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2AA64A" w14:textId="437E46D6" w:rsidR="002D7912" w:rsidRPr="002D7912" w:rsidRDefault="002D7912" w:rsidP="002D7912">
      <w:pPr>
        <w:spacing w:after="200"/>
        <w:rPr>
          <w:rFonts w:eastAsia="Times New Roman" w:cs="Times New Roman"/>
          <w:szCs w:val="24"/>
        </w:rPr>
      </w:pPr>
      <w:bookmarkStart w:id="0" w:name="_GoBack"/>
      <w:bookmarkEnd w:id="0"/>
    </w:p>
    <w:p w14:paraId="343A3C53" w14:textId="77777777" w:rsidR="002D7912" w:rsidRPr="002D7912" w:rsidRDefault="002D7912" w:rsidP="002D7912">
      <w:pPr>
        <w:spacing w:after="200"/>
        <w:rPr>
          <w:rFonts w:eastAsia="Times New Roman" w:cs="Times New Roman"/>
          <w:szCs w:val="24"/>
        </w:rPr>
      </w:pPr>
    </w:p>
    <w:p w14:paraId="39291505" w14:textId="77777777" w:rsidR="002D7912" w:rsidRPr="002D7912" w:rsidRDefault="002D7912" w:rsidP="002D7912">
      <w:pPr>
        <w:spacing w:after="200"/>
        <w:rPr>
          <w:rFonts w:eastAsia="Times New Roman" w:cs="Times New Roman"/>
          <w:szCs w:val="24"/>
        </w:rPr>
      </w:pPr>
    </w:p>
    <w:bookmarkStart w:id="1" w:name="_Hlk499552267" w:displacedByCustomXml="next"/>
    <w:sdt>
      <w:sdtPr>
        <w:rPr>
          <w:rFonts w:eastAsia="Times New Roman" w:cs="Times New Roman"/>
          <w:caps/>
          <w:szCs w:val="24"/>
        </w:rPr>
        <w:id w:val="6232685"/>
        <w:lock w:val="contentLocked"/>
        <w:placeholder>
          <w:docPart w:val="C9B1B468A3B640649CAED5DED4116B03"/>
        </w:placeholder>
        <w:group/>
      </w:sdtPr>
      <w:sdtEndPr/>
      <w:sdtContent>
        <w:p w14:paraId="781824A0" w14:textId="77777777" w:rsidR="002D7912" w:rsidRPr="002D7912" w:rsidRDefault="002D7912" w:rsidP="002D7912">
          <w:pPr>
            <w:spacing w:after="0"/>
            <w:jc w:val="center"/>
            <w:rPr>
              <w:rFonts w:eastAsia="Times New Roman" w:cs="Times New Roman"/>
              <w:caps/>
              <w:szCs w:val="24"/>
            </w:rPr>
          </w:pPr>
          <w:r w:rsidRPr="002D7912">
            <w:rPr>
              <w:rFonts w:eastAsia="Times New Roman" w:cs="Times New Roman"/>
              <w:caps/>
              <w:szCs w:val="24"/>
            </w:rPr>
            <w:t>University of Oklahoma</w:t>
          </w:r>
        </w:p>
        <w:p w14:paraId="5141F6B9" w14:textId="77777777" w:rsidR="002D7912" w:rsidRPr="002D7912" w:rsidRDefault="002D7912" w:rsidP="002D7912">
          <w:pPr>
            <w:spacing w:after="0"/>
            <w:jc w:val="center"/>
            <w:rPr>
              <w:rFonts w:eastAsia="Times New Roman" w:cs="Times New Roman"/>
              <w:caps/>
              <w:szCs w:val="24"/>
            </w:rPr>
          </w:pPr>
        </w:p>
        <w:p w14:paraId="6AA306EC" w14:textId="77777777" w:rsidR="002D7912" w:rsidRPr="002D7912" w:rsidRDefault="002D7912" w:rsidP="002D7912">
          <w:pPr>
            <w:spacing w:after="0"/>
            <w:jc w:val="center"/>
            <w:rPr>
              <w:rFonts w:eastAsia="Times New Roman" w:cs="Times New Roman"/>
              <w:caps/>
              <w:szCs w:val="24"/>
            </w:rPr>
          </w:pPr>
          <w:r w:rsidRPr="002D7912">
            <w:rPr>
              <w:rFonts w:eastAsia="Times New Roman" w:cs="Times New Roman"/>
              <w:caps/>
              <w:szCs w:val="24"/>
            </w:rPr>
            <w:t>Graduate College</w:t>
          </w:r>
        </w:p>
      </w:sdtContent>
    </w:sdt>
    <w:bookmarkEnd w:id="1" w:displacedByCustomXml="prev"/>
    <w:p w14:paraId="0B4D8546" w14:textId="77777777" w:rsidR="002D7912" w:rsidRPr="002D7912" w:rsidRDefault="002D7912" w:rsidP="002D7912">
      <w:pPr>
        <w:spacing w:after="0"/>
        <w:jc w:val="center"/>
        <w:rPr>
          <w:rFonts w:eastAsia="Times New Roman" w:cs="Times New Roman"/>
          <w:caps/>
          <w:szCs w:val="24"/>
        </w:rPr>
      </w:pPr>
    </w:p>
    <w:p w14:paraId="37FE735F" w14:textId="77777777" w:rsidR="002D7912" w:rsidRPr="002D7912" w:rsidRDefault="002D7912" w:rsidP="002D7912">
      <w:pPr>
        <w:spacing w:after="0"/>
        <w:jc w:val="center"/>
        <w:rPr>
          <w:rFonts w:eastAsia="Times New Roman" w:cs="Times New Roman"/>
          <w:caps/>
          <w:szCs w:val="24"/>
        </w:rPr>
      </w:pPr>
    </w:p>
    <w:p w14:paraId="379CCC0B" w14:textId="77777777" w:rsidR="002D7912" w:rsidRPr="002D7912" w:rsidRDefault="002D7912" w:rsidP="002D7912">
      <w:pPr>
        <w:spacing w:after="0"/>
        <w:jc w:val="center"/>
        <w:rPr>
          <w:rFonts w:eastAsia="Times New Roman" w:cs="Times New Roman"/>
          <w:caps/>
          <w:szCs w:val="24"/>
        </w:rPr>
      </w:pPr>
    </w:p>
    <w:p w14:paraId="154C953F" w14:textId="77777777" w:rsidR="002D7912" w:rsidRPr="002D7912" w:rsidRDefault="002D7912" w:rsidP="002D7912">
      <w:pPr>
        <w:spacing w:after="0"/>
        <w:jc w:val="center"/>
        <w:rPr>
          <w:rFonts w:eastAsia="Times New Roman" w:cs="Times New Roman"/>
          <w:caps/>
          <w:szCs w:val="24"/>
        </w:rPr>
      </w:pPr>
    </w:p>
    <w:p w14:paraId="36063DCC" w14:textId="77777777" w:rsidR="002D7912" w:rsidRPr="002D7912" w:rsidRDefault="002D7912" w:rsidP="002D7912">
      <w:pPr>
        <w:spacing w:after="0"/>
        <w:jc w:val="center"/>
        <w:rPr>
          <w:rFonts w:eastAsia="Times New Roman" w:cs="Times New Roman"/>
          <w:caps/>
          <w:szCs w:val="24"/>
        </w:rPr>
      </w:pPr>
    </w:p>
    <w:bookmarkStart w:id="2" w:name="_Hlk499540823" w:displacedByCustomXml="next"/>
    <w:sdt>
      <w:sdtPr>
        <w:rPr>
          <w:rFonts w:eastAsia="Times New Roman" w:cs="Times New Roman"/>
          <w:caps/>
          <w:szCs w:val="24"/>
        </w:rPr>
        <w:alias w:val="Click to enter thesis title"/>
        <w:tag w:val="Click to enter thesis title"/>
        <w:id w:val="28311864"/>
        <w:placeholder>
          <w:docPart w:val="C9B1B468A3B640649CAED5DED4116B03"/>
        </w:placeholder>
      </w:sdtPr>
      <w:sdtEndPr/>
      <w:sdtContent>
        <w:sdt>
          <w:sdtPr>
            <w:rPr>
              <w:rFonts w:eastAsia="Times New Roman" w:cs="Times New Roman"/>
              <w:caps/>
              <w:szCs w:val="24"/>
            </w:rPr>
            <w:alias w:val="Click to enter thesis title"/>
            <w:tag w:val="Click to enter thesis title"/>
            <w:id w:val="1233668785"/>
            <w:placeholder>
              <w:docPart w:val="4824694FFAEA420897155582EA6CD9F8"/>
            </w:placeholder>
          </w:sdtPr>
          <w:sdtEndPr/>
          <w:sdtContent>
            <w:p w14:paraId="287D7F85" w14:textId="43A3A495" w:rsidR="002D7912" w:rsidRPr="002D7912" w:rsidRDefault="002D7912" w:rsidP="002D7912">
              <w:pPr>
                <w:spacing w:after="0" w:line="480" w:lineRule="auto"/>
                <w:jc w:val="center"/>
                <w:rPr>
                  <w:rFonts w:eastAsia="Times New Roman" w:cs="Times New Roman"/>
                  <w:caps/>
                  <w:szCs w:val="24"/>
                </w:rPr>
              </w:pPr>
              <w:r w:rsidRPr="002D7912">
                <w:rPr>
                  <w:rFonts w:eastAsia="Times New Roman" w:cs="Times New Roman"/>
                  <w:caps/>
                  <w:szCs w:val="24"/>
                </w:rPr>
                <w:t xml:space="preserve">THE EMERGENCE OF </w:t>
              </w:r>
              <w:r w:rsidR="00FF07BB">
                <w:rPr>
                  <w:rFonts w:eastAsia="Times New Roman" w:cs="Times New Roman"/>
                  <w:caps/>
                  <w:szCs w:val="24"/>
                </w:rPr>
                <w:t xml:space="preserve">Green </w:t>
              </w:r>
              <w:r w:rsidRPr="002D7912">
                <w:rPr>
                  <w:rFonts w:eastAsia="Times New Roman" w:cs="Times New Roman"/>
                  <w:caps/>
                  <w:szCs w:val="24"/>
                </w:rPr>
                <w:t xml:space="preserve">MATERIALS AND TECHNOLOGIES IN HISTORIC BUILDING </w:t>
              </w:r>
              <w:r w:rsidR="003966B0">
                <w:rPr>
                  <w:rFonts w:eastAsia="Times New Roman" w:cs="Times New Roman"/>
                  <w:caps/>
                  <w:szCs w:val="24"/>
                </w:rPr>
                <w:t>Adaptation</w:t>
              </w:r>
            </w:p>
            <w:p w14:paraId="7191E4EF" w14:textId="77777777" w:rsidR="002D7912" w:rsidRPr="002D7912" w:rsidRDefault="002D7912" w:rsidP="002D7912">
              <w:pPr>
                <w:spacing w:after="0" w:line="480" w:lineRule="auto"/>
                <w:jc w:val="center"/>
                <w:rPr>
                  <w:rFonts w:eastAsia="Times New Roman" w:cs="Times New Roman"/>
                  <w:caps/>
                  <w:szCs w:val="24"/>
                </w:rPr>
              </w:pPr>
              <w:r w:rsidRPr="002D7912">
                <w:rPr>
                  <w:rFonts w:eastAsia="Times New Roman" w:cs="Times New Roman"/>
                  <w:caps/>
                  <w:szCs w:val="24"/>
                </w:rPr>
                <w:t>CASE STUDY: TABRIZ HISTORIC BAZAAR COMPLEX</w:t>
              </w:r>
            </w:p>
          </w:sdtContent>
        </w:sdt>
        <w:p w14:paraId="050899F1" w14:textId="77777777" w:rsidR="002D7912" w:rsidRPr="002D7912" w:rsidRDefault="000D6E9F" w:rsidP="002D7912">
          <w:pPr>
            <w:spacing w:after="0" w:line="480" w:lineRule="auto"/>
            <w:jc w:val="center"/>
            <w:rPr>
              <w:rFonts w:eastAsia="Times New Roman" w:cs="Times New Roman"/>
              <w:caps/>
              <w:szCs w:val="24"/>
            </w:rPr>
          </w:pPr>
        </w:p>
      </w:sdtContent>
    </w:sdt>
    <w:p w14:paraId="3606626E" w14:textId="77777777" w:rsidR="002D7912" w:rsidRPr="002D7912" w:rsidRDefault="002D7912" w:rsidP="002D7912">
      <w:pPr>
        <w:spacing w:after="0"/>
        <w:jc w:val="center"/>
        <w:rPr>
          <w:rFonts w:eastAsia="Times New Roman" w:cs="Times New Roman"/>
          <w:caps/>
          <w:szCs w:val="24"/>
        </w:rPr>
      </w:pPr>
    </w:p>
    <w:p w14:paraId="2DFAF26D" w14:textId="77777777" w:rsidR="002D7912" w:rsidRPr="002D7912" w:rsidRDefault="002D7912" w:rsidP="002D7912">
      <w:pPr>
        <w:spacing w:after="0"/>
        <w:jc w:val="center"/>
        <w:rPr>
          <w:rFonts w:eastAsia="Times New Roman" w:cs="Times New Roman"/>
          <w:caps/>
          <w:szCs w:val="24"/>
        </w:rPr>
      </w:pPr>
    </w:p>
    <w:p w14:paraId="0F32F89F" w14:textId="77777777" w:rsidR="002D7912" w:rsidRPr="002D7912" w:rsidRDefault="002D7912" w:rsidP="002D7912">
      <w:pPr>
        <w:spacing w:after="0"/>
        <w:jc w:val="center"/>
        <w:rPr>
          <w:rFonts w:eastAsia="Times New Roman" w:cs="Times New Roman"/>
          <w:caps/>
          <w:szCs w:val="24"/>
        </w:rPr>
      </w:pPr>
    </w:p>
    <w:p w14:paraId="3178A801" w14:textId="77777777" w:rsidR="002D7912" w:rsidRPr="002D7912" w:rsidRDefault="002D7912" w:rsidP="002D7912">
      <w:pPr>
        <w:spacing w:after="0"/>
        <w:jc w:val="center"/>
        <w:rPr>
          <w:rFonts w:eastAsia="Times New Roman" w:cs="Times New Roman"/>
          <w:caps/>
          <w:szCs w:val="24"/>
        </w:rPr>
      </w:pPr>
    </w:p>
    <w:p w14:paraId="7CD209B3" w14:textId="77777777" w:rsidR="002D7912" w:rsidRPr="002D7912" w:rsidRDefault="002D7912" w:rsidP="002D7912">
      <w:pPr>
        <w:spacing w:after="0"/>
        <w:jc w:val="center"/>
        <w:rPr>
          <w:rFonts w:eastAsia="Times New Roman" w:cs="Times New Roman"/>
          <w:caps/>
          <w:szCs w:val="24"/>
        </w:rPr>
      </w:pPr>
    </w:p>
    <w:p w14:paraId="20CB01FA" w14:textId="77777777" w:rsidR="002D7912" w:rsidRPr="002D7912" w:rsidRDefault="002D7912" w:rsidP="002D7912">
      <w:pPr>
        <w:spacing w:after="0"/>
        <w:jc w:val="center"/>
        <w:rPr>
          <w:rFonts w:eastAsia="Times New Roman" w:cs="Times New Roman"/>
          <w:caps/>
          <w:szCs w:val="24"/>
        </w:rPr>
      </w:pPr>
    </w:p>
    <w:p w14:paraId="2717A7AB" w14:textId="77777777" w:rsidR="002D7912" w:rsidRPr="002D7912" w:rsidRDefault="002D7912" w:rsidP="002D7912">
      <w:pPr>
        <w:spacing w:after="0"/>
        <w:jc w:val="center"/>
        <w:rPr>
          <w:rFonts w:eastAsia="Times New Roman" w:cs="Times New Roman"/>
          <w:caps/>
          <w:szCs w:val="24"/>
        </w:rPr>
      </w:pPr>
    </w:p>
    <w:sdt>
      <w:sdtPr>
        <w:rPr>
          <w:rFonts w:eastAsia="Times New Roman" w:cs="Times New Roman"/>
          <w:caps/>
          <w:szCs w:val="24"/>
        </w:rPr>
        <w:id w:val="6232686"/>
        <w:lock w:val="contentLocked"/>
        <w:placeholder>
          <w:docPart w:val="C9B1B468A3B640649CAED5DED4116B03"/>
        </w:placeholder>
        <w:group/>
      </w:sdtPr>
      <w:sdtEndPr>
        <w:rPr>
          <w:caps w:val="0"/>
        </w:rPr>
      </w:sdtEndPr>
      <w:sdtContent>
        <w:p w14:paraId="51880869" w14:textId="77777777" w:rsidR="002D7912" w:rsidRPr="002D7912" w:rsidRDefault="002D7912" w:rsidP="002D7912">
          <w:pPr>
            <w:spacing w:after="0"/>
            <w:jc w:val="center"/>
            <w:rPr>
              <w:rFonts w:eastAsia="Times New Roman" w:cs="Times New Roman"/>
              <w:caps/>
              <w:szCs w:val="24"/>
            </w:rPr>
          </w:pPr>
          <w:r w:rsidRPr="002D7912">
            <w:rPr>
              <w:rFonts w:eastAsia="Times New Roman" w:cs="Times New Roman"/>
              <w:caps/>
              <w:szCs w:val="24"/>
            </w:rPr>
            <w:t>A thesis</w:t>
          </w:r>
        </w:p>
        <w:p w14:paraId="6AB7944F" w14:textId="77777777" w:rsidR="002D7912" w:rsidRPr="002D7912" w:rsidRDefault="002D7912" w:rsidP="002D7912">
          <w:pPr>
            <w:spacing w:after="0"/>
            <w:jc w:val="center"/>
            <w:rPr>
              <w:rFonts w:eastAsia="Times New Roman" w:cs="Times New Roman"/>
              <w:caps/>
              <w:szCs w:val="24"/>
            </w:rPr>
          </w:pPr>
        </w:p>
        <w:p w14:paraId="1FC197AF" w14:textId="77777777" w:rsidR="002D7912" w:rsidRPr="002D7912" w:rsidRDefault="002D7912" w:rsidP="002D7912">
          <w:pPr>
            <w:spacing w:after="0"/>
            <w:jc w:val="center"/>
            <w:rPr>
              <w:rFonts w:eastAsia="Times New Roman" w:cs="Times New Roman"/>
              <w:caps/>
              <w:szCs w:val="24"/>
            </w:rPr>
          </w:pPr>
          <w:r w:rsidRPr="002D7912">
            <w:rPr>
              <w:rFonts w:eastAsia="Times New Roman" w:cs="Times New Roman"/>
              <w:caps/>
              <w:szCs w:val="24"/>
            </w:rPr>
            <w:t>submitted to the graduate faculty</w:t>
          </w:r>
        </w:p>
        <w:p w14:paraId="60E4C726" w14:textId="77777777" w:rsidR="002D7912" w:rsidRPr="002D7912" w:rsidRDefault="002D7912" w:rsidP="002D7912">
          <w:pPr>
            <w:spacing w:after="0"/>
            <w:jc w:val="center"/>
            <w:rPr>
              <w:rFonts w:eastAsia="Times New Roman" w:cs="Times New Roman"/>
              <w:szCs w:val="24"/>
            </w:rPr>
          </w:pPr>
        </w:p>
        <w:p w14:paraId="43B8EDF2" w14:textId="77777777" w:rsidR="002D7912" w:rsidRPr="002D7912" w:rsidRDefault="002D7912" w:rsidP="002D7912">
          <w:pPr>
            <w:spacing w:after="0"/>
            <w:jc w:val="center"/>
            <w:rPr>
              <w:rFonts w:eastAsia="Times New Roman" w:cs="Times New Roman"/>
              <w:szCs w:val="24"/>
            </w:rPr>
          </w:pPr>
          <w:r w:rsidRPr="002D7912">
            <w:rPr>
              <w:rFonts w:eastAsia="Times New Roman" w:cs="Times New Roman"/>
              <w:szCs w:val="24"/>
            </w:rPr>
            <w:t>in partial fulfillment of the requirements for the</w:t>
          </w:r>
        </w:p>
        <w:p w14:paraId="288D4165" w14:textId="77777777" w:rsidR="002D7912" w:rsidRPr="002D7912" w:rsidRDefault="002D7912" w:rsidP="002D7912">
          <w:pPr>
            <w:spacing w:after="0"/>
            <w:jc w:val="center"/>
            <w:rPr>
              <w:rFonts w:eastAsia="Times New Roman" w:cs="Times New Roman"/>
              <w:szCs w:val="24"/>
            </w:rPr>
          </w:pPr>
        </w:p>
        <w:p w14:paraId="4E12896C" w14:textId="77777777" w:rsidR="002D7912" w:rsidRPr="002D7912" w:rsidRDefault="002D7912" w:rsidP="002D7912">
          <w:pPr>
            <w:spacing w:after="0"/>
            <w:jc w:val="center"/>
            <w:rPr>
              <w:rFonts w:eastAsia="Times New Roman" w:cs="Times New Roman"/>
              <w:szCs w:val="24"/>
            </w:rPr>
          </w:pPr>
          <w:r w:rsidRPr="002D7912">
            <w:rPr>
              <w:rFonts w:eastAsia="Times New Roman" w:cs="Times New Roman"/>
              <w:szCs w:val="24"/>
            </w:rPr>
            <w:t>Degree of</w:t>
          </w:r>
        </w:p>
        <w:p w14:paraId="382EC3E2" w14:textId="77777777" w:rsidR="002D7912" w:rsidRPr="002D7912" w:rsidRDefault="000D6E9F" w:rsidP="002D7912">
          <w:pPr>
            <w:spacing w:after="0"/>
            <w:jc w:val="center"/>
            <w:rPr>
              <w:rFonts w:eastAsia="Times New Roman" w:cs="Times New Roman"/>
              <w:szCs w:val="24"/>
            </w:rPr>
          </w:pPr>
        </w:p>
      </w:sdtContent>
    </w:sdt>
    <w:sdt>
      <w:sdtPr>
        <w:rPr>
          <w:rFonts w:eastAsia="Times New Roman" w:cs="Times New Roman"/>
          <w:caps/>
          <w:szCs w:val="32"/>
          <w:lang w:bidi="en-US"/>
        </w:rPr>
        <w:alias w:val="Select the exact name of your degree"/>
        <w:tag w:val="Exact name of your degree in ALL CAPS"/>
        <w:id w:val="6549437"/>
        <w:placeholder>
          <w:docPart w:val="EBECCC68F4C748D7AD7E2D7D76CB3717"/>
        </w:placeholder>
        <w:dropDownList>
          <w:listItem w:displayText="[MASTER OF...]" w:value="[MASTER OF...]"/>
          <w:listItem w:displayText="Master of Arts" w:value="Master of Arts"/>
          <w:listItem w:displayText="Master of Arts in Administrative Leadership" w:value="Master of Arts in Administrative Leadership"/>
          <w:listItem w:displayText="Master of Arts in Applied Linguistic Anthropology" w:value="Master of Arts in Applied Linguistic Anthropology"/>
          <w:listItem w:displayText="Master of Arts in Art History" w:value="Master of Arts in Art History"/>
          <w:listItem w:displayText="Master of Arts in History of Science, Technology and Medicine" w:value="Master of Arts in History of Science, Technology and Medicine"/>
          <w:listItem w:displayText="Master of Arts in International Studies" w:value="Master of Arts in International Studies"/>
          <w:listItem w:displayText="Master of Education" w:value="Master of Education"/>
          <w:listItem w:displayText="Master of Environmental Science" w:value="Master of Environmental Science"/>
          <w:listItem w:displayText="Master of Fine Arts in Dance" w:value="Master of Fine Arts in Dance"/>
          <w:listItem w:displayText="Master of Human Relations" w:value="Master of Human Relations"/>
          <w:listItem w:displayText="Master of Library and Information Studies" w:value="Master of Library and Information Studies"/>
          <w:listItem w:displayText="Master of Music" w:value="Master of Music"/>
          <w:listItem w:displayText="Master of Music Education" w:value="Master of Music Education"/>
          <w:listItem w:displayText="Master of Regional and City Planning" w:value="Master of Regional and City Planning"/>
          <w:listItem w:displayText="Master of Science" w:value="Master of Science"/>
          <w:listItem w:displayText="Master of Science in Architectural Urban Studies" w:value="Master of Science in Architectural Urban Studies"/>
          <w:listItem w:displayText="Master of Science in Construction Management" w:value="Master of Science in Construction Management"/>
          <w:listItem w:displayText="Master of Science in Environmental Engineering" w:value="Master of Science in Environmental Engineering"/>
          <w:listItem w:displayText="Master of Science in Environmental Sustainability" w:value="Master of Science in Environmental Sustainability"/>
          <w:listItem w:displayText="Master of Science in Interior Design" w:value="Master of Science in Interior Design"/>
          <w:listItem w:displayText="Master of Science in Management of Information Technology" w:value="Master of Science in Management of Information Technology"/>
          <w:listItem w:displayText="Master of Science in Meteorology" w:value="Master of Science in Meteorology"/>
          <w:listItem w:displayText="Master of Science in Natural Gas Engineering and Management" w:value="Master of Science in Natural Gas Engineering and Management"/>
          <w:listItem w:displayText="Master of Science in Telecommunications Engineering" w:value="Master of Science in Telecommunications Engineering"/>
          <w:listItem w:displayText="Master of Social Work" w:value="Master of Social Work"/>
        </w:dropDownList>
      </w:sdtPr>
      <w:sdtEndPr/>
      <w:sdtContent>
        <w:p w14:paraId="751D9229" w14:textId="77777777" w:rsidR="002D7912" w:rsidRPr="002D7912" w:rsidRDefault="00E033D2" w:rsidP="002D7912">
          <w:pPr>
            <w:spacing w:after="0" w:line="480" w:lineRule="auto"/>
            <w:jc w:val="center"/>
            <w:rPr>
              <w:rFonts w:eastAsia="Times New Roman" w:cs="Times New Roman"/>
              <w:caps/>
              <w:szCs w:val="32"/>
              <w:lang w:bidi="en-US"/>
            </w:rPr>
          </w:pPr>
          <w:r>
            <w:rPr>
              <w:rFonts w:eastAsia="Times New Roman" w:cs="Times New Roman"/>
              <w:caps/>
              <w:szCs w:val="32"/>
              <w:lang w:bidi="en-US"/>
            </w:rPr>
            <w:t>Master of Science in Interior Design</w:t>
          </w:r>
        </w:p>
      </w:sdtContent>
    </w:sdt>
    <w:p w14:paraId="0A7D1FAA" w14:textId="77777777" w:rsidR="002D7912" w:rsidRPr="002D7912" w:rsidRDefault="002D7912" w:rsidP="002D7912">
      <w:pPr>
        <w:spacing w:after="0"/>
        <w:rPr>
          <w:rFonts w:eastAsia="Times New Roman" w:cs="Times New Roman"/>
          <w:caps/>
          <w:szCs w:val="24"/>
        </w:rPr>
      </w:pPr>
    </w:p>
    <w:p w14:paraId="7D347E77" w14:textId="77777777" w:rsidR="002D7912" w:rsidRPr="002D7912" w:rsidRDefault="002D7912" w:rsidP="002D7912">
      <w:pPr>
        <w:spacing w:after="0"/>
        <w:rPr>
          <w:rFonts w:eastAsia="Times New Roman" w:cs="Times New Roman"/>
          <w:caps/>
          <w:szCs w:val="24"/>
        </w:rPr>
      </w:pPr>
    </w:p>
    <w:p w14:paraId="61E4A6E5" w14:textId="77777777" w:rsidR="002D7912" w:rsidRPr="002D7912" w:rsidRDefault="002D7912" w:rsidP="002D7912">
      <w:pPr>
        <w:spacing w:after="0"/>
        <w:jc w:val="center"/>
        <w:rPr>
          <w:rFonts w:eastAsia="Times New Roman" w:cs="Times New Roman"/>
          <w:caps/>
          <w:szCs w:val="24"/>
        </w:rPr>
      </w:pPr>
    </w:p>
    <w:sdt>
      <w:sdtPr>
        <w:rPr>
          <w:rFonts w:eastAsia="Times New Roman" w:cs="Times New Roman"/>
          <w:szCs w:val="24"/>
        </w:rPr>
        <w:id w:val="6232687"/>
        <w:lock w:val="contentLocked"/>
        <w:placeholder>
          <w:docPart w:val="C9B1B468A3B640649CAED5DED4116B03"/>
        </w:placeholder>
        <w:group/>
      </w:sdtPr>
      <w:sdtEndPr/>
      <w:sdtContent>
        <w:p w14:paraId="1BE38F36" w14:textId="77777777" w:rsidR="002D7912" w:rsidRPr="002D7912" w:rsidRDefault="002D7912" w:rsidP="002D7912">
          <w:pPr>
            <w:spacing w:after="0"/>
            <w:jc w:val="center"/>
            <w:rPr>
              <w:rFonts w:eastAsia="Times New Roman" w:cs="Times New Roman"/>
              <w:szCs w:val="24"/>
            </w:rPr>
          </w:pPr>
          <w:r w:rsidRPr="002D7912">
            <w:rPr>
              <w:rFonts w:eastAsia="Times New Roman" w:cs="Times New Roman"/>
              <w:szCs w:val="24"/>
            </w:rPr>
            <w:t>By</w:t>
          </w:r>
        </w:p>
      </w:sdtContent>
    </w:sdt>
    <w:p w14:paraId="03F9D34D" w14:textId="77777777" w:rsidR="002D7912" w:rsidRPr="002D7912" w:rsidRDefault="002D7912" w:rsidP="002D7912">
      <w:pPr>
        <w:spacing w:after="0"/>
        <w:jc w:val="center"/>
        <w:rPr>
          <w:rFonts w:eastAsia="Times New Roman" w:cs="Times New Roman"/>
          <w:caps/>
          <w:szCs w:val="24"/>
        </w:rPr>
      </w:pPr>
    </w:p>
    <w:sdt>
      <w:sdtPr>
        <w:rPr>
          <w:rFonts w:eastAsia="Times New Roman" w:cs="Times New Roman"/>
          <w:caps/>
          <w:szCs w:val="24"/>
        </w:rPr>
        <w:alias w:val="Click to enter your name (must match University records)"/>
        <w:tag w:val="Click to enter your name (must match University records)"/>
        <w:id w:val="28311869"/>
        <w:placeholder>
          <w:docPart w:val="C9B1B468A3B640649CAED5DED4116B03"/>
        </w:placeholder>
      </w:sdtPr>
      <w:sdtEndPr/>
      <w:sdtContent>
        <w:p w14:paraId="222BEBCB" w14:textId="77777777" w:rsidR="002D7912" w:rsidRPr="002D7912" w:rsidRDefault="002D7912" w:rsidP="002D7912">
          <w:pPr>
            <w:spacing w:after="0"/>
            <w:jc w:val="center"/>
            <w:rPr>
              <w:rFonts w:eastAsia="Times New Roman" w:cs="Times New Roman"/>
              <w:caps/>
              <w:szCs w:val="24"/>
            </w:rPr>
          </w:pPr>
          <w:r w:rsidRPr="002D7912">
            <w:rPr>
              <w:rFonts w:eastAsia="Times New Roman" w:cs="Times New Roman"/>
              <w:caps/>
              <w:szCs w:val="24"/>
            </w:rPr>
            <w:t>ATEFE HEJRI</w:t>
          </w:r>
        </w:p>
      </w:sdtContent>
    </w:sdt>
    <w:sdt>
      <w:sdtPr>
        <w:rPr>
          <w:rFonts w:eastAsia="Times New Roman" w:cs="Times New Roman"/>
          <w:szCs w:val="24"/>
        </w:rPr>
        <w:id w:val="6232688"/>
        <w:lock w:val="contentLocked"/>
        <w:placeholder>
          <w:docPart w:val="C9B1B468A3B640649CAED5DED4116B03"/>
        </w:placeholder>
        <w:group/>
      </w:sdtPr>
      <w:sdtEndPr/>
      <w:sdtContent>
        <w:p w14:paraId="0A0194C7" w14:textId="77777777" w:rsidR="002D7912" w:rsidRPr="002D7912" w:rsidRDefault="002D7912" w:rsidP="002D7912">
          <w:pPr>
            <w:spacing w:after="0"/>
            <w:jc w:val="center"/>
            <w:rPr>
              <w:rFonts w:eastAsia="Times New Roman" w:cs="Times New Roman"/>
              <w:szCs w:val="24"/>
            </w:rPr>
          </w:pPr>
          <w:r w:rsidRPr="002D7912">
            <w:rPr>
              <w:rFonts w:eastAsia="Times New Roman" w:cs="Times New Roman"/>
              <w:szCs w:val="24"/>
            </w:rPr>
            <w:t>Norman, Oklahoma</w:t>
          </w:r>
        </w:p>
      </w:sdtContent>
    </w:sdt>
    <w:sdt>
      <w:sdtPr>
        <w:rPr>
          <w:rFonts w:eastAsia="Times New Roman" w:cs="Times New Roman"/>
          <w:szCs w:val="24"/>
        </w:rPr>
        <w:alias w:val="Click to enter the year you are depositing the thesis"/>
        <w:tag w:val="Click to enter the year you are depositing the thesis"/>
        <w:id w:val="28311870"/>
        <w:placeholder>
          <w:docPart w:val="C9B1B468A3B640649CAED5DED4116B03"/>
        </w:placeholder>
      </w:sdtPr>
      <w:sdtEndPr/>
      <w:sdtContent>
        <w:p w14:paraId="79B55B73" w14:textId="77777777" w:rsidR="002D7912" w:rsidRPr="002D7912" w:rsidRDefault="002D7912" w:rsidP="002D7912">
          <w:pPr>
            <w:spacing w:after="0"/>
            <w:jc w:val="center"/>
            <w:rPr>
              <w:rFonts w:eastAsia="Times New Roman" w:cs="Times New Roman"/>
              <w:szCs w:val="24"/>
            </w:rPr>
          </w:pPr>
          <w:r w:rsidRPr="002D7912">
            <w:rPr>
              <w:rFonts w:eastAsia="Times New Roman" w:cs="Times New Roman"/>
              <w:szCs w:val="24"/>
            </w:rPr>
            <w:t>2017</w:t>
          </w:r>
        </w:p>
      </w:sdtContent>
    </w:sdt>
    <w:bookmarkEnd w:id="2"/>
    <w:p w14:paraId="3D823DB8" w14:textId="77777777" w:rsidR="002D7912" w:rsidRPr="002D7912" w:rsidRDefault="002D7912" w:rsidP="002D7912">
      <w:pPr>
        <w:spacing w:after="0"/>
        <w:jc w:val="center"/>
        <w:rPr>
          <w:rFonts w:eastAsia="Times New Roman" w:cs="Times New Roman"/>
          <w:caps/>
          <w:szCs w:val="24"/>
        </w:rPr>
      </w:pPr>
    </w:p>
    <w:p w14:paraId="488687E5" w14:textId="77777777" w:rsidR="002D7912" w:rsidRPr="002D7912" w:rsidRDefault="002D7912" w:rsidP="002D7912">
      <w:pPr>
        <w:spacing w:after="0"/>
        <w:jc w:val="center"/>
        <w:rPr>
          <w:rFonts w:eastAsia="Times New Roman" w:cs="Times New Roman"/>
          <w:caps/>
          <w:szCs w:val="24"/>
        </w:rPr>
      </w:pPr>
    </w:p>
    <w:bookmarkStart w:id="3" w:name="_Hlk499541006" w:displacedByCustomXml="next"/>
    <w:sdt>
      <w:sdtPr>
        <w:rPr>
          <w:rFonts w:eastAsia="Times New Roman" w:cs="Times New Roman"/>
          <w:caps/>
          <w:szCs w:val="24"/>
        </w:rPr>
        <w:alias w:val="Click to enter thesis title"/>
        <w:tag w:val="Click to enter thesis title"/>
        <w:id w:val="28311875"/>
        <w:placeholder>
          <w:docPart w:val="C9B1B468A3B640649CAED5DED4116B03"/>
        </w:placeholder>
      </w:sdtPr>
      <w:sdtEndPr/>
      <w:sdtContent>
        <w:sdt>
          <w:sdtPr>
            <w:rPr>
              <w:rFonts w:eastAsia="Times New Roman" w:cs="Times New Roman"/>
              <w:caps/>
              <w:szCs w:val="24"/>
            </w:rPr>
            <w:alias w:val="Click to enter thesis title"/>
            <w:tag w:val="Click to enter thesis title"/>
            <w:id w:val="-516851086"/>
            <w:placeholder>
              <w:docPart w:val="8456386644844C12A48526A16558706B"/>
            </w:placeholder>
          </w:sdtPr>
          <w:sdtEndPr/>
          <w:sdtContent>
            <w:sdt>
              <w:sdtPr>
                <w:rPr>
                  <w:rFonts w:eastAsia="Times New Roman" w:cs="Times New Roman"/>
                  <w:caps/>
                  <w:szCs w:val="24"/>
                </w:rPr>
                <w:alias w:val="Click to enter thesis title"/>
                <w:tag w:val="Click to enter thesis title"/>
                <w:id w:val="-353417075"/>
                <w:placeholder>
                  <w:docPart w:val="1B0E50C29FA14EC69CDB0972D9B2A21B"/>
                </w:placeholder>
              </w:sdtPr>
              <w:sdtEndPr/>
              <w:sdtContent>
                <w:sdt>
                  <w:sdtPr>
                    <w:rPr>
                      <w:rFonts w:eastAsia="Times New Roman" w:cs="Times New Roman"/>
                      <w:caps/>
                      <w:szCs w:val="24"/>
                    </w:rPr>
                    <w:alias w:val="Click to enter thesis title"/>
                    <w:tag w:val="Click to enter thesis title"/>
                    <w:id w:val="-791218350"/>
                    <w:placeholder>
                      <w:docPart w:val="592FB5D432A14BF0A656DFED293DBCAD"/>
                    </w:placeholder>
                  </w:sdtPr>
                  <w:sdtEndPr/>
                  <w:sdtContent>
                    <w:p w14:paraId="6C18440A" w14:textId="014EDB17" w:rsidR="002D7912" w:rsidRPr="002D7912" w:rsidRDefault="002D7912" w:rsidP="0010657C">
                      <w:pPr>
                        <w:spacing w:after="0"/>
                        <w:jc w:val="center"/>
                        <w:rPr>
                          <w:rFonts w:eastAsia="Times New Roman" w:cs="Times New Roman"/>
                          <w:caps/>
                          <w:szCs w:val="24"/>
                        </w:rPr>
                      </w:pPr>
                      <w:r w:rsidRPr="002D7912">
                        <w:rPr>
                          <w:rFonts w:eastAsia="Times New Roman" w:cs="Times New Roman"/>
                          <w:caps/>
                          <w:szCs w:val="24"/>
                        </w:rPr>
                        <w:t xml:space="preserve">THE EMERGENCE OF </w:t>
                      </w:r>
                      <w:r w:rsidR="00FF07BB">
                        <w:rPr>
                          <w:rFonts w:eastAsia="Times New Roman" w:cs="Times New Roman"/>
                          <w:caps/>
                          <w:szCs w:val="24"/>
                        </w:rPr>
                        <w:t>Green</w:t>
                      </w:r>
                      <w:r w:rsidRPr="002D7912">
                        <w:rPr>
                          <w:rFonts w:eastAsia="Times New Roman" w:cs="Times New Roman"/>
                          <w:caps/>
                          <w:szCs w:val="24"/>
                        </w:rPr>
                        <w:t xml:space="preserve"> MATERIALS AND TECHNOLOGIES IN HISTORIC BUILDING </w:t>
                      </w:r>
                      <w:r w:rsidR="003966B0">
                        <w:rPr>
                          <w:rFonts w:eastAsia="Times New Roman" w:cs="Times New Roman"/>
                          <w:caps/>
                          <w:szCs w:val="24"/>
                        </w:rPr>
                        <w:t>Adaptation</w:t>
                      </w:r>
                      <w:r w:rsidRPr="002D7912">
                        <w:rPr>
                          <w:rFonts w:eastAsia="Times New Roman" w:cs="Times New Roman"/>
                          <w:caps/>
                          <w:szCs w:val="24"/>
                        </w:rPr>
                        <w:t xml:space="preserve"> </w:t>
                      </w:r>
                    </w:p>
                    <w:p w14:paraId="79F72A64" w14:textId="77777777" w:rsidR="002D7912" w:rsidRPr="002D7912" w:rsidRDefault="002D7912" w:rsidP="0010657C">
                      <w:pPr>
                        <w:spacing w:after="0"/>
                        <w:jc w:val="center"/>
                        <w:rPr>
                          <w:rFonts w:eastAsia="Times New Roman" w:cs="Times New Roman"/>
                          <w:caps/>
                          <w:szCs w:val="24"/>
                        </w:rPr>
                      </w:pPr>
                      <w:r w:rsidRPr="002D7912">
                        <w:rPr>
                          <w:rFonts w:eastAsia="Times New Roman" w:cs="Times New Roman"/>
                          <w:caps/>
                          <w:szCs w:val="24"/>
                        </w:rPr>
                        <w:t>CASE STUDY: TABRIZ HISTORIC BAZAAR COMPLEX</w:t>
                      </w:r>
                    </w:p>
                    <w:p w14:paraId="1A223AC9" w14:textId="77777777" w:rsidR="002D7912" w:rsidRPr="002D7912" w:rsidRDefault="000D6E9F" w:rsidP="002D7912">
                      <w:pPr>
                        <w:spacing w:after="0" w:line="480" w:lineRule="auto"/>
                        <w:jc w:val="center"/>
                        <w:rPr>
                          <w:rFonts w:eastAsia="Times New Roman" w:cs="Times New Roman"/>
                          <w:caps/>
                          <w:szCs w:val="24"/>
                        </w:rPr>
                      </w:pPr>
                    </w:p>
                  </w:sdtContent>
                </w:sdt>
              </w:sdtContent>
            </w:sdt>
          </w:sdtContent>
        </w:sdt>
        <w:p w14:paraId="2E35FF9F" w14:textId="77777777" w:rsidR="002D7912" w:rsidRPr="002D7912" w:rsidRDefault="000D6E9F" w:rsidP="002D7912">
          <w:pPr>
            <w:spacing w:after="0"/>
            <w:jc w:val="center"/>
            <w:rPr>
              <w:rFonts w:eastAsia="Times New Roman" w:cs="Times New Roman"/>
              <w:caps/>
              <w:szCs w:val="24"/>
            </w:rPr>
          </w:pPr>
        </w:p>
      </w:sdtContent>
    </w:sdt>
    <w:p w14:paraId="689C3EFE" w14:textId="77777777" w:rsidR="002D7912" w:rsidRPr="002D7912" w:rsidRDefault="002D7912" w:rsidP="002D7912">
      <w:pPr>
        <w:spacing w:after="0"/>
        <w:jc w:val="center"/>
        <w:rPr>
          <w:rFonts w:eastAsia="Times New Roman" w:cs="Times New Roman"/>
          <w:caps/>
          <w:szCs w:val="24"/>
        </w:rPr>
      </w:pPr>
    </w:p>
    <w:p w14:paraId="4D297402" w14:textId="77777777" w:rsidR="002D7912" w:rsidRPr="002D7912" w:rsidRDefault="002D7912" w:rsidP="002D7912">
      <w:pPr>
        <w:spacing w:after="0"/>
        <w:jc w:val="center"/>
        <w:rPr>
          <w:rFonts w:eastAsia="Times New Roman" w:cs="Times New Roman"/>
          <w:caps/>
          <w:szCs w:val="24"/>
        </w:rPr>
      </w:pPr>
    </w:p>
    <w:sdt>
      <w:sdtPr>
        <w:rPr>
          <w:rFonts w:eastAsia="Times New Roman" w:cs="Times New Roman"/>
          <w:caps/>
          <w:szCs w:val="24"/>
        </w:rPr>
        <w:id w:val="6232689"/>
        <w:lock w:val="contentLocked"/>
        <w:placeholder>
          <w:docPart w:val="C9B1B468A3B640649CAED5DED4116B03"/>
        </w:placeholder>
        <w:group/>
      </w:sdtPr>
      <w:sdtEndPr/>
      <w:sdtContent>
        <w:p w14:paraId="4A54537B" w14:textId="77777777" w:rsidR="002D7912" w:rsidRPr="002D7912" w:rsidRDefault="002D7912" w:rsidP="002D7912">
          <w:pPr>
            <w:spacing w:after="0"/>
            <w:jc w:val="center"/>
            <w:rPr>
              <w:rFonts w:eastAsia="Times New Roman" w:cs="Times New Roman"/>
              <w:caps/>
              <w:szCs w:val="24"/>
            </w:rPr>
          </w:pPr>
          <w:r w:rsidRPr="002D7912">
            <w:rPr>
              <w:rFonts w:eastAsia="Times New Roman" w:cs="Times New Roman"/>
              <w:caps/>
              <w:szCs w:val="24"/>
            </w:rPr>
            <w:t>A thesis approved for the</w:t>
          </w:r>
        </w:p>
      </w:sdtContent>
    </w:sdt>
    <w:sdt>
      <w:sdtPr>
        <w:rPr>
          <w:rFonts w:eastAsia="Times New Roman" w:cs="Times New Roman"/>
          <w:caps/>
          <w:szCs w:val="24"/>
        </w:rPr>
        <w:alias w:val="Select the exact name of your academic unit"/>
        <w:tag w:val="Exact name of your academic unit in ALL CAPS"/>
        <w:id w:val="6549445"/>
        <w:placeholder>
          <w:docPart w:val="EBECCC68F4C748D7AD7E2D7D76CB3717"/>
        </w:placeholder>
        <w:dropDownList>
          <w:listItem w:displayText="[EXACT NAME OF YOUR ACADEMIC UNIT IN ALL CAPS]"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Department of Native American Studies" w:value="Department of Native American Studies"/>
          <w:listItem w:displayText="Mewbourne School of Petroleum and Geological Engineering" w:value="Mewbourne School of Petroleum and Geological Engineering"/>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listItem w:displayText="School of Visual Arts" w:value="School of Visual Arts"/>
        </w:dropDownList>
      </w:sdtPr>
      <w:sdtEndPr/>
      <w:sdtContent>
        <w:p w14:paraId="20137EF6" w14:textId="77777777" w:rsidR="002D7912" w:rsidRPr="002D7912" w:rsidRDefault="00E033D2" w:rsidP="002D7912">
          <w:pPr>
            <w:spacing w:after="0"/>
            <w:jc w:val="center"/>
            <w:rPr>
              <w:rFonts w:eastAsia="Times New Roman" w:cs="Times New Roman"/>
              <w:caps/>
              <w:szCs w:val="24"/>
            </w:rPr>
          </w:pPr>
          <w:r>
            <w:rPr>
              <w:rFonts w:eastAsia="Times New Roman" w:cs="Times New Roman"/>
              <w:caps/>
              <w:szCs w:val="24"/>
            </w:rPr>
            <w:t>College of Architecture</w:t>
          </w:r>
        </w:p>
      </w:sdtContent>
    </w:sdt>
    <w:p w14:paraId="26FA5EB6" w14:textId="77777777" w:rsidR="002D7912" w:rsidRPr="002D7912" w:rsidRDefault="002D7912" w:rsidP="002D7912">
      <w:pPr>
        <w:spacing w:after="0"/>
        <w:jc w:val="center"/>
        <w:rPr>
          <w:rFonts w:eastAsia="Times New Roman" w:cs="Times New Roman"/>
          <w:caps/>
          <w:szCs w:val="24"/>
        </w:rPr>
      </w:pPr>
    </w:p>
    <w:p w14:paraId="6E10408F" w14:textId="77777777" w:rsidR="002D7912" w:rsidRPr="002D7912" w:rsidRDefault="002D7912" w:rsidP="002D7912">
      <w:pPr>
        <w:spacing w:after="0"/>
        <w:jc w:val="center"/>
        <w:rPr>
          <w:rFonts w:eastAsia="Times New Roman" w:cs="Times New Roman"/>
          <w:caps/>
          <w:szCs w:val="24"/>
        </w:rPr>
      </w:pPr>
    </w:p>
    <w:p w14:paraId="0089A2FE" w14:textId="77777777" w:rsidR="002D7912" w:rsidRPr="002D7912" w:rsidRDefault="002D7912" w:rsidP="002D7912">
      <w:pPr>
        <w:spacing w:after="0"/>
        <w:jc w:val="center"/>
        <w:rPr>
          <w:rFonts w:eastAsia="Times New Roman" w:cs="Times New Roman"/>
          <w:caps/>
          <w:szCs w:val="24"/>
        </w:rPr>
      </w:pPr>
    </w:p>
    <w:p w14:paraId="3B3E9343" w14:textId="77777777" w:rsidR="002D7912" w:rsidRPr="002D7912" w:rsidRDefault="002D7912" w:rsidP="002D7912">
      <w:pPr>
        <w:spacing w:after="0"/>
        <w:jc w:val="center"/>
        <w:rPr>
          <w:rFonts w:eastAsia="Times New Roman" w:cs="Times New Roman"/>
          <w:caps/>
          <w:szCs w:val="24"/>
        </w:rPr>
      </w:pPr>
    </w:p>
    <w:p w14:paraId="6AA43287" w14:textId="77777777" w:rsidR="002D7912" w:rsidRPr="002D7912" w:rsidRDefault="002D7912" w:rsidP="002D7912">
      <w:pPr>
        <w:spacing w:after="0"/>
        <w:jc w:val="center"/>
        <w:rPr>
          <w:rFonts w:eastAsia="Times New Roman" w:cs="Times New Roman"/>
          <w:caps/>
          <w:szCs w:val="24"/>
        </w:rPr>
      </w:pPr>
    </w:p>
    <w:p w14:paraId="38334B65" w14:textId="77777777" w:rsidR="002D7912" w:rsidRPr="002D7912" w:rsidRDefault="002D7912" w:rsidP="002D7912">
      <w:pPr>
        <w:spacing w:after="0"/>
        <w:jc w:val="center"/>
        <w:rPr>
          <w:rFonts w:eastAsia="Times New Roman" w:cs="Times New Roman"/>
          <w:caps/>
          <w:szCs w:val="24"/>
        </w:rPr>
      </w:pPr>
    </w:p>
    <w:p w14:paraId="22E0402E" w14:textId="77777777" w:rsidR="002D7912" w:rsidRPr="002D7912" w:rsidRDefault="002D7912" w:rsidP="002D7912">
      <w:pPr>
        <w:spacing w:after="0"/>
        <w:jc w:val="center"/>
        <w:rPr>
          <w:rFonts w:eastAsia="Times New Roman" w:cs="Times New Roman"/>
          <w:caps/>
          <w:szCs w:val="24"/>
        </w:rPr>
      </w:pPr>
    </w:p>
    <w:sdt>
      <w:sdtPr>
        <w:rPr>
          <w:rFonts w:eastAsia="Times New Roman" w:cs="Times New Roman"/>
          <w:caps/>
          <w:szCs w:val="24"/>
        </w:rPr>
        <w:id w:val="6232690"/>
        <w:lock w:val="contentLocked"/>
        <w:placeholder>
          <w:docPart w:val="C9B1B468A3B640649CAED5DED4116B03"/>
        </w:placeholder>
        <w:group/>
      </w:sdtPr>
      <w:sdtEndPr/>
      <w:sdtContent>
        <w:p w14:paraId="100ADA10" w14:textId="77777777" w:rsidR="002D7912" w:rsidRPr="002D7912" w:rsidRDefault="002D7912" w:rsidP="002D7912">
          <w:pPr>
            <w:spacing w:after="0"/>
            <w:jc w:val="center"/>
            <w:rPr>
              <w:rFonts w:eastAsia="Times New Roman" w:cs="Times New Roman"/>
              <w:caps/>
              <w:szCs w:val="24"/>
            </w:rPr>
          </w:pPr>
          <w:r w:rsidRPr="002D7912">
            <w:rPr>
              <w:rFonts w:eastAsia="Times New Roman" w:cs="Times New Roman"/>
              <w:caps/>
              <w:szCs w:val="24"/>
            </w:rPr>
            <w:t>By</w:t>
          </w:r>
        </w:p>
      </w:sdtContent>
    </w:sdt>
    <w:p w14:paraId="0B5C57E1" w14:textId="77777777" w:rsidR="002D7912" w:rsidRPr="002D7912" w:rsidRDefault="002D7912" w:rsidP="002D7912">
      <w:pPr>
        <w:spacing w:after="0"/>
        <w:jc w:val="center"/>
        <w:rPr>
          <w:rFonts w:eastAsia="Times New Roman" w:cs="Times New Roman"/>
          <w:caps/>
          <w:szCs w:val="24"/>
        </w:rPr>
      </w:pPr>
    </w:p>
    <w:p w14:paraId="70A411D3" w14:textId="63FCDB1D" w:rsidR="002D7912" w:rsidRPr="002D7912" w:rsidRDefault="002D7912" w:rsidP="002D7912">
      <w:pPr>
        <w:spacing w:after="0"/>
        <w:jc w:val="center"/>
        <w:rPr>
          <w:rFonts w:eastAsia="Times New Roman" w:cs="Times New Roman"/>
          <w:caps/>
          <w:szCs w:val="24"/>
        </w:rPr>
      </w:pPr>
    </w:p>
    <w:p w14:paraId="614CC99B" w14:textId="77777777" w:rsidR="002D7912" w:rsidRPr="002D7912" w:rsidRDefault="002D7912" w:rsidP="002D7912">
      <w:pPr>
        <w:spacing w:after="0"/>
        <w:jc w:val="center"/>
        <w:rPr>
          <w:rFonts w:eastAsia="Times New Roman" w:cs="Times New Roman"/>
          <w:caps/>
          <w:szCs w:val="24"/>
        </w:rPr>
      </w:pPr>
    </w:p>
    <w:sdt>
      <w:sdtPr>
        <w:rPr>
          <w:rFonts w:eastAsia="Times New Roman" w:cs="Times New Roman"/>
          <w:caps/>
          <w:szCs w:val="24"/>
        </w:rPr>
        <w:id w:val="8136014"/>
        <w:lock w:val="contentLocked"/>
        <w:placeholder>
          <w:docPart w:val="C9B1B468A3B640649CAED5DED4116B03"/>
        </w:placeholder>
        <w:group/>
      </w:sdtPr>
      <w:sdtEndPr/>
      <w:sdtContent>
        <w:p w14:paraId="59DF262F" w14:textId="77777777" w:rsidR="002D7912" w:rsidRPr="002D7912" w:rsidRDefault="002D7912" w:rsidP="002D7912">
          <w:pPr>
            <w:spacing w:after="0"/>
            <w:jc w:val="right"/>
            <w:rPr>
              <w:rFonts w:eastAsia="Times New Roman" w:cs="Times New Roman"/>
              <w:caps/>
              <w:szCs w:val="24"/>
            </w:rPr>
          </w:pPr>
          <w:r w:rsidRPr="002D7912">
            <w:rPr>
              <w:rFonts w:eastAsia="Times New Roman" w:cs="Times New Roman"/>
              <w:caps/>
              <w:szCs w:val="24"/>
            </w:rPr>
            <w:t>______________________________</w:t>
          </w:r>
        </w:p>
      </w:sdtContent>
    </w:sdt>
    <w:p w14:paraId="60C8C1F9" w14:textId="77777777" w:rsidR="002D7912" w:rsidRPr="002D7912" w:rsidRDefault="000D6E9F" w:rsidP="002D7912">
      <w:pPr>
        <w:spacing w:after="0"/>
        <w:jc w:val="right"/>
        <w:rPr>
          <w:rFonts w:eastAsia="Times New Roman" w:cs="Times New Roman"/>
          <w:szCs w:val="24"/>
        </w:rPr>
      </w:pPr>
      <w:sdt>
        <w:sdtPr>
          <w:rPr>
            <w:rFonts w:eastAsia="Times New Roman" w:cs="Times New Roman"/>
            <w:szCs w:val="24"/>
          </w:rPr>
          <w:alias w:val="Select the appropriate prefix"/>
          <w:tag w:val="Prefix"/>
          <w:id w:val="28311827"/>
          <w:placeholder>
            <w:docPart w:val="D0A358FA75A64B9CAC0874D02F7213AE"/>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E033D2">
            <w:rPr>
              <w:rFonts w:eastAsia="Times New Roman" w:cs="Times New Roman"/>
              <w:szCs w:val="24"/>
            </w:rPr>
            <w:t>Ms.</w:t>
          </w:r>
        </w:sdtContent>
      </w:sdt>
      <w:r w:rsidR="002D7912" w:rsidRPr="002D7912">
        <w:rPr>
          <w:rFonts w:eastAsia="Times New Roman" w:cs="Times New Roman"/>
          <w:szCs w:val="24"/>
        </w:rPr>
        <w:t xml:space="preserve"> </w:t>
      </w:r>
      <w:sdt>
        <w:sdtPr>
          <w:rPr>
            <w:rFonts w:eastAsia="Times New Roman" w:cs="Times New Roman"/>
            <w:szCs w:val="24"/>
          </w:rPr>
          <w:alias w:val="Click to enter committee chair name"/>
          <w:tag w:val="committee chair"/>
          <w:id w:val="28311840"/>
          <w:placeholder>
            <w:docPart w:val="C9B1B468A3B640649CAED5DED4116B03"/>
          </w:placeholder>
        </w:sdtPr>
        <w:sdtEndPr/>
        <w:sdtContent>
          <w:r w:rsidR="002D7912" w:rsidRPr="002D7912">
            <w:rPr>
              <w:rFonts w:eastAsia="Times New Roman" w:cs="Times New Roman"/>
              <w:szCs w:val="24"/>
            </w:rPr>
            <w:t>Mia Kile</w:t>
          </w:r>
        </w:sdtContent>
      </w:sdt>
      <w:sdt>
        <w:sdtPr>
          <w:rPr>
            <w:rFonts w:eastAsia="Times New Roman" w:cs="Times New Roman"/>
            <w:szCs w:val="24"/>
          </w:rPr>
          <w:id w:val="8136015"/>
          <w:lock w:val="contentLocked"/>
          <w:placeholder>
            <w:docPart w:val="C9B1B468A3B640649CAED5DED4116B03"/>
          </w:placeholder>
          <w:group/>
        </w:sdtPr>
        <w:sdtEndPr/>
        <w:sdtContent>
          <w:r w:rsidR="002D7912" w:rsidRPr="002D7912">
            <w:rPr>
              <w:rFonts w:eastAsia="Times New Roman" w:cs="Times New Roman"/>
              <w:szCs w:val="24"/>
            </w:rPr>
            <w:t>, Chair</w:t>
          </w:r>
        </w:sdtContent>
      </w:sdt>
    </w:p>
    <w:p w14:paraId="10C652B0" w14:textId="77777777" w:rsidR="002D7912" w:rsidRPr="002D7912" w:rsidRDefault="002D7912" w:rsidP="002D7912">
      <w:pPr>
        <w:spacing w:after="0"/>
        <w:jc w:val="right"/>
        <w:rPr>
          <w:rFonts w:eastAsia="Times New Roman" w:cs="Times New Roman"/>
          <w:szCs w:val="24"/>
        </w:rPr>
      </w:pPr>
    </w:p>
    <w:p w14:paraId="235EECA0" w14:textId="77777777" w:rsidR="002D7912" w:rsidRPr="002D7912" w:rsidRDefault="002D7912" w:rsidP="002D7912">
      <w:pPr>
        <w:spacing w:after="0"/>
        <w:jc w:val="right"/>
        <w:rPr>
          <w:rFonts w:eastAsia="Times New Roman" w:cs="Times New Roman"/>
          <w:szCs w:val="24"/>
        </w:rPr>
      </w:pPr>
    </w:p>
    <w:sdt>
      <w:sdtPr>
        <w:rPr>
          <w:rFonts w:eastAsia="Times New Roman" w:cs="Times New Roman"/>
          <w:szCs w:val="24"/>
        </w:rPr>
        <w:id w:val="8136016"/>
        <w:lock w:val="contentLocked"/>
        <w:placeholder>
          <w:docPart w:val="C9B1B468A3B640649CAED5DED4116B03"/>
        </w:placeholder>
        <w:group/>
      </w:sdtPr>
      <w:sdtEndPr/>
      <w:sdtContent>
        <w:p w14:paraId="0BA882EE" w14:textId="77777777" w:rsidR="002D7912" w:rsidRPr="002D7912" w:rsidRDefault="002D7912" w:rsidP="002D7912">
          <w:pPr>
            <w:spacing w:after="0"/>
            <w:jc w:val="right"/>
            <w:rPr>
              <w:rFonts w:eastAsia="Times New Roman" w:cs="Times New Roman"/>
              <w:szCs w:val="24"/>
            </w:rPr>
          </w:pPr>
          <w:r w:rsidRPr="002D7912">
            <w:rPr>
              <w:rFonts w:eastAsia="Times New Roman" w:cs="Times New Roman"/>
              <w:szCs w:val="24"/>
            </w:rPr>
            <w:t>______________________________</w:t>
          </w:r>
        </w:p>
      </w:sdtContent>
    </w:sdt>
    <w:p w14:paraId="5AB39EE7" w14:textId="1BC4F019" w:rsidR="002D7912" w:rsidRPr="002D7912" w:rsidRDefault="000D6E9F" w:rsidP="002D7912">
      <w:pPr>
        <w:spacing w:after="0"/>
        <w:jc w:val="right"/>
        <w:rPr>
          <w:rFonts w:eastAsia="Times New Roman" w:cs="Times New Roman"/>
          <w:szCs w:val="24"/>
        </w:rPr>
      </w:pPr>
      <w:sdt>
        <w:sdtPr>
          <w:rPr>
            <w:rFonts w:eastAsia="Times New Roman" w:cs="Times New Roman"/>
            <w:szCs w:val="24"/>
          </w:rPr>
          <w:alias w:val="Select the appropriate prefix"/>
          <w:tag w:val="Prefix"/>
          <w:id w:val="28311845"/>
          <w:placeholder>
            <w:docPart w:val="EBECCC68F4C748D7AD7E2D7D76CB3717"/>
          </w:placeholder>
          <w:dropDownList>
            <w:listItem w:displayText="[Prefix]" w:value="[Prefix]"/>
            <w:listItem w:displayText="Dr." w:value="Dr."/>
            <w:listItem w:displayText="Mr." w:value="Mr."/>
            <w:listItem w:displayText="Mrs." w:value="Mrs."/>
            <w:listItem w:displayText="Ms." w:value="Ms."/>
          </w:dropDownList>
        </w:sdtPr>
        <w:sdtEndPr/>
        <w:sdtContent>
          <w:r w:rsidR="00983743">
            <w:rPr>
              <w:rFonts w:eastAsia="Times New Roman" w:cs="Times New Roman"/>
              <w:szCs w:val="24"/>
            </w:rPr>
            <w:t>Mr.</w:t>
          </w:r>
        </w:sdtContent>
      </w:sdt>
      <w:r w:rsidR="002D7912" w:rsidRPr="002D7912">
        <w:rPr>
          <w:rFonts w:eastAsia="Times New Roman" w:cs="Times New Roman"/>
          <w:szCs w:val="24"/>
        </w:rPr>
        <w:t xml:space="preserve"> </w:t>
      </w:r>
      <w:r w:rsidR="00983743" w:rsidRPr="002D7912">
        <w:rPr>
          <w:rFonts w:eastAsia="Times New Roman" w:cs="Times New Roman"/>
          <w:szCs w:val="24"/>
        </w:rPr>
        <w:t>Ronald H. Frantz</w:t>
      </w:r>
    </w:p>
    <w:p w14:paraId="37E3F7D5" w14:textId="77777777" w:rsidR="002D7912" w:rsidRPr="002D7912" w:rsidRDefault="002D7912" w:rsidP="002D7912">
      <w:pPr>
        <w:spacing w:after="0"/>
        <w:jc w:val="right"/>
        <w:rPr>
          <w:rFonts w:eastAsia="Times New Roman" w:cs="Times New Roman"/>
          <w:szCs w:val="24"/>
        </w:rPr>
      </w:pPr>
    </w:p>
    <w:p w14:paraId="3FA78025" w14:textId="77777777" w:rsidR="002D7912" w:rsidRPr="002D7912" w:rsidRDefault="002D7912" w:rsidP="002D7912">
      <w:pPr>
        <w:spacing w:after="0"/>
        <w:jc w:val="right"/>
        <w:rPr>
          <w:rFonts w:eastAsia="Times New Roman" w:cs="Times New Roman"/>
          <w:szCs w:val="24"/>
        </w:rPr>
      </w:pPr>
    </w:p>
    <w:sdt>
      <w:sdtPr>
        <w:rPr>
          <w:rFonts w:eastAsia="Times New Roman" w:cs="Times New Roman"/>
          <w:szCs w:val="24"/>
        </w:rPr>
        <w:id w:val="8136017"/>
        <w:lock w:val="contentLocked"/>
        <w:placeholder>
          <w:docPart w:val="C9B1B468A3B640649CAED5DED4116B03"/>
        </w:placeholder>
        <w:group/>
      </w:sdtPr>
      <w:sdtEndPr/>
      <w:sdtContent>
        <w:p w14:paraId="17EBD626" w14:textId="77777777" w:rsidR="002D7912" w:rsidRPr="002D7912" w:rsidRDefault="002D7912" w:rsidP="002D7912">
          <w:pPr>
            <w:spacing w:after="0"/>
            <w:jc w:val="right"/>
            <w:rPr>
              <w:rFonts w:eastAsia="Times New Roman" w:cs="Times New Roman"/>
              <w:szCs w:val="24"/>
            </w:rPr>
          </w:pPr>
          <w:r w:rsidRPr="002D7912">
            <w:rPr>
              <w:rFonts w:eastAsia="Times New Roman" w:cs="Times New Roman"/>
              <w:szCs w:val="24"/>
            </w:rPr>
            <w:t>______________________________</w:t>
          </w:r>
        </w:p>
      </w:sdtContent>
    </w:sdt>
    <w:p w14:paraId="4D8326F4" w14:textId="627A4C02" w:rsidR="002D7912" w:rsidRPr="002D7912" w:rsidRDefault="000D6E9F" w:rsidP="002D7912">
      <w:pPr>
        <w:spacing w:after="0"/>
        <w:jc w:val="right"/>
        <w:rPr>
          <w:rFonts w:eastAsia="Times New Roman" w:cs="Times New Roman"/>
          <w:szCs w:val="24"/>
        </w:rPr>
      </w:pPr>
      <w:sdt>
        <w:sdtPr>
          <w:rPr>
            <w:rFonts w:eastAsia="Times New Roman" w:cs="Times New Roman"/>
            <w:szCs w:val="24"/>
          </w:rPr>
          <w:alias w:val="Select the appropriate prefix"/>
          <w:tag w:val="Prefix"/>
          <w:id w:val="4091362"/>
          <w:placeholder>
            <w:docPart w:val="F604A6419B3F425DA7E02AC04BB4D27B"/>
          </w:placeholder>
          <w:dropDownList>
            <w:listItem w:displayText="[Prefix]" w:value="[Prefix]"/>
            <w:listItem w:displayText="Dr." w:value="Dr."/>
            <w:listItem w:displayText="Mr." w:value="Mr."/>
            <w:listItem w:displayText="Mrs." w:value="Mrs."/>
            <w:listItem w:displayText="Ms." w:value="Ms."/>
          </w:dropDownList>
        </w:sdtPr>
        <w:sdtEndPr/>
        <w:sdtContent>
          <w:r w:rsidR="00983743">
            <w:rPr>
              <w:rFonts w:eastAsia="Times New Roman" w:cs="Times New Roman"/>
              <w:szCs w:val="24"/>
            </w:rPr>
            <w:t>Ms.</w:t>
          </w:r>
        </w:sdtContent>
      </w:sdt>
      <w:r w:rsidR="002D7912" w:rsidRPr="002D7912">
        <w:rPr>
          <w:rFonts w:eastAsia="Times New Roman" w:cs="Times New Roman"/>
          <w:szCs w:val="24"/>
        </w:rPr>
        <w:t xml:space="preserve"> </w:t>
      </w:r>
      <w:sdt>
        <w:sdtPr>
          <w:rPr>
            <w:rFonts w:eastAsia="Times New Roman" w:cs="Times New Roman"/>
            <w:szCs w:val="24"/>
          </w:rPr>
          <w:alias w:val="Click to enter 2nd member name"/>
          <w:tag w:val="2nd member"/>
          <w:id w:val="-47928127"/>
          <w:placeholder>
            <w:docPart w:val="13120AC695F5407B92EA0D118D572642"/>
          </w:placeholder>
        </w:sdtPr>
        <w:sdtEndPr/>
        <w:sdtContent>
          <w:r w:rsidR="00983743" w:rsidRPr="002D7912">
            <w:rPr>
              <w:rFonts w:eastAsia="Times New Roman" w:cs="Times New Roman"/>
              <w:szCs w:val="24"/>
            </w:rPr>
            <w:t>Hillary Fulton</w:t>
          </w:r>
        </w:sdtContent>
      </w:sdt>
    </w:p>
    <w:p w14:paraId="3B7A2C7E" w14:textId="77777777" w:rsidR="002D7912" w:rsidRPr="002D7912" w:rsidRDefault="002D7912" w:rsidP="002D7912">
      <w:pPr>
        <w:spacing w:after="0"/>
        <w:jc w:val="right"/>
        <w:rPr>
          <w:rFonts w:eastAsia="Times New Roman" w:cs="Times New Roman"/>
          <w:szCs w:val="24"/>
        </w:rPr>
      </w:pPr>
    </w:p>
    <w:bookmarkEnd w:id="3"/>
    <w:p w14:paraId="5909AD0C" w14:textId="77777777" w:rsidR="002D7912" w:rsidRPr="002D7912" w:rsidRDefault="002D7912" w:rsidP="002D7912">
      <w:pPr>
        <w:spacing w:after="0"/>
        <w:jc w:val="right"/>
        <w:rPr>
          <w:rFonts w:eastAsia="Times New Roman" w:cs="Times New Roman"/>
          <w:szCs w:val="24"/>
        </w:rPr>
      </w:pPr>
    </w:p>
    <w:p w14:paraId="634085F1" w14:textId="77777777" w:rsidR="002D7912" w:rsidRPr="002D7912" w:rsidRDefault="002D7912" w:rsidP="002D7912">
      <w:pPr>
        <w:spacing w:after="200"/>
        <w:rPr>
          <w:rFonts w:eastAsia="Times New Roman" w:cs="Times New Roman"/>
          <w:szCs w:val="24"/>
        </w:rPr>
      </w:pPr>
      <w:r w:rsidRPr="002D7912">
        <w:rPr>
          <w:rFonts w:eastAsia="Times New Roman" w:cs="Times New Roman"/>
          <w:szCs w:val="24"/>
        </w:rPr>
        <w:br w:type="page"/>
      </w:r>
    </w:p>
    <w:p w14:paraId="3D5F4D8F" w14:textId="77777777" w:rsidR="002D7912" w:rsidRPr="002D7912" w:rsidRDefault="002D7912" w:rsidP="002D7912">
      <w:pPr>
        <w:spacing w:after="0"/>
        <w:jc w:val="center"/>
        <w:rPr>
          <w:rFonts w:eastAsia="Times New Roman" w:cs="Times New Roman"/>
          <w:szCs w:val="24"/>
        </w:rPr>
      </w:pPr>
    </w:p>
    <w:p w14:paraId="0C2F4D14" w14:textId="77777777" w:rsidR="002D7912" w:rsidRPr="002D7912" w:rsidRDefault="002D7912" w:rsidP="002D7912">
      <w:pPr>
        <w:spacing w:after="0"/>
        <w:jc w:val="center"/>
        <w:rPr>
          <w:rFonts w:eastAsia="Times New Roman" w:cs="Times New Roman"/>
          <w:szCs w:val="24"/>
        </w:rPr>
      </w:pPr>
    </w:p>
    <w:p w14:paraId="0DACC1D9" w14:textId="77777777" w:rsidR="002D7912" w:rsidRPr="002D7912" w:rsidRDefault="002D7912" w:rsidP="002D7912">
      <w:pPr>
        <w:spacing w:after="0"/>
        <w:jc w:val="center"/>
        <w:rPr>
          <w:rFonts w:eastAsia="Times New Roman" w:cs="Times New Roman"/>
          <w:szCs w:val="24"/>
        </w:rPr>
      </w:pPr>
    </w:p>
    <w:p w14:paraId="3795638C" w14:textId="77777777" w:rsidR="002D7912" w:rsidRPr="002D7912" w:rsidRDefault="002D7912" w:rsidP="002D7912">
      <w:pPr>
        <w:spacing w:after="0"/>
        <w:jc w:val="center"/>
        <w:rPr>
          <w:rFonts w:eastAsia="Times New Roman" w:cs="Times New Roman"/>
          <w:szCs w:val="24"/>
        </w:rPr>
      </w:pPr>
    </w:p>
    <w:p w14:paraId="7918B0CC" w14:textId="77777777" w:rsidR="002D7912" w:rsidRPr="002D7912" w:rsidRDefault="002D7912" w:rsidP="002D7912">
      <w:pPr>
        <w:spacing w:after="0"/>
        <w:jc w:val="center"/>
        <w:rPr>
          <w:rFonts w:eastAsia="Times New Roman" w:cs="Times New Roman"/>
          <w:szCs w:val="24"/>
        </w:rPr>
      </w:pPr>
    </w:p>
    <w:p w14:paraId="43437221" w14:textId="77777777" w:rsidR="002D7912" w:rsidRPr="002D7912" w:rsidRDefault="002D7912" w:rsidP="002D7912">
      <w:pPr>
        <w:spacing w:after="0"/>
        <w:jc w:val="center"/>
        <w:rPr>
          <w:rFonts w:eastAsia="Times New Roman" w:cs="Times New Roman"/>
          <w:szCs w:val="24"/>
        </w:rPr>
      </w:pPr>
    </w:p>
    <w:p w14:paraId="0D7E24BF" w14:textId="77777777" w:rsidR="002D7912" w:rsidRPr="002D7912" w:rsidRDefault="002D7912" w:rsidP="002D7912">
      <w:pPr>
        <w:spacing w:after="0"/>
        <w:jc w:val="center"/>
        <w:rPr>
          <w:rFonts w:eastAsia="Times New Roman" w:cs="Times New Roman"/>
          <w:szCs w:val="24"/>
        </w:rPr>
      </w:pPr>
    </w:p>
    <w:p w14:paraId="3B54752D" w14:textId="77777777" w:rsidR="002D7912" w:rsidRPr="002D7912" w:rsidRDefault="002D7912" w:rsidP="002D7912">
      <w:pPr>
        <w:spacing w:after="0"/>
        <w:jc w:val="center"/>
        <w:rPr>
          <w:rFonts w:eastAsia="Times New Roman" w:cs="Times New Roman"/>
          <w:szCs w:val="24"/>
        </w:rPr>
      </w:pPr>
    </w:p>
    <w:p w14:paraId="32200542" w14:textId="77777777" w:rsidR="002D7912" w:rsidRPr="002D7912" w:rsidRDefault="002D7912" w:rsidP="002D7912">
      <w:pPr>
        <w:spacing w:after="0"/>
        <w:jc w:val="center"/>
        <w:rPr>
          <w:rFonts w:eastAsia="Times New Roman" w:cs="Times New Roman"/>
          <w:szCs w:val="24"/>
        </w:rPr>
      </w:pPr>
    </w:p>
    <w:p w14:paraId="11767A83" w14:textId="77777777" w:rsidR="002D7912" w:rsidRPr="002D7912" w:rsidRDefault="002D7912" w:rsidP="002D7912">
      <w:pPr>
        <w:spacing w:after="0"/>
        <w:jc w:val="center"/>
        <w:rPr>
          <w:rFonts w:eastAsia="Times New Roman" w:cs="Times New Roman"/>
          <w:szCs w:val="24"/>
        </w:rPr>
      </w:pPr>
    </w:p>
    <w:p w14:paraId="0946BCA6" w14:textId="77777777" w:rsidR="002D7912" w:rsidRPr="002D7912" w:rsidRDefault="002D7912" w:rsidP="002D7912">
      <w:pPr>
        <w:spacing w:after="0"/>
        <w:jc w:val="center"/>
        <w:rPr>
          <w:rFonts w:eastAsia="Times New Roman" w:cs="Times New Roman"/>
          <w:szCs w:val="24"/>
        </w:rPr>
      </w:pPr>
    </w:p>
    <w:p w14:paraId="79BFE399" w14:textId="77777777" w:rsidR="002D7912" w:rsidRPr="002D7912" w:rsidRDefault="002D7912" w:rsidP="002D7912">
      <w:pPr>
        <w:spacing w:after="0"/>
        <w:jc w:val="center"/>
        <w:rPr>
          <w:rFonts w:eastAsia="Times New Roman" w:cs="Times New Roman"/>
          <w:szCs w:val="24"/>
        </w:rPr>
      </w:pPr>
    </w:p>
    <w:p w14:paraId="518B66BB" w14:textId="77777777" w:rsidR="002D7912" w:rsidRPr="002D7912" w:rsidRDefault="002D7912" w:rsidP="002D7912">
      <w:pPr>
        <w:spacing w:after="0"/>
        <w:jc w:val="center"/>
        <w:rPr>
          <w:rFonts w:eastAsia="Times New Roman" w:cs="Times New Roman"/>
          <w:szCs w:val="24"/>
        </w:rPr>
      </w:pPr>
    </w:p>
    <w:p w14:paraId="6BF10167" w14:textId="77777777" w:rsidR="002D7912" w:rsidRPr="002D7912" w:rsidRDefault="002D7912" w:rsidP="002D7912">
      <w:pPr>
        <w:spacing w:after="0"/>
        <w:jc w:val="center"/>
        <w:rPr>
          <w:rFonts w:eastAsia="Times New Roman" w:cs="Times New Roman"/>
          <w:szCs w:val="24"/>
        </w:rPr>
      </w:pPr>
    </w:p>
    <w:p w14:paraId="17CFB4B9" w14:textId="77777777" w:rsidR="002D7912" w:rsidRPr="002D7912" w:rsidRDefault="002D7912" w:rsidP="002D7912">
      <w:pPr>
        <w:spacing w:after="0"/>
        <w:jc w:val="center"/>
        <w:rPr>
          <w:rFonts w:eastAsia="Times New Roman" w:cs="Times New Roman"/>
          <w:szCs w:val="24"/>
        </w:rPr>
      </w:pPr>
    </w:p>
    <w:p w14:paraId="1654CAB1" w14:textId="77777777" w:rsidR="002D7912" w:rsidRPr="002D7912" w:rsidRDefault="002D7912" w:rsidP="002D7912">
      <w:pPr>
        <w:spacing w:after="0"/>
        <w:jc w:val="center"/>
        <w:rPr>
          <w:rFonts w:eastAsia="Times New Roman" w:cs="Times New Roman"/>
          <w:szCs w:val="24"/>
        </w:rPr>
      </w:pPr>
    </w:p>
    <w:p w14:paraId="4DF0A597" w14:textId="77777777" w:rsidR="002D7912" w:rsidRPr="002D7912" w:rsidRDefault="002D7912" w:rsidP="002D7912">
      <w:pPr>
        <w:spacing w:after="0"/>
        <w:jc w:val="center"/>
        <w:rPr>
          <w:rFonts w:eastAsia="Times New Roman" w:cs="Times New Roman"/>
          <w:szCs w:val="24"/>
        </w:rPr>
      </w:pPr>
    </w:p>
    <w:p w14:paraId="240D8206" w14:textId="77777777" w:rsidR="002D7912" w:rsidRPr="002D7912" w:rsidRDefault="002D7912" w:rsidP="002D7912">
      <w:pPr>
        <w:spacing w:after="0"/>
        <w:jc w:val="center"/>
        <w:rPr>
          <w:rFonts w:eastAsia="Times New Roman" w:cs="Times New Roman"/>
          <w:szCs w:val="24"/>
        </w:rPr>
      </w:pPr>
    </w:p>
    <w:p w14:paraId="3541F6CC" w14:textId="77777777" w:rsidR="002D7912" w:rsidRPr="002D7912" w:rsidRDefault="002D7912" w:rsidP="002D7912">
      <w:pPr>
        <w:spacing w:after="0"/>
        <w:jc w:val="center"/>
        <w:rPr>
          <w:rFonts w:eastAsia="Times New Roman" w:cs="Times New Roman"/>
          <w:szCs w:val="24"/>
        </w:rPr>
      </w:pPr>
    </w:p>
    <w:p w14:paraId="3EA5C90D" w14:textId="77777777" w:rsidR="002D7912" w:rsidRPr="002D7912" w:rsidRDefault="002D7912" w:rsidP="002D7912">
      <w:pPr>
        <w:spacing w:after="0"/>
        <w:jc w:val="center"/>
        <w:rPr>
          <w:rFonts w:eastAsia="Times New Roman" w:cs="Times New Roman"/>
          <w:szCs w:val="24"/>
        </w:rPr>
      </w:pPr>
    </w:p>
    <w:p w14:paraId="791EC27F" w14:textId="77777777" w:rsidR="002D7912" w:rsidRPr="002D7912" w:rsidRDefault="002D7912" w:rsidP="002D7912">
      <w:pPr>
        <w:spacing w:after="0"/>
        <w:jc w:val="center"/>
        <w:rPr>
          <w:rFonts w:eastAsia="Times New Roman" w:cs="Times New Roman"/>
          <w:szCs w:val="24"/>
        </w:rPr>
      </w:pPr>
    </w:p>
    <w:p w14:paraId="2C188CFB" w14:textId="77777777" w:rsidR="002D7912" w:rsidRPr="002D7912" w:rsidRDefault="002D7912" w:rsidP="002D7912">
      <w:pPr>
        <w:spacing w:after="0"/>
        <w:jc w:val="center"/>
        <w:rPr>
          <w:rFonts w:eastAsia="Times New Roman" w:cs="Times New Roman"/>
          <w:szCs w:val="24"/>
        </w:rPr>
      </w:pPr>
    </w:p>
    <w:p w14:paraId="44E542FD" w14:textId="77777777" w:rsidR="002D7912" w:rsidRPr="002D7912" w:rsidRDefault="002D7912" w:rsidP="002D7912">
      <w:pPr>
        <w:spacing w:after="0"/>
        <w:jc w:val="center"/>
        <w:rPr>
          <w:rFonts w:eastAsia="Times New Roman" w:cs="Times New Roman"/>
          <w:szCs w:val="24"/>
        </w:rPr>
      </w:pPr>
    </w:p>
    <w:p w14:paraId="2A47BA87" w14:textId="77777777" w:rsidR="002D7912" w:rsidRPr="002D7912" w:rsidRDefault="002D7912" w:rsidP="002D7912">
      <w:pPr>
        <w:spacing w:after="0"/>
        <w:jc w:val="center"/>
        <w:rPr>
          <w:rFonts w:eastAsia="Times New Roman" w:cs="Times New Roman"/>
          <w:szCs w:val="24"/>
        </w:rPr>
      </w:pPr>
    </w:p>
    <w:p w14:paraId="1CCBA5FC" w14:textId="77777777" w:rsidR="002D7912" w:rsidRPr="002D7912" w:rsidRDefault="002D7912" w:rsidP="002D7912">
      <w:pPr>
        <w:spacing w:after="0"/>
        <w:jc w:val="center"/>
        <w:rPr>
          <w:rFonts w:eastAsia="Times New Roman" w:cs="Times New Roman"/>
          <w:szCs w:val="24"/>
        </w:rPr>
      </w:pPr>
    </w:p>
    <w:p w14:paraId="4BAB7F53" w14:textId="77777777" w:rsidR="002D7912" w:rsidRPr="002D7912" w:rsidRDefault="002D7912" w:rsidP="002D7912">
      <w:pPr>
        <w:spacing w:after="0"/>
        <w:jc w:val="center"/>
        <w:rPr>
          <w:rFonts w:eastAsia="Times New Roman" w:cs="Times New Roman"/>
          <w:szCs w:val="24"/>
        </w:rPr>
      </w:pPr>
    </w:p>
    <w:p w14:paraId="0D4077A2" w14:textId="77777777" w:rsidR="002D7912" w:rsidRPr="002D7912" w:rsidRDefault="002D7912" w:rsidP="002D7912">
      <w:pPr>
        <w:spacing w:after="0"/>
        <w:jc w:val="center"/>
        <w:rPr>
          <w:rFonts w:eastAsia="Times New Roman" w:cs="Times New Roman"/>
          <w:szCs w:val="24"/>
        </w:rPr>
      </w:pPr>
    </w:p>
    <w:p w14:paraId="7D3A4B94" w14:textId="77777777" w:rsidR="002D7912" w:rsidRPr="002D7912" w:rsidRDefault="002D7912" w:rsidP="002D7912">
      <w:pPr>
        <w:spacing w:after="0"/>
        <w:jc w:val="center"/>
        <w:rPr>
          <w:rFonts w:eastAsia="Times New Roman" w:cs="Times New Roman"/>
          <w:szCs w:val="24"/>
        </w:rPr>
      </w:pPr>
    </w:p>
    <w:p w14:paraId="407262C7" w14:textId="77777777" w:rsidR="002D7912" w:rsidRPr="002D7912" w:rsidRDefault="002D7912" w:rsidP="002D7912">
      <w:pPr>
        <w:spacing w:after="0"/>
        <w:jc w:val="center"/>
        <w:rPr>
          <w:rFonts w:eastAsia="Times New Roman" w:cs="Times New Roman"/>
          <w:szCs w:val="24"/>
        </w:rPr>
      </w:pPr>
    </w:p>
    <w:p w14:paraId="7F44496D" w14:textId="77777777" w:rsidR="002D7912" w:rsidRPr="002D7912" w:rsidRDefault="002D7912" w:rsidP="002D7912">
      <w:pPr>
        <w:spacing w:after="0"/>
        <w:jc w:val="center"/>
        <w:rPr>
          <w:rFonts w:eastAsia="Times New Roman" w:cs="Times New Roman"/>
          <w:szCs w:val="24"/>
        </w:rPr>
      </w:pPr>
    </w:p>
    <w:p w14:paraId="79C1D254" w14:textId="77777777" w:rsidR="002D7912" w:rsidRPr="002D7912" w:rsidRDefault="002D7912" w:rsidP="002D7912">
      <w:pPr>
        <w:spacing w:after="0"/>
        <w:jc w:val="center"/>
        <w:rPr>
          <w:rFonts w:eastAsia="Times New Roman" w:cs="Times New Roman"/>
          <w:szCs w:val="24"/>
        </w:rPr>
      </w:pPr>
    </w:p>
    <w:p w14:paraId="1BAEEAE9" w14:textId="77777777" w:rsidR="002D7912" w:rsidRPr="002D7912" w:rsidRDefault="002D7912" w:rsidP="002D7912">
      <w:pPr>
        <w:spacing w:after="0"/>
        <w:jc w:val="center"/>
        <w:rPr>
          <w:rFonts w:eastAsia="Times New Roman" w:cs="Times New Roman"/>
          <w:szCs w:val="24"/>
        </w:rPr>
      </w:pPr>
    </w:p>
    <w:p w14:paraId="2076B301" w14:textId="77777777" w:rsidR="002D7912" w:rsidRPr="002D7912" w:rsidRDefault="002D7912" w:rsidP="002D7912">
      <w:pPr>
        <w:spacing w:after="0"/>
        <w:jc w:val="center"/>
        <w:rPr>
          <w:rFonts w:eastAsia="Times New Roman" w:cs="Times New Roman"/>
          <w:szCs w:val="24"/>
        </w:rPr>
      </w:pPr>
    </w:p>
    <w:p w14:paraId="04BDF659" w14:textId="77777777" w:rsidR="002D7912" w:rsidRPr="002D7912" w:rsidRDefault="002D7912" w:rsidP="002D7912">
      <w:pPr>
        <w:spacing w:after="0"/>
        <w:jc w:val="center"/>
        <w:rPr>
          <w:rFonts w:eastAsia="Times New Roman" w:cs="Times New Roman"/>
          <w:szCs w:val="24"/>
        </w:rPr>
      </w:pPr>
    </w:p>
    <w:p w14:paraId="06A064AA" w14:textId="77777777" w:rsidR="002D7912" w:rsidRPr="002D7912" w:rsidRDefault="002D7912" w:rsidP="002D7912">
      <w:pPr>
        <w:spacing w:after="0"/>
        <w:jc w:val="center"/>
        <w:rPr>
          <w:rFonts w:eastAsia="Times New Roman" w:cs="Times New Roman"/>
          <w:szCs w:val="24"/>
        </w:rPr>
      </w:pPr>
    </w:p>
    <w:p w14:paraId="5242874D" w14:textId="77777777" w:rsidR="002D7912" w:rsidRPr="002D7912" w:rsidRDefault="002D7912" w:rsidP="002D7912">
      <w:pPr>
        <w:spacing w:after="0"/>
        <w:jc w:val="center"/>
        <w:rPr>
          <w:rFonts w:eastAsia="Times New Roman" w:cs="Times New Roman"/>
          <w:szCs w:val="24"/>
        </w:rPr>
      </w:pPr>
    </w:p>
    <w:p w14:paraId="5D4D81FE" w14:textId="77777777" w:rsidR="002D7912" w:rsidRPr="002D7912" w:rsidRDefault="002D7912" w:rsidP="002D7912">
      <w:pPr>
        <w:spacing w:after="0"/>
        <w:jc w:val="center"/>
        <w:rPr>
          <w:rFonts w:eastAsia="Times New Roman" w:cs="Times New Roman"/>
          <w:szCs w:val="24"/>
        </w:rPr>
      </w:pPr>
    </w:p>
    <w:p w14:paraId="0180D222" w14:textId="77777777" w:rsidR="002D7912" w:rsidRPr="002D7912" w:rsidRDefault="002D7912" w:rsidP="002D7912">
      <w:pPr>
        <w:spacing w:after="0"/>
        <w:jc w:val="center"/>
        <w:rPr>
          <w:rFonts w:eastAsia="Times New Roman" w:cs="Times New Roman"/>
          <w:szCs w:val="24"/>
        </w:rPr>
      </w:pPr>
    </w:p>
    <w:p w14:paraId="460A0232" w14:textId="77777777" w:rsidR="002D7912" w:rsidRPr="002D7912" w:rsidRDefault="002D7912" w:rsidP="002D7912">
      <w:pPr>
        <w:spacing w:after="0"/>
        <w:jc w:val="center"/>
        <w:rPr>
          <w:rFonts w:eastAsia="Times New Roman" w:cs="Times New Roman"/>
          <w:szCs w:val="24"/>
        </w:rPr>
      </w:pPr>
    </w:p>
    <w:p w14:paraId="09031993" w14:textId="77777777" w:rsidR="002D7912" w:rsidRPr="002D7912" w:rsidRDefault="002D7912" w:rsidP="002D7912">
      <w:pPr>
        <w:spacing w:after="0"/>
        <w:jc w:val="center"/>
        <w:rPr>
          <w:rFonts w:eastAsia="Times New Roman" w:cs="Times New Roman"/>
          <w:szCs w:val="24"/>
        </w:rPr>
      </w:pPr>
    </w:p>
    <w:p w14:paraId="56F8E070" w14:textId="77777777" w:rsidR="002D7912" w:rsidRPr="002D7912" w:rsidRDefault="002D7912" w:rsidP="002D7912">
      <w:pPr>
        <w:spacing w:after="0"/>
        <w:jc w:val="center"/>
        <w:rPr>
          <w:rFonts w:eastAsia="Times New Roman" w:cs="Times New Roman"/>
          <w:szCs w:val="24"/>
        </w:rPr>
      </w:pPr>
    </w:p>
    <w:p w14:paraId="24C6FFD5" w14:textId="77777777" w:rsidR="002D7912" w:rsidRPr="002D7912" w:rsidRDefault="002D7912" w:rsidP="002D7912">
      <w:pPr>
        <w:spacing w:after="0"/>
        <w:jc w:val="center"/>
        <w:rPr>
          <w:rFonts w:eastAsia="Times New Roman" w:cs="Times New Roman"/>
          <w:szCs w:val="24"/>
        </w:rPr>
      </w:pPr>
    </w:p>
    <w:bookmarkStart w:id="4" w:name="_Hlk499551118"/>
    <w:p w14:paraId="01514B60" w14:textId="77777777" w:rsidR="002D7912" w:rsidRPr="002D7912" w:rsidRDefault="000D6E9F" w:rsidP="002D7912">
      <w:pPr>
        <w:spacing w:after="0"/>
        <w:jc w:val="center"/>
        <w:rPr>
          <w:rFonts w:eastAsia="Times New Roman" w:cs="Times New Roman"/>
          <w:szCs w:val="24"/>
        </w:rPr>
      </w:pPr>
      <w:sdt>
        <w:sdtPr>
          <w:rPr>
            <w:rFonts w:eastAsia="Times New Roman" w:cs="Times New Roman"/>
            <w:szCs w:val="24"/>
          </w:rPr>
          <w:id w:val="6232691"/>
          <w:lock w:val="contentLocked"/>
          <w:placeholder>
            <w:docPart w:val="C9B1B468A3B640649CAED5DED4116B03"/>
          </w:placeholder>
          <w:group/>
        </w:sdtPr>
        <w:sdtEndPr/>
        <w:sdtContent>
          <w:r w:rsidR="002D7912" w:rsidRPr="002D7912">
            <w:rPr>
              <w:rFonts w:eastAsia="Times New Roman" w:cs="Times New Roman"/>
              <w:szCs w:val="24"/>
            </w:rPr>
            <w:t>© Copyright by</w:t>
          </w:r>
        </w:sdtContent>
      </w:sdt>
      <w:r w:rsidR="002D7912" w:rsidRPr="002D7912">
        <w:rPr>
          <w:rFonts w:eastAsia="Times New Roman" w:cs="Times New Roman"/>
          <w:szCs w:val="24"/>
        </w:rPr>
        <w:t xml:space="preserve"> </w:t>
      </w:r>
      <w:sdt>
        <w:sdtPr>
          <w:rPr>
            <w:rFonts w:eastAsia="Times New Roman" w:cs="Times New Roman"/>
            <w:caps/>
            <w:szCs w:val="24"/>
          </w:rPr>
          <w:alias w:val="Click to enter your name (must match University records)"/>
          <w:tag w:val="Click to enter your name (must match University records)"/>
          <w:id w:val="28311881"/>
          <w:placeholder>
            <w:docPart w:val="C9B1B468A3B640649CAED5DED4116B03"/>
          </w:placeholder>
        </w:sdtPr>
        <w:sdtEndPr/>
        <w:sdtContent>
          <w:r w:rsidR="002D7912" w:rsidRPr="002D7912">
            <w:rPr>
              <w:rFonts w:eastAsia="Times New Roman" w:cs="Times New Roman"/>
              <w:caps/>
              <w:szCs w:val="24"/>
            </w:rPr>
            <w:t xml:space="preserve">ATEFE HEJRI </w:t>
          </w:r>
        </w:sdtContent>
      </w:sdt>
      <w:r w:rsidR="002D7912" w:rsidRPr="002D7912">
        <w:rPr>
          <w:rFonts w:eastAsia="Times New Roman" w:cs="Times New Roman"/>
          <w:szCs w:val="24"/>
        </w:rPr>
        <w:t xml:space="preserve"> </w:t>
      </w:r>
      <w:sdt>
        <w:sdtPr>
          <w:rPr>
            <w:rFonts w:eastAsia="Times New Roman" w:cs="Times New Roman"/>
            <w:szCs w:val="24"/>
          </w:rPr>
          <w:alias w:val="Click to enter the year you are depositing the thesis"/>
          <w:tag w:val="Click to enter the year you are depositing the thesis"/>
          <w:id w:val="28311882"/>
          <w:placeholder>
            <w:docPart w:val="C9B1B468A3B640649CAED5DED4116B03"/>
          </w:placeholder>
        </w:sdtPr>
        <w:sdtEndPr/>
        <w:sdtContent>
          <w:r w:rsidR="002D7912" w:rsidRPr="002D7912">
            <w:rPr>
              <w:rFonts w:eastAsia="Times New Roman" w:cs="Times New Roman"/>
              <w:szCs w:val="24"/>
            </w:rPr>
            <w:t>2017</w:t>
          </w:r>
        </w:sdtContent>
      </w:sdt>
    </w:p>
    <w:p w14:paraId="7E50B171" w14:textId="77777777" w:rsidR="002B7EBC" w:rsidRDefault="002D7912" w:rsidP="002567B4">
      <w:pPr>
        <w:spacing w:after="0"/>
        <w:jc w:val="center"/>
        <w:rPr>
          <w:rFonts w:eastAsia="Times New Roman" w:cs="Times New Roman"/>
          <w:szCs w:val="24"/>
        </w:rPr>
        <w:sectPr w:rsidR="002B7EBC" w:rsidSect="002D260E">
          <w:pgSz w:w="12240" w:h="15840"/>
          <w:pgMar w:top="1440" w:right="1620" w:bottom="1440" w:left="2250" w:header="720" w:footer="720" w:gutter="0"/>
          <w:cols w:space="720"/>
          <w:docGrid w:linePitch="360"/>
        </w:sectPr>
      </w:pPr>
      <w:r w:rsidRPr="002D7912">
        <w:rPr>
          <w:rFonts w:eastAsia="Times New Roman" w:cs="Times New Roman"/>
          <w:szCs w:val="24"/>
        </w:rPr>
        <w:t>All Rights Reserved</w:t>
      </w:r>
      <w:bookmarkEnd w:id="4"/>
      <w:r w:rsidR="002567B4">
        <w:rPr>
          <w:rFonts w:eastAsia="Times New Roman" w:cs="Times New Roman"/>
          <w:szCs w:val="24"/>
        </w:rPr>
        <w:t>.</w:t>
      </w:r>
    </w:p>
    <w:p w14:paraId="3DD00164" w14:textId="559D6B8A" w:rsidR="00A420FC" w:rsidRDefault="00A420FC" w:rsidP="00426EBF">
      <w:pPr>
        <w:pStyle w:val="Heading1"/>
        <w:numPr>
          <w:ilvl w:val="0"/>
          <w:numId w:val="0"/>
        </w:numPr>
        <w:spacing w:line="480" w:lineRule="auto"/>
        <w:rPr>
          <w:rFonts w:cs="Times New Roman"/>
        </w:rPr>
      </w:pPr>
      <w:bookmarkStart w:id="5" w:name="_Toc501089178"/>
      <w:r w:rsidRPr="00746A06">
        <w:rPr>
          <w:rFonts w:cs="Times New Roman"/>
        </w:rPr>
        <w:lastRenderedPageBreak/>
        <w:t>Acknowledgment</w:t>
      </w:r>
      <w:r w:rsidR="00426EBF">
        <w:rPr>
          <w:rFonts w:cs="Times New Roman"/>
        </w:rPr>
        <w:t>s</w:t>
      </w:r>
      <w:bookmarkEnd w:id="5"/>
    </w:p>
    <w:p w14:paraId="4D1F4BE5" w14:textId="15193F98" w:rsidR="008834B6" w:rsidRDefault="008834B6" w:rsidP="008834B6">
      <w:pPr>
        <w:spacing w:line="480" w:lineRule="auto"/>
      </w:pPr>
      <w:r w:rsidRPr="00B87E63">
        <w:rPr>
          <w:noProof/>
        </w:rPr>
        <w:t>I</w:t>
      </w:r>
      <w:r w:rsidRPr="008834B6">
        <w:t xml:space="preserve"> would first like to thank </w:t>
      </w:r>
      <w:r w:rsidRPr="00B87E63">
        <w:rPr>
          <w:noProof/>
        </w:rPr>
        <w:t>my</w:t>
      </w:r>
      <w:r w:rsidRPr="008834B6">
        <w:t xml:space="preserve"> dearest thesis advisor Prof. Mia Kile at</w:t>
      </w:r>
      <w:r w:rsidR="0033233C">
        <w:t xml:space="preserve"> the</w:t>
      </w:r>
      <w:r w:rsidRPr="008834B6">
        <w:t xml:space="preserve"> </w:t>
      </w:r>
      <w:r w:rsidRPr="0033233C">
        <w:rPr>
          <w:noProof/>
        </w:rPr>
        <w:t>University</w:t>
      </w:r>
      <w:r w:rsidRPr="008834B6">
        <w:t xml:space="preserve"> of Oklahoma. The door to Prof. Kile office was always open whenever </w:t>
      </w:r>
      <w:r w:rsidRPr="00B87E63">
        <w:rPr>
          <w:noProof/>
        </w:rPr>
        <w:t>I</w:t>
      </w:r>
      <w:r w:rsidRPr="008834B6">
        <w:t xml:space="preserve"> had a question about </w:t>
      </w:r>
      <w:r w:rsidRPr="00B87E63">
        <w:rPr>
          <w:noProof/>
        </w:rPr>
        <w:t>my</w:t>
      </w:r>
      <w:r w:rsidRPr="008834B6">
        <w:t xml:space="preserve"> research or writing. She consistently encouraged </w:t>
      </w:r>
      <w:r w:rsidRPr="00B87E63">
        <w:rPr>
          <w:noProof/>
        </w:rPr>
        <w:t>me</w:t>
      </w:r>
      <w:r w:rsidRPr="008834B6">
        <w:t xml:space="preserve"> to conduct </w:t>
      </w:r>
      <w:r w:rsidRPr="00B87E63">
        <w:rPr>
          <w:noProof/>
        </w:rPr>
        <w:t>my</w:t>
      </w:r>
      <w:r w:rsidRPr="008834B6">
        <w:t xml:space="preserve"> </w:t>
      </w:r>
      <w:r>
        <w:t>work</w:t>
      </w:r>
      <w:r w:rsidRPr="008834B6">
        <w:t xml:space="preserve"> but guided </w:t>
      </w:r>
      <w:r w:rsidRPr="00B87E63">
        <w:rPr>
          <w:noProof/>
        </w:rPr>
        <w:t>me</w:t>
      </w:r>
      <w:r w:rsidRPr="008834B6">
        <w:t xml:space="preserve"> towards the right direction whenever she thought </w:t>
      </w:r>
      <w:r w:rsidRPr="00B87E63">
        <w:rPr>
          <w:noProof/>
        </w:rPr>
        <w:t>I</w:t>
      </w:r>
      <w:r w:rsidRPr="008834B6">
        <w:t xml:space="preserve"> needed it. </w:t>
      </w:r>
    </w:p>
    <w:p w14:paraId="227C799E" w14:textId="31BF0B64" w:rsidR="008834B6" w:rsidRDefault="008834B6" w:rsidP="008834B6">
      <w:pPr>
        <w:spacing w:line="480" w:lineRule="auto"/>
      </w:pPr>
      <w:r w:rsidRPr="008834B6">
        <w:t xml:space="preserve">I would like to thank the experts who were involved in the validation </w:t>
      </w:r>
      <w:r w:rsidR="0033233C">
        <w:rPr>
          <w:noProof/>
        </w:rPr>
        <w:t>of</w:t>
      </w:r>
      <w:r w:rsidRPr="008834B6">
        <w:t xml:space="preserve"> this research proposal: Ms. Hillary Fulton and Mr. Ronald H. Frantz. Without their input and valuable comments, the validation of thesis could not have </w:t>
      </w:r>
      <w:r w:rsidRPr="0033233C">
        <w:rPr>
          <w:noProof/>
        </w:rPr>
        <w:t>been successfully achieved</w:t>
      </w:r>
      <w:r w:rsidRPr="008834B6">
        <w:t>. </w:t>
      </w:r>
    </w:p>
    <w:p w14:paraId="678D0FFC" w14:textId="4C36A8D6" w:rsidR="008834B6" w:rsidRPr="008834B6" w:rsidRDefault="008834B6" w:rsidP="008834B6">
      <w:pPr>
        <w:spacing w:line="480" w:lineRule="auto"/>
      </w:pPr>
      <w:r w:rsidRPr="008834B6">
        <w:t xml:space="preserve">Finally, I must express my </w:t>
      </w:r>
      <w:r w:rsidR="0033233C">
        <w:rPr>
          <w:noProof/>
        </w:rPr>
        <w:t>sincere</w:t>
      </w:r>
      <w:r w:rsidRPr="008834B6">
        <w:t xml:space="preserve"> gratitude and gratefulness to my dear Sattar, my mom and dad, and to my dear Ehsan and Mina for providing me with continuous encouragement throughout my years of work and study. </w:t>
      </w:r>
    </w:p>
    <w:p w14:paraId="16D4B4A5" w14:textId="7922EE90" w:rsidR="0088777F" w:rsidRDefault="0088777F" w:rsidP="0088777F"/>
    <w:p w14:paraId="4C26F53C" w14:textId="0D9AE06F" w:rsidR="0088777F" w:rsidRDefault="0088777F" w:rsidP="0088777F"/>
    <w:p w14:paraId="09A0A971" w14:textId="7391007B" w:rsidR="0088777F" w:rsidRDefault="0088777F" w:rsidP="0088777F"/>
    <w:p w14:paraId="1CCC63E0" w14:textId="68203F25" w:rsidR="0088777F" w:rsidRDefault="0088777F" w:rsidP="0088777F"/>
    <w:p w14:paraId="3823662D" w14:textId="4113B03A" w:rsidR="0088777F" w:rsidRDefault="0088777F" w:rsidP="0088777F"/>
    <w:p w14:paraId="2B5C7FC8" w14:textId="169EE5EA" w:rsidR="0088777F" w:rsidRDefault="0088777F" w:rsidP="0088777F"/>
    <w:p w14:paraId="68E6F5B5" w14:textId="7F6D0754" w:rsidR="0088777F" w:rsidRDefault="0088777F" w:rsidP="0088777F"/>
    <w:p w14:paraId="14BF14E8" w14:textId="0191D7A2" w:rsidR="0088777F" w:rsidRDefault="0088777F" w:rsidP="0088777F"/>
    <w:p w14:paraId="530A230A" w14:textId="46EF1186" w:rsidR="0088777F" w:rsidRDefault="0088777F" w:rsidP="0088777F"/>
    <w:p w14:paraId="5C800D48" w14:textId="378A6790" w:rsidR="0088777F" w:rsidRDefault="0088777F" w:rsidP="0088777F"/>
    <w:p w14:paraId="53B3C213" w14:textId="322926AC" w:rsidR="0088777F" w:rsidRDefault="0088777F" w:rsidP="0088777F"/>
    <w:p w14:paraId="6FBD712B" w14:textId="51AB72E9" w:rsidR="0088777F" w:rsidRDefault="0088777F" w:rsidP="0088777F"/>
    <w:p w14:paraId="762C9333" w14:textId="77777777" w:rsidR="002D7912" w:rsidRDefault="002D7912" w:rsidP="0088777F"/>
    <w:sdt>
      <w:sdtPr>
        <w:rPr>
          <w:b w:val="0"/>
          <w:sz w:val="24"/>
        </w:rPr>
        <w:id w:val="169843567"/>
        <w:docPartObj>
          <w:docPartGallery w:val="Table of Contents"/>
          <w:docPartUnique/>
        </w:docPartObj>
      </w:sdtPr>
      <w:sdtEndPr>
        <w:rPr>
          <w:bCs/>
          <w:noProof/>
        </w:rPr>
      </w:sdtEndPr>
      <w:sdtContent>
        <w:p w14:paraId="60CF1BF0" w14:textId="40EAA6DB" w:rsidR="0088777F" w:rsidRDefault="0088777F" w:rsidP="0088777F">
          <w:pPr>
            <w:pStyle w:val="Intro"/>
          </w:pPr>
          <w:r>
            <w:t>Table of Contents</w:t>
          </w:r>
        </w:p>
        <w:p w14:paraId="792D5078" w14:textId="5EEDE050" w:rsidR="002E6740" w:rsidRDefault="0088777F">
          <w:pPr>
            <w:pStyle w:val="TOC1"/>
            <w:tabs>
              <w:tab w:val="right" w:leader="dot" w:pos="8360"/>
            </w:tabs>
            <w:rPr>
              <w:rFonts w:asciiTheme="minorHAnsi" w:eastAsiaTheme="minorEastAsia" w:hAnsiTheme="minorHAnsi"/>
              <w:noProof/>
              <w:sz w:val="22"/>
            </w:rPr>
          </w:pPr>
          <w:r>
            <w:fldChar w:fldCharType="begin"/>
          </w:r>
          <w:r>
            <w:instrText xml:space="preserve"> TOC \o "1-3" \h \z \u </w:instrText>
          </w:r>
          <w:r>
            <w:fldChar w:fldCharType="separate"/>
          </w:r>
          <w:hyperlink w:anchor="_Toc501089178" w:history="1">
            <w:r w:rsidR="002E6740" w:rsidRPr="00404BAC">
              <w:rPr>
                <w:rStyle w:val="Hyperlink"/>
                <w:rFonts w:cs="Times New Roman"/>
                <w:noProof/>
              </w:rPr>
              <w:t>Acknowledgments</w:t>
            </w:r>
            <w:r w:rsidR="002E6740">
              <w:rPr>
                <w:noProof/>
                <w:webHidden/>
              </w:rPr>
              <w:tab/>
            </w:r>
            <w:r w:rsidR="002E6740">
              <w:rPr>
                <w:noProof/>
                <w:webHidden/>
              </w:rPr>
              <w:fldChar w:fldCharType="begin"/>
            </w:r>
            <w:r w:rsidR="002E6740">
              <w:rPr>
                <w:noProof/>
                <w:webHidden/>
              </w:rPr>
              <w:instrText xml:space="preserve"> PAGEREF _Toc501089178 \h </w:instrText>
            </w:r>
            <w:r w:rsidR="002E6740">
              <w:rPr>
                <w:noProof/>
                <w:webHidden/>
              </w:rPr>
            </w:r>
            <w:r w:rsidR="002E6740">
              <w:rPr>
                <w:noProof/>
                <w:webHidden/>
              </w:rPr>
              <w:fldChar w:fldCharType="separate"/>
            </w:r>
            <w:r w:rsidR="00C74735">
              <w:rPr>
                <w:noProof/>
                <w:webHidden/>
              </w:rPr>
              <w:t>iv</w:t>
            </w:r>
            <w:r w:rsidR="002E6740">
              <w:rPr>
                <w:noProof/>
                <w:webHidden/>
              </w:rPr>
              <w:fldChar w:fldCharType="end"/>
            </w:r>
          </w:hyperlink>
        </w:p>
        <w:p w14:paraId="5A7504AD" w14:textId="4CD53B82" w:rsidR="002E6740" w:rsidRDefault="000D6E9F">
          <w:pPr>
            <w:pStyle w:val="TOC1"/>
            <w:tabs>
              <w:tab w:val="right" w:leader="dot" w:pos="8360"/>
            </w:tabs>
            <w:rPr>
              <w:rFonts w:asciiTheme="minorHAnsi" w:eastAsiaTheme="minorEastAsia" w:hAnsiTheme="minorHAnsi"/>
              <w:noProof/>
              <w:sz w:val="22"/>
            </w:rPr>
          </w:pPr>
          <w:hyperlink w:anchor="_Toc501089179" w:history="1">
            <w:r w:rsidR="002E6740" w:rsidRPr="00404BAC">
              <w:rPr>
                <w:rStyle w:val="Hyperlink"/>
                <w:noProof/>
              </w:rPr>
              <w:t>List of Tables</w:t>
            </w:r>
            <w:r w:rsidR="002E6740">
              <w:rPr>
                <w:noProof/>
                <w:webHidden/>
              </w:rPr>
              <w:tab/>
            </w:r>
            <w:r w:rsidR="002E6740">
              <w:rPr>
                <w:noProof/>
                <w:webHidden/>
              </w:rPr>
              <w:fldChar w:fldCharType="begin"/>
            </w:r>
            <w:r w:rsidR="002E6740">
              <w:rPr>
                <w:noProof/>
                <w:webHidden/>
              </w:rPr>
              <w:instrText xml:space="preserve"> PAGEREF _Toc501089179 \h </w:instrText>
            </w:r>
            <w:r w:rsidR="002E6740">
              <w:rPr>
                <w:noProof/>
                <w:webHidden/>
              </w:rPr>
            </w:r>
            <w:r w:rsidR="002E6740">
              <w:rPr>
                <w:noProof/>
                <w:webHidden/>
              </w:rPr>
              <w:fldChar w:fldCharType="separate"/>
            </w:r>
            <w:r w:rsidR="00C74735">
              <w:rPr>
                <w:noProof/>
                <w:webHidden/>
              </w:rPr>
              <w:t>vii</w:t>
            </w:r>
            <w:r w:rsidR="002E6740">
              <w:rPr>
                <w:noProof/>
                <w:webHidden/>
              </w:rPr>
              <w:fldChar w:fldCharType="end"/>
            </w:r>
          </w:hyperlink>
        </w:p>
        <w:p w14:paraId="56414F11" w14:textId="09019F5C" w:rsidR="002E6740" w:rsidRDefault="000D6E9F">
          <w:pPr>
            <w:pStyle w:val="TOC1"/>
            <w:tabs>
              <w:tab w:val="right" w:leader="dot" w:pos="8360"/>
            </w:tabs>
            <w:rPr>
              <w:rFonts w:asciiTheme="minorHAnsi" w:eastAsiaTheme="minorEastAsia" w:hAnsiTheme="minorHAnsi"/>
              <w:noProof/>
              <w:sz w:val="22"/>
            </w:rPr>
          </w:pPr>
          <w:hyperlink w:anchor="_Toc501089180" w:history="1">
            <w:r w:rsidR="002E6740" w:rsidRPr="00404BAC">
              <w:rPr>
                <w:rStyle w:val="Hyperlink"/>
                <w:noProof/>
              </w:rPr>
              <w:t>List of Figures</w:t>
            </w:r>
            <w:r w:rsidR="002E6740">
              <w:rPr>
                <w:noProof/>
                <w:webHidden/>
              </w:rPr>
              <w:tab/>
            </w:r>
            <w:r w:rsidR="002E6740">
              <w:rPr>
                <w:noProof/>
                <w:webHidden/>
              </w:rPr>
              <w:fldChar w:fldCharType="begin"/>
            </w:r>
            <w:r w:rsidR="002E6740">
              <w:rPr>
                <w:noProof/>
                <w:webHidden/>
              </w:rPr>
              <w:instrText xml:space="preserve"> PAGEREF _Toc501089180 \h </w:instrText>
            </w:r>
            <w:r w:rsidR="002E6740">
              <w:rPr>
                <w:noProof/>
                <w:webHidden/>
              </w:rPr>
            </w:r>
            <w:r w:rsidR="002E6740">
              <w:rPr>
                <w:noProof/>
                <w:webHidden/>
              </w:rPr>
              <w:fldChar w:fldCharType="separate"/>
            </w:r>
            <w:r w:rsidR="00C74735">
              <w:rPr>
                <w:noProof/>
                <w:webHidden/>
              </w:rPr>
              <w:t>viii</w:t>
            </w:r>
            <w:r w:rsidR="002E6740">
              <w:rPr>
                <w:noProof/>
                <w:webHidden/>
              </w:rPr>
              <w:fldChar w:fldCharType="end"/>
            </w:r>
          </w:hyperlink>
        </w:p>
        <w:p w14:paraId="2283206F" w14:textId="45BA24EE" w:rsidR="002E6740" w:rsidRDefault="000D6E9F">
          <w:pPr>
            <w:pStyle w:val="TOC1"/>
            <w:tabs>
              <w:tab w:val="right" w:leader="dot" w:pos="8360"/>
            </w:tabs>
            <w:rPr>
              <w:rFonts w:asciiTheme="minorHAnsi" w:eastAsiaTheme="minorEastAsia" w:hAnsiTheme="minorHAnsi"/>
              <w:noProof/>
              <w:sz w:val="22"/>
            </w:rPr>
          </w:pPr>
          <w:hyperlink w:anchor="_Toc501089181" w:history="1">
            <w:r w:rsidR="002E6740" w:rsidRPr="00404BAC">
              <w:rPr>
                <w:rStyle w:val="Hyperlink"/>
                <w:rFonts w:cs="Times New Roman"/>
                <w:noProof/>
              </w:rPr>
              <w:t>Abstract</w:t>
            </w:r>
            <w:r w:rsidR="002E6740">
              <w:rPr>
                <w:noProof/>
                <w:webHidden/>
              </w:rPr>
              <w:tab/>
            </w:r>
            <w:r w:rsidR="002E6740">
              <w:rPr>
                <w:noProof/>
                <w:webHidden/>
              </w:rPr>
              <w:fldChar w:fldCharType="begin"/>
            </w:r>
            <w:r w:rsidR="002E6740">
              <w:rPr>
                <w:noProof/>
                <w:webHidden/>
              </w:rPr>
              <w:instrText xml:space="preserve"> PAGEREF _Toc501089181 \h </w:instrText>
            </w:r>
            <w:r w:rsidR="002E6740">
              <w:rPr>
                <w:noProof/>
                <w:webHidden/>
              </w:rPr>
            </w:r>
            <w:r w:rsidR="002E6740">
              <w:rPr>
                <w:noProof/>
                <w:webHidden/>
              </w:rPr>
              <w:fldChar w:fldCharType="separate"/>
            </w:r>
            <w:r w:rsidR="00C74735">
              <w:rPr>
                <w:noProof/>
                <w:webHidden/>
              </w:rPr>
              <w:t>ix</w:t>
            </w:r>
            <w:r w:rsidR="002E6740">
              <w:rPr>
                <w:noProof/>
                <w:webHidden/>
              </w:rPr>
              <w:fldChar w:fldCharType="end"/>
            </w:r>
          </w:hyperlink>
        </w:p>
        <w:p w14:paraId="1B801353" w14:textId="3433545D" w:rsidR="002E6740" w:rsidRDefault="000D6E9F">
          <w:pPr>
            <w:pStyle w:val="TOC1"/>
            <w:tabs>
              <w:tab w:val="right" w:leader="dot" w:pos="8360"/>
            </w:tabs>
            <w:rPr>
              <w:rFonts w:asciiTheme="minorHAnsi" w:eastAsiaTheme="minorEastAsia" w:hAnsiTheme="minorHAnsi"/>
              <w:noProof/>
              <w:sz w:val="22"/>
            </w:rPr>
          </w:pPr>
          <w:hyperlink w:anchor="_Toc501089182" w:history="1">
            <w:r w:rsidR="002E6740" w:rsidRPr="00404BAC">
              <w:rPr>
                <w:rStyle w:val="Hyperlink"/>
                <w:noProof/>
              </w:rPr>
              <w:t>Introduction</w:t>
            </w:r>
            <w:r w:rsidR="002E6740">
              <w:rPr>
                <w:noProof/>
                <w:webHidden/>
              </w:rPr>
              <w:tab/>
            </w:r>
            <w:r w:rsidR="002E6740">
              <w:rPr>
                <w:noProof/>
                <w:webHidden/>
              </w:rPr>
              <w:fldChar w:fldCharType="begin"/>
            </w:r>
            <w:r w:rsidR="002E6740">
              <w:rPr>
                <w:noProof/>
                <w:webHidden/>
              </w:rPr>
              <w:instrText xml:space="preserve"> PAGEREF _Toc501089182 \h </w:instrText>
            </w:r>
            <w:r w:rsidR="002E6740">
              <w:rPr>
                <w:noProof/>
                <w:webHidden/>
              </w:rPr>
            </w:r>
            <w:r w:rsidR="002E6740">
              <w:rPr>
                <w:noProof/>
                <w:webHidden/>
              </w:rPr>
              <w:fldChar w:fldCharType="separate"/>
            </w:r>
            <w:r w:rsidR="00C74735">
              <w:rPr>
                <w:noProof/>
                <w:webHidden/>
              </w:rPr>
              <w:t>1</w:t>
            </w:r>
            <w:r w:rsidR="002E6740">
              <w:rPr>
                <w:noProof/>
                <w:webHidden/>
              </w:rPr>
              <w:fldChar w:fldCharType="end"/>
            </w:r>
          </w:hyperlink>
        </w:p>
        <w:p w14:paraId="1B721831" w14:textId="7BFB19CD" w:rsidR="002E6740" w:rsidRDefault="000D6E9F">
          <w:pPr>
            <w:pStyle w:val="TOC1"/>
            <w:tabs>
              <w:tab w:val="right" w:leader="dot" w:pos="8360"/>
            </w:tabs>
            <w:rPr>
              <w:rFonts w:asciiTheme="minorHAnsi" w:eastAsiaTheme="minorEastAsia" w:hAnsiTheme="minorHAnsi"/>
              <w:noProof/>
              <w:sz w:val="22"/>
            </w:rPr>
          </w:pPr>
          <w:hyperlink w:anchor="_Toc501089183" w:history="1">
            <w:r w:rsidR="002E6740" w:rsidRPr="00404BAC">
              <w:rPr>
                <w:rStyle w:val="Hyperlink"/>
                <w:noProof/>
              </w:rPr>
              <w:t>Chapter 1</w:t>
            </w:r>
            <w:r w:rsidR="002E6740">
              <w:rPr>
                <w:noProof/>
                <w:webHidden/>
              </w:rPr>
              <w:tab/>
            </w:r>
            <w:r w:rsidR="002E6740">
              <w:rPr>
                <w:noProof/>
                <w:webHidden/>
              </w:rPr>
              <w:fldChar w:fldCharType="begin"/>
            </w:r>
            <w:r w:rsidR="002E6740">
              <w:rPr>
                <w:noProof/>
                <w:webHidden/>
              </w:rPr>
              <w:instrText xml:space="preserve"> PAGEREF _Toc501089183 \h </w:instrText>
            </w:r>
            <w:r w:rsidR="002E6740">
              <w:rPr>
                <w:noProof/>
                <w:webHidden/>
              </w:rPr>
            </w:r>
            <w:r w:rsidR="002E6740">
              <w:rPr>
                <w:noProof/>
                <w:webHidden/>
              </w:rPr>
              <w:fldChar w:fldCharType="separate"/>
            </w:r>
            <w:r w:rsidR="00C74735">
              <w:rPr>
                <w:noProof/>
                <w:webHidden/>
              </w:rPr>
              <w:t>7</w:t>
            </w:r>
            <w:r w:rsidR="002E6740">
              <w:rPr>
                <w:noProof/>
                <w:webHidden/>
              </w:rPr>
              <w:fldChar w:fldCharType="end"/>
            </w:r>
          </w:hyperlink>
        </w:p>
        <w:p w14:paraId="0316DCC2" w14:textId="5722611C" w:rsidR="002E6740" w:rsidRDefault="000D6E9F">
          <w:pPr>
            <w:pStyle w:val="TOC2"/>
            <w:tabs>
              <w:tab w:val="right" w:leader="dot" w:pos="8360"/>
            </w:tabs>
            <w:rPr>
              <w:rFonts w:asciiTheme="minorHAnsi" w:eastAsiaTheme="minorEastAsia" w:hAnsiTheme="minorHAnsi"/>
              <w:noProof/>
              <w:sz w:val="22"/>
            </w:rPr>
          </w:pPr>
          <w:hyperlink w:anchor="_Toc501089184" w:history="1">
            <w:r w:rsidR="002E6740" w:rsidRPr="00404BAC">
              <w:rPr>
                <w:rStyle w:val="Hyperlink"/>
                <w:rFonts w:cs="Times New Roman"/>
                <w:noProof/>
              </w:rPr>
              <w:t>Review of World Literature</w:t>
            </w:r>
            <w:r w:rsidR="002E6740">
              <w:rPr>
                <w:noProof/>
                <w:webHidden/>
              </w:rPr>
              <w:tab/>
            </w:r>
            <w:r w:rsidR="002E6740">
              <w:rPr>
                <w:noProof/>
                <w:webHidden/>
              </w:rPr>
              <w:fldChar w:fldCharType="begin"/>
            </w:r>
            <w:r w:rsidR="002E6740">
              <w:rPr>
                <w:noProof/>
                <w:webHidden/>
              </w:rPr>
              <w:instrText xml:space="preserve"> PAGEREF _Toc501089184 \h </w:instrText>
            </w:r>
            <w:r w:rsidR="002E6740">
              <w:rPr>
                <w:noProof/>
                <w:webHidden/>
              </w:rPr>
            </w:r>
            <w:r w:rsidR="002E6740">
              <w:rPr>
                <w:noProof/>
                <w:webHidden/>
              </w:rPr>
              <w:fldChar w:fldCharType="separate"/>
            </w:r>
            <w:r w:rsidR="00C74735">
              <w:rPr>
                <w:noProof/>
                <w:webHidden/>
              </w:rPr>
              <w:t>7</w:t>
            </w:r>
            <w:r w:rsidR="002E6740">
              <w:rPr>
                <w:noProof/>
                <w:webHidden/>
              </w:rPr>
              <w:fldChar w:fldCharType="end"/>
            </w:r>
          </w:hyperlink>
        </w:p>
        <w:p w14:paraId="1F1FA07F" w14:textId="23C13CD5" w:rsidR="002E6740" w:rsidRDefault="000D6E9F">
          <w:pPr>
            <w:pStyle w:val="TOC3"/>
            <w:tabs>
              <w:tab w:val="right" w:leader="dot" w:pos="8360"/>
            </w:tabs>
            <w:rPr>
              <w:rFonts w:asciiTheme="minorHAnsi" w:eastAsiaTheme="minorEastAsia" w:hAnsiTheme="minorHAnsi"/>
              <w:noProof/>
              <w:sz w:val="22"/>
            </w:rPr>
          </w:pPr>
          <w:hyperlink w:anchor="_Toc501089185" w:history="1">
            <w:r w:rsidR="002E6740" w:rsidRPr="00404BAC">
              <w:rPr>
                <w:rStyle w:val="Hyperlink"/>
                <w:rFonts w:cs="Times New Roman"/>
                <w:noProof/>
              </w:rPr>
              <w:t>1.1 The Concept of Cultural Heritage</w:t>
            </w:r>
            <w:r w:rsidR="002E6740">
              <w:rPr>
                <w:noProof/>
                <w:webHidden/>
              </w:rPr>
              <w:tab/>
            </w:r>
            <w:r w:rsidR="002E6740">
              <w:rPr>
                <w:noProof/>
                <w:webHidden/>
              </w:rPr>
              <w:fldChar w:fldCharType="begin"/>
            </w:r>
            <w:r w:rsidR="002E6740">
              <w:rPr>
                <w:noProof/>
                <w:webHidden/>
              </w:rPr>
              <w:instrText xml:space="preserve"> PAGEREF _Toc501089185 \h </w:instrText>
            </w:r>
            <w:r w:rsidR="002E6740">
              <w:rPr>
                <w:noProof/>
                <w:webHidden/>
              </w:rPr>
            </w:r>
            <w:r w:rsidR="002E6740">
              <w:rPr>
                <w:noProof/>
                <w:webHidden/>
              </w:rPr>
              <w:fldChar w:fldCharType="separate"/>
            </w:r>
            <w:r w:rsidR="00C74735">
              <w:rPr>
                <w:noProof/>
                <w:webHidden/>
              </w:rPr>
              <w:t>7</w:t>
            </w:r>
            <w:r w:rsidR="002E6740">
              <w:rPr>
                <w:noProof/>
                <w:webHidden/>
              </w:rPr>
              <w:fldChar w:fldCharType="end"/>
            </w:r>
          </w:hyperlink>
        </w:p>
        <w:p w14:paraId="1B5CED73" w14:textId="1B4554F0" w:rsidR="002E6740" w:rsidRDefault="000D6E9F">
          <w:pPr>
            <w:pStyle w:val="TOC3"/>
            <w:tabs>
              <w:tab w:val="right" w:leader="dot" w:pos="8360"/>
            </w:tabs>
            <w:rPr>
              <w:rFonts w:asciiTheme="minorHAnsi" w:eastAsiaTheme="minorEastAsia" w:hAnsiTheme="minorHAnsi"/>
              <w:noProof/>
              <w:sz w:val="22"/>
            </w:rPr>
          </w:pPr>
          <w:hyperlink w:anchor="_Toc501089186" w:history="1">
            <w:r w:rsidR="002E6740" w:rsidRPr="00404BAC">
              <w:rPr>
                <w:rStyle w:val="Hyperlink"/>
                <w:rFonts w:cs="Times New Roman"/>
                <w:noProof/>
              </w:rPr>
              <w:t>1.2</w:t>
            </w:r>
            <w:r w:rsidR="002E6740" w:rsidRPr="00404BAC">
              <w:rPr>
                <w:rStyle w:val="Hyperlink"/>
                <w:noProof/>
              </w:rPr>
              <w:t xml:space="preserve"> Value of </w:t>
            </w:r>
            <w:r w:rsidR="002E6740" w:rsidRPr="00404BAC">
              <w:rPr>
                <w:rStyle w:val="Hyperlink"/>
                <w:rFonts w:cs="Times New Roman"/>
                <w:noProof/>
              </w:rPr>
              <w:t>Historic Preservation</w:t>
            </w:r>
            <w:r w:rsidR="002E6740">
              <w:rPr>
                <w:noProof/>
                <w:webHidden/>
              </w:rPr>
              <w:tab/>
            </w:r>
            <w:r w:rsidR="002E6740">
              <w:rPr>
                <w:noProof/>
                <w:webHidden/>
              </w:rPr>
              <w:fldChar w:fldCharType="begin"/>
            </w:r>
            <w:r w:rsidR="002E6740">
              <w:rPr>
                <w:noProof/>
                <w:webHidden/>
              </w:rPr>
              <w:instrText xml:space="preserve"> PAGEREF _Toc501089186 \h </w:instrText>
            </w:r>
            <w:r w:rsidR="002E6740">
              <w:rPr>
                <w:noProof/>
                <w:webHidden/>
              </w:rPr>
            </w:r>
            <w:r w:rsidR="002E6740">
              <w:rPr>
                <w:noProof/>
                <w:webHidden/>
              </w:rPr>
              <w:fldChar w:fldCharType="separate"/>
            </w:r>
            <w:r w:rsidR="00C74735">
              <w:rPr>
                <w:noProof/>
                <w:webHidden/>
              </w:rPr>
              <w:t>8</w:t>
            </w:r>
            <w:r w:rsidR="002E6740">
              <w:rPr>
                <w:noProof/>
                <w:webHidden/>
              </w:rPr>
              <w:fldChar w:fldCharType="end"/>
            </w:r>
          </w:hyperlink>
        </w:p>
        <w:p w14:paraId="570E1FEE" w14:textId="7C1DE36C" w:rsidR="002E6740" w:rsidRDefault="000D6E9F">
          <w:pPr>
            <w:pStyle w:val="TOC3"/>
            <w:tabs>
              <w:tab w:val="right" w:leader="dot" w:pos="8360"/>
            </w:tabs>
            <w:rPr>
              <w:rFonts w:asciiTheme="minorHAnsi" w:eastAsiaTheme="minorEastAsia" w:hAnsiTheme="minorHAnsi"/>
              <w:noProof/>
              <w:sz w:val="22"/>
            </w:rPr>
          </w:pPr>
          <w:hyperlink w:anchor="_Toc501089187" w:history="1">
            <w:r w:rsidR="002E6740" w:rsidRPr="00404BAC">
              <w:rPr>
                <w:rStyle w:val="Hyperlink"/>
                <w:rFonts w:cs="Times New Roman"/>
                <w:noProof/>
              </w:rPr>
              <w:t>1.3 The Climate Change Impacts on Cultural Heritage Conservation</w:t>
            </w:r>
            <w:r w:rsidR="002E6740">
              <w:rPr>
                <w:noProof/>
                <w:webHidden/>
              </w:rPr>
              <w:tab/>
            </w:r>
            <w:r w:rsidR="002E6740">
              <w:rPr>
                <w:noProof/>
                <w:webHidden/>
              </w:rPr>
              <w:fldChar w:fldCharType="begin"/>
            </w:r>
            <w:r w:rsidR="002E6740">
              <w:rPr>
                <w:noProof/>
                <w:webHidden/>
              </w:rPr>
              <w:instrText xml:space="preserve"> PAGEREF _Toc501089187 \h </w:instrText>
            </w:r>
            <w:r w:rsidR="002E6740">
              <w:rPr>
                <w:noProof/>
                <w:webHidden/>
              </w:rPr>
            </w:r>
            <w:r w:rsidR="002E6740">
              <w:rPr>
                <w:noProof/>
                <w:webHidden/>
              </w:rPr>
              <w:fldChar w:fldCharType="separate"/>
            </w:r>
            <w:r w:rsidR="00C74735">
              <w:rPr>
                <w:noProof/>
                <w:webHidden/>
              </w:rPr>
              <w:t>8</w:t>
            </w:r>
            <w:r w:rsidR="002E6740">
              <w:rPr>
                <w:noProof/>
                <w:webHidden/>
              </w:rPr>
              <w:fldChar w:fldCharType="end"/>
            </w:r>
          </w:hyperlink>
        </w:p>
        <w:p w14:paraId="53EBCE6B" w14:textId="2B21A40A" w:rsidR="002E6740" w:rsidRDefault="000D6E9F">
          <w:pPr>
            <w:pStyle w:val="TOC3"/>
            <w:tabs>
              <w:tab w:val="right" w:leader="dot" w:pos="8360"/>
            </w:tabs>
            <w:rPr>
              <w:rFonts w:asciiTheme="minorHAnsi" w:eastAsiaTheme="minorEastAsia" w:hAnsiTheme="minorHAnsi"/>
              <w:noProof/>
              <w:sz w:val="22"/>
            </w:rPr>
          </w:pPr>
          <w:hyperlink w:anchor="_Toc501089188" w:history="1">
            <w:r w:rsidR="002E6740" w:rsidRPr="00404BAC">
              <w:rPr>
                <w:rStyle w:val="Hyperlink"/>
                <w:noProof/>
              </w:rPr>
              <w:t>1.4 Adaptation of Historic Buildings: Effective Strategy</w:t>
            </w:r>
            <w:r w:rsidR="002E6740">
              <w:rPr>
                <w:noProof/>
                <w:webHidden/>
              </w:rPr>
              <w:tab/>
            </w:r>
            <w:r w:rsidR="002E6740">
              <w:rPr>
                <w:noProof/>
                <w:webHidden/>
              </w:rPr>
              <w:fldChar w:fldCharType="begin"/>
            </w:r>
            <w:r w:rsidR="002E6740">
              <w:rPr>
                <w:noProof/>
                <w:webHidden/>
              </w:rPr>
              <w:instrText xml:space="preserve"> PAGEREF _Toc501089188 \h </w:instrText>
            </w:r>
            <w:r w:rsidR="002E6740">
              <w:rPr>
                <w:noProof/>
                <w:webHidden/>
              </w:rPr>
            </w:r>
            <w:r w:rsidR="002E6740">
              <w:rPr>
                <w:noProof/>
                <w:webHidden/>
              </w:rPr>
              <w:fldChar w:fldCharType="separate"/>
            </w:r>
            <w:r w:rsidR="00C74735">
              <w:rPr>
                <w:noProof/>
                <w:webHidden/>
              </w:rPr>
              <w:t>12</w:t>
            </w:r>
            <w:r w:rsidR="002E6740">
              <w:rPr>
                <w:noProof/>
                <w:webHidden/>
              </w:rPr>
              <w:fldChar w:fldCharType="end"/>
            </w:r>
          </w:hyperlink>
        </w:p>
        <w:p w14:paraId="185ABA5C" w14:textId="1D430C93" w:rsidR="002E6740" w:rsidRDefault="000D6E9F">
          <w:pPr>
            <w:pStyle w:val="TOC3"/>
            <w:tabs>
              <w:tab w:val="right" w:leader="dot" w:pos="8360"/>
            </w:tabs>
            <w:rPr>
              <w:rFonts w:asciiTheme="minorHAnsi" w:eastAsiaTheme="minorEastAsia" w:hAnsiTheme="minorHAnsi"/>
              <w:noProof/>
              <w:sz w:val="22"/>
            </w:rPr>
          </w:pPr>
          <w:hyperlink w:anchor="_Toc501089189" w:history="1">
            <w:r w:rsidR="002E6740" w:rsidRPr="00404BAC">
              <w:rPr>
                <w:rStyle w:val="Hyperlink"/>
                <w:rFonts w:cs="Times New Roman"/>
                <w:noProof/>
              </w:rPr>
              <w:t>1.5 Climate Change Impacts on Tabriz Historic Bazaar Complex</w:t>
            </w:r>
            <w:r w:rsidR="002E6740">
              <w:rPr>
                <w:noProof/>
                <w:webHidden/>
              </w:rPr>
              <w:tab/>
            </w:r>
            <w:r w:rsidR="002E6740">
              <w:rPr>
                <w:noProof/>
                <w:webHidden/>
              </w:rPr>
              <w:fldChar w:fldCharType="begin"/>
            </w:r>
            <w:r w:rsidR="002E6740">
              <w:rPr>
                <w:noProof/>
                <w:webHidden/>
              </w:rPr>
              <w:instrText xml:space="preserve"> PAGEREF _Toc501089189 \h </w:instrText>
            </w:r>
            <w:r w:rsidR="002E6740">
              <w:rPr>
                <w:noProof/>
                <w:webHidden/>
              </w:rPr>
            </w:r>
            <w:r w:rsidR="002E6740">
              <w:rPr>
                <w:noProof/>
                <w:webHidden/>
              </w:rPr>
              <w:fldChar w:fldCharType="separate"/>
            </w:r>
            <w:r w:rsidR="00C74735">
              <w:rPr>
                <w:noProof/>
                <w:webHidden/>
              </w:rPr>
              <w:t>15</w:t>
            </w:r>
            <w:r w:rsidR="002E6740">
              <w:rPr>
                <w:noProof/>
                <w:webHidden/>
              </w:rPr>
              <w:fldChar w:fldCharType="end"/>
            </w:r>
          </w:hyperlink>
        </w:p>
        <w:p w14:paraId="6BAC2CF1" w14:textId="0EE804E2" w:rsidR="002E6740" w:rsidRDefault="000D6E9F">
          <w:pPr>
            <w:pStyle w:val="TOC1"/>
            <w:tabs>
              <w:tab w:val="right" w:leader="dot" w:pos="8360"/>
            </w:tabs>
            <w:rPr>
              <w:rFonts w:asciiTheme="minorHAnsi" w:eastAsiaTheme="minorEastAsia" w:hAnsiTheme="minorHAnsi"/>
              <w:noProof/>
              <w:sz w:val="22"/>
            </w:rPr>
          </w:pPr>
          <w:hyperlink w:anchor="_Toc501089190" w:history="1">
            <w:r w:rsidR="002E6740" w:rsidRPr="00404BAC">
              <w:rPr>
                <w:rStyle w:val="Hyperlink"/>
                <w:noProof/>
              </w:rPr>
              <w:t>Chapter 2</w:t>
            </w:r>
            <w:r w:rsidR="002E6740">
              <w:rPr>
                <w:noProof/>
                <w:webHidden/>
              </w:rPr>
              <w:tab/>
            </w:r>
            <w:r w:rsidR="002E6740">
              <w:rPr>
                <w:noProof/>
                <w:webHidden/>
              </w:rPr>
              <w:fldChar w:fldCharType="begin"/>
            </w:r>
            <w:r w:rsidR="002E6740">
              <w:rPr>
                <w:noProof/>
                <w:webHidden/>
              </w:rPr>
              <w:instrText xml:space="preserve"> PAGEREF _Toc501089190 \h </w:instrText>
            </w:r>
            <w:r w:rsidR="002E6740">
              <w:rPr>
                <w:noProof/>
                <w:webHidden/>
              </w:rPr>
            </w:r>
            <w:r w:rsidR="002E6740">
              <w:rPr>
                <w:noProof/>
                <w:webHidden/>
              </w:rPr>
              <w:fldChar w:fldCharType="separate"/>
            </w:r>
            <w:r w:rsidR="00C74735">
              <w:rPr>
                <w:noProof/>
                <w:webHidden/>
              </w:rPr>
              <w:t>17</w:t>
            </w:r>
            <w:r w:rsidR="002E6740">
              <w:rPr>
                <w:noProof/>
                <w:webHidden/>
              </w:rPr>
              <w:fldChar w:fldCharType="end"/>
            </w:r>
          </w:hyperlink>
        </w:p>
        <w:p w14:paraId="47450B5E" w14:textId="61761C22" w:rsidR="002E6740" w:rsidRDefault="000D6E9F">
          <w:pPr>
            <w:pStyle w:val="TOC2"/>
            <w:tabs>
              <w:tab w:val="right" w:leader="dot" w:pos="8360"/>
            </w:tabs>
            <w:rPr>
              <w:rFonts w:asciiTheme="minorHAnsi" w:eastAsiaTheme="minorEastAsia" w:hAnsiTheme="minorHAnsi"/>
              <w:noProof/>
              <w:sz w:val="22"/>
            </w:rPr>
          </w:pPr>
          <w:hyperlink w:anchor="_Toc501089191" w:history="1">
            <w:r w:rsidR="002E6740" w:rsidRPr="00404BAC">
              <w:rPr>
                <w:rStyle w:val="Hyperlink"/>
                <w:noProof/>
              </w:rPr>
              <w:t>Water Efficiency</w:t>
            </w:r>
            <w:r w:rsidR="002E6740">
              <w:rPr>
                <w:noProof/>
                <w:webHidden/>
              </w:rPr>
              <w:tab/>
            </w:r>
            <w:r w:rsidR="002E6740">
              <w:rPr>
                <w:noProof/>
                <w:webHidden/>
              </w:rPr>
              <w:fldChar w:fldCharType="begin"/>
            </w:r>
            <w:r w:rsidR="002E6740">
              <w:rPr>
                <w:noProof/>
                <w:webHidden/>
              </w:rPr>
              <w:instrText xml:space="preserve"> PAGEREF _Toc501089191 \h </w:instrText>
            </w:r>
            <w:r w:rsidR="002E6740">
              <w:rPr>
                <w:noProof/>
                <w:webHidden/>
              </w:rPr>
            </w:r>
            <w:r w:rsidR="002E6740">
              <w:rPr>
                <w:noProof/>
                <w:webHidden/>
              </w:rPr>
              <w:fldChar w:fldCharType="separate"/>
            </w:r>
            <w:r w:rsidR="00C74735">
              <w:rPr>
                <w:noProof/>
                <w:webHidden/>
              </w:rPr>
              <w:t>17</w:t>
            </w:r>
            <w:r w:rsidR="002E6740">
              <w:rPr>
                <w:noProof/>
                <w:webHidden/>
              </w:rPr>
              <w:fldChar w:fldCharType="end"/>
            </w:r>
          </w:hyperlink>
        </w:p>
        <w:p w14:paraId="3ED1EBB1" w14:textId="37A50732" w:rsidR="002E6740" w:rsidRDefault="000D6E9F">
          <w:pPr>
            <w:pStyle w:val="TOC3"/>
            <w:tabs>
              <w:tab w:val="right" w:leader="dot" w:pos="8360"/>
            </w:tabs>
            <w:rPr>
              <w:rFonts w:asciiTheme="minorHAnsi" w:eastAsiaTheme="minorEastAsia" w:hAnsiTheme="minorHAnsi"/>
              <w:noProof/>
              <w:sz w:val="22"/>
            </w:rPr>
          </w:pPr>
          <w:hyperlink w:anchor="_Toc501089192" w:history="1">
            <w:r w:rsidR="002E6740" w:rsidRPr="00404BAC">
              <w:rPr>
                <w:rStyle w:val="Hyperlink"/>
                <w:noProof/>
              </w:rPr>
              <w:t>2.1 Existing Issues in THBC</w:t>
            </w:r>
            <w:r w:rsidR="002E6740">
              <w:rPr>
                <w:noProof/>
                <w:webHidden/>
              </w:rPr>
              <w:tab/>
            </w:r>
            <w:r w:rsidR="002E6740">
              <w:rPr>
                <w:noProof/>
                <w:webHidden/>
              </w:rPr>
              <w:fldChar w:fldCharType="begin"/>
            </w:r>
            <w:r w:rsidR="002E6740">
              <w:rPr>
                <w:noProof/>
                <w:webHidden/>
              </w:rPr>
              <w:instrText xml:space="preserve"> PAGEREF _Toc501089192 \h </w:instrText>
            </w:r>
            <w:r w:rsidR="002E6740">
              <w:rPr>
                <w:noProof/>
                <w:webHidden/>
              </w:rPr>
            </w:r>
            <w:r w:rsidR="002E6740">
              <w:rPr>
                <w:noProof/>
                <w:webHidden/>
              </w:rPr>
              <w:fldChar w:fldCharType="separate"/>
            </w:r>
            <w:r w:rsidR="00C74735">
              <w:rPr>
                <w:noProof/>
                <w:webHidden/>
              </w:rPr>
              <w:t>17</w:t>
            </w:r>
            <w:r w:rsidR="002E6740">
              <w:rPr>
                <w:noProof/>
                <w:webHidden/>
              </w:rPr>
              <w:fldChar w:fldCharType="end"/>
            </w:r>
          </w:hyperlink>
        </w:p>
        <w:p w14:paraId="164BB746" w14:textId="36E52789" w:rsidR="002E6740" w:rsidRDefault="000D6E9F">
          <w:pPr>
            <w:pStyle w:val="TOC3"/>
            <w:tabs>
              <w:tab w:val="right" w:leader="dot" w:pos="8360"/>
            </w:tabs>
            <w:rPr>
              <w:rFonts w:asciiTheme="minorHAnsi" w:eastAsiaTheme="minorEastAsia" w:hAnsiTheme="minorHAnsi"/>
              <w:noProof/>
              <w:sz w:val="22"/>
            </w:rPr>
          </w:pPr>
          <w:hyperlink w:anchor="_Toc501089193" w:history="1">
            <w:r w:rsidR="002E6740" w:rsidRPr="00404BAC">
              <w:rPr>
                <w:rStyle w:val="Hyperlink"/>
                <w:noProof/>
              </w:rPr>
              <w:t>2.2 Review of Case Studies</w:t>
            </w:r>
            <w:r w:rsidR="002E6740">
              <w:rPr>
                <w:noProof/>
                <w:webHidden/>
              </w:rPr>
              <w:tab/>
            </w:r>
            <w:r w:rsidR="002E6740">
              <w:rPr>
                <w:noProof/>
                <w:webHidden/>
              </w:rPr>
              <w:fldChar w:fldCharType="begin"/>
            </w:r>
            <w:r w:rsidR="002E6740">
              <w:rPr>
                <w:noProof/>
                <w:webHidden/>
              </w:rPr>
              <w:instrText xml:space="preserve"> PAGEREF _Toc501089193 \h </w:instrText>
            </w:r>
            <w:r w:rsidR="002E6740">
              <w:rPr>
                <w:noProof/>
                <w:webHidden/>
              </w:rPr>
            </w:r>
            <w:r w:rsidR="002E6740">
              <w:rPr>
                <w:noProof/>
                <w:webHidden/>
              </w:rPr>
              <w:fldChar w:fldCharType="separate"/>
            </w:r>
            <w:r w:rsidR="00C74735">
              <w:rPr>
                <w:noProof/>
                <w:webHidden/>
              </w:rPr>
              <w:t>17</w:t>
            </w:r>
            <w:r w:rsidR="002E6740">
              <w:rPr>
                <w:noProof/>
                <w:webHidden/>
              </w:rPr>
              <w:fldChar w:fldCharType="end"/>
            </w:r>
          </w:hyperlink>
        </w:p>
        <w:p w14:paraId="71C2C754" w14:textId="49FC9E61" w:rsidR="002E6740" w:rsidRDefault="000D6E9F">
          <w:pPr>
            <w:pStyle w:val="TOC3"/>
            <w:tabs>
              <w:tab w:val="right" w:leader="dot" w:pos="8360"/>
            </w:tabs>
            <w:rPr>
              <w:rFonts w:asciiTheme="minorHAnsi" w:eastAsiaTheme="minorEastAsia" w:hAnsiTheme="minorHAnsi"/>
              <w:noProof/>
              <w:sz w:val="22"/>
            </w:rPr>
          </w:pPr>
          <w:hyperlink w:anchor="_Toc501089194" w:history="1">
            <w:r w:rsidR="002E6740" w:rsidRPr="00404BAC">
              <w:rPr>
                <w:rStyle w:val="Hyperlink"/>
                <w:noProof/>
              </w:rPr>
              <w:t xml:space="preserve">2.3 Potentials for Improvements in </w:t>
            </w:r>
            <w:r w:rsidR="002E6740" w:rsidRPr="00404BAC">
              <w:rPr>
                <w:rStyle w:val="Hyperlink"/>
                <w:rFonts w:cs="Times New Roman"/>
                <w:noProof/>
              </w:rPr>
              <w:t>Muzaffarieh carpet market</w:t>
            </w:r>
            <w:r w:rsidR="002E6740">
              <w:rPr>
                <w:noProof/>
                <w:webHidden/>
              </w:rPr>
              <w:tab/>
            </w:r>
            <w:r w:rsidR="002E6740">
              <w:rPr>
                <w:noProof/>
                <w:webHidden/>
              </w:rPr>
              <w:fldChar w:fldCharType="begin"/>
            </w:r>
            <w:r w:rsidR="002E6740">
              <w:rPr>
                <w:noProof/>
                <w:webHidden/>
              </w:rPr>
              <w:instrText xml:space="preserve"> PAGEREF _Toc501089194 \h </w:instrText>
            </w:r>
            <w:r w:rsidR="002E6740">
              <w:rPr>
                <w:noProof/>
                <w:webHidden/>
              </w:rPr>
            </w:r>
            <w:r w:rsidR="002E6740">
              <w:rPr>
                <w:noProof/>
                <w:webHidden/>
              </w:rPr>
              <w:fldChar w:fldCharType="separate"/>
            </w:r>
            <w:r w:rsidR="00C74735">
              <w:rPr>
                <w:noProof/>
                <w:webHidden/>
              </w:rPr>
              <w:t>19</w:t>
            </w:r>
            <w:r w:rsidR="002E6740">
              <w:rPr>
                <w:noProof/>
                <w:webHidden/>
              </w:rPr>
              <w:fldChar w:fldCharType="end"/>
            </w:r>
          </w:hyperlink>
        </w:p>
        <w:p w14:paraId="5865C59E" w14:textId="00790182" w:rsidR="002E6740" w:rsidRDefault="000D6E9F">
          <w:pPr>
            <w:pStyle w:val="TOC1"/>
            <w:tabs>
              <w:tab w:val="right" w:leader="dot" w:pos="8360"/>
            </w:tabs>
            <w:rPr>
              <w:rFonts w:asciiTheme="minorHAnsi" w:eastAsiaTheme="minorEastAsia" w:hAnsiTheme="minorHAnsi"/>
              <w:noProof/>
              <w:sz w:val="22"/>
            </w:rPr>
          </w:pPr>
          <w:hyperlink w:anchor="_Toc501089195" w:history="1">
            <w:r w:rsidR="002E6740" w:rsidRPr="00404BAC">
              <w:rPr>
                <w:rStyle w:val="Hyperlink"/>
                <w:noProof/>
              </w:rPr>
              <w:t>Chapter 3</w:t>
            </w:r>
            <w:r w:rsidR="002E6740">
              <w:rPr>
                <w:noProof/>
                <w:webHidden/>
              </w:rPr>
              <w:tab/>
            </w:r>
            <w:r w:rsidR="002E6740">
              <w:rPr>
                <w:noProof/>
                <w:webHidden/>
              </w:rPr>
              <w:fldChar w:fldCharType="begin"/>
            </w:r>
            <w:r w:rsidR="002E6740">
              <w:rPr>
                <w:noProof/>
                <w:webHidden/>
              </w:rPr>
              <w:instrText xml:space="preserve"> PAGEREF _Toc501089195 \h </w:instrText>
            </w:r>
            <w:r w:rsidR="002E6740">
              <w:rPr>
                <w:noProof/>
                <w:webHidden/>
              </w:rPr>
            </w:r>
            <w:r w:rsidR="002E6740">
              <w:rPr>
                <w:noProof/>
                <w:webHidden/>
              </w:rPr>
              <w:fldChar w:fldCharType="separate"/>
            </w:r>
            <w:r w:rsidR="00C74735">
              <w:rPr>
                <w:noProof/>
                <w:webHidden/>
              </w:rPr>
              <w:t>22</w:t>
            </w:r>
            <w:r w:rsidR="002E6740">
              <w:rPr>
                <w:noProof/>
                <w:webHidden/>
              </w:rPr>
              <w:fldChar w:fldCharType="end"/>
            </w:r>
          </w:hyperlink>
        </w:p>
        <w:p w14:paraId="535B3203" w14:textId="30824908" w:rsidR="002E6740" w:rsidRDefault="000D6E9F">
          <w:pPr>
            <w:pStyle w:val="TOC2"/>
            <w:tabs>
              <w:tab w:val="right" w:leader="dot" w:pos="8360"/>
            </w:tabs>
            <w:rPr>
              <w:rFonts w:asciiTheme="minorHAnsi" w:eastAsiaTheme="minorEastAsia" w:hAnsiTheme="minorHAnsi"/>
              <w:noProof/>
              <w:sz w:val="22"/>
            </w:rPr>
          </w:pPr>
          <w:hyperlink w:anchor="_Toc501089196" w:history="1">
            <w:r w:rsidR="002E6740" w:rsidRPr="00404BAC">
              <w:rPr>
                <w:rStyle w:val="Hyperlink"/>
                <w:noProof/>
              </w:rPr>
              <w:t>Indoor Air Quality</w:t>
            </w:r>
            <w:r w:rsidR="002E6740">
              <w:rPr>
                <w:noProof/>
                <w:webHidden/>
              </w:rPr>
              <w:tab/>
            </w:r>
            <w:r w:rsidR="002E6740">
              <w:rPr>
                <w:noProof/>
                <w:webHidden/>
              </w:rPr>
              <w:fldChar w:fldCharType="begin"/>
            </w:r>
            <w:r w:rsidR="002E6740">
              <w:rPr>
                <w:noProof/>
                <w:webHidden/>
              </w:rPr>
              <w:instrText xml:space="preserve"> PAGEREF _Toc501089196 \h </w:instrText>
            </w:r>
            <w:r w:rsidR="002E6740">
              <w:rPr>
                <w:noProof/>
                <w:webHidden/>
              </w:rPr>
            </w:r>
            <w:r w:rsidR="002E6740">
              <w:rPr>
                <w:noProof/>
                <w:webHidden/>
              </w:rPr>
              <w:fldChar w:fldCharType="separate"/>
            </w:r>
            <w:r w:rsidR="00C74735">
              <w:rPr>
                <w:noProof/>
                <w:webHidden/>
              </w:rPr>
              <w:t>22</w:t>
            </w:r>
            <w:r w:rsidR="002E6740">
              <w:rPr>
                <w:noProof/>
                <w:webHidden/>
              </w:rPr>
              <w:fldChar w:fldCharType="end"/>
            </w:r>
          </w:hyperlink>
        </w:p>
        <w:p w14:paraId="6C9A8157" w14:textId="3EF1E3F4" w:rsidR="002E6740" w:rsidRDefault="000D6E9F">
          <w:pPr>
            <w:pStyle w:val="TOC3"/>
            <w:tabs>
              <w:tab w:val="right" w:leader="dot" w:pos="8360"/>
            </w:tabs>
            <w:rPr>
              <w:rFonts w:asciiTheme="minorHAnsi" w:eastAsiaTheme="minorEastAsia" w:hAnsiTheme="minorHAnsi"/>
              <w:noProof/>
              <w:sz w:val="22"/>
            </w:rPr>
          </w:pPr>
          <w:hyperlink w:anchor="_Toc501089197" w:history="1">
            <w:r w:rsidR="002E6740" w:rsidRPr="00404BAC">
              <w:rPr>
                <w:rStyle w:val="Hyperlink"/>
                <w:noProof/>
              </w:rPr>
              <w:t>3.1 Existing Issues in THBC</w:t>
            </w:r>
            <w:r w:rsidR="002E6740">
              <w:rPr>
                <w:noProof/>
                <w:webHidden/>
              </w:rPr>
              <w:tab/>
            </w:r>
            <w:r w:rsidR="002E6740">
              <w:rPr>
                <w:noProof/>
                <w:webHidden/>
              </w:rPr>
              <w:fldChar w:fldCharType="begin"/>
            </w:r>
            <w:r w:rsidR="002E6740">
              <w:rPr>
                <w:noProof/>
                <w:webHidden/>
              </w:rPr>
              <w:instrText xml:space="preserve"> PAGEREF _Toc501089197 \h </w:instrText>
            </w:r>
            <w:r w:rsidR="002E6740">
              <w:rPr>
                <w:noProof/>
                <w:webHidden/>
              </w:rPr>
            </w:r>
            <w:r w:rsidR="002E6740">
              <w:rPr>
                <w:noProof/>
                <w:webHidden/>
              </w:rPr>
              <w:fldChar w:fldCharType="separate"/>
            </w:r>
            <w:r w:rsidR="00C74735">
              <w:rPr>
                <w:noProof/>
                <w:webHidden/>
              </w:rPr>
              <w:t>22</w:t>
            </w:r>
            <w:r w:rsidR="002E6740">
              <w:rPr>
                <w:noProof/>
                <w:webHidden/>
              </w:rPr>
              <w:fldChar w:fldCharType="end"/>
            </w:r>
          </w:hyperlink>
        </w:p>
        <w:p w14:paraId="7E60E827" w14:textId="2C3A80EC" w:rsidR="002E6740" w:rsidRDefault="000D6E9F">
          <w:pPr>
            <w:pStyle w:val="TOC3"/>
            <w:tabs>
              <w:tab w:val="right" w:leader="dot" w:pos="8360"/>
            </w:tabs>
            <w:rPr>
              <w:rFonts w:asciiTheme="minorHAnsi" w:eastAsiaTheme="minorEastAsia" w:hAnsiTheme="minorHAnsi"/>
              <w:noProof/>
              <w:sz w:val="22"/>
            </w:rPr>
          </w:pPr>
          <w:hyperlink w:anchor="_Toc501089198" w:history="1">
            <w:r w:rsidR="002E6740" w:rsidRPr="00404BAC">
              <w:rPr>
                <w:rStyle w:val="Hyperlink"/>
                <w:noProof/>
              </w:rPr>
              <w:t>3.2 Review of Case Studies</w:t>
            </w:r>
            <w:r w:rsidR="002E6740">
              <w:rPr>
                <w:noProof/>
                <w:webHidden/>
              </w:rPr>
              <w:tab/>
            </w:r>
            <w:r w:rsidR="002E6740">
              <w:rPr>
                <w:noProof/>
                <w:webHidden/>
              </w:rPr>
              <w:fldChar w:fldCharType="begin"/>
            </w:r>
            <w:r w:rsidR="002E6740">
              <w:rPr>
                <w:noProof/>
                <w:webHidden/>
              </w:rPr>
              <w:instrText xml:space="preserve"> PAGEREF _Toc501089198 \h </w:instrText>
            </w:r>
            <w:r w:rsidR="002E6740">
              <w:rPr>
                <w:noProof/>
                <w:webHidden/>
              </w:rPr>
            </w:r>
            <w:r w:rsidR="002E6740">
              <w:rPr>
                <w:noProof/>
                <w:webHidden/>
              </w:rPr>
              <w:fldChar w:fldCharType="separate"/>
            </w:r>
            <w:r w:rsidR="00C74735">
              <w:rPr>
                <w:noProof/>
                <w:webHidden/>
              </w:rPr>
              <w:t>23</w:t>
            </w:r>
            <w:r w:rsidR="002E6740">
              <w:rPr>
                <w:noProof/>
                <w:webHidden/>
              </w:rPr>
              <w:fldChar w:fldCharType="end"/>
            </w:r>
          </w:hyperlink>
        </w:p>
        <w:p w14:paraId="66B7229E" w14:textId="0B8A933F" w:rsidR="002E6740" w:rsidRDefault="000D6E9F">
          <w:pPr>
            <w:pStyle w:val="TOC3"/>
            <w:tabs>
              <w:tab w:val="right" w:leader="dot" w:pos="8360"/>
            </w:tabs>
            <w:rPr>
              <w:rFonts w:asciiTheme="minorHAnsi" w:eastAsiaTheme="minorEastAsia" w:hAnsiTheme="minorHAnsi"/>
              <w:noProof/>
              <w:sz w:val="22"/>
            </w:rPr>
          </w:pPr>
          <w:hyperlink w:anchor="_Toc501089199" w:history="1">
            <w:r w:rsidR="002E6740" w:rsidRPr="00404BAC">
              <w:rPr>
                <w:rStyle w:val="Hyperlink"/>
                <w:rFonts w:cs="Times New Roman"/>
                <w:noProof/>
              </w:rPr>
              <w:t>3.3</w:t>
            </w:r>
            <w:r w:rsidR="002E6740" w:rsidRPr="00404BAC">
              <w:rPr>
                <w:rStyle w:val="Hyperlink"/>
                <w:noProof/>
              </w:rPr>
              <w:t xml:space="preserve"> Potentials for Improvements in </w:t>
            </w:r>
            <w:r w:rsidR="002E6740" w:rsidRPr="00404BAC">
              <w:rPr>
                <w:rStyle w:val="Hyperlink"/>
                <w:rFonts w:cs="Times New Roman"/>
                <w:noProof/>
              </w:rPr>
              <w:t>Muzaffarieh carpet market</w:t>
            </w:r>
            <w:r w:rsidR="002E6740">
              <w:rPr>
                <w:noProof/>
                <w:webHidden/>
              </w:rPr>
              <w:tab/>
            </w:r>
            <w:r w:rsidR="002E6740">
              <w:rPr>
                <w:noProof/>
                <w:webHidden/>
              </w:rPr>
              <w:fldChar w:fldCharType="begin"/>
            </w:r>
            <w:r w:rsidR="002E6740">
              <w:rPr>
                <w:noProof/>
                <w:webHidden/>
              </w:rPr>
              <w:instrText xml:space="preserve"> PAGEREF _Toc501089199 \h </w:instrText>
            </w:r>
            <w:r w:rsidR="002E6740">
              <w:rPr>
                <w:noProof/>
                <w:webHidden/>
              </w:rPr>
            </w:r>
            <w:r w:rsidR="002E6740">
              <w:rPr>
                <w:noProof/>
                <w:webHidden/>
              </w:rPr>
              <w:fldChar w:fldCharType="separate"/>
            </w:r>
            <w:r w:rsidR="00C74735">
              <w:rPr>
                <w:noProof/>
                <w:webHidden/>
              </w:rPr>
              <w:t>24</w:t>
            </w:r>
            <w:r w:rsidR="002E6740">
              <w:rPr>
                <w:noProof/>
                <w:webHidden/>
              </w:rPr>
              <w:fldChar w:fldCharType="end"/>
            </w:r>
          </w:hyperlink>
        </w:p>
        <w:p w14:paraId="1AB7EA62" w14:textId="461D289B" w:rsidR="002E6740" w:rsidRDefault="000D6E9F">
          <w:pPr>
            <w:pStyle w:val="TOC1"/>
            <w:tabs>
              <w:tab w:val="right" w:leader="dot" w:pos="8360"/>
            </w:tabs>
            <w:rPr>
              <w:rFonts w:asciiTheme="minorHAnsi" w:eastAsiaTheme="minorEastAsia" w:hAnsiTheme="minorHAnsi"/>
              <w:noProof/>
              <w:sz w:val="22"/>
            </w:rPr>
          </w:pPr>
          <w:hyperlink w:anchor="_Toc501089200" w:history="1">
            <w:r w:rsidR="002E6740" w:rsidRPr="00404BAC">
              <w:rPr>
                <w:rStyle w:val="Hyperlink"/>
                <w:noProof/>
              </w:rPr>
              <w:t>Chapter 4</w:t>
            </w:r>
            <w:r w:rsidR="002E6740">
              <w:rPr>
                <w:noProof/>
                <w:webHidden/>
              </w:rPr>
              <w:tab/>
            </w:r>
            <w:r w:rsidR="002E6740">
              <w:rPr>
                <w:noProof/>
                <w:webHidden/>
              </w:rPr>
              <w:fldChar w:fldCharType="begin"/>
            </w:r>
            <w:r w:rsidR="002E6740">
              <w:rPr>
                <w:noProof/>
                <w:webHidden/>
              </w:rPr>
              <w:instrText xml:space="preserve"> PAGEREF _Toc501089200 \h </w:instrText>
            </w:r>
            <w:r w:rsidR="002E6740">
              <w:rPr>
                <w:noProof/>
                <w:webHidden/>
              </w:rPr>
            </w:r>
            <w:r w:rsidR="002E6740">
              <w:rPr>
                <w:noProof/>
                <w:webHidden/>
              </w:rPr>
              <w:fldChar w:fldCharType="separate"/>
            </w:r>
            <w:r w:rsidR="00C74735">
              <w:rPr>
                <w:noProof/>
                <w:webHidden/>
              </w:rPr>
              <w:t>27</w:t>
            </w:r>
            <w:r w:rsidR="002E6740">
              <w:rPr>
                <w:noProof/>
                <w:webHidden/>
              </w:rPr>
              <w:fldChar w:fldCharType="end"/>
            </w:r>
          </w:hyperlink>
        </w:p>
        <w:p w14:paraId="1CA7630F" w14:textId="3C2ADFA5" w:rsidR="002E6740" w:rsidRDefault="000D6E9F">
          <w:pPr>
            <w:pStyle w:val="TOC2"/>
            <w:tabs>
              <w:tab w:val="right" w:leader="dot" w:pos="8360"/>
            </w:tabs>
            <w:rPr>
              <w:rFonts w:asciiTheme="minorHAnsi" w:eastAsiaTheme="minorEastAsia" w:hAnsiTheme="minorHAnsi"/>
              <w:noProof/>
              <w:sz w:val="22"/>
            </w:rPr>
          </w:pPr>
          <w:hyperlink w:anchor="_Toc501089201" w:history="1">
            <w:r w:rsidR="002E6740" w:rsidRPr="00404BAC">
              <w:rPr>
                <w:rStyle w:val="Hyperlink"/>
                <w:noProof/>
              </w:rPr>
              <w:t>Education</w:t>
            </w:r>
            <w:r w:rsidR="002E6740">
              <w:rPr>
                <w:noProof/>
                <w:webHidden/>
              </w:rPr>
              <w:tab/>
            </w:r>
            <w:r w:rsidR="002E6740">
              <w:rPr>
                <w:noProof/>
                <w:webHidden/>
              </w:rPr>
              <w:fldChar w:fldCharType="begin"/>
            </w:r>
            <w:r w:rsidR="002E6740">
              <w:rPr>
                <w:noProof/>
                <w:webHidden/>
              </w:rPr>
              <w:instrText xml:space="preserve"> PAGEREF _Toc501089201 \h </w:instrText>
            </w:r>
            <w:r w:rsidR="002E6740">
              <w:rPr>
                <w:noProof/>
                <w:webHidden/>
              </w:rPr>
            </w:r>
            <w:r w:rsidR="002E6740">
              <w:rPr>
                <w:noProof/>
                <w:webHidden/>
              </w:rPr>
              <w:fldChar w:fldCharType="separate"/>
            </w:r>
            <w:r w:rsidR="00C74735">
              <w:rPr>
                <w:noProof/>
                <w:webHidden/>
              </w:rPr>
              <w:t>27</w:t>
            </w:r>
            <w:r w:rsidR="002E6740">
              <w:rPr>
                <w:noProof/>
                <w:webHidden/>
              </w:rPr>
              <w:fldChar w:fldCharType="end"/>
            </w:r>
          </w:hyperlink>
        </w:p>
        <w:p w14:paraId="5C8FE56E" w14:textId="4D93CEFF" w:rsidR="002E6740" w:rsidRDefault="000D6E9F">
          <w:pPr>
            <w:pStyle w:val="TOC3"/>
            <w:tabs>
              <w:tab w:val="right" w:leader="dot" w:pos="8360"/>
            </w:tabs>
            <w:rPr>
              <w:rFonts w:asciiTheme="minorHAnsi" w:eastAsiaTheme="minorEastAsia" w:hAnsiTheme="minorHAnsi"/>
              <w:noProof/>
              <w:sz w:val="22"/>
            </w:rPr>
          </w:pPr>
          <w:hyperlink w:anchor="_Toc501089202" w:history="1">
            <w:r w:rsidR="002E6740" w:rsidRPr="00404BAC">
              <w:rPr>
                <w:rStyle w:val="Hyperlink"/>
                <w:noProof/>
              </w:rPr>
              <w:t>4.1 Review of Case Studies</w:t>
            </w:r>
            <w:r w:rsidR="002E6740">
              <w:rPr>
                <w:noProof/>
                <w:webHidden/>
              </w:rPr>
              <w:tab/>
            </w:r>
            <w:r w:rsidR="002E6740">
              <w:rPr>
                <w:noProof/>
                <w:webHidden/>
              </w:rPr>
              <w:fldChar w:fldCharType="begin"/>
            </w:r>
            <w:r w:rsidR="002E6740">
              <w:rPr>
                <w:noProof/>
                <w:webHidden/>
              </w:rPr>
              <w:instrText xml:space="preserve"> PAGEREF _Toc501089202 \h </w:instrText>
            </w:r>
            <w:r w:rsidR="002E6740">
              <w:rPr>
                <w:noProof/>
                <w:webHidden/>
              </w:rPr>
            </w:r>
            <w:r w:rsidR="002E6740">
              <w:rPr>
                <w:noProof/>
                <w:webHidden/>
              </w:rPr>
              <w:fldChar w:fldCharType="separate"/>
            </w:r>
            <w:r w:rsidR="00C74735">
              <w:rPr>
                <w:noProof/>
                <w:webHidden/>
              </w:rPr>
              <w:t>27</w:t>
            </w:r>
            <w:r w:rsidR="002E6740">
              <w:rPr>
                <w:noProof/>
                <w:webHidden/>
              </w:rPr>
              <w:fldChar w:fldCharType="end"/>
            </w:r>
          </w:hyperlink>
        </w:p>
        <w:p w14:paraId="17618288" w14:textId="4BCCC0E1" w:rsidR="002E6740" w:rsidRDefault="000D6E9F">
          <w:pPr>
            <w:pStyle w:val="TOC3"/>
            <w:tabs>
              <w:tab w:val="right" w:leader="dot" w:pos="8360"/>
            </w:tabs>
            <w:rPr>
              <w:rFonts w:asciiTheme="minorHAnsi" w:eastAsiaTheme="minorEastAsia" w:hAnsiTheme="minorHAnsi"/>
              <w:noProof/>
              <w:sz w:val="22"/>
            </w:rPr>
          </w:pPr>
          <w:hyperlink w:anchor="_Toc501089203" w:history="1">
            <w:r w:rsidR="002E6740" w:rsidRPr="00404BAC">
              <w:rPr>
                <w:rStyle w:val="Hyperlink"/>
                <w:rFonts w:cs="Times New Roman"/>
                <w:noProof/>
              </w:rPr>
              <w:t>4.2</w:t>
            </w:r>
            <w:r w:rsidR="002E6740" w:rsidRPr="00404BAC">
              <w:rPr>
                <w:rStyle w:val="Hyperlink"/>
                <w:noProof/>
              </w:rPr>
              <w:t xml:space="preserve"> Potentials for Improvements in </w:t>
            </w:r>
            <w:r w:rsidR="002E6740" w:rsidRPr="00404BAC">
              <w:rPr>
                <w:rStyle w:val="Hyperlink"/>
                <w:rFonts w:cs="Times New Roman"/>
                <w:noProof/>
              </w:rPr>
              <w:t>Muzaffarieh carpet market</w:t>
            </w:r>
            <w:r w:rsidR="002E6740">
              <w:rPr>
                <w:noProof/>
                <w:webHidden/>
              </w:rPr>
              <w:tab/>
            </w:r>
            <w:r w:rsidR="002E6740">
              <w:rPr>
                <w:noProof/>
                <w:webHidden/>
              </w:rPr>
              <w:fldChar w:fldCharType="begin"/>
            </w:r>
            <w:r w:rsidR="002E6740">
              <w:rPr>
                <w:noProof/>
                <w:webHidden/>
              </w:rPr>
              <w:instrText xml:space="preserve"> PAGEREF _Toc501089203 \h </w:instrText>
            </w:r>
            <w:r w:rsidR="002E6740">
              <w:rPr>
                <w:noProof/>
                <w:webHidden/>
              </w:rPr>
            </w:r>
            <w:r w:rsidR="002E6740">
              <w:rPr>
                <w:noProof/>
                <w:webHidden/>
              </w:rPr>
              <w:fldChar w:fldCharType="separate"/>
            </w:r>
            <w:r w:rsidR="00C74735">
              <w:rPr>
                <w:noProof/>
                <w:webHidden/>
              </w:rPr>
              <w:t>28</w:t>
            </w:r>
            <w:r w:rsidR="002E6740">
              <w:rPr>
                <w:noProof/>
                <w:webHidden/>
              </w:rPr>
              <w:fldChar w:fldCharType="end"/>
            </w:r>
          </w:hyperlink>
        </w:p>
        <w:p w14:paraId="12D95F85" w14:textId="528C4722" w:rsidR="002E6740" w:rsidRDefault="000D6E9F">
          <w:pPr>
            <w:pStyle w:val="TOC1"/>
            <w:tabs>
              <w:tab w:val="right" w:leader="dot" w:pos="8360"/>
            </w:tabs>
            <w:rPr>
              <w:rFonts w:asciiTheme="minorHAnsi" w:eastAsiaTheme="minorEastAsia" w:hAnsiTheme="minorHAnsi"/>
              <w:noProof/>
              <w:sz w:val="22"/>
            </w:rPr>
          </w:pPr>
          <w:hyperlink w:anchor="_Toc501089204" w:history="1">
            <w:r w:rsidR="002E6740" w:rsidRPr="00404BAC">
              <w:rPr>
                <w:rStyle w:val="Hyperlink"/>
                <w:noProof/>
              </w:rPr>
              <w:t>Summary and Conclusion</w:t>
            </w:r>
            <w:r w:rsidR="002E6740">
              <w:rPr>
                <w:noProof/>
                <w:webHidden/>
              </w:rPr>
              <w:tab/>
            </w:r>
            <w:r w:rsidR="002E6740">
              <w:rPr>
                <w:noProof/>
                <w:webHidden/>
              </w:rPr>
              <w:fldChar w:fldCharType="begin"/>
            </w:r>
            <w:r w:rsidR="002E6740">
              <w:rPr>
                <w:noProof/>
                <w:webHidden/>
              </w:rPr>
              <w:instrText xml:space="preserve"> PAGEREF _Toc501089204 \h </w:instrText>
            </w:r>
            <w:r w:rsidR="002E6740">
              <w:rPr>
                <w:noProof/>
                <w:webHidden/>
              </w:rPr>
            </w:r>
            <w:r w:rsidR="002E6740">
              <w:rPr>
                <w:noProof/>
                <w:webHidden/>
              </w:rPr>
              <w:fldChar w:fldCharType="separate"/>
            </w:r>
            <w:r w:rsidR="00C74735">
              <w:rPr>
                <w:noProof/>
                <w:webHidden/>
              </w:rPr>
              <w:t>30</w:t>
            </w:r>
            <w:r w:rsidR="002E6740">
              <w:rPr>
                <w:noProof/>
                <w:webHidden/>
              </w:rPr>
              <w:fldChar w:fldCharType="end"/>
            </w:r>
          </w:hyperlink>
        </w:p>
        <w:p w14:paraId="38322910" w14:textId="776F4BCD" w:rsidR="002E6740" w:rsidRDefault="000D6E9F">
          <w:pPr>
            <w:pStyle w:val="TOC1"/>
            <w:tabs>
              <w:tab w:val="right" w:leader="dot" w:pos="8360"/>
            </w:tabs>
            <w:rPr>
              <w:rFonts w:asciiTheme="minorHAnsi" w:eastAsiaTheme="minorEastAsia" w:hAnsiTheme="minorHAnsi"/>
              <w:noProof/>
              <w:sz w:val="22"/>
            </w:rPr>
          </w:pPr>
          <w:hyperlink w:anchor="_Toc501089205" w:history="1">
            <w:r w:rsidR="002E6740" w:rsidRPr="00404BAC">
              <w:rPr>
                <w:rStyle w:val="Hyperlink"/>
                <w:rFonts w:cs="Times New Roman"/>
                <w:noProof/>
              </w:rPr>
              <w:t>Reference</w:t>
            </w:r>
            <w:r w:rsidR="002E6740">
              <w:rPr>
                <w:noProof/>
                <w:webHidden/>
              </w:rPr>
              <w:tab/>
            </w:r>
            <w:r w:rsidR="002E6740">
              <w:rPr>
                <w:noProof/>
                <w:webHidden/>
              </w:rPr>
              <w:fldChar w:fldCharType="begin"/>
            </w:r>
            <w:r w:rsidR="002E6740">
              <w:rPr>
                <w:noProof/>
                <w:webHidden/>
              </w:rPr>
              <w:instrText xml:space="preserve"> PAGEREF _Toc501089205 \h </w:instrText>
            </w:r>
            <w:r w:rsidR="002E6740">
              <w:rPr>
                <w:noProof/>
                <w:webHidden/>
              </w:rPr>
            </w:r>
            <w:r w:rsidR="002E6740">
              <w:rPr>
                <w:noProof/>
                <w:webHidden/>
              </w:rPr>
              <w:fldChar w:fldCharType="separate"/>
            </w:r>
            <w:r w:rsidR="00C74735">
              <w:rPr>
                <w:noProof/>
                <w:webHidden/>
              </w:rPr>
              <w:t>33</w:t>
            </w:r>
            <w:r w:rsidR="002E6740">
              <w:rPr>
                <w:noProof/>
                <w:webHidden/>
              </w:rPr>
              <w:fldChar w:fldCharType="end"/>
            </w:r>
          </w:hyperlink>
        </w:p>
        <w:p w14:paraId="775E2A0B" w14:textId="5C58E22F" w:rsidR="002E6740" w:rsidRDefault="000D6E9F">
          <w:pPr>
            <w:pStyle w:val="TOC1"/>
            <w:tabs>
              <w:tab w:val="right" w:leader="dot" w:pos="8360"/>
            </w:tabs>
            <w:rPr>
              <w:rFonts w:asciiTheme="minorHAnsi" w:eastAsiaTheme="minorEastAsia" w:hAnsiTheme="minorHAnsi"/>
              <w:noProof/>
              <w:sz w:val="22"/>
            </w:rPr>
          </w:pPr>
          <w:hyperlink w:anchor="_Toc501089206" w:history="1">
            <w:r w:rsidR="002E6740" w:rsidRPr="00404BAC">
              <w:rPr>
                <w:rStyle w:val="Hyperlink"/>
                <w:noProof/>
              </w:rPr>
              <w:t>Appendix A</w:t>
            </w:r>
            <w:r w:rsidR="002E6740">
              <w:rPr>
                <w:noProof/>
                <w:webHidden/>
              </w:rPr>
              <w:tab/>
            </w:r>
            <w:r w:rsidR="002E6740">
              <w:rPr>
                <w:noProof/>
                <w:webHidden/>
              </w:rPr>
              <w:fldChar w:fldCharType="begin"/>
            </w:r>
            <w:r w:rsidR="002E6740">
              <w:rPr>
                <w:noProof/>
                <w:webHidden/>
              </w:rPr>
              <w:instrText xml:space="preserve"> PAGEREF _Toc501089206 \h </w:instrText>
            </w:r>
            <w:r w:rsidR="002E6740">
              <w:rPr>
                <w:noProof/>
                <w:webHidden/>
              </w:rPr>
            </w:r>
            <w:r w:rsidR="002E6740">
              <w:rPr>
                <w:noProof/>
                <w:webHidden/>
              </w:rPr>
              <w:fldChar w:fldCharType="separate"/>
            </w:r>
            <w:r w:rsidR="00C74735">
              <w:rPr>
                <w:noProof/>
                <w:webHidden/>
              </w:rPr>
              <w:t>38</w:t>
            </w:r>
            <w:r w:rsidR="002E6740">
              <w:rPr>
                <w:noProof/>
                <w:webHidden/>
              </w:rPr>
              <w:fldChar w:fldCharType="end"/>
            </w:r>
          </w:hyperlink>
        </w:p>
        <w:p w14:paraId="727FE307" w14:textId="24F63C65" w:rsidR="002E6740" w:rsidRDefault="000D6E9F">
          <w:pPr>
            <w:pStyle w:val="TOC2"/>
            <w:tabs>
              <w:tab w:val="right" w:leader="dot" w:pos="8360"/>
            </w:tabs>
            <w:rPr>
              <w:rFonts w:asciiTheme="minorHAnsi" w:eastAsiaTheme="minorEastAsia" w:hAnsiTheme="minorHAnsi"/>
              <w:noProof/>
              <w:sz w:val="22"/>
            </w:rPr>
          </w:pPr>
          <w:hyperlink w:anchor="_Toc501089207" w:history="1">
            <w:r w:rsidR="002E6740" w:rsidRPr="00404BAC">
              <w:rPr>
                <w:rStyle w:val="Hyperlink"/>
                <w:noProof/>
              </w:rPr>
              <w:t>Color-coded Plan of THBC</w:t>
            </w:r>
            <w:r w:rsidR="002E6740">
              <w:rPr>
                <w:noProof/>
                <w:webHidden/>
              </w:rPr>
              <w:tab/>
            </w:r>
            <w:r w:rsidR="002E6740">
              <w:rPr>
                <w:noProof/>
                <w:webHidden/>
              </w:rPr>
              <w:fldChar w:fldCharType="begin"/>
            </w:r>
            <w:r w:rsidR="002E6740">
              <w:rPr>
                <w:noProof/>
                <w:webHidden/>
              </w:rPr>
              <w:instrText xml:space="preserve"> PAGEREF _Toc501089207 \h </w:instrText>
            </w:r>
            <w:r w:rsidR="002E6740">
              <w:rPr>
                <w:noProof/>
                <w:webHidden/>
              </w:rPr>
            </w:r>
            <w:r w:rsidR="002E6740">
              <w:rPr>
                <w:noProof/>
                <w:webHidden/>
              </w:rPr>
              <w:fldChar w:fldCharType="separate"/>
            </w:r>
            <w:r w:rsidR="00C74735">
              <w:rPr>
                <w:noProof/>
                <w:webHidden/>
              </w:rPr>
              <w:t>38</w:t>
            </w:r>
            <w:r w:rsidR="002E6740">
              <w:rPr>
                <w:noProof/>
                <w:webHidden/>
              </w:rPr>
              <w:fldChar w:fldCharType="end"/>
            </w:r>
          </w:hyperlink>
        </w:p>
        <w:p w14:paraId="2F356746" w14:textId="2E15C96F" w:rsidR="002E6740" w:rsidRDefault="000D6E9F">
          <w:pPr>
            <w:pStyle w:val="TOC1"/>
            <w:tabs>
              <w:tab w:val="right" w:leader="dot" w:pos="8360"/>
            </w:tabs>
            <w:rPr>
              <w:rFonts w:asciiTheme="minorHAnsi" w:eastAsiaTheme="minorEastAsia" w:hAnsiTheme="minorHAnsi"/>
              <w:noProof/>
              <w:sz w:val="22"/>
            </w:rPr>
          </w:pPr>
          <w:hyperlink w:anchor="_Toc501089208" w:history="1">
            <w:r w:rsidR="002E6740" w:rsidRPr="00404BAC">
              <w:rPr>
                <w:rStyle w:val="Hyperlink"/>
                <w:noProof/>
              </w:rPr>
              <w:t>Appendix B</w:t>
            </w:r>
            <w:r w:rsidR="002E6740">
              <w:rPr>
                <w:noProof/>
                <w:webHidden/>
              </w:rPr>
              <w:tab/>
            </w:r>
            <w:r w:rsidR="002E6740">
              <w:rPr>
                <w:noProof/>
                <w:webHidden/>
              </w:rPr>
              <w:fldChar w:fldCharType="begin"/>
            </w:r>
            <w:r w:rsidR="002E6740">
              <w:rPr>
                <w:noProof/>
                <w:webHidden/>
              </w:rPr>
              <w:instrText xml:space="preserve"> PAGEREF _Toc501089208 \h </w:instrText>
            </w:r>
            <w:r w:rsidR="002E6740">
              <w:rPr>
                <w:noProof/>
                <w:webHidden/>
              </w:rPr>
            </w:r>
            <w:r w:rsidR="002E6740">
              <w:rPr>
                <w:noProof/>
                <w:webHidden/>
              </w:rPr>
              <w:fldChar w:fldCharType="separate"/>
            </w:r>
            <w:r w:rsidR="00C74735">
              <w:rPr>
                <w:noProof/>
                <w:webHidden/>
              </w:rPr>
              <w:t>39</w:t>
            </w:r>
            <w:r w:rsidR="002E6740">
              <w:rPr>
                <w:noProof/>
                <w:webHidden/>
              </w:rPr>
              <w:fldChar w:fldCharType="end"/>
            </w:r>
          </w:hyperlink>
        </w:p>
        <w:p w14:paraId="2EC7B947" w14:textId="102F9FC1" w:rsidR="002E6740" w:rsidRDefault="000D6E9F">
          <w:pPr>
            <w:pStyle w:val="TOC2"/>
            <w:tabs>
              <w:tab w:val="right" w:leader="dot" w:pos="8360"/>
            </w:tabs>
            <w:rPr>
              <w:rFonts w:asciiTheme="minorHAnsi" w:eastAsiaTheme="minorEastAsia" w:hAnsiTheme="minorHAnsi"/>
              <w:noProof/>
              <w:sz w:val="22"/>
            </w:rPr>
          </w:pPr>
          <w:hyperlink w:anchor="_Toc501089209" w:history="1">
            <w:r w:rsidR="002E6740" w:rsidRPr="00404BAC">
              <w:rPr>
                <w:rStyle w:val="Hyperlink"/>
                <w:noProof/>
              </w:rPr>
              <w:t>Location of Professional Guilds in THBC</w:t>
            </w:r>
            <w:r w:rsidR="002E6740">
              <w:rPr>
                <w:noProof/>
                <w:webHidden/>
              </w:rPr>
              <w:tab/>
            </w:r>
            <w:r w:rsidR="002E6740">
              <w:rPr>
                <w:noProof/>
                <w:webHidden/>
              </w:rPr>
              <w:fldChar w:fldCharType="begin"/>
            </w:r>
            <w:r w:rsidR="002E6740">
              <w:rPr>
                <w:noProof/>
                <w:webHidden/>
              </w:rPr>
              <w:instrText xml:space="preserve"> PAGEREF _Toc501089209 \h </w:instrText>
            </w:r>
            <w:r w:rsidR="002E6740">
              <w:rPr>
                <w:noProof/>
                <w:webHidden/>
              </w:rPr>
            </w:r>
            <w:r w:rsidR="002E6740">
              <w:rPr>
                <w:noProof/>
                <w:webHidden/>
              </w:rPr>
              <w:fldChar w:fldCharType="separate"/>
            </w:r>
            <w:r w:rsidR="00C74735">
              <w:rPr>
                <w:noProof/>
                <w:webHidden/>
              </w:rPr>
              <w:t>39</w:t>
            </w:r>
            <w:r w:rsidR="002E6740">
              <w:rPr>
                <w:noProof/>
                <w:webHidden/>
              </w:rPr>
              <w:fldChar w:fldCharType="end"/>
            </w:r>
          </w:hyperlink>
        </w:p>
        <w:p w14:paraId="3F1BB242" w14:textId="249D784C" w:rsidR="002E6740" w:rsidRDefault="000D6E9F">
          <w:pPr>
            <w:pStyle w:val="TOC2"/>
            <w:tabs>
              <w:tab w:val="right" w:leader="dot" w:pos="8360"/>
            </w:tabs>
            <w:rPr>
              <w:rFonts w:asciiTheme="minorHAnsi" w:eastAsiaTheme="minorEastAsia" w:hAnsiTheme="minorHAnsi"/>
              <w:noProof/>
              <w:sz w:val="22"/>
            </w:rPr>
          </w:pPr>
          <w:hyperlink w:anchor="_Toc501089210" w:history="1">
            <w:r w:rsidR="002E6740" w:rsidRPr="00404BAC">
              <w:rPr>
                <w:rStyle w:val="Hyperlink"/>
                <w:noProof/>
              </w:rPr>
              <w:t>Physical Elements of THBC</w:t>
            </w:r>
            <w:r w:rsidR="002E6740">
              <w:rPr>
                <w:noProof/>
                <w:webHidden/>
              </w:rPr>
              <w:tab/>
            </w:r>
            <w:r w:rsidR="002E6740">
              <w:rPr>
                <w:noProof/>
                <w:webHidden/>
              </w:rPr>
              <w:fldChar w:fldCharType="begin"/>
            </w:r>
            <w:r w:rsidR="002E6740">
              <w:rPr>
                <w:noProof/>
                <w:webHidden/>
              </w:rPr>
              <w:instrText xml:space="preserve"> PAGEREF _Toc501089210 \h </w:instrText>
            </w:r>
            <w:r w:rsidR="002E6740">
              <w:rPr>
                <w:noProof/>
                <w:webHidden/>
              </w:rPr>
            </w:r>
            <w:r w:rsidR="002E6740">
              <w:rPr>
                <w:noProof/>
                <w:webHidden/>
              </w:rPr>
              <w:fldChar w:fldCharType="separate"/>
            </w:r>
            <w:r w:rsidR="00C74735">
              <w:rPr>
                <w:noProof/>
                <w:webHidden/>
              </w:rPr>
              <w:t>39</w:t>
            </w:r>
            <w:r w:rsidR="002E6740">
              <w:rPr>
                <w:noProof/>
                <w:webHidden/>
              </w:rPr>
              <w:fldChar w:fldCharType="end"/>
            </w:r>
          </w:hyperlink>
        </w:p>
        <w:p w14:paraId="2492632C" w14:textId="13D99E1A" w:rsidR="002E6740" w:rsidRDefault="000D6E9F">
          <w:pPr>
            <w:pStyle w:val="TOC1"/>
            <w:tabs>
              <w:tab w:val="right" w:leader="dot" w:pos="8360"/>
            </w:tabs>
            <w:rPr>
              <w:rFonts w:asciiTheme="minorHAnsi" w:eastAsiaTheme="minorEastAsia" w:hAnsiTheme="minorHAnsi"/>
              <w:noProof/>
              <w:sz w:val="22"/>
            </w:rPr>
          </w:pPr>
          <w:hyperlink w:anchor="_Toc501089211" w:history="1">
            <w:r w:rsidR="002E6740" w:rsidRPr="00404BAC">
              <w:rPr>
                <w:rStyle w:val="Hyperlink"/>
                <w:noProof/>
              </w:rPr>
              <w:t>Appendix C</w:t>
            </w:r>
            <w:r w:rsidR="002E6740">
              <w:rPr>
                <w:noProof/>
                <w:webHidden/>
              </w:rPr>
              <w:tab/>
            </w:r>
            <w:r w:rsidR="002E6740">
              <w:rPr>
                <w:noProof/>
                <w:webHidden/>
              </w:rPr>
              <w:fldChar w:fldCharType="begin"/>
            </w:r>
            <w:r w:rsidR="002E6740">
              <w:rPr>
                <w:noProof/>
                <w:webHidden/>
              </w:rPr>
              <w:instrText xml:space="preserve"> PAGEREF _Toc501089211 \h </w:instrText>
            </w:r>
            <w:r w:rsidR="002E6740">
              <w:rPr>
                <w:noProof/>
                <w:webHidden/>
              </w:rPr>
            </w:r>
            <w:r w:rsidR="002E6740">
              <w:rPr>
                <w:noProof/>
                <w:webHidden/>
              </w:rPr>
              <w:fldChar w:fldCharType="separate"/>
            </w:r>
            <w:r w:rsidR="00C74735">
              <w:rPr>
                <w:noProof/>
                <w:webHidden/>
              </w:rPr>
              <w:t>40</w:t>
            </w:r>
            <w:r w:rsidR="002E6740">
              <w:rPr>
                <w:noProof/>
                <w:webHidden/>
              </w:rPr>
              <w:fldChar w:fldCharType="end"/>
            </w:r>
          </w:hyperlink>
        </w:p>
        <w:p w14:paraId="1EF3569E" w14:textId="08365651" w:rsidR="002E6740" w:rsidRDefault="000D6E9F">
          <w:pPr>
            <w:pStyle w:val="TOC2"/>
            <w:tabs>
              <w:tab w:val="right" w:leader="dot" w:pos="8360"/>
            </w:tabs>
            <w:rPr>
              <w:rFonts w:asciiTheme="minorHAnsi" w:eastAsiaTheme="minorEastAsia" w:hAnsiTheme="minorHAnsi"/>
              <w:noProof/>
              <w:sz w:val="22"/>
            </w:rPr>
          </w:pPr>
          <w:hyperlink w:anchor="_Toc501089212" w:history="1">
            <w:r w:rsidR="002E6740" w:rsidRPr="00404BAC">
              <w:rPr>
                <w:rStyle w:val="Hyperlink"/>
                <w:noProof/>
              </w:rPr>
              <w:t>Structural Analysis of Muzaffarieh Carpet Market</w:t>
            </w:r>
            <w:r w:rsidR="002E6740">
              <w:rPr>
                <w:noProof/>
                <w:webHidden/>
              </w:rPr>
              <w:tab/>
            </w:r>
            <w:r w:rsidR="002E6740">
              <w:rPr>
                <w:noProof/>
                <w:webHidden/>
              </w:rPr>
              <w:fldChar w:fldCharType="begin"/>
            </w:r>
            <w:r w:rsidR="002E6740">
              <w:rPr>
                <w:noProof/>
                <w:webHidden/>
              </w:rPr>
              <w:instrText xml:space="preserve"> PAGEREF _Toc501089212 \h </w:instrText>
            </w:r>
            <w:r w:rsidR="002E6740">
              <w:rPr>
                <w:noProof/>
                <w:webHidden/>
              </w:rPr>
            </w:r>
            <w:r w:rsidR="002E6740">
              <w:rPr>
                <w:noProof/>
                <w:webHidden/>
              </w:rPr>
              <w:fldChar w:fldCharType="separate"/>
            </w:r>
            <w:r w:rsidR="00C74735">
              <w:rPr>
                <w:noProof/>
                <w:webHidden/>
              </w:rPr>
              <w:t>40</w:t>
            </w:r>
            <w:r w:rsidR="002E6740">
              <w:rPr>
                <w:noProof/>
                <w:webHidden/>
              </w:rPr>
              <w:fldChar w:fldCharType="end"/>
            </w:r>
          </w:hyperlink>
        </w:p>
        <w:p w14:paraId="784EB7BF" w14:textId="5BA264CA" w:rsidR="002E6740" w:rsidRDefault="000D6E9F">
          <w:pPr>
            <w:pStyle w:val="TOC1"/>
            <w:tabs>
              <w:tab w:val="right" w:leader="dot" w:pos="8360"/>
            </w:tabs>
            <w:rPr>
              <w:rFonts w:asciiTheme="minorHAnsi" w:eastAsiaTheme="minorEastAsia" w:hAnsiTheme="minorHAnsi"/>
              <w:noProof/>
              <w:sz w:val="22"/>
            </w:rPr>
          </w:pPr>
          <w:hyperlink w:anchor="_Toc501089213" w:history="1">
            <w:r w:rsidR="002E6740" w:rsidRPr="00404BAC">
              <w:rPr>
                <w:rStyle w:val="Hyperlink"/>
                <w:noProof/>
              </w:rPr>
              <w:t>Appendix D</w:t>
            </w:r>
            <w:r w:rsidR="002E6740">
              <w:rPr>
                <w:noProof/>
                <w:webHidden/>
              </w:rPr>
              <w:tab/>
            </w:r>
            <w:r w:rsidR="002E6740">
              <w:rPr>
                <w:noProof/>
                <w:webHidden/>
              </w:rPr>
              <w:fldChar w:fldCharType="begin"/>
            </w:r>
            <w:r w:rsidR="002E6740">
              <w:rPr>
                <w:noProof/>
                <w:webHidden/>
              </w:rPr>
              <w:instrText xml:space="preserve"> PAGEREF _Toc501089213 \h </w:instrText>
            </w:r>
            <w:r w:rsidR="002E6740">
              <w:rPr>
                <w:noProof/>
                <w:webHidden/>
              </w:rPr>
            </w:r>
            <w:r w:rsidR="002E6740">
              <w:rPr>
                <w:noProof/>
                <w:webHidden/>
              </w:rPr>
              <w:fldChar w:fldCharType="separate"/>
            </w:r>
            <w:r w:rsidR="00C74735">
              <w:rPr>
                <w:noProof/>
                <w:webHidden/>
              </w:rPr>
              <w:t>41</w:t>
            </w:r>
            <w:r w:rsidR="002E6740">
              <w:rPr>
                <w:noProof/>
                <w:webHidden/>
              </w:rPr>
              <w:fldChar w:fldCharType="end"/>
            </w:r>
          </w:hyperlink>
        </w:p>
        <w:p w14:paraId="7EEC1E1B" w14:textId="54437125" w:rsidR="002E6740" w:rsidRDefault="000D6E9F">
          <w:pPr>
            <w:pStyle w:val="TOC2"/>
            <w:tabs>
              <w:tab w:val="right" w:leader="dot" w:pos="8360"/>
            </w:tabs>
            <w:rPr>
              <w:rFonts w:asciiTheme="minorHAnsi" w:eastAsiaTheme="minorEastAsia" w:hAnsiTheme="minorHAnsi"/>
              <w:noProof/>
              <w:sz w:val="22"/>
            </w:rPr>
          </w:pPr>
          <w:hyperlink w:anchor="_Toc501089214" w:history="1">
            <w:r w:rsidR="002E6740" w:rsidRPr="00404BAC">
              <w:rPr>
                <w:rStyle w:val="Hyperlink"/>
                <w:noProof/>
              </w:rPr>
              <w:t>Typical Sources of Harmful Indoor Pollutant</w:t>
            </w:r>
            <w:r w:rsidR="002E6740">
              <w:rPr>
                <w:noProof/>
                <w:webHidden/>
              </w:rPr>
              <w:tab/>
            </w:r>
            <w:r w:rsidR="002E6740">
              <w:rPr>
                <w:noProof/>
                <w:webHidden/>
              </w:rPr>
              <w:fldChar w:fldCharType="begin"/>
            </w:r>
            <w:r w:rsidR="002E6740">
              <w:rPr>
                <w:noProof/>
                <w:webHidden/>
              </w:rPr>
              <w:instrText xml:space="preserve"> PAGEREF _Toc501089214 \h </w:instrText>
            </w:r>
            <w:r w:rsidR="002E6740">
              <w:rPr>
                <w:noProof/>
                <w:webHidden/>
              </w:rPr>
            </w:r>
            <w:r w:rsidR="002E6740">
              <w:rPr>
                <w:noProof/>
                <w:webHidden/>
              </w:rPr>
              <w:fldChar w:fldCharType="separate"/>
            </w:r>
            <w:r w:rsidR="00C74735">
              <w:rPr>
                <w:noProof/>
                <w:webHidden/>
              </w:rPr>
              <w:t>41</w:t>
            </w:r>
            <w:r w:rsidR="002E6740">
              <w:rPr>
                <w:noProof/>
                <w:webHidden/>
              </w:rPr>
              <w:fldChar w:fldCharType="end"/>
            </w:r>
          </w:hyperlink>
        </w:p>
        <w:p w14:paraId="434BFE99" w14:textId="6D3C3E2A" w:rsidR="002E6740" w:rsidRDefault="000D6E9F">
          <w:pPr>
            <w:pStyle w:val="TOC1"/>
            <w:tabs>
              <w:tab w:val="right" w:leader="dot" w:pos="8360"/>
            </w:tabs>
            <w:rPr>
              <w:rFonts w:asciiTheme="minorHAnsi" w:eastAsiaTheme="minorEastAsia" w:hAnsiTheme="minorHAnsi"/>
              <w:noProof/>
              <w:sz w:val="22"/>
            </w:rPr>
          </w:pPr>
          <w:hyperlink w:anchor="_Toc501089215" w:history="1">
            <w:r w:rsidR="002E6740" w:rsidRPr="00404BAC">
              <w:rPr>
                <w:rStyle w:val="Hyperlink"/>
                <w:noProof/>
              </w:rPr>
              <w:t>Appendix E</w:t>
            </w:r>
            <w:r w:rsidR="002E6740">
              <w:rPr>
                <w:noProof/>
                <w:webHidden/>
              </w:rPr>
              <w:tab/>
            </w:r>
            <w:r w:rsidR="002E6740">
              <w:rPr>
                <w:noProof/>
                <w:webHidden/>
              </w:rPr>
              <w:fldChar w:fldCharType="begin"/>
            </w:r>
            <w:r w:rsidR="002E6740">
              <w:rPr>
                <w:noProof/>
                <w:webHidden/>
              </w:rPr>
              <w:instrText xml:space="preserve"> PAGEREF _Toc501089215 \h </w:instrText>
            </w:r>
            <w:r w:rsidR="002E6740">
              <w:rPr>
                <w:noProof/>
                <w:webHidden/>
              </w:rPr>
            </w:r>
            <w:r w:rsidR="002E6740">
              <w:rPr>
                <w:noProof/>
                <w:webHidden/>
              </w:rPr>
              <w:fldChar w:fldCharType="separate"/>
            </w:r>
            <w:r w:rsidR="00C74735">
              <w:rPr>
                <w:noProof/>
                <w:webHidden/>
              </w:rPr>
              <w:t>42</w:t>
            </w:r>
            <w:r w:rsidR="002E6740">
              <w:rPr>
                <w:noProof/>
                <w:webHidden/>
              </w:rPr>
              <w:fldChar w:fldCharType="end"/>
            </w:r>
          </w:hyperlink>
        </w:p>
        <w:p w14:paraId="5573191C" w14:textId="4A44DC6E" w:rsidR="002E6740" w:rsidRDefault="000D6E9F">
          <w:pPr>
            <w:pStyle w:val="TOC2"/>
            <w:tabs>
              <w:tab w:val="right" w:leader="dot" w:pos="8360"/>
            </w:tabs>
            <w:rPr>
              <w:rFonts w:asciiTheme="minorHAnsi" w:eastAsiaTheme="minorEastAsia" w:hAnsiTheme="minorHAnsi"/>
              <w:noProof/>
              <w:sz w:val="22"/>
            </w:rPr>
          </w:pPr>
          <w:hyperlink w:anchor="_Toc501089216" w:history="1">
            <w:r w:rsidR="002E6740" w:rsidRPr="00404BAC">
              <w:rPr>
                <w:rStyle w:val="Hyperlink"/>
                <w:noProof/>
              </w:rPr>
              <w:t>List of Acronyms and Abbreviations</w:t>
            </w:r>
            <w:r w:rsidR="002E6740">
              <w:rPr>
                <w:noProof/>
                <w:webHidden/>
              </w:rPr>
              <w:tab/>
            </w:r>
            <w:r w:rsidR="002E6740">
              <w:rPr>
                <w:noProof/>
                <w:webHidden/>
              </w:rPr>
              <w:fldChar w:fldCharType="begin"/>
            </w:r>
            <w:r w:rsidR="002E6740">
              <w:rPr>
                <w:noProof/>
                <w:webHidden/>
              </w:rPr>
              <w:instrText xml:space="preserve"> PAGEREF _Toc501089216 \h </w:instrText>
            </w:r>
            <w:r w:rsidR="002E6740">
              <w:rPr>
                <w:noProof/>
                <w:webHidden/>
              </w:rPr>
            </w:r>
            <w:r w:rsidR="002E6740">
              <w:rPr>
                <w:noProof/>
                <w:webHidden/>
              </w:rPr>
              <w:fldChar w:fldCharType="separate"/>
            </w:r>
            <w:r w:rsidR="00C74735">
              <w:rPr>
                <w:noProof/>
                <w:webHidden/>
              </w:rPr>
              <w:t>42</w:t>
            </w:r>
            <w:r w:rsidR="002E6740">
              <w:rPr>
                <w:noProof/>
                <w:webHidden/>
              </w:rPr>
              <w:fldChar w:fldCharType="end"/>
            </w:r>
          </w:hyperlink>
        </w:p>
        <w:p w14:paraId="046FB071" w14:textId="786EA13C" w:rsidR="0088777F" w:rsidRDefault="0088777F">
          <w:r>
            <w:rPr>
              <w:b/>
              <w:bCs/>
              <w:noProof/>
            </w:rPr>
            <w:fldChar w:fldCharType="end"/>
          </w:r>
        </w:p>
      </w:sdtContent>
    </w:sdt>
    <w:p w14:paraId="2FEDAD51" w14:textId="6752DA79" w:rsidR="0088777F" w:rsidRDefault="0088777F" w:rsidP="0088777F"/>
    <w:p w14:paraId="537C94FE" w14:textId="5AB3C539" w:rsidR="0088777F" w:rsidRDefault="0088777F" w:rsidP="0088777F"/>
    <w:p w14:paraId="0C55672F" w14:textId="24669CAD" w:rsidR="0088777F" w:rsidRDefault="0088777F" w:rsidP="0088777F"/>
    <w:p w14:paraId="0F9568F3" w14:textId="4CECAA6C" w:rsidR="00C46EC7" w:rsidRDefault="00C46EC7" w:rsidP="0088777F"/>
    <w:p w14:paraId="2E52C142" w14:textId="36058D93" w:rsidR="00C46EC7" w:rsidRDefault="00C46EC7" w:rsidP="0088777F"/>
    <w:p w14:paraId="0E150F28" w14:textId="780DA64B" w:rsidR="00C46EC7" w:rsidRDefault="00C46EC7" w:rsidP="0088777F"/>
    <w:p w14:paraId="3EB18920" w14:textId="1A4A9B33" w:rsidR="00C46EC7" w:rsidRDefault="00C46EC7" w:rsidP="0088777F"/>
    <w:p w14:paraId="3B30BDEF" w14:textId="27B67E9B" w:rsidR="00C46EC7" w:rsidRDefault="00C46EC7" w:rsidP="0088777F"/>
    <w:p w14:paraId="1F23D5F4" w14:textId="34FDD735" w:rsidR="00C46EC7" w:rsidRDefault="00C46EC7" w:rsidP="0088777F"/>
    <w:p w14:paraId="0935E32D" w14:textId="087EA8A1" w:rsidR="00C46EC7" w:rsidRDefault="00C46EC7" w:rsidP="0088777F"/>
    <w:p w14:paraId="7E17DF2F" w14:textId="74FE4CEA" w:rsidR="00C46EC7" w:rsidRDefault="00C46EC7" w:rsidP="0088777F"/>
    <w:p w14:paraId="5AD9A557" w14:textId="37A28E9A" w:rsidR="00C46EC7" w:rsidRDefault="00C46EC7" w:rsidP="0088777F"/>
    <w:p w14:paraId="72457BFD" w14:textId="727A6F36" w:rsidR="00C46EC7" w:rsidRDefault="00C46EC7" w:rsidP="0088777F"/>
    <w:p w14:paraId="5E09656C" w14:textId="5B3BA9D5" w:rsidR="00C46EC7" w:rsidRDefault="00C46EC7" w:rsidP="0088777F"/>
    <w:p w14:paraId="1AEF2AD2" w14:textId="69C03C7A" w:rsidR="00C46EC7" w:rsidRDefault="00C46EC7" w:rsidP="0088777F"/>
    <w:p w14:paraId="0EDD1619" w14:textId="0FEE26A1" w:rsidR="00C46EC7" w:rsidRDefault="00C46EC7" w:rsidP="0088777F"/>
    <w:p w14:paraId="3E4CB97E" w14:textId="55541328" w:rsidR="00C46EC7" w:rsidRDefault="00C46EC7" w:rsidP="0088777F"/>
    <w:p w14:paraId="156FD3D4" w14:textId="1E98E578" w:rsidR="00C46EC7" w:rsidRDefault="00C46EC7" w:rsidP="0088777F"/>
    <w:p w14:paraId="6AA7FF89" w14:textId="40EAC6EC" w:rsidR="00C46EC7" w:rsidRDefault="00C46EC7" w:rsidP="0088777F"/>
    <w:p w14:paraId="09DE158B" w14:textId="4D7714F0" w:rsidR="00C46EC7" w:rsidRDefault="00C46EC7" w:rsidP="0088777F"/>
    <w:p w14:paraId="6C6B18EC" w14:textId="13035E81" w:rsidR="00C46EC7" w:rsidRDefault="00C46EC7" w:rsidP="0088777F"/>
    <w:p w14:paraId="034D2C05" w14:textId="1D0114AE" w:rsidR="00C46EC7" w:rsidRDefault="00C46EC7" w:rsidP="0088777F"/>
    <w:p w14:paraId="4D831F37" w14:textId="5BF5C60F" w:rsidR="00C46EC7" w:rsidRDefault="00C46EC7" w:rsidP="0088777F"/>
    <w:p w14:paraId="7EBC09AF" w14:textId="77777777" w:rsidR="00C46EC7" w:rsidRDefault="00C46EC7" w:rsidP="0088777F"/>
    <w:p w14:paraId="46E5A35D" w14:textId="77777777" w:rsidR="00AD7F39" w:rsidRDefault="00AD7F39" w:rsidP="00CF42E6">
      <w:pPr>
        <w:pStyle w:val="Heading1"/>
        <w:numPr>
          <w:ilvl w:val="0"/>
          <w:numId w:val="0"/>
        </w:numPr>
        <w:spacing w:line="480" w:lineRule="auto"/>
      </w:pPr>
      <w:bookmarkStart w:id="6" w:name="_Toc501089179"/>
      <w:r w:rsidRPr="00AD7F39">
        <w:t>List of Tables</w:t>
      </w:r>
      <w:bookmarkEnd w:id="6"/>
    </w:p>
    <w:p w14:paraId="27932587" w14:textId="13EC0014" w:rsidR="00C75643" w:rsidRDefault="00CF42E6">
      <w:pPr>
        <w:pStyle w:val="TableofFigures"/>
        <w:tabs>
          <w:tab w:val="right" w:leader="dot" w:pos="8360"/>
        </w:tabs>
        <w:rPr>
          <w:rFonts w:asciiTheme="minorHAnsi" w:eastAsiaTheme="minorEastAsia" w:hAnsiTheme="minorHAnsi"/>
          <w:noProof/>
          <w:sz w:val="22"/>
        </w:rPr>
      </w:pPr>
      <w:r>
        <w:fldChar w:fldCharType="begin"/>
      </w:r>
      <w:r>
        <w:instrText xml:space="preserve"> TOC \h \z \c "Table" </w:instrText>
      </w:r>
      <w:r>
        <w:fldChar w:fldCharType="separate"/>
      </w:r>
      <w:hyperlink r:id="rId8" w:anchor="_Toc501015309" w:history="1">
        <w:r w:rsidR="00C75643" w:rsidRPr="000E338C">
          <w:rPr>
            <w:rStyle w:val="Hyperlink"/>
            <w:noProof/>
          </w:rPr>
          <w:t>Table 0.1: THBC Spatial Elements (See Appendix C [2])</w:t>
        </w:r>
        <w:r w:rsidR="00C75643">
          <w:rPr>
            <w:noProof/>
            <w:webHidden/>
          </w:rPr>
          <w:tab/>
        </w:r>
        <w:r w:rsidR="00C75643">
          <w:rPr>
            <w:noProof/>
            <w:webHidden/>
          </w:rPr>
          <w:fldChar w:fldCharType="begin"/>
        </w:r>
        <w:r w:rsidR="00C75643">
          <w:rPr>
            <w:noProof/>
            <w:webHidden/>
          </w:rPr>
          <w:instrText xml:space="preserve"> PAGEREF _Toc501015309 \h </w:instrText>
        </w:r>
        <w:r w:rsidR="00C75643">
          <w:rPr>
            <w:noProof/>
            <w:webHidden/>
          </w:rPr>
        </w:r>
        <w:r w:rsidR="00C75643">
          <w:rPr>
            <w:noProof/>
            <w:webHidden/>
          </w:rPr>
          <w:fldChar w:fldCharType="separate"/>
        </w:r>
        <w:r w:rsidR="00C74735">
          <w:rPr>
            <w:noProof/>
            <w:webHidden/>
          </w:rPr>
          <w:t>2</w:t>
        </w:r>
        <w:r w:rsidR="00C75643">
          <w:rPr>
            <w:noProof/>
            <w:webHidden/>
          </w:rPr>
          <w:fldChar w:fldCharType="end"/>
        </w:r>
      </w:hyperlink>
    </w:p>
    <w:p w14:paraId="5313867B" w14:textId="28076CFE" w:rsidR="00C75643" w:rsidRDefault="000D6E9F">
      <w:pPr>
        <w:pStyle w:val="TableofFigures"/>
        <w:tabs>
          <w:tab w:val="right" w:leader="dot" w:pos="8360"/>
        </w:tabs>
        <w:rPr>
          <w:rFonts w:asciiTheme="minorHAnsi" w:eastAsiaTheme="minorEastAsia" w:hAnsiTheme="minorHAnsi"/>
          <w:noProof/>
          <w:sz w:val="22"/>
        </w:rPr>
      </w:pPr>
      <w:hyperlink w:anchor="_Toc501015310" w:history="1">
        <w:r w:rsidR="00C75643" w:rsidRPr="000E338C">
          <w:rPr>
            <w:rStyle w:val="Hyperlink"/>
            <w:noProof/>
          </w:rPr>
          <w:t>Table 2.1: Example List of Efficient Water Devices [44].</w:t>
        </w:r>
        <w:r w:rsidR="00C75643">
          <w:rPr>
            <w:noProof/>
            <w:webHidden/>
          </w:rPr>
          <w:tab/>
        </w:r>
        <w:r w:rsidR="00C75643">
          <w:rPr>
            <w:noProof/>
            <w:webHidden/>
          </w:rPr>
          <w:fldChar w:fldCharType="begin"/>
        </w:r>
        <w:r w:rsidR="00C75643">
          <w:rPr>
            <w:noProof/>
            <w:webHidden/>
          </w:rPr>
          <w:instrText xml:space="preserve"> PAGEREF _Toc501015310 \h </w:instrText>
        </w:r>
        <w:r w:rsidR="00C75643">
          <w:rPr>
            <w:noProof/>
            <w:webHidden/>
          </w:rPr>
        </w:r>
        <w:r w:rsidR="00C75643">
          <w:rPr>
            <w:noProof/>
            <w:webHidden/>
          </w:rPr>
          <w:fldChar w:fldCharType="separate"/>
        </w:r>
        <w:r w:rsidR="00C74735">
          <w:rPr>
            <w:noProof/>
            <w:webHidden/>
          </w:rPr>
          <w:t>21</w:t>
        </w:r>
        <w:r w:rsidR="00C75643">
          <w:rPr>
            <w:noProof/>
            <w:webHidden/>
          </w:rPr>
          <w:fldChar w:fldCharType="end"/>
        </w:r>
      </w:hyperlink>
    </w:p>
    <w:p w14:paraId="2F1AFFBD" w14:textId="07EA5790" w:rsidR="00C75643" w:rsidRDefault="000D6E9F">
      <w:pPr>
        <w:pStyle w:val="TableofFigures"/>
        <w:tabs>
          <w:tab w:val="right" w:leader="dot" w:pos="8360"/>
        </w:tabs>
        <w:rPr>
          <w:rFonts w:asciiTheme="minorHAnsi" w:eastAsiaTheme="minorEastAsia" w:hAnsiTheme="minorHAnsi"/>
          <w:noProof/>
          <w:sz w:val="22"/>
        </w:rPr>
      </w:pPr>
      <w:hyperlink w:anchor="_Toc501015311" w:history="1">
        <w:r w:rsidR="00C75643" w:rsidRPr="000E338C">
          <w:rPr>
            <w:rStyle w:val="Hyperlink"/>
            <w:noProof/>
          </w:rPr>
          <w:t>Table 3.1: List of Existing Materials [2]</w:t>
        </w:r>
        <w:r w:rsidR="00C75643">
          <w:rPr>
            <w:noProof/>
            <w:webHidden/>
          </w:rPr>
          <w:tab/>
        </w:r>
        <w:r w:rsidR="00C75643">
          <w:rPr>
            <w:noProof/>
            <w:webHidden/>
          </w:rPr>
          <w:fldChar w:fldCharType="begin"/>
        </w:r>
        <w:r w:rsidR="00C75643">
          <w:rPr>
            <w:noProof/>
            <w:webHidden/>
          </w:rPr>
          <w:instrText xml:space="preserve"> PAGEREF _Toc501015311 \h </w:instrText>
        </w:r>
        <w:r w:rsidR="00C75643">
          <w:rPr>
            <w:noProof/>
            <w:webHidden/>
          </w:rPr>
        </w:r>
        <w:r w:rsidR="00C75643">
          <w:rPr>
            <w:noProof/>
            <w:webHidden/>
          </w:rPr>
          <w:fldChar w:fldCharType="separate"/>
        </w:r>
        <w:r w:rsidR="00C74735">
          <w:rPr>
            <w:noProof/>
            <w:webHidden/>
          </w:rPr>
          <w:t>25</w:t>
        </w:r>
        <w:r w:rsidR="00C75643">
          <w:rPr>
            <w:noProof/>
            <w:webHidden/>
          </w:rPr>
          <w:fldChar w:fldCharType="end"/>
        </w:r>
      </w:hyperlink>
    </w:p>
    <w:p w14:paraId="4D2183D9" w14:textId="13B87CA9" w:rsidR="002D7912" w:rsidRDefault="00CF42E6" w:rsidP="00CF42E6">
      <w:pPr>
        <w:spacing w:line="480" w:lineRule="auto"/>
      </w:pPr>
      <w:r>
        <w:fldChar w:fldCharType="end"/>
      </w:r>
    </w:p>
    <w:p w14:paraId="4023DE97" w14:textId="54CCBE9F" w:rsidR="002D7912" w:rsidRDefault="002D7912" w:rsidP="002D7912"/>
    <w:p w14:paraId="4DB9BB2B" w14:textId="7C27B216" w:rsidR="002D7912" w:rsidRDefault="002D7912" w:rsidP="002D7912"/>
    <w:p w14:paraId="19E7DDC5" w14:textId="0E5A625E" w:rsidR="002D7912" w:rsidRDefault="002D7912" w:rsidP="002D7912"/>
    <w:p w14:paraId="3C7C796E" w14:textId="0F0F58BC" w:rsidR="002D7912" w:rsidRDefault="002D7912" w:rsidP="002D7912"/>
    <w:p w14:paraId="5ACBD4C6" w14:textId="79009A5A" w:rsidR="002D7912" w:rsidRDefault="002D7912" w:rsidP="002D7912"/>
    <w:p w14:paraId="272E7A97" w14:textId="01125F9E" w:rsidR="002D7912" w:rsidRDefault="002D7912" w:rsidP="002D7912"/>
    <w:p w14:paraId="38EAF03D" w14:textId="68522CA5" w:rsidR="002D7912" w:rsidRDefault="002D7912" w:rsidP="002D7912"/>
    <w:p w14:paraId="338791BB" w14:textId="77BF6FDA" w:rsidR="002D7912" w:rsidRDefault="002D7912" w:rsidP="002D7912"/>
    <w:p w14:paraId="0632E873" w14:textId="5832EBF6" w:rsidR="002D7912" w:rsidRDefault="002D7912" w:rsidP="002D7912"/>
    <w:p w14:paraId="34932B56" w14:textId="32256BD1" w:rsidR="002D7912" w:rsidRDefault="002D7912" w:rsidP="002D7912"/>
    <w:p w14:paraId="60A60106" w14:textId="549FD711" w:rsidR="002D7912" w:rsidRDefault="002D7912" w:rsidP="002D7912"/>
    <w:p w14:paraId="130A96BF" w14:textId="2CEBBB7B" w:rsidR="002D7912" w:rsidRDefault="002D7912" w:rsidP="002D7912"/>
    <w:p w14:paraId="6A8437F8" w14:textId="555EE282" w:rsidR="002D7912" w:rsidRDefault="002D7912" w:rsidP="002D7912"/>
    <w:p w14:paraId="3424792F" w14:textId="65E9FA4E" w:rsidR="002D7912" w:rsidRDefault="002D7912" w:rsidP="002D7912"/>
    <w:p w14:paraId="5C346564" w14:textId="35F7B96C" w:rsidR="002D7912" w:rsidRDefault="002D7912" w:rsidP="002D7912"/>
    <w:p w14:paraId="7B9124D2" w14:textId="6EB89582" w:rsidR="002D7912" w:rsidRDefault="002D7912" w:rsidP="002D7912"/>
    <w:p w14:paraId="3A4C87C0" w14:textId="4A8C2BAD" w:rsidR="002D7912" w:rsidRDefault="002D7912" w:rsidP="002D7912"/>
    <w:p w14:paraId="7E7464DC" w14:textId="29B025AE" w:rsidR="002D7912" w:rsidRDefault="002D7912" w:rsidP="002D7912"/>
    <w:p w14:paraId="65A24C37" w14:textId="3B97A999" w:rsidR="002D7912" w:rsidRDefault="002D7912" w:rsidP="002D7912"/>
    <w:p w14:paraId="4452187D" w14:textId="1E3523C7" w:rsidR="002D7912" w:rsidRDefault="002D7912" w:rsidP="002D7912"/>
    <w:p w14:paraId="77AA3EB7" w14:textId="541978B8" w:rsidR="002D7912" w:rsidRDefault="002D7912" w:rsidP="002D7912"/>
    <w:p w14:paraId="70390E1F" w14:textId="1C793941" w:rsidR="002D7912" w:rsidRDefault="002D7912" w:rsidP="002D7912"/>
    <w:p w14:paraId="7196312D" w14:textId="77777777" w:rsidR="00EA0538" w:rsidRDefault="00EA0538" w:rsidP="002D7912"/>
    <w:p w14:paraId="2CCE16E8" w14:textId="77777777" w:rsidR="002567B4" w:rsidRDefault="002567B4" w:rsidP="002D7912"/>
    <w:p w14:paraId="2A807124" w14:textId="1A4E6214" w:rsidR="002D7912" w:rsidRDefault="00AD7F39" w:rsidP="00CF42E6">
      <w:pPr>
        <w:pStyle w:val="Heading1"/>
        <w:numPr>
          <w:ilvl w:val="0"/>
          <w:numId w:val="0"/>
        </w:numPr>
        <w:spacing w:line="480" w:lineRule="auto"/>
      </w:pPr>
      <w:bookmarkStart w:id="7" w:name="_Toc501089180"/>
      <w:r w:rsidRPr="00AD7F39">
        <w:t>List of Figures</w:t>
      </w:r>
      <w:bookmarkEnd w:id="7"/>
    </w:p>
    <w:p w14:paraId="27BE573A" w14:textId="31FA332E" w:rsidR="00C75643" w:rsidRDefault="00642E0B">
      <w:pPr>
        <w:pStyle w:val="TableofFigures"/>
        <w:tabs>
          <w:tab w:val="right" w:leader="dot" w:pos="8360"/>
        </w:tabs>
        <w:rPr>
          <w:rFonts w:asciiTheme="minorHAnsi" w:eastAsiaTheme="minorEastAsia" w:hAnsiTheme="minorHAnsi"/>
          <w:noProof/>
          <w:sz w:val="22"/>
        </w:rPr>
      </w:pPr>
      <w:r>
        <w:fldChar w:fldCharType="begin"/>
      </w:r>
      <w:r>
        <w:instrText xml:space="preserve"> TOC \h \z \c "Figure" </w:instrText>
      </w:r>
      <w:r>
        <w:fldChar w:fldCharType="separate"/>
      </w:r>
      <w:hyperlink r:id="rId9" w:anchor="_Toc501015319" w:history="1">
        <w:r w:rsidR="00C75643" w:rsidRPr="008367FC">
          <w:rPr>
            <w:rStyle w:val="Hyperlink"/>
            <w:noProof/>
          </w:rPr>
          <w:t>Figure 0.1: Muzaffarieh Carpet Market [2].</w:t>
        </w:r>
        <w:r w:rsidR="00C75643">
          <w:rPr>
            <w:noProof/>
            <w:webHidden/>
          </w:rPr>
          <w:tab/>
        </w:r>
        <w:r w:rsidR="00C75643">
          <w:rPr>
            <w:noProof/>
            <w:webHidden/>
          </w:rPr>
          <w:fldChar w:fldCharType="begin"/>
        </w:r>
        <w:r w:rsidR="00C75643">
          <w:rPr>
            <w:noProof/>
            <w:webHidden/>
          </w:rPr>
          <w:instrText xml:space="preserve"> PAGEREF _Toc501015319 \h </w:instrText>
        </w:r>
        <w:r w:rsidR="00C75643">
          <w:rPr>
            <w:noProof/>
            <w:webHidden/>
          </w:rPr>
        </w:r>
        <w:r w:rsidR="00C75643">
          <w:rPr>
            <w:noProof/>
            <w:webHidden/>
          </w:rPr>
          <w:fldChar w:fldCharType="separate"/>
        </w:r>
        <w:r w:rsidR="00C74735">
          <w:rPr>
            <w:noProof/>
            <w:webHidden/>
          </w:rPr>
          <w:t>1</w:t>
        </w:r>
        <w:r w:rsidR="00C75643">
          <w:rPr>
            <w:noProof/>
            <w:webHidden/>
          </w:rPr>
          <w:fldChar w:fldCharType="end"/>
        </w:r>
      </w:hyperlink>
    </w:p>
    <w:p w14:paraId="4C2506E3" w14:textId="629AD862" w:rsidR="00C75643" w:rsidRDefault="000D6E9F">
      <w:pPr>
        <w:pStyle w:val="TableofFigures"/>
        <w:tabs>
          <w:tab w:val="right" w:leader="dot" w:pos="8360"/>
        </w:tabs>
        <w:rPr>
          <w:rFonts w:asciiTheme="minorHAnsi" w:eastAsiaTheme="minorEastAsia" w:hAnsiTheme="minorHAnsi"/>
          <w:noProof/>
          <w:sz w:val="22"/>
        </w:rPr>
      </w:pPr>
      <w:hyperlink r:id="rId10" w:anchor="_Toc501015320" w:history="1">
        <w:r w:rsidR="00C75643" w:rsidRPr="008367FC">
          <w:rPr>
            <w:rStyle w:val="Hyperlink"/>
            <w:noProof/>
          </w:rPr>
          <w:t>Figure 0.2: Muzaffarieh Carpet Market [3].</w:t>
        </w:r>
        <w:r w:rsidR="00C75643">
          <w:rPr>
            <w:noProof/>
            <w:webHidden/>
          </w:rPr>
          <w:tab/>
        </w:r>
        <w:r w:rsidR="00C75643">
          <w:rPr>
            <w:noProof/>
            <w:webHidden/>
          </w:rPr>
          <w:fldChar w:fldCharType="begin"/>
        </w:r>
        <w:r w:rsidR="00C75643">
          <w:rPr>
            <w:noProof/>
            <w:webHidden/>
          </w:rPr>
          <w:instrText xml:space="preserve"> PAGEREF _Toc501015320 \h </w:instrText>
        </w:r>
        <w:r w:rsidR="00C75643">
          <w:rPr>
            <w:noProof/>
            <w:webHidden/>
          </w:rPr>
        </w:r>
        <w:r w:rsidR="00C75643">
          <w:rPr>
            <w:noProof/>
            <w:webHidden/>
          </w:rPr>
          <w:fldChar w:fldCharType="separate"/>
        </w:r>
        <w:r w:rsidR="00C74735">
          <w:rPr>
            <w:noProof/>
            <w:webHidden/>
          </w:rPr>
          <w:t>1</w:t>
        </w:r>
        <w:r w:rsidR="00C75643">
          <w:rPr>
            <w:noProof/>
            <w:webHidden/>
          </w:rPr>
          <w:fldChar w:fldCharType="end"/>
        </w:r>
      </w:hyperlink>
    </w:p>
    <w:p w14:paraId="438622DB" w14:textId="71F5A166" w:rsidR="00C75643" w:rsidRDefault="000D6E9F">
      <w:pPr>
        <w:pStyle w:val="TableofFigures"/>
        <w:tabs>
          <w:tab w:val="right" w:leader="dot" w:pos="8360"/>
        </w:tabs>
        <w:rPr>
          <w:rFonts w:asciiTheme="minorHAnsi" w:eastAsiaTheme="minorEastAsia" w:hAnsiTheme="minorHAnsi"/>
          <w:noProof/>
          <w:sz w:val="22"/>
        </w:rPr>
      </w:pPr>
      <w:hyperlink r:id="rId11" w:anchor="_Toc501015321" w:history="1">
        <w:r w:rsidR="00C75643" w:rsidRPr="008367FC">
          <w:rPr>
            <w:rStyle w:val="Hyperlink"/>
            <w:noProof/>
          </w:rPr>
          <w:t>Figure 0.3: Plan - Muzaffarieh Carpet Market [2].</w:t>
        </w:r>
        <w:r w:rsidR="00C75643">
          <w:rPr>
            <w:noProof/>
            <w:webHidden/>
          </w:rPr>
          <w:tab/>
        </w:r>
        <w:r w:rsidR="00C75643">
          <w:rPr>
            <w:noProof/>
            <w:webHidden/>
          </w:rPr>
          <w:fldChar w:fldCharType="begin"/>
        </w:r>
        <w:r w:rsidR="00C75643">
          <w:rPr>
            <w:noProof/>
            <w:webHidden/>
          </w:rPr>
          <w:instrText xml:space="preserve"> PAGEREF _Toc501015321 \h </w:instrText>
        </w:r>
        <w:r w:rsidR="00C75643">
          <w:rPr>
            <w:noProof/>
            <w:webHidden/>
          </w:rPr>
        </w:r>
        <w:r w:rsidR="00C75643">
          <w:rPr>
            <w:noProof/>
            <w:webHidden/>
          </w:rPr>
          <w:fldChar w:fldCharType="separate"/>
        </w:r>
        <w:r w:rsidR="00C74735">
          <w:rPr>
            <w:noProof/>
            <w:webHidden/>
          </w:rPr>
          <w:t>1</w:t>
        </w:r>
        <w:r w:rsidR="00C75643">
          <w:rPr>
            <w:noProof/>
            <w:webHidden/>
          </w:rPr>
          <w:fldChar w:fldCharType="end"/>
        </w:r>
      </w:hyperlink>
    </w:p>
    <w:p w14:paraId="0BF41716" w14:textId="14D52737" w:rsidR="00C75643" w:rsidRDefault="000D6E9F">
      <w:pPr>
        <w:pStyle w:val="TableofFigures"/>
        <w:tabs>
          <w:tab w:val="right" w:leader="dot" w:pos="8360"/>
        </w:tabs>
        <w:rPr>
          <w:rFonts w:asciiTheme="minorHAnsi" w:eastAsiaTheme="minorEastAsia" w:hAnsiTheme="minorHAnsi"/>
          <w:noProof/>
          <w:sz w:val="22"/>
        </w:rPr>
      </w:pPr>
      <w:hyperlink r:id="rId12" w:anchor="_Toc501015322" w:history="1">
        <w:r w:rsidR="00C75643" w:rsidRPr="008367FC">
          <w:rPr>
            <w:rStyle w:val="Hyperlink"/>
            <w:noProof/>
          </w:rPr>
          <w:t>Figure 2.1: Graywater System for Indoor Reuse</w:t>
        </w:r>
        <w:r w:rsidR="00C75643">
          <w:rPr>
            <w:noProof/>
            <w:webHidden/>
          </w:rPr>
          <w:tab/>
        </w:r>
        <w:r w:rsidR="00C75643">
          <w:rPr>
            <w:noProof/>
            <w:webHidden/>
          </w:rPr>
          <w:fldChar w:fldCharType="begin"/>
        </w:r>
        <w:r w:rsidR="00C75643">
          <w:rPr>
            <w:noProof/>
            <w:webHidden/>
          </w:rPr>
          <w:instrText xml:space="preserve"> PAGEREF _Toc501015322 \h </w:instrText>
        </w:r>
        <w:r w:rsidR="00C75643">
          <w:rPr>
            <w:noProof/>
            <w:webHidden/>
          </w:rPr>
        </w:r>
        <w:r w:rsidR="00C75643">
          <w:rPr>
            <w:noProof/>
            <w:webHidden/>
          </w:rPr>
          <w:fldChar w:fldCharType="separate"/>
        </w:r>
        <w:r w:rsidR="00C74735">
          <w:rPr>
            <w:noProof/>
            <w:webHidden/>
          </w:rPr>
          <w:t>18</w:t>
        </w:r>
        <w:r w:rsidR="00C75643">
          <w:rPr>
            <w:noProof/>
            <w:webHidden/>
          </w:rPr>
          <w:fldChar w:fldCharType="end"/>
        </w:r>
      </w:hyperlink>
    </w:p>
    <w:p w14:paraId="2E264D35" w14:textId="62B462FF" w:rsidR="00C75643" w:rsidRDefault="000D6E9F">
      <w:pPr>
        <w:pStyle w:val="TableofFigures"/>
        <w:tabs>
          <w:tab w:val="right" w:leader="dot" w:pos="8360"/>
        </w:tabs>
        <w:rPr>
          <w:rFonts w:asciiTheme="minorHAnsi" w:eastAsiaTheme="minorEastAsia" w:hAnsiTheme="minorHAnsi"/>
          <w:noProof/>
          <w:sz w:val="22"/>
        </w:rPr>
      </w:pPr>
      <w:hyperlink r:id="rId13" w:anchor="_Toc501015323" w:history="1">
        <w:r w:rsidR="00C75643" w:rsidRPr="008367FC">
          <w:rPr>
            <w:rStyle w:val="Hyperlink"/>
            <w:noProof/>
          </w:rPr>
          <w:t>Figure 2.2: Rainwater Harvesting System Channels [1].</w:t>
        </w:r>
        <w:r w:rsidR="00C75643">
          <w:rPr>
            <w:noProof/>
            <w:webHidden/>
          </w:rPr>
          <w:tab/>
        </w:r>
        <w:r w:rsidR="00C75643">
          <w:rPr>
            <w:noProof/>
            <w:webHidden/>
          </w:rPr>
          <w:fldChar w:fldCharType="begin"/>
        </w:r>
        <w:r w:rsidR="00C75643">
          <w:rPr>
            <w:noProof/>
            <w:webHidden/>
          </w:rPr>
          <w:instrText xml:space="preserve"> PAGEREF _Toc501015323 \h </w:instrText>
        </w:r>
        <w:r w:rsidR="00C75643">
          <w:rPr>
            <w:noProof/>
            <w:webHidden/>
          </w:rPr>
        </w:r>
        <w:r w:rsidR="00C75643">
          <w:rPr>
            <w:noProof/>
            <w:webHidden/>
          </w:rPr>
          <w:fldChar w:fldCharType="separate"/>
        </w:r>
        <w:r w:rsidR="00C74735">
          <w:rPr>
            <w:noProof/>
            <w:webHidden/>
          </w:rPr>
          <w:t>19</w:t>
        </w:r>
        <w:r w:rsidR="00C75643">
          <w:rPr>
            <w:noProof/>
            <w:webHidden/>
          </w:rPr>
          <w:fldChar w:fldCharType="end"/>
        </w:r>
      </w:hyperlink>
    </w:p>
    <w:p w14:paraId="0E6CB629" w14:textId="5F736909" w:rsidR="00C75643" w:rsidRDefault="000D6E9F">
      <w:pPr>
        <w:pStyle w:val="TableofFigures"/>
        <w:tabs>
          <w:tab w:val="right" w:leader="dot" w:pos="8360"/>
        </w:tabs>
        <w:rPr>
          <w:rFonts w:asciiTheme="minorHAnsi" w:eastAsiaTheme="minorEastAsia" w:hAnsiTheme="minorHAnsi"/>
          <w:noProof/>
          <w:sz w:val="22"/>
        </w:rPr>
      </w:pPr>
      <w:hyperlink r:id="rId14" w:anchor="_Toc501015324" w:history="1">
        <w:r w:rsidR="00C75643" w:rsidRPr="008367FC">
          <w:rPr>
            <w:rStyle w:val="Hyperlink"/>
            <w:noProof/>
          </w:rPr>
          <w:t>Figure 3.1: Inside the Stores [5].</w:t>
        </w:r>
        <w:r w:rsidR="00C75643">
          <w:rPr>
            <w:noProof/>
            <w:webHidden/>
          </w:rPr>
          <w:tab/>
        </w:r>
        <w:r w:rsidR="00C75643">
          <w:rPr>
            <w:noProof/>
            <w:webHidden/>
          </w:rPr>
          <w:fldChar w:fldCharType="begin"/>
        </w:r>
        <w:r w:rsidR="00C75643">
          <w:rPr>
            <w:noProof/>
            <w:webHidden/>
          </w:rPr>
          <w:instrText xml:space="preserve"> PAGEREF _Toc501015324 \h </w:instrText>
        </w:r>
        <w:r w:rsidR="00C75643">
          <w:rPr>
            <w:noProof/>
            <w:webHidden/>
          </w:rPr>
        </w:r>
        <w:r w:rsidR="00C75643">
          <w:rPr>
            <w:noProof/>
            <w:webHidden/>
          </w:rPr>
          <w:fldChar w:fldCharType="separate"/>
        </w:r>
        <w:r w:rsidR="00C74735">
          <w:rPr>
            <w:noProof/>
            <w:webHidden/>
          </w:rPr>
          <w:t>24</w:t>
        </w:r>
        <w:r w:rsidR="00C75643">
          <w:rPr>
            <w:noProof/>
            <w:webHidden/>
          </w:rPr>
          <w:fldChar w:fldCharType="end"/>
        </w:r>
      </w:hyperlink>
    </w:p>
    <w:p w14:paraId="7B94F671" w14:textId="0BBF4FE0" w:rsidR="00C75643" w:rsidRDefault="000D6E9F">
      <w:pPr>
        <w:pStyle w:val="TableofFigures"/>
        <w:tabs>
          <w:tab w:val="right" w:leader="dot" w:pos="8360"/>
        </w:tabs>
        <w:rPr>
          <w:rFonts w:asciiTheme="minorHAnsi" w:eastAsiaTheme="minorEastAsia" w:hAnsiTheme="minorHAnsi"/>
          <w:noProof/>
          <w:sz w:val="22"/>
        </w:rPr>
      </w:pPr>
      <w:hyperlink r:id="rId15" w:anchor="_Toc501015325" w:history="1">
        <w:r w:rsidR="00C75643" w:rsidRPr="008367FC">
          <w:rPr>
            <w:rStyle w:val="Hyperlink"/>
            <w:noProof/>
          </w:rPr>
          <w:t>Figure 3.2: Air Conditioners are Attached to Walls in Both Sides [4].</w:t>
        </w:r>
        <w:r w:rsidR="00C75643">
          <w:rPr>
            <w:noProof/>
            <w:webHidden/>
          </w:rPr>
          <w:tab/>
        </w:r>
        <w:r w:rsidR="00C75643">
          <w:rPr>
            <w:noProof/>
            <w:webHidden/>
          </w:rPr>
          <w:fldChar w:fldCharType="begin"/>
        </w:r>
        <w:r w:rsidR="00C75643">
          <w:rPr>
            <w:noProof/>
            <w:webHidden/>
          </w:rPr>
          <w:instrText xml:space="preserve"> PAGEREF _Toc501015325 \h </w:instrText>
        </w:r>
        <w:r w:rsidR="00C75643">
          <w:rPr>
            <w:noProof/>
            <w:webHidden/>
          </w:rPr>
        </w:r>
        <w:r w:rsidR="00C75643">
          <w:rPr>
            <w:noProof/>
            <w:webHidden/>
          </w:rPr>
          <w:fldChar w:fldCharType="separate"/>
        </w:r>
        <w:r w:rsidR="00C74735">
          <w:rPr>
            <w:noProof/>
            <w:webHidden/>
          </w:rPr>
          <w:t>25</w:t>
        </w:r>
        <w:r w:rsidR="00C75643">
          <w:rPr>
            <w:noProof/>
            <w:webHidden/>
          </w:rPr>
          <w:fldChar w:fldCharType="end"/>
        </w:r>
      </w:hyperlink>
    </w:p>
    <w:p w14:paraId="70CFBE54" w14:textId="47266A07" w:rsidR="00642E0B" w:rsidRDefault="00642E0B" w:rsidP="00CF42E6">
      <w:pPr>
        <w:spacing w:line="480" w:lineRule="auto"/>
      </w:pPr>
      <w:r>
        <w:fldChar w:fldCharType="end"/>
      </w:r>
    </w:p>
    <w:p w14:paraId="594D356C" w14:textId="12A61480" w:rsidR="002D7912" w:rsidRDefault="002D7912" w:rsidP="002D7912"/>
    <w:p w14:paraId="086D271A" w14:textId="7C80FC85" w:rsidR="002567B4" w:rsidRDefault="002567B4" w:rsidP="002D7912"/>
    <w:p w14:paraId="7B648455" w14:textId="0317466B" w:rsidR="002567B4" w:rsidRDefault="002567B4" w:rsidP="002D7912"/>
    <w:p w14:paraId="2EF517EA" w14:textId="3584FDC1" w:rsidR="002567B4" w:rsidRDefault="002567B4" w:rsidP="002D7912"/>
    <w:p w14:paraId="4A07B805" w14:textId="7B302EE6" w:rsidR="002567B4" w:rsidRDefault="002567B4" w:rsidP="002D7912"/>
    <w:p w14:paraId="02841B8E" w14:textId="53F7A61E" w:rsidR="002567B4" w:rsidRDefault="002567B4" w:rsidP="002D7912"/>
    <w:p w14:paraId="5EACC1B6" w14:textId="7EE7EE49" w:rsidR="002567B4" w:rsidRDefault="002567B4" w:rsidP="002D7912"/>
    <w:p w14:paraId="22AD56D7" w14:textId="055FC445" w:rsidR="002567B4" w:rsidRDefault="002567B4" w:rsidP="002D7912"/>
    <w:p w14:paraId="45F95073" w14:textId="11B7ECC8" w:rsidR="002567B4" w:rsidRDefault="002567B4" w:rsidP="002D7912"/>
    <w:p w14:paraId="58035C5E" w14:textId="1DD1A46F" w:rsidR="002567B4" w:rsidRDefault="002567B4" w:rsidP="002D7912"/>
    <w:p w14:paraId="0E9DEB87" w14:textId="19BD2945" w:rsidR="002567B4" w:rsidRDefault="002567B4" w:rsidP="002D7912"/>
    <w:p w14:paraId="08E5038D" w14:textId="41F32774" w:rsidR="002567B4" w:rsidRDefault="002567B4" w:rsidP="002D7912"/>
    <w:p w14:paraId="283D6BB4" w14:textId="0C7D1348" w:rsidR="002567B4" w:rsidRDefault="002567B4" w:rsidP="002D7912"/>
    <w:p w14:paraId="35595EDD" w14:textId="431CA327" w:rsidR="002567B4" w:rsidRDefault="002567B4" w:rsidP="002D7912"/>
    <w:p w14:paraId="3CABDD8B" w14:textId="7F9C699D" w:rsidR="002567B4" w:rsidRDefault="002567B4" w:rsidP="002D7912"/>
    <w:p w14:paraId="2E8C9FE0" w14:textId="3420631E" w:rsidR="002567B4" w:rsidRDefault="002567B4" w:rsidP="002D7912"/>
    <w:p w14:paraId="59874805" w14:textId="0D302D69" w:rsidR="002567B4" w:rsidRDefault="002567B4" w:rsidP="002D7912"/>
    <w:p w14:paraId="0C4ACBFF" w14:textId="63D677D4" w:rsidR="002567B4" w:rsidRDefault="002567B4" w:rsidP="002D7912"/>
    <w:p w14:paraId="35BFED1D" w14:textId="683D18FC" w:rsidR="002567B4" w:rsidRDefault="002567B4" w:rsidP="002D7912"/>
    <w:p w14:paraId="0AF47D54" w14:textId="52243A9C" w:rsidR="002567B4" w:rsidRDefault="002567B4" w:rsidP="002D7912"/>
    <w:p w14:paraId="4D80DBA4" w14:textId="607809DD" w:rsidR="002567B4" w:rsidRDefault="002567B4" w:rsidP="002D7912"/>
    <w:p w14:paraId="781F564C" w14:textId="77777777" w:rsidR="0099641E" w:rsidRDefault="0099641E" w:rsidP="002D7912"/>
    <w:p w14:paraId="69B82445" w14:textId="77777777" w:rsidR="002567B4" w:rsidRDefault="002567B4" w:rsidP="002D7912"/>
    <w:p w14:paraId="79816954" w14:textId="77D605D0" w:rsidR="00A420FC" w:rsidRDefault="00A420FC" w:rsidP="00946CCF">
      <w:pPr>
        <w:pStyle w:val="Heading1"/>
        <w:numPr>
          <w:ilvl w:val="0"/>
          <w:numId w:val="0"/>
        </w:numPr>
        <w:spacing w:line="480" w:lineRule="auto"/>
        <w:rPr>
          <w:rFonts w:cs="Times New Roman"/>
          <w:color w:val="FF0000"/>
        </w:rPr>
      </w:pPr>
      <w:bookmarkStart w:id="8" w:name="_Toc501089181"/>
      <w:r w:rsidRPr="00746A06">
        <w:rPr>
          <w:rFonts w:cs="Times New Roman"/>
        </w:rPr>
        <w:t>Abstract</w:t>
      </w:r>
      <w:bookmarkEnd w:id="8"/>
      <w:r w:rsidR="00F349F9">
        <w:rPr>
          <w:rFonts w:cs="Times New Roman"/>
        </w:rPr>
        <w:t xml:space="preserve"> </w:t>
      </w:r>
    </w:p>
    <w:p w14:paraId="2F1931E3" w14:textId="067AEC25" w:rsidR="002D0C14" w:rsidRDefault="002F7545" w:rsidP="00595E28">
      <w:pPr>
        <w:spacing w:line="480" w:lineRule="auto"/>
        <w:ind w:firstLine="720"/>
        <w:rPr>
          <w:rFonts w:cs="Times New Roman"/>
        </w:rPr>
      </w:pPr>
      <w:r>
        <w:rPr>
          <w:rFonts w:cs="Times New Roman"/>
          <w:noProof/>
          <w:szCs w:val="24"/>
        </w:rPr>
        <w:t>The a</w:t>
      </w:r>
      <w:r w:rsidR="00595E28" w:rsidRPr="002F7545">
        <w:rPr>
          <w:rFonts w:cs="Times New Roman"/>
          <w:noProof/>
          <w:szCs w:val="24"/>
        </w:rPr>
        <w:t>dverse environmental condition</w:t>
      </w:r>
      <w:r w:rsidR="00595E28" w:rsidRPr="002C6002">
        <w:rPr>
          <w:rFonts w:cs="Times New Roman"/>
          <w:szCs w:val="24"/>
        </w:rPr>
        <w:t xml:space="preserve"> of</w:t>
      </w:r>
      <w:r w:rsidR="00595E28">
        <w:rPr>
          <w:rFonts w:cs="Times New Roman"/>
          <w:szCs w:val="24"/>
        </w:rPr>
        <w:t xml:space="preserve"> the</w:t>
      </w:r>
      <w:r w:rsidR="00595E28" w:rsidRPr="002C6002">
        <w:rPr>
          <w:rFonts w:cs="Times New Roman"/>
          <w:szCs w:val="24"/>
        </w:rPr>
        <w:t xml:space="preserve"> </w:t>
      </w:r>
      <w:r w:rsidR="00595E28" w:rsidRPr="006F4DFB">
        <w:rPr>
          <w:rFonts w:cs="Times New Roman"/>
          <w:noProof/>
          <w:szCs w:val="24"/>
        </w:rPr>
        <w:t>21st century</w:t>
      </w:r>
      <w:r w:rsidR="00595E28">
        <w:rPr>
          <w:rFonts w:cs="Times New Roman"/>
          <w:noProof/>
        </w:rPr>
        <w:t xml:space="preserve"> can</w:t>
      </w:r>
      <w:r w:rsidR="00847387" w:rsidRPr="009A2352">
        <w:rPr>
          <w:rFonts w:cs="Times New Roman"/>
          <w:noProof/>
        </w:rPr>
        <w:t xml:space="preserve"> impede</w:t>
      </w:r>
      <w:r w:rsidR="00847387" w:rsidRPr="009A2352">
        <w:rPr>
          <w:rFonts w:cs="Times New Roman"/>
        </w:rPr>
        <w:t xml:space="preserve"> sustainable settlement in </w:t>
      </w:r>
      <w:r w:rsidR="00595E28">
        <w:rPr>
          <w:rFonts w:cs="Times New Roman"/>
        </w:rPr>
        <w:t>buildings</w:t>
      </w:r>
      <w:r w:rsidR="00847387">
        <w:rPr>
          <w:rFonts w:cs="Times New Roman"/>
        </w:rPr>
        <w:t xml:space="preserve"> for future</w:t>
      </w:r>
      <w:r w:rsidR="002E6740">
        <w:rPr>
          <w:rFonts w:cs="Times New Roman"/>
        </w:rPr>
        <w:t xml:space="preserve"> use</w:t>
      </w:r>
      <w:r w:rsidR="00847387" w:rsidRPr="009A2352">
        <w:rPr>
          <w:rFonts w:cs="Times New Roman"/>
        </w:rPr>
        <w:t>.</w:t>
      </w:r>
      <w:r w:rsidR="00847387">
        <w:rPr>
          <w:rFonts w:cs="Times New Roman"/>
        </w:rPr>
        <w:t xml:space="preserve"> </w:t>
      </w:r>
      <w:r w:rsidR="00595E28">
        <w:rPr>
          <w:rFonts w:cs="Times New Roman"/>
        </w:rPr>
        <w:t xml:space="preserve">However, </w:t>
      </w:r>
      <w:r w:rsidR="00595E28">
        <w:rPr>
          <w:rFonts w:cs="Times New Roman"/>
          <w:szCs w:val="24"/>
        </w:rPr>
        <w:t>h</w:t>
      </w:r>
      <w:r w:rsidR="006E138A">
        <w:rPr>
          <w:rFonts w:cs="Times New Roman"/>
          <w:szCs w:val="24"/>
        </w:rPr>
        <w:t xml:space="preserve">istoric buildings </w:t>
      </w:r>
      <w:r w:rsidR="008E0B8A">
        <w:rPr>
          <w:rFonts w:cs="Times New Roman"/>
          <w:szCs w:val="24"/>
        </w:rPr>
        <w:t>as</w:t>
      </w:r>
      <w:r w:rsidR="008E0B8A" w:rsidRPr="005C70DF">
        <w:rPr>
          <w:rFonts w:cs="Times New Roman"/>
          <w:szCs w:val="24"/>
        </w:rPr>
        <w:t xml:space="preserve"> </w:t>
      </w:r>
      <w:r w:rsidR="008E0B8A" w:rsidRPr="00113F9C">
        <w:rPr>
          <w:rFonts w:cs="Times New Roman"/>
          <w:noProof/>
          <w:szCs w:val="24"/>
        </w:rPr>
        <w:t xml:space="preserve">an </w:t>
      </w:r>
      <w:r w:rsidR="008E0B8A">
        <w:rPr>
          <w:rFonts w:cs="Times New Roman"/>
          <w:szCs w:val="24"/>
        </w:rPr>
        <w:t>example</w:t>
      </w:r>
      <w:r w:rsidR="008E0B8A" w:rsidRPr="005C70DF">
        <w:rPr>
          <w:rFonts w:cs="Times New Roman"/>
          <w:szCs w:val="24"/>
        </w:rPr>
        <w:t xml:space="preserve"> </w:t>
      </w:r>
      <w:r w:rsidR="008E0B8A">
        <w:rPr>
          <w:rFonts w:cs="Times New Roman"/>
          <w:szCs w:val="24"/>
        </w:rPr>
        <w:t xml:space="preserve">of </w:t>
      </w:r>
      <w:r w:rsidR="008E0B8A" w:rsidRPr="005C70DF">
        <w:rPr>
          <w:rFonts w:cs="Times New Roman"/>
          <w:szCs w:val="24"/>
        </w:rPr>
        <w:t xml:space="preserve">vernacular architecture </w:t>
      </w:r>
      <w:r w:rsidR="008E0B8A" w:rsidRPr="008E0B8A">
        <w:rPr>
          <w:rFonts w:cs="Times New Roman"/>
          <w:noProof/>
          <w:szCs w:val="24"/>
        </w:rPr>
        <w:t>ha</w:t>
      </w:r>
      <w:r w:rsidR="008E0B8A">
        <w:rPr>
          <w:rFonts w:cs="Times New Roman"/>
          <w:noProof/>
          <w:szCs w:val="24"/>
        </w:rPr>
        <w:t>ve</w:t>
      </w:r>
      <w:r w:rsidR="008E0B8A">
        <w:rPr>
          <w:rFonts w:cs="Times New Roman"/>
          <w:szCs w:val="24"/>
        </w:rPr>
        <w:t xml:space="preserve"> potential to</w:t>
      </w:r>
      <w:r w:rsidR="006E138A" w:rsidRPr="005C70DF">
        <w:rPr>
          <w:rFonts w:cs="Times New Roman"/>
          <w:szCs w:val="24"/>
        </w:rPr>
        <w:t xml:space="preserve"> provide a </w:t>
      </w:r>
      <w:r w:rsidR="006E138A">
        <w:rPr>
          <w:rFonts w:cs="Times New Roman"/>
          <w:szCs w:val="24"/>
        </w:rPr>
        <w:t>healthy indoor</w:t>
      </w:r>
      <w:r w:rsidR="008E0B8A">
        <w:rPr>
          <w:rFonts w:cs="Times New Roman"/>
          <w:szCs w:val="24"/>
        </w:rPr>
        <w:t xml:space="preserve"> that resist</w:t>
      </w:r>
      <w:r w:rsidR="008E0B8A">
        <w:rPr>
          <w:rFonts w:cs="Times New Roman"/>
          <w:noProof/>
          <w:szCs w:val="24"/>
        </w:rPr>
        <w:t xml:space="preserve">s </w:t>
      </w:r>
      <w:r w:rsidR="006E138A" w:rsidRPr="005C70DF">
        <w:rPr>
          <w:rFonts w:cs="Times New Roman"/>
          <w:szCs w:val="24"/>
        </w:rPr>
        <w:t xml:space="preserve">the </w:t>
      </w:r>
      <w:r w:rsidR="006E138A" w:rsidRPr="001B4387">
        <w:rPr>
          <w:rFonts w:cs="Times New Roman"/>
          <w:noProof/>
          <w:szCs w:val="24"/>
        </w:rPr>
        <w:t>21st</w:t>
      </w:r>
      <w:r w:rsidR="006E138A">
        <w:rPr>
          <w:rFonts w:cs="Times New Roman"/>
          <w:noProof/>
          <w:szCs w:val="24"/>
        </w:rPr>
        <w:t>-</w:t>
      </w:r>
      <w:r w:rsidR="006E138A" w:rsidRPr="001B4387">
        <w:rPr>
          <w:rFonts w:cs="Times New Roman"/>
          <w:noProof/>
          <w:szCs w:val="24"/>
        </w:rPr>
        <w:t>century</w:t>
      </w:r>
      <w:r w:rsidR="006E138A" w:rsidRPr="005C70DF">
        <w:rPr>
          <w:rFonts w:cs="Times New Roman"/>
          <w:szCs w:val="24"/>
        </w:rPr>
        <w:t xml:space="preserve"> climate change.</w:t>
      </w:r>
      <w:r w:rsidR="008E0B8A">
        <w:rPr>
          <w:rFonts w:cs="Times New Roman"/>
          <w:szCs w:val="24"/>
        </w:rPr>
        <w:t xml:space="preserve"> W</w:t>
      </w:r>
      <w:r w:rsidR="008E0B8A" w:rsidRPr="005C70DF">
        <w:rPr>
          <w:rFonts w:cs="Times New Roman"/>
          <w:szCs w:val="24"/>
        </w:rPr>
        <w:t xml:space="preserve">ith proper adaptation and </w:t>
      </w:r>
      <w:r w:rsidR="008E0B8A" w:rsidRPr="006E138A">
        <w:rPr>
          <w:rFonts w:cs="Times New Roman"/>
          <w:noProof/>
          <w:szCs w:val="24"/>
        </w:rPr>
        <w:t>improvements</w:t>
      </w:r>
      <w:r w:rsidR="008E0B8A">
        <w:rPr>
          <w:rFonts w:cs="Times New Roman"/>
          <w:noProof/>
          <w:szCs w:val="24"/>
        </w:rPr>
        <w:t>,</w:t>
      </w:r>
      <w:r w:rsidR="008E0B8A" w:rsidRPr="005C70DF">
        <w:rPr>
          <w:rFonts w:cs="Times New Roman"/>
          <w:szCs w:val="24"/>
        </w:rPr>
        <w:t xml:space="preserve"> </w:t>
      </w:r>
      <w:r w:rsidR="008E0B8A">
        <w:rPr>
          <w:rFonts w:cs="Times New Roman"/>
          <w:szCs w:val="24"/>
        </w:rPr>
        <w:t xml:space="preserve">not only </w:t>
      </w:r>
      <w:r w:rsidR="00E86733">
        <w:rPr>
          <w:rFonts w:cs="Times New Roman"/>
          <w:szCs w:val="24"/>
        </w:rPr>
        <w:t>such buildings</w:t>
      </w:r>
      <w:r w:rsidR="009D1AAF">
        <w:rPr>
          <w:rFonts w:cs="Times New Roman"/>
          <w:szCs w:val="24"/>
        </w:rPr>
        <w:t xml:space="preserve"> </w:t>
      </w:r>
      <w:r w:rsidR="009D1AAF">
        <w:rPr>
          <w:noProof/>
        </w:rPr>
        <w:t>provide</w:t>
      </w:r>
      <w:r w:rsidR="008E0B8A" w:rsidRPr="00BF2A9F">
        <w:t xml:space="preserve"> </w:t>
      </w:r>
      <w:r w:rsidR="008E0B8A">
        <w:t>a healthy</w:t>
      </w:r>
      <w:r w:rsidR="008E0B8A" w:rsidRPr="00BF2A9F">
        <w:t xml:space="preserve"> indoor environment</w:t>
      </w:r>
      <w:r w:rsidR="009D1AAF">
        <w:t xml:space="preserve"> but </w:t>
      </w:r>
      <w:r w:rsidR="00847387">
        <w:t>also,</w:t>
      </w:r>
      <w:r w:rsidR="009D1AAF">
        <w:t xml:space="preserve"> </w:t>
      </w:r>
      <w:r w:rsidR="00E86733">
        <w:t xml:space="preserve">they can </w:t>
      </w:r>
      <w:r w:rsidR="008E0B8A">
        <w:t xml:space="preserve">control </w:t>
      </w:r>
      <w:r w:rsidR="009D1AAF">
        <w:t>the new</w:t>
      </w:r>
      <w:r w:rsidR="008E0B8A">
        <w:t xml:space="preserve"> </w:t>
      </w:r>
      <w:r w:rsidR="009D1AAF">
        <w:t>adverse</w:t>
      </w:r>
      <w:r w:rsidR="008E0B8A">
        <w:t xml:space="preserve"> </w:t>
      </w:r>
      <w:r w:rsidR="008E0B8A" w:rsidRPr="00BF2A9F">
        <w:t>climat</w:t>
      </w:r>
      <w:r w:rsidR="008E0B8A">
        <w:t>ic conditions</w:t>
      </w:r>
      <w:r w:rsidR="008E0B8A" w:rsidRPr="00BF2A9F">
        <w:t>.</w:t>
      </w:r>
      <w:r w:rsidR="008E0B8A">
        <w:rPr>
          <w:rFonts w:cs="Times New Roman"/>
          <w:szCs w:val="24"/>
        </w:rPr>
        <w:t xml:space="preserve"> </w:t>
      </w:r>
      <w:bookmarkStart w:id="9" w:name="_Hlk500732358"/>
      <w:r w:rsidR="00867294" w:rsidRPr="00D76A52">
        <w:rPr>
          <w:rFonts w:cs="Times New Roman"/>
          <w:szCs w:val="24"/>
        </w:rPr>
        <w:t>Muzaffarieh carpet market</w:t>
      </w:r>
      <w:r w:rsidR="00867294" w:rsidRPr="005C70DF">
        <w:rPr>
          <w:rFonts w:cs="Times New Roman"/>
          <w:szCs w:val="24"/>
        </w:rPr>
        <w:t xml:space="preserve"> </w:t>
      </w:r>
      <w:bookmarkEnd w:id="9"/>
      <w:r w:rsidR="00867294">
        <w:rPr>
          <w:rFonts w:cs="Times New Roman"/>
          <w:szCs w:val="24"/>
        </w:rPr>
        <w:t xml:space="preserve">located in </w:t>
      </w:r>
      <w:r w:rsidR="006E138A" w:rsidRPr="005C70DF">
        <w:rPr>
          <w:rFonts w:cs="Times New Roman"/>
          <w:szCs w:val="24"/>
        </w:rPr>
        <w:t>Tabriz Historic Bazaar Complex (THBC)</w:t>
      </w:r>
      <w:r w:rsidR="009D1AAF">
        <w:rPr>
          <w:rFonts w:cs="Times New Roman"/>
          <w:szCs w:val="24"/>
        </w:rPr>
        <w:t xml:space="preserve">, </w:t>
      </w:r>
      <w:r w:rsidR="006E138A">
        <w:rPr>
          <w:rFonts w:cs="Times New Roman"/>
          <w:szCs w:val="24"/>
        </w:rPr>
        <w:t>as</w:t>
      </w:r>
      <w:r w:rsidR="006E138A" w:rsidRPr="005C70DF">
        <w:rPr>
          <w:rFonts w:cs="Times New Roman"/>
          <w:szCs w:val="24"/>
        </w:rPr>
        <w:t xml:space="preserve"> </w:t>
      </w:r>
      <w:r w:rsidR="006E138A" w:rsidRPr="009D1AAF">
        <w:rPr>
          <w:rFonts w:cs="Times New Roman"/>
          <w:noProof/>
          <w:szCs w:val="24"/>
        </w:rPr>
        <w:t>a</w:t>
      </w:r>
      <w:r w:rsidR="009D1AAF">
        <w:rPr>
          <w:rFonts w:cs="Times New Roman"/>
          <w:noProof/>
          <w:szCs w:val="24"/>
        </w:rPr>
        <w:t xml:space="preserve"> practical</w:t>
      </w:r>
      <w:r w:rsidR="006E138A" w:rsidRPr="005C70DF">
        <w:rPr>
          <w:rFonts w:cs="Times New Roman"/>
          <w:szCs w:val="24"/>
        </w:rPr>
        <w:t xml:space="preserve"> </w:t>
      </w:r>
      <w:r w:rsidR="006E138A">
        <w:rPr>
          <w:rFonts w:cs="Times New Roman"/>
          <w:szCs w:val="24"/>
        </w:rPr>
        <w:t>example</w:t>
      </w:r>
      <w:r w:rsidR="006E138A" w:rsidRPr="005C70DF">
        <w:rPr>
          <w:rFonts w:cs="Times New Roman"/>
          <w:szCs w:val="24"/>
        </w:rPr>
        <w:t xml:space="preserve"> </w:t>
      </w:r>
      <w:r w:rsidR="006E138A">
        <w:rPr>
          <w:rFonts w:cs="Times New Roman"/>
          <w:szCs w:val="24"/>
        </w:rPr>
        <w:t xml:space="preserve">of </w:t>
      </w:r>
      <w:r w:rsidR="006E138A" w:rsidRPr="005C70DF">
        <w:rPr>
          <w:rFonts w:cs="Times New Roman"/>
          <w:szCs w:val="24"/>
        </w:rPr>
        <w:t>vernacular architecture</w:t>
      </w:r>
      <w:r w:rsidR="00011996">
        <w:rPr>
          <w:rFonts w:cs="Times New Roman"/>
          <w:szCs w:val="24"/>
        </w:rPr>
        <w:t xml:space="preserve"> in Tabriz </w:t>
      </w:r>
      <w:r w:rsidR="00011996" w:rsidRPr="00E86733">
        <w:rPr>
          <w:rFonts w:cs="Times New Roman"/>
          <w:noProof/>
          <w:szCs w:val="24"/>
        </w:rPr>
        <w:t>city</w:t>
      </w:r>
      <w:r w:rsidR="00E86733">
        <w:rPr>
          <w:rFonts w:cs="Times New Roman"/>
          <w:noProof/>
          <w:szCs w:val="24"/>
        </w:rPr>
        <w:t>,</w:t>
      </w:r>
      <w:r w:rsidR="006E138A" w:rsidRPr="005C70DF">
        <w:rPr>
          <w:rFonts w:cs="Times New Roman"/>
          <w:szCs w:val="24"/>
        </w:rPr>
        <w:t xml:space="preserve"> </w:t>
      </w:r>
      <w:r w:rsidR="009D1AAF">
        <w:rPr>
          <w:rFonts w:cs="Times New Roman"/>
          <w:szCs w:val="24"/>
        </w:rPr>
        <w:t>has the potential to</w:t>
      </w:r>
      <w:r w:rsidR="006E138A" w:rsidRPr="005C70DF">
        <w:rPr>
          <w:rFonts w:cs="Times New Roman"/>
          <w:szCs w:val="24"/>
        </w:rPr>
        <w:t xml:space="preserve"> </w:t>
      </w:r>
      <w:r w:rsidR="006E138A">
        <w:rPr>
          <w:rFonts w:cs="Times New Roman"/>
          <w:noProof/>
          <w:szCs w:val="24"/>
        </w:rPr>
        <w:t>withstand</w:t>
      </w:r>
      <w:r w:rsidR="006E138A" w:rsidRPr="005C70DF">
        <w:rPr>
          <w:rFonts w:cs="Times New Roman"/>
          <w:szCs w:val="24"/>
        </w:rPr>
        <w:t xml:space="preserve"> the adverse environmental </w:t>
      </w:r>
      <w:r w:rsidR="006E138A" w:rsidRPr="00290AA9">
        <w:rPr>
          <w:rFonts w:cs="Times New Roman"/>
          <w:noProof/>
          <w:szCs w:val="24"/>
        </w:rPr>
        <w:t>condition</w:t>
      </w:r>
      <w:r w:rsidR="009D1AAF" w:rsidRPr="009D1AAF">
        <w:rPr>
          <w:rFonts w:cs="Times New Roman"/>
          <w:noProof/>
          <w:szCs w:val="24"/>
        </w:rPr>
        <w:t>s</w:t>
      </w:r>
      <w:r w:rsidR="006E138A" w:rsidRPr="005C70DF">
        <w:rPr>
          <w:rFonts w:cs="Times New Roman"/>
          <w:szCs w:val="24"/>
        </w:rPr>
        <w:t xml:space="preserve"> of the 21st century</w:t>
      </w:r>
      <w:r w:rsidR="006E138A" w:rsidRPr="006E138A">
        <w:rPr>
          <w:rFonts w:cs="Times New Roman"/>
          <w:noProof/>
          <w:szCs w:val="24"/>
        </w:rPr>
        <w:t>.</w:t>
      </w:r>
      <w:r w:rsidR="006E138A">
        <w:rPr>
          <w:rFonts w:cs="Times New Roman"/>
          <w:noProof/>
          <w:szCs w:val="24"/>
        </w:rPr>
        <w:t xml:space="preserve"> </w:t>
      </w:r>
      <w:r w:rsidR="00FC2259">
        <w:rPr>
          <w:rFonts w:cs="Times New Roman"/>
          <w:szCs w:val="24"/>
        </w:rPr>
        <w:t xml:space="preserve">However, lack </w:t>
      </w:r>
      <w:r w:rsidR="00FC2259" w:rsidRPr="00E86733">
        <w:rPr>
          <w:rFonts w:cs="Times New Roman"/>
          <w:noProof/>
          <w:szCs w:val="24"/>
        </w:rPr>
        <w:t xml:space="preserve">of </w:t>
      </w:r>
      <w:r w:rsidR="00847387">
        <w:rPr>
          <w:rFonts w:cs="Times New Roman"/>
          <w:noProof/>
          <w:szCs w:val="24"/>
        </w:rPr>
        <w:t xml:space="preserve">local </w:t>
      </w:r>
      <w:r w:rsidR="00FC2259" w:rsidRPr="00E86733">
        <w:rPr>
          <w:rFonts w:cs="Times New Roman"/>
          <w:noProof/>
          <w:szCs w:val="24"/>
        </w:rPr>
        <w:t>act</w:t>
      </w:r>
      <w:r w:rsidR="00FC2259">
        <w:rPr>
          <w:rFonts w:cs="Times New Roman"/>
          <w:noProof/>
          <w:szCs w:val="24"/>
        </w:rPr>
        <w:t xml:space="preserve">ion plans and </w:t>
      </w:r>
      <w:r w:rsidR="00FC2259" w:rsidRPr="00E86733">
        <w:rPr>
          <w:rFonts w:cs="Times New Roman"/>
          <w:noProof/>
          <w:szCs w:val="24"/>
        </w:rPr>
        <w:t>gui</w:t>
      </w:r>
      <w:r w:rsidR="00FC2259">
        <w:rPr>
          <w:rFonts w:cs="Times New Roman"/>
          <w:noProof/>
          <w:szCs w:val="24"/>
        </w:rPr>
        <w:t>de</w:t>
      </w:r>
      <w:r w:rsidR="00FC2259" w:rsidRPr="00E86733">
        <w:rPr>
          <w:rFonts w:cs="Times New Roman"/>
          <w:noProof/>
          <w:szCs w:val="24"/>
        </w:rPr>
        <w:t xml:space="preserve">lines </w:t>
      </w:r>
      <w:r w:rsidR="00FC2259">
        <w:rPr>
          <w:rFonts w:cs="Times New Roman"/>
          <w:noProof/>
          <w:szCs w:val="24"/>
        </w:rPr>
        <w:t xml:space="preserve">is </w:t>
      </w:r>
      <w:r w:rsidR="002D0C14">
        <w:rPr>
          <w:rFonts w:cs="Times New Roman"/>
          <w:noProof/>
          <w:szCs w:val="24"/>
        </w:rPr>
        <w:t>a</w:t>
      </w:r>
      <w:r w:rsidR="00FC2259" w:rsidRPr="009A2352">
        <w:rPr>
          <w:rFonts w:cs="Times New Roman"/>
          <w:noProof/>
        </w:rPr>
        <w:t xml:space="preserve"> </w:t>
      </w:r>
      <w:r w:rsidR="00FC2259" w:rsidRPr="00E86733">
        <w:rPr>
          <w:rFonts w:cs="Times New Roman"/>
          <w:noProof/>
        </w:rPr>
        <w:t>limit</w:t>
      </w:r>
      <w:r w:rsidR="00FC2259" w:rsidRPr="009A2352">
        <w:rPr>
          <w:rFonts w:cs="Times New Roman"/>
          <w:noProof/>
        </w:rPr>
        <w:t xml:space="preserve"> </w:t>
      </w:r>
      <w:r w:rsidR="00FC2259">
        <w:rPr>
          <w:rFonts w:cs="Times New Roman"/>
          <w:noProof/>
        </w:rPr>
        <w:t>in the</w:t>
      </w:r>
      <w:r w:rsidR="00FC2259" w:rsidRPr="009A2352">
        <w:rPr>
          <w:rFonts w:cs="Times New Roman"/>
          <w:noProof/>
        </w:rPr>
        <w:t xml:space="preserve"> </w:t>
      </w:r>
      <w:r w:rsidR="00FC2259" w:rsidRPr="00FC2259">
        <w:rPr>
          <w:rFonts w:cs="Times New Roman"/>
          <w:noProof/>
        </w:rPr>
        <w:t>adaptation</w:t>
      </w:r>
      <w:r w:rsidR="00FC2259" w:rsidRPr="009A2352">
        <w:rPr>
          <w:rFonts w:cs="Times New Roman"/>
          <w:noProof/>
        </w:rPr>
        <w:t xml:space="preserve"> </w:t>
      </w:r>
      <w:r w:rsidR="00FC2259">
        <w:rPr>
          <w:rFonts w:cs="Times New Roman"/>
          <w:noProof/>
        </w:rPr>
        <w:t xml:space="preserve">of </w:t>
      </w:r>
      <w:r w:rsidR="00D5132D">
        <w:rPr>
          <w:rFonts w:cs="Times New Roman"/>
          <w:noProof/>
        </w:rPr>
        <w:t>this market</w:t>
      </w:r>
      <w:r w:rsidR="00FC2259" w:rsidRPr="009A2352">
        <w:rPr>
          <w:rFonts w:cs="Times New Roman"/>
          <w:noProof/>
        </w:rPr>
        <w:t xml:space="preserve"> </w:t>
      </w:r>
      <w:r w:rsidR="00FC2259">
        <w:rPr>
          <w:rFonts w:cs="Times New Roman"/>
          <w:noProof/>
        </w:rPr>
        <w:t>to climate change</w:t>
      </w:r>
      <w:r w:rsidR="00847387">
        <w:rPr>
          <w:rFonts w:cs="Times New Roman"/>
          <w:noProof/>
        </w:rPr>
        <w:t>.</w:t>
      </w:r>
      <w:r w:rsidR="00FC2259">
        <w:rPr>
          <w:rFonts w:cs="Times New Roman"/>
          <w:noProof/>
        </w:rPr>
        <w:t xml:space="preserve"> </w:t>
      </w:r>
    </w:p>
    <w:p w14:paraId="5EF025BC" w14:textId="537EAFF1" w:rsidR="004E3227" w:rsidRPr="00680409" w:rsidRDefault="002D0C14" w:rsidP="00957559">
      <w:pPr>
        <w:spacing w:line="480" w:lineRule="auto"/>
        <w:ind w:firstLine="720"/>
        <w:rPr>
          <w:rFonts w:cs="Times New Roman"/>
          <w:noProof/>
          <w:szCs w:val="24"/>
        </w:rPr>
      </w:pPr>
      <w:r>
        <w:rPr>
          <w:rFonts w:cs="Times New Roman"/>
        </w:rPr>
        <w:t xml:space="preserve">Through a comprehensive theoretical framework, the presented study </w:t>
      </w:r>
      <w:r w:rsidR="00527DEB">
        <w:rPr>
          <w:rFonts w:cs="Times New Roman"/>
        </w:rPr>
        <w:t xml:space="preserve">reviews </w:t>
      </w:r>
      <w:r>
        <w:rPr>
          <w:rFonts w:cs="Times New Roman"/>
        </w:rPr>
        <w:t>t</w:t>
      </w:r>
      <w:r w:rsidRPr="00BF2A9F">
        <w:t>he sustainable</w:t>
      </w:r>
      <w:r>
        <w:t xml:space="preserve"> strategies</w:t>
      </w:r>
      <w:r w:rsidRPr="00BF2A9F">
        <w:t xml:space="preserve"> </w:t>
      </w:r>
      <w:r w:rsidR="00617F59">
        <w:t>for</w:t>
      </w:r>
      <w:r w:rsidRPr="000B549A">
        <w:rPr>
          <w:noProof/>
        </w:rPr>
        <w:t xml:space="preserve"> </w:t>
      </w:r>
      <w:r w:rsidRPr="00617F59">
        <w:rPr>
          <w:noProof/>
        </w:rPr>
        <w:t>adaptation</w:t>
      </w:r>
      <w:r w:rsidRPr="00BF2A9F">
        <w:t xml:space="preserve"> </w:t>
      </w:r>
      <w:r>
        <w:t xml:space="preserve">of </w:t>
      </w:r>
      <w:r w:rsidR="00D5132D" w:rsidRPr="00D76A52">
        <w:rPr>
          <w:rFonts w:cs="Times New Roman"/>
          <w:szCs w:val="24"/>
        </w:rPr>
        <w:t>Muzaffarieh carpet market</w:t>
      </w:r>
      <w:r w:rsidR="00527DEB">
        <w:t xml:space="preserve">. Data and information </w:t>
      </w:r>
      <w:r w:rsidR="00527DEB" w:rsidRPr="00113F9C">
        <w:rPr>
          <w:noProof/>
        </w:rPr>
        <w:t>are collected</w:t>
      </w:r>
      <w:r w:rsidR="00527DEB">
        <w:t xml:space="preserve"> from </w:t>
      </w:r>
      <w:r w:rsidR="00EF2016">
        <w:t>recent</w:t>
      </w:r>
      <w:r w:rsidR="00527DEB">
        <w:t xml:space="preserve"> reports and articles</w:t>
      </w:r>
      <w:r w:rsidR="00EF2016">
        <w:t xml:space="preserve"> for this location</w:t>
      </w:r>
      <w:r w:rsidR="00527DEB">
        <w:t xml:space="preserve">; </w:t>
      </w:r>
      <w:bookmarkStart w:id="10" w:name="OLE_LINK10"/>
      <w:bookmarkStart w:id="11" w:name="OLE_LINK11"/>
      <w:r w:rsidR="00527DEB">
        <w:t xml:space="preserve">though, </w:t>
      </w:r>
      <w:r w:rsidR="00EF2016">
        <w:t xml:space="preserve">to find </w:t>
      </w:r>
      <w:r w:rsidR="00EF2016" w:rsidRPr="00527DEB">
        <w:t xml:space="preserve">substantial evidence of the </w:t>
      </w:r>
      <w:r w:rsidR="00EF2016" w:rsidRPr="00113F9C">
        <w:rPr>
          <w:noProof/>
        </w:rPr>
        <w:t>conditions</w:t>
      </w:r>
      <w:r w:rsidR="00EF2016">
        <w:t xml:space="preserve"> </w:t>
      </w:r>
      <w:r w:rsidR="00527DEB">
        <w:t>need further investigation</w:t>
      </w:r>
      <w:bookmarkEnd w:id="10"/>
      <w:bookmarkEnd w:id="11"/>
      <w:r w:rsidR="00527DEB">
        <w:t xml:space="preserve">. </w:t>
      </w:r>
      <w:r w:rsidR="00D9458C" w:rsidRPr="00D9458C">
        <w:t xml:space="preserve">The aim is to supply indoor spaces with solutions </w:t>
      </w:r>
      <w:r w:rsidR="00B90DE2">
        <w:t>concerning</w:t>
      </w:r>
      <w:r w:rsidR="00D9458C" w:rsidRPr="00D9458C">
        <w:t xml:space="preserve"> healthy air and water </w:t>
      </w:r>
      <w:r w:rsidR="008A4E25" w:rsidRPr="00D9458C">
        <w:t>efficiency</w:t>
      </w:r>
      <w:r w:rsidR="008A4E25">
        <w:t xml:space="preserve"> and to come up with</w:t>
      </w:r>
      <w:r w:rsidR="00113F9C">
        <w:t xml:space="preserve"> an</w:t>
      </w:r>
      <w:r w:rsidR="008A4E25">
        <w:t xml:space="preserve"> </w:t>
      </w:r>
      <w:r w:rsidR="008A4E25" w:rsidRPr="00113F9C">
        <w:rPr>
          <w:noProof/>
        </w:rPr>
        <w:t>educational approach</w:t>
      </w:r>
      <w:r w:rsidR="008A4E25">
        <w:t xml:space="preserve"> for informing shopkeepers</w:t>
      </w:r>
      <w:r w:rsidR="00D9458C" w:rsidRPr="00D9458C">
        <w:t xml:space="preserve">. </w:t>
      </w:r>
      <w:r w:rsidR="00FC2259">
        <w:rPr>
          <w:rFonts w:cs="Times New Roman"/>
          <w:szCs w:val="24"/>
        </w:rPr>
        <w:t>H</w:t>
      </w:r>
      <w:r w:rsidR="009D1AAF">
        <w:rPr>
          <w:rFonts w:cs="Times New Roman"/>
          <w:szCs w:val="24"/>
        </w:rPr>
        <w:t xml:space="preserve">ere, </w:t>
      </w:r>
      <w:r w:rsidR="00E86733">
        <w:rPr>
          <w:rFonts w:cs="Times New Roman"/>
          <w:szCs w:val="24"/>
        </w:rPr>
        <w:t xml:space="preserve">the adaptation plan </w:t>
      </w:r>
      <w:r w:rsidR="00617F59">
        <w:rPr>
          <w:rFonts w:cs="Times New Roman"/>
          <w:szCs w:val="24"/>
        </w:rPr>
        <w:t>for</w:t>
      </w:r>
      <w:r w:rsidR="00957559">
        <w:rPr>
          <w:rFonts w:cs="Times New Roman"/>
          <w:szCs w:val="24"/>
        </w:rPr>
        <w:t xml:space="preserve"> </w:t>
      </w:r>
      <w:r w:rsidR="00D5132D">
        <w:rPr>
          <w:rFonts w:cs="Times New Roman"/>
          <w:szCs w:val="24"/>
        </w:rPr>
        <w:t>the</w:t>
      </w:r>
      <w:r w:rsidR="00617F59">
        <w:rPr>
          <w:rFonts w:cs="Times New Roman"/>
          <w:szCs w:val="24"/>
        </w:rPr>
        <w:t xml:space="preserve"> </w:t>
      </w:r>
      <w:r w:rsidR="00617F59" w:rsidRPr="00957559">
        <w:rPr>
          <w:rFonts w:cs="Times New Roman"/>
          <w:noProof/>
          <w:szCs w:val="24"/>
        </w:rPr>
        <w:t>indoor environment</w:t>
      </w:r>
      <w:r w:rsidR="00E86733">
        <w:rPr>
          <w:rFonts w:cs="Times New Roman"/>
          <w:szCs w:val="24"/>
        </w:rPr>
        <w:t xml:space="preserve"> </w:t>
      </w:r>
      <w:r w:rsidR="000B549A" w:rsidRPr="00113F9C">
        <w:rPr>
          <w:rFonts w:cs="Times New Roman"/>
          <w:noProof/>
          <w:szCs w:val="24"/>
        </w:rPr>
        <w:t>is</w:t>
      </w:r>
      <w:r w:rsidR="009D1AAF" w:rsidRPr="00113F9C">
        <w:rPr>
          <w:rFonts w:cs="Times New Roman"/>
          <w:noProof/>
          <w:szCs w:val="24"/>
        </w:rPr>
        <w:t xml:space="preserve"> </w:t>
      </w:r>
      <w:r w:rsidR="00E86733" w:rsidRPr="00113F9C">
        <w:rPr>
          <w:rFonts w:cs="Times New Roman"/>
          <w:noProof/>
          <w:szCs w:val="24"/>
        </w:rPr>
        <w:t>s</w:t>
      </w:r>
      <w:r w:rsidR="00617F59" w:rsidRPr="00113F9C">
        <w:rPr>
          <w:rFonts w:cs="Times New Roman"/>
          <w:noProof/>
          <w:szCs w:val="24"/>
        </w:rPr>
        <w:t>uggested</w:t>
      </w:r>
      <w:r w:rsidR="00617F59">
        <w:rPr>
          <w:rFonts w:cs="Times New Roman"/>
          <w:noProof/>
          <w:szCs w:val="24"/>
        </w:rPr>
        <w:t xml:space="preserve"> </w:t>
      </w:r>
      <w:r w:rsidR="00E86733" w:rsidRPr="00E86733">
        <w:rPr>
          <w:rFonts w:cs="Times New Roman"/>
          <w:noProof/>
          <w:szCs w:val="24"/>
        </w:rPr>
        <w:t>through</w:t>
      </w:r>
      <w:r w:rsidR="00957559">
        <w:rPr>
          <w:rFonts w:cs="Times New Roman"/>
          <w:noProof/>
          <w:szCs w:val="24"/>
        </w:rPr>
        <w:t xml:space="preserve"> studying </w:t>
      </w:r>
      <w:r w:rsidR="00113F9C">
        <w:rPr>
          <w:rFonts w:cs="Times New Roman"/>
          <w:noProof/>
          <w:szCs w:val="24"/>
        </w:rPr>
        <w:t xml:space="preserve">a </w:t>
      </w:r>
      <w:r w:rsidR="00D5132D" w:rsidRPr="00113F9C">
        <w:rPr>
          <w:rFonts w:cs="Times New Roman"/>
          <w:noProof/>
          <w:szCs w:val="24"/>
        </w:rPr>
        <w:t>number</w:t>
      </w:r>
      <w:r w:rsidR="00D5132D">
        <w:rPr>
          <w:rFonts w:cs="Times New Roman"/>
          <w:noProof/>
          <w:szCs w:val="24"/>
        </w:rPr>
        <w:t xml:space="preserve"> of </w:t>
      </w:r>
      <w:r w:rsidR="00957559">
        <w:rPr>
          <w:rFonts w:cs="Times New Roman"/>
          <w:noProof/>
          <w:szCs w:val="24"/>
        </w:rPr>
        <w:t>historic buildings</w:t>
      </w:r>
      <w:r w:rsidR="002F031B">
        <w:rPr>
          <w:rFonts w:cs="Times New Roman"/>
          <w:noProof/>
          <w:szCs w:val="24"/>
        </w:rPr>
        <w:t xml:space="preserve"> in </w:t>
      </w:r>
      <w:r w:rsidR="00113F9C">
        <w:rPr>
          <w:rFonts w:cs="Times New Roman"/>
          <w:noProof/>
          <w:szCs w:val="24"/>
        </w:rPr>
        <w:t xml:space="preserve">the </w:t>
      </w:r>
      <w:r w:rsidR="002F031B" w:rsidRPr="00113F9C">
        <w:rPr>
          <w:rFonts w:cs="Times New Roman"/>
          <w:noProof/>
          <w:szCs w:val="24"/>
        </w:rPr>
        <w:t>U.S.</w:t>
      </w:r>
      <w:r w:rsidR="00957559">
        <w:rPr>
          <w:rFonts w:cs="Times New Roman"/>
          <w:noProof/>
          <w:szCs w:val="24"/>
        </w:rPr>
        <w:t xml:space="preserve"> </w:t>
      </w:r>
      <w:r w:rsidR="004B524D">
        <w:rPr>
          <w:rFonts w:cs="Times New Roman"/>
          <w:noProof/>
          <w:szCs w:val="24"/>
        </w:rPr>
        <w:t xml:space="preserve">that </w:t>
      </w:r>
      <w:r w:rsidR="004B524D" w:rsidRPr="00113F9C">
        <w:rPr>
          <w:rFonts w:cs="Times New Roman"/>
          <w:noProof/>
          <w:szCs w:val="24"/>
        </w:rPr>
        <w:t xml:space="preserve">are </w:t>
      </w:r>
      <w:r w:rsidR="00957559" w:rsidRPr="00113F9C">
        <w:rPr>
          <w:rFonts w:cs="Times New Roman"/>
          <w:noProof/>
          <w:szCs w:val="24"/>
        </w:rPr>
        <w:t>certified</w:t>
      </w:r>
      <w:r w:rsidR="00957559">
        <w:rPr>
          <w:rFonts w:cs="Times New Roman"/>
          <w:noProof/>
        </w:rPr>
        <w:t xml:space="preserve"> </w:t>
      </w:r>
      <w:r w:rsidR="008A4E25">
        <w:rPr>
          <w:rFonts w:cs="Times New Roman"/>
          <w:noProof/>
        </w:rPr>
        <w:t>as green buildings</w:t>
      </w:r>
      <w:r w:rsidR="00680409">
        <w:rPr>
          <w:rFonts w:cs="Times New Roman"/>
          <w:noProof/>
        </w:rPr>
        <w:t xml:space="preserve"> </w:t>
      </w:r>
      <w:r w:rsidR="00680409">
        <w:rPr>
          <w:rFonts w:cs="Times New Roman"/>
          <w:noProof/>
          <w:szCs w:val="24"/>
        </w:rPr>
        <w:t>w</w:t>
      </w:r>
      <w:r w:rsidR="000B549A">
        <w:rPr>
          <w:rFonts w:cs="Times New Roman"/>
          <w:noProof/>
          <w:szCs w:val="24"/>
        </w:rPr>
        <w:t>ith</w:t>
      </w:r>
      <w:r w:rsidR="009D1AAF" w:rsidRPr="00E86733">
        <w:rPr>
          <w:rFonts w:cs="Times New Roman"/>
          <w:noProof/>
          <w:szCs w:val="24"/>
        </w:rPr>
        <w:t xml:space="preserve"> </w:t>
      </w:r>
      <w:r w:rsidR="000B549A">
        <w:rPr>
          <w:rFonts w:cs="Times New Roman"/>
          <w:noProof/>
          <w:szCs w:val="24"/>
        </w:rPr>
        <w:t>similar</w:t>
      </w:r>
      <w:r w:rsidR="000B549A">
        <w:rPr>
          <w:rFonts w:cs="Times New Roman"/>
          <w:szCs w:val="24"/>
        </w:rPr>
        <w:t xml:space="preserve"> </w:t>
      </w:r>
      <w:r w:rsidR="000B549A" w:rsidRPr="000B549A">
        <w:rPr>
          <w:rFonts w:cs="Times New Roman"/>
          <w:noProof/>
          <w:szCs w:val="24"/>
        </w:rPr>
        <w:t>climates</w:t>
      </w:r>
      <w:r w:rsidR="00680409">
        <w:rPr>
          <w:rFonts w:cs="Times New Roman"/>
          <w:noProof/>
          <w:szCs w:val="24"/>
        </w:rPr>
        <w:t xml:space="preserve"> like Tabriz.</w:t>
      </w:r>
      <w:r w:rsidR="004B524D">
        <w:rPr>
          <w:rFonts w:cs="Times New Roman"/>
          <w:noProof/>
          <w:szCs w:val="24"/>
        </w:rPr>
        <w:t xml:space="preserve"> </w:t>
      </w:r>
      <w:bookmarkStart w:id="12" w:name="OLE_LINK9"/>
      <w:r w:rsidR="004E3227" w:rsidRPr="00680409">
        <w:t xml:space="preserve">The presented </w:t>
      </w:r>
      <w:r w:rsidR="00957559" w:rsidRPr="00680409">
        <w:t>suggestions</w:t>
      </w:r>
      <w:r w:rsidR="004E3227" w:rsidRPr="00680409">
        <w:t xml:space="preserve"> can ensure</w:t>
      </w:r>
      <w:r w:rsidR="00F349F9" w:rsidRPr="00680409">
        <w:t xml:space="preserve"> the</w:t>
      </w:r>
      <w:r w:rsidR="004E3227" w:rsidRPr="00680409">
        <w:t xml:space="preserve"> </w:t>
      </w:r>
      <w:r w:rsidR="004E3227" w:rsidRPr="00680409">
        <w:rPr>
          <w:noProof/>
        </w:rPr>
        <w:t>sustainable presence</w:t>
      </w:r>
      <w:r w:rsidR="004E3227" w:rsidRPr="00680409">
        <w:t xml:space="preserve"> of users</w:t>
      </w:r>
      <w:r w:rsidR="004B524D" w:rsidRPr="00680409">
        <w:t xml:space="preserve"> in THBC for a longer time</w:t>
      </w:r>
      <w:r w:rsidR="00957559" w:rsidRPr="00680409">
        <w:t>.</w:t>
      </w:r>
    </w:p>
    <w:bookmarkEnd w:id="12"/>
    <w:p w14:paraId="69A5D310" w14:textId="77777777" w:rsidR="00EB5B57" w:rsidRDefault="00EB5B57" w:rsidP="002567B4">
      <w:pPr>
        <w:sectPr w:rsidR="00EB5B57" w:rsidSect="00AD2B6F">
          <w:footerReference w:type="default" r:id="rId16"/>
          <w:pgSz w:w="12240" w:h="15840"/>
          <w:pgMar w:top="1440" w:right="1620" w:bottom="1440" w:left="2250" w:header="720" w:footer="720" w:gutter="0"/>
          <w:pgNumType w:fmt="lowerRoman" w:start="4"/>
          <w:cols w:space="720"/>
          <w:docGrid w:linePitch="360"/>
        </w:sectPr>
      </w:pPr>
    </w:p>
    <w:p w14:paraId="04A10151" w14:textId="23984F53" w:rsidR="00D22742" w:rsidRDefault="00966CA5" w:rsidP="00BE1DFB">
      <w:pPr>
        <w:pStyle w:val="Heading1"/>
        <w:numPr>
          <w:ilvl w:val="0"/>
          <w:numId w:val="0"/>
        </w:numPr>
        <w:spacing w:line="480" w:lineRule="auto"/>
      </w:pPr>
      <w:bookmarkStart w:id="13" w:name="_Toc501089182"/>
      <w:r w:rsidRPr="00746A06">
        <w:lastRenderedPageBreak/>
        <w:t>Introduction</w:t>
      </w:r>
      <w:bookmarkEnd w:id="13"/>
    </w:p>
    <w:p w14:paraId="3A30C770" w14:textId="77DF6F7B" w:rsidR="009A4970" w:rsidRDefault="000D08ED" w:rsidP="00BE1DFB">
      <w:pPr>
        <w:spacing w:line="480" w:lineRule="auto"/>
        <w:ind w:firstLine="720"/>
        <w:rPr>
          <w:rFonts w:cs="Times New Roman"/>
          <w:szCs w:val="24"/>
        </w:rPr>
      </w:pPr>
      <w:bookmarkStart w:id="14" w:name="_Hlk500143091"/>
      <w:r>
        <w:rPr>
          <w:noProof/>
        </w:rPr>
        <mc:AlternateContent>
          <mc:Choice Requires="wps">
            <w:drawing>
              <wp:anchor distT="0" distB="0" distL="114300" distR="114300" simplePos="0" relativeHeight="251703296" behindDoc="0" locked="0" layoutInCell="1" allowOverlap="1" wp14:anchorId="564F30EF" wp14:editId="0B805983">
                <wp:simplePos x="0" y="0"/>
                <wp:positionH relativeFrom="column">
                  <wp:posOffset>2180211</wp:posOffset>
                </wp:positionH>
                <wp:positionV relativeFrom="paragraph">
                  <wp:posOffset>2750388</wp:posOffset>
                </wp:positionV>
                <wp:extent cx="3326859" cy="2122170"/>
                <wp:effectExtent l="0" t="0" r="6985" b="0"/>
                <wp:wrapNone/>
                <wp:docPr id="22" name="Text Box 22"/>
                <wp:cNvGraphicFramePr/>
                <a:graphic xmlns:a="http://schemas.openxmlformats.org/drawingml/2006/main">
                  <a:graphicData uri="http://schemas.microsoft.com/office/word/2010/wordprocessingShape">
                    <wps:wsp>
                      <wps:cNvSpPr txBox="1"/>
                      <wps:spPr>
                        <a:xfrm>
                          <a:off x="0" y="0"/>
                          <a:ext cx="3326859" cy="2122170"/>
                        </a:xfrm>
                        <a:prstGeom prst="rect">
                          <a:avLst/>
                        </a:prstGeom>
                        <a:solidFill>
                          <a:schemeClr val="lt1"/>
                        </a:solidFill>
                        <a:ln w="6350">
                          <a:noFill/>
                        </a:ln>
                      </wps:spPr>
                      <wps:txbx>
                        <w:txbxContent>
                          <w:p w14:paraId="49919365" w14:textId="350A95D5" w:rsidR="002E6740" w:rsidRDefault="002E6740">
                            <w:r>
                              <w:rPr>
                                <w:noProof/>
                              </w:rPr>
                              <w:drawing>
                                <wp:inline distT="0" distB="0" distL="0" distR="0" wp14:anchorId="7222EC96" wp14:editId="1E1F16D4">
                                  <wp:extent cx="4199696" cy="2801566"/>
                                  <wp:effectExtent l="0" t="0" r="0" b="0"/>
                                  <wp:docPr id="24" name="Picture 24" descr="A picture containing building, outdoor, groun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zaar-Tabriz-9.jpg"/>
                                          <pic:cNvPicPr/>
                                        </pic:nvPicPr>
                                        <pic:blipFill>
                                          <a:blip r:embed="rId17">
                                            <a:extLst>
                                              <a:ext uri="{28A0092B-C50C-407E-A947-70E740481C1C}">
                                                <a14:useLocalDpi xmlns:a14="http://schemas.microsoft.com/office/drawing/2010/main" val="0"/>
                                              </a:ext>
                                            </a:extLst>
                                          </a:blip>
                                          <a:stretch>
                                            <a:fillRect/>
                                          </a:stretch>
                                        </pic:blipFill>
                                        <pic:spPr>
                                          <a:xfrm>
                                            <a:off x="0" y="0"/>
                                            <a:ext cx="4233759" cy="2824289"/>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64F30EF" id="_x0000_t202" coordsize="21600,21600" o:spt="202" path="m,l,21600r21600,l21600,xe">
                <v:stroke joinstyle="miter"/>
                <v:path gradientshapeok="t" o:connecttype="rect"/>
              </v:shapetype>
              <v:shape id="Text Box 22" o:spid="_x0000_s1026" type="#_x0000_t202" style="position:absolute;left:0;text-align:left;margin-left:171.65pt;margin-top:216.55pt;width:261.95pt;height:167.1pt;z-index:251703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aW/RQIAAHwEAAAOAAAAZHJzL2Uyb0RvYy54bWysVMlu2zAQvRfoPxC8N7JlZzMsB66DFAWM&#10;JEBS5ExTlC2A4rAkbcn9+j5StrO0p6IXajgznOW9GU1vukaznXK+JlPw4dmAM2UklbVZF/zH892X&#10;K858EKYUmowq+F55fjP7/Gna2onKaUO6VI4hiPGT1hZ8E4KdZJmXG9UIf0ZWGRgrco0IuLp1VjrR&#10;Inqjs3wwuMhacqV1JJX30N72Rj5L8atKyfBQVV4FpguO2kI6XTpX8cxmUzFZO2E3tTyUIf6hikbU&#10;BklPoW5FEGzr6j9CNbV05KkKZ5KajKqqlir1gG6Ggw/dPG2EVakXgOPtCSb//8LK+92jY3VZ8Dzn&#10;zIgGHD2rLrCv1DGogE9r/QRuTxaOoYMePB/1HsrYdle5Jn7REIMdSO9P6MZoEsrRKL+4Or/mTMKW&#10;D/N8eJnwz16fW+fDN0UNi0LBHehLqIrd0geUAtejS8zmSdflXa11usSRUQvt2E6AbB1SkXjxzksb&#10;1hb8YnQ+SIENxed9ZG2QIDbbNxWl0K26AwIrKvcAwFE/Qt7KuxpFLoUPj8JhZtAz9iA84Kg0IQkd&#10;JM425H79TR/9QSWsnLWYwYL7n1vhFGf6uwHJ18PxOA5tuozPL3Nc3FvL6q3FbJsFofMhNs7KJEb/&#10;oI9i5ah5wbrMY1aYhJHIXfBwFBeh3wysm1TzeXLCmFoRlubJyhg6Ih0peO5ehLMHngIovqfjtIrJ&#10;B7p63/jS0HwbqKoTlxHgHtUD7hjxRPFhHeMOvb0nr9efxuw3AAAA//8DAFBLAwQUAAYACAAAACEA&#10;3t6dN+IAAAALAQAADwAAAGRycy9kb3ducmV2LnhtbEyPy07DMBBF90j8gzVIbBB1WkNThUwqhHhI&#10;3dHwEDs3HpKI2I5iNwl/z7CC1Wg0R3fOzbez7cRIQ2i9Q1guEhDkKm9aVyO8lA+XGxAhamd05x0h&#10;fFOAbXF6kuvM+Mk907iPteAQFzKN0MTYZ1KGqiGrw8L35Pj26QerI69DLc2gJw63nVwlyVpa3Tr+&#10;0Oie7hqqvvZHi/BxUb/vwvz4Oqlr1d8/jWX6ZkrE87P59gZEpDn+wfCrz+pQsNPBH50JokNQV0ox&#10;isBzCYKJzTpdgTggpOtUgSxy+b9D8QMAAP//AwBQSwECLQAUAAYACAAAACEAtoM4kv4AAADhAQAA&#10;EwAAAAAAAAAAAAAAAAAAAAAAW0NvbnRlbnRfVHlwZXNdLnhtbFBLAQItABQABgAIAAAAIQA4/SH/&#10;1gAAAJQBAAALAAAAAAAAAAAAAAAAAC8BAABfcmVscy8ucmVsc1BLAQItABQABgAIAAAAIQDxtaW/&#10;RQIAAHwEAAAOAAAAAAAAAAAAAAAAAC4CAABkcnMvZTJvRG9jLnhtbFBLAQItABQABgAIAAAAIQDe&#10;3p034gAAAAsBAAAPAAAAAAAAAAAAAAAAAJ8EAABkcnMvZG93bnJldi54bWxQSwUGAAAAAAQABADz&#10;AAAArgUAAAAA&#10;" fillcolor="white [3201]" stroked="f" strokeweight=".5pt">
                <v:textbox>
                  <w:txbxContent>
                    <w:p w14:paraId="49919365" w14:textId="350A95D5" w:rsidR="002E6740" w:rsidRDefault="002E6740">
                      <w:r>
                        <w:rPr>
                          <w:noProof/>
                        </w:rPr>
                        <w:drawing>
                          <wp:inline distT="0" distB="0" distL="0" distR="0" wp14:anchorId="7222EC96" wp14:editId="1E1F16D4">
                            <wp:extent cx="4199696" cy="2801566"/>
                            <wp:effectExtent l="0" t="0" r="0" b="0"/>
                            <wp:docPr id="24" name="Picture 24" descr="A picture containing building, outdoor, ground&#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Bazaar-Tabriz-9.jpg"/>
                                    <pic:cNvPicPr/>
                                  </pic:nvPicPr>
                                  <pic:blipFill>
                                    <a:blip r:embed="rId17">
                                      <a:extLst>
                                        <a:ext uri="{28A0092B-C50C-407E-A947-70E740481C1C}">
                                          <a14:useLocalDpi xmlns:a14="http://schemas.microsoft.com/office/drawing/2010/main" val="0"/>
                                        </a:ext>
                                      </a:extLst>
                                    </a:blip>
                                    <a:stretch>
                                      <a:fillRect/>
                                    </a:stretch>
                                  </pic:blipFill>
                                  <pic:spPr>
                                    <a:xfrm>
                                      <a:off x="0" y="0"/>
                                      <a:ext cx="4233759" cy="2824289"/>
                                    </a:xfrm>
                                    <a:prstGeom prst="rect">
                                      <a:avLst/>
                                    </a:prstGeom>
                                  </pic:spPr>
                                </pic:pic>
                              </a:graphicData>
                            </a:graphic>
                          </wp:inline>
                        </w:drawing>
                      </w:r>
                    </w:p>
                  </w:txbxContent>
                </v:textbox>
              </v:shape>
            </w:pict>
          </mc:Fallback>
        </mc:AlternateContent>
      </w:r>
      <w:r>
        <w:rPr>
          <w:noProof/>
        </w:rPr>
        <mc:AlternateContent>
          <mc:Choice Requires="wps">
            <w:drawing>
              <wp:anchor distT="0" distB="0" distL="114300" distR="114300" simplePos="0" relativeHeight="251685888" behindDoc="0" locked="0" layoutInCell="1" allowOverlap="1" wp14:anchorId="497E23C3" wp14:editId="614CF9DC">
                <wp:simplePos x="0" y="0"/>
                <wp:positionH relativeFrom="column">
                  <wp:posOffset>-258283</wp:posOffset>
                </wp:positionH>
                <wp:positionV relativeFrom="page">
                  <wp:posOffset>6315710</wp:posOffset>
                </wp:positionV>
                <wp:extent cx="2413000" cy="419100"/>
                <wp:effectExtent l="0" t="0" r="6350" b="0"/>
                <wp:wrapTopAndBottom/>
                <wp:docPr id="1" name="Text Box 1"/>
                <wp:cNvGraphicFramePr/>
                <a:graphic xmlns:a="http://schemas.openxmlformats.org/drawingml/2006/main">
                  <a:graphicData uri="http://schemas.microsoft.com/office/word/2010/wordprocessingShape">
                    <wps:wsp>
                      <wps:cNvSpPr txBox="1"/>
                      <wps:spPr>
                        <a:xfrm>
                          <a:off x="0" y="0"/>
                          <a:ext cx="2413000" cy="419100"/>
                        </a:xfrm>
                        <a:prstGeom prst="rect">
                          <a:avLst/>
                        </a:prstGeom>
                        <a:solidFill>
                          <a:prstClr val="white"/>
                        </a:solidFill>
                        <a:ln>
                          <a:noFill/>
                        </a:ln>
                      </wps:spPr>
                      <wps:txbx>
                        <w:txbxContent>
                          <w:p w14:paraId="7125523D" w14:textId="4E4FA61A" w:rsidR="002E6740" w:rsidRPr="00AC37A4" w:rsidRDefault="002E6740" w:rsidP="00D20A86">
                            <w:pPr>
                              <w:pStyle w:val="Caption"/>
                              <w:jc w:val="center"/>
                              <w:rPr>
                                <w:rFonts w:cs="Times New Roman"/>
                                <w:noProof/>
                                <w:color w:val="000000" w:themeColor="text1"/>
                                <w:sz w:val="20"/>
                                <w:szCs w:val="20"/>
                              </w:rPr>
                            </w:pPr>
                            <w:bookmarkStart w:id="15" w:name="_Toc501015319"/>
                            <w:r>
                              <w:rPr>
                                <w:color w:val="000000" w:themeColor="text1"/>
                                <w:sz w:val="20"/>
                                <w:szCs w:val="20"/>
                              </w:rPr>
                              <w:t>Figure</w:t>
                            </w:r>
                            <w:r w:rsidRPr="00AC37A4">
                              <w:rPr>
                                <w:color w:val="000000" w:themeColor="text1"/>
                                <w:sz w:val="20"/>
                                <w:szCs w:val="20"/>
                              </w:rPr>
                              <w:t xml:space="preserve"> </w:t>
                            </w:r>
                            <w:r>
                              <w:rPr>
                                <w:color w:val="000000" w:themeColor="text1"/>
                                <w:sz w:val="20"/>
                                <w:szCs w:val="20"/>
                              </w:rPr>
                              <w:fldChar w:fldCharType="begin"/>
                            </w:r>
                            <w:r>
                              <w:rPr>
                                <w:color w:val="000000" w:themeColor="text1"/>
                                <w:sz w:val="20"/>
                                <w:szCs w:val="20"/>
                              </w:rPr>
                              <w:instrText xml:space="preserve"> STYLEREF 1 \s </w:instrText>
                            </w:r>
                            <w:r>
                              <w:rPr>
                                <w:color w:val="000000" w:themeColor="text1"/>
                                <w:sz w:val="20"/>
                                <w:szCs w:val="20"/>
                              </w:rPr>
                              <w:fldChar w:fldCharType="separate"/>
                            </w:r>
                            <w:r w:rsidR="00C74735">
                              <w:rPr>
                                <w:noProof/>
                                <w:color w:val="000000" w:themeColor="text1"/>
                                <w:sz w:val="20"/>
                                <w:szCs w:val="20"/>
                              </w:rPr>
                              <w:t>0</w:t>
                            </w:r>
                            <w:r>
                              <w:rPr>
                                <w:color w:val="000000" w:themeColor="text1"/>
                                <w:sz w:val="20"/>
                                <w:szCs w:val="20"/>
                              </w:rPr>
                              <w:fldChar w:fldCharType="end"/>
                            </w:r>
                            <w:r>
                              <w:rPr>
                                <w:color w:val="000000" w:themeColor="text1"/>
                                <w:sz w:val="20"/>
                                <w:szCs w:val="20"/>
                              </w:rPr>
                              <w:t>.</w:t>
                            </w:r>
                            <w:r>
                              <w:rPr>
                                <w:color w:val="000000" w:themeColor="text1"/>
                                <w:sz w:val="20"/>
                                <w:szCs w:val="20"/>
                              </w:rPr>
                              <w:fldChar w:fldCharType="begin"/>
                            </w:r>
                            <w:r>
                              <w:rPr>
                                <w:color w:val="000000" w:themeColor="text1"/>
                                <w:sz w:val="20"/>
                                <w:szCs w:val="20"/>
                              </w:rPr>
                              <w:instrText xml:space="preserve"> SEQ Figure \* ARABIC \s 1 </w:instrText>
                            </w:r>
                            <w:r>
                              <w:rPr>
                                <w:color w:val="000000" w:themeColor="text1"/>
                                <w:sz w:val="20"/>
                                <w:szCs w:val="20"/>
                              </w:rPr>
                              <w:fldChar w:fldCharType="separate"/>
                            </w:r>
                            <w:r w:rsidR="00C74735">
                              <w:rPr>
                                <w:noProof/>
                                <w:color w:val="000000" w:themeColor="text1"/>
                                <w:sz w:val="20"/>
                                <w:szCs w:val="20"/>
                              </w:rPr>
                              <w:t>1</w:t>
                            </w:r>
                            <w:r>
                              <w:rPr>
                                <w:color w:val="000000" w:themeColor="text1"/>
                                <w:sz w:val="20"/>
                                <w:szCs w:val="20"/>
                              </w:rPr>
                              <w:fldChar w:fldCharType="end"/>
                            </w:r>
                            <w:r w:rsidRPr="00AC37A4">
                              <w:rPr>
                                <w:color w:val="000000" w:themeColor="text1"/>
                                <w:sz w:val="20"/>
                                <w:szCs w:val="20"/>
                              </w:rPr>
                              <w:t xml:space="preserve">: </w:t>
                            </w:r>
                            <w:r w:rsidRPr="00C03617">
                              <w:rPr>
                                <w:color w:val="000000" w:themeColor="text1"/>
                              </w:rPr>
                              <w:t xml:space="preserve">Muzaffarieh </w:t>
                            </w:r>
                            <w:r>
                              <w:rPr>
                                <w:color w:val="000000" w:themeColor="text1"/>
                              </w:rPr>
                              <w:t>C</w:t>
                            </w:r>
                            <w:r w:rsidRPr="00C03617">
                              <w:rPr>
                                <w:color w:val="000000" w:themeColor="text1"/>
                              </w:rPr>
                              <w:t>arpet</w:t>
                            </w:r>
                            <w:r>
                              <w:rPr>
                                <w:color w:val="000000" w:themeColor="text1"/>
                              </w:rPr>
                              <w:t xml:space="preserve"> Market </w:t>
                            </w:r>
                            <w:r>
                              <w:rPr>
                                <w:color w:val="000000" w:themeColor="text1"/>
                              </w:rPr>
                              <w:fldChar w:fldCharType="begin"/>
                            </w:r>
                            <w:r>
                              <w:rPr>
                                <w:color w:val="000000" w:themeColor="text1"/>
                              </w:rPr>
                              <w:instrText xml:space="preserve"> ADDIN EN.CITE &lt;EndNote&gt;&lt;Cite&gt;&lt;Author&gt;Iranian Cultural Heritage&lt;/Author&gt;&lt;Year&gt;2009&lt;/Year&gt;&lt;RecNum&gt;94&lt;/RecNum&gt;&lt;DisplayText&gt;[3]&lt;/DisplayText&gt;&lt;record&gt;&lt;rec-number&gt;94&lt;/rec-number&gt;&lt;foreign-keys&gt;&lt;key app="EN" db-id="xxs5svftzpz9x7etarpv595xa5vwe2d25ara" timestamp="1512981308"&gt;94&lt;/key&gt;&lt;/foreign-keys&gt;&lt;ref-type name="Report"&gt;27&lt;/ref-type&gt;&lt;contributors&gt;&lt;authors&gt;&lt;author&gt;Iranian Cultural Heritage Handicrafts and Tourism Organization (ICHTO),&lt;/author&gt;&lt;/authors&gt;&lt;/contributors&gt;&lt;titles&gt;&lt;title&gt;Executive Summary: Tabriz Historical Bazaar Complex &lt;/title&gt;&lt;/titles&gt;&lt;dates&gt;&lt;year&gt;2009&lt;/year&gt;&lt;/dates&gt;&lt;pub-location&gt;Tehran&lt;/pub-location&gt;&lt;urls&gt;&lt;/urls&gt;&lt;/record&gt;&lt;/Cite&gt;&lt;/EndNote&gt;</w:instrText>
                            </w:r>
                            <w:r>
                              <w:rPr>
                                <w:color w:val="000000" w:themeColor="text1"/>
                              </w:rPr>
                              <w:fldChar w:fldCharType="separate"/>
                            </w:r>
                            <w:r>
                              <w:rPr>
                                <w:noProof/>
                                <w:color w:val="000000" w:themeColor="text1"/>
                              </w:rPr>
                              <w:t>[</w:t>
                            </w:r>
                            <w:hyperlink w:anchor="_ENREF_3" w:tooltip="Iranian Cultural Heritage Handicrafts and Tourism Organization (ICHTO), 2009 #94" w:history="1">
                              <w:r w:rsidR="00A972E6">
                                <w:rPr>
                                  <w:noProof/>
                                  <w:color w:val="000000" w:themeColor="text1"/>
                                </w:rPr>
                                <w:t>3</w:t>
                              </w:r>
                            </w:hyperlink>
                            <w:r>
                              <w:rPr>
                                <w:noProof/>
                                <w:color w:val="000000" w:themeColor="text1"/>
                              </w:rPr>
                              <w:t>]</w:t>
                            </w:r>
                            <w:r>
                              <w:rPr>
                                <w:color w:val="000000" w:themeColor="text1"/>
                              </w:rPr>
                              <w:fldChar w:fldCharType="end"/>
                            </w:r>
                            <w:r w:rsidRPr="00AC37A4">
                              <w:rPr>
                                <w:color w:val="000000" w:themeColor="text1"/>
                                <w:sz w:val="20"/>
                                <w:szCs w:val="20"/>
                              </w:rPr>
                              <w:t>.</w:t>
                            </w:r>
                            <w:bookmarkEnd w:id="15"/>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7E23C3" id="Text Box 1" o:spid="_x0000_s1027" type="#_x0000_t202" style="position:absolute;left:0;text-align:left;margin-left:-20.35pt;margin-top:497.3pt;width:190pt;height:33pt;z-index:251685888;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x0tLQIAAGcEAAAOAAAAZHJzL2Uyb0RvYy54bWysVE1v2zAMvQ/YfxB0X+xkxbAZcYosRYYB&#10;QVsgGXpWZDkWIIkapcTufv0of6Rbt9Owi0yRFKX3HunlbWcNuygMGlzJ57OcM+UkVNqdSv7tsH33&#10;kbMQhauEAadK/qwCv129fbNsfaEW0ICpFDIq4kLR+pI3Mfoiy4JslBVhBl45CtaAVkTa4imrULRU&#10;3Zpskecfshaw8ghShUDeuyHIV339ulYyPtR1UJGZktPbYr9ivx7Tmq2Wojih8I2W4zPEP7zCCu3o&#10;0mupOxEFO6P+o5TVEiFAHWcSbAZ1raXqMRCaef4Kzb4RXvVYiJzgrzSF/1dW3l8ekemKtOPMCUsS&#10;HVQX2Wfo2Dyx0/pQUNLeU1rsyJ0yR38gZwLd1WjTl+AwihPPz1duUzFJzsXN/H2eU0hS7Gb+aU42&#10;lcleTnsM8YsCy5JRciTtekrFZRfikDqlpMsCGF1ttTFpkwIbg+wiSOe20VGNxX/LMi7lOkinhoLJ&#10;kyWIA5Rkxe7YjYSMMI9QPRN6hKF7gpdbTfftRIiPAqldCBWNQHygpTbQlhxGi7MG8Mff/CmfVKQo&#10;Zy21X8nD97NAxZn56kjf1KuTgZNxnAx3thsgpKQZvaY36QBGM5k1gn2iyVinWygknKS7Sh4ncxOH&#10;IaDJkmq97pOoI72IO7f3MpWeeD10TwL9qEokPe9hakxRvBJnyO3l8etzJKZ75RKvA4sj3dTNvfbj&#10;5KVx+XXfZ738H1Y/AQAA//8DAFBLAwQUAAYACAAAACEANrOI3eIAAAAMAQAADwAAAGRycy9kb3du&#10;cmV2LnhtbEyPsU7DMBRFdyT+wXpILKi1IZFp0jhVVcEAS0XowubGbhyInyPbacPfYyYYn+7RvedV&#10;m9kO5Kx96B0KuF8yIBpbp3rsBBzenxcrICFKVHJwqAV86wCb+vqqkqVyF3zT5yZ2JJVgKKUAE+NY&#10;Uhpao60MSzdqTNnJeStjOn1HlZeXVG4H+sAYp1b2mBaMHPXO6ParmayAff6xN3fT6el1m2f+5TDt&#10;+GfXCHF7M2/XQKKe4x8Mv/pJHerkdHQTqkAGAYucPSZUQFHkHEgisqzIgBwTyjjjQOuK/n+i/gEA&#10;AP//AwBQSwECLQAUAAYACAAAACEAtoM4kv4AAADhAQAAEwAAAAAAAAAAAAAAAAAAAAAAW0NvbnRl&#10;bnRfVHlwZXNdLnhtbFBLAQItABQABgAIAAAAIQA4/SH/1gAAAJQBAAALAAAAAAAAAAAAAAAAAC8B&#10;AABfcmVscy8ucmVsc1BLAQItABQABgAIAAAAIQAMBx0tLQIAAGcEAAAOAAAAAAAAAAAAAAAAAC4C&#10;AABkcnMvZTJvRG9jLnhtbFBLAQItABQABgAIAAAAIQA2s4jd4gAAAAwBAAAPAAAAAAAAAAAAAAAA&#10;AIcEAABkcnMvZG93bnJldi54bWxQSwUGAAAAAAQABADzAAAAlgUAAAAA&#10;" stroked="f">
                <v:textbox style="mso-fit-shape-to-text:t" inset="0,0,0,0">
                  <w:txbxContent>
                    <w:p w14:paraId="7125523D" w14:textId="4E4FA61A" w:rsidR="002E6740" w:rsidRPr="00AC37A4" w:rsidRDefault="002E6740" w:rsidP="00D20A86">
                      <w:pPr>
                        <w:pStyle w:val="Caption"/>
                        <w:jc w:val="center"/>
                        <w:rPr>
                          <w:rFonts w:cs="Times New Roman"/>
                          <w:noProof/>
                          <w:color w:val="000000" w:themeColor="text1"/>
                          <w:sz w:val="20"/>
                          <w:szCs w:val="20"/>
                        </w:rPr>
                      </w:pPr>
                      <w:bookmarkStart w:id="16" w:name="_Toc501015319"/>
                      <w:r>
                        <w:rPr>
                          <w:color w:val="000000" w:themeColor="text1"/>
                          <w:sz w:val="20"/>
                          <w:szCs w:val="20"/>
                        </w:rPr>
                        <w:t>Figure</w:t>
                      </w:r>
                      <w:r w:rsidRPr="00AC37A4">
                        <w:rPr>
                          <w:color w:val="000000" w:themeColor="text1"/>
                          <w:sz w:val="20"/>
                          <w:szCs w:val="20"/>
                        </w:rPr>
                        <w:t xml:space="preserve"> </w:t>
                      </w:r>
                      <w:r>
                        <w:rPr>
                          <w:color w:val="000000" w:themeColor="text1"/>
                          <w:sz w:val="20"/>
                          <w:szCs w:val="20"/>
                        </w:rPr>
                        <w:fldChar w:fldCharType="begin"/>
                      </w:r>
                      <w:r>
                        <w:rPr>
                          <w:color w:val="000000" w:themeColor="text1"/>
                          <w:sz w:val="20"/>
                          <w:szCs w:val="20"/>
                        </w:rPr>
                        <w:instrText xml:space="preserve"> STYLEREF 1 \s </w:instrText>
                      </w:r>
                      <w:r>
                        <w:rPr>
                          <w:color w:val="000000" w:themeColor="text1"/>
                          <w:sz w:val="20"/>
                          <w:szCs w:val="20"/>
                        </w:rPr>
                        <w:fldChar w:fldCharType="separate"/>
                      </w:r>
                      <w:r w:rsidR="00C74735">
                        <w:rPr>
                          <w:noProof/>
                          <w:color w:val="000000" w:themeColor="text1"/>
                          <w:sz w:val="20"/>
                          <w:szCs w:val="20"/>
                        </w:rPr>
                        <w:t>0</w:t>
                      </w:r>
                      <w:r>
                        <w:rPr>
                          <w:color w:val="000000" w:themeColor="text1"/>
                          <w:sz w:val="20"/>
                          <w:szCs w:val="20"/>
                        </w:rPr>
                        <w:fldChar w:fldCharType="end"/>
                      </w:r>
                      <w:r>
                        <w:rPr>
                          <w:color w:val="000000" w:themeColor="text1"/>
                          <w:sz w:val="20"/>
                          <w:szCs w:val="20"/>
                        </w:rPr>
                        <w:t>.</w:t>
                      </w:r>
                      <w:r>
                        <w:rPr>
                          <w:color w:val="000000" w:themeColor="text1"/>
                          <w:sz w:val="20"/>
                          <w:szCs w:val="20"/>
                        </w:rPr>
                        <w:fldChar w:fldCharType="begin"/>
                      </w:r>
                      <w:r>
                        <w:rPr>
                          <w:color w:val="000000" w:themeColor="text1"/>
                          <w:sz w:val="20"/>
                          <w:szCs w:val="20"/>
                        </w:rPr>
                        <w:instrText xml:space="preserve"> SEQ Figure \* ARABIC \s 1 </w:instrText>
                      </w:r>
                      <w:r>
                        <w:rPr>
                          <w:color w:val="000000" w:themeColor="text1"/>
                          <w:sz w:val="20"/>
                          <w:szCs w:val="20"/>
                        </w:rPr>
                        <w:fldChar w:fldCharType="separate"/>
                      </w:r>
                      <w:r w:rsidR="00C74735">
                        <w:rPr>
                          <w:noProof/>
                          <w:color w:val="000000" w:themeColor="text1"/>
                          <w:sz w:val="20"/>
                          <w:szCs w:val="20"/>
                        </w:rPr>
                        <w:t>1</w:t>
                      </w:r>
                      <w:r>
                        <w:rPr>
                          <w:color w:val="000000" w:themeColor="text1"/>
                          <w:sz w:val="20"/>
                          <w:szCs w:val="20"/>
                        </w:rPr>
                        <w:fldChar w:fldCharType="end"/>
                      </w:r>
                      <w:r w:rsidRPr="00AC37A4">
                        <w:rPr>
                          <w:color w:val="000000" w:themeColor="text1"/>
                          <w:sz w:val="20"/>
                          <w:szCs w:val="20"/>
                        </w:rPr>
                        <w:t xml:space="preserve">: </w:t>
                      </w:r>
                      <w:r w:rsidRPr="00C03617">
                        <w:rPr>
                          <w:color w:val="000000" w:themeColor="text1"/>
                        </w:rPr>
                        <w:t xml:space="preserve">Muzaffarieh </w:t>
                      </w:r>
                      <w:r>
                        <w:rPr>
                          <w:color w:val="000000" w:themeColor="text1"/>
                        </w:rPr>
                        <w:t>C</w:t>
                      </w:r>
                      <w:r w:rsidRPr="00C03617">
                        <w:rPr>
                          <w:color w:val="000000" w:themeColor="text1"/>
                        </w:rPr>
                        <w:t>arpet</w:t>
                      </w:r>
                      <w:r>
                        <w:rPr>
                          <w:color w:val="000000" w:themeColor="text1"/>
                        </w:rPr>
                        <w:t xml:space="preserve"> Market </w:t>
                      </w:r>
                      <w:r>
                        <w:rPr>
                          <w:color w:val="000000" w:themeColor="text1"/>
                        </w:rPr>
                        <w:fldChar w:fldCharType="begin"/>
                      </w:r>
                      <w:r>
                        <w:rPr>
                          <w:color w:val="000000" w:themeColor="text1"/>
                        </w:rPr>
                        <w:instrText xml:space="preserve"> ADDIN EN.CITE &lt;EndNote&gt;&lt;Cite&gt;&lt;Author&gt;Iranian Cultural Heritage&lt;/Author&gt;&lt;Year&gt;2009&lt;/Year&gt;&lt;RecNum&gt;94&lt;/RecNum&gt;&lt;DisplayText&gt;[3]&lt;/DisplayText&gt;&lt;record&gt;&lt;rec-number&gt;94&lt;/rec-number&gt;&lt;foreign-keys&gt;&lt;key app="EN" db-id="xxs5svftzpz9x7etarpv595xa5vwe2d25ara" timestamp="1512981308"&gt;94&lt;/key&gt;&lt;/foreign-keys&gt;&lt;ref-type name="Report"&gt;27&lt;/ref-type&gt;&lt;contributors&gt;&lt;authors&gt;&lt;author&gt;Iranian Cultural Heritage Handicrafts and Tourism Organization (ICHTO),&lt;/author&gt;&lt;/authors&gt;&lt;/contributors&gt;&lt;titles&gt;&lt;title&gt;Executive Summary: Tabriz Historical Bazaar Complex &lt;/title&gt;&lt;/titles&gt;&lt;dates&gt;&lt;year&gt;2009&lt;/year&gt;&lt;/dates&gt;&lt;pub-location&gt;Tehran&lt;/pub-location&gt;&lt;urls&gt;&lt;/urls&gt;&lt;/record&gt;&lt;/Cite&gt;&lt;/EndNote&gt;</w:instrText>
                      </w:r>
                      <w:r>
                        <w:rPr>
                          <w:color w:val="000000" w:themeColor="text1"/>
                        </w:rPr>
                        <w:fldChar w:fldCharType="separate"/>
                      </w:r>
                      <w:r>
                        <w:rPr>
                          <w:noProof/>
                          <w:color w:val="000000" w:themeColor="text1"/>
                        </w:rPr>
                        <w:t>[</w:t>
                      </w:r>
                      <w:hyperlink w:anchor="_ENREF_3" w:tooltip="Iranian Cultural Heritage Handicrafts and Tourism Organization (ICHTO), 2009 #94" w:history="1">
                        <w:r w:rsidR="00A972E6">
                          <w:rPr>
                            <w:noProof/>
                            <w:color w:val="000000" w:themeColor="text1"/>
                          </w:rPr>
                          <w:t>3</w:t>
                        </w:r>
                      </w:hyperlink>
                      <w:r>
                        <w:rPr>
                          <w:noProof/>
                          <w:color w:val="000000" w:themeColor="text1"/>
                        </w:rPr>
                        <w:t>]</w:t>
                      </w:r>
                      <w:r>
                        <w:rPr>
                          <w:color w:val="000000" w:themeColor="text1"/>
                        </w:rPr>
                        <w:fldChar w:fldCharType="end"/>
                      </w:r>
                      <w:r w:rsidRPr="00AC37A4">
                        <w:rPr>
                          <w:color w:val="000000" w:themeColor="text1"/>
                          <w:sz w:val="20"/>
                          <w:szCs w:val="20"/>
                        </w:rPr>
                        <w:t>.</w:t>
                      </w:r>
                      <w:bookmarkEnd w:id="16"/>
                    </w:p>
                  </w:txbxContent>
                </v:textbox>
                <w10:wrap type="topAndBottom" anchory="page"/>
              </v:shape>
            </w:pict>
          </mc:Fallback>
        </mc:AlternateContent>
      </w:r>
      <w:r w:rsidRPr="004352EB">
        <w:rPr>
          <w:rFonts w:cs="Times New Roman"/>
          <w:noProof/>
          <w:szCs w:val="24"/>
        </w:rPr>
        <mc:AlternateContent>
          <mc:Choice Requires="wps">
            <w:drawing>
              <wp:anchor distT="45720" distB="45720" distL="114300" distR="114300" simplePos="0" relativeHeight="251667456" behindDoc="0" locked="0" layoutInCell="1" allowOverlap="1" wp14:anchorId="5A27B5C7" wp14:editId="1FA11050">
                <wp:simplePos x="0" y="0"/>
                <wp:positionH relativeFrom="margin">
                  <wp:posOffset>23481</wp:posOffset>
                </wp:positionH>
                <wp:positionV relativeFrom="paragraph">
                  <wp:posOffset>2750185</wp:posOffset>
                </wp:positionV>
                <wp:extent cx="1733550" cy="2169795"/>
                <wp:effectExtent l="0" t="0" r="0" b="1905"/>
                <wp:wrapTopAndBottom/>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33550" cy="2169795"/>
                        </a:xfrm>
                        <a:prstGeom prst="rect">
                          <a:avLst/>
                        </a:prstGeom>
                        <a:solidFill>
                          <a:srgbClr val="FFFFFF"/>
                        </a:solidFill>
                        <a:ln w="9525">
                          <a:noFill/>
                          <a:miter lim="800000"/>
                          <a:headEnd/>
                          <a:tailEnd/>
                        </a:ln>
                      </wps:spPr>
                      <wps:txbx>
                        <w:txbxContent>
                          <w:p w14:paraId="1F058804" w14:textId="002EAE48" w:rsidR="002E6740" w:rsidRDefault="002E6740" w:rsidP="004352EB">
                            <w:r>
                              <w:rPr>
                                <w:noProof/>
                              </w:rPr>
                              <w:drawing>
                                <wp:inline distT="0" distB="0" distL="0" distR="0" wp14:anchorId="19E0BCDA" wp14:editId="6F117D86">
                                  <wp:extent cx="1546225" cy="2069465"/>
                                  <wp:effectExtent l="0" t="0" r="0" b="6985"/>
                                  <wp:docPr id="20" name="Picture 20" descr="A group of people standing in front of a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2.JPG"/>
                                          <pic:cNvPicPr/>
                                        </pic:nvPicPr>
                                        <pic:blipFill>
                                          <a:blip r:embed="rId18">
                                            <a:extLst>
                                              <a:ext uri="{28A0092B-C50C-407E-A947-70E740481C1C}">
                                                <a14:useLocalDpi xmlns:a14="http://schemas.microsoft.com/office/drawing/2010/main" val="0"/>
                                              </a:ext>
                                            </a:extLst>
                                          </a:blip>
                                          <a:stretch>
                                            <a:fillRect/>
                                          </a:stretch>
                                        </pic:blipFill>
                                        <pic:spPr>
                                          <a:xfrm>
                                            <a:off x="0" y="0"/>
                                            <a:ext cx="1546225" cy="206946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27B5C7" id="Text Box 2" o:spid="_x0000_s1028" type="#_x0000_t202" style="position:absolute;left:0;text-align:left;margin-left:1.85pt;margin-top:216.55pt;width:136.5pt;height:170.85pt;z-index:2516674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8ZGIwIAACMEAAAOAAAAZHJzL2Uyb0RvYy54bWysU9tu2zAMfR+wfxD0vjhxk6Yx4hRdugwD&#10;ugvQ7gNoWY6FSaInKbG7rx8lp1m2vQ3zgyCa5OHhIbW+HYxmR+m8Qlvy2WTKmbQCa2X3Jf/6tHtz&#10;w5kPYGvQaGXJn6Xnt5vXr9Z9V8gcW9S1dIxArC/6ruRtCF2RZV600oCfYCctORt0BgKZbp/VDnpC&#10;NzrLp9PrrEdXdw6F9J7+3o9Ovkn4TSNF+Nw0XgamS07cQjpdOqt4Zps1FHsHXavEiQb8AwsDylLR&#10;M9Q9BGAHp/6CMko49NiEiUCTYdMoIVMP1M1s+kc3jy10MvVC4vjuLJP/f7Di0/GLY6ou+ZIzC4ZG&#10;9CSHwN7iwPKoTt/5goIeOwoLA/2mKadOffeA4ptnFrct2L28cw77VkJN7GYxM7tIHXF8BKn6j1hT&#10;GTgETEBD40yUjsRghE5Tej5PJlIRseTy6mqxIJcgXz67Xi1Xi1QDipf0zvnwXqJh8VJyR6NP8HB8&#10;8CHSgeIlJFbzqFW9U1onw+2rrXbsCLQmu/Sd0H8L05b1JV8t8kVCthjz0wYZFWiNtTIlv5nGL6ZD&#10;EeV4Z+t0D6D0eCcm2p70iZKM4oShGtIgzrJXWD+TYA7HraVXRpcW3Q/OetrYkvvvB3CSM/3Bkuir&#10;2XweVzwZ88UyJ8NdeqpLD1hBUCUPnI3XbUjPItK2eEfDaVSSLU5xZHKiTJuY1Dy9mrjql3aK+vW2&#10;Nz8BAAD//wMAUEsDBBQABgAIAAAAIQDxkTLt3gAAAAkBAAAPAAAAZHJzL2Rvd25yZXYueG1sTI/B&#10;TsMwEETvSPyDtUhcEHXahLikcSpAAvXa0g9wkm0SNV5Hsdukf89yguPsjGbe5tvZ9uKKo+8caVgu&#10;IhBIlas7ajQcvz+f1yB8MFSb3hFquKGHbXF/l5usdhPt8XoIjeAS8pnR0IYwZFL6qkVr/MINSOyd&#10;3GhNYDk2sh7NxOW2l6soSqU1HfFCawb8aLE6Hy5Ww2k3Pb28TuVXOKp9kr6bTpXupvXjw/y2ARFw&#10;Dn9h+MVndCiYqXQXqr3oNcSKgxqSOF6CYH+lUr6UGpRK1iCLXP7/oPgBAAD//wMAUEsBAi0AFAAG&#10;AAgAAAAhALaDOJL+AAAA4QEAABMAAAAAAAAAAAAAAAAAAAAAAFtDb250ZW50X1R5cGVzXS54bWxQ&#10;SwECLQAUAAYACAAAACEAOP0h/9YAAACUAQAACwAAAAAAAAAAAAAAAAAvAQAAX3JlbHMvLnJlbHNQ&#10;SwECLQAUAAYACAAAACEA3VfGRiMCAAAjBAAADgAAAAAAAAAAAAAAAAAuAgAAZHJzL2Uyb0RvYy54&#10;bWxQSwECLQAUAAYACAAAACEA8ZEy7d4AAAAJAQAADwAAAAAAAAAAAAAAAAB9BAAAZHJzL2Rvd25y&#10;ZXYueG1sUEsFBgAAAAAEAAQA8wAAAIgFAAAAAA==&#10;" stroked="f">
                <v:textbox>
                  <w:txbxContent>
                    <w:p w14:paraId="1F058804" w14:textId="002EAE48" w:rsidR="002E6740" w:rsidRDefault="002E6740" w:rsidP="004352EB">
                      <w:r>
                        <w:rPr>
                          <w:noProof/>
                        </w:rPr>
                        <w:drawing>
                          <wp:inline distT="0" distB="0" distL="0" distR="0" wp14:anchorId="19E0BCDA" wp14:editId="6F117D86">
                            <wp:extent cx="1546225" cy="2069465"/>
                            <wp:effectExtent l="0" t="0" r="0" b="6985"/>
                            <wp:docPr id="20" name="Picture 20" descr="A group of people standing in front of a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Capture2.JPG"/>
                                    <pic:cNvPicPr/>
                                  </pic:nvPicPr>
                                  <pic:blipFill>
                                    <a:blip r:embed="rId18">
                                      <a:extLst>
                                        <a:ext uri="{28A0092B-C50C-407E-A947-70E740481C1C}">
                                          <a14:useLocalDpi xmlns:a14="http://schemas.microsoft.com/office/drawing/2010/main" val="0"/>
                                        </a:ext>
                                      </a:extLst>
                                    </a:blip>
                                    <a:stretch>
                                      <a:fillRect/>
                                    </a:stretch>
                                  </pic:blipFill>
                                  <pic:spPr>
                                    <a:xfrm>
                                      <a:off x="0" y="0"/>
                                      <a:ext cx="1546225" cy="2069465"/>
                                    </a:xfrm>
                                    <a:prstGeom prst="rect">
                                      <a:avLst/>
                                    </a:prstGeom>
                                  </pic:spPr>
                                </pic:pic>
                              </a:graphicData>
                            </a:graphic>
                          </wp:inline>
                        </w:drawing>
                      </w:r>
                    </w:p>
                  </w:txbxContent>
                </v:textbox>
                <w10:wrap type="topAndBottom" anchorx="margin"/>
              </v:shape>
            </w:pict>
          </mc:Fallback>
        </mc:AlternateContent>
      </w:r>
      <w:r>
        <w:rPr>
          <w:noProof/>
        </w:rPr>
        <mc:AlternateContent>
          <mc:Choice Requires="wps">
            <w:drawing>
              <wp:anchor distT="0" distB="0" distL="114300" distR="114300" simplePos="0" relativeHeight="251705344" behindDoc="0" locked="0" layoutInCell="1" allowOverlap="1" wp14:anchorId="1BCB3626" wp14:editId="02B68067">
                <wp:simplePos x="0" y="0"/>
                <wp:positionH relativeFrom="column">
                  <wp:posOffset>2179955</wp:posOffset>
                </wp:positionH>
                <wp:positionV relativeFrom="paragraph">
                  <wp:posOffset>4928870</wp:posOffset>
                </wp:positionV>
                <wp:extent cx="3263900" cy="635"/>
                <wp:effectExtent l="0" t="0" r="0" b="8255"/>
                <wp:wrapTopAndBottom/>
                <wp:docPr id="25" name="Text Box 25"/>
                <wp:cNvGraphicFramePr/>
                <a:graphic xmlns:a="http://schemas.openxmlformats.org/drawingml/2006/main">
                  <a:graphicData uri="http://schemas.microsoft.com/office/word/2010/wordprocessingShape">
                    <wps:wsp>
                      <wps:cNvSpPr txBox="1"/>
                      <wps:spPr>
                        <a:xfrm>
                          <a:off x="0" y="0"/>
                          <a:ext cx="3263900" cy="635"/>
                        </a:xfrm>
                        <a:prstGeom prst="rect">
                          <a:avLst/>
                        </a:prstGeom>
                        <a:solidFill>
                          <a:prstClr val="white"/>
                        </a:solidFill>
                        <a:ln>
                          <a:noFill/>
                        </a:ln>
                      </wps:spPr>
                      <wps:txbx>
                        <w:txbxContent>
                          <w:p w14:paraId="450CBE95" w14:textId="7A5C9A72" w:rsidR="002E6740" w:rsidRPr="000D08ED" w:rsidRDefault="002E6740" w:rsidP="000D08ED">
                            <w:pPr>
                              <w:pStyle w:val="Caption"/>
                              <w:jc w:val="center"/>
                              <w:rPr>
                                <w:color w:val="000000" w:themeColor="text1"/>
                              </w:rPr>
                            </w:pPr>
                            <w:bookmarkStart w:id="17" w:name="_Toc501015320"/>
                            <w:r w:rsidRPr="000D08ED">
                              <w:rPr>
                                <w:color w:val="000000" w:themeColor="text1"/>
                              </w:rPr>
                              <w:t xml:space="preserve">Figure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C74735">
                              <w:rPr>
                                <w:noProof/>
                                <w:color w:val="000000" w:themeColor="text1"/>
                              </w:rPr>
                              <w:t>0</w:t>
                            </w:r>
                            <w:r>
                              <w:rPr>
                                <w:color w:val="000000" w:themeColor="text1"/>
                              </w:rPr>
                              <w:fldChar w:fldCharType="end"/>
                            </w:r>
                            <w:r>
                              <w:rPr>
                                <w:color w:val="000000" w:themeColor="text1"/>
                              </w:rPr>
                              <w:t>.</w:t>
                            </w:r>
                            <w:r>
                              <w:rPr>
                                <w:color w:val="000000" w:themeColor="text1"/>
                              </w:rPr>
                              <w:fldChar w:fldCharType="begin"/>
                            </w:r>
                            <w:r>
                              <w:rPr>
                                <w:color w:val="000000" w:themeColor="text1"/>
                              </w:rPr>
                              <w:instrText xml:space="preserve"> SEQ Figure \* ARABIC \s 1 </w:instrText>
                            </w:r>
                            <w:r>
                              <w:rPr>
                                <w:color w:val="000000" w:themeColor="text1"/>
                              </w:rPr>
                              <w:fldChar w:fldCharType="separate"/>
                            </w:r>
                            <w:r w:rsidR="00C74735">
                              <w:rPr>
                                <w:noProof/>
                                <w:color w:val="000000" w:themeColor="text1"/>
                              </w:rPr>
                              <w:t>2</w:t>
                            </w:r>
                            <w:r>
                              <w:rPr>
                                <w:color w:val="000000" w:themeColor="text1"/>
                              </w:rPr>
                              <w:fldChar w:fldCharType="end"/>
                            </w:r>
                            <w:r w:rsidRPr="000D08ED">
                              <w:rPr>
                                <w:color w:val="000000" w:themeColor="text1"/>
                              </w:rPr>
                              <w:t xml:space="preserve">: </w:t>
                            </w:r>
                            <w:r w:rsidRPr="00C03617">
                              <w:rPr>
                                <w:color w:val="000000" w:themeColor="text1"/>
                              </w:rPr>
                              <w:t xml:space="preserve">Muzaffarieh </w:t>
                            </w:r>
                            <w:r>
                              <w:rPr>
                                <w:color w:val="000000" w:themeColor="text1"/>
                              </w:rPr>
                              <w:t>C</w:t>
                            </w:r>
                            <w:r w:rsidRPr="00C03617">
                              <w:rPr>
                                <w:color w:val="000000" w:themeColor="text1"/>
                              </w:rPr>
                              <w:t>arpet</w:t>
                            </w:r>
                            <w:r>
                              <w:rPr>
                                <w:color w:val="000000" w:themeColor="text1"/>
                              </w:rPr>
                              <w:t xml:space="preserve"> Market </w:t>
                            </w:r>
                            <w:r>
                              <w:rPr>
                                <w:color w:val="000000" w:themeColor="text1"/>
                              </w:rPr>
                              <w:fldChar w:fldCharType="begin"/>
                            </w:r>
                            <w:r w:rsidR="00A972E6">
                              <w:rPr>
                                <w:color w:val="000000" w:themeColor="text1"/>
                              </w:rPr>
                              <w:instrText xml:space="preserve"> ADDIN EN.CITE &lt;EndNote&gt;&lt;Cite&gt;&lt;Author&gt;Amirreza Tavasoli&lt;/Author&gt;&lt;Year&gt;2016&lt;/Year&gt;&lt;RecNum&gt;98&lt;/RecNum&gt;&lt;DisplayText&gt;[4]&lt;/DisplayText&gt;&lt;record&gt;&lt;rec-number&gt;98&lt;/rec-number&gt;&lt;foreign-keys&gt;&lt;key app="EN" db-id="xxs5svftzpz9x7etarpv595xa5vwe2d25ara" timestamp="1513272607"&gt;98&lt;/key&gt;&lt;/foreign-keys&gt;&lt;ref-type name="Figure"&gt;37&lt;/ref-type&gt;&lt;contributors&gt;&lt;authors&gt;&lt;author&gt;Amirreza Tavasoli, &lt;/author&gt;&lt;/authors&gt;&lt;/contributors&gt;&lt;titles&gt;&lt;title&gt;Historic Bazaar of Tabriz in Northwestern Iran&lt;/title&gt;&lt;/titles&gt;&lt;dates&gt;&lt;year&gt;2016&lt;/year&gt;&lt;/dates&gt;&lt;urls&gt;&lt;related-urls&gt;&lt;url&gt;http://ifpnews.com/iran-photos/historic-bazaar-tabriz-northwestern-iran/&lt;/url&gt;&lt;/related-urls&gt;&lt;/urls&gt;&lt;/record&gt;&lt;/Cite&gt;&lt;/EndNote&gt;</w:instrText>
                            </w:r>
                            <w:r>
                              <w:rPr>
                                <w:color w:val="000000" w:themeColor="text1"/>
                              </w:rPr>
                              <w:fldChar w:fldCharType="separate"/>
                            </w:r>
                            <w:r w:rsidR="00A972E6">
                              <w:rPr>
                                <w:noProof/>
                                <w:color w:val="000000" w:themeColor="text1"/>
                              </w:rPr>
                              <w:t>[</w:t>
                            </w:r>
                            <w:hyperlink w:anchor="_ENREF_4" w:tooltip="Amirreza Tavasoli, 2016 #98" w:history="1">
                              <w:r w:rsidR="00A972E6">
                                <w:rPr>
                                  <w:noProof/>
                                  <w:color w:val="000000" w:themeColor="text1"/>
                                </w:rPr>
                                <w:t>4</w:t>
                              </w:r>
                            </w:hyperlink>
                            <w:r w:rsidR="00A972E6">
                              <w:rPr>
                                <w:noProof/>
                                <w:color w:val="000000" w:themeColor="text1"/>
                              </w:rPr>
                              <w:t>]</w:t>
                            </w:r>
                            <w:r>
                              <w:rPr>
                                <w:color w:val="000000" w:themeColor="text1"/>
                              </w:rPr>
                              <w:fldChar w:fldCharType="end"/>
                            </w:r>
                            <w:r>
                              <w:rPr>
                                <w:color w:val="000000" w:themeColor="text1"/>
                              </w:rPr>
                              <w:t>.</w:t>
                            </w:r>
                            <w:bookmarkEnd w:id="1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BCB3626" id="Text Box 25" o:spid="_x0000_s1029" type="#_x0000_t202" style="position:absolute;left:0;text-align:left;margin-left:171.65pt;margin-top:388.1pt;width:257pt;height:.05pt;z-index:25170534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1cgzMQIAAGYEAAAOAAAAZHJzL2Uyb0RvYy54bWysVE1v2zAMvQ/YfxB0X5wPLNiCOEWWIsOA&#10;oC3QDD0rshwbkEVNUmJnv35Pctx23U7DLjJFUpTee6SXN12j2Vk5X5PJ+WQ05kwZSUVtjjn/vt9+&#10;+MSZD8IUQpNROb8oz29W798tW7tQU6pIF8oxFDF+0dqcVyHYRZZ5WalG+BFZZRAsyTUiYOuOWeFE&#10;i+qNzqbj8TxryRXWkVTew3vbB/kq1S9LJcN9WXoVmM453hbS6tJ6iGu2WorF0Qlb1fL6DPEPr2hE&#10;bXDpc6lbEQQ7ufqPUk0tHXkqw0hSk1FZ1lIlDEAzGb9B81gJqxIWkOPtM03+/5WVd+cHx+oi59OP&#10;nBnRQKO96gL7Qh2DC/y01i+Q9miRGDr4ofPg93BG2F3pmvgFIIY4mL48sxurSThn0/ns8xghidh8&#10;lmpnL0et8+GrooZFI+cO0iVGxXnnA56B1CEl3uRJ18W21jpuYmCjHTsLyNxWdVDxgTjxW5Y2MddQ&#10;PNWHoyeL+Hoc0QrdoUt8zAaMByougO6obx5v5bbGfTvhw4Nw6BZAwgSEeyylpjbndLU4q8j9/Js/&#10;5kNERDlr0X059z9OwinO9DcDeWOrDoYbjMNgmFOzISCdYLasTCYOuKAHs3TUPGEw1vEWhISRuCvn&#10;YTA3oZ8BDJZU63VKQkNaEXbm0cpYeuB13z0JZ6+qBIh5R0NfisUbcfrcJI9dnwKYTspFXnsWr3Sj&#10;mZM818GL0/J6n7Jefg+rXwAAAP//AwBQSwMEFAAGAAgAAAAhAHzFvd7hAAAACwEAAA8AAABkcnMv&#10;ZG93bnJldi54bWxMj7FOwzAQhnck3sE6JBZEHeqQVCFOVVUwwFIRurC5sRsH4nMUO214ew4WGO+/&#10;T/99V65n17OTGUPnUcLdIgFmsPG6w1bC/u3pdgUsRIVa9R6NhC8TYF1dXpSq0P6Mr+ZUx5ZRCYZC&#10;SbAxDgXnobHGqbDwg0HaHf3oVKRxbLke1ZnKXc+XSZJxpzqkC1YNZmtN81lPTsIufd/Zm+n4+LJJ&#10;xfi8n7bZR1tLeX01bx6ARTPHPxh+9EkdKnI6+Al1YL0EkQpBqIQ8z5bAiFjd55QcfhMBvCr5/x+q&#10;bwAAAP//AwBQSwECLQAUAAYACAAAACEAtoM4kv4AAADhAQAAEwAAAAAAAAAAAAAAAAAAAAAAW0Nv&#10;bnRlbnRfVHlwZXNdLnhtbFBLAQItABQABgAIAAAAIQA4/SH/1gAAAJQBAAALAAAAAAAAAAAAAAAA&#10;AC8BAABfcmVscy8ucmVsc1BLAQItABQABgAIAAAAIQCZ1cgzMQIAAGYEAAAOAAAAAAAAAAAAAAAA&#10;AC4CAABkcnMvZTJvRG9jLnhtbFBLAQItABQABgAIAAAAIQB8xb3e4QAAAAsBAAAPAAAAAAAAAAAA&#10;AAAAAIsEAABkcnMvZG93bnJldi54bWxQSwUGAAAAAAQABADzAAAAmQUAAAAA&#10;" stroked="f">
                <v:textbox style="mso-fit-shape-to-text:t" inset="0,0,0,0">
                  <w:txbxContent>
                    <w:p w14:paraId="450CBE95" w14:textId="7A5C9A72" w:rsidR="002E6740" w:rsidRPr="000D08ED" w:rsidRDefault="002E6740" w:rsidP="000D08ED">
                      <w:pPr>
                        <w:pStyle w:val="Caption"/>
                        <w:jc w:val="center"/>
                        <w:rPr>
                          <w:color w:val="000000" w:themeColor="text1"/>
                        </w:rPr>
                      </w:pPr>
                      <w:bookmarkStart w:id="18" w:name="_Toc501015320"/>
                      <w:r w:rsidRPr="000D08ED">
                        <w:rPr>
                          <w:color w:val="000000" w:themeColor="text1"/>
                        </w:rPr>
                        <w:t xml:space="preserve">Figure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C74735">
                        <w:rPr>
                          <w:noProof/>
                          <w:color w:val="000000" w:themeColor="text1"/>
                        </w:rPr>
                        <w:t>0</w:t>
                      </w:r>
                      <w:r>
                        <w:rPr>
                          <w:color w:val="000000" w:themeColor="text1"/>
                        </w:rPr>
                        <w:fldChar w:fldCharType="end"/>
                      </w:r>
                      <w:r>
                        <w:rPr>
                          <w:color w:val="000000" w:themeColor="text1"/>
                        </w:rPr>
                        <w:t>.</w:t>
                      </w:r>
                      <w:r>
                        <w:rPr>
                          <w:color w:val="000000" w:themeColor="text1"/>
                        </w:rPr>
                        <w:fldChar w:fldCharType="begin"/>
                      </w:r>
                      <w:r>
                        <w:rPr>
                          <w:color w:val="000000" w:themeColor="text1"/>
                        </w:rPr>
                        <w:instrText xml:space="preserve"> SEQ Figure \* ARABIC \s 1 </w:instrText>
                      </w:r>
                      <w:r>
                        <w:rPr>
                          <w:color w:val="000000" w:themeColor="text1"/>
                        </w:rPr>
                        <w:fldChar w:fldCharType="separate"/>
                      </w:r>
                      <w:r w:rsidR="00C74735">
                        <w:rPr>
                          <w:noProof/>
                          <w:color w:val="000000" w:themeColor="text1"/>
                        </w:rPr>
                        <w:t>2</w:t>
                      </w:r>
                      <w:r>
                        <w:rPr>
                          <w:color w:val="000000" w:themeColor="text1"/>
                        </w:rPr>
                        <w:fldChar w:fldCharType="end"/>
                      </w:r>
                      <w:r w:rsidRPr="000D08ED">
                        <w:rPr>
                          <w:color w:val="000000" w:themeColor="text1"/>
                        </w:rPr>
                        <w:t xml:space="preserve">: </w:t>
                      </w:r>
                      <w:r w:rsidRPr="00C03617">
                        <w:rPr>
                          <w:color w:val="000000" w:themeColor="text1"/>
                        </w:rPr>
                        <w:t xml:space="preserve">Muzaffarieh </w:t>
                      </w:r>
                      <w:r>
                        <w:rPr>
                          <w:color w:val="000000" w:themeColor="text1"/>
                        </w:rPr>
                        <w:t>C</w:t>
                      </w:r>
                      <w:r w:rsidRPr="00C03617">
                        <w:rPr>
                          <w:color w:val="000000" w:themeColor="text1"/>
                        </w:rPr>
                        <w:t>arpet</w:t>
                      </w:r>
                      <w:r>
                        <w:rPr>
                          <w:color w:val="000000" w:themeColor="text1"/>
                        </w:rPr>
                        <w:t xml:space="preserve"> Market </w:t>
                      </w:r>
                      <w:r>
                        <w:rPr>
                          <w:color w:val="000000" w:themeColor="text1"/>
                        </w:rPr>
                        <w:fldChar w:fldCharType="begin"/>
                      </w:r>
                      <w:r w:rsidR="00A972E6">
                        <w:rPr>
                          <w:color w:val="000000" w:themeColor="text1"/>
                        </w:rPr>
                        <w:instrText xml:space="preserve"> ADDIN EN.CITE &lt;EndNote&gt;&lt;Cite&gt;&lt;Author&gt;Amirreza Tavasoli&lt;/Author&gt;&lt;Year&gt;2016&lt;/Year&gt;&lt;RecNum&gt;98&lt;/RecNum&gt;&lt;DisplayText&gt;[4]&lt;/DisplayText&gt;&lt;record&gt;&lt;rec-number&gt;98&lt;/rec-number&gt;&lt;foreign-keys&gt;&lt;key app="EN" db-id="xxs5svftzpz9x7etarpv595xa5vwe2d25ara" timestamp="1513272607"&gt;98&lt;/key&gt;&lt;/foreign-keys&gt;&lt;ref-type name="Figure"&gt;37&lt;/ref-type&gt;&lt;contributors&gt;&lt;authors&gt;&lt;author&gt;Amirreza Tavasoli, &lt;/author&gt;&lt;/authors&gt;&lt;/contributors&gt;&lt;titles&gt;&lt;title&gt;Historic Bazaar of Tabriz in Northwestern Iran&lt;/title&gt;&lt;/titles&gt;&lt;dates&gt;&lt;year&gt;2016&lt;/year&gt;&lt;/dates&gt;&lt;urls&gt;&lt;related-urls&gt;&lt;url&gt;http://ifpnews.com/iran-photos/historic-bazaar-tabriz-northwestern-iran/&lt;/url&gt;&lt;/related-urls&gt;&lt;/urls&gt;&lt;/record&gt;&lt;/Cite&gt;&lt;/EndNote&gt;</w:instrText>
                      </w:r>
                      <w:r>
                        <w:rPr>
                          <w:color w:val="000000" w:themeColor="text1"/>
                        </w:rPr>
                        <w:fldChar w:fldCharType="separate"/>
                      </w:r>
                      <w:r w:rsidR="00A972E6">
                        <w:rPr>
                          <w:noProof/>
                          <w:color w:val="000000" w:themeColor="text1"/>
                        </w:rPr>
                        <w:t>[</w:t>
                      </w:r>
                      <w:hyperlink w:anchor="_ENREF_4" w:tooltip="Amirreza Tavasoli, 2016 #98" w:history="1">
                        <w:r w:rsidR="00A972E6">
                          <w:rPr>
                            <w:noProof/>
                            <w:color w:val="000000" w:themeColor="text1"/>
                          </w:rPr>
                          <w:t>4</w:t>
                        </w:r>
                      </w:hyperlink>
                      <w:r w:rsidR="00A972E6">
                        <w:rPr>
                          <w:noProof/>
                          <w:color w:val="000000" w:themeColor="text1"/>
                        </w:rPr>
                        <w:t>]</w:t>
                      </w:r>
                      <w:r>
                        <w:rPr>
                          <w:color w:val="000000" w:themeColor="text1"/>
                        </w:rPr>
                        <w:fldChar w:fldCharType="end"/>
                      </w:r>
                      <w:r>
                        <w:rPr>
                          <w:color w:val="000000" w:themeColor="text1"/>
                        </w:rPr>
                        <w:t>.</w:t>
                      </w:r>
                      <w:bookmarkEnd w:id="18"/>
                    </w:p>
                  </w:txbxContent>
                </v:textbox>
                <w10:wrap type="topAndBottom"/>
              </v:shape>
            </w:pict>
          </mc:Fallback>
        </mc:AlternateContent>
      </w:r>
      <w:bookmarkEnd w:id="14"/>
      <w:r w:rsidR="00946CCF" w:rsidRPr="00946CCF">
        <w:rPr>
          <w:rFonts w:cs="Times New Roman"/>
          <w:szCs w:val="24"/>
        </w:rPr>
        <w:t xml:space="preserve"> </w:t>
      </w:r>
      <w:r w:rsidR="00946CCF" w:rsidRPr="005C70DF">
        <w:rPr>
          <w:rFonts w:cs="Times New Roman"/>
          <w:szCs w:val="24"/>
        </w:rPr>
        <w:t>Tabriz Historic Bazaar Complex (THBC)</w:t>
      </w:r>
      <w:r w:rsidR="00946CCF">
        <w:rPr>
          <w:rFonts w:cs="Times New Roman"/>
          <w:szCs w:val="24"/>
        </w:rPr>
        <w:t xml:space="preserve"> </w:t>
      </w:r>
      <w:r w:rsidR="00BA1602" w:rsidRPr="00BD3598">
        <w:rPr>
          <w:rFonts w:cs="Times New Roman"/>
          <w:szCs w:val="24"/>
        </w:rPr>
        <w:t xml:space="preserve">as </w:t>
      </w:r>
      <w:r w:rsidR="00760BA8">
        <w:rPr>
          <w:rFonts w:cs="Times New Roman"/>
          <w:szCs w:val="24"/>
        </w:rPr>
        <w:t>a</w:t>
      </w:r>
      <w:r w:rsidR="00BA1602" w:rsidRPr="00BD3598">
        <w:rPr>
          <w:rFonts w:cs="Times New Roman"/>
          <w:szCs w:val="24"/>
        </w:rPr>
        <w:t xml:space="preserve"> brick building </w:t>
      </w:r>
      <w:r w:rsidR="00760BA8">
        <w:rPr>
          <w:rFonts w:cs="Times New Roman"/>
          <w:szCs w:val="24"/>
        </w:rPr>
        <w:t>has an</w:t>
      </w:r>
      <w:r w:rsidR="00BA1602" w:rsidRPr="00BD3598">
        <w:rPr>
          <w:rFonts w:cs="Times New Roman"/>
          <w:szCs w:val="24"/>
        </w:rPr>
        <w:t xml:space="preserve"> </w:t>
      </w:r>
      <w:r w:rsidR="00BA1602" w:rsidRPr="00760BA8">
        <w:rPr>
          <w:rFonts w:cs="Times New Roman"/>
          <w:noProof/>
          <w:szCs w:val="24"/>
        </w:rPr>
        <w:t>area</w:t>
      </w:r>
      <w:r w:rsidR="00BA1602" w:rsidRPr="00BD3598">
        <w:rPr>
          <w:rFonts w:cs="Times New Roman"/>
          <w:szCs w:val="24"/>
        </w:rPr>
        <w:t xml:space="preserve"> of 27 hectares</w:t>
      </w:r>
      <w:r w:rsidR="00760BA8">
        <w:rPr>
          <w:rFonts w:cs="Times New Roman"/>
          <w:szCs w:val="24"/>
        </w:rPr>
        <w:t xml:space="preserve"> </w:t>
      </w:r>
      <w:r w:rsidR="00BA1602" w:rsidRPr="00BD3598">
        <w:rPr>
          <w:rFonts w:cs="Times New Roman"/>
          <w:szCs w:val="24"/>
        </w:rPr>
        <w:t xml:space="preserve">with 3.5 miles of lanes </w:t>
      </w:r>
      <w:r w:rsidR="003855B8" w:rsidRPr="00BD3598">
        <w:rPr>
          <w:rFonts w:cs="Times New Roman"/>
          <w:szCs w:val="24"/>
        </w:rPr>
        <w:fldChar w:fldCharType="begin"/>
      </w:r>
      <w:r w:rsidR="00A972E6">
        <w:rPr>
          <w:rFonts w:cs="Times New Roman"/>
          <w:szCs w:val="24"/>
        </w:rPr>
        <w:instrText xml:space="preserve"> ADDIN EN.CITE &lt;EndNote&gt;&lt;Cite&gt;&lt;Author&gt;Compiled by the Aga Khan Award for Architecture&lt;/Author&gt;&lt;Year&gt;2013&lt;/Year&gt;&lt;RecNum&gt;59&lt;/RecNum&gt;&lt;DisplayText&gt;[7]&lt;/DisplayText&gt;&lt;record&gt;&lt;rec-number&gt;59&lt;/rec-number&gt;&lt;foreign-keys&gt;&lt;key app="EN" db-id="xxs5svftzpz9x7etarpv595xa5vwe2d25ara" timestamp="1511038225"&gt;59&lt;/key&gt;&lt;/foreign-keys&gt;&lt;ref-type name="Report"&gt;27&lt;/ref-type&gt;&lt;contributors&gt;&lt;authors&gt;&lt;author&gt;Compiled by the Aga Khan Award for Architecture, &lt;/author&gt;&lt;/authors&gt;&lt;/contributors&gt;&lt;titles&gt;&lt;title&gt;Rehabilitation of Tabriz Bazaar Project Brief.&lt;/title&gt;&lt;/titles&gt;&lt;dates&gt;&lt;year&gt;2013&lt;/year&gt;&lt;/dates&gt;&lt;pub-location&gt;Geneva: Aga Khan Award for Architecture&lt;/pub-location&gt;&lt;urls&gt;&lt;/urls&gt;&lt;/record&gt;&lt;/Cite&gt;&lt;/EndNote&gt;</w:instrText>
      </w:r>
      <w:r w:rsidR="003855B8" w:rsidRPr="00BD3598">
        <w:rPr>
          <w:rFonts w:cs="Times New Roman"/>
          <w:szCs w:val="24"/>
        </w:rPr>
        <w:fldChar w:fldCharType="separate"/>
      </w:r>
      <w:r w:rsidR="00A972E6">
        <w:rPr>
          <w:rFonts w:cs="Times New Roman"/>
          <w:noProof/>
          <w:szCs w:val="24"/>
        </w:rPr>
        <w:t>[</w:t>
      </w:r>
      <w:hyperlink w:anchor="_ENREF_7" w:tooltip="Compiled by the Aga Khan Award for Architecture, 2013 #59" w:history="1">
        <w:r w:rsidR="00A972E6">
          <w:rPr>
            <w:rFonts w:cs="Times New Roman"/>
            <w:noProof/>
            <w:szCs w:val="24"/>
          </w:rPr>
          <w:t>7</w:t>
        </w:r>
      </w:hyperlink>
      <w:r w:rsidR="00A972E6">
        <w:rPr>
          <w:rFonts w:cs="Times New Roman"/>
          <w:noProof/>
          <w:szCs w:val="24"/>
        </w:rPr>
        <w:t>]</w:t>
      </w:r>
      <w:r w:rsidR="003855B8" w:rsidRPr="00BD3598">
        <w:rPr>
          <w:rFonts w:cs="Times New Roman"/>
          <w:szCs w:val="24"/>
        </w:rPr>
        <w:fldChar w:fldCharType="end"/>
      </w:r>
      <w:r w:rsidR="00BA1602" w:rsidRPr="00BD3598">
        <w:rPr>
          <w:rFonts w:cs="Times New Roman"/>
          <w:szCs w:val="24"/>
        </w:rPr>
        <w:t>.</w:t>
      </w:r>
      <w:r w:rsidR="002B6012">
        <w:rPr>
          <w:rFonts w:cs="Times New Roman"/>
          <w:szCs w:val="24"/>
        </w:rPr>
        <w:t xml:space="preserve"> This historical </w:t>
      </w:r>
      <w:r w:rsidR="008B2682" w:rsidRPr="00240441">
        <w:rPr>
          <w:rFonts w:cs="Times New Roman"/>
          <w:noProof/>
          <w:szCs w:val="24"/>
        </w:rPr>
        <w:t>marketplace</w:t>
      </w:r>
      <w:r w:rsidR="008B2682">
        <w:rPr>
          <w:rFonts w:cs="Times New Roman"/>
          <w:szCs w:val="24"/>
        </w:rPr>
        <w:t xml:space="preserve"> which</w:t>
      </w:r>
      <w:r w:rsidR="002B6012">
        <w:rPr>
          <w:rFonts w:cs="Times New Roman"/>
          <w:szCs w:val="24"/>
        </w:rPr>
        <w:t xml:space="preserve"> </w:t>
      </w:r>
      <w:r w:rsidR="002B6012" w:rsidRPr="00113F9C">
        <w:rPr>
          <w:rFonts w:cs="Times New Roman"/>
          <w:noProof/>
          <w:szCs w:val="24"/>
        </w:rPr>
        <w:t xml:space="preserve">is </w:t>
      </w:r>
      <w:r w:rsidR="008B2682" w:rsidRPr="00113F9C">
        <w:rPr>
          <w:rFonts w:cs="Times New Roman"/>
          <w:noProof/>
          <w:szCs w:val="24"/>
        </w:rPr>
        <w:t>located</w:t>
      </w:r>
      <w:r w:rsidR="008B2682">
        <w:rPr>
          <w:rFonts w:cs="Times New Roman"/>
          <w:noProof/>
          <w:szCs w:val="24"/>
        </w:rPr>
        <w:t xml:space="preserve"> </w:t>
      </w:r>
      <w:r w:rsidR="002B6012">
        <w:rPr>
          <w:rFonts w:cs="Times New Roman"/>
          <w:szCs w:val="24"/>
        </w:rPr>
        <w:t xml:space="preserve">in Tabriz, Iran </w:t>
      </w:r>
      <w:r w:rsidR="008B2682" w:rsidRPr="00BD3598">
        <w:rPr>
          <w:rFonts w:cs="Times New Roman"/>
          <w:szCs w:val="24"/>
        </w:rPr>
        <w:t>has domed or vaulted</w:t>
      </w:r>
      <w:r w:rsidR="002E6740">
        <w:rPr>
          <w:rFonts w:cs="Times New Roman"/>
          <w:szCs w:val="24"/>
        </w:rPr>
        <w:t xml:space="preserve"> </w:t>
      </w:r>
      <w:r w:rsidR="002E6740" w:rsidRPr="00BD3598">
        <w:rPr>
          <w:rFonts w:cs="Times New Roman"/>
          <w:szCs w:val="24"/>
        </w:rPr>
        <w:t>structures</w:t>
      </w:r>
      <w:r w:rsidR="002E6740">
        <w:rPr>
          <w:rFonts w:cs="Times New Roman"/>
          <w:szCs w:val="24"/>
        </w:rPr>
        <w:t xml:space="preserve"> which</w:t>
      </w:r>
      <w:r w:rsidR="008B2682" w:rsidRPr="00BD3598">
        <w:rPr>
          <w:rFonts w:cs="Times New Roman"/>
          <w:szCs w:val="24"/>
        </w:rPr>
        <w:t xml:space="preserve"> demonstrat</w:t>
      </w:r>
      <w:r w:rsidR="002E6740">
        <w:rPr>
          <w:rFonts w:cs="Times New Roman"/>
          <w:szCs w:val="24"/>
        </w:rPr>
        <w:t>e</w:t>
      </w:r>
      <w:r w:rsidR="008B2682" w:rsidRPr="00BD3598">
        <w:rPr>
          <w:rFonts w:cs="Times New Roman"/>
          <w:szCs w:val="24"/>
        </w:rPr>
        <w:t xml:space="preserve"> different techniques of laying bricks</w:t>
      </w:r>
      <w:r w:rsidR="008B2682">
        <w:rPr>
          <w:rFonts w:cs="Times New Roman"/>
          <w:szCs w:val="24"/>
        </w:rPr>
        <w:t xml:space="preserve"> </w:t>
      </w:r>
      <w:r w:rsidR="008B2682">
        <w:rPr>
          <w:rFonts w:cs="Times New Roman"/>
          <w:szCs w:val="24"/>
        </w:rPr>
        <w:fldChar w:fldCharType="begin"/>
      </w:r>
      <w:r w:rsidR="00A972E6">
        <w:rPr>
          <w:rFonts w:cs="Times New Roman"/>
          <w:szCs w:val="24"/>
        </w:rPr>
        <w:instrText xml:space="preserve"> ADDIN EN.CITE &lt;EndNote&gt;&lt;Cite&gt;&lt;Author&gt;Compiled by the Aga Khan Award for Architecture&lt;/Author&gt;&lt;Year&gt;2013&lt;/Year&gt;&lt;RecNum&gt;59&lt;/RecNum&gt;&lt;DisplayText&gt;[7]&lt;/DisplayText&gt;&lt;record&gt;&lt;rec-number&gt;59&lt;/rec-number&gt;&lt;foreign-keys&gt;&lt;key app="EN" db-id="xxs5svftzpz9x7etarpv595xa5vwe2d25ara" timestamp="1511038225"&gt;59&lt;/key&gt;&lt;/foreign-keys&gt;&lt;ref-type name="Report"&gt;27&lt;/ref-type&gt;&lt;contributors&gt;&lt;authors&gt;&lt;author&gt;Compiled by the Aga Khan Award for Architecture, &lt;/author&gt;&lt;/authors&gt;&lt;/contributors&gt;&lt;titles&gt;&lt;title&gt;Rehabilitation of Tabriz Bazaar Project Brief.&lt;/title&gt;&lt;/titles&gt;&lt;dates&gt;&lt;year&gt;2013&lt;/year&gt;&lt;/dates&gt;&lt;pub-location&gt;Geneva: Aga Khan Award for Architecture&lt;/pub-location&gt;&lt;urls&gt;&lt;/urls&gt;&lt;/record&gt;&lt;/Cite&gt;&lt;/EndNote&gt;</w:instrText>
      </w:r>
      <w:r w:rsidR="008B2682">
        <w:rPr>
          <w:rFonts w:cs="Times New Roman"/>
          <w:szCs w:val="24"/>
        </w:rPr>
        <w:fldChar w:fldCharType="separate"/>
      </w:r>
      <w:r w:rsidR="00A972E6">
        <w:rPr>
          <w:rFonts w:cs="Times New Roman"/>
          <w:noProof/>
          <w:szCs w:val="24"/>
        </w:rPr>
        <w:t>[</w:t>
      </w:r>
      <w:hyperlink w:anchor="_ENREF_7" w:tooltip="Compiled by the Aga Khan Award for Architecture, 2013 #59" w:history="1">
        <w:r w:rsidR="00A972E6">
          <w:rPr>
            <w:rFonts w:cs="Times New Roman"/>
            <w:noProof/>
            <w:szCs w:val="24"/>
          </w:rPr>
          <w:t>7</w:t>
        </w:r>
      </w:hyperlink>
      <w:r w:rsidR="00A972E6">
        <w:rPr>
          <w:rFonts w:cs="Times New Roman"/>
          <w:noProof/>
          <w:szCs w:val="24"/>
        </w:rPr>
        <w:t>]</w:t>
      </w:r>
      <w:r w:rsidR="008B2682">
        <w:rPr>
          <w:rFonts w:cs="Times New Roman"/>
          <w:szCs w:val="24"/>
        </w:rPr>
        <w:fldChar w:fldCharType="end"/>
      </w:r>
      <w:r w:rsidR="008B2682">
        <w:rPr>
          <w:rFonts w:cs="Times New Roman"/>
          <w:szCs w:val="24"/>
        </w:rPr>
        <w:t xml:space="preserve">. </w:t>
      </w:r>
      <w:r w:rsidR="00BA1602" w:rsidRPr="000E2D9E">
        <w:rPr>
          <w:rFonts w:cs="Times New Roman"/>
          <w:i/>
          <w:szCs w:val="24"/>
        </w:rPr>
        <w:t>Bazaar</w:t>
      </w:r>
      <w:r w:rsidR="00BA1602" w:rsidRPr="00BD3598">
        <w:rPr>
          <w:rFonts w:cs="Times New Roman"/>
          <w:szCs w:val="24"/>
        </w:rPr>
        <w:t xml:space="preserve"> in Persian literature </w:t>
      </w:r>
      <w:r w:rsidR="00BA1602" w:rsidRPr="00EA449D">
        <w:rPr>
          <w:rFonts w:cs="Times New Roman"/>
          <w:noProof/>
          <w:szCs w:val="24"/>
        </w:rPr>
        <w:t>offer</w:t>
      </w:r>
      <w:r w:rsidR="00EA449D">
        <w:rPr>
          <w:rFonts w:cs="Times New Roman"/>
          <w:noProof/>
          <w:szCs w:val="24"/>
        </w:rPr>
        <w:t>s</w:t>
      </w:r>
      <w:r w:rsidR="00BA1602" w:rsidRPr="00BD3598">
        <w:rPr>
          <w:rFonts w:cs="Times New Roman"/>
          <w:szCs w:val="24"/>
        </w:rPr>
        <w:t xml:space="preserve"> broad meanings</w:t>
      </w:r>
      <w:r w:rsidR="00760BA8">
        <w:rPr>
          <w:rFonts w:cs="Times New Roman"/>
          <w:szCs w:val="24"/>
        </w:rPr>
        <w:t>. T</w:t>
      </w:r>
      <w:r w:rsidR="00BA1602" w:rsidRPr="00BD3598">
        <w:rPr>
          <w:rFonts w:cs="Times New Roman"/>
          <w:szCs w:val="24"/>
        </w:rPr>
        <w:t xml:space="preserve">he name has </w:t>
      </w:r>
      <w:r w:rsidR="00BA1602" w:rsidRPr="00113F9C">
        <w:rPr>
          <w:rFonts w:cs="Times New Roman"/>
          <w:noProof/>
          <w:szCs w:val="24"/>
        </w:rPr>
        <w:t>been used</w:t>
      </w:r>
      <w:r w:rsidR="00BA1602" w:rsidRPr="00BD3598">
        <w:rPr>
          <w:rFonts w:cs="Times New Roman"/>
          <w:szCs w:val="24"/>
        </w:rPr>
        <w:t xml:space="preserve"> for a crowded covered or semi-covered space</w:t>
      </w:r>
      <w:r w:rsidR="005837C9">
        <w:rPr>
          <w:rFonts w:cs="Times New Roman"/>
          <w:szCs w:val="24"/>
        </w:rPr>
        <w:t xml:space="preserve">. </w:t>
      </w:r>
      <w:r w:rsidR="005837C9" w:rsidRPr="005837C9">
        <w:rPr>
          <w:rFonts w:cs="Times New Roman"/>
          <w:i/>
          <w:szCs w:val="24"/>
        </w:rPr>
        <w:t>Bazaar</w:t>
      </w:r>
      <w:r w:rsidR="00BA1602" w:rsidRPr="00BD3598">
        <w:rPr>
          <w:rFonts w:cs="Times New Roman"/>
          <w:szCs w:val="24"/>
        </w:rPr>
        <w:t xml:space="preserve"> </w:t>
      </w:r>
      <w:r w:rsidR="005837C9" w:rsidRPr="00113F9C">
        <w:rPr>
          <w:rFonts w:cs="Times New Roman"/>
          <w:noProof/>
          <w:szCs w:val="24"/>
        </w:rPr>
        <w:t>is recognized</w:t>
      </w:r>
      <w:r w:rsidR="00BA1602" w:rsidRPr="00BD3598">
        <w:rPr>
          <w:rFonts w:cs="Times New Roman"/>
          <w:szCs w:val="24"/>
        </w:rPr>
        <w:t xml:space="preserve"> as a place in which commercial activities</w:t>
      </w:r>
      <w:r w:rsidR="005837C9">
        <w:rPr>
          <w:rFonts w:cs="Times New Roman"/>
          <w:szCs w:val="24"/>
        </w:rPr>
        <w:t xml:space="preserve"> </w:t>
      </w:r>
      <w:r w:rsidR="00113F9C">
        <w:rPr>
          <w:rFonts w:cs="Times New Roman"/>
          <w:noProof/>
          <w:szCs w:val="24"/>
        </w:rPr>
        <w:t>are</w:t>
      </w:r>
      <w:r w:rsidR="005837C9">
        <w:rPr>
          <w:rFonts w:cs="Times New Roman"/>
          <w:szCs w:val="24"/>
        </w:rPr>
        <w:t xml:space="preserve"> conducted</w:t>
      </w:r>
      <w:r w:rsidR="00BA1602" w:rsidRPr="00BD3598">
        <w:rPr>
          <w:rFonts w:cs="Times New Roman"/>
          <w:szCs w:val="24"/>
        </w:rPr>
        <w:t xml:space="preserve">. </w:t>
      </w:r>
      <w:r w:rsidR="005837C9">
        <w:rPr>
          <w:rFonts w:cs="Times New Roman"/>
          <w:szCs w:val="24"/>
        </w:rPr>
        <w:t>Therefore, i</w:t>
      </w:r>
      <w:r w:rsidR="00BA1602" w:rsidRPr="00BD3598">
        <w:rPr>
          <w:rFonts w:cs="Times New Roman"/>
          <w:szCs w:val="24"/>
        </w:rPr>
        <w:t xml:space="preserve">t is a place for </w:t>
      </w:r>
      <w:r w:rsidR="005837C9">
        <w:rPr>
          <w:rFonts w:cs="Times New Roman"/>
          <w:noProof/>
          <w:szCs w:val="24"/>
        </w:rPr>
        <w:t>running</w:t>
      </w:r>
      <w:r w:rsidR="00113F9C">
        <w:rPr>
          <w:rFonts w:cs="Times New Roman"/>
          <w:noProof/>
          <w:szCs w:val="24"/>
        </w:rPr>
        <w:t xml:space="preserve"> a</w:t>
      </w:r>
      <w:r w:rsidR="00BA1602" w:rsidRPr="00BD3598">
        <w:rPr>
          <w:rFonts w:cs="Times New Roman"/>
          <w:szCs w:val="24"/>
        </w:rPr>
        <w:t xml:space="preserve"> </w:t>
      </w:r>
      <w:r w:rsidR="00BA1602" w:rsidRPr="00113F9C">
        <w:rPr>
          <w:rFonts w:cs="Times New Roman"/>
          <w:noProof/>
          <w:szCs w:val="24"/>
        </w:rPr>
        <w:t>business</w:t>
      </w:r>
      <w:r w:rsidR="005837C9">
        <w:rPr>
          <w:rFonts w:cs="Times New Roman"/>
          <w:szCs w:val="24"/>
        </w:rPr>
        <w:t xml:space="preserve"> which</w:t>
      </w:r>
      <w:r w:rsidR="00BA1602" w:rsidRPr="00BD3598">
        <w:rPr>
          <w:rFonts w:cs="Times New Roman"/>
          <w:szCs w:val="24"/>
        </w:rPr>
        <w:t xml:space="preserve"> has evolved architectural character</w:t>
      </w:r>
      <w:r w:rsidR="005837C9">
        <w:rPr>
          <w:rFonts w:cs="Times New Roman"/>
          <w:szCs w:val="24"/>
        </w:rPr>
        <w:t>s</w:t>
      </w:r>
      <w:r w:rsidR="00BA1602" w:rsidRPr="00BD3598">
        <w:rPr>
          <w:rFonts w:cs="Times New Roman"/>
          <w:szCs w:val="24"/>
        </w:rPr>
        <w:t xml:space="preserve"> of its own</w:t>
      </w:r>
      <w:r w:rsidR="005837C9">
        <w:rPr>
          <w:rFonts w:cs="Times New Roman"/>
          <w:szCs w:val="24"/>
        </w:rPr>
        <w:t xml:space="preserve"> over time</w:t>
      </w:r>
      <w:r w:rsidR="00BA1602" w:rsidRPr="00BD3598">
        <w:rPr>
          <w:rFonts w:cs="Times New Roman"/>
          <w:szCs w:val="24"/>
        </w:rPr>
        <w:t>. Accordingly,</w:t>
      </w:r>
      <w:r w:rsidR="00C03617">
        <w:rPr>
          <w:rFonts w:cs="Times New Roman"/>
          <w:szCs w:val="24"/>
        </w:rPr>
        <w:t xml:space="preserve"> </w:t>
      </w:r>
      <w:r w:rsidR="00BA1602" w:rsidRPr="00BD3598">
        <w:rPr>
          <w:rFonts w:cs="Times New Roman"/>
          <w:szCs w:val="24"/>
        </w:rPr>
        <w:t>THBC is the embodiment of this covered market typology</w:t>
      </w:r>
      <w:r w:rsidR="003855B8" w:rsidRPr="00BD3598">
        <w:rPr>
          <w:rFonts w:cs="Times New Roman"/>
          <w:szCs w:val="24"/>
        </w:rPr>
        <w:t xml:space="preserve"> </w:t>
      </w:r>
      <w:r w:rsidR="003855B8" w:rsidRPr="00BD3598">
        <w:rPr>
          <w:rFonts w:cs="Times New Roman"/>
          <w:szCs w:val="24"/>
        </w:rPr>
        <w:fldChar w:fldCharType="begin"/>
      </w:r>
      <w:r w:rsidR="00A972E6">
        <w:rPr>
          <w:rFonts w:cs="Times New Roman"/>
          <w:szCs w:val="24"/>
        </w:rPr>
        <w:instrText xml:space="preserve"> ADDIN EN.CITE &lt;EndNote&gt;&lt;Cite&gt;&lt;Author&gt;Compiled by the Aga Khan Award for Architecture&lt;/Author&gt;&lt;Year&gt;2013&lt;/Year&gt;&lt;RecNum&gt;59&lt;/RecNum&gt;&lt;DisplayText&gt;[7]&lt;/DisplayText&gt;&lt;record&gt;&lt;rec-number&gt;59&lt;/rec-number&gt;&lt;foreign-keys&gt;&lt;key app="EN" db-id="xxs5svftzpz9x7etarpv595xa5vwe2d25ara" timestamp="1511038225"&gt;59&lt;/key&gt;&lt;/foreign-keys&gt;&lt;ref-type name="Report"&gt;27&lt;/ref-type&gt;&lt;contributors&gt;&lt;authors&gt;&lt;author&gt;Compiled by the Aga Khan Award for Architecture, &lt;/author&gt;&lt;/authors&gt;&lt;/contributors&gt;&lt;titles&gt;&lt;title&gt;Rehabilitation of Tabriz Bazaar Project Brief.&lt;/title&gt;&lt;/titles&gt;&lt;dates&gt;&lt;year&gt;2013&lt;/year&gt;&lt;/dates&gt;&lt;pub-location&gt;Geneva: Aga Khan Award for Architecture&lt;/pub-location&gt;&lt;urls&gt;&lt;/urls&gt;&lt;/record&gt;&lt;/Cite&gt;&lt;/EndNote&gt;</w:instrText>
      </w:r>
      <w:r w:rsidR="003855B8" w:rsidRPr="00BD3598">
        <w:rPr>
          <w:rFonts w:cs="Times New Roman"/>
          <w:szCs w:val="24"/>
        </w:rPr>
        <w:fldChar w:fldCharType="separate"/>
      </w:r>
      <w:r w:rsidR="00A972E6">
        <w:rPr>
          <w:rFonts w:cs="Times New Roman"/>
          <w:noProof/>
          <w:szCs w:val="24"/>
        </w:rPr>
        <w:t>[</w:t>
      </w:r>
      <w:hyperlink w:anchor="_ENREF_7" w:tooltip="Compiled by the Aga Khan Award for Architecture, 2013 #59" w:history="1">
        <w:r w:rsidR="00A972E6">
          <w:rPr>
            <w:rFonts w:cs="Times New Roman"/>
            <w:noProof/>
            <w:szCs w:val="24"/>
          </w:rPr>
          <w:t>7</w:t>
        </w:r>
      </w:hyperlink>
      <w:r w:rsidR="00A972E6">
        <w:rPr>
          <w:rFonts w:cs="Times New Roman"/>
          <w:noProof/>
          <w:szCs w:val="24"/>
        </w:rPr>
        <w:t>]</w:t>
      </w:r>
      <w:r w:rsidR="003855B8" w:rsidRPr="00BD3598">
        <w:rPr>
          <w:rFonts w:cs="Times New Roman"/>
          <w:szCs w:val="24"/>
        </w:rPr>
        <w:fldChar w:fldCharType="end"/>
      </w:r>
      <w:r w:rsidR="00BA1602" w:rsidRPr="00BD3598">
        <w:rPr>
          <w:rFonts w:cs="Times New Roman"/>
          <w:szCs w:val="24"/>
        </w:rPr>
        <w:t>.</w:t>
      </w:r>
    </w:p>
    <w:p w14:paraId="72098365" w14:textId="69F11D03" w:rsidR="00C03617" w:rsidRDefault="000D08ED" w:rsidP="0093524B">
      <w:pPr>
        <w:spacing w:line="480" w:lineRule="auto"/>
        <w:rPr>
          <w:rFonts w:cs="Times New Roman"/>
          <w:szCs w:val="24"/>
        </w:rPr>
      </w:pPr>
      <w:r>
        <w:rPr>
          <w:noProof/>
        </w:rPr>
        <mc:AlternateContent>
          <mc:Choice Requires="wps">
            <w:drawing>
              <wp:anchor distT="0" distB="0" distL="114300" distR="114300" simplePos="0" relativeHeight="251687936" behindDoc="0" locked="0" layoutInCell="1" allowOverlap="1" wp14:anchorId="49D9B5FE" wp14:editId="45F05296">
                <wp:simplePos x="0" y="0"/>
                <wp:positionH relativeFrom="column">
                  <wp:posOffset>1016635</wp:posOffset>
                </wp:positionH>
                <wp:positionV relativeFrom="paragraph">
                  <wp:posOffset>4576445</wp:posOffset>
                </wp:positionV>
                <wp:extent cx="3452495" cy="635"/>
                <wp:effectExtent l="0" t="0" r="0" b="8255"/>
                <wp:wrapTopAndBottom/>
                <wp:docPr id="26" name="Text Box 26"/>
                <wp:cNvGraphicFramePr/>
                <a:graphic xmlns:a="http://schemas.openxmlformats.org/drawingml/2006/main">
                  <a:graphicData uri="http://schemas.microsoft.com/office/word/2010/wordprocessingShape">
                    <wps:wsp>
                      <wps:cNvSpPr txBox="1"/>
                      <wps:spPr>
                        <a:xfrm>
                          <a:off x="0" y="0"/>
                          <a:ext cx="3452495" cy="635"/>
                        </a:xfrm>
                        <a:prstGeom prst="rect">
                          <a:avLst/>
                        </a:prstGeom>
                        <a:solidFill>
                          <a:prstClr val="white"/>
                        </a:solidFill>
                        <a:ln>
                          <a:noFill/>
                        </a:ln>
                      </wps:spPr>
                      <wps:txbx>
                        <w:txbxContent>
                          <w:p w14:paraId="2A39380D" w14:textId="146E16C8" w:rsidR="002E6740" w:rsidRPr="00C03617" w:rsidRDefault="002E6740" w:rsidP="00C03617">
                            <w:pPr>
                              <w:pStyle w:val="Caption"/>
                              <w:jc w:val="center"/>
                              <w:rPr>
                                <w:color w:val="000000" w:themeColor="text1"/>
                              </w:rPr>
                            </w:pPr>
                            <w:bookmarkStart w:id="19" w:name="_Toc501015321"/>
                            <w:r w:rsidRPr="004D4C94">
                              <w:rPr>
                                <w:color w:val="000000" w:themeColor="text1"/>
                              </w:rPr>
                              <w:t xml:space="preserve">Figure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C74735">
                              <w:rPr>
                                <w:noProof/>
                                <w:color w:val="000000" w:themeColor="text1"/>
                              </w:rPr>
                              <w:t>0</w:t>
                            </w:r>
                            <w:r>
                              <w:rPr>
                                <w:color w:val="000000" w:themeColor="text1"/>
                              </w:rPr>
                              <w:fldChar w:fldCharType="end"/>
                            </w:r>
                            <w:r>
                              <w:rPr>
                                <w:color w:val="000000" w:themeColor="text1"/>
                              </w:rPr>
                              <w:t>.</w:t>
                            </w:r>
                            <w:r>
                              <w:rPr>
                                <w:color w:val="000000" w:themeColor="text1"/>
                              </w:rPr>
                              <w:fldChar w:fldCharType="begin"/>
                            </w:r>
                            <w:r>
                              <w:rPr>
                                <w:color w:val="000000" w:themeColor="text1"/>
                              </w:rPr>
                              <w:instrText xml:space="preserve"> SEQ Figure \* ARABIC \s 1 </w:instrText>
                            </w:r>
                            <w:r>
                              <w:rPr>
                                <w:color w:val="000000" w:themeColor="text1"/>
                              </w:rPr>
                              <w:fldChar w:fldCharType="separate"/>
                            </w:r>
                            <w:r w:rsidR="00C74735">
                              <w:rPr>
                                <w:noProof/>
                                <w:color w:val="000000" w:themeColor="text1"/>
                              </w:rPr>
                              <w:t>3</w:t>
                            </w:r>
                            <w:r>
                              <w:rPr>
                                <w:color w:val="000000" w:themeColor="text1"/>
                              </w:rPr>
                              <w:fldChar w:fldCharType="end"/>
                            </w:r>
                            <w:r w:rsidRPr="004D4C94">
                              <w:rPr>
                                <w:color w:val="000000" w:themeColor="text1"/>
                              </w:rPr>
                              <w:t xml:space="preserve">: </w:t>
                            </w:r>
                            <w:r>
                              <w:rPr>
                                <w:color w:val="000000" w:themeColor="text1"/>
                              </w:rPr>
                              <w:t xml:space="preserve">Plan - </w:t>
                            </w:r>
                            <w:r w:rsidRPr="00C03617">
                              <w:rPr>
                                <w:color w:val="000000" w:themeColor="text1"/>
                              </w:rPr>
                              <w:t xml:space="preserve">Muzaffarieh </w:t>
                            </w:r>
                            <w:r>
                              <w:rPr>
                                <w:color w:val="000000" w:themeColor="text1"/>
                              </w:rPr>
                              <w:t>C</w:t>
                            </w:r>
                            <w:r w:rsidRPr="00C03617">
                              <w:rPr>
                                <w:color w:val="000000" w:themeColor="text1"/>
                              </w:rPr>
                              <w:t xml:space="preserve">arpet </w:t>
                            </w:r>
                            <w:r>
                              <w:rPr>
                                <w:color w:val="000000" w:themeColor="text1"/>
                              </w:rPr>
                              <w:t>M</w:t>
                            </w:r>
                            <w:r w:rsidRPr="00C03617">
                              <w:rPr>
                                <w:color w:val="000000" w:themeColor="text1"/>
                              </w:rPr>
                              <w:t>arket</w:t>
                            </w:r>
                            <w:r>
                              <w:rPr>
                                <w:color w:val="000000" w:themeColor="text1"/>
                              </w:rPr>
                              <w:t xml:space="preserve"> </w:t>
                            </w:r>
                            <w:r>
                              <w:rPr>
                                <w:color w:val="000000" w:themeColor="text1"/>
                              </w:rPr>
                              <w:fldChar w:fldCharType="begin"/>
                            </w:r>
                            <w:r>
                              <w:rPr>
                                <w:color w:val="000000" w:themeColor="text1"/>
                              </w:rPr>
                              <w:instrText xml:space="preserve"> ADDIN EN.CITE &lt;EndNote&gt;&lt;Cite&gt;&lt;Author&gt;Iranian Cultural Heritage&lt;/Author&gt;&lt;Year&gt;2009&lt;/Year&gt;&lt;RecNum&gt;94&lt;/RecNum&gt;&lt;DisplayText&gt;[3]&lt;/DisplayText&gt;&lt;record&gt;&lt;rec-number&gt;94&lt;/rec-number&gt;&lt;foreign-keys&gt;&lt;key app="EN" db-id="xxs5svftzpz9x7etarpv595xa5vwe2d25ara" timestamp="1512981308"&gt;94&lt;/key&gt;&lt;/foreign-keys&gt;&lt;ref-type name="Report"&gt;27&lt;/ref-type&gt;&lt;contributors&gt;&lt;authors&gt;&lt;author&gt;Iranian Cultural Heritage Handicrafts and Tourism Organization (ICHTO),&lt;/author&gt;&lt;/authors&gt;&lt;/contributors&gt;&lt;titles&gt;&lt;title&gt;Executive Summary: Tabriz Historical Bazaar Complex &lt;/title&gt;&lt;/titles&gt;&lt;dates&gt;&lt;year&gt;2009&lt;/year&gt;&lt;/dates&gt;&lt;pub-location&gt;Tehran&lt;/pub-location&gt;&lt;urls&gt;&lt;/urls&gt;&lt;/record&gt;&lt;/Cite&gt;&lt;/EndNote&gt;</w:instrText>
                            </w:r>
                            <w:r>
                              <w:rPr>
                                <w:color w:val="000000" w:themeColor="text1"/>
                              </w:rPr>
                              <w:fldChar w:fldCharType="separate"/>
                            </w:r>
                            <w:r>
                              <w:rPr>
                                <w:noProof/>
                                <w:color w:val="000000" w:themeColor="text1"/>
                              </w:rPr>
                              <w:t>[</w:t>
                            </w:r>
                            <w:hyperlink w:anchor="_ENREF_3" w:tooltip="Iranian Cultural Heritage Handicrafts and Tourism Organization (ICHTO), 2009 #94" w:history="1">
                              <w:r w:rsidR="00A972E6">
                                <w:rPr>
                                  <w:noProof/>
                                  <w:color w:val="000000" w:themeColor="text1"/>
                                </w:rPr>
                                <w:t>3</w:t>
                              </w:r>
                            </w:hyperlink>
                            <w:r>
                              <w:rPr>
                                <w:noProof/>
                                <w:color w:val="000000" w:themeColor="text1"/>
                              </w:rPr>
                              <w:t>]</w:t>
                            </w:r>
                            <w:r>
                              <w:rPr>
                                <w:color w:val="000000" w:themeColor="text1"/>
                              </w:rPr>
                              <w:fldChar w:fldCharType="end"/>
                            </w:r>
                            <w:r>
                              <w:rPr>
                                <w:color w:val="000000" w:themeColor="text1"/>
                              </w:rPr>
                              <w:t>.</w:t>
                            </w:r>
                            <w:bookmarkEnd w:id="19"/>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49D9B5FE" id="Text Box 26" o:spid="_x0000_s1030" type="#_x0000_t202" style="position:absolute;margin-left:80.05pt;margin-top:360.35pt;width:271.85pt;height:.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bkuMAIAAGYEAAAOAAAAZHJzL2Uyb0RvYy54bWysVMGO2jAQvVfqP1i+lwALqI0IK8qKqhLa&#10;XQmqPRvHIZZsj2sbEvr1HTsJ2257qnpxxjPjsd97M1net1qRi3BeginoZDSmRBgOpTSngn47bD98&#10;pMQHZkqmwIiCXoWn96v375aNzcUUalClcASLGJ83tqB1CDbPMs9roZkfgRUGgxU4zQJu3SkrHWuw&#10;ulbZdDxeZA240jrgwnv0PnRBukr1q0rw8FRVXgSiCopvC2l1aT3GNVstWX5yzNaS989g//AKzaTB&#10;S2+lHlhg5OzkH6W05A48VGHEQWdQVZKLhAHRTMZv0OxrZkXCguR4e6PJ/7+y/PHy7IgsCzpdUGKY&#10;Ro0Oog3kM7QEXchPY32OaXuLiaFFP+o8+D06I+y2cjp+ERDBODJ9vbEbq3F03s3m09mnOSUcY4u7&#10;eayRvR61zocvAjSJRkEdSpcYZZedD13qkBJv8qBkuZVKxU0MbJQjF4YyN7UMoi/+W5YyMddAPNUV&#10;jJ4s4utwRCu0xzbxMRswHqG8InQHXfN4y7cS79sxH56Zw25BtDgB4QmXSkFTUOgtSmpwP/7mj/ko&#10;IkYpabD7Cuq/n5kTlKivBuWNrToYbjCOg2HOegOIdIKzZXky8YALajArB/oFB2Mdb8EQMxzvKmgY&#10;zE3oZgAHi4v1OiVhQ1oWdmZveSw98HpoX5izvSoBxXyEoS9Z/kacLjfJY9fngEwn5SKvHYs93djM&#10;Sft+8OK0/LpPWa+/h9VPAAAA//8DAFBLAwQUAAYACAAAACEAXbMrl+AAAAALAQAADwAAAGRycy9k&#10;b3ducmV2LnhtbEyPzU7DMBCE70i8g7VIXBC1+6OkCnGqqoIDXCpCL9zceBsHYjuynTa8PQsXOM7s&#10;p9mZcjPZnp0xxM47CfOZAIau8bpzrYTD29P9GlhMymnVe4cSvjDCprq+KlWh/cW94rlOLaMQFwsl&#10;waQ0FJzHxqBVceYHdHQ7+WBVIhlaroO6ULjt+UKIjFvVOfpg1IA7g81nPVoJ+9X73tyNp8eX7WoZ&#10;ng/jLvtoaylvb6btA7CEU/qD4ac+VYeKOh396HRkPelMzAmVkC9EDoyIXCxpzPHXWQOvSv5/Q/UN&#10;AAD//wMAUEsBAi0AFAAGAAgAAAAhALaDOJL+AAAA4QEAABMAAAAAAAAAAAAAAAAAAAAAAFtDb250&#10;ZW50X1R5cGVzXS54bWxQSwECLQAUAAYACAAAACEAOP0h/9YAAACUAQAACwAAAAAAAAAAAAAAAAAv&#10;AQAAX3JlbHMvLnJlbHNQSwECLQAUAAYACAAAACEA48G5LjACAABmBAAADgAAAAAAAAAAAAAAAAAu&#10;AgAAZHJzL2Uyb0RvYy54bWxQSwECLQAUAAYACAAAACEAXbMrl+AAAAALAQAADwAAAAAAAAAAAAAA&#10;AACKBAAAZHJzL2Rvd25yZXYueG1sUEsFBgAAAAAEAAQA8wAAAJcFAAAAAA==&#10;" stroked="f">
                <v:textbox style="mso-fit-shape-to-text:t" inset="0,0,0,0">
                  <w:txbxContent>
                    <w:p w14:paraId="2A39380D" w14:textId="146E16C8" w:rsidR="002E6740" w:rsidRPr="00C03617" w:rsidRDefault="002E6740" w:rsidP="00C03617">
                      <w:pPr>
                        <w:pStyle w:val="Caption"/>
                        <w:jc w:val="center"/>
                        <w:rPr>
                          <w:color w:val="000000" w:themeColor="text1"/>
                        </w:rPr>
                      </w:pPr>
                      <w:bookmarkStart w:id="20" w:name="_Toc501015321"/>
                      <w:r w:rsidRPr="004D4C94">
                        <w:rPr>
                          <w:color w:val="000000" w:themeColor="text1"/>
                        </w:rPr>
                        <w:t xml:space="preserve">Figure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C74735">
                        <w:rPr>
                          <w:noProof/>
                          <w:color w:val="000000" w:themeColor="text1"/>
                        </w:rPr>
                        <w:t>0</w:t>
                      </w:r>
                      <w:r>
                        <w:rPr>
                          <w:color w:val="000000" w:themeColor="text1"/>
                        </w:rPr>
                        <w:fldChar w:fldCharType="end"/>
                      </w:r>
                      <w:r>
                        <w:rPr>
                          <w:color w:val="000000" w:themeColor="text1"/>
                        </w:rPr>
                        <w:t>.</w:t>
                      </w:r>
                      <w:r>
                        <w:rPr>
                          <w:color w:val="000000" w:themeColor="text1"/>
                        </w:rPr>
                        <w:fldChar w:fldCharType="begin"/>
                      </w:r>
                      <w:r>
                        <w:rPr>
                          <w:color w:val="000000" w:themeColor="text1"/>
                        </w:rPr>
                        <w:instrText xml:space="preserve"> SEQ Figure \* ARABIC \s 1 </w:instrText>
                      </w:r>
                      <w:r>
                        <w:rPr>
                          <w:color w:val="000000" w:themeColor="text1"/>
                        </w:rPr>
                        <w:fldChar w:fldCharType="separate"/>
                      </w:r>
                      <w:r w:rsidR="00C74735">
                        <w:rPr>
                          <w:noProof/>
                          <w:color w:val="000000" w:themeColor="text1"/>
                        </w:rPr>
                        <w:t>3</w:t>
                      </w:r>
                      <w:r>
                        <w:rPr>
                          <w:color w:val="000000" w:themeColor="text1"/>
                        </w:rPr>
                        <w:fldChar w:fldCharType="end"/>
                      </w:r>
                      <w:r w:rsidRPr="004D4C94">
                        <w:rPr>
                          <w:color w:val="000000" w:themeColor="text1"/>
                        </w:rPr>
                        <w:t xml:space="preserve">: </w:t>
                      </w:r>
                      <w:r>
                        <w:rPr>
                          <w:color w:val="000000" w:themeColor="text1"/>
                        </w:rPr>
                        <w:t xml:space="preserve">Plan - </w:t>
                      </w:r>
                      <w:r w:rsidRPr="00C03617">
                        <w:rPr>
                          <w:color w:val="000000" w:themeColor="text1"/>
                        </w:rPr>
                        <w:t xml:space="preserve">Muzaffarieh </w:t>
                      </w:r>
                      <w:r>
                        <w:rPr>
                          <w:color w:val="000000" w:themeColor="text1"/>
                        </w:rPr>
                        <w:t>C</w:t>
                      </w:r>
                      <w:r w:rsidRPr="00C03617">
                        <w:rPr>
                          <w:color w:val="000000" w:themeColor="text1"/>
                        </w:rPr>
                        <w:t xml:space="preserve">arpet </w:t>
                      </w:r>
                      <w:r>
                        <w:rPr>
                          <w:color w:val="000000" w:themeColor="text1"/>
                        </w:rPr>
                        <w:t>M</w:t>
                      </w:r>
                      <w:r w:rsidRPr="00C03617">
                        <w:rPr>
                          <w:color w:val="000000" w:themeColor="text1"/>
                        </w:rPr>
                        <w:t>arket</w:t>
                      </w:r>
                      <w:r>
                        <w:rPr>
                          <w:color w:val="000000" w:themeColor="text1"/>
                        </w:rPr>
                        <w:t xml:space="preserve"> </w:t>
                      </w:r>
                      <w:r>
                        <w:rPr>
                          <w:color w:val="000000" w:themeColor="text1"/>
                        </w:rPr>
                        <w:fldChar w:fldCharType="begin"/>
                      </w:r>
                      <w:r>
                        <w:rPr>
                          <w:color w:val="000000" w:themeColor="text1"/>
                        </w:rPr>
                        <w:instrText xml:space="preserve"> ADDIN EN.CITE &lt;EndNote&gt;&lt;Cite&gt;&lt;Author&gt;Iranian Cultural Heritage&lt;/Author&gt;&lt;Year&gt;2009&lt;/Year&gt;&lt;RecNum&gt;94&lt;/RecNum&gt;&lt;DisplayText&gt;[3]&lt;/DisplayText&gt;&lt;record&gt;&lt;rec-number&gt;94&lt;/rec-number&gt;&lt;foreign-keys&gt;&lt;key app="EN" db-id="xxs5svftzpz9x7etarpv595xa5vwe2d25ara" timestamp="1512981308"&gt;94&lt;/key&gt;&lt;/foreign-keys&gt;&lt;ref-type name="Report"&gt;27&lt;/ref-type&gt;&lt;contributors&gt;&lt;authors&gt;&lt;author&gt;Iranian Cultural Heritage Handicrafts and Tourism Organization (ICHTO),&lt;/author&gt;&lt;/authors&gt;&lt;/contributors&gt;&lt;titles&gt;&lt;title&gt;Executive Summary: Tabriz Historical Bazaar Complex &lt;/title&gt;&lt;/titles&gt;&lt;dates&gt;&lt;year&gt;2009&lt;/year&gt;&lt;/dates&gt;&lt;pub-location&gt;Tehran&lt;/pub-location&gt;&lt;urls&gt;&lt;/urls&gt;&lt;/record&gt;&lt;/Cite&gt;&lt;/EndNote&gt;</w:instrText>
                      </w:r>
                      <w:r>
                        <w:rPr>
                          <w:color w:val="000000" w:themeColor="text1"/>
                        </w:rPr>
                        <w:fldChar w:fldCharType="separate"/>
                      </w:r>
                      <w:r>
                        <w:rPr>
                          <w:noProof/>
                          <w:color w:val="000000" w:themeColor="text1"/>
                        </w:rPr>
                        <w:t>[</w:t>
                      </w:r>
                      <w:hyperlink w:anchor="_ENREF_3" w:tooltip="Iranian Cultural Heritage Handicrafts and Tourism Organization (ICHTO), 2009 #94" w:history="1">
                        <w:r w:rsidR="00A972E6">
                          <w:rPr>
                            <w:noProof/>
                            <w:color w:val="000000" w:themeColor="text1"/>
                          </w:rPr>
                          <w:t>3</w:t>
                        </w:r>
                      </w:hyperlink>
                      <w:r>
                        <w:rPr>
                          <w:noProof/>
                          <w:color w:val="000000" w:themeColor="text1"/>
                        </w:rPr>
                        <w:t>]</w:t>
                      </w:r>
                      <w:r>
                        <w:rPr>
                          <w:color w:val="000000" w:themeColor="text1"/>
                        </w:rPr>
                        <w:fldChar w:fldCharType="end"/>
                      </w:r>
                      <w:r>
                        <w:rPr>
                          <w:color w:val="000000" w:themeColor="text1"/>
                        </w:rPr>
                        <w:t>.</w:t>
                      </w:r>
                      <w:bookmarkEnd w:id="20"/>
                    </w:p>
                  </w:txbxContent>
                </v:textbox>
                <w10:wrap type="topAndBottom"/>
              </v:shape>
            </w:pict>
          </mc:Fallback>
        </mc:AlternateContent>
      </w:r>
      <w:r w:rsidRPr="009A4970">
        <w:rPr>
          <w:rFonts w:cs="Times New Roman"/>
          <w:noProof/>
          <w:szCs w:val="24"/>
        </w:rPr>
        <mc:AlternateContent>
          <mc:Choice Requires="wps">
            <w:drawing>
              <wp:anchor distT="45720" distB="45720" distL="114300" distR="114300" simplePos="0" relativeHeight="251669504" behindDoc="0" locked="0" layoutInCell="1" allowOverlap="1" wp14:anchorId="22A3EB47" wp14:editId="40C12392">
                <wp:simplePos x="0" y="0"/>
                <wp:positionH relativeFrom="column">
                  <wp:posOffset>1015203</wp:posOffset>
                </wp:positionH>
                <wp:positionV relativeFrom="paragraph">
                  <wp:posOffset>2536190</wp:posOffset>
                </wp:positionV>
                <wp:extent cx="3331210" cy="1951355"/>
                <wp:effectExtent l="0" t="0" r="21590" b="10795"/>
                <wp:wrapTopAndBottom/>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31210" cy="1951355"/>
                        </a:xfrm>
                        <a:prstGeom prst="rect">
                          <a:avLst/>
                        </a:prstGeom>
                        <a:solidFill>
                          <a:srgbClr val="FFFFFF"/>
                        </a:solidFill>
                        <a:ln w="9525">
                          <a:solidFill>
                            <a:srgbClr val="000000"/>
                          </a:solidFill>
                          <a:miter lim="800000"/>
                          <a:headEnd/>
                          <a:tailEnd/>
                        </a:ln>
                      </wps:spPr>
                      <wps:txbx>
                        <w:txbxContent>
                          <w:p w14:paraId="24C5E45A" w14:textId="30248BEB" w:rsidR="002E6740" w:rsidRDefault="002E6740">
                            <w:r>
                              <w:rPr>
                                <w:noProof/>
                              </w:rPr>
                              <w:drawing>
                                <wp:inline distT="0" distB="0" distL="0" distR="0" wp14:anchorId="05188593" wp14:editId="447BAD66">
                                  <wp:extent cx="3384645" cy="1803985"/>
                                  <wp:effectExtent l="0" t="0" r="6350" b="6350"/>
                                  <wp:docPr id="14" name="Picture 14"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lan.JPG"/>
                                          <pic:cNvPicPr/>
                                        </pic:nvPicPr>
                                        <pic:blipFill>
                                          <a:blip r:embed="rId19">
                                            <a:extLst>
                                              <a:ext uri="{28A0092B-C50C-407E-A947-70E740481C1C}">
                                                <a14:useLocalDpi xmlns:a14="http://schemas.microsoft.com/office/drawing/2010/main" val="0"/>
                                              </a:ext>
                                            </a:extLst>
                                          </a:blip>
                                          <a:stretch>
                                            <a:fillRect/>
                                          </a:stretch>
                                        </pic:blipFill>
                                        <pic:spPr>
                                          <a:xfrm>
                                            <a:off x="0" y="0"/>
                                            <a:ext cx="3417992" cy="1821759"/>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A3EB47" id="_x0000_s1031" type="#_x0000_t202" style="position:absolute;margin-left:79.95pt;margin-top:199.7pt;width:262.3pt;height:153.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7pi6JQIAAE0EAAAOAAAAZHJzL2Uyb0RvYy54bWysVNuO2yAQfa/Uf0C8N46dpN1YcVbbbFNV&#10;2l6k3X4AxjhGBYYCiZ1+/Q44m01vL1X9gBhmOJw5M+PV9aAVOQjnJZiK5pMpJcJwaKTZVfTrw/bV&#10;FSU+MNMwBUZU9Cg8vV6/fLHqbSkK6EA1whEEMb7sbUW7EGyZZZ53QjM/ASsMOltwmgU03S5rHOsR&#10;XausmE5fZz24xjrgwns8vR2ddJ3w21bw8LltvQhEVRS5hbS6tNZxzdYrVu4cs53kJxrsH1hoJg0+&#10;eoa6ZYGRvZO/QWnJHXhow4SDzqBtJRcpB8wmn/6SzX3HrEi5oDjenmXy/w+Wfzp8cUQ2WDuUxzCN&#10;NXoQQyBvYSBFlKe3vsSoe4txYcBjDE2pensH/JsnBjYdMztx4xz0nWAN0svjzezi6ojjI0jdf4QG&#10;n2H7AAloaJ2O2qEaBNGRx/FcmkiF4+FsNsuLSJGjL18u8tlikd5g5dN163x4L0CTuKmow9oneHa4&#10;8yHSYeVTSHzNg5LNViqVDLerN8qRA8M+2abvhP5TmDKkr+hyUSxGBf4KMU3fnyC0DNjwSuqKXp2D&#10;WBl1e2ea1I6BSTXukbIyJyGjdqOKYaiHVLKkQBS5huaIyjoY+xvnETcduB+U9NjbFfXf98wJStQH&#10;g9VZ5vN5HIZkzBdvCjTcpae+9DDDEaqigZJxuwlpgKJuBm6wiq1M+j4zOVHGnk2yn+YrDsWlnaKe&#10;/wLrRwAAAP//AwBQSwMEFAAGAAgAAAAhAI+Uc+DhAAAACwEAAA8AAABkcnMvZG93bnJldi54bWxM&#10;j8FOwzAQRO9I/IO1SFwQdaBpEoc4FUICwQ3aCq5usk0i7HWw3TT8PeYEx9E+zbyt1rPRbELnB0sS&#10;bhYJMKTGtgN1Enbbx+sCmA+KWqUtoYRv9LCuz88qVbb2RG84bULHYgn5UknoQxhLzn3To1F+YUek&#10;eDtYZ1SI0XW8deoUy43mt0mScaMGigu9GvGhx+ZzczQSivR5+vAvy9f3JjtoEa7y6enLSXl5Md/f&#10;AQs4hz8YfvWjOtTRaW+P1HqmY14JEVEJSyFSYJHIinQFbC8hT7IceF3x/z/UPwAAAP//AwBQSwEC&#10;LQAUAAYACAAAACEAtoM4kv4AAADhAQAAEwAAAAAAAAAAAAAAAAAAAAAAW0NvbnRlbnRfVHlwZXNd&#10;LnhtbFBLAQItABQABgAIAAAAIQA4/SH/1gAAAJQBAAALAAAAAAAAAAAAAAAAAC8BAABfcmVscy8u&#10;cmVsc1BLAQItABQABgAIAAAAIQB57pi6JQIAAE0EAAAOAAAAAAAAAAAAAAAAAC4CAABkcnMvZTJv&#10;RG9jLnhtbFBLAQItABQABgAIAAAAIQCPlHPg4QAAAAsBAAAPAAAAAAAAAAAAAAAAAH8EAABkcnMv&#10;ZG93bnJldi54bWxQSwUGAAAAAAQABADzAAAAjQUAAAAA&#10;">
                <v:textbox>
                  <w:txbxContent>
                    <w:p w14:paraId="24C5E45A" w14:textId="30248BEB" w:rsidR="002E6740" w:rsidRDefault="002E6740">
                      <w:r>
                        <w:rPr>
                          <w:noProof/>
                        </w:rPr>
                        <w:drawing>
                          <wp:inline distT="0" distB="0" distL="0" distR="0" wp14:anchorId="05188593" wp14:editId="447BAD66">
                            <wp:extent cx="3384645" cy="1803985"/>
                            <wp:effectExtent l="0" t="0" r="6350" b="6350"/>
                            <wp:docPr id="14" name="Picture 14" descr="A close up of a device&#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lan.JPG"/>
                                    <pic:cNvPicPr/>
                                  </pic:nvPicPr>
                                  <pic:blipFill>
                                    <a:blip r:embed="rId19">
                                      <a:extLst>
                                        <a:ext uri="{28A0092B-C50C-407E-A947-70E740481C1C}">
                                          <a14:useLocalDpi xmlns:a14="http://schemas.microsoft.com/office/drawing/2010/main" val="0"/>
                                        </a:ext>
                                      </a:extLst>
                                    </a:blip>
                                    <a:stretch>
                                      <a:fillRect/>
                                    </a:stretch>
                                  </pic:blipFill>
                                  <pic:spPr>
                                    <a:xfrm>
                                      <a:off x="0" y="0"/>
                                      <a:ext cx="3417992" cy="1821759"/>
                                    </a:xfrm>
                                    <a:prstGeom prst="rect">
                                      <a:avLst/>
                                    </a:prstGeom>
                                  </pic:spPr>
                                </pic:pic>
                              </a:graphicData>
                            </a:graphic>
                          </wp:inline>
                        </w:drawing>
                      </w:r>
                    </w:p>
                  </w:txbxContent>
                </v:textbox>
                <w10:wrap type="topAndBottom"/>
              </v:shape>
            </w:pict>
          </mc:Fallback>
        </mc:AlternateContent>
      </w:r>
      <w:r>
        <w:rPr>
          <w:rFonts w:cs="Times New Roman"/>
          <w:noProof/>
          <w:szCs w:val="24"/>
        </w:rPr>
        <mc:AlternateContent>
          <mc:Choice Requires="wps">
            <w:drawing>
              <wp:anchor distT="0" distB="0" distL="114300" distR="114300" simplePos="0" relativeHeight="251677696" behindDoc="0" locked="0" layoutInCell="1" allowOverlap="1" wp14:anchorId="4711BEBC" wp14:editId="23F35C4C">
                <wp:simplePos x="0" y="0"/>
                <wp:positionH relativeFrom="margin">
                  <wp:posOffset>2243293</wp:posOffset>
                </wp:positionH>
                <wp:positionV relativeFrom="paragraph">
                  <wp:posOffset>2697082</wp:posOffset>
                </wp:positionV>
                <wp:extent cx="467140" cy="0"/>
                <wp:effectExtent l="0" t="95250" r="0" b="95250"/>
                <wp:wrapNone/>
                <wp:docPr id="9" name="Straight Arrow Connector 9"/>
                <wp:cNvGraphicFramePr/>
                <a:graphic xmlns:a="http://schemas.openxmlformats.org/drawingml/2006/main">
                  <a:graphicData uri="http://schemas.microsoft.com/office/word/2010/wordprocessingShape">
                    <wps:wsp>
                      <wps:cNvCnPr/>
                      <wps:spPr>
                        <a:xfrm>
                          <a:off x="0" y="0"/>
                          <a:ext cx="467140" cy="0"/>
                        </a:xfrm>
                        <a:prstGeom prst="straightConnector1">
                          <a:avLst/>
                        </a:prstGeom>
                        <a:ln w="28575">
                          <a:prstDash val="sysDot"/>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w:pict>
              <v:shapetype w14:anchorId="580C7145" id="_x0000_t32" coordsize="21600,21600" o:spt="32" o:oned="t" path="m,l21600,21600e" filled="f">
                <v:path arrowok="t" fillok="f" o:connecttype="none"/>
                <o:lock v:ext="edit" shapetype="t"/>
              </v:shapetype>
              <v:shape id="Straight Arrow Connector 9" o:spid="_x0000_s1026" type="#_x0000_t32" style="position:absolute;margin-left:176.65pt;margin-top:212.35pt;width:36.8pt;height:0;z-index:251677696;visibility:visible;mso-wrap-style:square;mso-wrap-distance-left:9pt;mso-wrap-distance-top:0;mso-wrap-distance-right:9pt;mso-wrap-distance-bottom:0;mso-position-horizontal:absolute;mso-position-horizontal-relative:margin;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uGl5QEAABcEAAAOAAAAZHJzL2Uyb0RvYy54bWysU9uO0zAQfUfiHyy/0yTVXqumK9QCLwgq&#10;Fj7A69iNhW8aD03z94ydNou4SAjx4tvMmZlzZrx+ODnLjgqSCb7lzaLmTHkZOuMPLf/y+e2rO84S&#10;Ct8JG7xq+agSf9i8fLEe4kotQx9sp4BREJ9WQ2x5jxhXVZVkr5xIixCVJ6MO4ATSFQ5VB2Kg6M5W&#10;y7q+qYYAXYQgVUr0upuMfFPia60kftQ6KWS25VQblhXK+pTXarMWqwOI2Bt5LkP8QxVOGE9J51A7&#10;gYJ9A/NLKGckhBQ0LmRwVdDaSFU4EJum/onNYy+iKlxInBRnmdL/Cys/HPfATNfye868cNSiRwRh&#10;Dj2y1wBhYNvgPckYgN1ntYaYVgTa+j2cbynuIVM/aXB5J1LsVBQeZ4XVCZmkx6ub2+aK+iAvpuoZ&#10;FyHhOxUcy4eWp3MZc/6mCCyO7xNSZgJeADmp9Wxo+fLu+va6uGXbTqSeHQV1Po1pF3BqNgpj3/iO&#10;4RiJLIIR/mBVtlFI62nLFCdS5YSjVVOKT0qTVERjKqUMqdpamJJ0X5s5CnlmiDbWzqC6FPZH0Nk3&#10;w1QZ3L8Fzt4lY/A4A53xAX6XFU+XUvXkf2E9cc20n0I3lhYXOWj6ij7nn5LH+8d7gT//5813AAAA&#10;//8DAFBLAwQUAAYACAAAACEAppDa2+AAAAALAQAADwAAAGRycy9kb3ducmV2LnhtbEyPwUrDQBCG&#10;70LfYZmCF7GbJrFqzKYUQQjpyejB4zY7TUKzs2F300af3hUEPc7Mxz/fn29nPbAzWtcbErBeRcCQ&#10;GqN6agW8v73cPgBzXpKSgyEU8IkOtsXiKpeZMhd6xXPtWxZCyGVSQOf9mHHumg61dCszIoXb0Vgt&#10;fRhty5WVlxCuBx5H0YZr2VP40MkRnztsTvWkBdxEqndltW6r+Ou4L2tbTpX5EOJ6Oe+egHmc/R8M&#10;P/pBHYrgdDATKccGAcldkgRUQBqn98ACkcabR2CH3w0vcv6/Q/ENAAD//wMAUEsBAi0AFAAGAAgA&#10;AAAhALaDOJL+AAAA4QEAABMAAAAAAAAAAAAAAAAAAAAAAFtDb250ZW50X1R5cGVzXS54bWxQSwEC&#10;LQAUAAYACAAAACEAOP0h/9YAAACUAQAACwAAAAAAAAAAAAAAAAAvAQAAX3JlbHMvLnJlbHNQSwEC&#10;LQAUAAYACAAAACEA9nrhpeUBAAAXBAAADgAAAAAAAAAAAAAAAAAuAgAAZHJzL2Uyb0RvYy54bWxQ&#10;SwECLQAUAAYACAAAACEAppDa2+AAAAALAQAADwAAAAAAAAAAAAAAAAA/BAAAZHJzL2Rvd25yZXYu&#10;eG1sUEsFBgAAAAAEAAQA8wAAAEwFAAAAAA==&#10;" strokecolor="black [3200]" strokeweight="2.25pt">
                <v:stroke dashstyle="1 1" endarrow="block"/>
                <w10:wrap anchorx="margin"/>
              </v:shape>
            </w:pict>
          </mc:Fallback>
        </mc:AlternateContent>
      </w:r>
    </w:p>
    <w:p w14:paraId="7EB46C37" w14:textId="1EC339EC" w:rsidR="00760BA8" w:rsidRDefault="00D02902" w:rsidP="007500CE">
      <w:pPr>
        <w:spacing w:line="480" w:lineRule="auto"/>
        <w:ind w:firstLine="720"/>
        <w:rPr>
          <w:rFonts w:cs="Times New Roman"/>
          <w:szCs w:val="24"/>
        </w:rPr>
      </w:pPr>
      <w:r>
        <w:rPr>
          <w:rFonts w:cs="Times New Roman"/>
          <w:szCs w:val="24"/>
        </w:rPr>
        <w:lastRenderedPageBreak/>
        <w:t xml:space="preserve">The whole </w:t>
      </w:r>
      <w:r w:rsidR="00AB7F72">
        <w:rPr>
          <w:rFonts w:cs="Times New Roman"/>
          <w:szCs w:val="24"/>
        </w:rPr>
        <w:t xml:space="preserve">THBC </w:t>
      </w:r>
      <w:r w:rsidR="00AB7F72" w:rsidRPr="00AB7F72">
        <w:rPr>
          <w:rFonts w:cs="Times New Roman"/>
          <w:szCs w:val="24"/>
        </w:rPr>
        <w:t>has been completely rebuilt</w:t>
      </w:r>
      <w:r w:rsidR="00AB7F72">
        <w:rPr>
          <w:rFonts w:cs="Times New Roman"/>
          <w:szCs w:val="24"/>
        </w:rPr>
        <w:t xml:space="preserve"> </w:t>
      </w:r>
      <w:r w:rsidR="00AB7F72" w:rsidRPr="00AB7F72">
        <w:rPr>
          <w:rFonts w:cs="Times New Roman"/>
          <w:szCs w:val="24"/>
        </w:rPr>
        <w:t>several times,</w:t>
      </w:r>
      <w:r w:rsidR="00AB7F72">
        <w:rPr>
          <w:rFonts w:cs="Times New Roman"/>
          <w:szCs w:val="24"/>
        </w:rPr>
        <w:t xml:space="preserve"> and</w:t>
      </w:r>
      <w:r w:rsidR="00AB7F72" w:rsidRPr="00AB7F72">
        <w:rPr>
          <w:rFonts w:cs="Times New Roman"/>
          <w:szCs w:val="24"/>
        </w:rPr>
        <w:t xml:space="preserve"> most comprehensively in 1780</w:t>
      </w:r>
      <w:r w:rsidR="00AB7F72">
        <w:rPr>
          <w:rFonts w:cs="Times New Roman"/>
          <w:szCs w:val="24"/>
        </w:rPr>
        <w:t xml:space="preserve"> </w:t>
      </w:r>
      <w:r w:rsidR="00AB7F72">
        <w:rPr>
          <w:rFonts w:cs="Times New Roman"/>
          <w:szCs w:val="24"/>
        </w:rPr>
        <w:fldChar w:fldCharType="begin"/>
      </w:r>
      <w:r w:rsidR="00A972E6">
        <w:rPr>
          <w:rFonts w:cs="Times New Roman"/>
          <w:szCs w:val="24"/>
        </w:rPr>
        <w:instrText xml:space="preserve"> ADDIN EN.CITE &lt;EndNote&gt;&lt;Cite&gt;&lt;Author&gt;International Council on Monuments and Sites (ICOMOS)&lt;/Author&gt;&lt;Year&gt;2010&lt;/Year&gt;&lt;RecNum&gt;91&lt;/RecNum&gt;&lt;DisplayText&gt;[8]&lt;/DisplayText&gt;&lt;record&gt;&lt;rec-number&gt;91&lt;/rec-number&gt;&lt;foreign-keys&gt;&lt;key app="EN" db-id="xxs5svftzpz9x7etarpv595xa5vwe2d25ara" timestamp="1512274371"&gt;91&lt;/key&gt;&lt;/foreign-keys&gt;&lt;ref-type name="Report"&gt;27&lt;/ref-type&gt;&lt;contributors&gt;&lt;authors&gt;&lt;author&gt;International Council on Monuments and Sites (ICOMOS), &lt;/author&gt;&lt;/authors&gt;&lt;/contributors&gt;&lt;titles&gt;&lt;title&gt;Evaluations of cultural properties&lt;/title&gt;&lt;/titles&gt;&lt;dates&gt;&lt;year&gt;2010&lt;/year&gt;&lt;/dates&gt;&lt;urls&gt;&lt;related-urls&gt;&lt;url&gt;http://webarchive.unesco.org/20170205213556/http://unesdoc.unesco.org/ulis/cgibin/ulis.pl?catno=219550&amp;amp;set=00588DB606_1_211&amp;amp;database=ged&amp;amp;gp=0&amp;amp;mode=e&amp;amp;lin=1&amp;amp;ll=1&lt;/url&gt;&lt;/related-urls&gt;&lt;/urls&gt;&lt;/record&gt;&lt;/Cite&gt;&lt;/EndNote&gt;</w:instrText>
      </w:r>
      <w:r w:rsidR="00AB7F72">
        <w:rPr>
          <w:rFonts w:cs="Times New Roman"/>
          <w:szCs w:val="24"/>
        </w:rPr>
        <w:fldChar w:fldCharType="separate"/>
      </w:r>
      <w:r w:rsidR="00A972E6">
        <w:rPr>
          <w:rFonts w:cs="Times New Roman"/>
          <w:noProof/>
          <w:szCs w:val="24"/>
        </w:rPr>
        <w:t>[</w:t>
      </w:r>
      <w:hyperlink w:anchor="_ENREF_8" w:tooltip="International Council on Monuments and Sites (ICOMOS), 2010 #91" w:history="1">
        <w:r w:rsidR="00A972E6">
          <w:rPr>
            <w:rFonts w:cs="Times New Roman"/>
            <w:noProof/>
            <w:szCs w:val="24"/>
          </w:rPr>
          <w:t>8</w:t>
        </w:r>
      </w:hyperlink>
      <w:r w:rsidR="00A972E6">
        <w:rPr>
          <w:rFonts w:cs="Times New Roman"/>
          <w:noProof/>
          <w:szCs w:val="24"/>
        </w:rPr>
        <w:t>]</w:t>
      </w:r>
      <w:r w:rsidR="00AB7F72">
        <w:rPr>
          <w:rFonts w:cs="Times New Roman"/>
          <w:szCs w:val="24"/>
        </w:rPr>
        <w:fldChar w:fldCharType="end"/>
      </w:r>
      <w:r w:rsidR="00AB7F72">
        <w:rPr>
          <w:rFonts w:cs="Times New Roman"/>
          <w:szCs w:val="24"/>
        </w:rPr>
        <w:t xml:space="preserve">. </w:t>
      </w:r>
      <w:r w:rsidR="00D20A86" w:rsidRPr="00760BA8">
        <w:rPr>
          <w:rFonts w:cs="Times New Roman"/>
          <w:noProof/>
          <w:szCs w:val="24"/>
        </w:rPr>
        <w:t>As sho</w:t>
      </w:r>
      <w:r w:rsidR="00EA2F4B" w:rsidRPr="00760BA8">
        <w:rPr>
          <w:rFonts w:cs="Times New Roman"/>
          <w:noProof/>
          <w:szCs w:val="24"/>
        </w:rPr>
        <w:t>w</w:t>
      </w:r>
      <w:r w:rsidR="00D20A86" w:rsidRPr="00760BA8">
        <w:rPr>
          <w:rFonts w:cs="Times New Roman"/>
          <w:noProof/>
          <w:szCs w:val="24"/>
        </w:rPr>
        <w:t xml:space="preserve">n in table </w:t>
      </w:r>
      <w:r w:rsidR="00EA2F4B" w:rsidRPr="00760BA8">
        <w:rPr>
          <w:rFonts w:cs="Times New Roman"/>
          <w:noProof/>
          <w:szCs w:val="24"/>
        </w:rPr>
        <w:t>0.1, t</w:t>
      </w:r>
      <w:r w:rsidR="00120E86" w:rsidRPr="00760BA8">
        <w:rPr>
          <w:rFonts w:cs="Times New Roman"/>
          <w:noProof/>
          <w:szCs w:val="24"/>
        </w:rPr>
        <w:t xml:space="preserve">he complex consists of different </w:t>
      </w:r>
      <w:bookmarkStart w:id="21" w:name="OLE_LINK5"/>
      <w:bookmarkStart w:id="22" w:name="OLE_LINK6"/>
      <w:r w:rsidR="006464CF" w:rsidRPr="00760BA8">
        <w:rPr>
          <w:rFonts w:cs="Times New Roman"/>
          <w:noProof/>
          <w:szCs w:val="24"/>
        </w:rPr>
        <w:t>spatial elements</w:t>
      </w:r>
      <w:r w:rsidR="00760BA8" w:rsidRPr="00760BA8">
        <w:rPr>
          <w:rFonts w:cs="Times New Roman"/>
          <w:noProof/>
          <w:szCs w:val="24"/>
        </w:rPr>
        <w:t xml:space="preserve"> </w:t>
      </w:r>
      <w:bookmarkEnd w:id="21"/>
      <w:bookmarkEnd w:id="22"/>
      <w:r w:rsidR="00760BA8" w:rsidRPr="00760BA8">
        <w:rPr>
          <w:noProof/>
          <w:color w:val="000000" w:themeColor="text1"/>
        </w:rPr>
        <w:t xml:space="preserve">(See Appendix </w:t>
      </w:r>
      <w:r w:rsidR="00C46EC7">
        <w:rPr>
          <w:noProof/>
          <w:color w:val="000000" w:themeColor="text1"/>
        </w:rPr>
        <w:t>A</w:t>
      </w:r>
      <w:r w:rsidR="00FD15FE">
        <w:rPr>
          <w:noProof/>
          <w:color w:val="000000" w:themeColor="text1"/>
        </w:rPr>
        <w:t xml:space="preserve"> and</w:t>
      </w:r>
      <w:r w:rsidR="00113F9C">
        <w:rPr>
          <w:noProof/>
          <w:color w:val="000000" w:themeColor="text1"/>
        </w:rPr>
        <w:t xml:space="preserve"> </w:t>
      </w:r>
      <w:r w:rsidR="00C46EC7" w:rsidRPr="00113F9C">
        <w:rPr>
          <w:noProof/>
          <w:color w:val="000000" w:themeColor="text1"/>
        </w:rPr>
        <w:t>B</w:t>
      </w:r>
      <w:r w:rsidR="00FD15FE">
        <w:rPr>
          <w:noProof/>
          <w:color w:val="000000" w:themeColor="text1"/>
        </w:rPr>
        <w:t xml:space="preserve"> </w:t>
      </w:r>
      <w:r w:rsidR="00C6581A">
        <w:rPr>
          <w:noProof/>
          <w:color w:val="000000" w:themeColor="text1"/>
        </w:rPr>
        <w:fldChar w:fldCharType="begin">
          <w:fldData xml:space="preserve">PEVuZE5vdGU+PENpdGU+PEF1dGhvcj5HdcyIbnRoZXIgU2Nod2VpemVyPC9BdXRob3I+PFllYXI+
MTk3MjwvWWVhcj48UmVjTnVtPjk1PC9SZWNOdW0+PERpc3BsYXlUZXh0PlszLCA5XTwvRGlzcGxh
eVRleHQ+PHJlY29yZD48cmVjLW51bWJlcj45NTwvcmVjLW51bWJlcj48Zm9yZWlnbi1rZXlzPjxr
ZXkgYXBwPSJFTiIgZGItaWQ9Inh4czVzdmZ0enB6OXg3ZXRhcnB2NTk1eGE1dndlMmQyNWFyYSIg
dGltZXN0YW1wPSIxNTEyOTkwMTYwIj45NTwva2V5PjwvZm9yZWlnbi1rZXlzPjxyZWYtdHlwZSBu
YW1lPSJNYXAiPjIwPC9yZWYtdHlwZT48Y29udHJpYnV0b3JzPjxhdXRob3JzPjxhdXRob3I+R3XM
iG50aGVyIFNjaHdlaXplciwgPC9hdXRob3I+PC9hdXRob3JzPjwvY29udHJpYnV0b3JzPjx0aXRs
ZXM+PHRpdGxlPkJhemFyIHZvbiBUYWJyaXogQnJhbmNoZW52ZXJ0ZWlsdW5nIDE5NjkgPSBEaXN0
cmlidXRpb24gb2YgYnJhbmNoZXMuPC90aXRsZT48c2Vjb25kYXJ5LXRpdGxlPkVyZGt1bmRlLCA8
L3NlY29uZGFyeS10aXRsZT48c2hvcnQtdGl0bGU+VGFicml6LCBJcmFuIDE5Njk8L3Nob3J0LXRp
dGxlPjwvdGl0bGVzPjxwZXJpb2RpY2FsPjxmdWxsLXRpdGxlPkVyZGt1bmRlLDwvZnVsbC10aXRs
ZT48L3BlcmlvZGljYWw+PHZvbHVtZT52LiAyNiwgPC92b2x1bWU+PG51bWJlcj5uby4gMTwvbnVt
YmVyPjxkYXRlcz48eWVhcj4xOTcyPC95ZWFyPjwvZGF0ZXM+PHB1Ymxpc2hlcj5BbWVyaWNhbiBH
ZW9ncmFwaGljYWwgU29jaWV0eSBMaWJyYXJ5IERpZ2l0YWwgTWFwIENvbGxlY3Rpb248L3B1Ymxp
c2hlcj48dXJscz48L3VybHM+PC9yZWNvcmQ+PC9DaXRlPjxDaXRlPjxBdXRob3I+R3XMiG50aGVy
IFNjaHdlaXplcjwvQXV0aG9yPjxZZWFyPjE5NzI8L1llYXI+PFJlY051bT45NTwvUmVjTnVtPjxy
ZWNvcmQ+PHJlYy1udW1iZXI+OTU8L3JlYy1udW1iZXI+PGZvcmVpZ24ta2V5cz48a2V5IGFwcD0i
RU4iIGRiLWlkPSJ4eHM1c3ZmdHpwejl4N2V0YXJwdjU5NXhhNXZ3ZTJkMjVhcmEiIHRpbWVzdGFt
cD0iMTUxMjk5MDE2MCI+OTU8L2tleT48L2ZvcmVpZ24ta2V5cz48cmVmLXR5cGUgbmFtZT0iTWFw
Ij4yMDwvcmVmLXR5cGU+PGNvbnRyaWJ1dG9ycz48YXV0aG9ycz48YXV0aG9yPkd1zIhudGhlciBT
Y2h3ZWl6ZXIsIDwvYXV0aG9yPjwvYXV0aG9ycz48L2NvbnRyaWJ1dG9ycz48dGl0bGVzPjx0aXRs
ZT5CYXphciB2b24gVGFicml6IEJyYW5jaGVudmVydGVpbHVuZyAxOTY5ID0gRGlzdHJpYnV0aW9u
IG9mIGJyYW5jaGVzLjwvdGl0bGU+PHNlY29uZGFyeS10aXRsZT5FcmRrdW5kZSwgPC9zZWNvbmRh
cnktdGl0bGU+PHNob3J0LXRpdGxlPlRhYnJpeiwgSXJhbiAxOTY5PC9zaG9ydC10aXRsZT48L3Rp
dGxlcz48cGVyaW9kaWNhbD48ZnVsbC10aXRsZT5FcmRrdW5kZSw8L2Z1bGwtdGl0bGU+PC9wZXJp
b2RpY2FsPjx2b2x1bWU+di4gMjYsIDwvdm9sdW1lPjxudW1iZXI+bm8uIDE8L251bWJlcj48ZGF0
ZXM+PHllYXI+MTk3MjwveWVhcj48L2RhdGVzPjxwdWJsaXNoZXI+QW1lcmljYW4gR2VvZ3JhcGhp
Y2FsIFNvY2lldHkgTGlicmFyeSBEaWdpdGFsIE1hcCBDb2xsZWN0aW9uPC9wdWJsaXNoZXI+PHVy
bHM+PC91cmxzPjwvcmVjb3JkPjwvQ2l0ZT48Q2l0ZT48QXV0aG9yPklyYW5pYW4gQ3VsdHVyYWwg
SGVyaXRhZ2U8L0F1dGhvcj48WWVhcj4yMDA5PC9ZZWFyPjxSZWNOdW0+OTQ8L1JlY051bT48cmVj
b3JkPjxyZWMtbnVtYmVyPjk0PC9yZWMtbnVtYmVyPjxmb3JlaWduLWtleXM+PGtleSBhcHA9IkVO
IiBkYi1pZD0ieHhzNXN2ZnR6cHo5eDdldGFycHY1OTV4YTV2d2UyZDI1YXJhIiB0aW1lc3RhbXA9
IjE1MTI5ODEzMDgiPjk0PC9rZXk+PC9mb3JlaWduLWtleXM+PHJlZi10eXBlIG5hbWU9IlJlcG9y
dCI+Mjc8L3JlZi10eXBlPjxjb250cmlidXRvcnM+PGF1dGhvcnM+PGF1dGhvcj5JcmFuaWFuIEN1
bHR1cmFsIEhlcml0YWdlIEhhbmRpY3JhZnRzIGFuZCBUb3VyaXNtIE9yZ2FuaXphdGlvbiAoSUNI
VE8pLDwvYXV0aG9yPjwvYXV0aG9ycz48L2NvbnRyaWJ1dG9ycz48dGl0bGVzPjx0aXRsZT5FeGVj
dXRpdmUgU3VtbWFyeTogVGFicml6IEhpc3RvcmljYWwgQmF6YWFyIENvbXBsZXggPC90aXRsZT48
L3RpdGxlcz48ZGF0ZXM+PHllYXI+MjAwOTwveWVhcj48L2RhdGVzPjxwdWItbG9jYXRpb24+VGVo
cmFuPC9wdWItbG9jYXRpb24+PHVybHM+PC91cmxzPjwvcmVjb3JkPjwvQ2l0ZT48L0VuZE5vdGU+
AG==
</w:fldData>
        </w:fldChar>
      </w:r>
      <w:r w:rsidR="00A972E6">
        <w:rPr>
          <w:noProof/>
          <w:color w:val="000000" w:themeColor="text1"/>
        </w:rPr>
        <w:instrText xml:space="preserve"> ADDIN EN.CITE </w:instrText>
      </w:r>
      <w:r w:rsidR="00A972E6">
        <w:rPr>
          <w:noProof/>
          <w:color w:val="000000" w:themeColor="text1"/>
        </w:rPr>
        <w:fldChar w:fldCharType="begin">
          <w:fldData xml:space="preserve">PEVuZE5vdGU+PENpdGU+PEF1dGhvcj5HdcyIbnRoZXIgU2Nod2VpemVyPC9BdXRob3I+PFllYXI+
MTk3MjwvWWVhcj48UmVjTnVtPjk1PC9SZWNOdW0+PERpc3BsYXlUZXh0PlszLCA5XTwvRGlzcGxh
eVRleHQ+PHJlY29yZD48cmVjLW51bWJlcj45NTwvcmVjLW51bWJlcj48Zm9yZWlnbi1rZXlzPjxr
ZXkgYXBwPSJFTiIgZGItaWQ9Inh4czVzdmZ0enB6OXg3ZXRhcnB2NTk1eGE1dndlMmQyNWFyYSIg
dGltZXN0YW1wPSIxNTEyOTkwMTYwIj45NTwva2V5PjwvZm9yZWlnbi1rZXlzPjxyZWYtdHlwZSBu
YW1lPSJNYXAiPjIwPC9yZWYtdHlwZT48Y29udHJpYnV0b3JzPjxhdXRob3JzPjxhdXRob3I+R3XM
iG50aGVyIFNjaHdlaXplciwgPC9hdXRob3I+PC9hdXRob3JzPjwvY29udHJpYnV0b3JzPjx0aXRs
ZXM+PHRpdGxlPkJhemFyIHZvbiBUYWJyaXogQnJhbmNoZW52ZXJ0ZWlsdW5nIDE5NjkgPSBEaXN0
cmlidXRpb24gb2YgYnJhbmNoZXMuPC90aXRsZT48c2Vjb25kYXJ5LXRpdGxlPkVyZGt1bmRlLCA8
L3NlY29uZGFyeS10aXRsZT48c2hvcnQtdGl0bGU+VGFicml6LCBJcmFuIDE5Njk8L3Nob3J0LXRp
dGxlPjwvdGl0bGVzPjxwZXJpb2RpY2FsPjxmdWxsLXRpdGxlPkVyZGt1bmRlLDwvZnVsbC10aXRs
ZT48L3BlcmlvZGljYWw+PHZvbHVtZT52LiAyNiwgPC92b2x1bWU+PG51bWJlcj5uby4gMTwvbnVt
YmVyPjxkYXRlcz48eWVhcj4xOTcyPC95ZWFyPjwvZGF0ZXM+PHB1Ymxpc2hlcj5BbWVyaWNhbiBH
ZW9ncmFwaGljYWwgU29jaWV0eSBMaWJyYXJ5IERpZ2l0YWwgTWFwIENvbGxlY3Rpb248L3B1Ymxp
c2hlcj48dXJscz48L3VybHM+PC9yZWNvcmQ+PC9DaXRlPjxDaXRlPjxBdXRob3I+R3XMiG50aGVy
IFNjaHdlaXplcjwvQXV0aG9yPjxZZWFyPjE5NzI8L1llYXI+PFJlY051bT45NTwvUmVjTnVtPjxy
ZWNvcmQ+PHJlYy1udW1iZXI+OTU8L3JlYy1udW1iZXI+PGZvcmVpZ24ta2V5cz48a2V5IGFwcD0i
RU4iIGRiLWlkPSJ4eHM1c3ZmdHpwejl4N2V0YXJwdjU5NXhhNXZ3ZTJkMjVhcmEiIHRpbWVzdGFt
cD0iMTUxMjk5MDE2MCI+OTU8L2tleT48L2ZvcmVpZ24ta2V5cz48cmVmLXR5cGUgbmFtZT0iTWFw
Ij4yMDwvcmVmLXR5cGU+PGNvbnRyaWJ1dG9ycz48YXV0aG9ycz48YXV0aG9yPkd1zIhudGhlciBT
Y2h3ZWl6ZXIsIDwvYXV0aG9yPjwvYXV0aG9ycz48L2NvbnRyaWJ1dG9ycz48dGl0bGVzPjx0aXRs
ZT5CYXphciB2b24gVGFicml6IEJyYW5jaGVudmVydGVpbHVuZyAxOTY5ID0gRGlzdHJpYnV0aW9u
IG9mIGJyYW5jaGVzLjwvdGl0bGU+PHNlY29uZGFyeS10aXRsZT5FcmRrdW5kZSwgPC9zZWNvbmRh
cnktdGl0bGU+PHNob3J0LXRpdGxlPlRhYnJpeiwgSXJhbiAxOTY5PC9zaG9ydC10aXRsZT48L3Rp
dGxlcz48cGVyaW9kaWNhbD48ZnVsbC10aXRsZT5FcmRrdW5kZSw8L2Z1bGwtdGl0bGU+PC9wZXJp
b2RpY2FsPjx2b2x1bWU+di4gMjYsIDwvdm9sdW1lPjxudW1iZXI+bm8uIDE8L251bWJlcj48ZGF0
ZXM+PHllYXI+MTk3MjwveWVhcj48L2RhdGVzPjxwdWJsaXNoZXI+QW1lcmljYW4gR2VvZ3JhcGhp
Y2FsIFNvY2lldHkgTGlicmFyeSBEaWdpdGFsIE1hcCBDb2xsZWN0aW9uPC9wdWJsaXNoZXI+PHVy
bHM+PC91cmxzPjwvcmVjb3JkPjwvQ2l0ZT48Q2l0ZT48QXV0aG9yPklyYW5pYW4gQ3VsdHVyYWwg
SGVyaXRhZ2U8L0F1dGhvcj48WWVhcj4yMDA5PC9ZZWFyPjxSZWNOdW0+OTQ8L1JlY051bT48cmVj
b3JkPjxyZWMtbnVtYmVyPjk0PC9yZWMtbnVtYmVyPjxmb3JlaWduLWtleXM+PGtleSBhcHA9IkVO
IiBkYi1pZD0ieHhzNXN2ZnR6cHo5eDdldGFycHY1OTV4YTV2d2UyZDI1YXJhIiB0aW1lc3RhbXA9
IjE1MTI5ODEzMDgiPjk0PC9rZXk+PC9mb3JlaWduLWtleXM+PHJlZi10eXBlIG5hbWU9IlJlcG9y
dCI+Mjc8L3JlZi10eXBlPjxjb250cmlidXRvcnM+PGF1dGhvcnM+PGF1dGhvcj5JcmFuaWFuIEN1
bHR1cmFsIEhlcml0YWdlIEhhbmRpY3JhZnRzIGFuZCBUb3VyaXNtIE9yZ2FuaXphdGlvbiAoSUNI
VE8pLDwvYXV0aG9yPjwvYXV0aG9ycz48L2NvbnRyaWJ1dG9ycz48dGl0bGVzPjx0aXRsZT5FeGVj
dXRpdmUgU3VtbWFyeTogVGFicml6IEhpc3RvcmljYWwgQmF6YWFyIENvbXBsZXggPC90aXRsZT48
L3RpdGxlcz48ZGF0ZXM+PHllYXI+MjAwOTwveWVhcj48L2RhdGVzPjxwdWItbG9jYXRpb24+VGVo
cmFuPC9wdWItbG9jYXRpb24+PHVybHM+PC91cmxzPjwvcmVjb3JkPjwvQ2l0ZT48L0VuZE5vdGU+
AG==
</w:fldData>
        </w:fldChar>
      </w:r>
      <w:r w:rsidR="00A972E6">
        <w:rPr>
          <w:noProof/>
          <w:color w:val="000000" w:themeColor="text1"/>
        </w:rPr>
        <w:instrText xml:space="preserve"> ADDIN EN.CITE.DATA </w:instrText>
      </w:r>
      <w:r w:rsidR="00A972E6">
        <w:rPr>
          <w:noProof/>
          <w:color w:val="000000" w:themeColor="text1"/>
        </w:rPr>
      </w:r>
      <w:r w:rsidR="00A972E6">
        <w:rPr>
          <w:noProof/>
          <w:color w:val="000000" w:themeColor="text1"/>
        </w:rPr>
        <w:fldChar w:fldCharType="end"/>
      </w:r>
      <w:r w:rsidR="00C6581A">
        <w:rPr>
          <w:noProof/>
          <w:color w:val="000000" w:themeColor="text1"/>
        </w:rPr>
      </w:r>
      <w:r w:rsidR="00C6581A">
        <w:rPr>
          <w:noProof/>
          <w:color w:val="000000" w:themeColor="text1"/>
        </w:rPr>
        <w:fldChar w:fldCharType="separate"/>
      </w:r>
      <w:r w:rsidR="00A972E6">
        <w:rPr>
          <w:noProof/>
          <w:color w:val="000000" w:themeColor="text1"/>
        </w:rPr>
        <w:t>[</w:t>
      </w:r>
      <w:hyperlink w:anchor="_ENREF_3" w:tooltip="Iranian Cultural Heritage Handicrafts and Tourism Organization (ICHTO), 2009 #94" w:history="1">
        <w:r w:rsidR="00A972E6">
          <w:rPr>
            <w:noProof/>
            <w:color w:val="000000" w:themeColor="text1"/>
          </w:rPr>
          <w:t>3</w:t>
        </w:r>
      </w:hyperlink>
      <w:r w:rsidR="00A972E6">
        <w:rPr>
          <w:noProof/>
          <w:color w:val="000000" w:themeColor="text1"/>
        </w:rPr>
        <w:t xml:space="preserve">, </w:t>
      </w:r>
      <w:hyperlink w:anchor="_ENREF_9" w:tooltip="Günther Schweizer, 1972 #95" w:history="1">
        <w:r w:rsidR="00A972E6">
          <w:rPr>
            <w:noProof/>
            <w:color w:val="000000" w:themeColor="text1"/>
          </w:rPr>
          <w:t>9</w:t>
        </w:r>
      </w:hyperlink>
      <w:r w:rsidR="00A972E6">
        <w:rPr>
          <w:noProof/>
          <w:color w:val="000000" w:themeColor="text1"/>
        </w:rPr>
        <w:t>]</w:t>
      </w:r>
      <w:r w:rsidR="00C6581A">
        <w:rPr>
          <w:noProof/>
          <w:color w:val="000000" w:themeColor="text1"/>
        </w:rPr>
        <w:fldChar w:fldCharType="end"/>
      </w:r>
      <w:r w:rsidR="00760BA8" w:rsidRPr="00760BA8">
        <w:rPr>
          <w:noProof/>
          <w:color w:val="000000" w:themeColor="text1"/>
        </w:rPr>
        <w:t>).</w:t>
      </w:r>
      <w:r w:rsidR="007500CE">
        <w:rPr>
          <w:noProof/>
          <w:color w:val="000000" w:themeColor="text1"/>
        </w:rPr>
        <w:t xml:space="preserve"> </w:t>
      </w:r>
      <w:r w:rsidR="007500CE">
        <w:rPr>
          <w:rFonts w:cs="Times New Roman"/>
          <w:szCs w:val="24"/>
        </w:rPr>
        <w:t>These functional spaces</w:t>
      </w:r>
      <w:r w:rsidR="007500CE" w:rsidRPr="00F77C0F">
        <w:rPr>
          <w:rFonts w:cs="Times New Roman"/>
          <w:szCs w:val="24"/>
        </w:rPr>
        <w:t xml:space="preserve"> join the spine of </w:t>
      </w:r>
      <w:r w:rsidR="007500CE">
        <w:rPr>
          <w:rFonts w:cs="Times New Roman"/>
          <w:szCs w:val="24"/>
        </w:rPr>
        <w:t>THBC</w:t>
      </w:r>
      <w:r w:rsidR="007500CE" w:rsidRPr="00F77C0F">
        <w:rPr>
          <w:rFonts w:cs="Times New Roman"/>
          <w:szCs w:val="24"/>
        </w:rPr>
        <w:t xml:space="preserve"> and create </w:t>
      </w:r>
      <w:r w:rsidR="007500CE">
        <w:rPr>
          <w:rFonts w:cs="Times New Roman"/>
          <w:szCs w:val="24"/>
        </w:rPr>
        <w:t xml:space="preserve">a </w:t>
      </w:r>
      <w:r w:rsidR="007500CE" w:rsidRPr="00F77C0F">
        <w:rPr>
          <w:rFonts w:cs="Times New Roman"/>
          <w:szCs w:val="24"/>
        </w:rPr>
        <w:t xml:space="preserve">multifunctional </w:t>
      </w:r>
      <w:r w:rsidR="007500CE" w:rsidRPr="002B6012">
        <w:rPr>
          <w:rFonts w:cs="Times New Roman"/>
          <w:noProof/>
          <w:szCs w:val="24"/>
        </w:rPr>
        <w:t>complex</w:t>
      </w:r>
      <w:r w:rsidR="007500CE">
        <w:rPr>
          <w:rFonts w:cs="Times New Roman"/>
          <w:szCs w:val="24"/>
        </w:rPr>
        <w:t xml:space="preserve"> (</w:t>
      </w:r>
      <w:bookmarkStart w:id="23" w:name="OLE_LINK15"/>
      <w:bookmarkStart w:id="24" w:name="OLE_LINK16"/>
      <w:r w:rsidR="007500CE">
        <w:rPr>
          <w:rFonts w:cs="Times New Roman"/>
          <w:szCs w:val="24"/>
        </w:rPr>
        <w:t xml:space="preserve">See Appendix </w:t>
      </w:r>
      <w:bookmarkEnd w:id="23"/>
      <w:bookmarkEnd w:id="24"/>
      <w:r w:rsidR="00C46EC7">
        <w:rPr>
          <w:rFonts w:cs="Times New Roman"/>
          <w:szCs w:val="24"/>
        </w:rPr>
        <w:t>C</w:t>
      </w:r>
      <w:r w:rsidR="00915687">
        <w:rPr>
          <w:rFonts w:cs="Times New Roman"/>
          <w:szCs w:val="24"/>
        </w:rPr>
        <w:t xml:space="preserve"> </w:t>
      </w:r>
      <w:r w:rsidR="00915687">
        <w:rPr>
          <w:rFonts w:cs="Times New Roman"/>
          <w:szCs w:val="24"/>
        </w:rPr>
        <w:fldChar w:fldCharType="begin"/>
      </w:r>
      <w:r w:rsidR="00A770DF">
        <w:rPr>
          <w:rFonts w:cs="Times New Roman"/>
          <w:szCs w:val="24"/>
        </w:rPr>
        <w:instrText xml:space="preserve"> ADDIN EN.CITE &lt;EndNote&gt;&lt;Cite&gt;&lt;Author&gt;Iranian Cultural Heritage&lt;/Author&gt;&lt;Year&gt;2009&lt;/Year&gt;&lt;RecNum&gt;94&lt;/RecNum&gt;&lt;DisplayText&gt;[3]&lt;/DisplayText&gt;&lt;record&gt;&lt;rec-number&gt;94&lt;/rec-number&gt;&lt;foreign-keys&gt;&lt;key app="EN" db-id="xxs5svftzpz9x7etarpv595xa5vwe2d25ara" timestamp="1512981308"&gt;94&lt;/key&gt;&lt;/foreign-keys&gt;&lt;ref-type name="Report"&gt;27&lt;/ref-type&gt;&lt;contributors&gt;&lt;authors&gt;&lt;author&gt;Iranian Cultural Heritage Handicrafts and Tourism Organization (ICHTO),&lt;/author&gt;&lt;/authors&gt;&lt;/contributors&gt;&lt;titles&gt;&lt;title&gt;Executive Summary: Tabriz Historical Bazaar Complex &lt;/title&gt;&lt;/titles&gt;&lt;dates&gt;&lt;year&gt;2009&lt;/year&gt;&lt;/dates&gt;&lt;pub-location&gt;Tehran&lt;/pub-location&gt;&lt;urls&gt;&lt;/urls&gt;&lt;/record&gt;&lt;/Cite&gt;&lt;/EndNote&gt;</w:instrText>
      </w:r>
      <w:r w:rsidR="00915687">
        <w:rPr>
          <w:rFonts w:cs="Times New Roman"/>
          <w:szCs w:val="24"/>
        </w:rPr>
        <w:fldChar w:fldCharType="separate"/>
      </w:r>
      <w:r w:rsidR="00A770DF">
        <w:rPr>
          <w:rFonts w:cs="Times New Roman"/>
          <w:noProof/>
          <w:szCs w:val="24"/>
        </w:rPr>
        <w:t>[</w:t>
      </w:r>
      <w:hyperlink w:anchor="_ENREF_3" w:tooltip="Iranian Cultural Heritage Handicrafts and Tourism Organization (ICHTO), 2009 #94" w:history="1">
        <w:r w:rsidR="00A972E6">
          <w:rPr>
            <w:rFonts w:cs="Times New Roman"/>
            <w:noProof/>
            <w:szCs w:val="24"/>
          </w:rPr>
          <w:t>3</w:t>
        </w:r>
      </w:hyperlink>
      <w:r w:rsidR="00A770DF">
        <w:rPr>
          <w:rFonts w:cs="Times New Roman"/>
          <w:noProof/>
          <w:szCs w:val="24"/>
        </w:rPr>
        <w:t>]</w:t>
      </w:r>
      <w:r w:rsidR="00915687">
        <w:rPr>
          <w:rFonts w:cs="Times New Roman"/>
          <w:szCs w:val="24"/>
        </w:rPr>
        <w:fldChar w:fldCharType="end"/>
      </w:r>
      <w:r w:rsidR="007500CE">
        <w:rPr>
          <w:rFonts w:cs="Times New Roman"/>
          <w:szCs w:val="24"/>
        </w:rPr>
        <w:t>).</w:t>
      </w:r>
      <w:r w:rsidR="00120E86" w:rsidRPr="00760BA8">
        <w:rPr>
          <w:rFonts w:cs="Times New Roman"/>
          <w:noProof/>
          <w:szCs w:val="24"/>
        </w:rPr>
        <w:t xml:space="preserve"> </w:t>
      </w:r>
      <w:r w:rsidR="007500CE">
        <w:rPr>
          <w:rFonts w:cs="Times New Roman"/>
          <w:szCs w:val="24"/>
        </w:rPr>
        <w:t>THBC consists of</w:t>
      </w:r>
      <w:r w:rsidR="00120E86" w:rsidRPr="00760BA8">
        <w:rPr>
          <w:rFonts w:cs="Times New Roman"/>
          <w:noProof/>
          <w:szCs w:val="24"/>
        </w:rPr>
        <w:t xml:space="preserve"> 5500 stores</w:t>
      </w:r>
      <w:r w:rsidR="00E51F73">
        <w:rPr>
          <w:rFonts w:cs="Times New Roman"/>
          <w:noProof/>
          <w:szCs w:val="24"/>
        </w:rPr>
        <w:t xml:space="preserve"> with </w:t>
      </w:r>
      <w:r w:rsidR="00120E86" w:rsidRPr="00760BA8">
        <w:rPr>
          <w:rFonts w:cs="Times New Roman"/>
          <w:noProof/>
          <w:szCs w:val="24"/>
        </w:rPr>
        <w:t xml:space="preserve">40 professional guilds; 35 </w:t>
      </w:r>
      <w:r w:rsidR="00120E86" w:rsidRPr="000E2D9E">
        <w:rPr>
          <w:rFonts w:cs="Times New Roman"/>
          <w:i/>
          <w:noProof/>
          <w:szCs w:val="24"/>
        </w:rPr>
        <w:t>Sara</w:t>
      </w:r>
      <w:r w:rsidR="00120E86" w:rsidRPr="00760BA8">
        <w:rPr>
          <w:rFonts w:cs="Times New Roman"/>
          <w:noProof/>
          <w:szCs w:val="24"/>
        </w:rPr>
        <w:t xml:space="preserve"> (inn); 20 </w:t>
      </w:r>
      <w:bookmarkStart w:id="25" w:name="OLE_LINK3"/>
      <w:bookmarkStart w:id="26" w:name="OLE_LINK4"/>
      <w:r w:rsidR="00120E86" w:rsidRPr="00760BA8">
        <w:rPr>
          <w:rFonts w:cs="Times New Roman"/>
          <w:i/>
          <w:noProof/>
          <w:szCs w:val="24"/>
        </w:rPr>
        <w:t>Rasteh</w:t>
      </w:r>
      <w:r w:rsidR="00120E86" w:rsidRPr="00760BA8">
        <w:rPr>
          <w:rFonts w:cs="Times New Roman"/>
          <w:noProof/>
          <w:szCs w:val="24"/>
        </w:rPr>
        <w:t xml:space="preserve"> (lane)</w:t>
      </w:r>
      <w:bookmarkEnd w:id="25"/>
      <w:bookmarkEnd w:id="26"/>
      <w:r w:rsidR="00120E86" w:rsidRPr="00760BA8">
        <w:rPr>
          <w:rFonts w:cs="Times New Roman"/>
          <w:noProof/>
          <w:szCs w:val="24"/>
        </w:rPr>
        <w:t xml:space="preserve">; 25 </w:t>
      </w:r>
      <w:r w:rsidR="00120E86" w:rsidRPr="00760BA8">
        <w:rPr>
          <w:rFonts w:cs="Times New Roman"/>
          <w:i/>
          <w:noProof/>
          <w:szCs w:val="24"/>
        </w:rPr>
        <w:t>Timcheh</w:t>
      </w:r>
      <w:r w:rsidR="00120E86" w:rsidRPr="00760BA8">
        <w:rPr>
          <w:rFonts w:cs="Times New Roman"/>
          <w:noProof/>
          <w:szCs w:val="24"/>
        </w:rPr>
        <w:t xml:space="preserve"> (trading and storage centers); 11 </w:t>
      </w:r>
      <w:r w:rsidR="00120E86" w:rsidRPr="00F02092">
        <w:rPr>
          <w:rFonts w:cs="Times New Roman"/>
          <w:i/>
          <w:noProof/>
          <w:szCs w:val="24"/>
        </w:rPr>
        <w:t>Dalan</w:t>
      </w:r>
      <w:r w:rsidR="00120E86" w:rsidRPr="00760BA8">
        <w:rPr>
          <w:rFonts w:cs="Times New Roman"/>
          <w:noProof/>
          <w:szCs w:val="24"/>
        </w:rPr>
        <w:t xml:space="preserve"> (corridors) along with 20 mosques with </w:t>
      </w:r>
      <w:r w:rsidR="00E51F73">
        <w:rPr>
          <w:rFonts w:cs="Times New Roman"/>
          <w:noProof/>
          <w:szCs w:val="24"/>
        </w:rPr>
        <w:t>nine</w:t>
      </w:r>
      <w:r w:rsidR="00120E86" w:rsidRPr="00760BA8">
        <w:rPr>
          <w:rFonts w:cs="Times New Roman"/>
          <w:noProof/>
          <w:szCs w:val="24"/>
        </w:rPr>
        <w:t xml:space="preserve"> traditional schools </w:t>
      </w:r>
      <w:r w:rsidR="00120E86" w:rsidRPr="00760BA8">
        <w:rPr>
          <w:rFonts w:cs="Times New Roman"/>
          <w:noProof/>
          <w:szCs w:val="24"/>
        </w:rPr>
        <w:fldChar w:fldCharType="begin"/>
      </w:r>
      <w:r w:rsidR="00A972E6">
        <w:rPr>
          <w:rFonts w:cs="Times New Roman"/>
          <w:noProof/>
          <w:szCs w:val="24"/>
        </w:rPr>
        <w:instrText xml:space="preserve"> ADDIN EN.CITE &lt;EndNote&gt;&lt;Cite&gt;&lt;Author&gt;Compiled by the Aga Khan Award for Architecture&lt;/Author&gt;&lt;Year&gt;2013&lt;/Year&gt;&lt;RecNum&gt;59&lt;/RecNum&gt;&lt;DisplayText&gt;[7]&lt;/DisplayText&gt;&lt;record&gt;&lt;rec-number&gt;59&lt;/rec-number&gt;&lt;foreign-keys&gt;&lt;key app="EN" db-id="xxs5svftzpz9x7etarpv595xa5vwe2d25ara" timestamp="1511038225"&gt;59&lt;/key&gt;&lt;/foreign-keys&gt;&lt;ref-type name="Report"&gt;27&lt;/ref-type&gt;&lt;contributors&gt;&lt;authors&gt;&lt;author&gt;Compiled by the Aga Khan Award for Architecture, &lt;/author&gt;&lt;/authors&gt;&lt;/contributors&gt;&lt;titles&gt;&lt;title&gt;Rehabilitation of Tabriz Bazaar Project Brief.&lt;/title&gt;&lt;/titles&gt;&lt;dates&gt;&lt;year&gt;2013&lt;/year&gt;&lt;/dates&gt;&lt;pub-location&gt;Geneva: Aga Khan Award for Architecture&lt;/pub-location&gt;&lt;urls&gt;&lt;/urls&gt;&lt;/record&gt;&lt;/Cite&gt;&lt;/EndNote&gt;</w:instrText>
      </w:r>
      <w:r w:rsidR="00120E86" w:rsidRPr="00760BA8">
        <w:rPr>
          <w:rFonts w:cs="Times New Roman"/>
          <w:noProof/>
          <w:szCs w:val="24"/>
        </w:rPr>
        <w:fldChar w:fldCharType="separate"/>
      </w:r>
      <w:r w:rsidR="00A972E6">
        <w:rPr>
          <w:rFonts w:cs="Times New Roman"/>
          <w:noProof/>
          <w:szCs w:val="24"/>
        </w:rPr>
        <w:t>[</w:t>
      </w:r>
      <w:hyperlink w:anchor="_ENREF_7" w:tooltip="Compiled by the Aga Khan Award for Architecture, 2013 #59" w:history="1">
        <w:r w:rsidR="00A972E6">
          <w:rPr>
            <w:rFonts w:cs="Times New Roman"/>
            <w:noProof/>
            <w:szCs w:val="24"/>
          </w:rPr>
          <w:t>7</w:t>
        </w:r>
      </w:hyperlink>
      <w:r w:rsidR="00A972E6">
        <w:rPr>
          <w:rFonts w:cs="Times New Roman"/>
          <w:noProof/>
          <w:szCs w:val="24"/>
        </w:rPr>
        <w:t>]</w:t>
      </w:r>
      <w:r w:rsidR="00120E86" w:rsidRPr="00760BA8">
        <w:rPr>
          <w:rFonts w:cs="Times New Roman"/>
          <w:noProof/>
          <w:szCs w:val="24"/>
        </w:rPr>
        <w:fldChar w:fldCharType="end"/>
      </w:r>
      <w:r w:rsidR="00120E86" w:rsidRPr="00760BA8">
        <w:rPr>
          <w:rFonts w:cs="Times New Roman"/>
          <w:noProof/>
          <w:szCs w:val="24"/>
        </w:rPr>
        <w:t>.</w:t>
      </w:r>
      <w:r w:rsidR="00120E86">
        <w:rPr>
          <w:rFonts w:cs="Times New Roman"/>
          <w:szCs w:val="24"/>
        </w:rPr>
        <w:t xml:space="preserve"> </w:t>
      </w:r>
      <w:r w:rsidR="00FD5DB1">
        <w:rPr>
          <w:rFonts w:cs="Times New Roman"/>
          <w:noProof/>
          <w:szCs w:val="24"/>
        </w:rPr>
        <w:t>A</w:t>
      </w:r>
      <w:r w:rsidR="00FD5DB1" w:rsidRPr="00466C93">
        <w:rPr>
          <w:rFonts w:cs="Times New Roman"/>
          <w:noProof/>
          <w:szCs w:val="24"/>
        </w:rPr>
        <w:t xml:space="preserve">ll of the </w:t>
      </w:r>
      <w:r w:rsidR="00FD5DB1">
        <w:rPr>
          <w:rFonts w:cs="Times New Roman"/>
          <w:szCs w:val="24"/>
        </w:rPr>
        <w:t>functional spaces</w:t>
      </w:r>
      <w:r w:rsidR="00FD5DB1" w:rsidRPr="00466C93">
        <w:rPr>
          <w:rFonts w:cs="Times New Roman"/>
          <w:noProof/>
          <w:szCs w:val="24"/>
        </w:rPr>
        <w:t xml:space="preserve"> work together to build a social, economic and cultural structure.</w:t>
      </w:r>
    </w:p>
    <w:p w14:paraId="691AC37C" w14:textId="46191D6E" w:rsidR="00585AC5" w:rsidRDefault="008B2682" w:rsidP="00585AC5">
      <w:pPr>
        <w:spacing w:line="480" w:lineRule="auto"/>
        <w:ind w:firstLine="720"/>
        <w:rPr>
          <w:rFonts w:cs="Times New Roman"/>
          <w:noProof/>
          <w:szCs w:val="24"/>
        </w:rPr>
      </w:pPr>
      <w:r>
        <w:rPr>
          <w:noProof/>
        </w:rPr>
        <mc:AlternateContent>
          <mc:Choice Requires="wps">
            <w:drawing>
              <wp:anchor distT="0" distB="0" distL="114300" distR="114300" simplePos="0" relativeHeight="251702272" behindDoc="0" locked="0" layoutInCell="1" allowOverlap="1" wp14:anchorId="6199D4EB" wp14:editId="178FD18E">
                <wp:simplePos x="0" y="0"/>
                <wp:positionH relativeFrom="column">
                  <wp:posOffset>0</wp:posOffset>
                </wp:positionH>
                <wp:positionV relativeFrom="paragraph">
                  <wp:posOffset>4163857</wp:posOffset>
                </wp:positionV>
                <wp:extent cx="5287010" cy="635"/>
                <wp:effectExtent l="0" t="0" r="8890" b="8255"/>
                <wp:wrapTopAndBottom/>
                <wp:docPr id="27" name="Text Box 27"/>
                <wp:cNvGraphicFramePr/>
                <a:graphic xmlns:a="http://schemas.openxmlformats.org/drawingml/2006/main">
                  <a:graphicData uri="http://schemas.microsoft.com/office/word/2010/wordprocessingShape">
                    <wps:wsp>
                      <wps:cNvSpPr txBox="1"/>
                      <wps:spPr>
                        <a:xfrm>
                          <a:off x="0" y="0"/>
                          <a:ext cx="5287010" cy="635"/>
                        </a:xfrm>
                        <a:prstGeom prst="rect">
                          <a:avLst/>
                        </a:prstGeom>
                        <a:solidFill>
                          <a:prstClr val="white"/>
                        </a:solidFill>
                        <a:ln>
                          <a:noFill/>
                        </a:ln>
                      </wps:spPr>
                      <wps:txbx>
                        <w:txbxContent>
                          <w:p w14:paraId="1F29918F" w14:textId="4579822F" w:rsidR="002E6740" w:rsidRPr="000D08ED" w:rsidRDefault="002E6740" w:rsidP="006206AF">
                            <w:pPr>
                              <w:pStyle w:val="Caption"/>
                              <w:jc w:val="center"/>
                              <w:rPr>
                                <w:color w:val="000000" w:themeColor="text1"/>
                              </w:rPr>
                            </w:pPr>
                            <w:bookmarkStart w:id="27" w:name="_Toc501015309"/>
                            <w:r w:rsidRPr="004D4C94">
                              <w:rPr>
                                <w:color w:val="000000" w:themeColor="text1"/>
                              </w:rPr>
                              <w:t xml:space="preserve">Table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C74735">
                              <w:rPr>
                                <w:noProof/>
                                <w:color w:val="000000" w:themeColor="text1"/>
                              </w:rPr>
                              <w:t>0</w:t>
                            </w:r>
                            <w:r>
                              <w:rPr>
                                <w:color w:val="000000" w:themeColor="text1"/>
                              </w:rPr>
                              <w:fldChar w:fldCharType="end"/>
                            </w:r>
                            <w:r>
                              <w:rPr>
                                <w:color w:val="000000" w:themeColor="text1"/>
                              </w:rPr>
                              <w:t>.</w:t>
                            </w:r>
                            <w:r>
                              <w:rPr>
                                <w:color w:val="000000" w:themeColor="text1"/>
                              </w:rPr>
                              <w:fldChar w:fldCharType="begin"/>
                            </w:r>
                            <w:r>
                              <w:rPr>
                                <w:color w:val="000000" w:themeColor="text1"/>
                              </w:rPr>
                              <w:instrText xml:space="preserve"> SEQ Table \* ARABIC \s 1 </w:instrText>
                            </w:r>
                            <w:r>
                              <w:rPr>
                                <w:color w:val="000000" w:themeColor="text1"/>
                              </w:rPr>
                              <w:fldChar w:fldCharType="separate"/>
                            </w:r>
                            <w:r w:rsidR="00C74735">
                              <w:rPr>
                                <w:noProof/>
                                <w:color w:val="000000" w:themeColor="text1"/>
                              </w:rPr>
                              <w:t>1</w:t>
                            </w:r>
                            <w:r>
                              <w:rPr>
                                <w:color w:val="000000" w:themeColor="text1"/>
                              </w:rPr>
                              <w:fldChar w:fldCharType="end"/>
                            </w:r>
                            <w:r w:rsidRPr="004D4C94">
                              <w:rPr>
                                <w:color w:val="000000" w:themeColor="text1"/>
                              </w:rPr>
                              <w:t>: THBC Spatial Elements</w:t>
                            </w:r>
                            <w:r>
                              <w:rPr>
                                <w:color w:val="000000" w:themeColor="text1"/>
                              </w:rPr>
                              <w:t xml:space="preserve"> (</w:t>
                            </w:r>
                            <w:r w:rsidRPr="000D08ED">
                              <w:rPr>
                                <w:color w:val="000000" w:themeColor="text1"/>
                              </w:rPr>
                              <w:t xml:space="preserve">See Appendix </w:t>
                            </w:r>
                            <w:r>
                              <w:rPr>
                                <w:color w:val="000000" w:themeColor="text1"/>
                              </w:rPr>
                              <w:t xml:space="preserve">C </w:t>
                            </w:r>
                            <w:r>
                              <w:rPr>
                                <w:color w:val="000000" w:themeColor="text1"/>
                              </w:rPr>
                              <w:fldChar w:fldCharType="begin"/>
                            </w:r>
                            <w:r>
                              <w:rPr>
                                <w:color w:val="000000" w:themeColor="text1"/>
                              </w:rPr>
                              <w:instrText xml:space="preserve"> ADDIN EN.CITE &lt;EndNote&gt;&lt;Cite&gt;&lt;Author&gt;Iranian Cultural Heritage&lt;/Author&gt;&lt;Year&gt;2009&lt;/Year&gt;&lt;RecNum&gt;94&lt;/RecNum&gt;&lt;DisplayText&gt;[3]&lt;/DisplayText&gt;&lt;record&gt;&lt;rec-number&gt;94&lt;/rec-number&gt;&lt;foreign-keys&gt;&lt;key app="EN" db-id="xxs5svftzpz9x7etarpv595xa5vwe2d25ara" timestamp="1512981308"&gt;94&lt;/key&gt;&lt;/foreign-keys&gt;&lt;ref-type name="Report"&gt;27&lt;/ref-type&gt;&lt;contributors&gt;&lt;authors&gt;&lt;author&gt;Iranian Cultural Heritage Handicrafts and Tourism Organization (ICHTO),&lt;/author&gt;&lt;/authors&gt;&lt;/contributors&gt;&lt;titles&gt;&lt;title&gt;Executive Summary: Tabriz Historical Bazaar Complex &lt;/title&gt;&lt;/titles&gt;&lt;dates&gt;&lt;year&gt;2009&lt;/year&gt;&lt;/dates&gt;&lt;pub-location&gt;Tehran&lt;/pub-location&gt;&lt;urls&gt;&lt;/urls&gt;&lt;/record&gt;&lt;/Cite&gt;&lt;/EndNote&gt;</w:instrText>
                            </w:r>
                            <w:r>
                              <w:rPr>
                                <w:color w:val="000000" w:themeColor="text1"/>
                              </w:rPr>
                              <w:fldChar w:fldCharType="separate"/>
                            </w:r>
                            <w:r>
                              <w:rPr>
                                <w:noProof/>
                                <w:color w:val="000000" w:themeColor="text1"/>
                              </w:rPr>
                              <w:t>[</w:t>
                            </w:r>
                            <w:hyperlink w:anchor="_ENREF_3" w:tooltip="Iranian Cultural Heritage Handicrafts and Tourism Organization (ICHTO), 2009 #94" w:history="1">
                              <w:r w:rsidR="00A972E6">
                                <w:rPr>
                                  <w:noProof/>
                                  <w:color w:val="000000" w:themeColor="text1"/>
                                </w:rPr>
                                <w:t>3</w:t>
                              </w:r>
                            </w:hyperlink>
                            <w:r>
                              <w:rPr>
                                <w:noProof/>
                                <w:color w:val="000000" w:themeColor="text1"/>
                              </w:rPr>
                              <w:t>]</w:t>
                            </w:r>
                            <w:r>
                              <w:rPr>
                                <w:color w:val="000000" w:themeColor="text1"/>
                              </w:rPr>
                              <w:fldChar w:fldCharType="end"/>
                            </w:r>
                            <w:r>
                              <w:rPr>
                                <w:color w:val="000000" w:themeColor="text1"/>
                              </w:rPr>
                              <w:t>)</w:t>
                            </w:r>
                            <w:bookmarkEnd w:id="2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6199D4EB" id="Text Box 27" o:spid="_x0000_s1032" type="#_x0000_t202" style="position:absolute;left:0;text-align:left;margin-left:0;margin-top:327.85pt;width:416.3pt;height:.05pt;z-index:251702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J3PNLgIAAGYEAAAOAAAAZHJzL2Uyb0RvYy54bWysVMFu2zAMvQ/YPwi6L04yNC2COEWWIsOA&#10;oC2QDD0rshwLkEWNUmJnXz9KttOu22nYRaZIitJ7j/Tivq0NOyv0GmzOJ6MxZ8pKKLQ95vz7fvPp&#10;jjMfhC2EAatyflGe3y8/flg0bq6mUIEpFDIqYv28cTmvQnDzLPOyUrXwI3DKUrAErEWgLR6zAkVD&#10;1WuTTcfjWdYAFg5BKu/J+9AF+TLVL0slw1NZehWYyTm9LaQV03qIa7ZciPkRhau07J8h/uEVtdCW&#10;Lr2WehBBsBPqP0rVWiJ4KMNIQp1BWWqpEgZCMxm/Q7OrhFMJC5Hj3ZUm///KysfzMzJd5Hx6y5kV&#10;NWm0V21gX6Bl5CJ+GufnlLZzlBha8pPOg9+TM8JuS6zjlwAxihPTlyu7sZok58307pYwciYpNvt8&#10;E2tkr0cd+vBVQc2ikXMk6RKj4rz1oUsdUuJNHowuNtqYuImBtUF2FiRzU+mg+uK/ZRkbcy3EU13B&#10;6Mkivg5HtEJ7aBMfswHjAYoLQUfomsc7udF031b48CyQuoUg0QSEJ1pKA03Oobc4qwB//s0f80lE&#10;inLWUPfl3P84CVScmW+W5I2tOhg4GIfBsKd6DYR0QrPlZDLpAAYzmCVC/UKDsYq3UEhYSXflPAzm&#10;OnQzQIMl1WqVkqghnQhbu3Mylh543bcvAl2vSiAxH2HoSzF/J06Xm+Rxq1MgppNykdeOxZ5uauak&#10;fT94cVre7lPW6+9h+QsAAP//AwBQSwMEFAAGAAgAAAAhADDzHMvgAAAACAEAAA8AAABkcnMvZG93&#10;bnJldi54bWxMj81OwzAQhO9IfQdrK3FB1KE/IQpxqqqCA1wqQi/c3Hgbp43Xke204e0xXOA4O6uZ&#10;b4r1aDp2QedbSwIeZgkwpNqqlhoB+4+X+wyYD5KU7CyhgC/0sC4nN4XMlb3SO16q0LAYQj6XAnQI&#10;fc65rzUa6We2R4re0TojQ5Su4crJaww3HZ8nScqNbCk2aNnjVmN9rgYjYLf83Om74fj8tlku3Ot+&#10;2KanphLidjpunoAFHMPfM/zgR3QoI9PBDqQ86wTEIUFAulo9Aot2tpinwA6/lwx4WfD/A8pvAAAA&#10;//8DAFBLAQItABQABgAIAAAAIQC2gziS/gAAAOEBAAATAAAAAAAAAAAAAAAAAAAAAABbQ29udGVu&#10;dF9UeXBlc10ueG1sUEsBAi0AFAAGAAgAAAAhADj9If/WAAAAlAEAAAsAAAAAAAAAAAAAAAAALwEA&#10;AF9yZWxzLy5yZWxzUEsBAi0AFAAGAAgAAAAhALAnc80uAgAAZgQAAA4AAAAAAAAAAAAAAAAALgIA&#10;AGRycy9lMm9Eb2MueG1sUEsBAi0AFAAGAAgAAAAhADDzHMvgAAAACAEAAA8AAAAAAAAAAAAAAAAA&#10;iAQAAGRycy9kb3ducmV2LnhtbFBLBQYAAAAABAAEAPMAAACVBQAAAAA=&#10;" stroked="f">
                <v:textbox style="mso-fit-shape-to-text:t" inset="0,0,0,0">
                  <w:txbxContent>
                    <w:p w14:paraId="1F29918F" w14:textId="4579822F" w:rsidR="002E6740" w:rsidRPr="000D08ED" w:rsidRDefault="002E6740" w:rsidP="006206AF">
                      <w:pPr>
                        <w:pStyle w:val="Caption"/>
                        <w:jc w:val="center"/>
                        <w:rPr>
                          <w:color w:val="000000" w:themeColor="text1"/>
                        </w:rPr>
                      </w:pPr>
                      <w:bookmarkStart w:id="28" w:name="_Toc501015309"/>
                      <w:r w:rsidRPr="004D4C94">
                        <w:rPr>
                          <w:color w:val="000000" w:themeColor="text1"/>
                        </w:rPr>
                        <w:t xml:space="preserve">Table </w:t>
                      </w:r>
                      <w:r>
                        <w:rPr>
                          <w:color w:val="000000" w:themeColor="text1"/>
                        </w:rPr>
                        <w:fldChar w:fldCharType="begin"/>
                      </w:r>
                      <w:r>
                        <w:rPr>
                          <w:color w:val="000000" w:themeColor="text1"/>
                        </w:rPr>
                        <w:instrText xml:space="preserve"> STYLEREF 1 \s </w:instrText>
                      </w:r>
                      <w:r>
                        <w:rPr>
                          <w:color w:val="000000" w:themeColor="text1"/>
                        </w:rPr>
                        <w:fldChar w:fldCharType="separate"/>
                      </w:r>
                      <w:r w:rsidR="00C74735">
                        <w:rPr>
                          <w:noProof/>
                          <w:color w:val="000000" w:themeColor="text1"/>
                        </w:rPr>
                        <w:t>0</w:t>
                      </w:r>
                      <w:r>
                        <w:rPr>
                          <w:color w:val="000000" w:themeColor="text1"/>
                        </w:rPr>
                        <w:fldChar w:fldCharType="end"/>
                      </w:r>
                      <w:r>
                        <w:rPr>
                          <w:color w:val="000000" w:themeColor="text1"/>
                        </w:rPr>
                        <w:t>.</w:t>
                      </w:r>
                      <w:r>
                        <w:rPr>
                          <w:color w:val="000000" w:themeColor="text1"/>
                        </w:rPr>
                        <w:fldChar w:fldCharType="begin"/>
                      </w:r>
                      <w:r>
                        <w:rPr>
                          <w:color w:val="000000" w:themeColor="text1"/>
                        </w:rPr>
                        <w:instrText xml:space="preserve"> SEQ Table \* ARABIC \s 1 </w:instrText>
                      </w:r>
                      <w:r>
                        <w:rPr>
                          <w:color w:val="000000" w:themeColor="text1"/>
                        </w:rPr>
                        <w:fldChar w:fldCharType="separate"/>
                      </w:r>
                      <w:r w:rsidR="00C74735">
                        <w:rPr>
                          <w:noProof/>
                          <w:color w:val="000000" w:themeColor="text1"/>
                        </w:rPr>
                        <w:t>1</w:t>
                      </w:r>
                      <w:r>
                        <w:rPr>
                          <w:color w:val="000000" w:themeColor="text1"/>
                        </w:rPr>
                        <w:fldChar w:fldCharType="end"/>
                      </w:r>
                      <w:r w:rsidRPr="004D4C94">
                        <w:rPr>
                          <w:color w:val="000000" w:themeColor="text1"/>
                        </w:rPr>
                        <w:t>: THBC Spatial Elements</w:t>
                      </w:r>
                      <w:r>
                        <w:rPr>
                          <w:color w:val="000000" w:themeColor="text1"/>
                        </w:rPr>
                        <w:t xml:space="preserve"> (</w:t>
                      </w:r>
                      <w:r w:rsidRPr="000D08ED">
                        <w:rPr>
                          <w:color w:val="000000" w:themeColor="text1"/>
                        </w:rPr>
                        <w:t xml:space="preserve">See Appendix </w:t>
                      </w:r>
                      <w:r>
                        <w:rPr>
                          <w:color w:val="000000" w:themeColor="text1"/>
                        </w:rPr>
                        <w:t xml:space="preserve">C </w:t>
                      </w:r>
                      <w:r>
                        <w:rPr>
                          <w:color w:val="000000" w:themeColor="text1"/>
                        </w:rPr>
                        <w:fldChar w:fldCharType="begin"/>
                      </w:r>
                      <w:r>
                        <w:rPr>
                          <w:color w:val="000000" w:themeColor="text1"/>
                        </w:rPr>
                        <w:instrText xml:space="preserve"> ADDIN EN.CITE &lt;EndNote&gt;&lt;Cite&gt;&lt;Author&gt;Iranian Cultural Heritage&lt;/Author&gt;&lt;Year&gt;2009&lt;/Year&gt;&lt;RecNum&gt;94&lt;/RecNum&gt;&lt;DisplayText&gt;[3]&lt;/DisplayText&gt;&lt;record&gt;&lt;rec-number&gt;94&lt;/rec-number&gt;&lt;foreign-keys&gt;&lt;key app="EN" db-id="xxs5svftzpz9x7etarpv595xa5vwe2d25ara" timestamp="1512981308"&gt;94&lt;/key&gt;&lt;/foreign-keys&gt;&lt;ref-type name="Report"&gt;27&lt;/ref-type&gt;&lt;contributors&gt;&lt;authors&gt;&lt;author&gt;Iranian Cultural Heritage Handicrafts and Tourism Organization (ICHTO),&lt;/author&gt;&lt;/authors&gt;&lt;/contributors&gt;&lt;titles&gt;&lt;title&gt;Executive Summary: Tabriz Historical Bazaar Complex &lt;/title&gt;&lt;/titles&gt;&lt;dates&gt;&lt;year&gt;2009&lt;/year&gt;&lt;/dates&gt;&lt;pub-location&gt;Tehran&lt;/pub-location&gt;&lt;urls&gt;&lt;/urls&gt;&lt;/record&gt;&lt;/Cite&gt;&lt;/EndNote&gt;</w:instrText>
                      </w:r>
                      <w:r>
                        <w:rPr>
                          <w:color w:val="000000" w:themeColor="text1"/>
                        </w:rPr>
                        <w:fldChar w:fldCharType="separate"/>
                      </w:r>
                      <w:r>
                        <w:rPr>
                          <w:noProof/>
                          <w:color w:val="000000" w:themeColor="text1"/>
                        </w:rPr>
                        <w:t>[</w:t>
                      </w:r>
                      <w:hyperlink w:anchor="_ENREF_3" w:tooltip="Iranian Cultural Heritage Handicrafts and Tourism Organization (ICHTO), 2009 #94" w:history="1">
                        <w:r w:rsidR="00A972E6">
                          <w:rPr>
                            <w:noProof/>
                            <w:color w:val="000000" w:themeColor="text1"/>
                          </w:rPr>
                          <w:t>3</w:t>
                        </w:r>
                      </w:hyperlink>
                      <w:r>
                        <w:rPr>
                          <w:noProof/>
                          <w:color w:val="000000" w:themeColor="text1"/>
                        </w:rPr>
                        <w:t>]</w:t>
                      </w:r>
                      <w:r>
                        <w:rPr>
                          <w:color w:val="000000" w:themeColor="text1"/>
                        </w:rPr>
                        <w:fldChar w:fldCharType="end"/>
                      </w:r>
                      <w:r>
                        <w:rPr>
                          <w:color w:val="000000" w:themeColor="text1"/>
                        </w:rPr>
                        <w:t>)</w:t>
                      </w:r>
                      <w:bookmarkEnd w:id="28"/>
                    </w:p>
                  </w:txbxContent>
                </v:textbox>
                <w10:wrap type="topAndBottom"/>
              </v:shape>
            </w:pict>
          </mc:Fallback>
        </mc:AlternateContent>
      </w:r>
      <w:r w:rsidRPr="00415492">
        <w:rPr>
          <w:rFonts w:cs="Times New Roman"/>
          <w:noProof/>
          <w:szCs w:val="24"/>
        </w:rPr>
        <mc:AlternateContent>
          <mc:Choice Requires="wps">
            <w:drawing>
              <wp:anchor distT="45720" distB="45720" distL="114300" distR="114300" simplePos="0" relativeHeight="251700224" behindDoc="0" locked="0" layoutInCell="1" allowOverlap="1" wp14:anchorId="5A1B9F97" wp14:editId="55ABB9F1">
                <wp:simplePos x="0" y="0"/>
                <wp:positionH relativeFrom="column">
                  <wp:posOffset>0</wp:posOffset>
                </wp:positionH>
                <wp:positionV relativeFrom="paragraph">
                  <wp:posOffset>2232187</wp:posOffset>
                </wp:positionV>
                <wp:extent cx="5287010" cy="1808480"/>
                <wp:effectExtent l="0" t="0" r="8890" b="127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7010" cy="1808480"/>
                        </a:xfrm>
                        <a:prstGeom prst="rect">
                          <a:avLst/>
                        </a:prstGeom>
                        <a:solidFill>
                          <a:srgbClr val="FFFFFF"/>
                        </a:solidFill>
                        <a:ln w="9525">
                          <a:noFill/>
                          <a:miter lim="800000"/>
                          <a:headEnd/>
                          <a:tailEnd/>
                        </a:ln>
                      </wps:spPr>
                      <wps:txbx>
                        <w:txbxContent>
                          <w:p w14:paraId="6305BEC8" w14:textId="77777777" w:rsidR="002E6740" w:rsidRDefault="002E6740" w:rsidP="006206AF">
                            <w:r>
                              <w:rPr>
                                <w:noProof/>
                              </w:rPr>
                              <w:drawing>
                                <wp:inline distT="0" distB="0" distL="0" distR="0" wp14:anchorId="6E74F69D" wp14:editId="1825DDD3">
                                  <wp:extent cx="5095240" cy="1702435"/>
                                  <wp:effectExtent l="0" t="0" r="0" b="0"/>
                                  <wp:docPr id="12" name="Picture 12"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 2.JPG"/>
                                          <pic:cNvPicPr/>
                                        </pic:nvPicPr>
                                        <pic:blipFill>
                                          <a:blip r:embed="rId20">
                                            <a:extLst>
                                              <a:ext uri="{28A0092B-C50C-407E-A947-70E740481C1C}">
                                                <a14:useLocalDpi xmlns:a14="http://schemas.microsoft.com/office/drawing/2010/main" val="0"/>
                                              </a:ext>
                                            </a:extLst>
                                          </a:blip>
                                          <a:stretch>
                                            <a:fillRect/>
                                          </a:stretch>
                                        </pic:blipFill>
                                        <pic:spPr>
                                          <a:xfrm>
                                            <a:off x="0" y="0"/>
                                            <a:ext cx="5095240" cy="170243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A1B9F97" id="_x0000_s1033" type="#_x0000_t202" style="position:absolute;left:0;text-align:left;margin-left:0;margin-top:175.75pt;width:416.3pt;height:142.4pt;z-index:2517002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VwuIgIAACMEAAAOAAAAZHJzL2Uyb0RvYy54bWysU1Fv2yAQfp+0/4B4X+xYyZJacaouXaZJ&#10;XTep7Q/AGMdowDEgsbNfvwMnWdS9VeMBcdzxcfd9d6vbQStyEM5LMBWdTnJKhOHQSLOr6Mvz9sOS&#10;Eh+YaZgCIyp6FJ7ert+/W/W2FAV0oBrhCIIYX/a2ol0ItswyzzuhmZ+AFQadLTjNAppulzWO9Yiu&#10;VVbk+cesB9dYB1x4j7f3o5OuE37bCh6+t60XgaiKYm4h7S7tddyz9YqVO8dsJ/kpDfaGLDSTBj+9&#10;QN2zwMjeyX+gtOQOPLRhwkFn0LaSi1QDVjPNX1Xz1DErUi1IjrcXmvz/g+WPhx+OyKaiKJRhGiV6&#10;FkMgn2AgRWSnt77EoCeLYWHAa1Q5VertA/CfnhjYdMzsxJ1z0HeCNZjdNL7Mrp6OOD6C1P03aPAb&#10;tg+QgIbW6UgdkkEQHVU6XpSJqXC8nBfLBfJDCUffdJkvZ8ukXcbK83PrfPgiQJN4qKhD6RM8Ozz4&#10;ENNh5Tkk/uZByWYrlUqG29Ub5ciBYZts00oVvApThvQVvZkX84RsIL5PHaRlwDZWUiOPeVxjY0U6&#10;PpsmhQQm1XjGTJQ58RMpGckJQz0kIRZn2mtojkiYg7Frccrw0IH7TUmPHVtR/2vPnKBEfTVI+s10&#10;NostnozZfFGg4a499bWHGY5QFQ2UjMdNSGMR6TBwh+K0MtEWVRwzOaWMnZjYPE1NbPVrO0X9ne31&#10;HwAAAP//AwBQSwMEFAAGAAgAAAAhACJngtHdAAAACAEAAA8AAABkcnMvZG93bnJldi54bWxMj8FO&#10;wzAQRO9I/IO1SFwQddoQt4Q4FSCBuLb0AzbxNomI11HsNunfY070OJrRzJtiO9tenGn0nWMNy0UC&#10;grh2puNGw+H743EDwgdkg71j0nAhD9vy9qbA3LiJd3Teh0bEEvY5amhDGHIpfd2SRb9wA3H0jm60&#10;GKIcG2lGnGK57eUqSZS02HFcaHGg95bqn/3Jajh+TQ/Z81R9hsN696TesFtX7qL1/d38+gIi0Bz+&#10;w/CHH9GhjEyVO7HxotcQjwQNabbMQER7k64UiEqDSlUKsizk9YHyFwAA//8DAFBLAQItABQABgAI&#10;AAAAIQC2gziS/gAAAOEBAAATAAAAAAAAAAAAAAAAAAAAAABbQ29udGVudF9UeXBlc10ueG1sUEsB&#10;Ai0AFAAGAAgAAAAhADj9If/WAAAAlAEAAAsAAAAAAAAAAAAAAAAALwEAAF9yZWxzLy5yZWxzUEsB&#10;Ai0AFAAGAAgAAAAhAMYxXC4iAgAAIwQAAA4AAAAAAAAAAAAAAAAALgIAAGRycy9lMm9Eb2MueG1s&#10;UEsBAi0AFAAGAAgAAAAhACJngtHdAAAACAEAAA8AAAAAAAAAAAAAAAAAfAQAAGRycy9kb3ducmV2&#10;LnhtbFBLBQYAAAAABAAEAPMAAACGBQAAAAA=&#10;" stroked="f">
                <v:textbox>
                  <w:txbxContent>
                    <w:p w14:paraId="6305BEC8" w14:textId="77777777" w:rsidR="002E6740" w:rsidRDefault="002E6740" w:rsidP="006206AF">
                      <w:r>
                        <w:rPr>
                          <w:noProof/>
                        </w:rPr>
                        <w:drawing>
                          <wp:inline distT="0" distB="0" distL="0" distR="0" wp14:anchorId="6E74F69D" wp14:editId="1825DDD3">
                            <wp:extent cx="5095240" cy="1702435"/>
                            <wp:effectExtent l="0" t="0" r="0" b="0"/>
                            <wp:docPr id="12" name="Picture 12"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apture 2.JPG"/>
                                    <pic:cNvPicPr/>
                                  </pic:nvPicPr>
                                  <pic:blipFill>
                                    <a:blip r:embed="rId20">
                                      <a:extLst>
                                        <a:ext uri="{28A0092B-C50C-407E-A947-70E740481C1C}">
                                          <a14:useLocalDpi xmlns:a14="http://schemas.microsoft.com/office/drawing/2010/main" val="0"/>
                                        </a:ext>
                                      </a:extLst>
                                    </a:blip>
                                    <a:stretch>
                                      <a:fillRect/>
                                    </a:stretch>
                                  </pic:blipFill>
                                  <pic:spPr>
                                    <a:xfrm>
                                      <a:off x="0" y="0"/>
                                      <a:ext cx="5095240" cy="1702435"/>
                                    </a:xfrm>
                                    <a:prstGeom prst="rect">
                                      <a:avLst/>
                                    </a:prstGeom>
                                  </pic:spPr>
                                </pic:pic>
                              </a:graphicData>
                            </a:graphic>
                          </wp:inline>
                        </w:drawing>
                      </w:r>
                    </w:p>
                  </w:txbxContent>
                </v:textbox>
                <w10:wrap type="topAndBottom"/>
              </v:shape>
            </w:pict>
          </mc:Fallback>
        </mc:AlternateContent>
      </w:r>
      <w:r w:rsidR="000C7518">
        <w:rPr>
          <w:rFonts w:cs="Times New Roman"/>
          <w:noProof/>
          <w:szCs w:val="24"/>
        </w:rPr>
        <w:t xml:space="preserve">Here, </w:t>
      </w:r>
      <w:r w:rsidR="008F2D90">
        <w:rPr>
          <w:rFonts w:cs="Times New Roman"/>
          <w:noProof/>
          <w:szCs w:val="24"/>
        </w:rPr>
        <w:t>among</w:t>
      </w:r>
      <w:r w:rsidR="000C7518">
        <w:rPr>
          <w:rFonts w:cs="Times New Roman"/>
          <w:noProof/>
          <w:szCs w:val="24"/>
        </w:rPr>
        <w:t xml:space="preserve"> different functional spaces</w:t>
      </w:r>
      <w:r w:rsidR="008F2D90">
        <w:rPr>
          <w:rFonts w:cs="Times New Roman"/>
          <w:noProof/>
          <w:szCs w:val="24"/>
        </w:rPr>
        <w:t xml:space="preserve"> in THBC</w:t>
      </w:r>
      <w:r w:rsidR="00FD5DB1" w:rsidRPr="000C7518">
        <w:rPr>
          <w:rFonts w:cs="Times New Roman"/>
          <w:noProof/>
          <w:szCs w:val="24"/>
        </w:rPr>
        <w:t>,</w:t>
      </w:r>
      <w:r w:rsidR="00FD5DB1">
        <w:rPr>
          <w:rFonts w:cs="Times New Roman"/>
          <w:noProof/>
          <w:szCs w:val="24"/>
        </w:rPr>
        <w:t xml:space="preserve"> </w:t>
      </w:r>
      <w:r w:rsidR="00FD5DB1" w:rsidRPr="000C7518">
        <w:rPr>
          <w:rFonts w:cs="Times New Roman"/>
          <w:i/>
          <w:noProof/>
          <w:szCs w:val="24"/>
        </w:rPr>
        <w:t>Timche</w:t>
      </w:r>
      <w:r w:rsidR="00B90DE2">
        <w:rPr>
          <w:rFonts w:cs="Times New Roman"/>
          <w:i/>
          <w:noProof/>
          <w:szCs w:val="24"/>
        </w:rPr>
        <w:t>h</w:t>
      </w:r>
      <w:r w:rsidR="00466C93" w:rsidRPr="00466C93">
        <w:rPr>
          <w:rFonts w:cs="Times New Roman"/>
          <w:noProof/>
          <w:szCs w:val="24"/>
        </w:rPr>
        <w:t xml:space="preserve"> </w:t>
      </w:r>
      <w:r w:rsidR="008F2D90">
        <w:t>is</w:t>
      </w:r>
      <w:r w:rsidR="000C7518">
        <w:t xml:space="preserve"> </w:t>
      </w:r>
      <w:r w:rsidR="008F2D90">
        <w:t>selected</w:t>
      </w:r>
      <w:r w:rsidR="000C7518">
        <w:t xml:space="preserve"> </w:t>
      </w:r>
      <w:r w:rsidR="000C7518">
        <w:rPr>
          <w:rFonts w:cs="Times New Roman"/>
          <w:noProof/>
        </w:rPr>
        <w:t>for studying</w:t>
      </w:r>
      <w:r w:rsidR="000C7518" w:rsidRPr="000C7518">
        <w:rPr>
          <w:rFonts w:cs="Times New Roman"/>
          <w:noProof/>
        </w:rPr>
        <w:t xml:space="preserve"> adaptation</w:t>
      </w:r>
      <w:r w:rsidR="00364200">
        <w:rPr>
          <w:rFonts w:cs="Times New Roman"/>
          <w:noProof/>
        </w:rPr>
        <w:t xml:space="preserve"> purpose to climate change</w:t>
      </w:r>
      <w:r w:rsidR="000C7518" w:rsidRPr="000C7518">
        <w:rPr>
          <w:rFonts w:cs="Times New Roman"/>
          <w:noProof/>
        </w:rPr>
        <w:t>.</w:t>
      </w:r>
      <w:r w:rsidR="008F2D90">
        <w:rPr>
          <w:rFonts w:cs="Times New Roman"/>
          <w:noProof/>
        </w:rPr>
        <w:t xml:space="preserve"> In general,</w:t>
      </w:r>
      <w:r w:rsidR="000C7518">
        <w:rPr>
          <w:rFonts w:cs="Times New Roman"/>
          <w:noProof/>
        </w:rPr>
        <w:t xml:space="preserve"> </w:t>
      </w:r>
      <w:r w:rsidR="000C7518" w:rsidRPr="000C7518">
        <w:rPr>
          <w:rFonts w:cs="Times New Roman"/>
          <w:i/>
          <w:noProof/>
          <w:szCs w:val="24"/>
        </w:rPr>
        <w:t>Timcheh</w:t>
      </w:r>
      <w:r w:rsidR="000C7518" w:rsidRPr="000C7518">
        <w:rPr>
          <w:rFonts w:cs="Times New Roman"/>
          <w:noProof/>
          <w:szCs w:val="24"/>
        </w:rPr>
        <w:t xml:space="preserve"> is</w:t>
      </w:r>
      <w:r w:rsidR="008F2D90">
        <w:rPr>
          <w:rFonts w:cs="Times New Roman"/>
          <w:noProof/>
          <w:szCs w:val="24"/>
        </w:rPr>
        <w:t xml:space="preserve"> a </w:t>
      </w:r>
      <w:r w:rsidR="008F2D90">
        <w:rPr>
          <w:rFonts w:cs="Times New Roman"/>
          <w:szCs w:val="24"/>
        </w:rPr>
        <w:t xml:space="preserve">trading and storage center, </w:t>
      </w:r>
      <w:r w:rsidR="008F2D90" w:rsidRPr="008F2D90">
        <w:rPr>
          <w:rFonts w:cs="Times New Roman"/>
          <w:noProof/>
          <w:szCs w:val="24"/>
        </w:rPr>
        <w:t>and</w:t>
      </w:r>
      <w:r w:rsidR="008F2D90">
        <w:rPr>
          <w:rFonts w:cs="Times New Roman"/>
          <w:szCs w:val="24"/>
        </w:rPr>
        <w:t xml:space="preserve"> it</w:t>
      </w:r>
      <w:r w:rsidR="008F2D90">
        <w:rPr>
          <w:rFonts w:cs="Times New Roman"/>
          <w:noProof/>
          <w:szCs w:val="24"/>
        </w:rPr>
        <w:t xml:space="preserve"> </w:t>
      </w:r>
      <w:r w:rsidR="008F2D90" w:rsidRPr="000C7518">
        <w:rPr>
          <w:rFonts w:cs="Times New Roman"/>
          <w:noProof/>
        </w:rPr>
        <w:t xml:space="preserve">is a model </w:t>
      </w:r>
      <w:r w:rsidR="008F2D90">
        <w:rPr>
          <w:rFonts w:cs="Times New Roman"/>
          <w:noProof/>
        </w:rPr>
        <w:t xml:space="preserve">of </w:t>
      </w:r>
      <w:r w:rsidR="008F2D90" w:rsidRPr="00D02902">
        <w:rPr>
          <w:noProof/>
        </w:rPr>
        <w:t>vernacular</w:t>
      </w:r>
      <w:r w:rsidR="008F2D90" w:rsidRPr="00760BA8">
        <w:rPr>
          <w:noProof/>
        </w:rPr>
        <w:t xml:space="preserve"> </w:t>
      </w:r>
      <w:r w:rsidR="00D97236">
        <w:rPr>
          <w:noProof/>
        </w:rPr>
        <w:t>architecture</w:t>
      </w:r>
      <w:r w:rsidR="00AB684E">
        <w:rPr>
          <w:noProof/>
        </w:rPr>
        <w:t xml:space="preserve"> (See Appendix</w:t>
      </w:r>
      <w:r w:rsidR="00D02902">
        <w:rPr>
          <w:noProof/>
        </w:rPr>
        <w:t xml:space="preserve"> </w:t>
      </w:r>
      <w:r w:rsidR="002B6012">
        <w:rPr>
          <w:noProof/>
        </w:rPr>
        <w:t>C</w:t>
      </w:r>
      <w:r w:rsidR="00AB684E">
        <w:rPr>
          <w:noProof/>
        </w:rPr>
        <w:t>)</w:t>
      </w:r>
      <w:r w:rsidR="008F2D90">
        <w:rPr>
          <w:rFonts w:cs="Times New Roman"/>
          <w:szCs w:val="24"/>
        </w:rPr>
        <w:t xml:space="preserve">. These types of </w:t>
      </w:r>
      <w:r w:rsidR="002D7CE8">
        <w:rPr>
          <w:rFonts w:cs="Times New Roman"/>
          <w:szCs w:val="24"/>
        </w:rPr>
        <w:t xml:space="preserve">functional </w:t>
      </w:r>
      <w:r w:rsidR="00D97236">
        <w:rPr>
          <w:rFonts w:cs="Times New Roman"/>
          <w:szCs w:val="24"/>
        </w:rPr>
        <w:t>spaces</w:t>
      </w:r>
      <w:r w:rsidR="008F2D90">
        <w:rPr>
          <w:rFonts w:cs="Times New Roman"/>
          <w:szCs w:val="24"/>
        </w:rPr>
        <w:t xml:space="preserve"> are</w:t>
      </w:r>
      <w:r w:rsidR="000C7518" w:rsidRPr="000C7518">
        <w:rPr>
          <w:rFonts w:cs="Times New Roman"/>
          <w:noProof/>
          <w:szCs w:val="24"/>
        </w:rPr>
        <w:t xml:space="preserve"> carrying out the economic activities in large scales </w:t>
      </w:r>
      <w:r w:rsidR="000C7518" w:rsidRPr="000C7518">
        <w:rPr>
          <w:rFonts w:cs="Times New Roman"/>
          <w:noProof/>
          <w:szCs w:val="24"/>
        </w:rPr>
        <w:fldChar w:fldCharType="begin"/>
      </w:r>
      <w:r w:rsidR="00A972E6">
        <w:rPr>
          <w:rFonts w:cs="Times New Roman"/>
          <w:noProof/>
          <w:szCs w:val="24"/>
        </w:rPr>
        <w:instrText xml:space="preserve"> ADDIN EN.CITE &lt;EndNote&gt;&lt;Cite&gt;&lt;Author&gt;Kalan&lt;/Author&gt;&lt;Year&gt;2014&lt;/Year&gt;&lt;RecNum&gt;61&lt;/RecNum&gt;&lt;DisplayText&gt;[10]&lt;/DisplayText&gt;&lt;record&gt;&lt;rec-number&gt;61&lt;/rec-number&gt;&lt;foreign-keys&gt;&lt;key app="EN" db-id="xxs5svftzpz9x7etarpv595xa5vwe2d25ara" timestamp="1511041913"&gt;61&lt;/key&gt;&lt;/foreign-keys&gt;&lt;ref-type name="Journal Article"&gt;17&lt;/ref-type&gt;&lt;contributors&gt;&lt;authors&gt;&lt;author&gt;Kalan, Arezou&lt;/author&gt;&lt;author&gt;Oliveira, Eduardo&lt;/author&gt;&lt;/authors&gt;&lt;/contributors&gt;&lt;titles&gt;&lt;title&gt;A sustainable architecture approach to the economic and social aspects of the bazaar of Tabriz&lt;/title&gt;&lt;/titles&gt;&lt;dates&gt;&lt;year&gt;2014&lt;/year&gt;&lt;/dates&gt;&lt;urls&gt;&lt;/urls&gt;&lt;/record&gt;&lt;/Cite&gt;&lt;/EndNote&gt;</w:instrText>
      </w:r>
      <w:r w:rsidR="000C7518" w:rsidRPr="000C7518">
        <w:rPr>
          <w:rFonts w:cs="Times New Roman"/>
          <w:noProof/>
          <w:szCs w:val="24"/>
        </w:rPr>
        <w:fldChar w:fldCharType="separate"/>
      </w:r>
      <w:r w:rsidR="00A972E6">
        <w:rPr>
          <w:rFonts w:cs="Times New Roman"/>
          <w:noProof/>
          <w:szCs w:val="24"/>
        </w:rPr>
        <w:t>[</w:t>
      </w:r>
      <w:hyperlink w:anchor="_ENREF_10" w:tooltip="Kalan, 2014 #61" w:history="1">
        <w:r w:rsidR="00A972E6">
          <w:rPr>
            <w:rFonts w:cs="Times New Roman"/>
            <w:noProof/>
            <w:szCs w:val="24"/>
          </w:rPr>
          <w:t>10</w:t>
        </w:r>
      </w:hyperlink>
      <w:r w:rsidR="00A972E6">
        <w:rPr>
          <w:rFonts w:cs="Times New Roman"/>
          <w:noProof/>
          <w:szCs w:val="24"/>
        </w:rPr>
        <w:t>]</w:t>
      </w:r>
      <w:r w:rsidR="000C7518" w:rsidRPr="000C7518">
        <w:rPr>
          <w:rFonts w:cs="Times New Roman"/>
          <w:noProof/>
          <w:szCs w:val="24"/>
        </w:rPr>
        <w:fldChar w:fldCharType="end"/>
      </w:r>
      <w:r w:rsidR="000C7518" w:rsidRPr="000C7518">
        <w:rPr>
          <w:rFonts w:cs="Times New Roman"/>
          <w:noProof/>
          <w:szCs w:val="24"/>
        </w:rPr>
        <w:t xml:space="preserve">. </w:t>
      </w:r>
      <w:r w:rsidR="002D7CE8">
        <w:rPr>
          <w:rFonts w:cs="Times New Roman"/>
          <w:noProof/>
          <w:szCs w:val="24"/>
        </w:rPr>
        <w:t>The location</w:t>
      </w:r>
      <w:r w:rsidR="006F4DFB">
        <w:rPr>
          <w:rFonts w:cs="Times New Roman"/>
          <w:noProof/>
          <w:szCs w:val="24"/>
        </w:rPr>
        <w:t xml:space="preserve"> of </w:t>
      </w:r>
      <w:r w:rsidR="006F4DFB" w:rsidRPr="000C7518">
        <w:rPr>
          <w:rFonts w:cs="Times New Roman"/>
          <w:i/>
          <w:noProof/>
          <w:szCs w:val="24"/>
        </w:rPr>
        <w:t>Timcheh</w:t>
      </w:r>
      <w:r w:rsidR="002D7CE8">
        <w:rPr>
          <w:rFonts w:cs="Times New Roman"/>
          <w:noProof/>
          <w:szCs w:val="24"/>
        </w:rPr>
        <w:t xml:space="preserve"> is for selling and </w:t>
      </w:r>
      <w:r w:rsidR="002D7CE8" w:rsidRPr="002D7CE8">
        <w:rPr>
          <w:rFonts w:cs="Times New Roman"/>
          <w:noProof/>
          <w:szCs w:val="24"/>
        </w:rPr>
        <w:t>suppl</w:t>
      </w:r>
      <w:r w:rsidR="002D7CE8">
        <w:rPr>
          <w:rFonts w:cs="Times New Roman"/>
          <w:noProof/>
          <w:szCs w:val="24"/>
        </w:rPr>
        <w:t>y</w:t>
      </w:r>
      <w:r w:rsidR="002D7CE8" w:rsidRPr="002D7CE8">
        <w:rPr>
          <w:rFonts w:cs="Times New Roman"/>
          <w:noProof/>
          <w:szCs w:val="24"/>
        </w:rPr>
        <w:t>ing</w:t>
      </w:r>
      <w:r w:rsidR="002D7CE8">
        <w:rPr>
          <w:rFonts w:cs="Times New Roman"/>
          <w:noProof/>
          <w:szCs w:val="24"/>
        </w:rPr>
        <w:t xml:space="preserve"> </w:t>
      </w:r>
      <w:r w:rsidR="006F4DFB">
        <w:rPr>
          <w:rFonts w:cs="Times New Roman"/>
          <w:noProof/>
          <w:szCs w:val="24"/>
        </w:rPr>
        <w:t xml:space="preserve">particular </w:t>
      </w:r>
      <w:r w:rsidR="002D7CE8">
        <w:rPr>
          <w:rFonts w:cs="Times New Roman"/>
          <w:noProof/>
          <w:szCs w:val="24"/>
        </w:rPr>
        <w:t>expensive goods</w:t>
      </w:r>
      <w:r w:rsidR="00D97236">
        <w:rPr>
          <w:rFonts w:cs="Times New Roman"/>
          <w:noProof/>
          <w:szCs w:val="24"/>
        </w:rPr>
        <w:t>.</w:t>
      </w:r>
      <w:r w:rsidR="00D97236" w:rsidRPr="00D97236">
        <w:rPr>
          <w:rFonts w:cs="Times New Roman"/>
          <w:noProof/>
          <w:szCs w:val="24"/>
        </w:rPr>
        <w:t xml:space="preserve"> </w:t>
      </w:r>
      <w:r w:rsidR="00D97236">
        <w:rPr>
          <w:rFonts w:cs="Times New Roman"/>
          <w:noProof/>
          <w:szCs w:val="24"/>
        </w:rPr>
        <w:t>Sometimes, t</w:t>
      </w:r>
      <w:r w:rsidR="00D97236" w:rsidRPr="00D97236">
        <w:rPr>
          <w:rFonts w:cs="Times New Roman"/>
          <w:noProof/>
          <w:szCs w:val="24"/>
        </w:rPr>
        <w:t xml:space="preserve">hey may </w:t>
      </w:r>
      <w:r w:rsidR="00D97236">
        <w:rPr>
          <w:rFonts w:cs="Times New Roman"/>
          <w:noProof/>
          <w:szCs w:val="24"/>
        </w:rPr>
        <w:t xml:space="preserve">also </w:t>
      </w:r>
      <w:r w:rsidR="00D97236" w:rsidRPr="00D97236">
        <w:rPr>
          <w:rFonts w:cs="Times New Roman"/>
          <w:noProof/>
          <w:szCs w:val="24"/>
        </w:rPr>
        <w:t xml:space="preserve">provide a </w:t>
      </w:r>
      <w:r w:rsidR="00D97236">
        <w:rPr>
          <w:rFonts w:cs="Times New Roman"/>
          <w:noProof/>
          <w:szCs w:val="24"/>
        </w:rPr>
        <w:t>place</w:t>
      </w:r>
      <w:r w:rsidR="00D97236" w:rsidRPr="00D97236">
        <w:rPr>
          <w:rFonts w:cs="Times New Roman"/>
          <w:noProof/>
          <w:szCs w:val="24"/>
        </w:rPr>
        <w:t xml:space="preserve"> for social or cultural events.</w:t>
      </w:r>
    </w:p>
    <w:p w14:paraId="6BE671EB" w14:textId="73E0144C" w:rsidR="000A736B" w:rsidRDefault="004F5272" w:rsidP="0088150B">
      <w:pPr>
        <w:spacing w:line="480" w:lineRule="auto"/>
        <w:ind w:firstLine="720"/>
      </w:pPr>
      <w:r>
        <w:rPr>
          <w:rFonts w:cs="Times New Roman"/>
          <w:szCs w:val="24"/>
        </w:rPr>
        <w:t xml:space="preserve">In THBC, </w:t>
      </w:r>
      <w:r w:rsidR="006F4DFB">
        <w:rPr>
          <w:rFonts w:cs="Times New Roman"/>
          <w:szCs w:val="24"/>
        </w:rPr>
        <w:t xml:space="preserve">as mentioned earlier, there </w:t>
      </w:r>
      <w:r w:rsidR="006F4DFB">
        <w:rPr>
          <w:rFonts w:cs="Times New Roman"/>
          <w:noProof/>
          <w:szCs w:val="24"/>
        </w:rPr>
        <w:t>are</w:t>
      </w:r>
      <w:r w:rsidR="006F4DFB">
        <w:rPr>
          <w:rFonts w:cs="Times New Roman"/>
          <w:szCs w:val="24"/>
        </w:rPr>
        <w:t xml:space="preserve"> 25 locations called </w:t>
      </w:r>
      <w:r w:rsidRPr="006F4DFB">
        <w:rPr>
          <w:rFonts w:cs="Times New Roman"/>
          <w:i/>
          <w:szCs w:val="24"/>
        </w:rPr>
        <w:t>Timcheh</w:t>
      </w:r>
      <w:r w:rsidR="006F4DFB">
        <w:rPr>
          <w:rFonts w:cs="Times New Roman"/>
          <w:i/>
          <w:szCs w:val="24"/>
        </w:rPr>
        <w:t xml:space="preserve">. </w:t>
      </w:r>
      <w:r w:rsidR="006F4DFB">
        <w:rPr>
          <w:rFonts w:cs="Times New Roman"/>
          <w:szCs w:val="24"/>
        </w:rPr>
        <w:t xml:space="preserve">Each of them is popular for selling one specific </w:t>
      </w:r>
      <w:r w:rsidR="002E6740">
        <w:rPr>
          <w:rFonts w:cs="Times New Roman"/>
          <w:noProof/>
          <w:szCs w:val="24"/>
        </w:rPr>
        <w:t>product</w:t>
      </w:r>
      <w:r w:rsidR="006F4DFB">
        <w:rPr>
          <w:rFonts w:cs="Times New Roman"/>
          <w:szCs w:val="24"/>
        </w:rPr>
        <w:t xml:space="preserve">. Among </w:t>
      </w:r>
      <w:r w:rsidR="006F4DFB" w:rsidRPr="006F4DFB">
        <w:rPr>
          <w:rFonts w:cs="Times New Roman"/>
          <w:noProof/>
          <w:szCs w:val="24"/>
        </w:rPr>
        <w:t>them</w:t>
      </w:r>
      <w:r w:rsidR="006F4DFB">
        <w:rPr>
          <w:rFonts w:cs="Times New Roman"/>
          <w:noProof/>
          <w:szCs w:val="24"/>
        </w:rPr>
        <w:t>,</w:t>
      </w:r>
      <w:r w:rsidR="006F4DFB">
        <w:rPr>
          <w:rFonts w:cs="Times New Roman"/>
          <w:szCs w:val="24"/>
        </w:rPr>
        <w:t xml:space="preserve"> </w:t>
      </w:r>
      <w:r w:rsidRPr="00D76A52">
        <w:rPr>
          <w:rFonts w:cs="Times New Roman"/>
          <w:szCs w:val="24"/>
        </w:rPr>
        <w:t xml:space="preserve">Muzaffarieh </w:t>
      </w:r>
      <w:r w:rsidR="00D76A52" w:rsidRPr="00D76A52">
        <w:rPr>
          <w:rFonts w:cs="Times New Roman"/>
          <w:szCs w:val="24"/>
        </w:rPr>
        <w:t>carpet market</w:t>
      </w:r>
      <w:r w:rsidR="006F4DFB">
        <w:rPr>
          <w:rFonts w:cs="Times New Roman"/>
          <w:i/>
          <w:szCs w:val="24"/>
        </w:rPr>
        <w:t xml:space="preserve"> </w:t>
      </w:r>
      <w:r w:rsidR="006F4DFB">
        <w:rPr>
          <w:rFonts w:cs="Times New Roman"/>
          <w:szCs w:val="24"/>
        </w:rPr>
        <w:t xml:space="preserve">is </w:t>
      </w:r>
      <w:r w:rsidR="00D76A52">
        <w:rPr>
          <w:rFonts w:cs="Times New Roman"/>
          <w:szCs w:val="24"/>
        </w:rPr>
        <w:t xml:space="preserve">a </w:t>
      </w:r>
      <w:r w:rsidR="00D76A52" w:rsidRPr="00D76A52">
        <w:rPr>
          <w:rFonts w:cs="Times New Roman"/>
          <w:i/>
          <w:szCs w:val="24"/>
        </w:rPr>
        <w:t>Timcheh</w:t>
      </w:r>
      <w:r w:rsidR="00D76A52">
        <w:rPr>
          <w:rFonts w:cs="Times New Roman"/>
          <w:szCs w:val="24"/>
        </w:rPr>
        <w:t xml:space="preserve"> </w:t>
      </w:r>
      <w:r w:rsidR="006F4DFB">
        <w:rPr>
          <w:rFonts w:cs="Times New Roman"/>
          <w:szCs w:val="24"/>
        </w:rPr>
        <w:t>which</w:t>
      </w:r>
      <w:r w:rsidR="006F4DFB">
        <w:rPr>
          <w:rFonts w:cs="Times New Roman"/>
          <w:i/>
          <w:szCs w:val="24"/>
        </w:rPr>
        <w:t xml:space="preserve"> </w:t>
      </w:r>
      <w:r w:rsidR="006F4DFB" w:rsidRPr="002C6002">
        <w:rPr>
          <w:rFonts w:cs="Times New Roman"/>
          <w:szCs w:val="24"/>
        </w:rPr>
        <w:t xml:space="preserve">had been used actively </w:t>
      </w:r>
      <w:r w:rsidR="006F4DFB">
        <w:rPr>
          <w:rFonts w:cs="Times New Roman"/>
          <w:szCs w:val="24"/>
        </w:rPr>
        <w:t xml:space="preserve">since 1880. Here is </w:t>
      </w:r>
      <w:r w:rsidR="00760BA8">
        <w:t>a</w:t>
      </w:r>
      <w:r w:rsidR="000E7371">
        <w:t xml:space="preserve"> </w:t>
      </w:r>
      <w:r w:rsidR="00760BA8" w:rsidRPr="00760BA8">
        <w:rPr>
          <w:noProof/>
        </w:rPr>
        <w:t>signific</w:t>
      </w:r>
      <w:r w:rsidR="000E7371" w:rsidRPr="00760BA8">
        <w:rPr>
          <w:noProof/>
        </w:rPr>
        <w:t xml:space="preserve">ant </w:t>
      </w:r>
      <w:r w:rsidR="000E7371" w:rsidRPr="00760BA8">
        <w:rPr>
          <w:noProof/>
        </w:rPr>
        <w:lastRenderedPageBreak/>
        <w:t>section</w:t>
      </w:r>
      <w:r w:rsidR="000E7371">
        <w:t xml:space="preserve"> </w:t>
      </w:r>
      <w:r w:rsidR="006F4DFB">
        <w:t xml:space="preserve">within </w:t>
      </w:r>
      <w:r w:rsidR="000E7371">
        <w:t>THBC</w:t>
      </w:r>
      <w:r w:rsidR="00550B32">
        <w:t xml:space="preserve"> </w:t>
      </w:r>
      <w:r w:rsidR="00CD3B89">
        <w:t>with</w:t>
      </w:r>
      <w:r w:rsidR="006F4DFB">
        <w:t xml:space="preserve"> the</w:t>
      </w:r>
      <w:r w:rsidR="00550B32">
        <w:t xml:space="preserve"> </w:t>
      </w:r>
      <w:r w:rsidR="00550B32" w:rsidRPr="006F4DFB">
        <w:rPr>
          <w:noProof/>
        </w:rPr>
        <w:t>social</w:t>
      </w:r>
      <w:r w:rsidR="006F4DFB" w:rsidRPr="006F4DFB">
        <w:rPr>
          <w:noProof/>
        </w:rPr>
        <w:t>, cultural,</w:t>
      </w:r>
      <w:r w:rsidR="00550B32" w:rsidRPr="006F4DFB">
        <w:rPr>
          <w:noProof/>
        </w:rPr>
        <w:t xml:space="preserve"> and economic stance</w:t>
      </w:r>
      <w:r w:rsidR="006F4DFB">
        <w:t xml:space="preserve">. </w:t>
      </w:r>
      <w:r w:rsidR="002E6740" w:rsidRPr="002E6740">
        <w:t>This location as an example of vernacular architecture can provide a useful and efficient model showcasing how this type of structure can resist potential adverse environmental conditions of the 21st century</w:t>
      </w:r>
      <w:r w:rsidR="002E6740">
        <w:t>;</w:t>
      </w:r>
      <w:r w:rsidR="002E6740" w:rsidRPr="002E6740">
        <w:t xml:space="preserve"> </w:t>
      </w:r>
      <w:r w:rsidR="002E6740">
        <w:rPr>
          <w:rFonts w:cs="Times New Roman"/>
          <w:noProof/>
          <w:szCs w:val="24"/>
        </w:rPr>
        <w:t>a</w:t>
      </w:r>
      <w:r w:rsidR="004F4914">
        <w:rPr>
          <w:rFonts w:cs="Times New Roman"/>
          <w:noProof/>
          <w:szCs w:val="24"/>
        </w:rPr>
        <w:t>lthough,</w:t>
      </w:r>
      <w:r w:rsidR="002C6002">
        <w:rPr>
          <w:rFonts w:cs="Times New Roman"/>
          <w:szCs w:val="24"/>
        </w:rPr>
        <w:t xml:space="preserve"> </w:t>
      </w:r>
      <w:r w:rsidR="00E4011F">
        <w:rPr>
          <w:rFonts w:cs="Times New Roman"/>
          <w:szCs w:val="24"/>
        </w:rPr>
        <w:t xml:space="preserve">as long as </w:t>
      </w:r>
      <w:r w:rsidR="003B776A">
        <w:rPr>
          <w:rFonts w:cs="Times New Roman"/>
          <w:szCs w:val="24"/>
        </w:rPr>
        <w:t>these types of buildings</w:t>
      </w:r>
      <w:r w:rsidR="00E4011F">
        <w:rPr>
          <w:rFonts w:cs="Times New Roman"/>
          <w:szCs w:val="24"/>
        </w:rPr>
        <w:t xml:space="preserve"> continue to</w:t>
      </w:r>
      <w:r w:rsidR="002C6002" w:rsidRPr="002C6002">
        <w:rPr>
          <w:rFonts w:cs="Times New Roman"/>
          <w:szCs w:val="24"/>
        </w:rPr>
        <w:t xml:space="preserve"> </w:t>
      </w:r>
      <w:r w:rsidR="00E4011F">
        <w:rPr>
          <w:rFonts w:cs="Times New Roman"/>
          <w:szCs w:val="24"/>
        </w:rPr>
        <w:t>become</w:t>
      </w:r>
      <w:r w:rsidR="002C6002" w:rsidRPr="002C6002">
        <w:rPr>
          <w:rFonts w:cs="Times New Roman"/>
          <w:szCs w:val="24"/>
        </w:rPr>
        <w:t xml:space="preserve"> </w:t>
      </w:r>
      <w:r w:rsidR="004F4914">
        <w:rPr>
          <w:rFonts w:cs="Times New Roman"/>
          <w:szCs w:val="24"/>
        </w:rPr>
        <w:t>adapted</w:t>
      </w:r>
      <w:r w:rsidR="002C6002" w:rsidRPr="002C6002">
        <w:rPr>
          <w:rFonts w:cs="Times New Roman"/>
          <w:szCs w:val="24"/>
        </w:rPr>
        <w:t xml:space="preserve"> to the</w:t>
      </w:r>
      <w:r w:rsidR="00E4011F">
        <w:rPr>
          <w:rFonts w:cs="Times New Roman"/>
          <w:szCs w:val="24"/>
        </w:rPr>
        <w:t xml:space="preserve"> changing</w:t>
      </w:r>
      <w:r w:rsidR="002C6002" w:rsidRPr="002C6002">
        <w:rPr>
          <w:rFonts w:cs="Times New Roman"/>
          <w:szCs w:val="24"/>
        </w:rPr>
        <w:t xml:space="preserve"> </w:t>
      </w:r>
      <w:r w:rsidR="00E4011F">
        <w:rPr>
          <w:rFonts w:cs="Times New Roman"/>
          <w:szCs w:val="24"/>
        </w:rPr>
        <w:t>environment</w:t>
      </w:r>
      <w:r w:rsidR="002C6002" w:rsidRPr="002C6002">
        <w:rPr>
          <w:rFonts w:cs="Times New Roman"/>
          <w:szCs w:val="24"/>
        </w:rPr>
        <w:t xml:space="preserve"> </w:t>
      </w:r>
      <w:r w:rsidR="002C6002" w:rsidRPr="002C6002">
        <w:rPr>
          <w:rFonts w:cs="Times New Roman"/>
          <w:szCs w:val="24"/>
        </w:rPr>
        <w:fldChar w:fldCharType="begin"/>
      </w:r>
      <w:r w:rsidR="00A972E6">
        <w:rPr>
          <w:rFonts w:cs="Times New Roman"/>
          <w:szCs w:val="24"/>
        </w:rPr>
        <w:instrText xml:space="preserve"> ADDIN EN.CITE &lt;EndNote&gt;&lt;Cite&gt;&lt;Author&gt;Roaf&lt;/Author&gt;&lt;Year&gt;2009&lt;/Year&gt;&lt;RecNum&gt;50&lt;/RecNum&gt;&lt;DisplayText&gt;[11]&lt;/DisplayText&gt;&lt;record&gt;&lt;rec-number&gt;50&lt;/rec-number&gt;&lt;foreign-keys&gt;&lt;key app="EN" db-id="xxs5svftzpz9x7etarpv595xa5vwe2d25ara" timestamp="1510864944"&gt;50&lt;/key&gt;&lt;/foreign-keys&gt;&lt;ref-type name="Book"&gt;6&lt;/ref-type&gt;&lt;contributors&gt;&lt;authors&gt;&lt;author&gt;Roaf, Susan&lt;/author&gt;&lt;author&gt;Crichton, David&lt;/author&gt;&lt;author&gt;Nicol, Fergus&lt;/author&gt;&lt;/authors&gt;&lt;/contributors&gt;&lt;titles&gt;&lt;title&gt;Adapting buildings and cities for climate change: a 21st century survival guide&lt;/title&gt;&lt;/titles&gt;&lt;dates&gt;&lt;year&gt;2009&lt;/year&gt;&lt;/dates&gt;&lt;publisher&gt;Routledge&lt;/publisher&gt;&lt;isbn&gt;1856177203&lt;/isbn&gt;&lt;urls&gt;&lt;/urls&gt;&lt;/record&gt;&lt;/Cite&gt;&lt;/EndNote&gt;</w:instrText>
      </w:r>
      <w:r w:rsidR="002C6002" w:rsidRPr="002C6002">
        <w:rPr>
          <w:rFonts w:cs="Times New Roman"/>
          <w:szCs w:val="24"/>
        </w:rPr>
        <w:fldChar w:fldCharType="separate"/>
      </w:r>
      <w:r w:rsidR="00A972E6">
        <w:rPr>
          <w:rFonts w:cs="Times New Roman"/>
          <w:noProof/>
          <w:szCs w:val="24"/>
        </w:rPr>
        <w:t>[</w:t>
      </w:r>
      <w:hyperlink w:anchor="_ENREF_11" w:tooltip="Roaf, 2009 #50" w:history="1">
        <w:r w:rsidR="00A972E6">
          <w:rPr>
            <w:rFonts w:cs="Times New Roman"/>
            <w:noProof/>
            <w:szCs w:val="24"/>
          </w:rPr>
          <w:t>11</w:t>
        </w:r>
      </w:hyperlink>
      <w:r w:rsidR="00A972E6">
        <w:rPr>
          <w:rFonts w:cs="Times New Roman"/>
          <w:noProof/>
          <w:szCs w:val="24"/>
        </w:rPr>
        <w:t>]</w:t>
      </w:r>
      <w:r w:rsidR="002C6002" w:rsidRPr="002C6002">
        <w:rPr>
          <w:rFonts w:cs="Times New Roman"/>
          <w:szCs w:val="24"/>
        </w:rPr>
        <w:fldChar w:fldCharType="end"/>
      </w:r>
      <w:r w:rsidR="002C6002" w:rsidRPr="002C6002">
        <w:rPr>
          <w:rFonts w:cs="Times New Roman"/>
          <w:szCs w:val="24"/>
        </w:rPr>
        <w:t xml:space="preserve">. </w:t>
      </w:r>
      <w:r w:rsidR="00097865">
        <w:rPr>
          <w:rFonts w:cs="Times New Roman"/>
          <w:szCs w:val="24"/>
        </w:rPr>
        <w:t xml:space="preserve">As mentioned by Roaf (2009) </w:t>
      </w:r>
      <w:r w:rsidR="00097865">
        <w:t>the current</w:t>
      </w:r>
      <w:r w:rsidR="002E7F63" w:rsidRPr="002E7F63">
        <w:t xml:space="preserve"> challenge is to </w:t>
      </w:r>
      <w:r w:rsidR="00097865">
        <w:t>incorporate</w:t>
      </w:r>
      <w:r w:rsidR="002E7F63" w:rsidRPr="002E7F63">
        <w:t xml:space="preserve"> the emerging low-impact technologies </w:t>
      </w:r>
      <w:r w:rsidR="00097865">
        <w:t>“</w:t>
      </w:r>
      <w:r w:rsidR="002E7F63" w:rsidRPr="002E7F63">
        <w:t>in a truly twenty-first century vernacular of locally appropriate buildings and cities</w:t>
      </w:r>
      <w:r w:rsidR="00097865">
        <w:t xml:space="preserve">” </w:t>
      </w:r>
      <w:r w:rsidR="00097865">
        <w:fldChar w:fldCharType="begin"/>
      </w:r>
      <w:r w:rsidR="00A972E6">
        <w:instrText xml:space="preserve"> ADDIN EN.CITE &lt;EndNote&gt;&lt;Cite&gt;&lt;Author&gt;Roaf&lt;/Author&gt;&lt;Year&gt;2009&lt;/Year&gt;&lt;RecNum&gt;50&lt;/RecNum&gt;&lt;DisplayText&gt;[11]&lt;/DisplayText&gt;&lt;record&gt;&lt;rec-number&gt;50&lt;/rec-number&gt;&lt;foreign-keys&gt;&lt;key app="EN" db-id="xxs5svftzpz9x7etarpv595xa5vwe2d25ara" timestamp="1510864944"&gt;50&lt;/key&gt;&lt;/foreign-keys&gt;&lt;ref-type name="Book"&gt;6&lt;/ref-type&gt;&lt;contributors&gt;&lt;authors&gt;&lt;author&gt;Roaf, Susan&lt;/author&gt;&lt;author&gt;Crichton, David&lt;/author&gt;&lt;author&gt;Nicol, Fergus&lt;/author&gt;&lt;/authors&gt;&lt;/contributors&gt;&lt;titles&gt;&lt;title&gt;Adapting buildings and cities for climate change: a 21st century survival guide&lt;/title&gt;&lt;/titles&gt;&lt;dates&gt;&lt;year&gt;2009&lt;/year&gt;&lt;/dates&gt;&lt;publisher&gt;Routledge&lt;/publisher&gt;&lt;isbn&gt;1856177203&lt;/isbn&gt;&lt;urls&gt;&lt;/urls&gt;&lt;/record&gt;&lt;/Cite&gt;&lt;/EndNote&gt;</w:instrText>
      </w:r>
      <w:r w:rsidR="00097865">
        <w:fldChar w:fldCharType="separate"/>
      </w:r>
      <w:r w:rsidR="00A972E6">
        <w:rPr>
          <w:noProof/>
        </w:rPr>
        <w:t>[</w:t>
      </w:r>
      <w:hyperlink w:anchor="_ENREF_11" w:tooltip="Roaf, 2009 #50" w:history="1">
        <w:r w:rsidR="00A972E6">
          <w:rPr>
            <w:noProof/>
          </w:rPr>
          <w:t>11</w:t>
        </w:r>
      </w:hyperlink>
      <w:r w:rsidR="00A972E6">
        <w:rPr>
          <w:noProof/>
        </w:rPr>
        <w:t>]</w:t>
      </w:r>
      <w:r w:rsidR="00097865">
        <w:fldChar w:fldCharType="end"/>
      </w:r>
      <w:r w:rsidR="002E7F63" w:rsidRPr="002E7F63">
        <w:t>.</w:t>
      </w:r>
      <w:r w:rsidR="002E7F63">
        <w:t xml:space="preserve"> </w:t>
      </w:r>
    </w:p>
    <w:p w14:paraId="1DF3064B" w14:textId="4FA2A169" w:rsidR="00542D30" w:rsidRDefault="00FF07BB" w:rsidP="0088150B">
      <w:pPr>
        <w:spacing w:line="480" w:lineRule="auto"/>
        <w:ind w:firstLine="720"/>
        <w:rPr>
          <w:rFonts w:cs="Times New Roman"/>
          <w:szCs w:val="24"/>
        </w:rPr>
      </w:pPr>
      <w:r w:rsidRPr="00BD3598">
        <w:rPr>
          <w:rFonts w:cs="Times New Roman"/>
          <w:szCs w:val="24"/>
        </w:rPr>
        <w:t xml:space="preserve">In the middle of the 1990s, under the auspices of </w:t>
      </w:r>
      <w:r w:rsidR="00326586" w:rsidRPr="00BD3598">
        <w:rPr>
          <w:rFonts w:cs="Times New Roman"/>
          <w:szCs w:val="24"/>
        </w:rPr>
        <w:t xml:space="preserve">Iran Cultural Heritage, </w:t>
      </w:r>
      <w:r w:rsidR="00705699" w:rsidRPr="00BD3598">
        <w:rPr>
          <w:rFonts w:cs="Times New Roman"/>
          <w:szCs w:val="24"/>
        </w:rPr>
        <w:t>Handcraft,</w:t>
      </w:r>
      <w:r w:rsidR="00326586" w:rsidRPr="00BD3598">
        <w:rPr>
          <w:rFonts w:cs="Times New Roman"/>
          <w:szCs w:val="24"/>
        </w:rPr>
        <w:t xml:space="preserve"> and Tourism Organization (</w:t>
      </w:r>
      <w:r w:rsidRPr="00BD3598">
        <w:rPr>
          <w:rFonts w:cs="Times New Roman"/>
          <w:szCs w:val="24"/>
        </w:rPr>
        <w:t>ICHTO</w:t>
      </w:r>
      <w:r w:rsidR="00326586" w:rsidRPr="00BD3598">
        <w:rPr>
          <w:rFonts w:cs="Times New Roman"/>
          <w:szCs w:val="24"/>
        </w:rPr>
        <w:t>)</w:t>
      </w:r>
      <w:r w:rsidRPr="00BD3598">
        <w:rPr>
          <w:rFonts w:cs="Times New Roman"/>
          <w:szCs w:val="24"/>
        </w:rPr>
        <w:t xml:space="preserve"> with the direct involvement of the traders and shopkeepers</w:t>
      </w:r>
      <w:r w:rsidR="00705699" w:rsidRPr="00BD3598">
        <w:rPr>
          <w:rFonts w:cs="Times New Roman"/>
          <w:szCs w:val="24"/>
        </w:rPr>
        <w:t>,</w:t>
      </w:r>
      <w:r w:rsidRPr="00BD3598">
        <w:rPr>
          <w:rFonts w:cs="Times New Roman"/>
          <w:szCs w:val="24"/>
        </w:rPr>
        <w:t xml:space="preserve"> THBC has undergone historic rehabilitation.</w:t>
      </w:r>
      <w:r w:rsidR="00326586" w:rsidRPr="00BD3598">
        <w:rPr>
          <w:rFonts w:cs="Times New Roman"/>
          <w:szCs w:val="24"/>
        </w:rPr>
        <w:t xml:space="preserve"> </w:t>
      </w:r>
      <w:r w:rsidR="00705699" w:rsidRPr="00BD3598">
        <w:rPr>
          <w:rFonts w:cs="Times New Roman"/>
          <w:szCs w:val="24"/>
        </w:rPr>
        <w:t xml:space="preserve">THBC has been under protection and rehabilitation processes regulated by United Nations Educational, Scientific and Cultural Organization (UNESCO) and ICHTO for years </w:t>
      </w:r>
      <w:r w:rsidR="00705699" w:rsidRPr="00BD3598">
        <w:rPr>
          <w:rFonts w:cs="Times New Roman"/>
          <w:szCs w:val="24"/>
        </w:rPr>
        <w:fldChar w:fldCharType="begin"/>
      </w:r>
      <w:r w:rsidR="00A972E6">
        <w:rPr>
          <w:rFonts w:cs="Times New Roman"/>
          <w:szCs w:val="24"/>
        </w:rPr>
        <w:instrText xml:space="preserve"> ADDIN EN.CITE &lt;EndNote&gt;&lt;Cite&gt;&lt;Author&gt;Compiled by the Aga Khan Award for Architecture&lt;/Author&gt;&lt;Year&gt;2013&lt;/Year&gt;&lt;RecNum&gt;59&lt;/RecNum&gt;&lt;DisplayText&gt;[7]&lt;/DisplayText&gt;&lt;record&gt;&lt;rec-number&gt;59&lt;/rec-number&gt;&lt;foreign-keys&gt;&lt;key app="EN" db-id="xxs5svftzpz9x7etarpv595xa5vwe2d25ara" timestamp="1511038225"&gt;59&lt;/key&gt;&lt;/foreign-keys&gt;&lt;ref-type name="Report"&gt;27&lt;/ref-type&gt;&lt;contributors&gt;&lt;authors&gt;&lt;author&gt;Compiled by the Aga Khan Award for Architecture, &lt;/author&gt;&lt;/authors&gt;&lt;/contributors&gt;&lt;titles&gt;&lt;title&gt;Rehabilitation of Tabriz Bazaar Project Brief.&lt;/title&gt;&lt;/titles&gt;&lt;dates&gt;&lt;year&gt;2013&lt;/year&gt;&lt;/dates&gt;&lt;pub-location&gt;Geneva: Aga Khan Award for Architecture&lt;/pub-location&gt;&lt;urls&gt;&lt;/urls&gt;&lt;/record&gt;&lt;/Cite&gt;&lt;/EndNote&gt;</w:instrText>
      </w:r>
      <w:r w:rsidR="00705699" w:rsidRPr="00BD3598">
        <w:rPr>
          <w:rFonts w:cs="Times New Roman"/>
          <w:szCs w:val="24"/>
        </w:rPr>
        <w:fldChar w:fldCharType="separate"/>
      </w:r>
      <w:r w:rsidR="00A972E6">
        <w:rPr>
          <w:rFonts w:cs="Times New Roman"/>
          <w:noProof/>
          <w:szCs w:val="24"/>
        </w:rPr>
        <w:t>[</w:t>
      </w:r>
      <w:hyperlink w:anchor="_ENREF_7" w:tooltip="Compiled by the Aga Khan Award for Architecture, 2013 #59" w:history="1">
        <w:r w:rsidR="00A972E6">
          <w:rPr>
            <w:rFonts w:cs="Times New Roman"/>
            <w:noProof/>
            <w:szCs w:val="24"/>
          </w:rPr>
          <w:t>7</w:t>
        </w:r>
      </w:hyperlink>
      <w:r w:rsidR="00A972E6">
        <w:rPr>
          <w:rFonts w:cs="Times New Roman"/>
          <w:noProof/>
          <w:szCs w:val="24"/>
        </w:rPr>
        <w:t>]</w:t>
      </w:r>
      <w:r w:rsidR="00705699" w:rsidRPr="00BD3598">
        <w:rPr>
          <w:rFonts w:cs="Times New Roman"/>
          <w:szCs w:val="24"/>
        </w:rPr>
        <w:fldChar w:fldCharType="end"/>
      </w:r>
      <w:r w:rsidR="00705699" w:rsidRPr="00BD3598">
        <w:rPr>
          <w:rFonts w:cs="Times New Roman"/>
          <w:szCs w:val="24"/>
        </w:rPr>
        <w:t xml:space="preserve">. </w:t>
      </w:r>
      <w:r w:rsidRPr="00BD3598">
        <w:rPr>
          <w:rFonts w:cs="Times New Roman"/>
          <w:szCs w:val="24"/>
        </w:rPr>
        <w:t xml:space="preserve">Sustainable urban and cultural factors </w:t>
      </w:r>
      <w:r w:rsidR="007966EE">
        <w:rPr>
          <w:rFonts w:cs="Times New Roman"/>
          <w:noProof/>
          <w:szCs w:val="24"/>
        </w:rPr>
        <w:t xml:space="preserve">have </w:t>
      </w:r>
      <w:r w:rsidR="007966EE" w:rsidRPr="00D66FB5">
        <w:rPr>
          <w:rFonts w:cs="Times New Roman"/>
          <w:noProof/>
          <w:szCs w:val="24"/>
        </w:rPr>
        <w:t>been addressed</w:t>
      </w:r>
      <w:r w:rsidR="007966EE">
        <w:rPr>
          <w:rFonts w:cs="Times New Roman"/>
          <w:noProof/>
          <w:szCs w:val="24"/>
        </w:rPr>
        <w:t xml:space="preserve"> </w:t>
      </w:r>
      <w:r w:rsidRPr="00BD3598">
        <w:rPr>
          <w:rFonts w:cs="Times New Roman"/>
          <w:szCs w:val="24"/>
        </w:rPr>
        <w:t xml:space="preserve">as part of the THBC </w:t>
      </w:r>
      <w:r w:rsidR="007930F8" w:rsidRPr="00BD3598">
        <w:rPr>
          <w:rFonts w:cs="Times New Roman"/>
          <w:szCs w:val="24"/>
        </w:rPr>
        <w:t xml:space="preserve">recent </w:t>
      </w:r>
      <w:r w:rsidRPr="00BD3598">
        <w:rPr>
          <w:rFonts w:cs="Times New Roman"/>
          <w:szCs w:val="24"/>
        </w:rPr>
        <w:t>rehabilitation</w:t>
      </w:r>
      <w:r w:rsidR="00705699" w:rsidRPr="00BD3598">
        <w:rPr>
          <w:rFonts w:cs="Times New Roman"/>
          <w:szCs w:val="24"/>
        </w:rPr>
        <w:t xml:space="preserve"> project</w:t>
      </w:r>
      <w:r w:rsidR="007C3B71" w:rsidRPr="00BD3598">
        <w:rPr>
          <w:rFonts w:cs="Times New Roman"/>
          <w:szCs w:val="24"/>
        </w:rPr>
        <w:t>. Throughout the project</w:t>
      </w:r>
      <w:r w:rsidR="0021453E">
        <w:rPr>
          <w:rFonts w:cs="Times New Roman"/>
          <w:szCs w:val="24"/>
        </w:rPr>
        <w:t xml:space="preserve">, the sustainability </w:t>
      </w:r>
      <w:r w:rsidR="0021453E" w:rsidRPr="00BD3598">
        <w:rPr>
          <w:rFonts w:cs="Times New Roman"/>
          <w:szCs w:val="24"/>
        </w:rPr>
        <w:t>of THBC</w:t>
      </w:r>
      <w:r w:rsidR="0021453E">
        <w:rPr>
          <w:rFonts w:cs="Times New Roman"/>
          <w:szCs w:val="24"/>
        </w:rPr>
        <w:t xml:space="preserve"> </w:t>
      </w:r>
      <w:r w:rsidR="00B33DD5">
        <w:rPr>
          <w:rFonts w:cs="Times New Roman"/>
          <w:noProof/>
          <w:szCs w:val="24"/>
        </w:rPr>
        <w:t>regarding</w:t>
      </w:r>
      <w:r w:rsidR="0021453E">
        <w:rPr>
          <w:rFonts w:cs="Times New Roman"/>
          <w:szCs w:val="24"/>
        </w:rPr>
        <w:t xml:space="preserve"> its physical stability and </w:t>
      </w:r>
      <w:r w:rsidRPr="00BD3598">
        <w:rPr>
          <w:rFonts w:cs="Times New Roman"/>
          <w:szCs w:val="24"/>
        </w:rPr>
        <w:t>longevity have been taken care of with maintenance works</w:t>
      </w:r>
      <w:r w:rsidR="007966EE">
        <w:rPr>
          <w:rFonts w:cs="Times New Roman"/>
          <w:szCs w:val="24"/>
        </w:rPr>
        <w:t xml:space="preserve"> and </w:t>
      </w:r>
      <w:r w:rsidRPr="00BD3598">
        <w:rPr>
          <w:rFonts w:cs="Times New Roman"/>
          <w:szCs w:val="24"/>
        </w:rPr>
        <w:t>manufacturing</w:t>
      </w:r>
      <w:r w:rsidR="007930F8" w:rsidRPr="00BD3598">
        <w:rPr>
          <w:rFonts w:cs="Times New Roman"/>
          <w:szCs w:val="24"/>
        </w:rPr>
        <w:t xml:space="preserve"> of</w:t>
      </w:r>
      <w:r w:rsidRPr="00BD3598">
        <w:rPr>
          <w:rFonts w:cs="Times New Roman"/>
          <w:szCs w:val="24"/>
        </w:rPr>
        <w:t xml:space="preserve"> local materials</w:t>
      </w:r>
      <w:r w:rsidR="007966EE">
        <w:rPr>
          <w:rFonts w:cs="Times New Roman"/>
          <w:szCs w:val="24"/>
        </w:rPr>
        <w:t>,</w:t>
      </w:r>
      <w:r w:rsidRPr="00BD3598">
        <w:rPr>
          <w:rFonts w:cs="Times New Roman"/>
          <w:szCs w:val="24"/>
        </w:rPr>
        <w:t xml:space="preserve"> </w:t>
      </w:r>
      <w:r w:rsidR="007930F8" w:rsidRPr="00BD3598">
        <w:rPr>
          <w:rFonts w:cs="Times New Roman"/>
          <w:szCs w:val="24"/>
        </w:rPr>
        <w:t>along with</w:t>
      </w:r>
      <w:r w:rsidRPr="00BD3598">
        <w:rPr>
          <w:rFonts w:cs="Times New Roman"/>
          <w:szCs w:val="24"/>
        </w:rPr>
        <w:t xml:space="preserve"> </w:t>
      </w:r>
      <w:r w:rsidR="007966EE">
        <w:rPr>
          <w:rFonts w:cs="Times New Roman"/>
          <w:szCs w:val="24"/>
        </w:rPr>
        <w:t xml:space="preserve">the </w:t>
      </w:r>
      <w:r w:rsidRPr="00BD3598">
        <w:rPr>
          <w:rFonts w:cs="Times New Roman"/>
          <w:szCs w:val="24"/>
        </w:rPr>
        <w:t xml:space="preserve">education of master builders. </w:t>
      </w:r>
      <w:r w:rsidR="007930F8" w:rsidRPr="00BD3598">
        <w:rPr>
          <w:rFonts w:cs="Times New Roman"/>
          <w:szCs w:val="24"/>
        </w:rPr>
        <w:t>However</w:t>
      </w:r>
      <w:r w:rsidRPr="00BD3598">
        <w:rPr>
          <w:rFonts w:cs="Times New Roman"/>
          <w:szCs w:val="24"/>
        </w:rPr>
        <w:t>, there is lack of prevention and adaptation strategies</w:t>
      </w:r>
      <w:r w:rsidR="00D82FDA" w:rsidRPr="00BD3598">
        <w:rPr>
          <w:rFonts w:cs="Times New Roman"/>
          <w:szCs w:val="24"/>
        </w:rPr>
        <w:t xml:space="preserve"> of THBC</w:t>
      </w:r>
      <w:r w:rsidRPr="00BD3598">
        <w:rPr>
          <w:rFonts w:cs="Times New Roman"/>
          <w:szCs w:val="24"/>
        </w:rPr>
        <w:t xml:space="preserve"> </w:t>
      </w:r>
      <w:r w:rsidRPr="00B33DD5">
        <w:rPr>
          <w:rFonts w:cs="Times New Roman"/>
          <w:noProof/>
          <w:szCs w:val="24"/>
        </w:rPr>
        <w:t>in</w:t>
      </w:r>
      <w:r w:rsidR="00B33DD5">
        <w:rPr>
          <w:rFonts w:cs="Times New Roman"/>
          <w:noProof/>
          <w:szCs w:val="24"/>
        </w:rPr>
        <w:t xml:space="preserve"> the</w:t>
      </w:r>
      <w:r w:rsidRPr="00B33DD5">
        <w:rPr>
          <w:rFonts w:cs="Times New Roman"/>
          <w:noProof/>
          <w:szCs w:val="24"/>
        </w:rPr>
        <w:t xml:space="preserve"> face of</w:t>
      </w:r>
      <w:r w:rsidRPr="00BD3598">
        <w:rPr>
          <w:rFonts w:cs="Times New Roman"/>
          <w:szCs w:val="24"/>
        </w:rPr>
        <w:t xml:space="preserve"> </w:t>
      </w:r>
      <w:r w:rsidR="00B54C48">
        <w:rPr>
          <w:rFonts w:cs="Times New Roman"/>
          <w:szCs w:val="24"/>
        </w:rPr>
        <w:t>climate change</w:t>
      </w:r>
      <w:r w:rsidRPr="00BD3598">
        <w:rPr>
          <w:rFonts w:cs="Times New Roman"/>
          <w:szCs w:val="24"/>
        </w:rPr>
        <w:t>.</w:t>
      </w:r>
      <w:r w:rsidR="007C3B71" w:rsidRPr="00BD3598">
        <w:rPr>
          <w:rFonts w:cs="Times New Roman"/>
          <w:szCs w:val="24"/>
        </w:rPr>
        <w:t xml:space="preserve"> </w:t>
      </w:r>
      <w:r w:rsidR="00C36181">
        <w:rPr>
          <w:rFonts w:cs="Times New Roman"/>
        </w:rPr>
        <w:t>A</w:t>
      </w:r>
      <w:r w:rsidR="00C36181" w:rsidRPr="00BE5ACE">
        <w:rPr>
          <w:rFonts w:cs="Times New Roman"/>
        </w:rPr>
        <w:t>daptation is a</w:t>
      </w:r>
      <w:r w:rsidR="00C36181">
        <w:rPr>
          <w:rFonts w:cs="Times New Roman"/>
        </w:rPr>
        <w:t>n approach</w:t>
      </w:r>
      <w:r w:rsidR="00C36181" w:rsidRPr="00BE5ACE">
        <w:rPr>
          <w:rFonts w:cs="Times New Roman"/>
        </w:rPr>
        <w:t xml:space="preserve"> </w:t>
      </w:r>
      <w:r w:rsidR="00B33DD5">
        <w:rPr>
          <w:rFonts w:cs="Times New Roman"/>
          <w:noProof/>
        </w:rPr>
        <w:t>to</w:t>
      </w:r>
      <w:r w:rsidR="00C36181" w:rsidRPr="00BE5ACE">
        <w:rPr>
          <w:rFonts w:cs="Times New Roman"/>
        </w:rPr>
        <w:t xml:space="preserve"> extending the useful life of buildings by a combination of improvement</w:t>
      </w:r>
      <w:r w:rsidR="00C36181">
        <w:rPr>
          <w:rFonts w:cs="Times New Roman"/>
        </w:rPr>
        <w:t>s</w:t>
      </w:r>
      <w:r w:rsidR="00C36181" w:rsidRPr="00BE5ACE">
        <w:rPr>
          <w:rFonts w:cs="Times New Roman"/>
        </w:rPr>
        <w:t xml:space="preserve"> and conversion</w:t>
      </w:r>
      <w:r w:rsidR="00C36181">
        <w:rPr>
          <w:rFonts w:cs="Times New Roman"/>
        </w:rPr>
        <w:t xml:space="preserve">s. </w:t>
      </w:r>
      <w:r w:rsidR="00C36181">
        <w:rPr>
          <w:rFonts w:cs="Times New Roman"/>
          <w:szCs w:val="24"/>
        </w:rPr>
        <w:t>It</w:t>
      </w:r>
      <w:r w:rsidR="000F09AE" w:rsidRPr="00BD3598">
        <w:rPr>
          <w:rFonts w:cs="Times New Roman"/>
          <w:szCs w:val="24"/>
        </w:rPr>
        <w:t xml:space="preserve"> is considered to be an effective strategy to improve the </w:t>
      </w:r>
      <w:r w:rsidR="007C3B71" w:rsidRPr="00BD3598">
        <w:rPr>
          <w:rFonts w:cs="Times New Roman"/>
          <w:szCs w:val="24"/>
        </w:rPr>
        <w:t xml:space="preserve">sustainable use of historic </w:t>
      </w:r>
      <w:r w:rsidR="007C3B71" w:rsidRPr="00D66FB5">
        <w:rPr>
          <w:rFonts w:cs="Times New Roman"/>
          <w:noProof/>
          <w:szCs w:val="24"/>
        </w:rPr>
        <w:t>buildings</w:t>
      </w:r>
      <w:r w:rsidR="007C3B71" w:rsidRPr="00BD3598">
        <w:rPr>
          <w:rFonts w:cs="Times New Roman"/>
          <w:szCs w:val="24"/>
        </w:rPr>
        <w:t xml:space="preserve"> </w:t>
      </w:r>
      <w:r w:rsidR="000F09AE" w:rsidRPr="00BD3598">
        <w:rPr>
          <w:rFonts w:cs="Times New Roman"/>
          <w:szCs w:val="24"/>
        </w:rPr>
        <w:fldChar w:fldCharType="begin"/>
      </w:r>
      <w:r w:rsidR="00A972E6">
        <w:rPr>
          <w:rFonts w:cs="Times New Roman"/>
          <w:szCs w:val="24"/>
        </w:rPr>
        <w:instrText xml:space="preserve"> ADDIN EN.CITE &lt;EndNote&gt;&lt;Cite&gt;&lt;Author&gt;Mofidi&lt;/Author&gt;&lt;Year&gt;2008&lt;/Year&gt;&lt;RecNum&gt;52&lt;/RecNum&gt;&lt;DisplayText&gt;[12]&lt;/DisplayText&gt;&lt;record&gt;&lt;rec-number&gt;52&lt;/rec-number&gt;&lt;foreign-keys&gt;&lt;key app="EN" db-id="xxs5svftzpz9x7etarpv595xa5vwe2d25ara" timestamp="1511035920"&gt;52&lt;/key&gt;&lt;/foreign-keys&gt;&lt;ref-type name="Conference Proceedings"&gt;10&lt;/ref-type&gt;&lt;contributors&gt;&lt;authors&gt;&lt;author&gt;Mofidi, SM&lt;/author&gt;&lt;author&gt;Moradi, Asghar Mohammad&lt;/author&gt;&lt;author&gt;Akhtarkavan, Mahdi&lt;/author&gt;&lt;/authors&gt;&lt;/contributors&gt;&lt;titles&gt;&lt;title&gt;Assessing sustainable adaptation of historical buildings to climate changes of Iran&lt;/title&gt;&lt;secondary-title&gt;3rd IASME/WSEAS International Conference on Energy &amp;amp; Environment&lt;/secondary-title&gt;&lt;/titles&gt;&lt;pages&gt;145-150&lt;/pages&gt;&lt;dates&gt;&lt;year&gt;2008&lt;/year&gt;&lt;/dates&gt;&lt;urls&gt;&lt;/urls&gt;&lt;/record&gt;&lt;/Cite&gt;&lt;/EndNote&gt;</w:instrText>
      </w:r>
      <w:r w:rsidR="000F09AE" w:rsidRPr="00BD3598">
        <w:rPr>
          <w:rFonts w:cs="Times New Roman"/>
          <w:szCs w:val="24"/>
        </w:rPr>
        <w:fldChar w:fldCharType="separate"/>
      </w:r>
      <w:r w:rsidR="00A972E6">
        <w:rPr>
          <w:rFonts w:cs="Times New Roman"/>
          <w:noProof/>
          <w:szCs w:val="24"/>
        </w:rPr>
        <w:t>[</w:t>
      </w:r>
      <w:hyperlink w:anchor="_ENREF_12" w:tooltip="Mofidi, 2008 #52" w:history="1">
        <w:r w:rsidR="00A972E6">
          <w:rPr>
            <w:rFonts w:cs="Times New Roman"/>
            <w:noProof/>
            <w:szCs w:val="24"/>
          </w:rPr>
          <w:t>12</w:t>
        </w:r>
      </w:hyperlink>
      <w:r w:rsidR="00A972E6">
        <w:rPr>
          <w:rFonts w:cs="Times New Roman"/>
          <w:noProof/>
          <w:szCs w:val="24"/>
        </w:rPr>
        <w:t>]</w:t>
      </w:r>
      <w:r w:rsidR="000F09AE" w:rsidRPr="00BD3598">
        <w:rPr>
          <w:rFonts w:cs="Times New Roman"/>
          <w:szCs w:val="24"/>
        </w:rPr>
        <w:fldChar w:fldCharType="end"/>
      </w:r>
      <w:r w:rsidR="00B33DD5">
        <w:rPr>
          <w:rFonts w:cs="Times New Roman"/>
          <w:szCs w:val="24"/>
        </w:rPr>
        <w:t>.</w:t>
      </w:r>
      <w:r w:rsidR="00205CFE">
        <w:rPr>
          <w:rFonts w:cs="Times New Roman"/>
          <w:szCs w:val="24"/>
        </w:rPr>
        <w:t xml:space="preserve"> </w:t>
      </w:r>
      <w:r w:rsidR="00B33DD5">
        <w:rPr>
          <w:rFonts w:cs="Times New Roman"/>
          <w:szCs w:val="24"/>
        </w:rPr>
        <w:t>F</w:t>
      </w:r>
      <w:r w:rsidR="007C3B71" w:rsidRPr="00BD3598">
        <w:rPr>
          <w:rFonts w:cs="Times New Roman"/>
          <w:szCs w:val="24"/>
        </w:rPr>
        <w:t xml:space="preserve">ew numbers of </w:t>
      </w:r>
      <w:r w:rsidR="007C3B71" w:rsidRPr="00B33DD5">
        <w:rPr>
          <w:rFonts w:cs="Times New Roman"/>
          <w:noProof/>
          <w:szCs w:val="24"/>
        </w:rPr>
        <w:t>research</w:t>
      </w:r>
      <w:r w:rsidR="00B33DD5">
        <w:rPr>
          <w:rFonts w:cs="Times New Roman"/>
          <w:noProof/>
          <w:szCs w:val="24"/>
        </w:rPr>
        <w:t>ers</w:t>
      </w:r>
      <w:r w:rsidR="00D82FDA" w:rsidRPr="00BD3598">
        <w:rPr>
          <w:rFonts w:cs="Times New Roman"/>
          <w:szCs w:val="24"/>
        </w:rPr>
        <w:t xml:space="preserve"> </w:t>
      </w:r>
      <w:r w:rsidR="007C3B71" w:rsidRPr="00BD3598">
        <w:rPr>
          <w:rFonts w:cs="Times New Roman"/>
          <w:szCs w:val="24"/>
        </w:rPr>
        <w:t>have been working on</w:t>
      </w:r>
      <w:r w:rsidR="00B33DD5">
        <w:rPr>
          <w:rFonts w:cs="Times New Roman"/>
          <w:szCs w:val="24"/>
        </w:rPr>
        <w:t xml:space="preserve"> the</w:t>
      </w:r>
      <w:r w:rsidR="007C3B71" w:rsidRPr="00BD3598">
        <w:rPr>
          <w:rFonts w:cs="Times New Roman"/>
          <w:szCs w:val="24"/>
        </w:rPr>
        <w:t xml:space="preserve"> </w:t>
      </w:r>
      <w:r w:rsidR="00D82FDA" w:rsidRPr="00B33DD5">
        <w:rPr>
          <w:rFonts w:cs="Times New Roman"/>
          <w:noProof/>
          <w:szCs w:val="24"/>
        </w:rPr>
        <w:t>adaptation</w:t>
      </w:r>
      <w:r w:rsidR="00D82FDA" w:rsidRPr="00BD3598">
        <w:rPr>
          <w:rFonts w:cs="Times New Roman"/>
          <w:szCs w:val="24"/>
        </w:rPr>
        <w:t xml:space="preserve"> of </w:t>
      </w:r>
      <w:r w:rsidR="00D82FDA" w:rsidRPr="00B33DD5">
        <w:rPr>
          <w:rFonts w:cs="Times New Roman"/>
          <w:noProof/>
          <w:szCs w:val="24"/>
        </w:rPr>
        <w:t>historic</w:t>
      </w:r>
      <w:r w:rsidR="00D82FDA" w:rsidRPr="00BD3598">
        <w:rPr>
          <w:rFonts w:cs="Times New Roman"/>
          <w:szCs w:val="24"/>
        </w:rPr>
        <w:t xml:space="preserve"> buildings to </w:t>
      </w:r>
      <w:r w:rsidR="00B54C48">
        <w:rPr>
          <w:rFonts w:cs="Times New Roman"/>
          <w:szCs w:val="24"/>
        </w:rPr>
        <w:t>climate change</w:t>
      </w:r>
      <w:r w:rsidR="00D82FDA" w:rsidRPr="00BD3598">
        <w:rPr>
          <w:rFonts w:cs="Times New Roman"/>
          <w:szCs w:val="24"/>
        </w:rPr>
        <w:t xml:space="preserve"> in Iran</w:t>
      </w:r>
      <w:r w:rsidR="00B33DD5">
        <w:rPr>
          <w:rFonts w:cs="Times New Roman"/>
          <w:szCs w:val="24"/>
        </w:rPr>
        <w:t>;</w:t>
      </w:r>
      <w:r w:rsidR="00D82FDA" w:rsidRPr="00BD3598">
        <w:rPr>
          <w:rFonts w:cs="Times New Roman"/>
          <w:szCs w:val="24"/>
        </w:rPr>
        <w:t xml:space="preserve"> </w:t>
      </w:r>
      <w:r w:rsidR="00B33DD5" w:rsidRPr="00B33DD5">
        <w:rPr>
          <w:rFonts w:cs="Times New Roman"/>
          <w:noProof/>
          <w:szCs w:val="24"/>
        </w:rPr>
        <w:t>w</w:t>
      </w:r>
      <w:r w:rsidR="0021453E" w:rsidRPr="00B33DD5">
        <w:rPr>
          <w:rFonts w:cs="Times New Roman"/>
          <w:noProof/>
          <w:szCs w:val="24"/>
        </w:rPr>
        <w:t>hile</w:t>
      </w:r>
      <w:r w:rsidR="00B33DD5" w:rsidRPr="00B33DD5">
        <w:rPr>
          <w:rFonts w:cs="Times New Roman"/>
          <w:noProof/>
          <w:szCs w:val="24"/>
        </w:rPr>
        <w:t xml:space="preserve"> the</w:t>
      </w:r>
      <w:r w:rsidR="0021453E" w:rsidRPr="00B33DD5">
        <w:rPr>
          <w:rFonts w:cs="Times New Roman"/>
          <w:noProof/>
          <w:szCs w:val="24"/>
        </w:rPr>
        <w:t xml:space="preserve"> </w:t>
      </w:r>
      <w:r w:rsidR="000F09AE" w:rsidRPr="00D66FB5">
        <w:rPr>
          <w:rFonts w:cs="Times New Roman"/>
          <w:noProof/>
          <w:szCs w:val="24"/>
        </w:rPr>
        <w:t>adaptation</w:t>
      </w:r>
      <w:r w:rsidR="00B33DD5" w:rsidRPr="00B33DD5">
        <w:rPr>
          <w:rFonts w:cs="Times New Roman"/>
          <w:noProof/>
          <w:szCs w:val="24"/>
        </w:rPr>
        <w:t xml:space="preserve"> of historic buildings</w:t>
      </w:r>
      <w:r w:rsidR="00D82FDA" w:rsidRPr="00B33DD5">
        <w:rPr>
          <w:rFonts w:cs="Times New Roman"/>
          <w:noProof/>
          <w:szCs w:val="24"/>
        </w:rPr>
        <w:t xml:space="preserve"> can</w:t>
      </w:r>
      <w:r w:rsidR="000F09AE" w:rsidRPr="00B33DD5">
        <w:rPr>
          <w:rFonts w:cs="Times New Roman"/>
          <w:noProof/>
          <w:szCs w:val="24"/>
        </w:rPr>
        <w:t xml:space="preserve"> </w:t>
      </w:r>
      <w:r w:rsidR="00B33DD5" w:rsidRPr="00B33DD5">
        <w:rPr>
          <w:rFonts w:cs="Times New Roman"/>
          <w:noProof/>
          <w:szCs w:val="24"/>
        </w:rPr>
        <w:t>e</w:t>
      </w:r>
      <w:r w:rsidR="00D82FDA" w:rsidRPr="00B33DD5">
        <w:rPr>
          <w:rFonts w:cs="Times New Roman"/>
          <w:noProof/>
          <w:szCs w:val="24"/>
        </w:rPr>
        <w:t>nsure</w:t>
      </w:r>
      <w:r w:rsidR="000F09AE" w:rsidRPr="00B33DD5">
        <w:rPr>
          <w:rFonts w:cs="Times New Roman"/>
          <w:noProof/>
          <w:szCs w:val="24"/>
        </w:rPr>
        <w:t xml:space="preserve"> </w:t>
      </w:r>
      <w:r w:rsidR="00D82FDA" w:rsidRPr="00B33DD5">
        <w:rPr>
          <w:rFonts w:cs="Times New Roman"/>
          <w:noProof/>
          <w:szCs w:val="24"/>
        </w:rPr>
        <w:t xml:space="preserve">the </w:t>
      </w:r>
      <w:r w:rsidR="007C3B71" w:rsidRPr="00B33DD5">
        <w:rPr>
          <w:rFonts w:cs="Times New Roman"/>
          <w:noProof/>
          <w:szCs w:val="24"/>
        </w:rPr>
        <w:t xml:space="preserve">sustainable </w:t>
      </w:r>
      <w:r w:rsidR="00205CFE" w:rsidRPr="00B33DD5">
        <w:rPr>
          <w:rFonts w:cs="Times New Roman"/>
          <w:noProof/>
          <w:szCs w:val="24"/>
        </w:rPr>
        <w:t>presence of users</w:t>
      </w:r>
      <w:r w:rsidR="007C3B71" w:rsidRPr="00B33DD5">
        <w:rPr>
          <w:rFonts w:cs="Times New Roman"/>
          <w:noProof/>
          <w:szCs w:val="24"/>
        </w:rPr>
        <w:t xml:space="preserve"> </w:t>
      </w:r>
      <w:r w:rsidR="00205CFE" w:rsidRPr="00B33DD5">
        <w:rPr>
          <w:rFonts w:cs="Times New Roman"/>
          <w:noProof/>
          <w:szCs w:val="24"/>
        </w:rPr>
        <w:t>in</w:t>
      </w:r>
      <w:r w:rsidR="007C3B71" w:rsidRPr="00B33DD5">
        <w:rPr>
          <w:rFonts w:cs="Times New Roman"/>
          <w:noProof/>
          <w:szCs w:val="24"/>
        </w:rPr>
        <w:t xml:space="preserve"> </w:t>
      </w:r>
      <w:r w:rsidR="00B33DD5" w:rsidRPr="00B33DD5">
        <w:rPr>
          <w:rFonts w:cs="Times New Roman"/>
          <w:noProof/>
          <w:szCs w:val="24"/>
        </w:rPr>
        <w:t>them</w:t>
      </w:r>
      <w:r w:rsidR="00D82FDA" w:rsidRPr="00B33DD5">
        <w:rPr>
          <w:rFonts w:cs="Times New Roman"/>
          <w:noProof/>
          <w:szCs w:val="24"/>
        </w:rPr>
        <w:t xml:space="preserve"> in </w:t>
      </w:r>
      <w:r w:rsidR="00B33DD5" w:rsidRPr="00B33DD5">
        <w:rPr>
          <w:rFonts w:cs="Times New Roman"/>
          <w:noProof/>
          <w:szCs w:val="24"/>
        </w:rPr>
        <w:t xml:space="preserve">the </w:t>
      </w:r>
      <w:r w:rsidR="00D82FDA" w:rsidRPr="00B33DD5">
        <w:rPr>
          <w:rFonts w:cs="Times New Roman"/>
          <w:noProof/>
          <w:szCs w:val="24"/>
        </w:rPr>
        <w:t>future</w:t>
      </w:r>
      <w:r w:rsidR="00C36181" w:rsidRPr="00B33DD5">
        <w:rPr>
          <w:rFonts w:cs="Times New Roman"/>
          <w:noProof/>
          <w:szCs w:val="24"/>
        </w:rPr>
        <w:t xml:space="preserve"> and preserve the </w:t>
      </w:r>
      <w:r w:rsidR="00C36181" w:rsidRPr="00D66FB5">
        <w:rPr>
          <w:rFonts w:cs="Times New Roman"/>
          <w:noProof/>
          <w:szCs w:val="24"/>
        </w:rPr>
        <w:t>building</w:t>
      </w:r>
      <w:r w:rsidR="00C36181" w:rsidRPr="00B33DD5">
        <w:rPr>
          <w:rFonts w:cs="Times New Roman"/>
          <w:noProof/>
          <w:szCs w:val="24"/>
        </w:rPr>
        <w:t xml:space="preserve"> from deterioration</w:t>
      </w:r>
      <w:r w:rsidR="00D82FDA" w:rsidRPr="00B33DD5">
        <w:rPr>
          <w:rFonts w:cs="Times New Roman"/>
          <w:noProof/>
          <w:szCs w:val="24"/>
        </w:rPr>
        <w:t>.</w:t>
      </w:r>
      <w:r w:rsidR="000F09AE" w:rsidRPr="00BD3598">
        <w:rPr>
          <w:rFonts w:cs="Times New Roman"/>
          <w:szCs w:val="24"/>
        </w:rPr>
        <w:t xml:space="preserve"> </w:t>
      </w:r>
      <w:r w:rsidR="00D82FDA" w:rsidRPr="00BD3598">
        <w:rPr>
          <w:rFonts w:cs="Times New Roman"/>
          <w:szCs w:val="24"/>
        </w:rPr>
        <w:t xml:space="preserve">As </w:t>
      </w:r>
      <w:r w:rsidR="00D82FDA" w:rsidRPr="00BD3598">
        <w:rPr>
          <w:rFonts w:cs="Times New Roman"/>
          <w:szCs w:val="24"/>
        </w:rPr>
        <w:lastRenderedPageBreak/>
        <w:t xml:space="preserve">discussed </w:t>
      </w:r>
      <w:r w:rsidR="00196F72" w:rsidRPr="00BD3598">
        <w:rPr>
          <w:rFonts w:cs="Times New Roman"/>
          <w:szCs w:val="24"/>
        </w:rPr>
        <w:t xml:space="preserve">further </w:t>
      </w:r>
      <w:r w:rsidR="00D82FDA" w:rsidRPr="00BD3598">
        <w:rPr>
          <w:rFonts w:cs="Times New Roman"/>
          <w:szCs w:val="24"/>
        </w:rPr>
        <w:t xml:space="preserve">by Lowe and Steemers, </w:t>
      </w:r>
      <w:r w:rsidR="000F09AE" w:rsidRPr="00BD3598">
        <w:rPr>
          <w:rFonts w:cs="Times New Roman"/>
          <w:szCs w:val="24"/>
        </w:rPr>
        <w:t xml:space="preserve">by </w:t>
      </w:r>
      <w:r w:rsidR="00B33DD5">
        <w:rPr>
          <w:rFonts w:cs="Times New Roman"/>
          <w:noProof/>
          <w:szCs w:val="24"/>
        </w:rPr>
        <w:t>implementing</w:t>
      </w:r>
      <w:r w:rsidR="000F09AE" w:rsidRPr="00BD3598">
        <w:rPr>
          <w:rFonts w:cs="Times New Roman"/>
          <w:szCs w:val="24"/>
        </w:rPr>
        <w:t xml:space="preserve"> minor or major works</w:t>
      </w:r>
      <w:r w:rsidR="00D82FDA" w:rsidRPr="00BD3598">
        <w:rPr>
          <w:rFonts w:cs="Times New Roman"/>
          <w:szCs w:val="24"/>
        </w:rPr>
        <w:t xml:space="preserve">, </w:t>
      </w:r>
      <w:r w:rsidR="00CF7AD3">
        <w:rPr>
          <w:rFonts w:cs="Times New Roman"/>
          <w:noProof/>
          <w:szCs w:val="24"/>
        </w:rPr>
        <w:t xml:space="preserve">such historic </w:t>
      </w:r>
      <w:r w:rsidR="00D82FDA" w:rsidRPr="008E0B8A">
        <w:rPr>
          <w:rFonts w:cs="Times New Roman"/>
          <w:noProof/>
          <w:szCs w:val="24"/>
        </w:rPr>
        <w:t>building</w:t>
      </w:r>
      <w:r w:rsidR="00CF7AD3">
        <w:rPr>
          <w:rFonts w:cs="Times New Roman"/>
          <w:noProof/>
          <w:szCs w:val="24"/>
        </w:rPr>
        <w:t>s</w:t>
      </w:r>
      <w:r w:rsidR="00D82FDA" w:rsidRPr="00BD3598">
        <w:rPr>
          <w:rFonts w:cs="Times New Roman"/>
          <w:szCs w:val="24"/>
        </w:rPr>
        <w:t xml:space="preserve"> </w:t>
      </w:r>
      <w:r w:rsidR="00B33DD5">
        <w:rPr>
          <w:rFonts w:cs="Times New Roman"/>
          <w:noProof/>
          <w:szCs w:val="24"/>
        </w:rPr>
        <w:t>can</w:t>
      </w:r>
      <w:r w:rsidR="00196F72" w:rsidRPr="00BD3598">
        <w:rPr>
          <w:rFonts w:cs="Times New Roman"/>
          <w:szCs w:val="24"/>
        </w:rPr>
        <w:t xml:space="preserve"> </w:t>
      </w:r>
      <w:r w:rsidR="00CF7AD3" w:rsidRPr="00D66FB5">
        <w:rPr>
          <w:rFonts w:cs="Times New Roman"/>
          <w:noProof/>
          <w:szCs w:val="24"/>
        </w:rPr>
        <w:t>be adapted</w:t>
      </w:r>
      <w:r w:rsidR="00CF7AD3">
        <w:rPr>
          <w:rFonts w:cs="Times New Roman"/>
          <w:szCs w:val="24"/>
        </w:rPr>
        <w:t xml:space="preserve"> to</w:t>
      </w:r>
      <w:r w:rsidR="000F09AE" w:rsidRPr="00BD3598">
        <w:rPr>
          <w:rFonts w:cs="Times New Roman"/>
          <w:szCs w:val="24"/>
        </w:rPr>
        <w:t xml:space="preserve"> new conditions </w:t>
      </w:r>
      <w:r w:rsidR="00CF7AD3">
        <w:rPr>
          <w:rFonts w:cs="Times New Roman"/>
          <w:szCs w:val="24"/>
        </w:rPr>
        <w:t>caused</w:t>
      </w:r>
      <w:r w:rsidR="000F09AE" w:rsidRPr="00BD3598">
        <w:rPr>
          <w:rFonts w:cs="Times New Roman"/>
          <w:szCs w:val="24"/>
        </w:rPr>
        <w:t xml:space="preserve"> by </w:t>
      </w:r>
      <w:r w:rsidR="00196F72" w:rsidRPr="00BD3598">
        <w:rPr>
          <w:rFonts w:cs="Times New Roman"/>
          <w:szCs w:val="24"/>
        </w:rPr>
        <w:t xml:space="preserve">future </w:t>
      </w:r>
      <w:r w:rsidR="00B54C48">
        <w:rPr>
          <w:rFonts w:cs="Times New Roman"/>
          <w:szCs w:val="24"/>
        </w:rPr>
        <w:t>climate change</w:t>
      </w:r>
      <w:r w:rsidR="000F09AE" w:rsidRPr="00BD3598">
        <w:rPr>
          <w:rFonts w:cs="Times New Roman"/>
          <w:szCs w:val="24"/>
        </w:rPr>
        <w:t xml:space="preserve"> </w:t>
      </w:r>
      <w:r w:rsidR="000F09AE" w:rsidRPr="00BD3598">
        <w:rPr>
          <w:rFonts w:cs="Times New Roman"/>
          <w:szCs w:val="24"/>
        </w:rPr>
        <w:fldChar w:fldCharType="begin"/>
      </w:r>
      <w:r w:rsidR="00A972E6">
        <w:rPr>
          <w:rFonts w:cs="Times New Roman"/>
          <w:szCs w:val="24"/>
        </w:rPr>
        <w:instrText xml:space="preserve"> ADDIN EN.CITE &lt;EndNote&gt;&lt;Cite&gt;&lt;Author&gt;Steemers&lt;/Author&gt;&lt;Year&gt;2003&lt;/Year&gt;&lt;RecNum&gt;87&lt;/RecNum&gt;&lt;DisplayText&gt;[13, 14]&lt;/DisplayText&gt;&lt;record&gt;&lt;rec-number&gt;87&lt;/rec-number&gt;&lt;foreign-keys&gt;&lt;key app="EN" db-id="xxs5svftzpz9x7etarpv595xa5vwe2d25ara" timestamp="1512006443"&gt;87&lt;/key&gt;&lt;/foreign-keys&gt;&lt;ref-type name="Journal Article"&gt;17&lt;/ref-type&gt;&lt;contributors&gt;&lt;authors&gt;&lt;author&gt;Steemers, Koen&lt;/author&gt;&lt;/authors&gt;&lt;/contributors&gt;&lt;titles&gt;&lt;title&gt;Towards a research agenda for adapting to climate change&lt;/title&gt;&lt;secondary-title&gt;Building Research &amp;amp; Information&lt;/secondary-title&gt;&lt;/titles&gt;&lt;periodical&gt;&lt;full-title&gt;Building Research &amp;amp; Information&lt;/full-title&gt;&lt;/periodical&gt;&lt;pages&gt;291-301&lt;/pages&gt;&lt;volume&gt;31&lt;/volume&gt;&lt;number&gt;3-4&lt;/number&gt;&lt;dates&gt;&lt;year&gt;2003&lt;/year&gt;&lt;/dates&gt;&lt;isbn&gt;0961-3218&lt;/isbn&gt;&lt;urls&gt;&lt;/urls&gt;&lt;/record&gt;&lt;/Cite&gt;&lt;Cite&gt;&lt;Author&gt;W. Neil Adgera&lt;/Author&gt;&lt;Year&gt;2004&lt;/Year&gt;&lt;RecNum&gt;38&lt;/RecNum&gt;&lt;record&gt;&lt;rec-number&gt;38&lt;/rec-number&gt;&lt;foreign-keys&gt;&lt;key app="EN" db-id="xxs5svftzpz9x7etarpv595xa5vwe2d25ara" timestamp="1510426317"&gt;38&lt;/key&gt;&lt;/foreign-keys&gt;&lt;ref-type name="Journal Article"&gt;17&lt;/ref-type&gt;&lt;contributors&gt;&lt;authors&gt;&lt;author&gt;W. Neil Adgera, Nigel W. Arnella, Emma L. Tompkinsa&lt;/author&gt;&lt;/authors&gt;&lt;/contributors&gt;&lt;titles&gt;&lt;title&gt;Successful adaptation to climate change across scales&lt;/title&gt;&lt;secondary-title&gt;Global Environmental Change&lt;/secondary-title&gt;&lt;/titles&gt;&lt;periodical&gt;&lt;full-title&gt;Global Environmental Change&lt;/full-title&gt;&lt;/periodical&gt;&lt;pages&gt;77-86&lt;/pages&gt;&lt;volume&gt;15&lt;/volume&gt;&lt;number&gt;2&lt;/number&gt;&lt;dates&gt;&lt;year&gt;2004&lt;/year&gt;&lt;/dates&gt;&lt;urls&gt;&lt;related-urls&gt;&lt;url&gt;https://www.sciencedirect.com/science/article/pii/S0959378004000901&lt;/url&gt;&lt;/related-urls&gt;&lt;/urls&gt;&lt;/record&gt;&lt;/Cite&gt;&lt;/EndNote&gt;</w:instrText>
      </w:r>
      <w:r w:rsidR="000F09AE" w:rsidRPr="00BD3598">
        <w:rPr>
          <w:rFonts w:cs="Times New Roman"/>
          <w:szCs w:val="24"/>
        </w:rPr>
        <w:fldChar w:fldCharType="separate"/>
      </w:r>
      <w:r w:rsidR="00A972E6">
        <w:rPr>
          <w:rFonts w:cs="Times New Roman"/>
          <w:noProof/>
          <w:szCs w:val="24"/>
        </w:rPr>
        <w:t>[</w:t>
      </w:r>
      <w:hyperlink w:anchor="_ENREF_13" w:tooltip="Steemers, 2003 #87" w:history="1">
        <w:r w:rsidR="00A972E6">
          <w:rPr>
            <w:rFonts w:cs="Times New Roman"/>
            <w:noProof/>
            <w:szCs w:val="24"/>
          </w:rPr>
          <w:t>13</w:t>
        </w:r>
      </w:hyperlink>
      <w:r w:rsidR="00A972E6">
        <w:rPr>
          <w:rFonts w:cs="Times New Roman"/>
          <w:noProof/>
          <w:szCs w:val="24"/>
        </w:rPr>
        <w:t xml:space="preserve">, </w:t>
      </w:r>
      <w:hyperlink w:anchor="_ENREF_14" w:tooltip="W. Neil Adgera, 2004 #38" w:history="1">
        <w:r w:rsidR="00A972E6">
          <w:rPr>
            <w:rFonts w:cs="Times New Roman"/>
            <w:noProof/>
            <w:szCs w:val="24"/>
          </w:rPr>
          <w:t>14</w:t>
        </w:r>
      </w:hyperlink>
      <w:r w:rsidR="00A972E6">
        <w:rPr>
          <w:rFonts w:cs="Times New Roman"/>
          <w:noProof/>
          <w:szCs w:val="24"/>
        </w:rPr>
        <w:t>]</w:t>
      </w:r>
      <w:r w:rsidR="000F09AE" w:rsidRPr="00BD3598">
        <w:rPr>
          <w:rFonts w:cs="Times New Roman"/>
          <w:szCs w:val="24"/>
        </w:rPr>
        <w:fldChar w:fldCharType="end"/>
      </w:r>
      <w:r w:rsidR="00491067">
        <w:rPr>
          <w:rFonts w:cs="Times New Roman"/>
          <w:szCs w:val="24"/>
        </w:rPr>
        <w:t>.</w:t>
      </w:r>
    </w:p>
    <w:p w14:paraId="2FD465E2" w14:textId="5778C21A" w:rsidR="00491067" w:rsidRPr="00491067" w:rsidRDefault="00EE207D" w:rsidP="00491067">
      <w:pPr>
        <w:spacing w:line="480" w:lineRule="auto"/>
        <w:ind w:firstLine="720"/>
        <w:rPr>
          <w:rFonts w:cs="Times New Roman"/>
          <w:color w:val="FF0000"/>
        </w:rPr>
      </w:pPr>
      <w:r w:rsidRPr="00EE207D">
        <w:rPr>
          <w:rFonts w:cs="Times New Roman"/>
          <w:noProof/>
          <w:szCs w:val="24"/>
        </w:rPr>
        <w:t>T</w:t>
      </w:r>
      <w:r w:rsidR="00491067" w:rsidRPr="00EE207D">
        <w:rPr>
          <w:rFonts w:cs="Times New Roman"/>
          <w:noProof/>
          <w:szCs w:val="24"/>
        </w:rPr>
        <w:t>he ever-changing environment impose</w:t>
      </w:r>
      <w:r>
        <w:rPr>
          <w:rFonts w:cs="Times New Roman"/>
          <w:noProof/>
          <w:szCs w:val="24"/>
        </w:rPr>
        <w:t>s</w:t>
      </w:r>
      <w:r w:rsidR="00491067" w:rsidRPr="00EE207D">
        <w:rPr>
          <w:rFonts w:cs="Times New Roman"/>
          <w:noProof/>
          <w:szCs w:val="24"/>
        </w:rPr>
        <w:t xml:space="preserve"> new </w:t>
      </w:r>
      <w:r w:rsidRPr="00EE207D">
        <w:rPr>
          <w:rFonts w:cs="Times New Roman"/>
          <w:noProof/>
          <w:szCs w:val="24"/>
        </w:rPr>
        <w:t>guidelines, standards</w:t>
      </w:r>
      <w:r>
        <w:rPr>
          <w:rFonts w:cs="Times New Roman"/>
          <w:noProof/>
          <w:szCs w:val="24"/>
        </w:rPr>
        <w:t>,</w:t>
      </w:r>
      <w:r w:rsidRPr="00EE207D">
        <w:rPr>
          <w:rFonts w:cs="Times New Roman"/>
          <w:noProof/>
          <w:szCs w:val="24"/>
        </w:rPr>
        <w:t xml:space="preserve"> and organizations for pla</w:t>
      </w:r>
      <w:r>
        <w:rPr>
          <w:rFonts w:cs="Times New Roman"/>
          <w:noProof/>
          <w:szCs w:val="24"/>
        </w:rPr>
        <w:t>n</w:t>
      </w:r>
      <w:r w:rsidRPr="00EE207D">
        <w:rPr>
          <w:rFonts w:cs="Times New Roman"/>
          <w:noProof/>
          <w:szCs w:val="24"/>
        </w:rPr>
        <w:t xml:space="preserve">ning </w:t>
      </w:r>
      <w:r w:rsidR="00491067" w:rsidRPr="00EE207D">
        <w:rPr>
          <w:rFonts w:cs="Times New Roman"/>
          <w:noProof/>
          <w:szCs w:val="24"/>
        </w:rPr>
        <w:t>adaptation to the altering climate</w:t>
      </w:r>
      <w:r w:rsidRPr="00EE207D">
        <w:rPr>
          <w:rFonts w:cs="Times New Roman"/>
          <w:noProof/>
          <w:szCs w:val="24"/>
        </w:rPr>
        <w:t>;</w:t>
      </w:r>
      <w:r w:rsidR="00491067" w:rsidRPr="00EE207D">
        <w:rPr>
          <w:rFonts w:cs="Times New Roman"/>
          <w:noProof/>
          <w:szCs w:val="24"/>
        </w:rPr>
        <w:t xml:space="preserve"> </w:t>
      </w:r>
      <w:r w:rsidRPr="00EE207D">
        <w:rPr>
          <w:rFonts w:cs="Times New Roman"/>
          <w:noProof/>
          <w:szCs w:val="24"/>
        </w:rPr>
        <w:t>w</w:t>
      </w:r>
      <w:r w:rsidR="00491067" w:rsidRPr="00EE207D">
        <w:rPr>
          <w:rFonts w:cs="Times New Roman"/>
          <w:noProof/>
          <w:szCs w:val="24"/>
        </w:rPr>
        <w:t xml:space="preserve">hile </w:t>
      </w:r>
      <w:r>
        <w:rPr>
          <w:rFonts w:cs="Times New Roman"/>
          <w:noProof/>
          <w:szCs w:val="24"/>
        </w:rPr>
        <w:t>the country</w:t>
      </w:r>
      <w:r w:rsidR="00491067" w:rsidRPr="00EE207D">
        <w:rPr>
          <w:rFonts w:cs="Times New Roman"/>
          <w:noProof/>
          <w:szCs w:val="24"/>
        </w:rPr>
        <w:t xml:space="preserve"> is yet to develop an official national climate change action plan </w:t>
      </w:r>
      <w:r w:rsidR="00491067" w:rsidRPr="00EE207D">
        <w:rPr>
          <w:rFonts w:cs="Times New Roman"/>
          <w:noProof/>
          <w:szCs w:val="24"/>
        </w:rPr>
        <w:fldChar w:fldCharType="begin"/>
      </w:r>
      <w:r w:rsidR="00A972E6">
        <w:rPr>
          <w:rFonts w:cs="Times New Roman"/>
          <w:noProof/>
          <w:szCs w:val="24"/>
        </w:rPr>
        <w:instrText xml:space="preserve"> ADDIN EN.CITE &lt;EndNote&gt;&lt;Cite&gt;&lt;Author&gt;Nachmany&lt;/Author&gt;&lt;Year&gt;2015&lt;/Year&gt;&lt;RecNum&gt;70&lt;/RecNum&gt;&lt;DisplayText&gt;[15]&lt;/DisplayText&gt;&lt;record&gt;&lt;rec-number&gt;70&lt;/rec-number&gt;&lt;foreign-keys&gt;&lt;key app="EN" db-id="xxs5svftzpz9x7etarpv595xa5vwe2d25ara" timestamp="1511198817"&gt;70&lt;/key&gt;&lt;/foreign-keys&gt;&lt;ref-type name="Report"&gt;27&lt;/ref-type&gt;&lt;contributors&gt;&lt;authors&gt;&lt;author&gt;Nachmany, Michal &lt;/author&gt;&lt;author&gt;Fankhauser, Sam &lt;/author&gt;&lt;author&gt;Davidová, Jana &lt;/author&gt;&lt;author&gt;Kingsmill, Nick &lt;/author&gt;&lt;author&gt;Landesman, Tucker&lt;/author&gt;&lt;author&gt;Roppongi, Hitomi&lt;/author&gt;&lt;author&gt;Schleifer, Philip &lt;/author&gt;&lt;author&gt;Setzer, Joana &lt;/author&gt;&lt;author&gt;Sharman, Amelia&lt;/author&gt;&lt;author&gt;Singleton, Stolle &lt;/author&gt;&lt;author&gt;Sundaresan, Jayaraj &lt;/author&gt;&lt;author&gt;Townshend, Terry &lt;/author&gt;&lt;/authors&gt;&lt;/contributors&gt;&lt;titles&gt;&lt;title&gt;Climate Change Legislation in Iran &lt;/title&gt;&lt;secondary-title&gt;The 2015 Global Climate Legislation Study: A Review of Climate Change Legislation in 99 Countries&lt;/secondary-title&gt;&lt;/titles&gt;&lt;dates&gt;&lt;year&gt;2015&lt;/year&gt;&lt;/dates&gt;&lt;urls&gt;&lt;/urls&gt;&lt;/record&gt;&lt;/Cite&gt;&lt;/EndNote&gt;</w:instrText>
      </w:r>
      <w:r w:rsidR="00491067" w:rsidRPr="00EE207D">
        <w:rPr>
          <w:rFonts w:cs="Times New Roman"/>
          <w:noProof/>
          <w:szCs w:val="24"/>
        </w:rPr>
        <w:fldChar w:fldCharType="separate"/>
      </w:r>
      <w:r w:rsidR="00A972E6">
        <w:rPr>
          <w:rFonts w:cs="Times New Roman"/>
          <w:noProof/>
          <w:szCs w:val="24"/>
        </w:rPr>
        <w:t>[</w:t>
      </w:r>
      <w:hyperlink w:anchor="_ENREF_15" w:tooltip="Nachmany, 2015 #70" w:history="1">
        <w:r w:rsidR="00A972E6">
          <w:rPr>
            <w:rFonts w:cs="Times New Roman"/>
            <w:noProof/>
            <w:szCs w:val="24"/>
          </w:rPr>
          <w:t>15</w:t>
        </w:r>
      </w:hyperlink>
      <w:r w:rsidR="00A972E6">
        <w:rPr>
          <w:rFonts w:cs="Times New Roman"/>
          <w:noProof/>
          <w:szCs w:val="24"/>
        </w:rPr>
        <w:t>]</w:t>
      </w:r>
      <w:r w:rsidR="00491067" w:rsidRPr="00EE207D">
        <w:rPr>
          <w:rFonts w:cs="Times New Roman"/>
          <w:noProof/>
          <w:szCs w:val="24"/>
        </w:rPr>
        <w:fldChar w:fldCharType="end"/>
      </w:r>
      <w:r w:rsidR="00491067" w:rsidRPr="00EE207D">
        <w:rPr>
          <w:rFonts w:cs="Times New Roman"/>
          <w:noProof/>
          <w:szCs w:val="24"/>
        </w:rPr>
        <w:t xml:space="preserve">. Up until 2015, </w:t>
      </w:r>
      <w:r w:rsidRPr="00EE207D">
        <w:rPr>
          <w:rFonts w:cs="Times New Roman"/>
          <w:noProof/>
          <w:szCs w:val="24"/>
        </w:rPr>
        <w:t xml:space="preserve">Iran </w:t>
      </w:r>
      <w:r w:rsidR="00491067" w:rsidRPr="00EE207D">
        <w:rPr>
          <w:rFonts w:cs="Times New Roman"/>
          <w:noProof/>
          <w:szCs w:val="24"/>
        </w:rPr>
        <w:t xml:space="preserve">has envisioned climate change within the broader objective of achieving sustainable development </w:t>
      </w:r>
      <w:r w:rsidR="00491067" w:rsidRPr="00EE207D">
        <w:rPr>
          <w:rFonts w:cs="Times New Roman"/>
          <w:noProof/>
          <w:szCs w:val="24"/>
        </w:rPr>
        <w:fldChar w:fldCharType="begin"/>
      </w:r>
      <w:r w:rsidR="00A972E6">
        <w:rPr>
          <w:rFonts w:cs="Times New Roman"/>
          <w:noProof/>
          <w:szCs w:val="24"/>
        </w:rPr>
        <w:instrText xml:space="preserve"> ADDIN EN.CITE &lt;EndNote&gt;&lt;Cite&gt;&lt;Author&gt;Nachmany&lt;/Author&gt;&lt;Year&gt;2015&lt;/Year&gt;&lt;RecNum&gt;70&lt;/RecNum&gt;&lt;DisplayText&gt;[15]&lt;/DisplayText&gt;&lt;record&gt;&lt;rec-number&gt;70&lt;/rec-number&gt;&lt;foreign-keys&gt;&lt;key app="EN" db-id="xxs5svftzpz9x7etarpv595xa5vwe2d25ara" timestamp="1511198817"&gt;70&lt;/key&gt;&lt;/foreign-keys&gt;&lt;ref-type name="Report"&gt;27&lt;/ref-type&gt;&lt;contributors&gt;&lt;authors&gt;&lt;author&gt;Nachmany, Michal &lt;/author&gt;&lt;author&gt;Fankhauser, Sam &lt;/author&gt;&lt;author&gt;Davidová, Jana &lt;/author&gt;&lt;author&gt;Kingsmill, Nick &lt;/author&gt;&lt;author&gt;Landesman, Tucker&lt;/author&gt;&lt;author&gt;Roppongi, Hitomi&lt;/author&gt;&lt;author&gt;Schleifer, Philip &lt;/author&gt;&lt;author&gt;Setzer, Joana &lt;/author&gt;&lt;author&gt;Sharman, Amelia&lt;/author&gt;&lt;author&gt;Singleton, Stolle &lt;/author&gt;&lt;author&gt;Sundaresan, Jayaraj &lt;/author&gt;&lt;author&gt;Townshend, Terry &lt;/author&gt;&lt;/authors&gt;&lt;/contributors&gt;&lt;titles&gt;&lt;title&gt;Climate Change Legislation in Iran &lt;/title&gt;&lt;secondary-title&gt;The 2015 Global Climate Legislation Study: A Review of Climate Change Legislation in 99 Countries&lt;/secondary-title&gt;&lt;/titles&gt;&lt;dates&gt;&lt;year&gt;2015&lt;/year&gt;&lt;/dates&gt;&lt;urls&gt;&lt;/urls&gt;&lt;/record&gt;&lt;/Cite&gt;&lt;/EndNote&gt;</w:instrText>
      </w:r>
      <w:r w:rsidR="00491067" w:rsidRPr="00EE207D">
        <w:rPr>
          <w:rFonts w:cs="Times New Roman"/>
          <w:noProof/>
          <w:szCs w:val="24"/>
        </w:rPr>
        <w:fldChar w:fldCharType="separate"/>
      </w:r>
      <w:r w:rsidR="00A972E6">
        <w:rPr>
          <w:rFonts w:cs="Times New Roman"/>
          <w:noProof/>
          <w:szCs w:val="24"/>
        </w:rPr>
        <w:t>[</w:t>
      </w:r>
      <w:hyperlink w:anchor="_ENREF_15" w:tooltip="Nachmany, 2015 #70" w:history="1">
        <w:r w:rsidR="00A972E6">
          <w:rPr>
            <w:rFonts w:cs="Times New Roman"/>
            <w:noProof/>
            <w:szCs w:val="24"/>
          </w:rPr>
          <w:t>15</w:t>
        </w:r>
      </w:hyperlink>
      <w:r w:rsidR="00A972E6">
        <w:rPr>
          <w:rFonts w:cs="Times New Roman"/>
          <w:noProof/>
          <w:szCs w:val="24"/>
        </w:rPr>
        <w:t>]</w:t>
      </w:r>
      <w:r w:rsidR="00491067" w:rsidRPr="00EE207D">
        <w:rPr>
          <w:rFonts w:cs="Times New Roman"/>
          <w:noProof/>
          <w:szCs w:val="24"/>
        </w:rPr>
        <w:fldChar w:fldCharType="end"/>
      </w:r>
      <w:r w:rsidR="00491067" w:rsidRPr="00EE207D">
        <w:rPr>
          <w:rFonts w:cs="Times New Roman"/>
          <w:noProof/>
          <w:szCs w:val="24"/>
        </w:rPr>
        <w:t xml:space="preserve">. This vision </w:t>
      </w:r>
      <w:r w:rsidR="00491067" w:rsidRPr="00242409">
        <w:rPr>
          <w:rFonts w:cs="Times New Roman"/>
          <w:noProof/>
          <w:szCs w:val="24"/>
        </w:rPr>
        <w:t>was incorporated</w:t>
      </w:r>
      <w:r w:rsidR="00491067" w:rsidRPr="00EE207D">
        <w:rPr>
          <w:rFonts w:cs="Times New Roman"/>
          <w:noProof/>
          <w:szCs w:val="24"/>
        </w:rPr>
        <w:t xml:space="preserve"> into the 2025 Vision of Iran, the Fifth Five-Year National Development Plan, as well as in other macro policies and sectoral plans </w:t>
      </w:r>
      <w:r w:rsidR="00491067" w:rsidRPr="00EE207D">
        <w:rPr>
          <w:rFonts w:cs="Times New Roman"/>
          <w:noProof/>
          <w:szCs w:val="24"/>
        </w:rPr>
        <w:fldChar w:fldCharType="begin"/>
      </w:r>
      <w:r w:rsidR="00A972E6">
        <w:rPr>
          <w:rFonts w:cs="Times New Roman"/>
          <w:noProof/>
          <w:szCs w:val="24"/>
        </w:rPr>
        <w:instrText xml:space="preserve"> ADDIN EN.CITE &lt;EndNote&gt;&lt;Cite&gt;&lt;Author&gt;Nachmany&lt;/Author&gt;&lt;Year&gt;2015&lt;/Year&gt;&lt;RecNum&gt;70&lt;/RecNum&gt;&lt;DisplayText&gt;[15]&lt;/DisplayText&gt;&lt;record&gt;&lt;rec-number&gt;70&lt;/rec-number&gt;&lt;foreign-keys&gt;&lt;key app="EN" db-id="xxs5svftzpz9x7etarpv595xa5vwe2d25ara" timestamp="1511198817"&gt;70&lt;/key&gt;&lt;/foreign-keys&gt;&lt;ref-type name="Report"&gt;27&lt;/ref-type&gt;&lt;contributors&gt;&lt;authors&gt;&lt;author&gt;Nachmany, Michal &lt;/author&gt;&lt;author&gt;Fankhauser, Sam &lt;/author&gt;&lt;author&gt;Davidová, Jana &lt;/author&gt;&lt;author&gt;Kingsmill, Nick &lt;/author&gt;&lt;author&gt;Landesman, Tucker&lt;/author&gt;&lt;author&gt;Roppongi, Hitomi&lt;/author&gt;&lt;author&gt;Schleifer, Philip &lt;/author&gt;&lt;author&gt;Setzer, Joana &lt;/author&gt;&lt;author&gt;Sharman, Amelia&lt;/author&gt;&lt;author&gt;Singleton, Stolle &lt;/author&gt;&lt;author&gt;Sundaresan, Jayaraj &lt;/author&gt;&lt;author&gt;Townshend, Terry &lt;/author&gt;&lt;/authors&gt;&lt;/contributors&gt;&lt;titles&gt;&lt;title&gt;Climate Change Legislation in Iran &lt;/title&gt;&lt;secondary-title&gt;The 2015 Global Climate Legislation Study: A Review of Climate Change Legislation in 99 Countries&lt;/secondary-title&gt;&lt;/titles&gt;&lt;dates&gt;&lt;year&gt;2015&lt;/year&gt;&lt;/dates&gt;&lt;urls&gt;&lt;/urls&gt;&lt;/record&gt;&lt;/Cite&gt;&lt;/EndNote&gt;</w:instrText>
      </w:r>
      <w:r w:rsidR="00491067" w:rsidRPr="00EE207D">
        <w:rPr>
          <w:rFonts w:cs="Times New Roman"/>
          <w:noProof/>
          <w:szCs w:val="24"/>
        </w:rPr>
        <w:fldChar w:fldCharType="separate"/>
      </w:r>
      <w:r w:rsidR="00A972E6">
        <w:rPr>
          <w:rFonts w:cs="Times New Roman"/>
          <w:noProof/>
          <w:szCs w:val="24"/>
        </w:rPr>
        <w:t>[</w:t>
      </w:r>
      <w:hyperlink w:anchor="_ENREF_15" w:tooltip="Nachmany, 2015 #70" w:history="1">
        <w:r w:rsidR="00A972E6">
          <w:rPr>
            <w:rFonts w:cs="Times New Roman"/>
            <w:noProof/>
            <w:szCs w:val="24"/>
          </w:rPr>
          <w:t>15</w:t>
        </w:r>
      </w:hyperlink>
      <w:r w:rsidR="00A972E6">
        <w:rPr>
          <w:rFonts w:cs="Times New Roman"/>
          <w:noProof/>
          <w:szCs w:val="24"/>
        </w:rPr>
        <w:t>]</w:t>
      </w:r>
      <w:r w:rsidR="00491067" w:rsidRPr="00EE207D">
        <w:rPr>
          <w:rFonts w:cs="Times New Roman"/>
          <w:noProof/>
          <w:szCs w:val="24"/>
        </w:rPr>
        <w:fldChar w:fldCharType="end"/>
      </w:r>
      <w:r w:rsidR="00491067" w:rsidRPr="00EE207D">
        <w:rPr>
          <w:rFonts w:cs="Times New Roman"/>
          <w:noProof/>
          <w:szCs w:val="24"/>
        </w:rPr>
        <w:t xml:space="preserve">. </w:t>
      </w:r>
    </w:p>
    <w:p w14:paraId="6BEEFA27" w14:textId="5CF919B0" w:rsidR="0073721B" w:rsidRDefault="00705699" w:rsidP="008A0A30">
      <w:pPr>
        <w:spacing w:line="480" w:lineRule="auto"/>
        <w:ind w:firstLine="720"/>
        <w:rPr>
          <w:rFonts w:cs="Times New Roman"/>
          <w:color w:val="FF0000"/>
        </w:rPr>
      </w:pPr>
      <w:r>
        <w:rPr>
          <w:rFonts w:cs="Times New Roman"/>
        </w:rPr>
        <w:t>The p</w:t>
      </w:r>
      <w:r w:rsidRPr="00326586">
        <w:rPr>
          <w:rFonts w:cs="Times New Roman"/>
        </w:rPr>
        <w:t xml:space="preserve">reservation of </w:t>
      </w:r>
      <w:r>
        <w:rPr>
          <w:rFonts w:cs="Times New Roman"/>
        </w:rPr>
        <w:t>THBC</w:t>
      </w:r>
      <w:r w:rsidRPr="00326586">
        <w:rPr>
          <w:rFonts w:cs="Times New Roman"/>
        </w:rPr>
        <w:t xml:space="preserve"> historic character</w:t>
      </w:r>
      <w:r w:rsidR="00BD3598">
        <w:rPr>
          <w:rFonts w:cs="Times New Roman"/>
        </w:rPr>
        <w:t>s</w:t>
      </w:r>
      <w:r w:rsidRPr="00326586">
        <w:rPr>
          <w:rFonts w:cs="Times New Roman"/>
        </w:rPr>
        <w:t xml:space="preserve"> </w:t>
      </w:r>
      <w:r w:rsidRPr="00B33DD5">
        <w:rPr>
          <w:rFonts w:cs="Times New Roman"/>
          <w:noProof/>
        </w:rPr>
        <w:t>impose</w:t>
      </w:r>
      <w:r w:rsidR="00B33DD5">
        <w:rPr>
          <w:rFonts w:cs="Times New Roman"/>
          <w:noProof/>
        </w:rPr>
        <w:t>s</w:t>
      </w:r>
      <w:r w:rsidRPr="00326586">
        <w:rPr>
          <w:rFonts w:cs="Times New Roman"/>
        </w:rPr>
        <w:t xml:space="preserve"> various restrictions and burden on </w:t>
      </w:r>
      <w:r>
        <w:rPr>
          <w:rFonts w:cs="Times New Roman"/>
        </w:rPr>
        <w:t>this</w:t>
      </w:r>
      <w:r w:rsidRPr="00326586">
        <w:rPr>
          <w:rFonts w:cs="Times New Roman"/>
        </w:rPr>
        <w:t xml:space="preserve"> process.</w:t>
      </w:r>
      <w:r w:rsidR="00FA6548">
        <w:rPr>
          <w:rFonts w:cs="Times New Roman"/>
        </w:rPr>
        <w:t xml:space="preserve"> </w:t>
      </w:r>
      <w:r w:rsidR="00FA6548" w:rsidRPr="00746A06">
        <w:rPr>
          <w:rFonts w:cs="Times New Roman"/>
        </w:rPr>
        <w:t xml:space="preserve">According to an onsite review report written by Radoine (2013), at this complex, </w:t>
      </w:r>
      <w:r w:rsidR="00BD3598">
        <w:rPr>
          <w:rFonts w:cs="Times New Roman"/>
        </w:rPr>
        <w:t xml:space="preserve">even the </w:t>
      </w:r>
      <w:r w:rsidR="00FA6548" w:rsidRPr="00746A06">
        <w:rPr>
          <w:rFonts w:cs="Times New Roman"/>
        </w:rPr>
        <w:t xml:space="preserve">replacement of the old materials with new ones is discouraged, and </w:t>
      </w:r>
      <w:r w:rsidR="00FA6548" w:rsidRPr="00A9720A">
        <w:rPr>
          <w:rFonts w:cs="Times New Roman"/>
          <w:noProof/>
        </w:rPr>
        <w:t>in</w:t>
      </w:r>
      <w:r w:rsidR="0030704F">
        <w:rPr>
          <w:rFonts w:cs="Times New Roman"/>
          <w:noProof/>
        </w:rPr>
        <w:t xml:space="preserve"> the </w:t>
      </w:r>
      <w:r w:rsidR="00A9720A" w:rsidRPr="00A9720A">
        <w:rPr>
          <w:rFonts w:cs="Times New Roman"/>
          <w:noProof/>
        </w:rPr>
        <w:t>significant</w:t>
      </w:r>
      <w:r w:rsidR="00FA6548" w:rsidRPr="00746A06">
        <w:rPr>
          <w:rFonts w:cs="Times New Roman"/>
        </w:rPr>
        <w:t xml:space="preserve"> sections of </w:t>
      </w:r>
      <w:r w:rsidR="00FA6548" w:rsidRPr="00A9720A">
        <w:rPr>
          <w:rFonts w:cs="Times New Roman"/>
          <w:noProof/>
        </w:rPr>
        <w:t>THBC</w:t>
      </w:r>
      <w:r w:rsidR="00A9720A">
        <w:rPr>
          <w:rFonts w:cs="Times New Roman"/>
          <w:noProof/>
        </w:rPr>
        <w:t>,</w:t>
      </w:r>
      <w:r w:rsidR="00FA6548" w:rsidRPr="00746A06">
        <w:rPr>
          <w:rFonts w:cs="Times New Roman"/>
        </w:rPr>
        <w:t xml:space="preserve"> the material selection </w:t>
      </w:r>
      <w:r w:rsidR="00FA6548" w:rsidRPr="00D66FB5">
        <w:rPr>
          <w:rFonts w:cs="Times New Roman"/>
          <w:noProof/>
        </w:rPr>
        <w:t>is based</w:t>
      </w:r>
      <w:r w:rsidR="00FA6548" w:rsidRPr="00746A06">
        <w:rPr>
          <w:rFonts w:cs="Times New Roman"/>
        </w:rPr>
        <w:t xml:space="preserve"> on respect for the </w:t>
      </w:r>
      <w:r w:rsidR="00FA6548" w:rsidRPr="00A9720A">
        <w:rPr>
          <w:rFonts w:cs="Times New Roman"/>
          <w:noProof/>
        </w:rPr>
        <w:t>historic</w:t>
      </w:r>
      <w:r w:rsidR="00A9720A">
        <w:rPr>
          <w:rFonts w:cs="Times New Roman"/>
          <w:noProof/>
        </w:rPr>
        <w:t>al</w:t>
      </w:r>
      <w:r w:rsidR="00FA6548" w:rsidRPr="00746A06">
        <w:rPr>
          <w:rFonts w:cs="Times New Roman"/>
        </w:rPr>
        <w:t xml:space="preserve"> </w:t>
      </w:r>
      <w:r w:rsidR="00FA6548">
        <w:rPr>
          <w:rFonts w:cs="Times New Roman"/>
        </w:rPr>
        <w:t xml:space="preserve">material </w:t>
      </w:r>
      <w:r w:rsidR="00FA6548">
        <w:rPr>
          <w:rFonts w:cs="Times New Roman"/>
          <w:noProof/>
        </w:rPr>
        <w:t>use</w:t>
      </w:r>
      <w:r w:rsidR="00FA6548" w:rsidRPr="00746A06">
        <w:rPr>
          <w:rFonts w:cs="Times New Roman"/>
          <w:noProof/>
        </w:rPr>
        <w:t>.</w:t>
      </w:r>
      <w:r w:rsidR="0030704F">
        <w:rPr>
          <w:rFonts w:cs="Times New Roman"/>
          <w:noProof/>
        </w:rPr>
        <w:t xml:space="preserve"> </w:t>
      </w:r>
      <w:r w:rsidR="00BE1DFB" w:rsidRPr="00F4111C">
        <w:rPr>
          <w:rFonts w:cs="Times New Roman"/>
          <w:noProof/>
        </w:rPr>
        <w:t xml:space="preserve">However, rising environmental issues alarm and remind designers and stakeholders to provide plans to equip buildings with proper solutions in the face of climate change </w:t>
      </w:r>
      <w:r w:rsidR="00BE1DFB" w:rsidRPr="00F4111C">
        <w:rPr>
          <w:rFonts w:cs="Times New Roman"/>
          <w:noProof/>
        </w:rPr>
        <w:fldChar w:fldCharType="begin"/>
      </w:r>
      <w:r w:rsidR="00A972E6">
        <w:rPr>
          <w:rFonts w:cs="Times New Roman"/>
          <w:noProof/>
        </w:rPr>
        <w:instrText xml:space="preserve"> ADDIN EN.CITE &lt;EndNote&gt;&lt;Cite&gt;&lt;Author&gt;Roaf&lt;/Author&gt;&lt;Year&gt;2009&lt;/Year&gt;&lt;RecNum&gt;50&lt;/RecNum&gt;&lt;DisplayText&gt;[11]&lt;/DisplayText&gt;&lt;record&gt;&lt;rec-number&gt;50&lt;/rec-number&gt;&lt;foreign-keys&gt;&lt;key app="EN" db-id="xxs5svftzpz9x7etarpv595xa5vwe2d25ara" timestamp="1510864944"&gt;50&lt;/key&gt;&lt;/foreign-keys&gt;&lt;ref-type name="Book"&gt;6&lt;/ref-type&gt;&lt;contributors&gt;&lt;authors&gt;&lt;author&gt;Roaf, Susan&lt;/author&gt;&lt;author&gt;Crichton, David&lt;/author&gt;&lt;author&gt;Nicol, Fergus&lt;/author&gt;&lt;/authors&gt;&lt;/contributors&gt;&lt;titles&gt;&lt;title&gt;Adapting buildings and cities for climate change: a 21st century survival guide&lt;/title&gt;&lt;/titles&gt;&lt;dates&gt;&lt;year&gt;2009&lt;/year&gt;&lt;/dates&gt;&lt;publisher&gt;Routledge&lt;/publisher&gt;&lt;isbn&gt;1856177203&lt;/isbn&gt;&lt;urls&gt;&lt;/urls&gt;&lt;/record&gt;&lt;/Cite&gt;&lt;/EndNote&gt;</w:instrText>
      </w:r>
      <w:r w:rsidR="00BE1DFB" w:rsidRPr="00F4111C">
        <w:rPr>
          <w:rFonts w:cs="Times New Roman"/>
          <w:noProof/>
        </w:rPr>
        <w:fldChar w:fldCharType="separate"/>
      </w:r>
      <w:r w:rsidR="00A972E6">
        <w:rPr>
          <w:rFonts w:cs="Times New Roman"/>
          <w:noProof/>
        </w:rPr>
        <w:t>[</w:t>
      </w:r>
      <w:hyperlink w:anchor="_ENREF_11" w:tooltip="Roaf, 2009 #50" w:history="1">
        <w:r w:rsidR="00A972E6">
          <w:rPr>
            <w:rFonts w:cs="Times New Roman"/>
            <w:noProof/>
          </w:rPr>
          <w:t>11</w:t>
        </w:r>
      </w:hyperlink>
      <w:r w:rsidR="00A972E6">
        <w:rPr>
          <w:rFonts w:cs="Times New Roman"/>
          <w:noProof/>
        </w:rPr>
        <w:t>]</w:t>
      </w:r>
      <w:r w:rsidR="00BE1DFB" w:rsidRPr="00F4111C">
        <w:rPr>
          <w:rFonts w:cs="Times New Roman"/>
          <w:noProof/>
        </w:rPr>
        <w:fldChar w:fldCharType="end"/>
      </w:r>
      <w:r w:rsidR="00BE1DFB" w:rsidRPr="00F4111C">
        <w:rPr>
          <w:rFonts w:cs="Times New Roman"/>
          <w:noProof/>
        </w:rPr>
        <w:t>.</w:t>
      </w:r>
      <w:r w:rsidR="009A2352" w:rsidRPr="009A2352">
        <w:rPr>
          <w:rFonts w:cs="Times New Roman"/>
          <w:noProof/>
        </w:rPr>
        <w:t xml:space="preserve">The limit on the implementation of </w:t>
      </w:r>
      <w:r w:rsidR="009A2352" w:rsidRPr="00242409">
        <w:rPr>
          <w:rFonts w:cs="Times New Roman"/>
          <w:noProof/>
        </w:rPr>
        <w:t>major</w:t>
      </w:r>
      <w:r w:rsidR="009A2352" w:rsidRPr="009A2352">
        <w:rPr>
          <w:rFonts w:cs="Times New Roman"/>
          <w:noProof/>
        </w:rPr>
        <w:t xml:space="preserve"> works due to adaptation in THBC may impede</w:t>
      </w:r>
      <w:r w:rsidR="009A2352" w:rsidRPr="009A2352">
        <w:rPr>
          <w:rFonts w:cs="Times New Roman"/>
        </w:rPr>
        <w:t xml:space="preserve"> sustainable settlement in the </w:t>
      </w:r>
      <w:r w:rsidR="009A2352" w:rsidRPr="00242409">
        <w:rPr>
          <w:rFonts w:cs="Times New Roman"/>
          <w:noProof/>
        </w:rPr>
        <w:t>face</w:t>
      </w:r>
      <w:r w:rsidR="009A2352" w:rsidRPr="009A2352">
        <w:rPr>
          <w:rFonts w:cs="Times New Roman"/>
        </w:rPr>
        <w:t xml:space="preserve"> of </w:t>
      </w:r>
      <w:r w:rsidR="00B54C48">
        <w:rPr>
          <w:rFonts w:cs="Times New Roman"/>
        </w:rPr>
        <w:t>climate change</w:t>
      </w:r>
      <w:r w:rsidR="009A2352" w:rsidRPr="009A2352">
        <w:rPr>
          <w:rFonts w:cs="Times New Roman"/>
        </w:rPr>
        <w:t xml:space="preserve">. </w:t>
      </w:r>
      <w:r w:rsidR="00DA2014">
        <w:rPr>
          <w:rFonts w:cs="Times New Roman"/>
        </w:rPr>
        <w:t xml:space="preserve">While the preservation of historic places as existing buildings is </w:t>
      </w:r>
      <w:r w:rsidR="00DA2014" w:rsidRPr="00242409">
        <w:rPr>
          <w:rFonts w:cs="Times New Roman"/>
          <w:noProof/>
        </w:rPr>
        <w:t xml:space="preserve">a </w:t>
      </w:r>
      <w:r w:rsidR="00242409">
        <w:rPr>
          <w:rFonts w:cs="Times New Roman"/>
          <w:noProof/>
        </w:rPr>
        <w:t>vi</w:t>
      </w:r>
      <w:r w:rsidR="00DA2014" w:rsidRPr="00242409">
        <w:rPr>
          <w:rFonts w:cs="Times New Roman"/>
          <w:noProof/>
        </w:rPr>
        <w:t>able</w:t>
      </w:r>
      <w:r w:rsidR="00DA2014">
        <w:rPr>
          <w:rFonts w:cs="Times New Roman"/>
        </w:rPr>
        <w:t xml:space="preserve"> solution to lower the environmental impacts; currently</w:t>
      </w:r>
      <w:r w:rsidR="009A2352">
        <w:rPr>
          <w:rFonts w:cs="Times New Roman"/>
        </w:rPr>
        <w:t>,</w:t>
      </w:r>
      <w:r w:rsidR="00DA2014">
        <w:rPr>
          <w:rFonts w:cs="Times New Roman"/>
        </w:rPr>
        <w:t xml:space="preserve"> their </w:t>
      </w:r>
      <w:r w:rsidR="009A2352">
        <w:rPr>
          <w:rFonts w:cs="Times New Roman"/>
        </w:rPr>
        <w:t>adaptation</w:t>
      </w:r>
      <w:r w:rsidR="00DA2014">
        <w:rPr>
          <w:rFonts w:cs="Times New Roman"/>
        </w:rPr>
        <w:t xml:space="preserve"> is being </w:t>
      </w:r>
      <w:r w:rsidR="009A2352">
        <w:rPr>
          <w:rFonts w:cs="Times New Roman"/>
        </w:rPr>
        <w:t xml:space="preserve">also </w:t>
      </w:r>
      <w:r w:rsidR="00DA2014">
        <w:rPr>
          <w:rFonts w:cs="Times New Roman"/>
        </w:rPr>
        <w:t xml:space="preserve">considered to save </w:t>
      </w:r>
      <w:r w:rsidR="009A2352">
        <w:rPr>
          <w:rFonts w:cs="Times New Roman"/>
        </w:rPr>
        <w:t xml:space="preserve">these valuable pieces </w:t>
      </w:r>
      <w:r w:rsidR="009A2352" w:rsidRPr="00242409">
        <w:rPr>
          <w:rFonts w:cs="Times New Roman"/>
          <w:noProof/>
        </w:rPr>
        <w:t>in</w:t>
      </w:r>
      <w:r w:rsidR="00242409">
        <w:rPr>
          <w:rFonts w:cs="Times New Roman"/>
          <w:noProof/>
        </w:rPr>
        <w:t xml:space="preserve"> the</w:t>
      </w:r>
      <w:r w:rsidR="009A2352" w:rsidRPr="00242409">
        <w:rPr>
          <w:rFonts w:cs="Times New Roman"/>
          <w:noProof/>
        </w:rPr>
        <w:t xml:space="preserve"> face of</w:t>
      </w:r>
      <w:r w:rsidR="009A2352">
        <w:rPr>
          <w:rFonts w:cs="Times New Roman"/>
        </w:rPr>
        <w:t xml:space="preserve"> </w:t>
      </w:r>
      <w:r w:rsidR="00600BD2">
        <w:rPr>
          <w:rFonts w:cs="Times New Roman"/>
        </w:rPr>
        <w:t>climate change</w:t>
      </w:r>
      <w:r w:rsidR="009A2352">
        <w:rPr>
          <w:rFonts w:cs="Times New Roman"/>
        </w:rPr>
        <w:t xml:space="preserve">. </w:t>
      </w:r>
      <w:r w:rsidR="009A2352" w:rsidRPr="009A2352">
        <w:rPr>
          <w:rFonts w:cs="Times New Roman"/>
        </w:rPr>
        <w:t>Hence</w:t>
      </w:r>
      <w:r w:rsidR="00FA6548" w:rsidRPr="009A2352">
        <w:rPr>
          <w:rFonts w:cs="Times New Roman"/>
        </w:rPr>
        <w:t xml:space="preserve">, the conservation </w:t>
      </w:r>
      <w:r w:rsidR="00BC655A" w:rsidRPr="009A2352">
        <w:rPr>
          <w:rFonts w:cs="Times New Roman"/>
        </w:rPr>
        <w:t>of historic places</w:t>
      </w:r>
      <w:r w:rsidR="00242409">
        <w:rPr>
          <w:rFonts w:cs="Times New Roman"/>
        </w:rPr>
        <w:t>,</w:t>
      </w:r>
      <w:r w:rsidR="00BC655A" w:rsidRPr="009A2352">
        <w:rPr>
          <w:rFonts w:cs="Times New Roman"/>
        </w:rPr>
        <w:t xml:space="preserve"> such as THBC </w:t>
      </w:r>
      <w:r w:rsidR="00FA6548" w:rsidRPr="009A2352">
        <w:rPr>
          <w:rFonts w:cs="Times New Roman"/>
        </w:rPr>
        <w:t>should be a vital strategy for building a sustainable environment</w:t>
      </w:r>
      <w:r w:rsidR="00242409">
        <w:rPr>
          <w:rFonts w:cs="Times New Roman"/>
        </w:rPr>
        <w:t>,</w:t>
      </w:r>
      <w:r w:rsidR="00FA6548" w:rsidRPr="009A2352">
        <w:rPr>
          <w:rFonts w:cs="Times New Roman"/>
        </w:rPr>
        <w:t xml:space="preserve"> which </w:t>
      </w:r>
      <w:r w:rsidR="00FA6548" w:rsidRPr="00242409">
        <w:rPr>
          <w:rFonts w:cs="Times New Roman"/>
          <w:noProof/>
        </w:rPr>
        <w:t>addres</w:t>
      </w:r>
      <w:r w:rsidR="00242409">
        <w:rPr>
          <w:rFonts w:cs="Times New Roman"/>
          <w:noProof/>
        </w:rPr>
        <w:t>se</w:t>
      </w:r>
      <w:r w:rsidR="00FA6548" w:rsidRPr="00242409">
        <w:rPr>
          <w:rFonts w:cs="Times New Roman"/>
          <w:noProof/>
        </w:rPr>
        <w:t>s</w:t>
      </w:r>
      <w:r w:rsidR="00FA6548" w:rsidRPr="009A2352">
        <w:rPr>
          <w:rFonts w:cs="Times New Roman"/>
        </w:rPr>
        <w:t xml:space="preserve"> human needs in the 21st century.</w:t>
      </w:r>
      <w:r w:rsidR="00FA6548" w:rsidRPr="00DA2014">
        <w:rPr>
          <w:rFonts w:cs="Times New Roman"/>
          <w:color w:val="FF0000"/>
        </w:rPr>
        <w:t xml:space="preserve"> </w:t>
      </w:r>
      <w:r w:rsidR="00B059C2" w:rsidRPr="00DA2014">
        <w:rPr>
          <w:rFonts w:cs="Times New Roman"/>
          <w:color w:val="FF0000"/>
        </w:rPr>
        <w:t xml:space="preserve"> </w:t>
      </w:r>
    </w:p>
    <w:p w14:paraId="55E43A74" w14:textId="5CB60D04" w:rsidR="00CD5955" w:rsidRDefault="00EA2F4B" w:rsidP="008A0A30">
      <w:pPr>
        <w:spacing w:line="480" w:lineRule="auto"/>
        <w:ind w:firstLine="720"/>
        <w:rPr>
          <w:rFonts w:cs="Times New Roman"/>
        </w:rPr>
      </w:pPr>
      <w:r>
        <w:lastRenderedPageBreak/>
        <w:t>Mu</w:t>
      </w:r>
      <w:r w:rsidR="00242409">
        <w:t>z</w:t>
      </w:r>
      <w:r>
        <w:t>a</w:t>
      </w:r>
      <w:r w:rsidR="00242409">
        <w:t>f</w:t>
      </w:r>
      <w:r>
        <w:t>farieh</w:t>
      </w:r>
      <w:r w:rsidR="00F15B7D">
        <w:rPr>
          <w:rFonts w:cs="Times New Roman"/>
        </w:rPr>
        <w:t xml:space="preserve"> </w:t>
      </w:r>
      <w:r w:rsidR="00385469">
        <w:rPr>
          <w:rFonts w:cs="Times New Roman"/>
        </w:rPr>
        <w:t>carpet market</w:t>
      </w:r>
      <w:r w:rsidR="00F15B7D">
        <w:rPr>
          <w:rFonts w:cs="Times New Roman"/>
        </w:rPr>
        <w:t xml:space="preserve"> </w:t>
      </w:r>
      <w:r w:rsidR="00F15B7D" w:rsidRPr="00746A06">
        <w:rPr>
          <w:rFonts w:cs="Times New Roman"/>
        </w:rPr>
        <w:t xml:space="preserve">should </w:t>
      </w:r>
      <w:r w:rsidR="00F15B7D" w:rsidRPr="00D66FB5">
        <w:rPr>
          <w:rFonts w:cs="Times New Roman"/>
          <w:noProof/>
        </w:rPr>
        <w:t>be adapted</w:t>
      </w:r>
      <w:r w:rsidR="00F15B7D" w:rsidRPr="00746A06">
        <w:rPr>
          <w:rFonts w:cs="Times New Roman"/>
        </w:rPr>
        <w:t xml:space="preserve"> </w:t>
      </w:r>
      <w:r w:rsidR="00385469">
        <w:rPr>
          <w:rFonts w:cs="Times New Roman"/>
          <w:noProof/>
        </w:rPr>
        <w:t>to</w:t>
      </w:r>
      <w:r w:rsidR="00F15B7D" w:rsidRPr="00746A06">
        <w:rPr>
          <w:rFonts w:cs="Times New Roman"/>
        </w:rPr>
        <w:t xml:space="preserve"> the use of </w:t>
      </w:r>
      <w:r w:rsidR="00F15B7D">
        <w:rPr>
          <w:rFonts w:cs="Times New Roman"/>
        </w:rPr>
        <w:t>green</w:t>
      </w:r>
      <w:r w:rsidR="00F15B7D" w:rsidRPr="00746A06">
        <w:rPr>
          <w:rFonts w:cs="Times New Roman"/>
        </w:rPr>
        <w:t xml:space="preserve"> indoor materials and technologies as part of the integrated design</w:t>
      </w:r>
      <w:r w:rsidR="00F15B7D">
        <w:rPr>
          <w:rFonts w:cs="Times New Roman"/>
        </w:rPr>
        <w:t xml:space="preserve">. </w:t>
      </w:r>
      <w:r w:rsidR="00345936" w:rsidRPr="00705699">
        <w:rPr>
          <w:rFonts w:cs="Times New Roman"/>
        </w:rPr>
        <w:t xml:space="preserve">To achieve a </w:t>
      </w:r>
      <w:r w:rsidR="00345936" w:rsidRPr="00385469">
        <w:rPr>
          <w:rFonts w:cs="Times New Roman"/>
          <w:noProof/>
        </w:rPr>
        <w:t>high</w:t>
      </w:r>
      <w:r w:rsidR="00385469">
        <w:rPr>
          <w:rFonts w:cs="Times New Roman"/>
          <w:noProof/>
        </w:rPr>
        <w:t>-</w:t>
      </w:r>
      <w:r w:rsidR="00345936" w:rsidRPr="00385469">
        <w:rPr>
          <w:rFonts w:cs="Times New Roman"/>
          <w:noProof/>
        </w:rPr>
        <w:t>performance</w:t>
      </w:r>
      <w:r w:rsidR="00345936" w:rsidRPr="00705699">
        <w:rPr>
          <w:rFonts w:cs="Times New Roman"/>
        </w:rPr>
        <w:t xml:space="preserve"> building,</w:t>
      </w:r>
      <w:r w:rsidR="00316896">
        <w:rPr>
          <w:rFonts w:cs="Times New Roman"/>
        </w:rPr>
        <w:t xml:space="preserve"> integrated design process</w:t>
      </w:r>
      <w:r w:rsidR="00345936" w:rsidRPr="00705699">
        <w:rPr>
          <w:rFonts w:cs="Times New Roman"/>
        </w:rPr>
        <w:t xml:space="preserve"> </w:t>
      </w:r>
      <w:r w:rsidR="00316896">
        <w:rPr>
          <w:rFonts w:cs="Times New Roman"/>
        </w:rPr>
        <w:t>(</w:t>
      </w:r>
      <w:r w:rsidR="00345936" w:rsidRPr="00705699">
        <w:rPr>
          <w:rFonts w:cs="Times New Roman"/>
        </w:rPr>
        <w:t>IDP</w:t>
      </w:r>
      <w:r w:rsidR="00316896">
        <w:rPr>
          <w:rFonts w:cs="Times New Roman"/>
        </w:rPr>
        <w:t>)</w:t>
      </w:r>
      <w:r w:rsidR="00345936" w:rsidRPr="00705699">
        <w:rPr>
          <w:rFonts w:cs="Times New Roman"/>
        </w:rPr>
        <w:t xml:space="preserve"> are vital to sustainable interior design</w:t>
      </w:r>
      <w:r w:rsidR="00721797">
        <w:rPr>
          <w:rFonts w:cs="Times New Roman"/>
        </w:rPr>
        <w:t xml:space="preserve"> </w:t>
      </w:r>
      <w:r w:rsidR="00345936" w:rsidRPr="00705699">
        <w:rPr>
          <w:rFonts w:cs="Times New Roman"/>
        </w:rPr>
        <w:fldChar w:fldCharType="begin"/>
      </w:r>
      <w:r w:rsidR="00A972E6">
        <w:rPr>
          <w:rFonts w:cs="Times New Roman"/>
        </w:rPr>
        <w:instrText xml:space="preserve"> ADDIN EN.CITE &lt;EndNote&gt;&lt;Cite&gt;&lt;Author&gt;Winchip&lt;/Author&gt;&lt;Year&gt;2011&lt;/Year&gt;&lt;RecNum&gt;1&lt;/RecNum&gt;&lt;DisplayText&gt;[16]&lt;/DisplayText&gt;&lt;record&gt;&lt;rec-number&gt;1&lt;/rec-number&gt;&lt;foreign-keys&gt;&lt;key app="EN" db-id="xxs5svftzpz9x7etarpv595xa5vwe2d25ara" timestamp="1509566699"&gt;1&lt;/key&gt;&lt;/foreign-keys&gt;&lt;ref-type name="Book"&gt;6&lt;/ref-type&gt;&lt;contributors&gt;&lt;authors&gt;&lt;author&gt;Winchip, Susan M.&lt;/author&gt;&lt;/authors&gt;&lt;/contributors&gt;&lt;titles&gt;&lt;title&gt;Sustainable design for interior environments&lt;/title&gt;&lt;/titles&gt;&lt;pages&gt;xvii, 327 s.&lt;/pages&gt;&lt;edition&gt;2.&lt;/edition&gt;&lt;keywords&gt;&lt;keyword&gt;Sustainable buildings Design and construction.&lt;/keyword&gt;&lt;keyword&gt;Interior architecture.&lt;/keyword&gt;&lt;keyword&gt;Buildings Environmental engineering.&lt;/keyword&gt;&lt;/keywords&gt;&lt;dates&gt;&lt;year&gt;2011&lt;/year&gt;&lt;/dates&gt;&lt;pub-location&gt;New York&lt;/pub-location&gt;&lt;publisher&gt;Fairchild Books&lt;/publisher&gt;&lt;accession-num&gt;1420007&lt;/accession-num&gt;&lt;urls&gt;&lt;/urls&gt;&lt;/record&gt;&lt;/Cite&gt;&lt;/EndNote&gt;</w:instrText>
      </w:r>
      <w:r w:rsidR="00345936" w:rsidRPr="00705699">
        <w:rPr>
          <w:rFonts w:cs="Times New Roman"/>
        </w:rPr>
        <w:fldChar w:fldCharType="separate"/>
      </w:r>
      <w:r w:rsidR="00A972E6">
        <w:rPr>
          <w:rFonts w:cs="Times New Roman"/>
          <w:noProof/>
        </w:rPr>
        <w:t>[</w:t>
      </w:r>
      <w:hyperlink w:anchor="_ENREF_16" w:tooltip="Winchip, 2011 #1" w:history="1">
        <w:r w:rsidR="00A972E6">
          <w:rPr>
            <w:rFonts w:cs="Times New Roman"/>
            <w:noProof/>
          </w:rPr>
          <w:t>16</w:t>
        </w:r>
      </w:hyperlink>
      <w:r w:rsidR="00A972E6">
        <w:rPr>
          <w:rFonts w:cs="Times New Roman"/>
          <w:noProof/>
        </w:rPr>
        <w:t>]</w:t>
      </w:r>
      <w:r w:rsidR="00345936" w:rsidRPr="00705699">
        <w:rPr>
          <w:rFonts w:cs="Times New Roman"/>
        </w:rPr>
        <w:fldChar w:fldCharType="end"/>
      </w:r>
      <w:r w:rsidR="00345936" w:rsidRPr="00705699">
        <w:rPr>
          <w:rFonts w:cs="Times New Roman"/>
        </w:rPr>
        <w:t>.</w:t>
      </w:r>
      <w:r w:rsidR="00721797">
        <w:rPr>
          <w:rFonts w:cs="Times New Roman"/>
        </w:rPr>
        <w:t xml:space="preserve"> </w:t>
      </w:r>
      <w:r w:rsidR="00CD5955" w:rsidRPr="00B059C2">
        <w:rPr>
          <w:rFonts w:cs="Times New Roman"/>
        </w:rPr>
        <w:t xml:space="preserve">According to </w:t>
      </w:r>
      <w:r w:rsidR="00CD5955" w:rsidRPr="00385469">
        <w:rPr>
          <w:rFonts w:cs="Times New Roman"/>
          <w:noProof/>
        </w:rPr>
        <w:t>a</w:t>
      </w:r>
      <w:r w:rsidR="00CD5955" w:rsidRPr="00B059C2">
        <w:rPr>
          <w:rFonts w:cs="Times New Roman"/>
        </w:rPr>
        <w:t xml:space="preserve"> </w:t>
      </w:r>
      <w:r w:rsidR="00CD5955" w:rsidRPr="00385469">
        <w:rPr>
          <w:rFonts w:cs="Times New Roman"/>
          <w:noProof/>
        </w:rPr>
        <w:t>guide</w:t>
      </w:r>
      <w:r w:rsidR="00CD5955" w:rsidRPr="00B059C2">
        <w:rPr>
          <w:rFonts w:cs="Times New Roman"/>
        </w:rPr>
        <w:t xml:space="preserve"> published by Advisory Council on Historic Preservation (ACHP) in 2011, a result of a comprehensive </w:t>
      </w:r>
      <w:r w:rsidR="00CD5955" w:rsidRPr="00385469">
        <w:rPr>
          <w:rFonts w:cs="Times New Roman"/>
          <w:noProof/>
        </w:rPr>
        <w:t>post</w:t>
      </w:r>
      <w:r w:rsidR="00385469">
        <w:rPr>
          <w:rFonts w:cs="Times New Roman"/>
          <w:noProof/>
        </w:rPr>
        <w:t>-</w:t>
      </w:r>
      <w:r w:rsidR="00CD5955" w:rsidRPr="00385469">
        <w:rPr>
          <w:rFonts w:cs="Times New Roman"/>
          <w:noProof/>
        </w:rPr>
        <w:t>occupancy</w:t>
      </w:r>
      <w:r w:rsidR="00CD5955" w:rsidRPr="00B059C2">
        <w:rPr>
          <w:rFonts w:cs="Times New Roman"/>
        </w:rPr>
        <w:t xml:space="preserve"> evaluation of 12 sustainably designed buildings reveals </w:t>
      </w:r>
      <w:r w:rsidR="00600BD2" w:rsidRPr="00600BD2">
        <w:rPr>
          <w:rFonts w:cs="Times New Roman"/>
        </w:rPr>
        <w:t>the positive influence</w:t>
      </w:r>
      <w:r w:rsidR="00CD5955" w:rsidRPr="00B059C2">
        <w:rPr>
          <w:rFonts w:cs="Times New Roman"/>
        </w:rPr>
        <w:t xml:space="preserve"> of </w:t>
      </w:r>
      <w:r w:rsidR="00CD5955">
        <w:rPr>
          <w:rFonts w:cs="Times New Roman"/>
        </w:rPr>
        <w:t>IDP</w:t>
      </w:r>
      <w:r w:rsidR="00CD5955" w:rsidRPr="00B059C2">
        <w:rPr>
          <w:rFonts w:cs="Times New Roman"/>
        </w:rPr>
        <w:t xml:space="preserve"> </w:t>
      </w:r>
      <w:r w:rsidR="00385469">
        <w:rPr>
          <w:rFonts w:cs="Times New Roman"/>
          <w:noProof/>
        </w:rPr>
        <w:t>on</w:t>
      </w:r>
      <w:r w:rsidR="00CD5955" w:rsidRPr="00B059C2">
        <w:rPr>
          <w:rFonts w:cs="Times New Roman"/>
        </w:rPr>
        <w:t xml:space="preserve"> sustainable design. The </w:t>
      </w:r>
      <w:r w:rsidR="00CD5955" w:rsidRPr="00D66FB5">
        <w:rPr>
          <w:rFonts w:cs="Times New Roman"/>
          <w:noProof/>
        </w:rPr>
        <w:t>evaluations</w:t>
      </w:r>
      <w:r w:rsidR="00600BD2">
        <w:rPr>
          <w:rFonts w:cs="Times New Roman"/>
        </w:rPr>
        <w:t>,</w:t>
      </w:r>
      <w:r w:rsidR="00CD5955" w:rsidRPr="00B059C2">
        <w:rPr>
          <w:rFonts w:cs="Times New Roman"/>
        </w:rPr>
        <w:t xml:space="preserve"> includes two rehabilitated historic buildings</w:t>
      </w:r>
      <w:r w:rsidR="001B5A05">
        <w:rPr>
          <w:rFonts w:cs="Times New Roman"/>
        </w:rPr>
        <w:t xml:space="preserve"> </w:t>
      </w:r>
      <w:r w:rsidR="001B5A05" w:rsidRPr="00B059C2">
        <w:rPr>
          <w:rFonts w:cs="Times New Roman"/>
        </w:rPr>
        <w:t xml:space="preserve">certified </w:t>
      </w:r>
      <w:r w:rsidR="00385469">
        <w:rPr>
          <w:rFonts w:cs="Times New Roman"/>
          <w:noProof/>
        </w:rPr>
        <w:t>for</w:t>
      </w:r>
      <w:r w:rsidR="001B5A05">
        <w:rPr>
          <w:rFonts w:cs="Times New Roman"/>
        </w:rPr>
        <w:t xml:space="preserve"> </w:t>
      </w:r>
      <w:r w:rsidR="001B5A05">
        <w:rPr>
          <w:rFonts w:cs="Times New Roman"/>
          <w:color w:val="000000" w:themeColor="text1"/>
        </w:rPr>
        <w:t xml:space="preserve">Leadership in </w:t>
      </w:r>
      <w:r w:rsidR="001B5A05" w:rsidRPr="003E135F">
        <w:rPr>
          <w:rFonts w:cs="Times New Roman"/>
        </w:rPr>
        <w:t>Energy and Environmental Design</w:t>
      </w:r>
      <w:r w:rsidR="001B5A05">
        <w:rPr>
          <w:rFonts w:cs="Times New Roman"/>
        </w:rPr>
        <w:t xml:space="preserve"> (</w:t>
      </w:r>
      <w:r w:rsidR="001B5A05" w:rsidRPr="00B059C2">
        <w:rPr>
          <w:rFonts w:cs="Times New Roman"/>
        </w:rPr>
        <w:t>LEED</w:t>
      </w:r>
      <w:r w:rsidR="001B5A05">
        <w:rPr>
          <w:rFonts w:cs="Times New Roman"/>
        </w:rPr>
        <w:t>)</w:t>
      </w:r>
      <w:r w:rsidR="00CD5955" w:rsidRPr="00B059C2">
        <w:rPr>
          <w:rFonts w:cs="Times New Roman"/>
        </w:rPr>
        <w:t xml:space="preserve">, addresses improvement of </w:t>
      </w:r>
      <w:r w:rsidR="00CD5955">
        <w:rPr>
          <w:rFonts w:cs="Times New Roman"/>
        </w:rPr>
        <w:t>buildings’</w:t>
      </w:r>
      <w:r w:rsidR="00CD5955" w:rsidRPr="00B059C2">
        <w:rPr>
          <w:rFonts w:cs="Times New Roman"/>
        </w:rPr>
        <w:t xml:space="preserve"> performance</w:t>
      </w:r>
      <w:r w:rsidR="00CD5955">
        <w:rPr>
          <w:rFonts w:cs="Times New Roman"/>
        </w:rPr>
        <w:t xml:space="preserve"> due to utilizing IDP</w:t>
      </w:r>
      <w:r w:rsidR="00CD5955" w:rsidRPr="00B059C2">
        <w:rPr>
          <w:rFonts w:cs="Times New Roman"/>
        </w:rPr>
        <w:t xml:space="preserve"> </w:t>
      </w:r>
      <w:r w:rsidR="00CD5955" w:rsidRPr="00B059C2">
        <w:rPr>
          <w:rFonts w:cs="Times New Roman"/>
        </w:rPr>
        <w:fldChar w:fldCharType="begin"/>
      </w:r>
      <w:r w:rsidR="00A972E6">
        <w:rPr>
          <w:rFonts w:cs="Times New Roman"/>
        </w:rPr>
        <w:instrText xml:space="preserve"> ADDIN EN.CITE &lt;EndNote&gt;&lt;Cite&gt;&lt;Author&gt;ACHP&lt;/Author&gt;&lt;Year&gt;2011&lt;/Year&gt;&lt;RecNum&gt;5&lt;/RecNum&gt;&lt;DisplayText&gt;[17]&lt;/DisplayText&gt;&lt;record&gt;&lt;rec-number&gt;5&lt;/rec-number&gt;&lt;foreign-keys&gt;&lt;key app="EN" db-id="xxs5svftzpz9x7etarpv595xa5vwe2d25ara" timestamp="1509572046"&gt;5&lt;/key&gt;&lt;/foreign-keys&gt;&lt;ref-type name="Report"&gt;27&lt;/ref-type&gt;&lt;contributors&gt;&lt;authors&gt;&lt;author&gt;ACHP&lt;/author&gt;&lt;/authors&gt;&lt;/contributors&gt;&lt;titles&gt;&lt;title&gt;Sustainability and Historic Federal Buildings: Integrating the Requirements of the National Historic Preservation Act with the Requirements of Executive Order 13514: Federal leadership in Environmental, Energy, and Economic Performance&lt;/title&gt;&lt;short-title&gt;Sustainability and Historic Federal Buildings&lt;/short-title&gt;&lt;/titles&gt;&lt;dates&gt;&lt;year&gt;2011&lt;/year&gt;&lt;/dates&gt;&lt;urls&gt;&lt;related-urls&gt;&lt;url&gt;http://www.achp.gov/news_sustainability.html&lt;/url&gt;&lt;/related-urls&gt;&lt;/urls&gt;&lt;/record&gt;&lt;/Cite&gt;&lt;/EndNote&gt;</w:instrText>
      </w:r>
      <w:r w:rsidR="00CD5955" w:rsidRPr="00B059C2">
        <w:rPr>
          <w:rFonts w:cs="Times New Roman"/>
        </w:rPr>
        <w:fldChar w:fldCharType="separate"/>
      </w:r>
      <w:r w:rsidR="00A972E6">
        <w:rPr>
          <w:rFonts w:cs="Times New Roman"/>
          <w:noProof/>
        </w:rPr>
        <w:t>[</w:t>
      </w:r>
      <w:hyperlink w:anchor="_ENREF_17" w:tooltip="ACHP, 2011 #5" w:history="1">
        <w:r w:rsidR="00A972E6">
          <w:rPr>
            <w:rFonts w:cs="Times New Roman"/>
            <w:noProof/>
          </w:rPr>
          <w:t>17</w:t>
        </w:r>
      </w:hyperlink>
      <w:r w:rsidR="00A972E6">
        <w:rPr>
          <w:rFonts w:cs="Times New Roman"/>
          <w:noProof/>
        </w:rPr>
        <w:t>]</w:t>
      </w:r>
      <w:r w:rsidR="00CD5955" w:rsidRPr="00B059C2">
        <w:rPr>
          <w:rFonts w:cs="Times New Roman"/>
        </w:rPr>
        <w:fldChar w:fldCharType="end"/>
      </w:r>
      <w:r w:rsidR="00CD5955" w:rsidRPr="00B059C2">
        <w:rPr>
          <w:rFonts w:cs="Times New Roman"/>
        </w:rPr>
        <w:t xml:space="preserve">. </w:t>
      </w:r>
    </w:p>
    <w:p w14:paraId="231B06F3" w14:textId="789461AF" w:rsidR="004D1AD5" w:rsidRDefault="00010DEB" w:rsidP="00AD371D">
      <w:pPr>
        <w:spacing w:line="480" w:lineRule="auto"/>
        <w:ind w:firstLine="720"/>
        <w:rPr>
          <w:rFonts w:cs="Times New Roman"/>
        </w:rPr>
      </w:pPr>
      <w:r>
        <w:rPr>
          <w:rFonts w:cs="Times New Roman"/>
        </w:rPr>
        <w:t xml:space="preserve">For analyzing </w:t>
      </w:r>
      <w:r w:rsidR="00AD371D">
        <w:rPr>
          <w:rFonts w:cs="Times New Roman"/>
        </w:rPr>
        <w:t>the</w:t>
      </w:r>
      <w:r>
        <w:rPr>
          <w:rFonts w:cs="Times New Roman"/>
        </w:rPr>
        <w:t xml:space="preserve"> best choices in green materials and technologies</w:t>
      </w:r>
      <w:r w:rsidR="00AD371D">
        <w:rPr>
          <w:rFonts w:cs="Times New Roman"/>
        </w:rPr>
        <w:t xml:space="preserve"> within </w:t>
      </w:r>
      <w:r w:rsidR="00EA2F4B">
        <w:t>Mu</w:t>
      </w:r>
      <w:r w:rsidR="00385469">
        <w:t>z</w:t>
      </w:r>
      <w:r w:rsidR="00EA2F4B">
        <w:t>af</w:t>
      </w:r>
      <w:r w:rsidR="00385469">
        <w:t>f</w:t>
      </w:r>
      <w:r w:rsidR="00EA2F4B">
        <w:t>arieh</w:t>
      </w:r>
      <w:r w:rsidR="00AD371D">
        <w:rPr>
          <w:rFonts w:cs="Times New Roman"/>
        </w:rPr>
        <w:t xml:space="preserve"> </w:t>
      </w:r>
      <w:r w:rsidR="00385469">
        <w:rPr>
          <w:rFonts w:cs="Times New Roman"/>
        </w:rPr>
        <w:t>carpet market</w:t>
      </w:r>
      <w:r>
        <w:rPr>
          <w:rFonts w:cs="Times New Roman"/>
        </w:rPr>
        <w:t xml:space="preserve">, </w:t>
      </w:r>
      <w:r w:rsidR="00BC655A">
        <w:rPr>
          <w:rFonts w:cs="Times New Roman"/>
        </w:rPr>
        <w:t xml:space="preserve">here </w:t>
      </w:r>
      <w:r>
        <w:rPr>
          <w:rFonts w:cs="Times New Roman"/>
        </w:rPr>
        <w:t>IDP</w:t>
      </w:r>
      <w:r w:rsidRPr="00746A06">
        <w:rPr>
          <w:rFonts w:cs="Times New Roman"/>
        </w:rPr>
        <w:t xml:space="preserve"> looks at all the parameters of building</w:t>
      </w:r>
      <w:r>
        <w:rPr>
          <w:rFonts w:cs="Times New Roman"/>
        </w:rPr>
        <w:t xml:space="preserve"> related to water efficiency and indoor air. </w:t>
      </w:r>
      <w:r w:rsidR="00A65D17">
        <w:rPr>
          <w:rFonts w:cs="Times New Roman"/>
        </w:rPr>
        <w:t>IDP is an approach to find the best decision</w:t>
      </w:r>
      <w:r w:rsidR="005F45B9">
        <w:rPr>
          <w:rFonts w:cs="Times New Roman"/>
        </w:rPr>
        <w:t>s</w:t>
      </w:r>
      <w:r w:rsidR="00A65D17">
        <w:rPr>
          <w:rFonts w:cs="Times New Roman"/>
        </w:rPr>
        <w:t xml:space="preserve"> according to </w:t>
      </w:r>
      <w:r w:rsidR="005F45B9">
        <w:rPr>
          <w:rFonts w:cs="Times New Roman"/>
        </w:rPr>
        <w:t xml:space="preserve">the relationships </w:t>
      </w:r>
      <w:r w:rsidRPr="00010DEB">
        <w:rPr>
          <w:rFonts w:cs="Times New Roman"/>
        </w:rPr>
        <w:t>within and among</w:t>
      </w:r>
      <w:r w:rsidR="005F45B9">
        <w:rPr>
          <w:rFonts w:cs="Times New Roman"/>
        </w:rPr>
        <w:t xml:space="preserve"> different buildings systems </w:t>
      </w:r>
      <w:r w:rsidRPr="00010DEB">
        <w:rPr>
          <w:rFonts w:cs="Times New Roman"/>
        </w:rPr>
        <w:t xml:space="preserve">and between the building, the occupants, and the indoor and outdoor environment </w:t>
      </w:r>
      <w:r w:rsidRPr="00010DEB">
        <w:rPr>
          <w:rFonts w:cs="Times New Roman"/>
        </w:rPr>
        <w:fldChar w:fldCharType="begin"/>
      </w:r>
      <w:r w:rsidR="00A972E6">
        <w:rPr>
          <w:rFonts w:cs="Times New Roman"/>
        </w:rPr>
        <w:instrText xml:space="preserve"> ADDIN EN.CITE &lt;EndNote&gt;&lt;Cite&gt;&lt;Author&gt;American Society of Heating Refrigerating and Air-Conditioning Engineers.&lt;/Author&gt;&lt;Year&gt;2013&lt;/Year&gt;&lt;RecNum&gt;20&lt;/RecNum&gt;&lt;DisplayText&gt;[18]&lt;/DisplayText&gt;&lt;record&gt;&lt;rec-number&gt;20&lt;/rec-number&gt;&lt;foreign-keys&gt;&lt;key app="EN" db-id="xxs5svftzpz9x7etarpv595xa5vwe2d25ara" timestamp="1509591889"&gt;20&lt;/key&gt;&lt;/foreign-keys&gt;&lt;ref-type name="Electronic Book"&gt;44&lt;/ref-type&gt;&lt;contributors&gt;&lt;authors&gt;&lt;author&gt;American Society of Heating Refrigerating and Air-Conditioning Engineers.,&lt;/author&gt;&lt;author&gt;Books24x7 Inc.,&lt;/author&gt;&lt;/authors&gt;&lt;/contributors&gt;&lt;titles&gt;&lt;title&gt;ASHRAE greenguide design, construction, and operation of sustainable buildings, fourth edition&lt;/title&gt;&lt;/titles&gt;&lt;edition&gt;4th&lt;/edition&gt;&lt;keywords&gt;&lt;keyword&gt;Sustainable buildings Design and construction.&lt;/keyword&gt;&lt;keyword&gt;Sustainable buildings United States Design and construction.&lt;/keyword&gt;&lt;keyword&gt;Sustainable architecture.&lt;/keyword&gt;&lt;keyword&gt;Buildings Environmental engineering.&lt;/keyword&gt;&lt;keyword&gt;Sustainable construction.&lt;/keyword&gt;&lt;keyword&gt;Electronic books.&lt;/keyword&gt;&lt;/keywords&gt;&lt;dates&gt;&lt;year&gt;2013&lt;/year&gt;&lt;/dates&gt;&lt;pub-location&gt;Atlanta, Ga.&lt;/pub-location&gt;&lt;publisher&gt;ASHRAE,&lt;/publisher&gt;&lt;accession-num&gt;002212450&lt;/accession-num&gt;&lt;call-num&gt;NET MIT Access Only **See URL(s)&lt;/call-num&gt;&lt;work-type&gt;Text&lt;/work-type&gt;&lt;urls&gt;&lt;/urls&gt;&lt;/record&gt;&lt;/Cite&gt;&lt;/EndNote&gt;</w:instrText>
      </w:r>
      <w:r w:rsidRPr="00010DEB">
        <w:rPr>
          <w:rFonts w:cs="Times New Roman"/>
        </w:rPr>
        <w:fldChar w:fldCharType="separate"/>
      </w:r>
      <w:r w:rsidR="00A972E6">
        <w:rPr>
          <w:rFonts w:cs="Times New Roman"/>
          <w:noProof/>
        </w:rPr>
        <w:t>[</w:t>
      </w:r>
      <w:hyperlink w:anchor="_ENREF_18" w:tooltip="American Society of Heating Refrigerating and Air-Conditioning Engineers., 2013 #20" w:history="1">
        <w:r w:rsidR="00A972E6">
          <w:rPr>
            <w:rFonts w:cs="Times New Roman"/>
            <w:noProof/>
          </w:rPr>
          <w:t>18</w:t>
        </w:r>
      </w:hyperlink>
      <w:r w:rsidR="00A972E6">
        <w:rPr>
          <w:rFonts w:cs="Times New Roman"/>
          <w:noProof/>
        </w:rPr>
        <w:t>]</w:t>
      </w:r>
      <w:r w:rsidRPr="00010DEB">
        <w:rPr>
          <w:rFonts w:cs="Times New Roman"/>
        </w:rPr>
        <w:fldChar w:fldCharType="end"/>
      </w:r>
      <w:r w:rsidR="005F45B9">
        <w:rPr>
          <w:rFonts w:cs="Times New Roman"/>
        </w:rPr>
        <w:t>.</w:t>
      </w:r>
      <w:r w:rsidR="000C3B8D">
        <w:rPr>
          <w:rFonts w:cs="Times New Roman"/>
        </w:rPr>
        <w:t xml:space="preserve"> </w:t>
      </w:r>
      <w:r w:rsidR="00BD2EEA">
        <w:rPr>
          <w:rFonts w:cs="Times New Roman"/>
        </w:rPr>
        <w:t xml:space="preserve">According to </w:t>
      </w:r>
      <w:r w:rsidR="00CD5955">
        <w:rPr>
          <w:rFonts w:cs="Times New Roman"/>
        </w:rPr>
        <w:t>the environmental protection agency (</w:t>
      </w:r>
      <w:r w:rsidR="00BD2EEA">
        <w:rPr>
          <w:rFonts w:cs="Times New Roman"/>
        </w:rPr>
        <w:t>EPA</w:t>
      </w:r>
      <w:r w:rsidR="00CD5955">
        <w:rPr>
          <w:rFonts w:cs="Times New Roman"/>
        </w:rPr>
        <w:t>)</w:t>
      </w:r>
      <w:r w:rsidR="00BD2EEA">
        <w:rPr>
          <w:rFonts w:cs="Times New Roman"/>
        </w:rPr>
        <w:t xml:space="preserve"> </w:t>
      </w:r>
      <w:r w:rsidR="00CD5955">
        <w:rPr>
          <w:rFonts w:cs="Times New Roman"/>
        </w:rPr>
        <w:t>guideline</w:t>
      </w:r>
      <w:r w:rsidR="00BD2EEA">
        <w:rPr>
          <w:rFonts w:cs="Times New Roman"/>
        </w:rPr>
        <w:t xml:space="preserve"> </w:t>
      </w:r>
      <w:r w:rsidR="00BD2EEA" w:rsidRPr="00385469">
        <w:rPr>
          <w:rFonts w:cs="Times New Roman"/>
          <w:noProof/>
        </w:rPr>
        <w:t>for</w:t>
      </w:r>
      <w:r w:rsidR="00385469">
        <w:rPr>
          <w:rFonts w:cs="Times New Roman"/>
          <w:noProof/>
        </w:rPr>
        <w:t xml:space="preserve"> the</w:t>
      </w:r>
      <w:r w:rsidR="00BD2EEA" w:rsidRPr="00385469">
        <w:rPr>
          <w:rFonts w:cs="Times New Roman"/>
          <w:noProof/>
        </w:rPr>
        <w:t xml:space="preserve"> healthy </w:t>
      </w:r>
      <w:r w:rsidR="00F85BFE" w:rsidRPr="00385469">
        <w:rPr>
          <w:rFonts w:cs="Times New Roman"/>
          <w:noProof/>
        </w:rPr>
        <w:t>indoor environment</w:t>
      </w:r>
      <w:r w:rsidR="00F85BFE">
        <w:rPr>
          <w:rFonts w:cs="Times New Roman"/>
        </w:rPr>
        <w:t xml:space="preserve">, </w:t>
      </w:r>
      <w:r w:rsidR="00BD2EEA">
        <w:rPr>
          <w:rFonts w:cs="Times New Roman"/>
        </w:rPr>
        <w:t>s</w:t>
      </w:r>
      <w:r w:rsidR="00316896" w:rsidRPr="00746A06">
        <w:rPr>
          <w:rFonts w:cs="Times New Roman"/>
        </w:rPr>
        <w:t xml:space="preserve">ite location </w:t>
      </w:r>
      <w:r w:rsidR="005F45B9">
        <w:rPr>
          <w:rFonts w:cs="Times New Roman"/>
        </w:rPr>
        <w:t>and climate</w:t>
      </w:r>
      <w:r w:rsidR="00721797">
        <w:rPr>
          <w:rFonts w:cs="Times New Roman"/>
        </w:rPr>
        <w:t>,</w:t>
      </w:r>
      <w:r w:rsidR="005F45B9">
        <w:rPr>
          <w:rFonts w:cs="Times New Roman"/>
        </w:rPr>
        <w:t xml:space="preserve"> </w:t>
      </w:r>
      <w:r w:rsidR="00316896" w:rsidRPr="00746A06">
        <w:rPr>
          <w:rFonts w:cs="Times New Roman"/>
        </w:rPr>
        <w:t>life-cycle analysis, and find</w:t>
      </w:r>
      <w:r w:rsidR="00BD2EEA">
        <w:rPr>
          <w:rFonts w:cs="Times New Roman"/>
        </w:rPr>
        <w:t>ing</w:t>
      </w:r>
      <w:r w:rsidR="00316896" w:rsidRPr="00746A06">
        <w:rPr>
          <w:rFonts w:cs="Times New Roman"/>
        </w:rPr>
        <w:t xml:space="preserve"> the maximum balance between </w:t>
      </w:r>
      <w:r w:rsidR="00316896" w:rsidRPr="00D66FB5">
        <w:rPr>
          <w:rFonts w:cs="Times New Roman"/>
          <w:noProof/>
        </w:rPr>
        <w:t>healthy</w:t>
      </w:r>
      <w:r w:rsidR="00316896" w:rsidRPr="00746A06">
        <w:rPr>
          <w:rFonts w:cs="Times New Roman"/>
        </w:rPr>
        <w:t xml:space="preserve"> indoor </w:t>
      </w:r>
      <w:r w:rsidR="00A83D28">
        <w:rPr>
          <w:rFonts w:cs="Times New Roman"/>
        </w:rPr>
        <w:t>and outdoor</w:t>
      </w:r>
      <w:r w:rsidR="00BE7DAF">
        <w:rPr>
          <w:rFonts w:cs="Times New Roman"/>
        </w:rPr>
        <w:t xml:space="preserve"> of buildings</w:t>
      </w:r>
      <w:r w:rsidR="00316896" w:rsidRPr="00746A06">
        <w:rPr>
          <w:rFonts w:cs="Times New Roman"/>
        </w:rPr>
        <w:t>,</w:t>
      </w:r>
      <w:r w:rsidR="00A83D28">
        <w:rPr>
          <w:rFonts w:cs="Times New Roman"/>
        </w:rPr>
        <w:t xml:space="preserve"> and</w:t>
      </w:r>
      <w:r w:rsidR="00316896" w:rsidRPr="00746A06">
        <w:rPr>
          <w:rFonts w:cs="Times New Roman"/>
        </w:rPr>
        <w:t xml:space="preserve"> comfort</w:t>
      </w:r>
      <w:r w:rsidR="00BD2EEA">
        <w:rPr>
          <w:rFonts w:cs="Times New Roman"/>
        </w:rPr>
        <w:t xml:space="preserve"> </w:t>
      </w:r>
      <w:r w:rsidR="00F85BFE">
        <w:rPr>
          <w:rFonts w:cs="Times New Roman"/>
        </w:rPr>
        <w:t xml:space="preserve">need to </w:t>
      </w:r>
      <w:r w:rsidR="00F85BFE" w:rsidRPr="00D66FB5">
        <w:rPr>
          <w:rFonts w:cs="Times New Roman"/>
          <w:noProof/>
        </w:rPr>
        <w:t xml:space="preserve">be </w:t>
      </w:r>
      <w:r w:rsidR="00A83D28" w:rsidRPr="00D66FB5">
        <w:rPr>
          <w:rFonts w:cs="Times New Roman"/>
          <w:noProof/>
        </w:rPr>
        <w:t>studied</w:t>
      </w:r>
      <w:r w:rsidR="00F85BFE">
        <w:rPr>
          <w:rFonts w:cs="Times New Roman"/>
        </w:rPr>
        <w:t xml:space="preserve"> </w:t>
      </w:r>
      <w:r w:rsidR="00A83D28">
        <w:rPr>
          <w:rFonts w:cs="Times New Roman"/>
        </w:rPr>
        <w:t xml:space="preserve">throughout IDP </w:t>
      </w:r>
      <w:r w:rsidR="00316896">
        <w:rPr>
          <w:rFonts w:cs="Times New Roman"/>
        </w:rPr>
        <w:fldChar w:fldCharType="begin"/>
      </w:r>
      <w:r w:rsidR="00A972E6">
        <w:rPr>
          <w:rFonts w:cs="Times New Roman"/>
        </w:rPr>
        <w:instrText xml:space="preserve"> ADDIN EN.CITE &lt;EndNote&gt;&lt;Cite&gt;&lt;Author&gt;Environmental Protection Agency (EPA)&lt;/Author&gt;&lt;Year&gt;2010&lt;/Year&gt;&lt;RecNum&gt;89&lt;/RecNum&gt;&lt;DisplayText&gt;[19]&lt;/DisplayText&gt;&lt;record&gt;&lt;rec-number&gt;89&lt;/rec-number&gt;&lt;foreign-keys&gt;&lt;key app="EN" db-id="xxs5svftzpz9x7etarpv595xa5vwe2d25ara" timestamp="1512008504"&gt;89&lt;/key&gt;&lt;/foreign-keys&gt;&lt;ref-type name="Report"&gt;27&lt;/ref-type&gt;&lt;contributors&gt;&lt;authors&gt;&lt;author&gt;Environmental Protection Agency (EPA),&lt;/author&gt;&lt;/authors&gt;&lt;tertiary-authors&gt;&lt;author&gt;EPA&lt;/author&gt;&lt;/tertiary-authors&gt;&lt;/contributors&gt;&lt;titles&gt;&lt;title&gt;Healthy Buildings, Helthy People: A vision for 21st Century&lt;/title&gt;&lt;/titles&gt;&lt;dates&gt;&lt;year&gt;2010&lt;/year&gt;&lt;/dates&gt;&lt;urls&gt;&lt;/urls&gt;&lt;/record&gt;&lt;/Cite&gt;&lt;/EndNote&gt;</w:instrText>
      </w:r>
      <w:r w:rsidR="00316896">
        <w:rPr>
          <w:rFonts w:cs="Times New Roman"/>
        </w:rPr>
        <w:fldChar w:fldCharType="separate"/>
      </w:r>
      <w:r w:rsidR="00A972E6">
        <w:rPr>
          <w:rFonts w:cs="Times New Roman"/>
          <w:noProof/>
        </w:rPr>
        <w:t>[</w:t>
      </w:r>
      <w:hyperlink w:anchor="_ENREF_19" w:tooltip="Environmental Protection Agency (EPA), 2010 #89" w:history="1">
        <w:r w:rsidR="00A972E6">
          <w:rPr>
            <w:rFonts w:cs="Times New Roman"/>
            <w:noProof/>
          </w:rPr>
          <w:t>19</w:t>
        </w:r>
      </w:hyperlink>
      <w:r w:rsidR="00A972E6">
        <w:rPr>
          <w:rFonts w:cs="Times New Roman"/>
          <w:noProof/>
        </w:rPr>
        <w:t>]</w:t>
      </w:r>
      <w:r w:rsidR="00316896">
        <w:rPr>
          <w:rFonts w:cs="Times New Roman"/>
        </w:rPr>
        <w:fldChar w:fldCharType="end"/>
      </w:r>
      <w:r w:rsidR="00316896" w:rsidRPr="00746A06">
        <w:rPr>
          <w:rFonts w:cs="Times New Roman"/>
        </w:rPr>
        <w:t>.</w:t>
      </w:r>
      <w:r w:rsidR="00316896">
        <w:rPr>
          <w:rFonts w:cs="Times New Roman"/>
        </w:rPr>
        <w:t xml:space="preserve"> </w:t>
      </w:r>
    </w:p>
    <w:p w14:paraId="18E27B5E" w14:textId="44B4CD45" w:rsidR="007346CC" w:rsidRPr="007346CC" w:rsidRDefault="00634071" w:rsidP="008A0A30">
      <w:pPr>
        <w:spacing w:line="480" w:lineRule="auto"/>
        <w:ind w:firstLine="720"/>
        <w:rPr>
          <w:rFonts w:cs="Times New Roman"/>
        </w:rPr>
      </w:pPr>
      <w:r>
        <w:t xml:space="preserve">Indoor air and water efficiency as two major indoor issues have </w:t>
      </w:r>
      <w:r w:rsidRPr="00D66FB5">
        <w:rPr>
          <w:noProof/>
        </w:rPr>
        <w:t>been discussed</w:t>
      </w:r>
      <w:r w:rsidR="00385469">
        <w:t xml:space="preserve"> </w:t>
      </w:r>
      <w:r w:rsidR="00BE7DAF">
        <w:t>as part of the adaptation of</w:t>
      </w:r>
      <w:r w:rsidR="004D1AD5">
        <w:t xml:space="preserve"> </w:t>
      </w:r>
      <w:r w:rsidR="00385469" w:rsidRPr="00385469">
        <w:rPr>
          <w:noProof/>
        </w:rPr>
        <w:t>Muzaffarieh</w:t>
      </w:r>
      <w:r w:rsidR="00385469" w:rsidRPr="00385469">
        <w:rPr>
          <w:rFonts w:cs="Times New Roman"/>
          <w:noProof/>
        </w:rPr>
        <w:t xml:space="preserve"> carpet market</w:t>
      </w:r>
      <w:r w:rsidR="00385469">
        <w:rPr>
          <w:rFonts w:cs="Times New Roman"/>
          <w:noProof/>
        </w:rPr>
        <w:t>.</w:t>
      </w:r>
      <w:r w:rsidR="00385469" w:rsidRPr="00385469">
        <w:rPr>
          <w:rFonts w:cs="Times New Roman"/>
          <w:noProof/>
        </w:rPr>
        <w:t xml:space="preserve"> </w:t>
      </w:r>
      <w:r w:rsidR="001F652C" w:rsidRPr="00AD371D">
        <w:rPr>
          <w:rFonts w:cs="Times New Roman"/>
        </w:rPr>
        <w:t xml:space="preserve">The presented </w:t>
      </w:r>
      <w:r w:rsidR="004D1AD5">
        <w:rPr>
          <w:rFonts w:cs="Times New Roman"/>
        </w:rPr>
        <w:t>technologies</w:t>
      </w:r>
      <w:r w:rsidR="001F652C" w:rsidRPr="00AD371D">
        <w:rPr>
          <w:rFonts w:cs="Times New Roman"/>
        </w:rPr>
        <w:t xml:space="preserve"> and improvements </w:t>
      </w:r>
      <w:r w:rsidR="001F652C" w:rsidRPr="00D66FB5">
        <w:rPr>
          <w:rFonts w:cs="Times New Roman"/>
          <w:noProof/>
        </w:rPr>
        <w:t xml:space="preserve">are </w:t>
      </w:r>
      <w:r w:rsidR="00BE7DAF" w:rsidRPr="00D66FB5">
        <w:rPr>
          <w:rFonts w:cs="Times New Roman"/>
          <w:noProof/>
        </w:rPr>
        <w:t>mention</w:t>
      </w:r>
      <w:r w:rsidR="00750DC1" w:rsidRPr="00D66FB5">
        <w:rPr>
          <w:rFonts w:cs="Times New Roman"/>
          <w:noProof/>
        </w:rPr>
        <w:t>ed</w:t>
      </w:r>
      <w:r w:rsidR="00750DC1">
        <w:rPr>
          <w:rFonts w:cs="Times New Roman"/>
        </w:rPr>
        <w:t xml:space="preserve"> through IDP approach. The </w:t>
      </w:r>
      <w:r w:rsidR="004D1AD5">
        <w:rPr>
          <w:rFonts w:cs="Times New Roman"/>
        </w:rPr>
        <w:t>suggested improvement</w:t>
      </w:r>
      <w:r w:rsidR="00FB7482">
        <w:rPr>
          <w:rFonts w:cs="Times New Roman"/>
        </w:rPr>
        <w:t>s</w:t>
      </w:r>
      <w:r w:rsidR="004D1AD5">
        <w:rPr>
          <w:rFonts w:cs="Times New Roman"/>
        </w:rPr>
        <w:t xml:space="preserve"> in these two categories are</w:t>
      </w:r>
      <w:r w:rsidR="00750DC1">
        <w:rPr>
          <w:rFonts w:cs="Times New Roman"/>
        </w:rPr>
        <w:t xml:space="preserve"> minimum required changes </w:t>
      </w:r>
      <w:r w:rsidR="004D1AD5">
        <w:rPr>
          <w:rFonts w:cs="Times New Roman"/>
        </w:rPr>
        <w:t>according to</w:t>
      </w:r>
      <w:r w:rsidR="001F652C" w:rsidRPr="00AD371D">
        <w:rPr>
          <w:rFonts w:cs="Times New Roman"/>
        </w:rPr>
        <w:t xml:space="preserve"> </w:t>
      </w:r>
      <w:r w:rsidR="00FB7482">
        <w:rPr>
          <w:rFonts w:cs="Times New Roman"/>
        </w:rPr>
        <w:t xml:space="preserve">current </w:t>
      </w:r>
      <w:r w:rsidR="001F652C" w:rsidRPr="00AD371D">
        <w:rPr>
          <w:rFonts w:cs="Times New Roman"/>
        </w:rPr>
        <w:t xml:space="preserve">climatic </w:t>
      </w:r>
      <w:r w:rsidR="00BE7DAF">
        <w:rPr>
          <w:rFonts w:cs="Times New Roman"/>
        </w:rPr>
        <w:t>issues</w:t>
      </w:r>
      <w:r w:rsidR="004D1AD5">
        <w:rPr>
          <w:rFonts w:cs="Times New Roman"/>
        </w:rPr>
        <w:t xml:space="preserve"> in Tabriz city. </w:t>
      </w:r>
      <w:r w:rsidR="00BE7DAF">
        <w:rPr>
          <w:rFonts w:cs="Times New Roman"/>
        </w:rPr>
        <w:t>These alterations</w:t>
      </w:r>
      <w:r w:rsidR="00BE7DAF" w:rsidRPr="00AD371D">
        <w:rPr>
          <w:rFonts w:cs="Times New Roman"/>
        </w:rPr>
        <w:t xml:space="preserve"> </w:t>
      </w:r>
      <w:r w:rsidR="00BE7DAF">
        <w:rPr>
          <w:rFonts w:cs="Times New Roman"/>
        </w:rPr>
        <w:t xml:space="preserve">along with proper </w:t>
      </w:r>
      <w:r w:rsidR="00BE7DAF" w:rsidRPr="00BE7DAF">
        <w:rPr>
          <w:rFonts w:cs="Times New Roman"/>
          <w:noProof/>
        </w:rPr>
        <w:t>education</w:t>
      </w:r>
      <w:r w:rsidR="00BE7DAF">
        <w:rPr>
          <w:rFonts w:cs="Times New Roman"/>
        </w:rPr>
        <w:t xml:space="preserve"> </w:t>
      </w:r>
      <w:r w:rsidR="00BE7DAF" w:rsidRPr="00AD371D">
        <w:rPr>
          <w:rFonts w:cs="Times New Roman"/>
        </w:rPr>
        <w:t>can ensure</w:t>
      </w:r>
      <w:r w:rsidR="00BE7DAF">
        <w:rPr>
          <w:rFonts w:cs="Times New Roman"/>
        </w:rPr>
        <w:t xml:space="preserve"> the</w:t>
      </w:r>
      <w:r w:rsidR="00BE7DAF" w:rsidRPr="00AD371D">
        <w:rPr>
          <w:rFonts w:cs="Times New Roman"/>
        </w:rPr>
        <w:t xml:space="preserve"> </w:t>
      </w:r>
      <w:r w:rsidR="00BE7DAF" w:rsidRPr="00BE7DAF">
        <w:rPr>
          <w:rFonts w:cs="Times New Roman"/>
          <w:noProof/>
        </w:rPr>
        <w:lastRenderedPageBreak/>
        <w:t>sustainable presence</w:t>
      </w:r>
      <w:r w:rsidR="00BE7DAF" w:rsidRPr="00AD371D">
        <w:rPr>
          <w:rFonts w:cs="Times New Roman"/>
        </w:rPr>
        <w:t xml:space="preserve"> of users in </w:t>
      </w:r>
      <w:r w:rsidR="00BE7DAF" w:rsidRPr="00BE7DAF">
        <w:rPr>
          <w:noProof/>
        </w:rPr>
        <w:t>Muzaffarieh</w:t>
      </w:r>
      <w:r w:rsidR="00BE7DAF" w:rsidRPr="00BE7DAF">
        <w:rPr>
          <w:rFonts w:cs="Times New Roman"/>
          <w:noProof/>
        </w:rPr>
        <w:t xml:space="preserve"> carpet market </w:t>
      </w:r>
      <w:r w:rsidR="00BE7DAF" w:rsidRPr="00AD371D">
        <w:rPr>
          <w:rFonts w:cs="Times New Roman"/>
        </w:rPr>
        <w:t>in THBC</w:t>
      </w:r>
      <w:r w:rsidR="00BE7DAF">
        <w:rPr>
          <w:rFonts w:cs="Times New Roman"/>
        </w:rPr>
        <w:t xml:space="preserve">. </w:t>
      </w:r>
      <w:r w:rsidR="00BE7DAF">
        <w:rPr>
          <w:rFonts w:cs="Times New Roman"/>
          <w:noProof/>
        </w:rPr>
        <w:t>T</w:t>
      </w:r>
      <w:r w:rsidR="00BE7DAF" w:rsidRPr="00BE7DAF">
        <w:rPr>
          <w:rFonts w:cs="Times New Roman"/>
          <w:noProof/>
        </w:rPr>
        <w:t xml:space="preserve">he </w:t>
      </w:r>
      <w:r w:rsidR="00A1135A" w:rsidRPr="00BE7DAF">
        <w:rPr>
          <w:rFonts w:cs="Times New Roman"/>
          <w:noProof/>
        </w:rPr>
        <w:t>adaptation</w:t>
      </w:r>
      <w:r w:rsidR="00A1135A">
        <w:rPr>
          <w:rFonts w:cs="Times New Roman"/>
        </w:rPr>
        <w:t xml:space="preserve"> of</w:t>
      </w:r>
      <w:r w:rsidR="00A1135A">
        <w:t xml:space="preserve"> </w:t>
      </w:r>
      <w:r w:rsidR="00BE7DAF" w:rsidRPr="00BE7DAF">
        <w:rPr>
          <w:noProof/>
        </w:rPr>
        <w:t>Muzaffarieh</w:t>
      </w:r>
      <w:r w:rsidR="00BE7DAF" w:rsidRPr="00BE7DAF">
        <w:rPr>
          <w:rFonts w:cs="Times New Roman"/>
          <w:noProof/>
        </w:rPr>
        <w:t xml:space="preserve"> carpet market </w:t>
      </w:r>
      <w:r w:rsidR="00A1135A" w:rsidRPr="00BE7DAF">
        <w:rPr>
          <w:rFonts w:cs="Times New Roman"/>
          <w:noProof/>
        </w:rPr>
        <w:t>promote</w:t>
      </w:r>
      <w:r w:rsidR="00BE7DAF">
        <w:rPr>
          <w:rFonts w:cs="Times New Roman"/>
          <w:noProof/>
        </w:rPr>
        <w:t>s</w:t>
      </w:r>
      <w:r w:rsidR="00A1135A" w:rsidRPr="00746A06">
        <w:rPr>
          <w:rFonts w:cs="Times New Roman"/>
        </w:rPr>
        <w:t xml:space="preserve"> positive strategies </w:t>
      </w:r>
      <w:r w:rsidR="00A1135A">
        <w:rPr>
          <w:rFonts w:cs="Times New Roman"/>
        </w:rPr>
        <w:t xml:space="preserve">not only </w:t>
      </w:r>
      <w:r w:rsidR="00BE7DAF">
        <w:rPr>
          <w:rFonts w:cs="Times New Roman"/>
          <w:noProof/>
        </w:rPr>
        <w:t>for</w:t>
      </w:r>
      <w:r w:rsidR="00BE7DAF">
        <w:rPr>
          <w:rFonts w:cs="Times New Roman"/>
        </w:rPr>
        <w:t xml:space="preserve"> the</w:t>
      </w:r>
      <w:r w:rsidR="00A1135A">
        <w:rPr>
          <w:rFonts w:cs="Times New Roman"/>
        </w:rPr>
        <w:t xml:space="preserve"> </w:t>
      </w:r>
      <w:r w:rsidR="00A1135A" w:rsidRPr="00BE7DAF">
        <w:rPr>
          <w:rFonts w:cs="Times New Roman"/>
          <w:noProof/>
        </w:rPr>
        <w:t>improvement</w:t>
      </w:r>
      <w:r w:rsidR="00A1135A">
        <w:rPr>
          <w:rFonts w:cs="Times New Roman"/>
        </w:rPr>
        <w:t xml:space="preserve"> of THBC building but also it </w:t>
      </w:r>
      <w:r w:rsidR="00FB7482">
        <w:rPr>
          <w:rFonts w:cs="Times New Roman"/>
        </w:rPr>
        <w:t xml:space="preserve">mainly </w:t>
      </w:r>
      <w:r w:rsidR="00A1135A">
        <w:rPr>
          <w:rFonts w:cs="Times New Roman"/>
        </w:rPr>
        <w:t xml:space="preserve">aims at a broader popular audience in the region for their education. </w:t>
      </w:r>
      <w:r w:rsidR="00BE7DAF">
        <w:rPr>
          <w:rFonts w:cs="Times New Roman"/>
        </w:rPr>
        <w:t>T</w:t>
      </w:r>
      <w:r w:rsidR="00791FC7">
        <w:rPr>
          <w:rFonts w:cs="Times New Roman"/>
        </w:rPr>
        <w:t>hrough</w:t>
      </w:r>
      <w:r>
        <w:rPr>
          <w:rFonts w:cs="Times New Roman"/>
        </w:rPr>
        <w:t xml:space="preserve"> different case studies</w:t>
      </w:r>
      <w:r w:rsidR="00791FC7">
        <w:rPr>
          <w:rFonts w:cs="Times New Roman"/>
        </w:rPr>
        <w:t>,</w:t>
      </w:r>
      <w:r>
        <w:rPr>
          <w:rFonts w:cs="Times New Roman"/>
        </w:rPr>
        <w:t xml:space="preserve"> </w:t>
      </w:r>
      <w:r w:rsidR="00607F33">
        <w:rPr>
          <w:rFonts w:cs="Times New Roman"/>
        </w:rPr>
        <w:t xml:space="preserve">the value and influences of </w:t>
      </w:r>
      <w:r w:rsidR="00791FC7">
        <w:rPr>
          <w:rFonts w:cs="Times New Roman"/>
        </w:rPr>
        <w:t xml:space="preserve">educational approaches </w:t>
      </w:r>
      <w:r w:rsidR="00791FC7" w:rsidRPr="00D66FB5">
        <w:rPr>
          <w:rFonts w:cs="Times New Roman"/>
          <w:noProof/>
        </w:rPr>
        <w:t>are reviewed</w:t>
      </w:r>
      <w:r w:rsidR="00791FC7">
        <w:rPr>
          <w:rFonts w:cs="Times New Roman"/>
        </w:rPr>
        <w:t xml:space="preserve"> in sustainable preservation of historic buildings.</w:t>
      </w:r>
      <w:r w:rsidR="00607F33">
        <w:rPr>
          <w:rFonts w:cs="Times New Roman"/>
        </w:rPr>
        <w:t xml:space="preserve"> Also, </w:t>
      </w:r>
      <w:r w:rsidR="00607F33" w:rsidRPr="00607F33">
        <w:rPr>
          <w:rFonts w:cs="Times New Roman"/>
        </w:rPr>
        <w:t>given the case studies selected in similar climatic situations</w:t>
      </w:r>
      <w:r w:rsidR="00607F33">
        <w:rPr>
          <w:rFonts w:cs="Times New Roman"/>
        </w:rPr>
        <w:t xml:space="preserve"> with THBC</w:t>
      </w:r>
      <w:r w:rsidR="00607F33" w:rsidRPr="00607F33">
        <w:rPr>
          <w:rFonts w:cs="Times New Roman"/>
        </w:rPr>
        <w:t>, materials</w:t>
      </w:r>
      <w:r w:rsidR="00BE7DAF">
        <w:rPr>
          <w:rFonts w:cs="Times New Roman"/>
        </w:rPr>
        <w:t>,</w:t>
      </w:r>
      <w:r w:rsidR="00607F33" w:rsidRPr="00607F33">
        <w:rPr>
          <w:rFonts w:cs="Times New Roman"/>
        </w:rPr>
        <w:t xml:space="preserve"> </w:t>
      </w:r>
      <w:r w:rsidR="00607F33" w:rsidRPr="00BE7DAF">
        <w:rPr>
          <w:rFonts w:cs="Times New Roman"/>
          <w:noProof/>
        </w:rPr>
        <w:t>and</w:t>
      </w:r>
      <w:r w:rsidR="00607F33" w:rsidRPr="00607F33">
        <w:rPr>
          <w:rFonts w:cs="Times New Roman"/>
        </w:rPr>
        <w:t xml:space="preserve"> technologies </w:t>
      </w:r>
      <w:r w:rsidR="00607F33" w:rsidRPr="00D66FB5">
        <w:rPr>
          <w:rFonts w:cs="Times New Roman"/>
          <w:noProof/>
        </w:rPr>
        <w:t>are discussed</w:t>
      </w:r>
      <w:r w:rsidR="00607F33" w:rsidRPr="00607F33">
        <w:rPr>
          <w:rFonts w:cs="Times New Roman"/>
        </w:rPr>
        <w:t xml:space="preserve"> in the fields of indoor air and water efficiency.</w:t>
      </w:r>
      <w:r w:rsidR="00791FC7" w:rsidRPr="00607F33">
        <w:rPr>
          <w:rFonts w:cs="Times New Roman"/>
          <w:color w:val="FF0000"/>
        </w:rPr>
        <w:t xml:space="preserve"> </w:t>
      </w:r>
      <w:r w:rsidR="00791FC7">
        <w:rPr>
          <w:rFonts w:cs="Times New Roman"/>
        </w:rPr>
        <w:t>The</w:t>
      </w:r>
      <w:r w:rsidR="0067780D" w:rsidRPr="00746A06">
        <w:rPr>
          <w:rFonts w:cs="Times New Roman"/>
        </w:rPr>
        <w:t xml:space="preserve"> following list of questions expand this topic further:</w:t>
      </w:r>
    </w:p>
    <w:p w14:paraId="108D5FF4" w14:textId="762D8499" w:rsidR="00EB7F73" w:rsidRDefault="00EB7F73" w:rsidP="00C01445">
      <w:pPr>
        <w:pStyle w:val="ListParagraph"/>
        <w:numPr>
          <w:ilvl w:val="0"/>
          <w:numId w:val="19"/>
        </w:numPr>
        <w:spacing w:line="480" w:lineRule="auto"/>
        <w:jc w:val="both"/>
        <w:rPr>
          <w:rFonts w:cs="Times New Roman"/>
        </w:rPr>
      </w:pPr>
      <w:r>
        <w:rPr>
          <w:rFonts w:cs="Times New Roman"/>
        </w:rPr>
        <w:t xml:space="preserve">What is an effective strategy for adaptation of </w:t>
      </w:r>
      <w:r w:rsidR="00512006">
        <w:rPr>
          <w:rFonts w:cs="Times New Roman"/>
        </w:rPr>
        <w:t>Muzaffarieh</w:t>
      </w:r>
      <w:r w:rsidR="00906E29">
        <w:rPr>
          <w:rFonts w:cs="Times New Roman"/>
        </w:rPr>
        <w:t xml:space="preserve"> carpet market</w:t>
      </w:r>
      <w:r>
        <w:rPr>
          <w:rFonts w:cs="Times New Roman"/>
        </w:rPr>
        <w:t xml:space="preserve"> to </w:t>
      </w:r>
      <w:r w:rsidR="00B54C48">
        <w:rPr>
          <w:rFonts w:cs="Times New Roman"/>
        </w:rPr>
        <w:t>climate change</w:t>
      </w:r>
      <w:r>
        <w:rPr>
          <w:rFonts w:cs="Times New Roman"/>
        </w:rPr>
        <w:t xml:space="preserve">? </w:t>
      </w:r>
    </w:p>
    <w:p w14:paraId="51843E9D" w14:textId="0A45DE98" w:rsidR="00C01445" w:rsidRDefault="00205CFE" w:rsidP="00C01445">
      <w:pPr>
        <w:pStyle w:val="ListParagraph"/>
        <w:numPr>
          <w:ilvl w:val="0"/>
          <w:numId w:val="19"/>
        </w:numPr>
        <w:spacing w:line="480" w:lineRule="auto"/>
        <w:jc w:val="both"/>
        <w:rPr>
          <w:rFonts w:cs="Times New Roman"/>
        </w:rPr>
      </w:pPr>
      <w:r>
        <w:rPr>
          <w:rFonts w:cs="Times New Roman"/>
        </w:rPr>
        <w:t xml:space="preserve">How does change of outdoor environment impact indoor air and water efficiency in </w:t>
      </w:r>
      <w:r w:rsidR="00512006">
        <w:rPr>
          <w:rFonts w:cs="Times New Roman"/>
        </w:rPr>
        <w:t>Muzaffarieh</w:t>
      </w:r>
      <w:r w:rsidR="00906E29" w:rsidRPr="00906E29">
        <w:rPr>
          <w:rFonts w:cs="Times New Roman"/>
        </w:rPr>
        <w:t xml:space="preserve"> </w:t>
      </w:r>
      <w:r w:rsidR="00906E29">
        <w:rPr>
          <w:rFonts w:cs="Times New Roman"/>
        </w:rPr>
        <w:t xml:space="preserve">carpet market </w:t>
      </w:r>
      <w:r w:rsidR="00EB7F73" w:rsidRPr="00AD371D">
        <w:rPr>
          <w:rFonts w:cs="Times New Roman"/>
        </w:rPr>
        <w:t>(Timcheh) in THBC</w:t>
      </w:r>
      <w:r>
        <w:rPr>
          <w:rFonts w:cs="Times New Roman"/>
        </w:rPr>
        <w:t xml:space="preserve">? </w:t>
      </w:r>
    </w:p>
    <w:p w14:paraId="0A95D577" w14:textId="61E367EA" w:rsidR="00C01445" w:rsidRDefault="00EB7F73" w:rsidP="00C01445">
      <w:pPr>
        <w:pStyle w:val="ListParagraph"/>
        <w:numPr>
          <w:ilvl w:val="0"/>
          <w:numId w:val="19"/>
        </w:numPr>
        <w:spacing w:line="480" w:lineRule="auto"/>
        <w:jc w:val="both"/>
        <w:rPr>
          <w:rFonts w:cs="Times New Roman"/>
        </w:rPr>
      </w:pPr>
      <w:r>
        <w:rPr>
          <w:rFonts w:cs="Times New Roman"/>
        </w:rPr>
        <w:t xml:space="preserve">How does education influence the effectiveness of materials and technologies selected? </w:t>
      </w:r>
    </w:p>
    <w:p w14:paraId="74A2B270" w14:textId="6F85644D" w:rsidR="00672220" w:rsidRDefault="00EB7F73" w:rsidP="00803F12">
      <w:pPr>
        <w:pStyle w:val="ListParagraph"/>
        <w:numPr>
          <w:ilvl w:val="0"/>
          <w:numId w:val="19"/>
        </w:numPr>
        <w:spacing w:line="480" w:lineRule="auto"/>
        <w:jc w:val="both"/>
        <w:rPr>
          <w:rFonts w:cs="Times New Roman"/>
        </w:rPr>
      </w:pPr>
      <w:r>
        <w:rPr>
          <w:rFonts w:cs="Times New Roman"/>
        </w:rPr>
        <w:t>How</w:t>
      </w:r>
      <w:r w:rsidR="00A56F69">
        <w:rPr>
          <w:rFonts w:cs="Times New Roman"/>
        </w:rPr>
        <w:t xml:space="preserve"> do</w:t>
      </w:r>
      <w:r>
        <w:rPr>
          <w:rFonts w:cs="Times New Roman"/>
        </w:rPr>
        <w:t xml:space="preserve"> different case studies respond to the same issues </w:t>
      </w:r>
      <w:r w:rsidR="00A56F69">
        <w:rPr>
          <w:rFonts w:cs="Times New Roman"/>
        </w:rPr>
        <w:t>of</w:t>
      </w:r>
      <w:r>
        <w:rPr>
          <w:rFonts w:cs="Times New Roman"/>
        </w:rPr>
        <w:t xml:space="preserve"> indoor air and water efficiency? </w:t>
      </w:r>
    </w:p>
    <w:p w14:paraId="358E91A5" w14:textId="4B475AF1" w:rsidR="003D64E5" w:rsidRDefault="00803F12" w:rsidP="003D64E5">
      <w:pPr>
        <w:pStyle w:val="ListParagraph"/>
        <w:numPr>
          <w:ilvl w:val="0"/>
          <w:numId w:val="19"/>
        </w:numPr>
        <w:spacing w:line="480" w:lineRule="auto"/>
        <w:jc w:val="both"/>
        <w:rPr>
          <w:rFonts w:cs="Times New Roman"/>
        </w:rPr>
      </w:pPr>
      <w:r>
        <w:rPr>
          <w:rFonts w:cs="Times New Roman"/>
        </w:rPr>
        <w:t xml:space="preserve">What are comparable case studies </w:t>
      </w:r>
      <w:r w:rsidR="004175D5">
        <w:rPr>
          <w:rFonts w:cs="Times New Roman"/>
        </w:rPr>
        <w:t>using</w:t>
      </w:r>
      <w:r>
        <w:rPr>
          <w:rFonts w:cs="Times New Roman"/>
        </w:rPr>
        <w:t xml:space="preserve"> green education </w:t>
      </w:r>
      <w:r w:rsidR="00A56F69">
        <w:rPr>
          <w:rFonts w:cs="Times New Roman"/>
        </w:rPr>
        <w:t>to</w:t>
      </w:r>
      <w:r>
        <w:rPr>
          <w:rFonts w:cs="Times New Roman"/>
        </w:rPr>
        <w:t xml:space="preserve"> </w:t>
      </w:r>
      <w:r w:rsidR="00791FC7">
        <w:rPr>
          <w:rFonts w:cs="Times New Roman"/>
        </w:rPr>
        <w:t>inform</w:t>
      </w:r>
      <w:r>
        <w:rPr>
          <w:rFonts w:cs="Times New Roman"/>
        </w:rPr>
        <w:t xml:space="preserve"> </w:t>
      </w:r>
      <w:r w:rsidRPr="00290AA9">
        <w:rPr>
          <w:rFonts w:cs="Times New Roman"/>
        </w:rPr>
        <w:t>audience</w:t>
      </w:r>
      <w:r w:rsidR="00791FC7" w:rsidRPr="00290AA9">
        <w:rPr>
          <w:rFonts w:cs="Times New Roman"/>
        </w:rPr>
        <w:t>s</w:t>
      </w:r>
      <w:r w:rsidRPr="00290AA9">
        <w:rPr>
          <w:rFonts w:cs="Times New Roman"/>
        </w:rPr>
        <w:t>?</w:t>
      </w:r>
      <w:r>
        <w:rPr>
          <w:rFonts w:cs="Times New Roman"/>
        </w:rPr>
        <w:t xml:space="preserve"> </w:t>
      </w:r>
    </w:p>
    <w:p w14:paraId="0B78B635" w14:textId="56BA0C02" w:rsidR="001C7968" w:rsidRDefault="001C7968" w:rsidP="001C7968">
      <w:pPr>
        <w:pStyle w:val="ListParagraph"/>
        <w:spacing w:line="480" w:lineRule="auto"/>
        <w:ind w:left="360"/>
        <w:jc w:val="both"/>
        <w:rPr>
          <w:rFonts w:cs="Times New Roman"/>
        </w:rPr>
      </w:pPr>
    </w:p>
    <w:p w14:paraId="3A6B8DE1" w14:textId="3FCDB2AA" w:rsidR="001C7968" w:rsidRDefault="001C7968" w:rsidP="001C7968">
      <w:pPr>
        <w:pStyle w:val="ListParagraph"/>
        <w:spacing w:line="480" w:lineRule="auto"/>
        <w:ind w:left="360"/>
        <w:jc w:val="both"/>
        <w:rPr>
          <w:rFonts w:cs="Times New Roman"/>
        </w:rPr>
      </w:pPr>
    </w:p>
    <w:p w14:paraId="514BEB9D" w14:textId="2673C5EF" w:rsidR="001C7968" w:rsidRDefault="001C7968" w:rsidP="001C7968">
      <w:pPr>
        <w:pStyle w:val="ListParagraph"/>
        <w:spacing w:line="480" w:lineRule="auto"/>
        <w:ind w:left="360"/>
        <w:jc w:val="both"/>
        <w:rPr>
          <w:rFonts w:cs="Times New Roman"/>
        </w:rPr>
      </w:pPr>
    </w:p>
    <w:p w14:paraId="2D351F6E" w14:textId="77777777" w:rsidR="001C7968" w:rsidRPr="000D08ED" w:rsidRDefault="001C7968" w:rsidP="000D08ED">
      <w:pPr>
        <w:spacing w:line="480" w:lineRule="auto"/>
        <w:jc w:val="both"/>
        <w:rPr>
          <w:rFonts w:cs="Times New Roman"/>
        </w:rPr>
      </w:pPr>
    </w:p>
    <w:p w14:paraId="7235B297" w14:textId="77777777" w:rsidR="0088777F" w:rsidRPr="00746A06" w:rsidRDefault="0088777F" w:rsidP="00C461DD">
      <w:pPr>
        <w:pStyle w:val="Heading1"/>
        <w:spacing w:line="480" w:lineRule="auto"/>
      </w:pPr>
      <w:bookmarkStart w:id="29" w:name="_Toc501089183"/>
      <w:bookmarkEnd w:id="29"/>
    </w:p>
    <w:p w14:paraId="6D6E4556" w14:textId="3A7F6D4A" w:rsidR="00230EC4" w:rsidRPr="00746A06" w:rsidRDefault="00DF503C" w:rsidP="00C461DD">
      <w:pPr>
        <w:pStyle w:val="Heading2"/>
        <w:spacing w:line="480" w:lineRule="auto"/>
        <w:jc w:val="both"/>
        <w:rPr>
          <w:rFonts w:eastAsiaTheme="minorHAnsi" w:cs="Times New Roman"/>
        </w:rPr>
      </w:pPr>
      <w:bookmarkStart w:id="30" w:name="_Toc501089184"/>
      <w:r w:rsidRPr="00746A06">
        <w:rPr>
          <w:rFonts w:eastAsiaTheme="minorHAnsi" w:cs="Times New Roman"/>
        </w:rPr>
        <w:t>Review of World Literature</w:t>
      </w:r>
      <w:bookmarkEnd w:id="30"/>
      <w:r w:rsidRPr="00746A06">
        <w:rPr>
          <w:rFonts w:eastAsiaTheme="minorHAnsi" w:cs="Times New Roman"/>
        </w:rPr>
        <w:t xml:space="preserve"> </w:t>
      </w:r>
    </w:p>
    <w:p w14:paraId="18C2A1ED" w14:textId="773CE893" w:rsidR="00230EC4" w:rsidRPr="00746A06" w:rsidRDefault="00230EC4" w:rsidP="00C461DD">
      <w:pPr>
        <w:pStyle w:val="Heading3"/>
        <w:spacing w:line="480" w:lineRule="auto"/>
        <w:jc w:val="both"/>
        <w:rPr>
          <w:rFonts w:cs="Times New Roman"/>
        </w:rPr>
      </w:pPr>
      <w:r w:rsidRPr="00746A06">
        <w:rPr>
          <w:rFonts w:cs="Times New Roman"/>
        </w:rPr>
        <w:t xml:space="preserve"> </w:t>
      </w:r>
      <w:bookmarkStart w:id="31" w:name="_Toc501089185"/>
      <w:r w:rsidRPr="00746A06">
        <w:rPr>
          <w:rFonts w:cs="Times New Roman"/>
        </w:rPr>
        <w:t xml:space="preserve">The </w:t>
      </w:r>
      <w:r w:rsidR="006B5848">
        <w:rPr>
          <w:rFonts w:cs="Times New Roman"/>
        </w:rPr>
        <w:t>C</w:t>
      </w:r>
      <w:r w:rsidRPr="00746A06">
        <w:rPr>
          <w:rFonts w:cs="Times New Roman"/>
        </w:rPr>
        <w:t>oncept of Cultural Heritage</w:t>
      </w:r>
      <w:bookmarkEnd w:id="31"/>
      <w:r w:rsidRPr="00746A06">
        <w:rPr>
          <w:rFonts w:cs="Times New Roman"/>
        </w:rPr>
        <w:t xml:space="preserve"> </w:t>
      </w:r>
    </w:p>
    <w:p w14:paraId="3B552D20" w14:textId="381A6A26" w:rsidR="00274DBC" w:rsidRPr="00746A06" w:rsidRDefault="00906E29" w:rsidP="008A0A30">
      <w:pPr>
        <w:spacing w:line="480" w:lineRule="auto"/>
        <w:ind w:firstLine="720"/>
        <w:rPr>
          <w:rFonts w:cs="Times New Roman"/>
        </w:rPr>
      </w:pPr>
      <w:r>
        <w:rPr>
          <w:rFonts w:cs="Times New Roman"/>
        </w:rPr>
        <w:t>Within</w:t>
      </w:r>
      <w:r w:rsidR="00D66FB5">
        <w:rPr>
          <w:rFonts w:cs="Times New Roman"/>
        </w:rPr>
        <w:t xml:space="preserve"> the</w:t>
      </w:r>
      <w:r w:rsidR="00230EC4" w:rsidRPr="00746A06">
        <w:rPr>
          <w:rFonts w:cs="Times New Roman"/>
        </w:rPr>
        <w:t xml:space="preserve"> </w:t>
      </w:r>
      <w:r w:rsidR="00230EC4" w:rsidRPr="00D66FB5">
        <w:rPr>
          <w:rFonts w:cs="Times New Roman"/>
          <w:noProof/>
        </w:rPr>
        <w:t>twentieth</w:t>
      </w:r>
      <w:r w:rsidR="00230EC4" w:rsidRPr="00746A06">
        <w:rPr>
          <w:rFonts w:cs="Times New Roman"/>
        </w:rPr>
        <w:t xml:space="preserve"> century, historic preservation treated buildings as </w:t>
      </w:r>
      <w:r>
        <w:rPr>
          <w:rFonts w:cs="Times New Roman"/>
        </w:rPr>
        <w:t xml:space="preserve">subjects </w:t>
      </w:r>
      <w:r w:rsidR="00230EC4" w:rsidRPr="00746A06">
        <w:rPr>
          <w:rFonts w:cs="Times New Roman"/>
        </w:rPr>
        <w:t>frozen in time.</w:t>
      </w:r>
      <w:r w:rsidR="00230EC4" w:rsidRPr="00746A06">
        <w:rPr>
          <w:rFonts w:cs="Times New Roman"/>
          <w:color w:val="2375B8" w:themeColor="accent6" w:themeShade="BF"/>
        </w:rPr>
        <w:t xml:space="preserve"> </w:t>
      </w:r>
      <w:r w:rsidR="00230EC4" w:rsidRPr="00746A06">
        <w:rPr>
          <w:rFonts w:cs="Times New Roman"/>
        </w:rPr>
        <w:t xml:space="preserve">Sohmer and Lang </w:t>
      </w:r>
      <w:r w:rsidR="00B61FF4">
        <w:rPr>
          <w:rFonts w:cs="Times New Roman"/>
        </w:rPr>
        <w:t xml:space="preserve">(1998) </w:t>
      </w:r>
      <w:r w:rsidR="00230EC4" w:rsidRPr="00746A06">
        <w:rPr>
          <w:rFonts w:cs="Times New Roman"/>
        </w:rPr>
        <w:t xml:space="preserve">describe </w:t>
      </w:r>
      <w:r w:rsidR="00B61FF4">
        <w:rPr>
          <w:rFonts w:cs="Times New Roman"/>
        </w:rPr>
        <w:t xml:space="preserve">the practice of historic </w:t>
      </w:r>
      <w:r w:rsidR="00B61FF4" w:rsidRPr="00746A06">
        <w:rPr>
          <w:rFonts w:cs="Times New Roman"/>
        </w:rPr>
        <w:t xml:space="preserve">preservation </w:t>
      </w:r>
      <w:r w:rsidR="00B61FF4">
        <w:rPr>
          <w:rFonts w:cs="Times New Roman"/>
        </w:rPr>
        <w:t>during</w:t>
      </w:r>
      <w:r w:rsidR="00D66FB5">
        <w:rPr>
          <w:rFonts w:cs="Times New Roman"/>
        </w:rPr>
        <w:t xml:space="preserve"> the</w:t>
      </w:r>
      <w:r w:rsidR="00B61FF4">
        <w:rPr>
          <w:rFonts w:cs="Times New Roman"/>
        </w:rPr>
        <w:t xml:space="preserve"> </w:t>
      </w:r>
      <w:r w:rsidR="00230EC4" w:rsidRPr="00D66FB5">
        <w:rPr>
          <w:rFonts w:cs="Times New Roman"/>
          <w:noProof/>
        </w:rPr>
        <w:t>twentieth</w:t>
      </w:r>
      <w:r w:rsidR="00230EC4" w:rsidRPr="00545E03">
        <w:rPr>
          <w:rFonts w:cs="Times New Roman"/>
          <w:noProof/>
        </w:rPr>
        <w:t xml:space="preserve"> century</w:t>
      </w:r>
      <w:r w:rsidR="00230EC4" w:rsidRPr="00746A06">
        <w:rPr>
          <w:rFonts w:cs="Times New Roman"/>
        </w:rPr>
        <w:t xml:space="preserve"> as a movement which began to save </w:t>
      </w:r>
      <w:r w:rsidR="00D66FB5">
        <w:rPr>
          <w:rFonts w:cs="Times New Roman"/>
          <w:noProof/>
        </w:rPr>
        <w:t>significant endangered</w:t>
      </w:r>
      <w:r w:rsidR="00B61FF4">
        <w:rPr>
          <w:rFonts w:cs="Times New Roman"/>
        </w:rPr>
        <w:t xml:space="preserve"> </w:t>
      </w:r>
      <w:r w:rsidR="00230EC4" w:rsidRPr="00746A06">
        <w:rPr>
          <w:rFonts w:cs="Times New Roman"/>
        </w:rPr>
        <w:t>buildings. However, “preservationists have tended to create sites frozen in time, museums of t</w:t>
      </w:r>
      <w:r w:rsidR="00D32468" w:rsidRPr="00746A06">
        <w:rPr>
          <w:rFonts w:cs="Times New Roman"/>
        </w:rPr>
        <w:t xml:space="preserve">he past” </w:t>
      </w:r>
      <w:r w:rsidR="00D32468" w:rsidRPr="00746A06">
        <w:rPr>
          <w:rFonts w:cs="Times New Roman"/>
        </w:rPr>
        <w:fldChar w:fldCharType="begin"/>
      </w:r>
      <w:r w:rsidR="00A972E6">
        <w:rPr>
          <w:rFonts w:cs="Times New Roman"/>
        </w:rPr>
        <w:instrText xml:space="preserve"> ADDIN EN.CITE &lt;EndNote&gt;&lt;Cite&gt;&lt;Author&gt;Sohmer&lt;/Author&gt;&lt;Year&gt;1998&lt;/Year&gt;&lt;RecNum&gt;46&lt;/RecNum&gt;&lt;DisplayText&gt;[20]&lt;/DisplayText&gt;&lt;record&gt;&lt;rec-number&gt;46&lt;/rec-number&gt;&lt;foreign-keys&gt;&lt;key app="EN" db-id="xxs5svftzpz9x7etarpv595xa5vwe2d25ara" timestamp="1510692331"&gt;46&lt;/key&gt;&lt;/foreign-keys&gt;&lt;ref-type name="Journal Article"&gt;17&lt;/ref-type&gt;&lt;contributors&gt;&lt;authors&gt;&lt;author&gt;Sohmer, Rebecca&lt;/author&gt;&lt;author&gt;Lang, Robert E&lt;/author&gt;&lt;/authors&gt;&lt;/contributors&gt;&lt;titles&gt;&lt;title&gt;Beyond this old house: Historic preservation in community development&lt;/title&gt;&lt;/titles&gt;&lt;dates&gt;&lt;year&gt;1998&lt;/year&gt;&lt;/dates&gt;&lt;isbn&gt;1051-1482&lt;/isbn&gt;&lt;urls&gt;&lt;/urls&gt;&lt;/record&gt;&lt;/Cite&gt;&lt;/EndNote&gt;</w:instrText>
      </w:r>
      <w:r w:rsidR="00D32468" w:rsidRPr="00746A06">
        <w:rPr>
          <w:rFonts w:cs="Times New Roman"/>
        </w:rPr>
        <w:fldChar w:fldCharType="separate"/>
      </w:r>
      <w:r w:rsidR="00A972E6">
        <w:rPr>
          <w:rFonts w:cs="Times New Roman"/>
          <w:noProof/>
        </w:rPr>
        <w:t>[</w:t>
      </w:r>
      <w:hyperlink w:anchor="_ENREF_20" w:tooltip="Sohmer, 1998 #46" w:history="1">
        <w:r w:rsidR="00A972E6">
          <w:rPr>
            <w:rFonts w:cs="Times New Roman"/>
            <w:noProof/>
          </w:rPr>
          <w:t>20</w:t>
        </w:r>
      </w:hyperlink>
      <w:r w:rsidR="00A972E6">
        <w:rPr>
          <w:rFonts w:cs="Times New Roman"/>
          <w:noProof/>
        </w:rPr>
        <w:t>]</w:t>
      </w:r>
      <w:r w:rsidR="00D32468" w:rsidRPr="00746A06">
        <w:rPr>
          <w:rFonts w:cs="Times New Roman"/>
        </w:rPr>
        <w:fldChar w:fldCharType="end"/>
      </w:r>
      <w:r w:rsidR="00230EC4" w:rsidRPr="00746A06">
        <w:rPr>
          <w:rFonts w:cs="Times New Roman"/>
        </w:rPr>
        <w:t>.</w:t>
      </w:r>
      <w:r w:rsidR="00230EC4" w:rsidRPr="00746A06">
        <w:rPr>
          <w:rFonts w:cs="Times New Roman"/>
          <w:color w:val="2375B8" w:themeColor="accent6" w:themeShade="BF"/>
        </w:rPr>
        <w:t xml:space="preserve"> </w:t>
      </w:r>
      <w:r w:rsidR="00B61FF4">
        <w:rPr>
          <w:rFonts w:cs="Times New Roman"/>
        </w:rPr>
        <w:t>Later on, in the</w:t>
      </w:r>
      <w:r w:rsidR="00230EC4" w:rsidRPr="00746A06">
        <w:rPr>
          <w:rFonts w:cs="Times New Roman"/>
        </w:rPr>
        <w:t xml:space="preserve"> late twentieth century, th</w:t>
      </w:r>
      <w:r w:rsidR="00B61FF4">
        <w:rPr>
          <w:rFonts w:cs="Times New Roman"/>
        </w:rPr>
        <w:t>e</w:t>
      </w:r>
      <w:r w:rsidR="00230EC4" w:rsidRPr="00746A06">
        <w:rPr>
          <w:rFonts w:cs="Times New Roman"/>
        </w:rPr>
        <w:t xml:space="preserve"> </w:t>
      </w:r>
      <w:r w:rsidR="00B61FF4">
        <w:rPr>
          <w:rFonts w:cs="Times New Roman"/>
        </w:rPr>
        <w:t>concept</w:t>
      </w:r>
      <w:r w:rsidR="00230EC4" w:rsidRPr="00746A06">
        <w:rPr>
          <w:rFonts w:cs="Times New Roman"/>
        </w:rPr>
        <w:t xml:space="preserve"> has been </w:t>
      </w:r>
      <w:r w:rsidR="00B61FF4">
        <w:rPr>
          <w:rFonts w:cs="Times New Roman"/>
        </w:rPr>
        <w:t>altering</w:t>
      </w:r>
      <w:r w:rsidR="00230EC4" w:rsidRPr="00746A06">
        <w:rPr>
          <w:rFonts w:cs="Times New Roman"/>
        </w:rPr>
        <w:t xml:space="preserve"> to “context-sensitive historic preservation that accommodates the needs of individual neighborhoods”</w:t>
      </w:r>
      <w:r w:rsidR="00D32468" w:rsidRPr="00746A06">
        <w:rPr>
          <w:rFonts w:cs="Times New Roman"/>
        </w:rPr>
        <w:t xml:space="preserve"> </w:t>
      </w:r>
      <w:r w:rsidR="00D32468" w:rsidRPr="00746A06">
        <w:rPr>
          <w:rFonts w:cs="Times New Roman"/>
        </w:rPr>
        <w:fldChar w:fldCharType="begin"/>
      </w:r>
      <w:r w:rsidR="00A972E6">
        <w:rPr>
          <w:rFonts w:cs="Times New Roman"/>
        </w:rPr>
        <w:instrText xml:space="preserve"> ADDIN EN.CITE &lt;EndNote&gt;&lt;Cite&gt;&lt;Author&gt;Sohmer&lt;/Author&gt;&lt;Year&gt;1998&lt;/Year&gt;&lt;RecNum&gt;46&lt;/RecNum&gt;&lt;DisplayText&gt;[20]&lt;/DisplayText&gt;&lt;record&gt;&lt;rec-number&gt;46&lt;/rec-number&gt;&lt;foreign-keys&gt;&lt;key app="EN" db-id="xxs5svftzpz9x7etarpv595xa5vwe2d25ara" timestamp="1510692331"&gt;46&lt;/key&gt;&lt;/foreign-keys&gt;&lt;ref-type name="Journal Article"&gt;17&lt;/ref-type&gt;&lt;contributors&gt;&lt;authors&gt;&lt;author&gt;Sohmer, Rebecca&lt;/author&gt;&lt;author&gt;Lang, Robert E&lt;/author&gt;&lt;/authors&gt;&lt;/contributors&gt;&lt;titles&gt;&lt;title&gt;Beyond this old house: Historic preservation in community development&lt;/title&gt;&lt;/titles&gt;&lt;dates&gt;&lt;year&gt;1998&lt;/year&gt;&lt;/dates&gt;&lt;isbn&gt;1051-1482&lt;/isbn&gt;&lt;urls&gt;&lt;/urls&gt;&lt;/record&gt;&lt;/Cite&gt;&lt;/EndNote&gt;</w:instrText>
      </w:r>
      <w:r w:rsidR="00D32468" w:rsidRPr="00746A06">
        <w:rPr>
          <w:rFonts w:cs="Times New Roman"/>
        </w:rPr>
        <w:fldChar w:fldCharType="separate"/>
      </w:r>
      <w:r w:rsidR="00A972E6">
        <w:rPr>
          <w:rFonts w:cs="Times New Roman"/>
          <w:noProof/>
        </w:rPr>
        <w:t>[</w:t>
      </w:r>
      <w:hyperlink w:anchor="_ENREF_20" w:tooltip="Sohmer, 1998 #46" w:history="1">
        <w:r w:rsidR="00A972E6">
          <w:rPr>
            <w:rFonts w:cs="Times New Roman"/>
            <w:noProof/>
          </w:rPr>
          <w:t>20</w:t>
        </w:r>
      </w:hyperlink>
      <w:r w:rsidR="00A972E6">
        <w:rPr>
          <w:rFonts w:cs="Times New Roman"/>
          <w:noProof/>
        </w:rPr>
        <w:t>]</w:t>
      </w:r>
      <w:r w:rsidR="00D32468" w:rsidRPr="00746A06">
        <w:rPr>
          <w:rFonts w:cs="Times New Roman"/>
        </w:rPr>
        <w:fldChar w:fldCharType="end"/>
      </w:r>
      <w:r w:rsidR="00230EC4" w:rsidRPr="00746A06">
        <w:rPr>
          <w:rFonts w:cs="Times New Roman"/>
        </w:rPr>
        <w:t xml:space="preserve">. Donovan Rypkema (2005) </w:t>
      </w:r>
      <w:r w:rsidR="00230EC4" w:rsidRPr="00D66FB5">
        <w:rPr>
          <w:rFonts w:cs="Times New Roman"/>
          <w:noProof/>
        </w:rPr>
        <w:t>confirm</w:t>
      </w:r>
      <w:r w:rsidR="00D66FB5">
        <w:rPr>
          <w:rFonts w:cs="Times New Roman"/>
          <w:noProof/>
        </w:rPr>
        <w:t>ed</w:t>
      </w:r>
      <w:r w:rsidR="00230EC4" w:rsidRPr="00746A06">
        <w:rPr>
          <w:rFonts w:cs="Times New Roman"/>
        </w:rPr>
        <w:t xml:space="preserve"> this perception and stated that buildings “will neither be frozen in time nor look like they were built yesterday” </w:t>
      </w:r>
      <w:r w:rsidR="00D32468" w:rsidRPr="00746A06">
        <w:rPr>
          <w:rFonts w:cs="Times New Roman"/>
        </w:rPr>
        <w:fldChar w:fldCharType="begin"/>
      </w:r>
      <w:r w:rsidR="00A972E6">
        <w:rPr>
          <w:rFonts w:cs="Times New Roman"/>
        </w:rPr>
        <w:instrText xml:space="preserve"> ADDIN EN.CITE &lt;EndNote&gt;&lt;Cite&gt;&lt;Author&gt;Rypkema&lt;/Author&gt;&lt;Year&gt;2005&lt;/Year&gt;&lt;RecNum&gt;47&lt;/RecNum&gt;&lt;DisplayText&gt;[21]&lt;/DisplayText&gt;&lt;record&gt;&lt;rec-number&gt;47&lt;/rec-number&gt;&lt;foreign-keys&gt;&lt;key app="EN" db-id="xxs5svftzpz9x7etarpv595xa5vwe2d25ara" timestamp="1510692500"&gt;47&lt;/key&gt;&lt;/foreign-keys&gt;&lt;ref-type name="Journal Article"&gt;17&lt;/ref-type&gt;&lt;contributors&gt;&lt;authors&gt;&lt;author&gt;Rypkema, Donovan D&lt;/author&gt;&lt;/authors&gt;&lt;/contributors&gt;&lt;titles&gt;&lt;title&gt;Globalization, urban heritage, and the 21st century economy&lt;/title&gt;&lt;secondary-title&gt;Global Urban Development&lt;/secondary-title&gt;&lt;/titles&gt;&lt;periodical&gt;&lt;full-title&gt;Global Urban Development&lt;/full-title&gt;&lt;/periodical&gt;&lt;pages&gt;1-8&lt;/pages&gt;&lt;volume&gt;1&lt;/volume&gt;&lt;number&gt;1&lt;/number&gt;&lt;dates&gt;&lt;year&gt;2005&lt;/year&gt;&lt;/dates&gt;&lt;urls&gt;&lt;/urls&gt;&lt;/record&gt;&lt;/Cite&gt;&lt;/EndNote&gt;</w:instrText>
      </w:r>
      <w:r w:rsidR="00D32468" w:rsidRPr="00746A06">
        <w:rPr>
          <w:rFonts w:cs="Times New Roman"/>
        </w:rPr>
        <w:fldChar w:fldCharType="separate"/>
      </w:r>
      <w:r w:rsidR="00A972E6">
        <w:rPr>
          <w:rFonts w:cs="Times New Roman"/>
          <w:noProof/>
        </w:rPr>
        <w:t>[</w:t>
      </w:r>
      <w:hyperlink w:anchor="_ENREF_21" w:tooltip="Rypkema, 2005 #47" w:history="1">
        <w:r w:rsidR="00A972E6">
          <w:rPr>
            <w:rFonts w:cs="Times New Roman"/>
            <w:noProof/>
          </w:rPr>
          <w:t>21</w:t>
        </w:r>
      </w:hyperlink>
      <w:r w:rsidR="00A972E6">
        <w:rPr>
          <w:rFonts w:cs="Times New Roman"/>
          <w:noProof/>
        </w:rPr>
        <w:t>]</w:t>
      </w:r>
      <w:r w:rsidR="00D32468" w:rsidRPr="00746A06">
        <w:rPr>
          <w:rFonts w:cs="Times New Roman"/>
        </w:rPr>
        <w:fldChar w:fldCharType="end"/>
      </w:r>
      <w:r w:rsidR="00230EC4" w:rsidRPr="00746A06">
        <w:rPr>
          <w:rFonts w:cs="Times New Roman"/>
        </w:rPr>
        <w:t xml:space="preserve">. </w:t>
      </w:r>
      <w:r w:rsidR="00600BD2">
        <w:rPr>
          <w:rFonts w:cs="Times New Roman"/>
        </w:rPr>
        <w:t>He</w:t>
      </w:r>
      <w:r w:rsidR="00230EC4" w:rsidRPr="00746A06">
        <w:rPr>
          <w:rFonts w:cs="Times New Roman"/>
        </w:rPr>
        <w:t xml:space="preserve"> believes that they should become “a vehicle for achieving broader ends” </w:t>
      </w:r>
      <w:r w:rsidR="00D32468" w:rsidRPr="00746A06">
        <w:rPr>
          <w:rFonts w:cs="Times New Roman"/>
        </w:rPr>
        <w:fldChar w:fldCharType="begin"/>
      </w:r>
      <w:r w:rsidR="00A972E6">
        <w:rPr>
          <w:rFonts w:cs="Times New Roman"/>
        </w:rPr>
        <w:instrText xml:space="preserve"> ADDIN EN.CITE &lt;EndNote&gt;&lt;Cite&gt;&lt;Author&gt;Rypkema&lt;/Author&gt;&lt;Year&gt;2005&lt;/Year&gt;&lt;RecNum&gt;47&lt;/RecNum&gt;&lt;DisplayText&gt;[21]&lt;/DisplayText&gt;&lt;record&gt;&lt;rec-number&gt;47&lt;/rec-number&gt;&lt;foreign-keys&gt;&lt;key app="EN" db-id="xxs5svftzpz9x7etarpv595xa5vwe2d25ara" timestamp="1510692500"&gt;47&lt;/key&gt;&lt;/foreign-keys&gt;&lt;ref-type name="Journal Article"&gt;17&lt;/ref-type&gt;&lt;contributors&gt;&lt;authors&gt;&lt;author&gt;Rypkema, Donovan D&lt;/author&gt;&lt;/authors&gt;&lt;/contributors&gt;&lt;titles&gt;&lt;title&gt;Globalization, urban heritage, and the 21st century economy&lt;/title&gt;&lt;secondary-title&gt;Global Urban Development&lt;/secondary-title&gt;&lt;/titles&gt;&lt;periodical&gt;&lt;full-title&gt;Global Urban Development&lt;/full-title&gt;&lt;/periodical&gt;&lt;pages&gt;1-8&lt;/pages&gt;&lt;volume&gt;1&lt;/volume&gt;&lt;number&gt;1&lt;/number&gt;&lt;dates&gt;&lt;year&gt;2005&lt;/year&gt;&lt;/dates&gt;&lt;urls&gt;&lt;/urls&gt;&lt;/record&gt;&lt;/Cite&gt;&lt;/EndNote&gt;</w:instrText>
      </w:r>
      <w:r w:rsidR="00D32468" w:rsidRPr="00746A06">
        <w:rPr>
          <w:rFonts w:cs="Times New Roman"/>
        </w:rPr>
        <w:fldChar w:fldCharType="separate"/>
      </w:r>
      <w:r w:rsidR="00A972E6">
        <w:rPr>
          <w:rFonts w:cs="Times New Roman"/>
          <w:noProof/>
        </w:rPr>
        <w:t>[</w:t>
      </w:r>
      <w:hyperlink w:anchor="_ENREF_21" w:tooltip="Rypkema, 2005 #47" w:history="1">
        <w:r w:rsidR="00A972E6">
          <w:rPr>
            <w:rFonts w:cs="Times New Roman"/>
            <w:noProof/>
          </w:rPr>
          <w:t>21</w:t>
        </w:r>
      </w:hyperlink>
      <w:r w:rsidR="00A972E6">
        <w:rPr>
          <w:rFonts w:cs="Times New Roman"/>
          <w:noProof/>
        </w:rPr>
        <w:t>]</w:t>
      </w:r>
      <w:r w:rsidR="00D32468" w:rsidRPr="00746A06">
        <w:rPr>
          <w:rFonts w:cs="Times New Roman"/>
        </w:rPr>
        <w:fldChar w:fldCharType="end"/>
      </w:r>
      <w:r w:rsidR="00230EC4" w:rsidRPr="00746A06">
        <w:rPr>
          <w:rFonts w:cs="Times New Roman"/>
        </w:rPr>
        <w:t>.</w:t>
      </w:r>
      <w:r w:rsidR="006467A8" w:rsidRPr="00746A06">
        <w:rPr>
          <w:rFonts w:cs="Times New Roman"/>
        </w:rPr>
        <w:t xml:space="preserve"> </w:t>
      </w:r>
    </w:p>
    <w:p w14:paraId="3118D682" w14:textId="4D0D995A" w:rsidR="006C1FF1" w:rsidRDefault="0056638B" w:rsidP="008A0A30">
      <w:pPr>
        <w:spacing w:line="480" w:lineRule="auto"/>
        <w:ind w:firstLine="720"/>
        <w:rPr>
          <w:rFonts w:cs="Times New Roman"/>
        </w:rPr>
      </w:pPr>
      <w:r>
        <w:rPr>
          <w:rFonts w:cs="Times New Roman"/>
        </w:rPr>
        <w:t>H</w:t>
      </w:r>
      <w:r w:rsidR="006467A8" w:rsidRPr="00014D42">
        <w:rPr>
          <w:rFonts w:cs="Times New Roman"/>
        </w:rPr>
        <w:t xml:space="preserve">istoric </w:t>
      </w:r>
      <w:r w:rsidR="00330045" w:rsidRPr="00014D42">
        <w:rPr>
          <w:rFonts w:cs="Times New Roman"/>
        </w:rPr>
        <w:t>buildings</w:t>
      </w:r>
      <w:r w:rsidR="006467A8" w:rsidRPr="00014D42">
        <w:rPr>
          <w:rFonts w:cs="Times New Roman"/>
        </w:rPr>
        <w:t xml:space="preserve"> </w:t>
      </w:r>
      <w:r w:rsidR="00E63681" w:rsidRPr="00014D42">
        <w:rPr>
          <w:rFonts w:cs="Times New Roman"/>
        </w:rPr>
        <w:t>were</w:t>
      </w:r>
      <w:r w:rsidR="006467A8" w:rsidRPr="00014D42">
        <w:rPr>
          <w:rFonts w:cs="Times New Roman"/>
        </w:rPr>
        <w:t xml:space="preserve"> in the path to evolve in </w:t>
      </w:r>
      <w:r>
        <w:rPr>
          <w:rFonts w:cs="Times New Roman"/>
        </w:rPr>
        <w:t>the</w:t>
      </w:r>
      <w:r w:rsidR="00E63681" w:rsidRPr="00014D42">
        <w:rPr>
          <w:rFonts w:cs="Times New Roman"/>
        </w:rPr>
        <w:t xml:space="preserve"> past</w:t>
      </w:r>
      <w:r w:rsidR="00F0032F" w:rsidRPr="00014D42">
        <w:rPr>
          <w:rFonts w:cs="Times New Roman"/>
        </w:rPr>
        <w:t xml:space="preserve">. </w:t>
      </w:r>
      <w:r>
        <w:rPr>
          <w:rFonts w:cs="Times New Roman"/>
        </w:rPr>
        <w:t>If</w:t>
      </w:r>
      <w:r w:rsidR="00330045" w:rsidRPr="00014D42">
        <w:rPr>
          <w:rFonts w:cs="Times New Roman"/>
        </w:rPr>
        <w:t xml:space="preserve"> </w:t>
      </w:r>
      <w:r>
        <w:rPr>
          <w:rFonts w:cs="Times New Roman"/>
        </w:rPr>
        <w:t>the active and functional</w:t>
      </w:r>
      <w:r w:rsidR="00330045" w:rsidRPr="00014D42">
        <w:rPr>
          <w:rFonts w:cs="Times New Roman"/>
        </w:rPr>
        <w:t xml:space="preserve"> </w:t>
      </w:r>
      <w:r w:rsidR="00330045" w:rsidRPr="00D66FB5">
        <w:rPr>
          <w:rFonts w:cs="Times New Roman"/>
          <w:noProof/>
        </w:rPr>
        <w:t>historic</w:t>
      </w:r>
      <w:r w:rsidR="00330045" w:rsidRPr="00014D42">
        <w:rPr>
          <w:rFonts w:cs="Times New Roman"/>
        </w:rPr>
        <w:t xml:space="preserve"> buildings </w:t>
      </w:r>
      <w:r w:rsidR="000F703B" w:rsidRPr="00014D42">
        <w:rPr>
          <w:rFonts w:cs="Times New Roman"/>
        </w:rPr>
        <w:t>are in</w:t>
      </w:r>
      <w:r w:rsidR="00330045" w:rsidRPr="00014D42">
        <w:rPr>
          <w:rFonts w:cs="Times New Roman"/>
        </w:rPr>
        <w:t xml:space="preserve"> a </w:t>
      </w:r>
      <w:r w:rsidR="00E63681" w:rsidRPr="00014D42">
        <w:rPr>
          <w:rFonts w:cs="Times New Roman"/>
        </w:rPr>
        <w:t>shifting</w:t>
      </w:r>
      <w:r w:rsidR="00330045" w:rsidRPr="00014D42">
        <w:rPr>
          <w:rFonts w:cs="Times New Roman"/>
        </w:rPr>
        <w:t xml:space="preserve"> </w:t>
      </w:r>
      <w:r w:rsidR="00274DBC" w:rsidRPr="00014D42">
        <w:rPr>
          <w:rFonts w:cs="Times New Roman"/>
        </w:rPr>
        <w:t>environment</w:t>
      </w:r>
      <w:r w:rsidR="000F703B" w:rsidRPr="00014D42">
        <w:rPr>
          <w:rFonts w:cs="Times New Roman"/>
        </w:rPr>
        <w:t xml:space="preserve">, </w:t>
      </w:r>
      <w:r w:rsidR="00274DBC" w:rsidRPr="00014D42">
        <w:rPr>
          <w:rFonts w:cs="Times New Roman"/>
        </w:rPr>
        <w:t>they</w:t>
      </w:r>
      <w:r w:rsidR="00330045" w:rsidRPr="00014D42">
        <w:rPr>
          <w:rFonts w:cs="Times New Roman"/>
        </w:rPr>
        <w:t xml:space="preserve"> will probably alter </w:t>
      </w:r>
      <w:r w:rsidR="00E63681" w:rsidRPr="00014D42">
        <w:rPr>
          <w:rFonts w:cs="Times New Roman"/>
        </w:rPr>
        <w:t>in some degree</w:t>
      </w:r>
      <w:r w:rsidR="00330045" w:rsidRPr="00014D42">
        <w:rPr>
          <w:rFonts w:cs="Times New Roman"/>
        </w:rPr>
        <w:t>.</w:t>
      </w:r>
      <w:r w:rsidR="00330045" w:rsidRPr="00746A06">
        <w:rPr>
          <w:rFonts w:cs="Times New Roman"/>
          <w:color w:val="6D6D6D" w:themeColor="background2" w:themeShade="80"/>
        </w:rPr>
        <w:t xml:space="preserve"> </w:t>
      </w:r>
      <w:r w:rsidR="00274DBC" w:rsidRPr="00D66FB5">
        <w:rPr>
          <w:rFonts w:cs="Times New Roman"/>
          <w:noProof/>
        </w:rPr>
        <w:t>H</w:t>
      </w:r>
      <w:r w:rsidR="006C1FF1" w:rsidRPr="00D66FB5">
        <w:rPr>
          <w:rFonts w:cs="Times New Roman"/>
          <w:noProof/>
        </w:rPr>
        <w:t>istoric</w:t>
      </w:r>
      <w:r w:rsidR="006C1FF1" w:rsidRPr="00746A06">
        <w:rPr>
          <w:rFonts w:cs="Times New Roman"/>
        </w:rPr>
        <w:t xml:space="preserve"> environment</w:t>
      </w:r>
      <w:r w:rsidR="00274DBC" w:rsidRPr="00746A06">
        <w:rPr>
          <w:rFonts w:cs="Times New Roman"/>
        </w:rPr>
        <w:t>s</w:t>
      </w:r>
      <w:r w:rsidR="006C1FF1" w:rsidRPr="00746A06">
        <w:rPr>
          <w:rFonts w:cs="Times New Roman"/>
        </w:rPr>
        <w:t xml:space="preserve"> are environmentally </w:t>
      </w:r>
      <w:r w:rsidR="00274DBC" w:rsidRPr="00746A06">
        <w:rPr>
          <w:rFonts w:cs="Times New Roman"/>
        </w:rPr>
        <w:t>sustainable;</w:t>
      </w:r>
      <w:r w:rsidR="006C1FF1" w:rsidRPr="00746A06">
        <w:rPr>
          <w:rFonts w:cs="Times New Roman"/>
        </w:rPr>
        <w:t xml:space="preserve"> </w:t>
      </w:r>
      <w:r w:rsidR="00274DBC" w:rsidRPr="00746A06">
        <w:rPr>
          <w:rFonts w:cs="Times New Roman"/>
        </w:rPr>
        <w:t xml:space="preserve">although, </w:t>
      </w:r>
      <w:r w:rsidR="006C1FF1" w:rsidRPr="00746A06">
        <w:rPr>
          <w:rFonts w:cs="Times New Roman"/>
        </w:rPr>
        <w:t xml:space="preserve">it would be </w:t>
      </w:r>
      <w:r w:rsidR="00F11A7D">
        <w:rPr>
          <w:rFonts w:cs="Times New Roman"/>
        </w:rPr>
        <w:t>unsound</w:t>
      </w:r>
      <w:r w:rsidR="006C1FF1" w:rsidRPr="00746A06">
        <w:rPr>
          <w:rFonts w:cs="Times New Roman"/>
        </w:rPr>
        <w:t xml:space="preserve"> to use this </w:t>
      </w:r>
      <w:r w:rsidR="00274DBC" w:rsidRPr="00746A06">
        <w:rPr>
          <w:rFonts w:cs="Times New Roman"/>
        </w:rPr>
        <w:t>fact</w:t>
      </w:r>
      <w:r w:rsidR="006C1FF1" w:rsidRPr="00746A06">
        <w:rPr>
          <w:rFonts w:cs="Times New Roman"/>
        </w:rPr>
        <w:t xml:space="preserve"> to </w:t>
      </w:r>
      <w:r w:rsidR="00B61FF4">
        <w:rPr>
          <w:rFonts w:cs="Times New Roman"/>
        </w:rPr>
        <w:t>oppose</w:t>
      </w:r>
      <w:r w:rsidR="006C1FF1" w:rsidRPr="00746A06">
        <w:rPr>
          <w:rFonts w:cs="Times New Roman"/>
        </w:rPr>
        <w:t xml:space="preserve"> </w:t>
      </w:r>
      <w:r w:rsidR="0050786C">
        <w:rPr>
          <w:rFonts w:cs="Times New Roman"/>
        </w:rPr>
        <w:t xml:space="preserve">possible </w:t>
      </w:r>
      <w:r w:rsidR="006C1FF1" w:rsidRPr="00746A06">
        <w:rPr>
          <w:rFonts w:cs="Times New Roman"/>
        </w:rPr>
        <w:t>change</w:t>
      </w:r>
      <w:r w:rsidR="00274DBC" w:rsidRPr="00746A06">
        <w:rPr>
          <w:rFonts w:cs="Times New Roman"/>
        </w:rPr>
        <w:t>s</w:t>
      </w:r>
      <w:r w:rsidR="006C1FF1" w:rsidRPr="00746A06">
        <w:rPr>
          <w:rFonts w:cs="Times New Roman"/>
        </w:rPr>
        <w:t xml:space="preserve"> </w:t>
      </w:r>
      <w:r w:rsidR="006C1FF1" w:rsidRPr="00746A06">
        <w:rPr>
          <w:rFonts w:cs="Times New Roman"/>
        </w:rPr>
        <w:fldChar w:fldCharType="begin"/>
      </w:r>
      <w:r w:rsidR="00A972E6">
        <w:rPr>
          <w:rFonts w:cs="Times New Roman"/>
        </w:rPr>
        <w:instrText xml:space="preserve"> ADDIN EN.CITE &lt;EndNote&gt;&lt;Cite&gt;&lt;Author&gt;Cassar&lt;/Author&gt;&lt;Year&gt;2009&lt;/Year&gt;&lt;RecNum&gt;49&lt;/RecNum&gt;&lt;DisplayText&gt;[22]&lt;/DisplayText&gt;&lt;record&gt;&lt;rec-number&gt;49&lt;/rec-number&gt;&lt;foreign-keys&gt;&lt;key app="EN" db-id="xxs5svftzpz9x7etarpv595xa5vwe2d25ara" timestamp="1510862651"&gt;49&lt;/key&gt;&lt;/foreign-keys&gt;&lt;ref-type name="Journal Article"&gt;17&lt;/ref-type&gt;&lt;contributors&gt;&lt;authors&gt;&lt;author&gt;Cassar, May&lt;/author&gt;&lt;/authors&gt;&lt;/contributors&gt;&lt;titles&gt;&lt;title&gt;Sustainable Heritage: Challenges and Strategies for the Twenty-First Century, APT Bulletin&lt;/title&gt;&lt;secondary-title&gt;Journal of Preservation Technology&lt;/secondary-title&gt;&lt;/titles&gt;&lt;periodical&gt;&lt;full-title&gt;Journal of Preservation Technology&lt;/full-title&gt;&lt;/periodical&gt;&lt;pages&gt;3-11&lt;/pages&gt;&lt;volume&gt;40&lt;/volume&gt;&lt;number&gt;1&lt;/number&gt;&lt;dates&gt;&lt;year&gt;2009&lt;/year&gt;&lt;/dates&gt;&lt;urls&gt;&lt;/urls&gt;&lt;/record&gt;&lt;/Cite&gt;&lt;/EndNote&gt;</w:instrText>
      </w:r>
      <w:r w:rsidR="006C1FF1" w:rsidRPr="00746A06">
        <w:rPr>
          <w:rFonts w:cs="Times New Roman"/>
        </w:rPr>
        <w:fldChar w:fldCharType="separate"/>
      </w:r>
      <w:r w:rsidR="00A972E6">
        <w:rPr>
          <w:rFonts w:cs="Times New Roman"/>
          <w:noProof/>
        </w:rPr>
        <w:t>[</w:t>
      </w:r>
      <w:hyperlink w:anchor="_ENREF_22" w:tooltip="Cassar, 2009 #49" w:history="1">
        <w:r w:rsidR="00A972E6">
          <w:rPr>
            <w:rFonts w:cs="Times New Roman"/>
            <w:noProof/>
          </w:rPr>
          <w:t>22</w:t>
        </w:r>
      </w:hyperlink>
      <w:r w:rsidR="00A972E6">
        <w:rPr>
          <w:rFonts w:cs="Times New Roman"/>
          <w:noProof/>
        </w:rPr>
        <w:t>]</w:t>
      </w:r>
      <w:r w:rsidR="006C1FF1" w:rsidRPr="00746A06">
        <w:rPr>
          <w:rFonts w:cs="Times New Roman"/>
        </w:rPr>
        <w:fldChar w:fldCharType="end"/>
      </w:r>
      <w:r w:rsidR="006C1FF1" w:rsidRPr="00746A06">
        <w:rPr>
          <w:rFonts w:cs="Times New Roman"/>
        </w:rPr>
        <w:t xml:space="preserve">. The </w:t>
      </w:r>
      <w:r w:rsidR="00B61FF4" w:rsidRPr="00D66FB5">
        <w:rPr>
          <w:rFonts w:cs="Times New Roman"/>
          <w:noProof/>
        </w:rPr>
        <w:t>historic</w:t>
      </w:r>
      <w:r w:rsidR="00B61FF4">
        <w:rPr>
          <w:rFonts w:cs="Times New Roman"/>
        </w:rPr>
        <w:t xml:space="preserve"> buildings</w:t>
      </w:r>
      <w:r w:rsidR="006C1FF1" w:rsidRPr="00746A06">
        <w:rPr>
          <w:rFonts w:cs="Times New Roman"/>
        </w:rPr>
        <w:t xml:space="preserve"> must </w:t>
      </w:r>
      <w:r w:rsidR="00A30A79">
        <w:rPr>
          <w:rFonts w:cs="Times New Roman"/>
        </w:rPr>
        <w:t xml:space="preserve">involve </w:t>
      </w:r>
      <w:r w:rsidR="006C1FF1" w:rsidRPr="00746A06">
        <w:rPr>
          <w:rFonts w:cs="Times New Roman"/>
        </w:rPr>
        <w:t xml:space="preserve">with the process of adaptation to </w:t>
      </w:r>
      <w:r w:rsidR="00B54C48">
        <w:rPr>
          <w:rFonts w:cs="Times New Roman"/>
        </w:rPr>
        <w:t>climate</w:t>
      </w:r>
      <w:r w:rsidR="006C1FF1" w:rsidRPr="00746A06">
        <w:rPr>
          <w:rFonts w:cs="Times New Roman"/>
        </w:rPr>
        <w:t xml:space="preserve"> </w:t>
      </w:r>
      <w:r w:rsidR="00B54C48">
        <w:rPr>
          <w:rFonts w:cs="Times New Roman"/>
        </w:rPr>
        <w:t xml:space="preserve">change </w:t>
      </w:r>
      <w:r w:rsidR="00A30A79">
        <w:rPr>
          <w:rFonts w:cs="Times New Roman"/>
        </w:rPr>
        <w:t>in which</w:t>
      </w:r>
      <w:r w:rsidR="006C1FF1" w:rsidRPr="00746A06">
        <w:rPr>
          <w:rFonts w:cs="Times New Roman"/>
        </w:rPr>
        <w:t xml:space="preserve"> the </w:t>
      </w:r>
      <w:r w:rsidR="00F11A7D">
        <w:rPr>
          <w:rFonts w:cs="Times New Roman"/>
        </w:rPr>
        <w:t>entire</w:t>
      </w:r>
      <w:r w:rsidR="006C1FF1" w:rsidRPr="00746A06">
        <w:rPr>
          <w:rFonts w:cs="Times New Roman"/>
        </w:rPr>
        <w:t xml:space="preserve"> </w:t>
      </w:r>
      <w:r w:rsidR="00F11A7D">
        <w:rPr>
          <w:rFonts w:cs="Times New Roman"/>
        </w:rPr>
        <w:t>world</w:t>
      </w:r>
      <w:r w:rsidR="006C1FF1" w:rsidRPr="00746A06">
        <w:rPr>
          <w:rFonts w:cs="Times New Roman"/>
        </w:rPr>
        <w:t xml:space="preserve"> is undergoing; </w:t>
      </w:r>
      <w:r w:rsidR="006C1FF1" w:rsidRPr="00545E03">
        <w:rPr>
          <w:rFonts w:cs="Times New Roman"/>
          <w:noProof/>
        </w:rPr>
        <w:t>otherwise</w:t>
      </w:r>
      <w:r w:rsidR="006C1FF1" w:rsidRPr="00746A06">
        <w:rPr>
          <w:rFonts w:cs="Times New Roman"/>
        </w:rPr>
        <w:t xml:space="preserve"> </w:t>
      </w:r>
      <w:r w:rsidR="00F11A7D">
        <w:rPr>
          <w:rFonts w:cs="Times New Roman"/>
        </w:rPr>
        <w:t xml:space="preserve">there is a </w:t>
      </w:r>
      <w:r w:rsidR="006C1FF1" w:rsidRPr="00746A06">
        <w:rPr>
          <w:rFonts w:cs="Times New Roman"/>
        </w:rPr>
        <w:t>real</w:t>
      </w:r>
      <w:r w:rsidR="00F11A7D">
        <w:rPr>
          <w:rFonts w:cs="Times New Roman"/>
        </w:rPr>
        <w:t xml:space="preserve"> high</w:t>
      </w:r>
      <w:r w:rsidR="006C1FF1" w:rsidRPr="00746A06">
        <w:rPr>
          <w:rFonts w:cs="Times New Roman"/>
        </w:rPr>
        <w:t xml:space="preserve"> risk that </w:t>
      </w:r>
      <w:r w:rsidR="006C1FF1" w:rsidRPr="00D66FB5">
        <w:rPr>
          <w:rFonts w:cs="Times New Roman"/>
          <w:noProof/>
        </w:rPr>
        <w:t>historic</w:t>
      </w:r>
      <w:r w:rsidR="006C1FF1" w:rsidRPr="00746A06">
        <w:rPr>
          <w:rFonts w:cs="Times New Roman"/>
        </w:rPr>
        <w:t xml:space="preserve"> </w:t>
      </w:r>
      <w:r w:rsidR="00F11A7D">
        <w:rPr>
          <w:rFonts w:cs="Times New Roman"/>
        </w:rPr>
        <w:t>places</w:t>
      </w:r>
      <w:r w:rsidR="006C1FF1" w:rsidRPr="00746A06">
        <w:rPr>
          <w:rFonts w:cs="Times New Roman"/>
        </w:rPr>
        <w:t xml:space="preserve"> become redundant</w:t>
      </w:r>
      <w:r w:rsidR="00F11A7D">
        <w:rPr>
          <w:rFonts w:cs="Times New Roman"/>
        </w:rPr>
        <w:t>, and consequently,</w:t>
      </w:r>
      <w:r>
        <w:rPr>
          <w:rFonts w:cs="Times New Roman"/>
        </w:rPr>
        <w:t xml:space="preserve"> </w:t>
      </w:r>
      <w:r w:rsidR="006C1FF1" w:rsidRPr="00746A06">
        <w:rPr>
          <w:rFonts w:cs="Times New Roman"/>
        </w:rPr>
        <w:t xml:space="preserve">the </w:t>
      </w:r>
      <w:r w:rsidR="00F11A7D">
        <w:rPr>
          <w:rFonts w:cs="Times New Roman"/>
        </w:rPr>
        <w:t>cost</w:t>
      </w:r>
      <w:r w:rsidR="006C1FF1" w:rsidRPr="00746A06">
        <w:rPr>
          <w:rFonts w:cs="Times New Roman"/>
        </w:rPr>
        <w:t xml:space="preserve"> of </w:t>
      </w:r>
      <w:r w:rsidR="00F11A7D">
        <w:rPr>
          <w:rFonts w:cs="Times New Roman"/>
        </w:rPr>
        <w:t xml:space="preserve">such </w:t>
      </w:r>
      <w:r w:rsidR="006C1FF1" w:rsidRPr="00746A06">
        <w:rPr>
          <w:rFonts w:cs="Times New Roman"/>
        </w:rPr>
        <w:t xml:space="preserve">environmental demolition in </w:t>
      </w:r>
      <w:r w:rsidR="00F11A7D">
        <w:rPr>
          <w:rFonts w:cs="Times New Roman"/>
        </w:rPr>
        <w:t xml:space="preserve">the </w:t>
      </w:r>
      <w:r w:rsidR="006C1FF1" w:rsidRPr="00746A06">
        <w:rPr>
          <w:rFonts w:cs="Times New Roman"/>
        </w:rPr>
        <w:t xml:space="preserve">future </w:t>
      </w:r>
      <w:r>
        <w:rPr>
          <w:rFonts w:cs="Times New Roman"/>
        </w:rPr>
        <w:t>will be i</w:t>
      </w:r>
      <w:r w:rsidRPr="0056638B">
        <w:rPr>
          <w:rFonts w:cs="Times New Roman"/>
        </w:rPr>
        <w:t xml:space="preserve">rreparable </w:t>
      </w:r>
      <w:r w:rsidR="006C1FF1" w:rsidRPr="00746A06">
        <w:rPr>
          <w:rFonts w:cs="Times New Roman"/>
        </w:rPr>
        <w:fldChar w:fldCharType="begin"/>
      </w:r>
      <w:r w:rsidR="00A972E6">
        <w:rPr>
          <w:rFonts w:cs="Times New Roman"/>
        </w:rPr>
        <w:instrText xml:space="preserve"> ADDIN EN.CITE &lt;EndNote&gt;&lt;Cite&gt;&lt;Author&gt;Cassar&lt;/Author&gt;&lt;Year&gt;2009&lt;/Year&gt;&lt;RecNum&gt;49&lt;/RecNum&gt;&lt;DisplayText&gt;[22]&lt;/DisplayText&gt;&lt;record&gt;&lt;rec-number&gt;49&lt;/rec-number&gt;&lt;foreign-keys&gt;&lt;key app="EN" db-id="xxs5svftzpz9x7etarpv595xa5vwe2d25ara" timestamp="1510862651"&gt;49&lt;/key&gt;&lt;/foreign-keys&gt;&lt;ref-type name="Journal Article"&gt;17&lt;/ref-type&gt;&lt;contributors&gt;&lt;authors&gt;&lt;author&gt;Cassar, May&lt;/author&gt;&lt;/authors&gt;&lt;/contributors&gt;&lt;titles&gt;&lt;title&gt;Sustainable Heritage: Challenges and Strategies for the Twenty-First Century, APT Bulletin&lt;/title&gt;&lt;secondary-title&gt;Journal of Preservation Technology&lt;/secondary-title&gt;&lt;/titles&gt;&lt;periodical&gt;&lt;full-title&gt;Journal of Preservation Technology&lt;/full-title&gt;&lt;/periodical&gt;&lt;pages&gt;3-11&lt;/pages&gt;&lt;volume&gt;40&lt;/volume&gt;&lt;number&gt;1&lt;/number&gt;&lt;dates&gt;&lt;year&gt;2009&lt;/year&gt;&lt;/dates&gt;&lt;urls&gt;&lt;/urls&gt;&lt;/record&gt;&lt;/Cite&gt;&lt;/EndNote&gt;</w:instrText>
      </w:r>
      <w:r w:rsidR="006C1FF1" w:rsidRPr="00746A06">
        <w:rPr>
          <w:rFonts w:cs="Times New Roman"/>
        </w:rPr>
        <w:fldChar w:fldCharType="separate"/>
      </w:r>
      <w:r w:rsidR="00A972E6">
        <w:rPr>
          <w:rFonts w:cs="Times New Roman"/>
          <w:noProof/>
        </w:rPr>
        <w:t>[</w:t>
      </w:r>
      <w:hyperlink w:anchor="_ENREF_22" w:tooltip="Cassar, 2009 #49" w:history="1">
        <w:r w:rsidR="00A972E6">
          <w:rPr>
            <w:rFonts w:cs="Times New Roman"/>
            <w:noProof/>
          </w:rPr>
          <w:t>22</w:t>
        </w:r>
      </w:hyperlink>
      <w:r w:rsidR="00A972E6">
        <w:rPr>
          <w:rFonts w:cs="Times New Roman"/>
          <w:noProof/>
        </w:rPr>
        <w:t>]</w:t>
      </w:r>
      <w:r w:rsidR="006C1FF1" w:rsidRPr="00746A06">
        <w:rPr>
          <w:rFonts w:cs="Times New Roman"/>
        </w:rPr>
        <w:fldChar w:fldCharType="end"/>
      </w:r>
      <w:r w:rsidR="006C1FF1" w:rsidRPr="00746A06">
        <w:rPr>
          <w:rFonts w:cs="Times New Roman"/>
        </w:rPr>
        <w:t>.</w:t>
      </w:r>
      <w:r w:rsidR="00AD1501">
        <w:rPr>
          <w:rFonts w:cs="Times New Roman"/>
        </w:rPr>
        <w:t xml:space="preserve"> </w:t>
      </w:r>
    </w:p>
    <w:p w14:paraId="678D5A8C" w14:textId="136E821F" w:rsidR="0050786C" w:rsidRDefault="0050786C" w:rsidP="0050786C">
      <w:pPr>
        <w:pStyle w:val="Heading3"/>
        <w:spacing w:line="480" w:lineRule="auto"/>
        <w:rPr>
          <w:rFonts w:cs="Times New Roman"/>
        </w:rPr>
      </w:pPr>
      <w:r>
        <w:lastRenderedPageBreak/>
        <w:t xml:space="preserve"> </w:t>
      </w:r>
      <w:bookmarkStart w:id="32" w:name="_Toc501089186"/>
      <w:r>
        <w:t xml:space="preserve">Value of </w:t>
      </w:r>
      <w:r w:rsidRPr="0050786C">
        <w:rPr>
          <w:rFonts w:cs="Times New Roman"/>
        </w:rPr>
        <w:t xml:space="preserve">Historic </w:t>
      </w:r>
      <w:r w:rsidR="00AA5CD0">
        <w:rPr>
          <w:rFonts w:cs="Times New Roman"/>
        </w:rPr>
        <w:t>P</w:t>
      </w:r>
      <w:r w:rsidRPr="0050786C">
        <w:rPr>
          <w:rFonts w:cs="Times New Roman"/>
        </w:rPr>
        <w:t>reservation</w:t>
      </w:r>
      <w:bookmarkEnd w:id="32"/>
    </w:p>
    <w:p w14:paraId="66625AC9" w14:textId="5C2FFED9" w:rsidR="0050786C" w:rsidRPr="0050786C" w:rsidRDefault="0050786C" w:rsidP="008A0A30">
      <w:pPr>
        <w:spacing w:line="480" w:lineRule="auto"/>
        <w:ind w:firstLine="720"/>
      </w:pPr>
      <w:bookmarkStart w:id="33" w:name="_Hlk499754674"/>
      <w:r w:rsidRPr="00D66FB5">
        <w:rPr>
          <w:noProof/>
        </w:rPr>
        <w:t xml:space="preserve">Historic </w:t>
      </w:r>
      <w:r w:rsidR="00C75643">
        <w:rPr>
          <w:noProof/>
        </w:rPr>
        <w:t>buildings</w:t>
      </w:r>
      <w:r w:rsidRPr="00D66FB5">
        <w:rPr>
          <w:noProof/>
        </w:rPr>
        <w:t xml:space="preserve"> </w:t>
      </w:r>
      <w:bookmarkEnd w:id="33"/>
      <w:r w:rsidRPr="00D66FB5">
        <w:rPr>
          <w:noProof/>
        </w:rPr>
        <w:t xml:space="preserve">may </w:t>
      </w:r>
      <w:r w:rsidR="00C75643">
        <w:rPr>
          <w:noProof/>
        </w:rPr>
        <w:t>have</w:t>
      </w:r>
      <w:r w:rsidRPr="00D66FB5">
        <w:rPr>
          <w:noProof/>
        </w:rPr>
        <w:t xml:space="preserve"> a significant story about the </w:t>
      </w:r>
      <w:r w:rsidR="00C75643">
        <w:rPr>
          <w:noProof/>
        </w:rPr>
        <w:t>past</w:t>
      </w:r>
      <w:r w:rsidRPr="00D66FB5">
        <w:rPr>
          <w:noProof/>
        </w:rPr>
        <w:t xml:space="preserve">, serve as a tangible </w:t>
      </w:r>
      <w:r w:rsidR="00C75643">
        <w:rPr>
          <w:noProof/>
        </w:rPr>
        <w:t>connection</w:t>
      </w:r>
      <w:r w:rsidRPr="00D66FB5">
        <w:rPr>
          <w:noProof/>
        </w:rPr>
        <w:t xml:space="preserve"> to the </w:t>
      </w:r>
      <w:r w:rsidR="00C75643">
        <w:rPr>
          <w:noProof/>
        </w:rPr>
        <w:t>history</w:t>
      </w:r>
      <w:r w:rsidRPr="00D66FB5">
        <w:rPr>
          <w:noProof/>
        </w:rPr>
        <w:t xml:space="preserve">, or </w:t>
      </w:r>
      <w:r w:rsidR="00C75643">
        <w:rPr>
          <w:noProof/>
        </w:rPr>
        <w:t>they play a role</w:t>
      </w:r>
      <w:r w:rsidRPr="00D66FB5">
        <w:rPr>
          <w:noProof/>
        </w:rPr>
        <w:t xml:space="preserve"> as an economic engine within its community </w:t>
      </w:r>
      <w:r w:rsidRPr="00D66FB5">
        <w:rPr>
          <w:noProof/>
        </w:rPr>
        <w:fldChar w:fldCharType="begin"/>
      </w:r>
      <w:r w:rsidR="00A972E6">
        <w:rPr>
          <w:noProof/>
        </w:rPr>
        <w:instrText xml:space="preserve"> ADDIN EN.CITE &lt;EndNote&gt;&lt;Cite&gt;&lt;Author&gt;Preservation&lt;/Author&gt;&lt;Year&gt;2011&lt;/Year&gt;&lt;RecNum&gt;33&lt;/RecNum&gt;&lt;DisplayText&gt;[23]&lt;/DisplayText&gt;&lt;record&gt;&lt;rec-number&gt;33&lt;/rec-number&gt;&lt;foreign-keys&gt;&lt;key app="EN" db-id="xxs5svftzpz9x7etarpv595xa5vwe2d25ara" timestamp="1510001361"&gt;33&lt;/key&gt;&lt;/foreign-keys&gt;&lt;ref-type name="Report"&gt;27&lt;/ref-type&gt;&lt;contributors&gt;&lt;authors&gt;&lt;author&gt;National Trust for Historic Preservation (NTHP),&lt;/author&gt;&lt;/authors&gt;&lt;/contributors&gt;&lt;titles&gt;&lt;title&gt;The Greenest Building: Quantifying the Environmental Value of Building Reuse&lt;/title&gt;&lt;/titles&gt;&lt;dates&gt;&lt;year&gt;2011&lt;/year&gt;&lt;/dates&gt;&lt;urls&gt;&lt;/urls&gt;&lt;/record&gt;&lt;/Cite&gt;&lt;/EndNote&gt;</w:instrText>
      </w:r>
      <w:r w:rsidRPr="00D66FB5">
        <w:rPr>
          <w:noProof/>
        </w:rPr>
        <w:fldChar w:fldCharType="separate"/>
      </w:r>
      <w:r w:rsidR="00A972E6">
        <w:rPr>
          <w:noProof/>
        </w:rPr>
        <w:t>[</w:t>
      </w:r>
      <w:hyperlink w:anchor="_ENREF_23" w:tooltip="National Trust for Historic Preservation (NTHP), 2011 #33" w:history="1">
        <w:r w:rsidR="00A972E6">
          <w:rPr>
            <w:noProof/>
          </w:rPr>
          <w:t>23</w:t>
        </w:r>
      </w:hyperlink>
      <w:r w:rsidR="00A972E6">
        <w:rPr>
          <w:noProof/>
        </w:rPr>
        <w:t>]</w:t>
      </w:r>
      <w:r w:rsidRPr="00D66FB5">
        <w:rPr>
          <w:noProof/>
        </w:rPr>
        <w:fldChar w:fldCharType="end"/>
      </w:r>
      <w:r w:rsidR="00D66FB5">
        <w:rPr>
          <w:noProof/>
        </w:rPr>
        <w:t>.</w:t>
      </w:r>
      <w:r w:rsidRPr="00D66FB5">
        <w:rPr>
          <w:noProof/>
        </w:rPr>
        <w:t xml:space="preserve"> </w:t>
      </w:r>
      <w:r w:rsidR="00D66FB5">
        <w:rPr>
          <w:noProof/>
        </w:rPr>
        <w:t xml:space="preserve">However, </w:t>
      </w:r>
      <w:r w:rsidRPr="00D66FB5">
        <w:rPr>
          <w:noProof/>
        </w:rPr>
        <w:t>at the same time, different studies indicate how significantly the building rehabilitation impacts the environmental savings (in forms of greenhouse gas emissions reduction)</w:t>
      </w:r>
      <w:r w:rsidR="00D66FB5">
        <w:rPr>
          <w:noProof/>
        </w:rPr>
        <w:t xml:space="preserve"> </w:t>
      </w:r>
      <w:r w:rsidR="002240BA">
        <w:rPr>
          <w:noProof/>
        </w:rPr>
        <w:fldChar w:fldCharType="begin"/>
      </w:r>
      <w:r w:rsidR="00A972E6">
        <w:rPr>
          <w:noProof/>
        </w:rPr>
        <w:instrText xml:space="preserve"> ADDIN EN.CITE &lt;EndNote&gt;&lt;Cite ExcludeYear="1"&gt;&lt;Author&gt;Schenck&lt;/Author&gt;&lt;Year&gt;2010&lt;/Year&gt;&lt;RecNum&gt;96&lt;/RecNum&gt;&lt;DisplayText&gt;[24]&lt;/DisplayText&gt;&lt;record&gt;&lt;rec-number&gt;96&lt;/rec-number&gt;&lt;foreign-keys&gt;&lt;key app="EN" db-id="xxs5svftzpz9x7etarpv595xa5vwe2d25ara" timestamp="1513211458"&gt;96&lt;/key&gt;&lt;/foreign-keys&gt;&lt;ref-type name="Journal Article"&gt;17&lt;/ref-type&gt;&lt;contributors&gt;&lt;authors&gt;&lt;author&gt;Schenck, Paula&lt;/author&gt;&lt;author&gt;Ahmed, A Karim&lt;/author&gt;&lt;author&gt;Bracker, Anne&lt;/author&gt;&lt;author&gt;DeBernardo, R&lt;/author&gt;&lt;/authors&gt;&lt;/contributors&gt;&lt;titles&gt;&lt;title&gt;Climate change, indoor air quality and health&lt;/title&gt;&lt;secondary-title&gt;US Environmental Protection Agency&lt;/secondary-title&gt;&lt;/titles&gt;&lt;periodical&gt;&lt;full-title&gt;US Environmental Protection Agency&lt;/full-title&gt;&lt;/periodical&gt;&lt;dates&gt;&lt;year&gt;2010&lt;/year&gt;&lt;/dates&gt;&lt;urls&gt;&lt;/urls&gt;&lt;/record&gt;&lt;/Cite&gt;&lt;/EndNote&gt;</w:instrText>
      </w:r>
      <w:r w:rsidR="002240BA">
        <w:rPr>
          <w:noProof/>
        </w:rPr>
        <w:fldChar w:fldCharType="separate"/>
      </w:r>
      <w:r w:rsidR="00A972E6">
        <w:rPr>
          <w:noProof/>
        </w:rPr>
        <w:t>[</w:t>
      </w:r>
      <w:hyperlink w:anchor="_ENREF_24" w:tooltip="Schenck, 2010 #96" w:history="1">
        <w:r w:rsidR="00A972E6">
          <w:rPr>
            <w:noProof/>
          </w:rPr>
          <w:t>24</w:t>
        </w:r>
      </w:hyperlink>
      <w:r w:rsidR="00A972E6">
        <w:rPr>
          <w:noProof/>
        </w:rPr>
        <w:t>]</w:t>
      </w:r>
      <w:r w:rsidR="002240BA">
        <w:rPr>
          <w:noProof/>
        </w:rPr>
        <w:fldChar w:fldCharType="end"/>
      </w:r>
      <w:r w:rsidRPr="00D66FB5">
        <w:rPr>
          <w:noProof/>
        </w:rPr>
        <w:t>.</w:t>
      </w:r>
      <w:r w:rsidRPr="00880096">
        <w:t xml:space="preserve"> </w:t>
      </w:r>
      <w:r w:rsidRPr="0050786C">
        <w:t xml:space="preserve">In a report by Preservation Green Lab at the National Trust for Historic Preservation, retrofitting and reusing existing buildings has environmental values which may weigh in favor of building conservation. According to the report (2011), reuse and rehabilitation of existing buildings within 75 years </w:t>
      </w:r>
      <w:r w:rsidRPr="005C0B2B">
        <w:rPr>
          <w:noProof/>
        </w:rPr>
        <w:t>lifespan</w:t>
      </w:r>
      <w:r w:rsidRPr="0050786C">
        <w:t xml:space="preserve"> offers immediate opportunities to address </w:t>
      </w:r>
      <w:r w:rsidR="00B54C48">
        <w:t>climate change</w:t>
      </w:r>
      <w:r w:rsidRPr="0050786C">
        <w:t xml:space="preserve"> impacts. As one of the </w:t>
      </w:r>
      <w:r w:rsidRPr="00F02092">
        <w:rPr>
          <w:noProof/>
        </w:rPr>
        <w:t>key</w:t>
      </w:r>
      <w:r w:rsidRPr="0050786C">
        <w:t xml:space="preserve"> findings of this report, building reuse almost </w:t>
      </w:r>
      <w:r w:rsidR="00A30A79">
        <w:t xml:space="preserve">all the time </w:t>
      </w:r>
      <w:r w:rsidRPr="00F02092">
        <w:rPr>
          <w:noProof/>
        </w:rPr>
        <w:t>yields fewer environmental impacts than new construction when comparing buildings of similar size and functionality.</w:t>
      </w:r>
      <w:r w:rsidRPr="0050786C">
        <w:t xml:space="preserve"> Different other studies also admit less ecological footprint of rehabilitation versus new building on the same plot </w:t>
      </w:r>
      <w:r w:rsidRPr="0050786C">
        <w:fldChar w:fldCharType="begin"/>
      </w:r>
      <w:r w:rsidR="00A972E6">
        <w:instrText xml:space="preserve"> ADDIN EN.CITE &lt;EndNote&gt;&lt;Cite&gt;&lt;Author&gt;Desirée Alba-Rodrígueza&lt;/Author&gt;&lt;Year&gt;2017&lt;/Year&gt;&lt;RecNum&gt;34&lt;/RecNum&gt;&lt;DisplayText&gt;[25, 26]&lt;/DisplayText&gt;&lt;record&gt;&lt;rec-number&gt;34&lt;/rec-number&gt;&lt;foreign-keys&gt;&lt;key app="EN" db-id="xxs5svftzpz9x7etarpv595xa5vwe2d25ara" timestamp="1510083952"&gt;34&lt;/key&gt;&lt;/foreign-keys&gt;&lt;ref-type name="Journal Article"&gt;17&lt;/ref-type&gt;&lt;contributors&gt;&lt;authors&gt;&lt;author&gt;Desirée Alba-Rodrígueza, Alejandro Martínez-Rocamorab, Patricia González-Vallejoa, Antonio Ferreira-Sáncheza, Madelyn Marreroa&lt;/author&gt;&lt;/authors&gt;&lt;/contributors&gt;&lt;titles&gt;&lt;title&gt;Building rehabilitation versus demolition and new construction: Economic and environmental assessment&lt;/title&gt;&lt;secondary-title&gt;Environmental Impact Assessment Review&lt;/secondary-title&gt;&lt;/titles&gt;&lt;periodical&gt;&lt;full-title&gt;Environmental Impact Assessment Review&lt;/full-title&gt;&lt;/periodical&gt;&lt;pages&gt;115-126&lt;/pages&gt;&lt;volume&gt;Volume 66&lt;/volume&gt;&lt;dates&gt;&lt;year&gt;2017&lt;/year&gt;&lt;/dates&gt;&lt;urls&gt;&lt;/urls&gt;&lt;/record&gt;&lt;/Cite&gt;&lt;Cite&gt;&lt;Author&gt;Ulisses Munarim&lt;/Author&gt;&lt;Year&gt;2016&lt;/Year&gt;&lt;RecNum&gt;35&lt;/RecNum&gt;&lt;record&gt;&lt;rec-number&gt;35&lt;/rec-number&gt;&lt;foreign-keys&gt;&lt;key app="EN" db-id="xxs5svftzpz9x7etarpv595xa5vwe2d25ara" timestamp="1510091070"&gt;35&lt;/key&gt;&lt;/foreign-keys&gt;&lt;ref-type name="Journal Article"&gt;17&lt;/ref-type&gt;&lt;contributors&gt;&lt;authors&gt;&lt;author&gt;Ulisses Munarim, Enedir Ghisi&lt;/author&gt;&lt;/authors&gt;&lt;/contributors&gt;&lt;titles&gt;&lt;title&gt;Environmental feasibility of heritage buildings rehabilitation&lt;/title&gt;&lt;secondary-title&gt;Renewable and Sustainable Energy Reviews&lt;/secondary-title&gt;&lt;/titles&gt;&lt;periodical&gt;&lt;full-title&gt;Renewable and Sustainable Energy Reviews&lt;/full-title&gt;&lt;/periodical&gt;&lt;pages&gt;235-249&lt;/pages&gt;&lt;volume&gt;Volume 58&lt;/volume&gt;&lt;dates&gt;&lt;year&gt;2016&lt;/year&gt;&lt;/dates&gt;&lt;urls&gt;&lt;/urls&gt;&lt;/record&gt;&lt;/Cite&gt;&lt;/EndNote&gt;</w:instrText>
      </w:r>
      <w:r w:rsidRPr="0050786C">
        <w:fldChar w:fldCharType="separate"/>
      </w:r>
      <w:r w:rsidR="00A972E6">
        <w:rPr>
          <w:noProof/>
        </w:rPr>
        <w:t>[</w:t>
      </w:r>
      <w:hyperlink w:anchor="_ENREF_25" w:tooltip="Desirée Alba-Rodrígueza, 2017 #34" w:history="1">
        <w:r w:rsidR="00A972E6">
          <w:rPr>
            <w:noProof/>
          </w:rPr>
          <w:t>25</w:t>
        </w:r>
      </w:hyperlink>
      <w:r w:rsidR="00A972E6">
        <w:rPr>
          <w:noProof/>
        </w:rPr>
        <w:t xml:space="preserve">, </w:t>
      </w:r>
      <w:hyperlink w:anchor="_ENREF_26" w:tooltip="Ulisses Munarim, 2016 #35" w:history="1">
        <w:r w:rsidR="00A972E6">
          <w:rPr>
            <w:noProof/>
          </w:rPr>
          <w:t>26</w:t>
        </w:r>
      </w:hyperlink>
      <w:r w:rsidR="00A972E6">
        <w:rPr>
          <w:noProof/>
        </w:rPr>
        <w:t>]</w:t>
      </w:r>
      <w:r w:rsidRPr="0050786C">
        <w:fldChar w:fldCharType="end"/>
      </w:r>
      <w:r w:rsidRPr="0050786C">
        <w:t>.</w:t>
      </w:r>
    </w:p>
    <w:p w14:paraId="27748D6C" w14:textId="705ABAF9" w:rsidR="00230EC4" w:rsidRPr="00746A06" w:rsidRDefault="00230EC4" w:rsidP="0050786C">
      <w:pPr>
        <w:pStyle w:val="Heading3"/>
        <w:spacing w:line="480" w:lineRule="auto"/>
        <w:jc w:val="both"/>
        <w:rPr>
          <w:rFonts w:cs="Times New Roman"/>
        </w:rPr>
      </w:pPr>
      <w:r w:rsidRPr="00746A06">
        <w:rPr>
          <w:rFonts w:cs="Times New Roman"/>
        </w:rPr>
        <w:t xml:space="preserve"> </w:t>
      </w:r>
      <w:bookmarkStart w:id="34" w:name="_Toc501089187"/>
      <w:r w:rsidR="00B75653" w:rsidRPr="00746A06">
        <w:rPr>
          <w:rFonts w:cs="Times New Roman"/>
        </w:rPr>
        <w:t>The Climate Change Impacts on</w:t>
      </w:r>
      <w:r w:rsidR="00C15D48" w:rsidRPr="00746A06">
        <w:rPr>
          <w:rFonts w:cs="Times New Roman"/>
        </w:rPr>
        <w:t xml:space="preserve"> C</w:t>
      </w:r>
      <w:r w:rsidR="0060653A" w:rsidRPr="00746A06">
        <w:rPr>
          <w:rFonts w:cs="Times New Roman"/>
        </w:rPr>
        <w:t>ultural</w:t>
      </w:r>
      <w:r w:rsidR="00B75653" w:rsidRPr="00746A06">
        <w:rPr>
          <w:rFonts w:cs="Times New Roman"/>
        </w:rPr>
        <w:t xml:space="preserve"> Heritage Conservation</w:t>
      </w:r>
      <w:bookmarkEnd w:id="34"/>
    </w:p>
    <w:p w14:paraId="1D8D5229" w14:textId="6570CED5" w:rsidR="001B4266" w:rsidRPr="00746A06" w:rsidRDefault="00E67BB2" w:rsidP="008A0A30">
      <w:pPr>
        <w:spacing w:line="480" w:lineRule="auto"/>
        <w:ind w:firstLine="720"/>
        <w:rPr>
          <w:rFonts w:cs="Times New Roman"/>
        </w:rPr>
      </w:pPr>
      <w:r w:rsidRPr="00746A06">
        <w:rPr>
          <w:rFonts w:cs="Times New Roman"/>
        </w:rPr>
        <w:t xml:space="preserve">Concern over </w:t>
      </w:r>
      <w:r w:rsidR="00B54C48">
        <w:t>climate change</w:t>
      </w:r>
      <w:r w:rsidRPr="00746A06">
        <w:rPr>
          <w:rFonts w:cs="Times New Roman"/>
        </w:rPr>
        <w:t xml:space="preserve"> has dominated thinking about the global environment in recent decades </w:t>
      </w:r>
      <w:r w:rsidRPr="00746A06">
        <w:rPr>
          <w:rFonts w:cs="Times New Roman"/>
        </w:rPr>
        <w:fldChar w:fldCharType="begin"/>
      </w:r>
      <w:r w:rsidR="00A972E6">
        <w:rPr>
          <w:rFonts w:cs="Times New Roman"/>
        </w:rPr>
        <w:instrText xml:space="preserve"> ADDIN EN.CITE &lt;EndNote&gt;&lt;Cite&gt;&lt;Author&gt;Peter Brimblecombe&lt;/Author&gt;&lt;Year&gt;2016&lt;/Year&gt;&lt;RecNum&gt;39&lt;/RecNum&gt;&lt;DisplayText&gt;[27]&lt;/DisplayText&gt;&lt;record&gt;&lt;rec-number&gt;39&lt;/rec-number&gt;&lt;foreign-keys&gt;&lt;key app="EN" db-id="xxs5svftzpz9x7etarpv595xa5vwe2d25ara" timestamp="1510443524"&gt;39&lt;/key&gt;&lt;/foreign-keys&gt;&lt;ref-type name="Journal Article"&gt;17&lt;/ref-type&gt;&lt;contributors&gt;&lt;authors&gt;&lt;author&gt;Peter Brimblecombe, Caroline Brimblecombe&lt;/author&gt;&lt;/authors&gt;&lt;/contributors&gt;&lt;titles&gt;&lt;title&gt;Climate Change and Non-mechanically Ventilated Historic Interiors&lt;/title&gt;&lt;secondary-title&gt; APT Bulletin: The Journal of Preservation Technology&lt;/secondary-title&gt;&lt;/titles&gt;&lt;pages&gt;31-38&lt;/pages&gt;&lt;volume&gt;47&lt;/volume&gt;&lt;dates&gt;&lt;year&gt;2016&lt;/year&gt;&lt;/dates&gt;&lt;urls&gt;&lt;related-urls&gt;&lt;url&gt; http://www.jstor.org/stable/43799261&lt;/url&gt;&lt;/related-urls&gt;&lt;/urls&gt;&lt;/record&gt;&lt;/Cite&gt;&lt;/EndNote&gt;</w:instrText>
      </w:r>
      <w:r w:rsidRPr="00746A06">
        <w:rPr>
          <w:rFonts w:cs="Times New Roman"/>
        </w:rPr>
        <w:fldChar w:fldCharType="separate"/>
      </w:r>
      <w:r w:rsidR="00A972E6">
        <w:rPr>
          <w:rFonts w:cs="Times New Roman"/>
          <w:noProof/>
        </w:rPr>
        <w:t>[</w:t>
      </w:r>
      <w:hyperlink w:anchor="_ENREF_27" w:tooltip="Peter Brimblecombe, 2016 #39" w:history="1">
        <w:r w:rsidR="00A972E6">
          <w:rPr>
            <w:rFonts w:cs="Times New Roman"/>
            <w:noProof/>
          </w:rPr>
          <w:t>27</w:t>
        </w:r>
      </w:hyperlink>
      <w:r w:rsidR="00A972E6">
        <w:rPr>
          <w:rFonts w:cs="Times New Roman"/>
          <w:noProof/>
        </w:rPr>
        <w:t>]</w:t>
      </w:r>
      <w:r w:rsidRPr="00746A06">
        <w:rPr>
          <w:rFonts w:cs="Times New Roman"/>
        </w:rPr>
        <w:fldChar w:fldCharType="end"/>
      </w:r>
      <w:r w:rsidRPr="00746A06">
        <w:rPr>
          <w:rFonts w:cs="Times New Roman"/>
        </w:rPr>
        <w:t xml:space="preserve">. Nevertheless, the impact of greenhouse warming on </w:t>
      </w:r>
      <w:r w:rsidR="007E63C2" w:rsidRPr="000C61C1">
        <w:rPr>
          <w:rFonts w:cs="Times New Roman"/>
        </w:rPr>
        <w:t>cultural heritage conservation</w:t>
      </w:r>
      <w:r w:rsidR="007E63C2" w:rsidRPr="00746A06">
        <w:rPr>
          <w:rFonts w:cs="Times New Roman"/>
        </w:rPr>
        <w:t xml:space="preserve"> </w:t>
      </w:r>
      <w:r w:rsidRPr="00746A06">
        <w:rPr>
          <w:rFonts w:cs="Times New Roman"/>
        </w:rPr>
        <w:t xml:space="preserve">both indoors and outdoors </w:t>
      </w:r>
      <w:r w:rsidR="00C75643">
        <w:rPr>
          <w:rFonts w:cs="Times New Roman"/>
        </w:rPr>
        <w:t xml:space="preserve">appear </w:t>
      </w:r>
      <w:r w:rsidRPr="00746A06">
        <w:rPr>
          <w:rFonts w:cs="Times New Roman"/>
        </w:rPr>
        <w:t xml:space="preserve">less </w:t>
      </w:r>
      <w:r w:rsidR="006A33E4" w:rsidRPr="006A33E4">
        <w:rPr>
          <w:rFonts w:cs="Times New Roman"/>
        </w:rPr>
        <w:t>remarkable</w:t>
      </w:r>
      <w:r w:rsidRPr="00746A06">
        <w:rPr>
          <w:rFonts w:cs="Times New Roman"/>
        </w:rPr>
        <w:t xml:space="preserve"> than the </w:t>
      </w:r>
      <w:r w:rsidRPr="00D66FB5">
        <w:rPr>
          <w:rFonts w:cs="Times New Roman"/>
          <w:noProof/>
        </w:rPr>
        <w:t>impact</w:t>
      </w:r>
      <w:r w:rsidRPr="00746A06">
        <w:rPr>
          <w:rFonts w:cs="Times New Roman"/>
        </w:rPr>
        <w:t xml:space="preserve"> on</w:t>
      </w:r>
      <w:r w:rsidR="006A33E4">
        <w:rPr>
          <w:rFonts w:cs="Times New Roman"/>
        </w:rPr>
        <w:t xml:space="preserve"> issues such as</w:t>
      </w:r>
      <w:r w:rsidRPr="00746A06">
        <w:rPr>
          <w:rFonts w:cs="Times New Roman"/>
        </w:rPr>
        <w:t xml:space="preserve"> agriculture and health </w:t>
      </w:r>
      <w:r w:rsidRPr="00746A06">
        <w:rPr>
          <w:rFonts w:cs="Times New Roman"/>
        </w:rPr>
        <w:fldChar w:fldCharType="begin"/>
      </w:r>
      <w:r w:rsidR="00A972E6">
        <w:rPr>
          <w:rFonts w:cs="Times New Roman"/>
        </w:rPr>
        <w:instrText xml:space="preserve"> ADDIN EN.CITE &lt;EndNote&gt;&lt;Cite&gt;&lt;Author&gt;Peter Brimblecombe&lt;/Author&gt;&lt;Year&gt;2016&lt;/Year&gt;&lt;RecNum&gt;39&lt;/RecNum&gt;&lt;DisplayText&gt;[27]&lt;/DisplayText&gt;&lt;record&gt;&lt;rec-number&gt;39&lt;/rec-number&gt;&lt;foreign-keys&gt;&lt;key app="EN" db-id="xxs5svftzpz9x7etarpv595xa5vwe2d25ara" timestamp="1510443524"&gt;39&lt;/key&gt;&lt;/foreign-keys&gt;&lt;ref-type name="Journal Article"&gt;17&lt;/ref-type&gt;&lt;contributors&gt;&lt;authors&gt;&lt;author&gt;Peter Brimblecombe, Caroline Brimblecombe&lt;/author&gt;&lt;/authors&gt;&lt;/contributors&gt;&lt;titles&gt;&lt;title&gt;Climate Change and Non-mechanically Ventilated Historic Interiors&lt;/title&gt;&lt;secondary-title&gt; APT Bulletin: The Journal of Preservation Technology&lt;/secondary-title&gt;&lt;/titles&gt;&lt;pages&gt;31-38&lt;/pages&gt;&lt;volume&gt;47&lt;/volume&gt;&lt;dates&gt;&lt;year&gt;2016&lt;/year&gt;&lt;/dates&gt;&lt;urls&gt;&lt;related-urls&gt;&lt;url&gt; http://www.jstor.org/stable/43799261&lt;/url&gt;&lt;/related-urls&gt;&lt;/urls&gt;&lt;/record&gt;&lt;/Cite&gt;&lt;/EndNote&gt;</w:instrText>
      </w:r>
      <w:r w:rsidRPr="00746A06">
        <w:rPr>
          <w:rFonts w:cs="Times New Roman"/>
        </w:rPr>
        <w:fldChar w:fldCharType="separate"/>
      </w:r>
      <w:r w:rsidR="00A972E6">
        <w:rPr>
          <w:rFonts w:cs="Times New Roman"/>
          <w:noProof/>
        </w:rPr>
        <w:t>[</w:t>
      </w:r>
      <w:hyperlink w:anchor="_ENREF_27" w:tooltip="Peter Brimblecombe, 2016 #39" w:history="1">
        <w:r w:rsidR="00A972E6">
          <w:rPr>
            <w:rFonts w:cs="Times New Roman"/>
            <w:noProof/>
          </w:rPr>
          <w:t>27</w:t>
        </w:r>
      </w:hyperlink>
      <w:r w:rsidR="00A972E6">
        <w:rPr>
          <w:rFonts w:cs="Times New Roman"/>
          <w:noProof/>
        </w:rPr>
        <w:t>]</w:t>
      </w:r>
      <w:r w:rsidRPr="00746A06">
        <w:rPr>
          <w:rFonts w:cs="Times New Roman"/>
        </w:rPr>
        <w:fldChar w:fldCharType="end"/>
      </w:r>
      <w:r w:rsidR="005814C3" w:rsidRPr="00746A06">
        <w:rPr>
          <w:rFonts w:cs="Times New Roman"/>
        </w:rPr>
        <w:t>. I</w:t>
      </w:r>
      <w:r w:rsidRPr="00746A06">
        <w:rPr>
          <w:rFonts w:cs="Times New Roman"/>
        </w:rPr>
        <w:t xml:space="preserve">t has not been a </w:t>
      </w:r>
      <w:r w:rsidR="00D66FB5">
        <w:rPr>
          <w:rFonts w:cs="Times New Roman"/>
          <w:noProof/>
        </w:rPr>
        <w:t>critical</w:t>
      </w:r>
      <w:r w:rsidRPr="00746A06">
        <w:rPr>
          <w:rFonts w:cs="Times New Roman"/>
        </w:rPr>
        <w:t xml:space="preserve"> part of assessments from the Intergovernmental</w:t>
      </w:r>
      <w:r w:rsidR="00596A75" w:rsidRPr="00746A06">
        <w:rPr>
          <w:rFonts w:cs="Times New Roman"/>
        </w:rPr>
        <w:t xml:space="preserve"> Panel on Climate Change (IPCC);</w:t>
      </w:r>
      <w:r w:rsidRPr="00746A06">
        <w:rPr>
          <w:rFonts w:cs="Times New Roman"/>
        </w:rPr>
        <w:t xml:space="preserve"> although </w:t>
      </w:r>
      <w:r w:rsidR="00D66FB5">
        <w:rPr>
          <w:rFonts w:cs="Times New Roman"/>
          <w:noProof/>
        </w:rPr>
        <w:t>some</w:t>
      </w:r>
      <w:r w:rsidRPr="00746A06">
        <w:rPr>
          <w:rFonts w:cs="Times New Roman"/>
        </w:rPr>
        <w:t xml:space="preserve"> projects have contributed to this area and examined the potential for damage to cultural heritage and materials</w:t>
      </w:r>
      <w:r w:rsidR="005814C3" w:rsidRPr="00746A06">
        <w:rPr>
          <w:rFonts w:cs="Times New Roman"/>
        </w:rPr>
        <w:t xml:space="preserve"> </w:t>
      </w:r>
      <w:r w:rsidR="005814C3" w:rsidRPr="00746A06">
        <w:rPr>
          <w:rFonts w:cs="Times New Roman"/>
        </w:rPr>
        <w:fldChar w:fldCharType="begin"/>
      </w:r>
      <w:r w:rsidR="00A972E6">
        <w:rPr>
          <w:rFonts w:cs="Times New Roman"/>
        </w:rPr>
        <w:instrText xml:space="preserve"> ADDIN EN.CITE &lt;EndNote&gt;&lt;Cite ExcludeYear="1"&gt;&lt;Author&gt;Peter Brimblecombe&lt;/Author&gt;&lt;Year&gt;2016&lt;/Year&gt;&lt;RecNum&gt;39&lt;/RecNum&gt;&lt;DisplayText&gt;[27]&lt;/DisplayText&gt;&lt;record&gt;&lt;rec-number&gt;39&lt;/rec-number&gt;&lt;foreign-keys&gt;&lt;key app="EN" db-id="xxs5svftzpz9x7etarpv595xa5vwe2d25ara" timestamp="1510443524"&gt;39&lt;/key&gt;&lt;/foreign-keys&gt;&lt;ref-type name="Journal Article"&gt;17&lt;/ref-type&gt;&lt;contributors&gt;&lt;authors&gt;&lt;author&gt;Peter Brimblecombe, Caroline Brimblecombe&lt;/author&gt;&lt;/authors&gt;&lt;/contributors&gt;&lt;titles&gt;&lt;title&gt;Climate Change and Non-mechanically Ventilated Historic Interiors&lt;/title&gt;&lt;secondary-title&gt; APT Bulletin: The Journal of Preservation Technology&lt;/secondary-title&gt;&lt;/titles&gt;&lt;pages&gt;31-38&lt;/pages&gt;&lt;volume&gt;47&lt;/volume&gt;&lt;dates&gt;&lt;year&gt;2016&lt;/year&gt;&lt;/dates&gt;&lt;urls&gt;&lt;related-urls&gt;&lt;url&gt; http://www.jstor.org/stable/43799261&lt;/url&gt;&lt;/related-urls&gt;&lt;/urls&gt;&lt;/record&gt;&lt;/Cite&gt;&lt;/EndNote&gt;</w:instrText>
      </w:r>
      <w:r w:rsidR="005814C3" w:rsidRPr="00746A06">
        <w:rPr>
          <w:rFonts w:cs="Times New Roman"/>
        </w:rPr>
        <w:fldChar w:fldCharType="separate"/>
      </w:r>
      <w:r w:rsidR="00A972E6">
        <w:rPr>
          <w:rFonts w:cs="Times New Roman"/>
          <w:noProof/>
        </w:rPr>
        <w:t>[</w:t>
      </w:r>
      <w:hyperlink w:anchor="_ENREF_27" w:tooltip="Peter Brimblecombe, 2016 #39" w:history="1">
        <w:r w:rsidR="00A972E6">
          <w:rPr>
            <w:rFonts w:cs="Times New Roman"/>
            <w:noProof/>
          </w:rPr>
          <w:t>27</w:t>
        </w:r>
      </w:hyperlink>
      <w:r w:rsidR="00A972E6">
        <w:rPr>
          <w:rFonts w:cs="Times New Roman"/>
          <w:noProof/>
        </w:rPr>
        <w:t>]</w:t>
      </w:r>
      <w:r w:rsidR="005814C3" w:rsidRPr="00746A06">
        <w:rPr>
          <w:rFonts w:cs="Times New Roman"/>
        </w:rPr>
        <w:fldChar w:fldCharType="end"/>
      </w:r>
      <w:r w:rsidR="00D32468" w:rsidRPr="00746A06">
        <w:rPr>
          <w:rFonts w:cs="Times New Roman"/>
        </w:rPr>
        <w:t xml:space="preserve">. </w:t>
      </w:r>
    </w:p>
    <w:p w14:paraId="0946AE13" w14:textId="585DB18C" w:rsidR="00BC32F4" w:rsidRPr="00746A06" w:rsidRDefault="001B4266" w:rsidP="008A0A30">
      <w:pPr>
        <w:spacing w:line="480" w:lineRule="auto"/>
        <w:ind w:firstLine="720"/>
        <w:rPr>
          <w:rFonts w:cs="Times New Roman"/>
        </w:rPr>
      </w:pPr>
      <w:r w:rsidRPr="00746A06">
        <w:rPr>
          <w:rFonts w:cs="Times New Roman"/>
        </w:rPr>
        <w:lastRenderedPageBreak/>
        <w:t xml:space="preserve">In </w:t>
      </w:r>
      <w:r w:rsidR="00D66FB5">
        <w:rPr>
          <w:rFonts w:cs="Times New Roman"/>
        </w:rPr>
        <w:t xml:space="preserve">the </w:t>
      </w:r>
      <w:r w:rsidRPr="00D66FB5">
        <w:rPr>
          <w:rFonts w:cs="Times New Roman"/>
          <w:noProof/>
        </w:rPr>
        <w:t>U.S.</w:t>
      </w:r>
      <w:r w:rsidR="00E67BB2" w:rsidRPr="00746A06">
        <w:rPr>
          <w:rFonts w:cs="Times New Roman"/>
        </w:rPr>
        <w:t xml:space="preserve">, some agencies did not </w:t>
      </w:r>
      <w:r w:rsidR="002955C4">
        <w:rPr>
          <w:rFonts w:cs="Times New Roman"/>
        </w:rPr>
        <w:t>consider</w:t>
      </w:r>
      <w:r w:rsidR="00E67BB2" w:rsidRPr="00746A06">
        <w:rPr>
          <w:rFonts w:cs="Times New Roman"/>
        </w:rPr>
        <w:t xml:space="preserve"> </w:t>
      </w:r>
      <w:r w:rsidR="00B54C48">
        <w:t>climate change</w:t>
      </w:r>
      <w:r w:rsidR="00E67BB2" w:rsidRPr="00746A06">
        <w:rPr>
          <w:rFonts w:cs="Times New Roman"/>
        </w:rPr>
        <w:t xml:space="preserve"> as a </w:t>
      </w:r>
      <w:r w:rsidR="006A33E4">
        <w:rPr>
          <w:rFonts w:cs="Times New Roman"/>
          <w:noProof/>
        </w:rPr>
        <w:t>considerable</w:t>
      </w:r>
      <w:r w:rsidR="00E67BB2" w:rsidRPr="00746A06">
        <w:rPr>
          <w:rFonts w:cs="Times New Roman"/>
        </w:rPr>
        <w:t xml:space="preserve"> issue, </w:t>
      </w:r>
      <w:r w:rsidR="002955C4" w:rsidRPr="00746A06">
        <w:rPr>
          <w:rFonts w:cs="Times New Roman"/>
        </w:rPr>
        <w:t>while some</w:t>
      </w:r>
      <w:r w:rsidR="002955C4">
        <w:rPr>
          <w:rFonts w:cs="Times New Roman"/>
        </w:rPr>
        <w:t xml:space="preserve"> </w:t>
      </w:r>
      <w:r w:rsidR="002955C4" w:rsidRPr="00746A06">
        <w:rPr>
          <w:rFonts w:cs="Times New Roman"/>
        </w:rPr>
        <w:t xml:space="preserve">other </w:t>
      </w:r>
      <w:r w:rsidR="002955C4">
        <w:rPr>
          <w:rFonts w:cs="Times New Roman"/>
        </w:rPr>
        <w:t>mentioned</w:t>
      </w:r>
      <w:r w:rsidR="00E67BB2" w:rsidRPr="00746A06">
        <w:rPr>
          <w:rFonts w:cs="Times New Roman"/>
        </w:rPr>
        <w:t xml:space="preserve"> that th</w:t>
      </w:r>
      <w:r w:rsidR="002955C4">
        <w:rPr>
          <w:rFonts w:cs="Times New Roman"/>
        </w:rPr>
        <w:t>ey have</w:t>
      </w:r>
      <w:r w:rsidR="00E67BB2" w:rsidRPr="00746A06">
        <w:rPr>
          <w:rFonts w:cs="Times New Roman"/>
        </w:rPr>
        <w:t xml:space="preserve"> a Climate Change Adaption Plan </w:t>
      </w:r>
      <w:r w:rsidR="00E67BB2" w:rsidRPr="00D66FB5">
        <w:rPr>
          <w:rFonts w:cs="Times New Roman"/>
          <w:noProof/>
        </w:rPr>
        <w:t>and</w:t>
      </w:r>
      <w:r w:rsidR="002955C4">
        <w:rPr>
          <w:rFonts w:cs="Times New Roman"/>
        </w:rPr>
        <w:t xml:space="preserve"> they are</w:t>
      </w:r>
      <w:r w:rsidR="00E67BB2" w:rsidRPr="00746A06">
        <w:rPr>
          <w:rFonts w:cs="Times New Roman"/>
        </w:rPr>
        <w:t xml:space="preserve"> concerned with the </w:t>
      </w:r>
      <w:r w:rsidR="002955C4">
        <w:rPr>
          <w:rFonts w:cs="Times New Roman"/>
        </w:rPr>
        <w:t>sustainability</w:t>
      </w:r>
      <w:r w:rsidR="00E67BB2" w:rsidRPr="00746A06">
        <w:rPr>
          <w:rFonts w:cs="Times New Roman"/>
        </w:rPr>
        <w:t xml:space="preserve"> of </w:t>
      </w:r>
      <w:r w:rsidR="002955C4">
        <w:rPr>
          <w:rFonts w:cs="Times New Roman"/>
        </w:rPr>
        <w:t>their</w:t>
      </w:r>
      <w:r w:rsidR="00E67BB2" w:rsidRPr="00746A06">
        <w:rPr>
          <w:rFonts w:cs="Times New Roman"/>
        </w:rPr>
        <w:t xml:space="preserve"> facilities in </w:t>
      </w:r>
      <w:r w:rsidR="002955C4" w:rsidRPr="00D66FB5">
        <w:rPr>
          <w:rFonts w:cs="Times New Roman"/>
          <w:noProof/>
        </w:rPr>
        <w:t>sus</w:t>
      </w:r>
      <w:r w:rsidR="00D66FB5">
        <w:rPr>
          <w:rFonts w:cs="Times New Roman"/>
          <w:noProof/>
        </w:rPr>
        <w:t>c</w:t>
      </w:r>
      <w:r w:rsidR="002955C4" w:rsidRPr="00D66FB5">
        <w:rPr>
          <w:rFonts w:cs="Times New Roman"/>
          <w:noProof/>
        </w:rPr>
        <w:t>eptible</w:t>
      </w:r>
      <w:r w:rsidR="00E67BB2" w:rsidRPr="00746A06">
        <w:rPr>
          <w:rFonts w:cs="Times New Roman"/>
        </w:rPr>
        <w:t xml:space="preserve"> locations </w:t>
      </w:r>
      <w:r w:rsidR="00E67BB2" w:rsidRPr="00746A06">
        <w:rPr>
          <w:rFonts w:cs="Times New Roman"/>
        </w:rPr>
        <w:fldChar w:fldCharType="begin"/>
      </w:r>
      <w:r w:rsidR="00A972E6">
        <w:rPr>
          <w:rFonts w:cs="Times New Roman"/>
        </w:rPr>
        <w:instrText xml:space="preserve"> ADDIN EN.CITE &lt;EndNote&gt;&lt;Cite&gt;&lt;Author&gt;United States. Advisory Council on Historic Preservation.&lt;/Author&gt;&lt;Year&gt;2015&lt;/Year&gt;&lt;RecNum&gt;13&lt;/RecNum&gt;&lt;DisplayText&gt;[28]&lt;/DisplayText&gt;&lt;record&gt;&lt;rec-number&gt;13&lt;/rec-number&gt;&lt;foreign-keys&gt;&lt;key app="EN" db-id="xxs5svftzpz9x7etarpv595xa5vwe2d25ara" timestamp="1509586348"&gt;13&lt;/key&gt;&lt;key app="ENWeb" db-id=""&gt;0&lt;/key&gt;&lt;/foreign-keys&gt;&lt;ref-type name="Generic"&gt;13&lt;/ref-type&gt;&lt;contributors&gt;&lt;authors&gt;&lt;author&gt;United States. Advisory Council on Historic Preservation.,&lt;/author&gt;&lt;/authors&gt;&lt;/contributors&gt;&lt;titles&gt;&lt;title&gt;In a spirit of stewardship : a report on federal historic property management&lt;/title&gt;&lt;alt-title&gt;In a spirit of stewardship&amp;#xD;Report on federal historic property management&lt;/alt-title&gt;&lt;/titles&gt;&lt;pages&gt;v.&lt;/pages&gt;&lt;keywords&gt;&lt;keyword&gt;Historic buildings Conservation and restoration United States Periodicals.&lt;/keyword&gt;&lt;keyword&gt;Public buildings Conservation and restoration United States Periodicals.&lt;/keyword&gt;&lt;keyword&gt;Public buildings United States Maintenance and repair Periodicals.&lt;/keyword&gt;&lt;keyword&gt;Government property United States Management Periodicals.&lt;/keyword&gt;&lt;keyword&gt;Government property Management.&lt;/keyword&gt;&lt;keyword&gt;Historic buildings Conservation and restoration.&lt;/keyword&gt;&lt;keyword&gt;Public buildings Conservation and restoration.&lt;/keyword&gt;&lt;keyword&gt;Public buildings Maintenance and repair.&lt;/keyword&gt;&lt;keyword&gt;United States.&lt;/keyword&gt;&lt;keyword&gt;Periodicals.&lt;/keyword&gt;&lt;/keywords&gt;&lt;dates&gt;&lt;year&gt;2015&lt;/year&gt;&lt;/dates&gt;&lt;pub-location&gt;Washington, DC&lt;/pub-location&gt;&lt;publisher&gt;Advisory Council on Historic Preservation&lt;/publisher&gt;&lt;accession-num&gt;14349251&lt;/accession-num&gt;&lt;call-num&gt;E159 .U5c&lt;/call-num&gt;&lt;urls&gt;&lt;/urls&gt;&lt;/record&gt;&lt;/Cite&gt;&lt;/EndNote&gt;</w:instrText>
      </w:r>
      <w:r w:rsidR="00E67BB2" w:rsidRPr="00746A06">
        <w:rPr>
          <w:rFonts w:cs="Times New Roman"/>
        </w:rPr>
        <w:fldChar w:fldCharType="separate"/>
      </w:r>
      <w:r w:rsidR="00A972E6">
        <w:rPr>
          <w:rFonts w:cs="Times New Roman"/>
          <w:noProof/>
        </w:rPr>
        <w:t>[</w:t>
      </w:r>
      <w:hyperlink w:anchor="_ENREF_28" w:tooltip="United States. Advisory Council on Historic Preservation., 2015 #13" w:history="1">
        <w:r w:rsidR="00A972E6">
          <w:rPr>
            <w:rFonts w:cs="Times New Roman"/>
            <w:noProof/>
          </w:rPr>
          <w:t>28</w:t>
        </w:r>
      </w:hyperlink>
      <w:r w:rsidR="00A972E6">
        <w:rPr>
          <w:rFonts w:cs="Times New Roman"/>
          <w:noProof/>
        </w:rPr>
        <w:t>]</w:t>
      </w:r>
      <w:r w:rsidR="00E67BB2" w:rsidRPr="00746A06">
        <w:rPr>
          <w:rFonts w:cs="Times New Roman"/>
        </w:rPr>
        <w:fldChar w:fldCharType="end"/>
      </w:r>
      <w:r w:rsidR="00E67BB2" w:rsidRPr="00746A06">
        <w:rPr>
          <w:rFonts w:cs="Times New Roman"/>
        </w:rPr>
        <w:t xml:space="preserve">. </w:t>
      </w:r>
      <w:r w:rsidRPr="00746A06">
        <w:rPr>
          <w:rFonts w:cs="Times New Roman"/>
        </w:rPr>
        <w:t>A</w:t>
      </w:r>
      <w:r w:rsidR="00E67BB2" w:rsidRPr="00746A06">
        <w:rPr>
          <w:rFonts w:cs="Times New Roman"/>
        </w:rPr>
        <w:t xml:space="preserve">mong </w:t>
      </w:r>
      <w:r w:rsidRPr="00746A06">
        <w:rPr>
          <w:rFonts w:cs="Times New Roman"/>
        </w:rPr>
        <w:t>them</w:t>
      </w:r>
      <w:r w:rsidR="00E67BB2" w:rsidRPr="00746A06">
        <w:rPr>
          <w:rFonts w:cs="Times New Roman"/>
        </w:rPr>
        <w:t xml:space="preserve">, </w:t>
      </w:r>
      <w:r w:rsidRPr="00746A06">
        <w:rPr>
          <w:rFonts w:cs="Times New Roman"/>
        </w:rPr>
        <w:t>National Park Service (</w:t>
      </w:r>
      <w:r w:rsidR="00E67BB2" w:rsidRPr="00746A06">
        <w:rPr>
          <w:rFonts w:cs="Times New Roman"/>
        </w:rPr>
        <w:t>NPS</w:t>
      </w:r>
      <w:r w:rsidRPr="00746A06">
        <w:rPr>
          <w:rFonts w:cs="Times New Roman"/>
        </w:rPr>
        <w:t>)</w:t>
      </w:r>
      <w:r w:rsidR="00E67BB2" w:rsidRPr="00746A06">
        <w:rPr>
          <w:rFonts w:cs="Times New Roman"/>
        </w:rPr>
        <w:t xml:space="preserve"> reported </w:t>
      </w:r>
      <w:r w:rsidR="002955C4">
        <w:rPr>
          <w:rFonts w:cs="Times New Roman"/>
        </w:rPr>
        <w:t>one of the</w:t>
      </w:r>
      <w:r w:rsidR="00E67BB2" w:rsidRPr="00746A06">
        <w:rPr>
          <w:rFonts w:cs="Times New Roman"/>
        </w:rPr>
        <w:t xml:space="preserve"> most comprehensive planning </w:t>
      </w:r>
      <w:r w:rsidR="00E67BB2" w:rsidRPr="00D66FB5">
        <w:rPr>
          <w:rFonts w:cs="Times New Roman"/>
          <w:noProof/>
        </w:rPr>
        <w:t>effort</w:t>
      </w:r>
      <w:r w:rsidR="00D66FB5">
        <w:rPr>
          <w:rFonts w:cs="Times New Roman"/>
          <w:noProof/>
        </w:rPr>
        <w:t>s</w:t>
      </w:r>
      <w:r w:rsidR="00E67BB2" w:rsidRPr="00746A06">
        <w:rPr>
          <w:rFonts w:cs="Times New Roman"/>
        </w:rPr>
        <w:t xml:space="preserve"> </w:t>
      </w:r>
      <w:r w:rsidR="002955C4">
        <w:rPr>
          <w:rFonts w:cs="Times New Roman"/>
        </w:rPr>
        <w:t xml:space="preserve">about </w:t>
      </w:r>
      <w:r w:rsidR="00E67BB2" w:rsidRPr="00746A06">
        <w:rPr>
          <w:rFonts w:cs="Times New Roman"/>
        </w:rPr>
        <w:t xml:space="preserve">protecting historic properties from the </w:t>
      </w:r>
      <w:r w:rsidR="002955C4">
        <w:rPr>
          <w:rFonts w:cs="Times New Roman"/>
        </w:rPr>
        <w:t>impacts</w:t>
      </w:r>
      <w:r w:rsidR="00E67BB2" w:rsidRPr="00746A06">
        <w:rPr>
          <w:rFonts w:cs="Times New Roman"/>
        </w:rPr>
        <w:t xml:space="preserve"> of </w:t>
      </w:r>
      <w:r w:rsidR="00B54C48">
        <w:t>climate change</w:t>
      </w:r>
      <w:r w:rsidR="00E67BB2" w:rsidRPr="00746A06">
        <w:rPr>
          <w:rFonts w:cs="Times New Roman"/>
        </w:rPr>
        <w:t xml:space="preserve"> </w:t>
      </w:r>
      <w:r w:rsidR="00E67BB2" w:rsidRPr="00746A06">
        <w:rPr>
          <w:rFonts w:cs="Times New Roman"/>
        </w:rPr>
        <w:fldChar w:fldCharType="begin"/>
      </w:r>
      <w:r w:rsidR="00A972E6">
        <w:rPr>
          <w:rFonts w:cs="Times New Roman"/>
        </w:rPr>
        <w:instrText xml:space="preserve"> ADDIN EN.CITE &lt;EndNote&gt;&lt;Cite&gt;&lt;Author&gt;United States. Advisory Council on Historic Preservation.&lt;/Author&gt;&lt;Year&gt;2015&lt;/Year&gt;&lt;RecNum&gt;13&lt;/RecNum&gt;&lt;DisplayText&gt;[28]&lt;/DisplayText&gt;&lt;record&gt;&lt;rec-number&gt;13&lt;/rec-number&gt;&lt;foreign-keys&gt;&lt;key app="EN" db-id="xxs5svftzpz9x7etarpv595xa5vwe2d25ara" timestamp="1509586348"&gt;13&lt;/key&gt;&lt;key app="ENWeb" db-id=""&gt;0&lt;/key&gt;&lt;/foreign-keys&gt;&lt;ref-type name="Generic"&gt;13&lt;/ref-type&gt;&lt;contributors&gt;&lt;authors&gt;&lt;author&gt;United States. Advisory Council on Historic Preservation.,&lt;/author&gt;&lt;/authors&gt;&lt;/contributors&gt;&lt;titles&gt;&lt;title&gt;In a spirit of stewardship : a report on federal historic property management&lt;/title&gt;&lt;alt-title&gt;In a spirit of stewardship&amp;#xD;Report on federal historic property management&lt;/alt-title&gt;&lt;/titles&gt;&lt;pages&gt;v.&lt;/pages&gt;&lt;keywords&gt;&lt;keyword&gt;Historic buildings Conservation and restoration United States Periodicals.&lt;/keyword&gt;&lt;keyword&gt;Public buildings Conservation and restoration United States Periodicals.&lt;/keyword&gt;&lt;keyword&gt;Public buildings United States Maintenance and repair Periodicals.&lt;/keyword&gt;&lt;keyword&gt;Government property United States Management Periodicals.&lt;/keyword&gt;&lt;keyword&gt;Government property Management.&lt;/keyword&gt;&lt;keyword&gt;Historic buildings Conservation and restoration.&lt;/keyword&gt;&lt;keyword&gt;Public buildings Conservation and restoration.&lt;/keyword&gt;&lt;keyword&gt;Public buildings Maintenance and repair.&lt;/keyword&gt;&lt;keyword&gt;United States.&lt;/keyword&gt;&lt;keyword&gt;Periodicals.&lt;/keyword&gt;&lt;/keywords&gt;&lt;dates&gt;&lt;year&gt;2015&lt;/year&gt;&lt;/dates&gt;&lt;pub-location&gt;Washington, DC&lt;/pub-location&gt;&lt;publisher&gt;Advisory Council on Historic Preservation&lt;/publisher&gt;&lt;accession-num&gt;14349251&lt;/accession-num&gt;&lt;call-num&gt;E159 .U5c&lt;/call-num&gt;&lt;urls&gt;&lt;/urls&gt;&lt;/record&gt;&lt;/Cite&gt;&lt;/EndNote&gt;</w:instrText>
      </w:r>
      <w:r w:rsidR="00E67BB2" w:rsidRPr="00746A06">
        <w:rPr>
          <w:rFonts w:cs="Times New Roman"/>
        </w:rPr>
        <w:fldChar w:fldCharType="separate"/>
      </w:r>
      <w:r w:rsidR="00A972E6">
        <w:rPr>
          <w:rFonts w:cs="Times New Roman"/>
          <w:noProof/>
        </w:rPr>
        <w:t>[</w:t>
      </w:r>
      <w:hyperlink w:anchor="_ENREF_28" w:tooltip="United States. Advisory Council on Historic Preservation., 2015 #13" w:history="1">
        <w:r w:rsidR="00A972E6">
          <w:rPr>
            <w:rFonts w:cs="Times New Roman"/>
            <w:noProof/>
          </w:rPr>
          <w:t>28</w:t>
        </w:r>
      </w:hyperlink>
      <w:r w:rsidR="00A972E6">
        <w:rPr>
          <w:rFonts w:cs="Times New Roman"/>
          <w:noProof/>
        </w:rPr>
        <w:t>]</w:t>
      </w:r>
      <w:r w:rsidR="00E67BB2" w:rsidRPr="00746A06">
        <w:rPr>
          <w:rFonts w:cs="Times New Roman"/>
        </w:rPr>
        <w:fldChar w:fldCharType="end"/>
      </w:r>
      <w:r w:rsidR="00E67BB2" w:rsidRPr="00746A06">
        <w:rPr>
          <w:rFonts w:cs="Times New Roman"/>
        </w:rPr>
        <w:t>.</w:t>
      </w:r>
      <w:r w:rsidR="0006375B" w:rsidRPr="00746A06">
        <w:rPr>
          <w:rFonts w:cs="Times New Roman"/>
        </w:rPr>
        <w:t xml:space="preserve"> </w:t>
      </w:r>
      <w:r w:rsidR="00D66FB5">
        <w:rPr>
          <w:rFonts w:cs="Times New Roman"/>
          <w:noProof/>
        </w:rPr>
        <w:t>Also</w:t>
      </w:r>
      <w:r w:rsidR="0006375B" w:rsidRPr="00746A06">
        <w:rPr>
          <w:rFonts w:cs="Times New Roman"/>
        </w:rPr>
        <w:t xml:space="preserve">, NPS provides leadership </w:t>
      </w:r>
      <w:r w:rsidR="002955C4">
        <w:rPr>
          <w:rFonts w:cs="Times New Roman"/>
        </w:rPr>
        <w:t>within</w:t>
      </w:r>
      <w:r w:rsidR="0006375B" w:rsidRPr="00746A06">
        <w:rPr>
          <w:rFonts w:cs="Times New Roman"/>
        </w:rPr>
        <w:t xml:space="preserve"> the</w:t>
      </w:r>
      <w:r w:rsidR="002955C4">
        <w:rPr>
          <w:rFonts w:cs="Times New Roman"/>
        </w:rPr>
        <w:t xml:space="preserve"> </w:t>
      </w:r>
      <w:r w:rsidR="002955C4" w:rsidRPr="00746A06">
        <w:rPr>
          <w:rFonts w:cs="Times New Roman"/>
        </w:rPr>
        <w:t>community</w:t>
      </w:r>
      <w:r w:rsidR="002955C4">
        <w:rPr>
          <w:rFonts w:cs="Times New Roman"/>
        </w:rPr>
        <w:t xml:space="preserve"> of</w:t>
      </w:r>
      <w:r w:rsidR="0006375B" w:rsidRPr="00746A06">
        <w:rPr>
          <w:rFonts w:cs="Times New Roman"/>
        </w:rPr>
        <w:t xml:space="preserve"> </w:t>
      </w:r>
      <w:r w:rsidR="0006375B" w:rsidRPr="00D66FB5">
        <w:rPr>
          <w:rFonts w:cs="Times New Roman"/>
          <w:noProof/>
        </w:rPr>
        <w:t>historic</w:t>
      </w:r>
      <w:r w:rsidR="0006375B" w:rsidRPr="00746A06">
        <w:rPr>
          <w:rFonts w:cs="Times New Roman"/>
        </w:rPr>
        <w:t xml:space="preserve"> preservation </w:t>
      </w:r>
      <w:r w:rsidR="002955C4">
        <w:rPr>
          <w:rFonts w:cs="Times New Roman"/>
        </w:rPr>
        <w:t xml:space="preserve">toward </w:t>
      </w:r>
      <w:r w:rsidR="0006375B" w:rsidRPr="00746A06">
        <w:rPr>
          <w:rFonts w:cs="Times New Roman"/>
        </w:rPr>
        <w:t xml:space="preserve">preparing for the </w:t>
      </w:r>
      <w:r w:rsidR="002955C4">
        <w:rPr>
          <w:rFonts w:cs="Times New Roman"/>
        </w:rPr>
        <w:t>effects</w:t>
      </w:r>
      <w:r w:rsidR="0006375B" w:rsidRPr="00746A06">
        <w:rPr>
          <w:rFonts w:cs="Times New Roman"/>
        </w:rPr>
        <w:t xml:space="preserve"> of </w:t>
      </w:r>
      <w:r w:rsidR="00B54C48">
        <w:t>climate change</w:t>
      </w:r>
      <w:r w:rsidR="0006375B" w:rsidRPr="00746A06">
        <w:rPr>
          <w:rFonts w:cs="Times New Roman"/>
        </w:rPr>
        <w:t xml:space="preserve"> </w:t>
      </w:r>
      <w:r w:rsidR="0006375B" w:rsidRPr="00746A06">
        <w:rPr>
          <w:rFonts w:cs="Times New Roman"/>
        </w:rPr>
        <w:fldChar w:fldCharType="begin"/>
      </w:r>
      <w:r w:rsidR="00A972E6">
        <w:rPr>
          <w:rFonts w:cs="Times New Roman"/>
        </w:rPr>
        <w:instrText xml:space="preserve"> ADDIN EN.CITE &lt;EndNote&gt;&lt;Cite&gt;&lt;Author&gt;United States. Advisory Council on Historic Preservation.&lt;/Author&gt;&lt;Year&gt;2015&lt;/Year&gt;&lt;RecNum&gt;13&lt;/RecNum&gt;&lt;DisplayText&gt;[28]&lt;/DisplayText&gt;&lt;record&gt;&lt;rec-number&gt;13&lt;/rec-number&gt;&lt;foreign-keys&gt;&lt;key app="EN" db-id="xxs5svftzpz9x7etarpv595xa5vwe2d25ara" timestamp="1509586348"&gt;13&lt;/key&gt;&lt;key app="ENWeb" db-id=""&gt;0&lt;/key&gt;&lt;/foreign-keys&gt;&lt;ref-type name="Generic"&gt;13&lt;/ref-type&gt;&lt;contributors&gt;&lt;authors&gt;&lt;author&gt;United States. Advisory Council on Historic Preservation.,&lt;/author&gt;&lt;/authors&gt;&lt;/contributors&gt;&lt;titles&gt;&lt;title&gt;In a spirit of stewardship : a report on federal historic property management&lt;/title&gt;&lt;alt-title&gt;In a spirit of stewardship&amp;#xD;Report on federal historic property management&lt;/alt-title&gt;&lt;/titles&gt;&lt;pages&gt;v.&lt;/pages&gt;&lt;keywords&gt;&lt;keyword&gt;Historic buildings Conservation and restoration United States Periodicals.&lt;/keyword&gt;&lt;keyword&gt;Public buildings Conservation and restoration United States Periodicals.&lt;/keyword&gt;&lt;keyword&gt;Public buildings United States Maintenance and repair Periodicals.&lt;/keyword&gt;&lt;keyword&gt;Government property United States Management Periodicals.&lt;/keyword&gt;&lt;keyword&gt;Government property Management.&lt;/keyword&gt;&lt;keyword&gt;Historic buildings Conservation and restoration.&lt;/keyword&gt;&lt;keyword&gt;Public buildings Conservation and restoration.&lt;/keyword&gt;&lt;keyword&gt;Public buildings Maintenance and repair.&lt;/keyword&gt;&lt;keyword&gt;United States.&lt;/keyword&gt;&lt;keyword&gt;Periodicals.&lt;/keyword&gt;&lt;/keywords&gt;&lt;dates&gt;&lt;year&gt;2015&lt;/year&gt;&lt;/dates&gt;&lt;pub-location&gt;Washington, DC&lt;/pub-location&gt;&lt;publisher&gt;Advisory Council on Historic Preservation&lt;/publisher&gt;&lt;accession-num&gt;14349251&lt;/accession-num&gt;&lt;call-num&gt;E159 .U5c&lt;/call-num&gt;&lt;urls&gt;&lt;/urls&gt;&lt;/record&gt;&lt;/Cite&gt;&lt;/EndNote&gt;</w:instrText>
      </w:r>
      <w:r w:rsidR="0006375B" w:rsidRPr="00746A06">
        <w:rPr>
          <w:rFonts w:cs="Times New Roman"/>
        </w:rPr>
        <w:fldChar w:fldCharType="separate"/>
      </w:r>
      <w:r w:rsidR="00A972E6">
        <w:rPr>
          <w:rFonts w:cs="Times New Roman"/>
          <w:noProof/>
        </w:rPr>
        <w:t>[</w:t>
      </w:r>
      <w:hyperlink w:anchor="_ENREF_28" w:tooltip="United States. Advisory Council on Historic Preservation., 2015 #13" w:history="1">
        <w:r w:rsidR="00A972E6">
          <w:rPr>
            <w:rFonts w:cs="Times New Roman"/>
            <w:noProof/>
          </w:rPr>
          <w:t>28</w:t>
        </w:r>
      </w:hyperlink>
      <w:r w:rsidR="00A972E6">
        <w:rPr>
          <w:rFonts w:cs="Times New Roman"/>
          <w:noProof/>
        </w:rPr>
        <w:t>]</w:t>
      </w:r>
      <w:r w:rsidR="0006375B" w:rsidRPr="00746A06">
        <w:rPr>
          <w:rFonts w:cs="Times New Roman"/>
        </w:rPr>
        <w:fldChar w:fldCharType="end"/>
      </w:r>
      <w:r w:rsidR="0006375B" w:rsidRPr="00746A06">
        <w:rPr>
          <w:rFonts w:cs="Times New Roman"/>
        </w:rPr>
        <w:t>.</w:t>
      </w:r>
      <w:r w:rsidRPr="00746A06">
        <w:rPr>
          <w:rFonts w:cs="Times New Roman"/>
        </w:rPr>
        <w:t xml:space="preserve"> </w:t>
      </w:r>
      <w:r w:rsidR="00D32468" w:rsidRPr="00F02092">
        <w:rPr>
          <w:rFonts w:cs="Times New Roman"/>
          <w:noProof/>
        </w:rPr>
        <w:t>The Union of Concerned Scientists (UCS), a nonprofit</w:t>
      </w:r>
      <w:r w:rsidR="00D32468" w:rsidRPr="00746A06">
        <w:rPr>
          <w:rFonts w:cs="Times New Roman"/>
        </w:rPr>
        <w:t xml:space="preserve"> organization that has worked on </w:t>
      </w:r>
      <w:r w:rsidR="00B54C48">
        <w:t>climate change</w:t>
      </w:r>
      <w:r w:rsidR="00D32468" w:rsidRPr="00746A06">
        <w:rPr>
          <w:rFonts w:cs="Times New Roman"/>
        </w:rPr>
        <w:t xml:space="preserve"> science and policies for decades</w:t>
      </w:r>
      <w:r w:rsidR="00D32468" w:rsidRPr="00545E03">
        <w:rPr>
          <w:rFonts w:cs="Times New Roman"/>
          <w:noProof/>
        </w:rPr>
        <w:t>,</w:t>
      </w:r>
      <w:r w:rsidR="00D32468" w:rsidRPr="00746A06">
        <w:rPr>
          <w:rFonts w:cs="Times New Roman"/>
        </w:rPr>
        <w:t xml:space="preserve"> had not previously addressed the issues of heritage preservation </w:t>
      </w:r>
      <w:r w:rsidR="00D32468" w:rsidRPr="00746A06">
        <w:rPr>
          <w:rFonts w:cs="Times New Roman"/>
        </w:rPr>
        <w:fldChar w:fldCharType="begin"/>
      </w:r>
      <w:r w:rsidR="00A972E6">
        <w:rPr>
          <w:rFonts w:cs="Times New Roman"/>
        </w:rPr>
        <w:instrText xml:space="preserve"> ADDIN EN.CITE &lt;EndNote&gt;&lt;Cite&gt;&lt;Author&gt;Veerkamp&lt;/Author&gt;&lt;Year&gt;2015&lt;/Year&gt;&lt;RecNum&gt;16&lt;/RecNum&gt;&lt;DisplayText&gt;[29]&lt;/DisplayText&gt;&lt;record&gt;&lt;rec-number&gt;16&lt;/rec-number&gt;&lt;foreign-keys&gt;&lt;key app="EN" db-id="xxs5svftzpz9x7etarpv595xa5vwe2d25ara" timestamp="1509589511"&gt;16&lt;/key&gt;&lt;/foreign-keys&gt;&lt;ref-type name="Journal Article"&gt;17&lt;/ref-type&gt;&lt;contributors&gt;&lt;authors&gt;&lt;author&gt;Anthony Veerkamp&lt;/author&gt;&lt;/authors&gt;&lt;/contributors&gt;&lt;titles&gt;&lt;title&gt;Preservation in a Changing Climate: Time to Pick Up the Tab&lt;/title&gt;&lt;secondary-title&gt;ForumJournal&lt;/secondary-title&gt;&lt;/titles&gt;&lt;periodical&gt;&lt;full-title&gt;ForumJournal&lt;/full-title&gt;&lt;/periodical&gt;&lt;volume&gt;VOL. 29 NO. 4&lt;/volume&gt;&lt;number&gt;SUMMER 2015&lt;/number&gt;&lt;dates&gt;&lt;year&gt;2015&lt;/year&gt;&lt;/dates&gt;&lt;urls&gt;&lt;/urls&gt;&lt;/record&gt;&lt;/Cite&gt;&lt;/EndNote&gt;</w:instrText>
      </w:r>
      <w:r w:rsidR="00D32468" w:rsidRPr="00746A06">
        <w:rPr>
          <w:rFonts w:cs="Times New Roman"/>
        </w:rPr>
        <w:fldChar w:fldCharType="separate"/>
      </w:r>
      <w:r w:rsidR="00A972E6">
        <w:rPr>
          <w:rFonts w:cs="Times New Roman"/>
          <w:noProof/>
        </w:rPr>
        <w:t>[</w:t>
      </w:r>
      <w:hyperlink w:anchor="_ENREF_29" w:tooltip="Veerkamp, 2015 #16" w:history="1">
        <w:r w:rsidR="00A972E6">
          <w:rPr>
            <w:rFonts w:cs="Times New Roman"/>
            <w:noProof/>
          </w:rPr>
          <w:t>29</w:t>
        </w:r>
      </w:hyperlink>
      <w:r w:rsidR="00A972E6">
        <w:rPr>
          <w:rFonts w:cs="Times New Roman"/>
          <w:noProof/>
        </w:rPr>
        <w:t>]</w:t>
      </w:r>
      <w:r w:rsidR="00D32468" w:rsidRPr="00746A06">
        <w:rPr>
          <w:rFonts w:cs="Times New Roman"/>
        </w:rPr>
        <w:fldChar w:fldCharType="end"/>
      </w:r>
      <w:r w:rsidR="00D32468" w:rsidRPr="00746A06">
        <w:rPr>
          <w:rFonts w:cs="Times New Roman"/>
        </w:rPr>
        <w:t xml:space="preserve">. But in 2014, UCS released a series of case studies detailing how </w:t>
      </w:r>
      <w:r w:rsidR="00B54C48">
        <w:t>climate change</w:t>
      </w:r>
      <w:r w:rsidR="00D32468" w:rsidRPr="00746A06">
        <w:rPr>
          <w:rFonts w:cs="Times New Roman"/>
        </w:rPr>
        <w:t xml:space="preserve"> is already affecting some of the U.S. cultural heritage </w:t>
      </w:r>
      <w:r w:rsidR="00D32468" w:rsidRPr="00746A06">
        <w:rPr>
          <w:rFonts w:cs="Times New Roman"/>
        </w:rPr>
        <w:fldChar w:fldCharType="begin"/>
      </w:r>
      <w:r w:rsidR="00A972E6">
        <w:rPr>
          <w:rFonts w:cs="Times New Roman"/>
        </w:rPr>
        <w:instrText xml:space="preserve"> ADDIN EN.CITE &lt;EndNote&gt;&lt;Cite&gt;&lt;Author&gt;Veerkamp&lt;/Author&gt;&lt;Year&gt;2015&lt;/Year&gt;&lt;RecNum&gt;16&lt;/RecNum&gt;&lt;DisplayText&gt;[29]&lt;/DisplayText&gt;&lt;record&gt;&lt;rec-number&gt;16&lt;/rec-number&gt;&lt;foreign-keys&gt;&lt;key app="EN" db-id="xxs5svftzpz9x7etarpv595xa5vwe2d25ara" timestamp="1509589511"&gt;16&lt;/key&gt;&lt;/foreign-keys&gt;&lt;ref-type name="Journal Article"&gt;17&lt;/ref-type&gt;&lt;contributors&gt;&lt;authors&gt;&lt;author&gt;Anthony Veerkamp&lt;/author&gt;&lt;/authors&gt;&lt;/contributors&gt;&lt;titles&gt;&lt;title&gt;Preservation in a Changing Climate: Time to Pick Up the Tab&lt;/title&gt;&lt;secondary-title&gt;ForumJournal&lt;/secondary-title&gt;&lt;/titles&gt;&lt;periodical&gt;&lt;full-title&gt;ForumJournal&lt;/full-title&gt;&lt;/periodical&gt;&lt;volume&gt;VOL. 29 NO. 4&lt;/volume&gt;&lt;number&gt;SUMMER 2015&lt;/number&gt;&lt;dates&gt;&lt;year&gt;2015&lt;/year&gt;&lt;/dates&gt;&lt;urls&gt;&lt;/urls&gt;&lt;/record&gt;&lt;/Cite&gt;&lt;/EndNote&gt;</w:instrText>
      </w:r>
      <w:r w:rsidR="00D32468" w:rsidRPr="00746A06">
        <w:rPr>
          <w:rFonts w:cs="Times New Roman"/>
        </w:rPr>
        <w:fldChar w:fldCharType="separate"/>
      </w:r>
      <w:r w:rsidR="00A972E6">
        <w:rPr>
          <w:rFonts w:cs="Times New Roman"/>
          <w:noProof/>
        </w:rPr>
        <w:t>[</w:t>
      </w:r>
      <w:hyperlink w:anchor="_ENREF_29" w:tooltip="Veerkamp, 2015 #16" w:history="1">
        <w:r w:rsidR="00A972E6">
          <w:rPr>
            <w:rFonts w:cs="Times New Roman"/>
            <w:noProof/>
          </w:rPr>
          <w:t>29</w:t>
        </w:r>
      </w:hyperlink>
      <w:r w:rsidR="00A972E6">
        <w:rPr>
          <w:rFonts w:cs="Times New Roman"/>
          <w:noProof/>
        </w:rPr>
        <w:t>]</w:t>
      </w:r>
      <w:r w:rsidR="00D32468" w:rsidRPr="00746A06">
        <w:rPr>
          <w:rFonts w:cs="Times New Roman"/>
        </w:rPr>
        <w:fldChar w:fldCharType="end"/>
      </w:r>
      <w:r w:rsidR="00D32468" w:rsidRPr="00746A06">
        <w:rPr>
          <w:rFonts w:cs="Times New Roman"/>
        </w:rPr>
        <w:t>.</w:t>
      </w:r>
    </w:p>
    <w:p w14:paraId="358B16E6" w14:textId="4C0AD1E8" w:rsidR="00C30457" w:rsidRPr="00746A06" w:rsidRDefault="001B4266" w:rsidP="00C461DD">
      <w:pPr>
        <w:pStyle w:val="Heading4"/>
        <w:spacing w:line="480" w:lineRule="auto"/>
        <w:jc w:val="both"/>
        <w:rPr>
          <w:rFonts w:cs="Times New Roman"/>
        </w:rPr>
      </w:pPr>
      <w:r w:rsidRPr="00746A06">
        <w:rPr>
          <w:rFonts w:cs="Times New Roman"/>
        </w:rPr>
        <w:t xml:space="preserve"> </w:t>
      </w:r>
      <w:r w:rsidR="00C30457" w:rsidRPr="00746A06">
        <w:rPr>
          <w:rFonts w:cs="Times New Roman"/>
        </w:rPr>
        <w:t xml:space="preserve">Challenges </w:t>
      </w:r>
      <w:r w:rsidR="00582DA6" w:rsidRPr="00746A06">
        <w:rPr>
          <w:rFonts w:cs="Times New Roman"/>
        </w:rPr>
        <w:t>ahead of</w:t>
      </w:r>
      <w:r w:rsidR="00564AB8" w:rsidRPr="00746A06">
        <w:rPr>
          <w:rFonts w:cs="Times New Roman"/>
        </w:rPr>
        <w:t xml:space="preserve"> Historic Building</w:t>
      </w:r>
      <w:r w:rsidR="00C30457" w:rsidRPr="00746A06">
        <w:rPr>
          <w:rFonts w:cs="Times New Roman"/>
        </w:rPr>
        <w:t xml:space="preserve"> </w:t>
      </w:r>
      <w:r w:rsidR="00564AB8" w:rsidRPr="00746A06">
        <w:rPr>
          <w:rFonts w:cs="Times New Roman"/>
        </w:rPr>
        <w:t>Conservation</w:t>
      </w:r>
    </w:p>
    <w:p w14:paraId="576F7806" w14:textId="3DEA3CC3" w:rsidR="00C669E7" w:rsidRDefault="00144336" w:rsidP="008A0A30">
      <w:pPr>
        <w:spacing w:line="480" w:lineRule="auto"/>
        <w:ind w:firstLine="720"/>
        <w:rPr>
          <w:rFonts w:cs="Times New Roman"/>
        </w:rPr>
      </w:pPr>
      <w:r>
        <w:rPr>
          <w:rFonts w:cs="Times New Roman"/>
          <w:noProof/>
        </w:rPr>
        <w:t>A</w:t>
      </w:r>
      <w:r w:rsidRPr="00144336">
        <w:rPr>
          <w:rFonts w:cs="Times New Roman"/>
          <w:noProof/>
        </w:rPr>
        <w:t xml:space="preserve">daptation </w:t>
      </w:r>
      <w:r>
        <w:rPr>
          <w:rFonts w:cs="Times New Roman"/>
          <w:noProof/>
        </w:rPr>
        <w:t xml:space="preserve">of </w:t>
      </w:r>
      <w:r w:rsidRPr="00144336">
        <w:rPr>
          <w:rFonts w:cs="Times New Roman"/>
          <w:noProof/>
        </w:rPr>
        <w:t>buildings</w:t>
      </w:r>
      <w:r>
        <w:rPr>
          <w:rFonts w:cs="Times New Roman"/>
          <w:noProof/>
        </w:rPr>
        <w:t xml:space="preserve"> mainly</w:t>
      </w:r>
      <w:r w:rsidR="00C669E7" w:rsidRPr="00746A06">
        <w:rPr>
          <w:rFonts w:cs="Times New Roman"/>
        </w:rPr>
        <w:t xml:space="preserve"> </w:t>
      </w:r>
      <w:r>
        <w:rPr>
          <w:rFonts w:cs="Times New Roman"/>
          <w:noProof/>
        </w:rPr>
        <w:t>is</w:t>
      </w:r>
      <w:r w:rsidR="00C669E7" w:rsidRPr="00746A06">
        <w:rPr>
          <w:rFonts w:cs="Times New Roman"/>
        </w:rPr>
        <w:t xml:space="preserve"> reactive, </w:t>
      </w:r>
      <w:r w:rsidR="00737D6B">
        <w:rPr>
          <w:rFonts w:cs="Times New Roman"/>
        </w:rPr>
        <w:t>which means</w:t>
      </w:r>
      <w:r w:rsidR="00C669E7" w:rsidRPr="00746A06">
        <w:rPr>
          <w:rFonts w:cs="Times New Roman"/>
        </w:rPr>
        <w:t xml:space="preserve"> that </w:t>
      </w:r>
      <w:r w:rsidR="00D66FB5">
        <w:rPr>
          <w:rFonts w:cs="Times New Roman"/>
          <w:noProof/>
        </w:rPr>
        <w:t xml:space="preserve">past </w:t>
      </w:r>
      <w:r>
        <w:rPr>
          <w:rFonts w:cs="Times New Roman"/>
          <w:noProof/>
        </w:rPr>
        <w:t xml:space="preserve">events </w:t>
      </w:r>
      <w:r w:rsidR="00D66FB5" w:rsidRPr="00144336">
        <w:rPr>
          <w:rFonts w:cs="Times New Roman"/>
          <w:noProof/>
        </w:rPr>
        <w:t>initiate</w:t>
      </w:r>
      <w:r w:rsidR="00D66FB5">
        <w:rPr>
          <w:rFonts w:cs="Times New Roman"/>
          <w:noProof/>
        </w:rPr>
        <w:t xml:space="preserve"> i</w:t>
      </w:r>
      <w:r w:rsidR="00C669E7" w:rsidRPr="00D66FB5">
        <w:rPr>
          <w:rFonts w:cs="Times New Roman"/>
          <w:noProof/>
        </w:rPr>
        <w:t>t</w:t>
      </w:r>
      <w:r w:rsidR="00C669E7" w:rsidRPr="00545E03">
        <w:rPr>
          <w:rFonts w:cs="Times New Roman"/>
          <w:noProof/>
        </w:rPr>
        <w:t xml:space="preserve"> or current events</w:t>
      </w:r>
      <w:r>
        <w:rPr>
          <w:rFonts w:cs="Times New Roman"/>
        </w:rPr>
        <w:t>.</w:t>
      </w:r>
      <w:r w:rsidR="00C669E7" w:rsidRPr="00746A06">
        <w:rPr>
          <w:rFonts w:cs="Times New Roman"/>
        </w:rPr>
        <w:t xml:space="preserve"> </w:t>
      </w:r>
      <w:r>
        <w:rPr>
          <w:rFonts w:cs="Times New Roman"/>
        </w:rPr>
        <w:t>Also,</w:t>
      </w:r>
      <w:r w:rsidR="00C669E7" w:rsidRPr="00746A06">
        <w:rPr>
          <w:rFonts w:cs="Times New Roman"/>
        </w:rPr>
        <w:t xml:space="preserve"> </w:t>
      </w:r>
      <w:r>
        <w:rPr>
          <w:rFonts w:cs="Times New Roman"/>
        </w:rPr>
        <w:t>the</w:t>
      </w:r>
      <w:r w:rsidRPr="00746A06">
        <w:rPr>
          <w:rFonts w:cs="Times New Roman"/>
        </w:rPr>
        <w:t xml:space="preserve"> </w:t>
      </w:r>
      <w:r w:rsidRPr="00144336">
        <w:rPr>
          <w:rFonts w:cs="Times New Roman"/>
          <w:noProof/>
        </w:rPr>
        <w:t>adaptation</w:t>
      </w:r>
      <w:r w:rsidR="00C669E7" w:rsidRPr="00746A06">
        <w:rPr>
          <w:rFonts w:cs="Times New Roman"/>
        </w:rPr>
        <w:t xml:space="preserve"> is also anticipatory </w:t>
      </w:r>
      <w:r w:rsidR="00737D6B">
        <w:rPr>
          <w:rFonts w:cs="Times New Roman"/>
        </w:rPr>
        <w:t>because</w:t>
      </w:r>
      <w:r w:rsidR="00C669E7" w:rsidRPr="00746A06">
        <w:rPr>
          <w:rFonts w:cs="Times New Roman"/>
        </w:rPr>
        <w:t xml:space="preserve"> it </w:t>
      </w:r>
      <w:r w:rsidR="00C669E7" w:rsidRPr="00144336">
        <w:rPr>
          <w:rFonts w:cs="Times New Roman"/>
          <w:noProof/>
        </w:rPr>
        <w:t>is based</w:t>
      </w:r>
      <w:r w:rsidR="00C669E7" w:rsidRPr="00746A06">
        <w:rPr>
          <w:rFonts w:cs="Times New Roman"/>
        </w:rPr>
        <w:t xml:space="preserve"> on</w:t>
      </w:r>
      <w:r w:rsidR="00D66FB5">
        <w:rPr>
          <w:rFonts w:cs="Times New Roman"/>
        </w:rPr>
        <w:t xml:space="preserve"> an</w:t>
      </w:r>
      <w:r w:rsidR="00737D6B">
        <w:rPr>
          <w:rFonts w:cs="Times New Roman"/>
        </w:rPr>
        <w:t xml:space="preserve"> </w:t>
      </w:r>
      <w:r w:rsidR="00C669E7" w:rsidRPr="00D66FB5">
        <w:rPr>
          <w:rFonts w:cs="Times New Roman"/>
          <w:noProof/>
        </w:rPr>
        <w:t>assessment</w:t>
      </w:r>
      <w:r w:rsidR="00C669E7" w:rsidRPr="00746A06">
        <w:rPr>
          <w:rFonts w:cs="Times New Roman"/>
        </w:rPr>
        <w:t xml:space="preserve"> of conditions in the future </w:t>
      </w:r>
      <w:r w:rsidR="00C669E7" w:rsidRPr="00746A06">
        <w:rPr>
          <w:rFonts w:cs="Times New Roman"/>
        </w:rPr>
        <w:fldChar w:fldCharType="begin"/>
      </w:r>
      <w:r w:rsidR="00A972E6">
        <w:rPr>
          <w:rFonts w:cs="Times New Roman"/>
        </w:rPr>
        <w:instrText xml:space="preserve"> ADDIN EN.CITE &lt;EndNote&gt;&lt;Cite&gt;&lt;Author&gt;W. Neil Adgera&lt;/Author&gt;&lt;Year&gt;2004&lt;/Year&gt;&lt;RecNum&gt;38&lt;/RecNum&gt;&lt;DisplayText&gt;[14, 30]&lt;/DisplayText&gt;&lt;record&gt;&lt;rec-number&gt;38&lt;/rec-number&gt;&lt;foreign-keys&gt;&lt;key app="EN" db-id="xxs5svftzpz9x7etarpv595xa5vwe2d25ara" timestamp="1510426317"&gt;38&lt;/key&gt;&lt;/foreign-keys&gt;&lt;ref-type name="Journal Article"&gt;17&lt;/ref-type&gt;&lt;contributors&gt;&lt;authors&gt;&lt;author&gt;W. Neil Adgera, Nigel W. Arnella, Emma L. Tompkinsa&lt;/author&gt;&lt;/authors&gt;&lt;/contributors&gt;&lt;titles&gt;&lt;title&gt;Successful adaptation to climate change across scales&lt;/title&gt;&lt;secondary-title&gt;Global Environmental Change&lt;/secondary-title&gt;&lt;/titles&gt;&lt;periodical&gt;&lt;full-title&gt;Global Environmental Change&lt;/full-title&gt;&lt;/periodical&gt;&lt;pages&gt;77-86&lt;/pages&gt;&lt;volume&gt;15&lt;/volume&gt;&lt;number&gt;2&lt;/number&gt;&lt;dates&gt;&lt;year&gt;2004&lt;/year&gt;&lt;/dates&gt;&lt;urls&gt;&lt;related-urls&gt;&lt;url&gt;https://www.sciencedirect.com/science/article/pii/S0959378004000901&lt;/url&gt;&lt;/related-urls&gt;&lt;/urls&gt;&lt;/record&gt;&lt;/Cite&gt;&lt;Cite&gt;&lt;Author&gt;Horowitz&lt;/Author&gt;&lt;Year&gt;2016&lt;/Year&gt;&lt;RecNum&gt;12&lt;/RecNum&gt;&lt;record&gt;&lt;rec-number&gt;12&lt;/rec-number&gt;&lt;foreign-keys&gt;&lt;key app="EN" db-id="xxs5svftzpz9x7etarpv595xa5vwe2d25ara" timestamp="1509582134"&gt;12&lt;/key&gt;&lt;/foreign-keys&gt;&lt;ref-type name="Generic"&gt;13&lt;/ref-type&gt;&lt;contributors&gt;&lt;authors&gt;&lt;author&gt;Ann D. Horowitz&lt;/author&gt;&lt;/authors&gt;&lt;secondary-authors&gt;&lt;author&gt;Maria F. Lopez&lt;/author&gt;&lt;/secondary-authors&gt;&lt;tertiary-authors&gt;&lt;author&gt;Susan M. Ross&lt;/author&gt;&lt;/tertiary-authors&gt;&lt;subsidiary-authors&gt;&lt;author&gt;Jennifer A. Sparenberg&lt;/author&gt;&lt;/subsidiary-authors&gt;&lt;/contributors&gt;&lt;titles&gt;&lt;title&gt;CLIMATE CHANGE AND CULTURAL HERITAGE CONSERVATION A LITERATURE REVIEW&lt;/title&gt;&lt;/titles&gt;&lt;dates&gt;&lt;year&gt;2016&lt;/year&gt;&lt;/dates&gt;&lt;publisher&gt;APT Technical Committee on Sustainable Preservation&lt;/publisher&gt;&lt;urls&gt;&lt;/urls&gt;&lt;/record&gt;&lt;/Cite&gt;&lt;/EndNote&gt;</w:instrText>
      </w:r>
      <w:r w:rsidR="00C669E7" w:rsidRPr="00746A06">
        <w:rPr>
          <w:rFonts w:cs="Times New Roman"/>
        </w:rPr>
        <w:fldChar w:fldCharType="separate"/>
      </w:r>
      <w:r w:rsidR="00A972E6">
        <w:rPr>
          <w:rFonts w:cs="Times New Roman"/>
          <w:noProof/>
        </w:rPr>
        <w:t>[</w:t>
      </w:r>
      <w:hyperlink w:anchor="_ENREF_14" w:tooltip="W. Neil Adgera, 2004 #38" w:history="1">
        <w:r w:rsidR="00A972E6">
          <w:rPr>
            <w:rFonts w:cs="Times New Roman"/>
            <w:noProof/>
          </w:rPr>
          <w:t>14</w:t>
        </w:r>
      </w:hyperlink>
      <w:r w:rsidR="00A972E6">
        <w:rPr>
          <w:rFonts w:cs="Times New Roman"/>
          <w:noProof/>
        </w:rPr>
        <w:t xml:space="preserve">, </w:t>
      </w:r>
      <w:hyperlink w:anchor="_ENREF_30" w:tooltip="Horowitz, 2016 #12" w:history="1">
        <w:r w:rsidR="00A972E6">
          <w:rPr>
            <w:rFonts w:cs="Times New Roman"/>
            <w:noProof/>
          </w:rPr>
          <w:t>30</w:t>
        </w:r>
      </w:hyperlink>
      <w:r w:rsidR="00A972E6">
        <w:rPr>
          <w:rFonts w:cs="Times New Roman"/>
          <w:noProof/>
        </w:rPr>
        <w:t>]</w:t>
      </w:r>
      <w:r w:rsidR="00C669E7" w:rsidRPr="00746A06">
        <w:rPr>
          <w:rFonts w:cs="Times New Roman"/>
        </w:rPr>
        <w:fldChar w:fldCharType="end"/>
      </w:r>
      <w:r w:rsidR="00C669E7" w:rsidRPr="00746A06">
        <w:rPr>
          <w:rFonts w:cs="Times New Roman"/>
        </w:rPr>
        <w:t xml:space="preserve">. In practice, there </w:t>
      </w:r>
      <w:r>
        <w:rPr>
          <w:rFonts w:cs="Times New Roman"/>
          <w:noProof/>
        </w:rPr>
        <w:t>is</w:t>
      </w:r>
      <w:r w:rsidR="00C669E7" w:rsidRPr="00746A06">
        <w:rPr>
          <w:rFonts w:cs="Times New Roman"/>
        </w:rPr>
        <w:t xml:space="preserve"> </w:t>
      </w:r>
      <w:r w:rsidR="003820D4">
        <w:rPr>
          <w:rFonts w:cs="Times New Roman"/>
        </w:rPr>
        <w:t>significant</w:t>
      </w:r>
      <w:r w:rsidR="00C669E7" w:rsidRPr="00746A06">
        <w:rPr>
          <w:rFonts w:cs="Times New Roman"/>
        </w:rPr>
        <w:t xml:space="preserve"> uncertainty </w:t>
      </w:r>
      <w:r w:rsidR="003820D4">
        <w:rPr>
          <w:rFonts w:cs="Times New Roman"/>
        </w:rPr>
        <w:t>regarding</w:t>
      </w:r>
      <w:r w:rsidR="00C669E7" w:rsidRPr="00746A06">
        <w:rPr>
          <w:rFonts w:cs="Times New Roman"/>
        </w:rPr>
        <w:t xml:space="preserve"> the </w:t>
      </w:r>
      <w:r w:rsidR="003820D4">
        <w:rPr>
          <w:rFonts w:cs="Times New Roman"/>
        </w:rPr>
        <w:t>impacts</w:t>
      </w:r>
      <w:r w:rsidR="00C669E7" w:rsidRPr="00746A06">
        <w:rPr>
          <w:rFonts w:cs="Times New Roman"/>
        </w:rPr>
        <w:t xml:space="preserve"> of an adaptation </w:t>
      </w:r>
      <w:r w:rsidR="003820D4">
        <w:rPr>
          <w:rFonts w:cs="Times New Roman"/>
        </w:rPr>
        <w:t>plan</w:t>
      </w:r>
      <w:r w:rsidR="00C669E7" w:rsidRPr="00746A06">
        <w:rPr>
          <w:rFonts w:cs="Times New Roman"/>
        </w:rPr>
        <w:t>. In</w:t>
      </w:r>
      <w:r w:rsidR="003820D4">
        <w:rPr>
          <w:rFonts w:cs="Times New Roman"/>
        </w:rPr>
        <w:t xml:space="preserve"> </w:t>
      </w:r>
      <w:r>
        <w:rPr>
          <w:rFonts w:cs="Times New Roman"/>
          <w:noProof/>
        </w:rPr>
        <w:t>some</w:t>
      </w:r>
      <w:r w:rsidR="00C669E7" w:rsidRPr="00746A06">
        <w:rPr>
          <w:rFonts w:cs="Times New Roman"/>
        </w:rPr>
        <w:t xml:space="preserve"> cases, the </w:t>
      </w:r>
      <w:r w:rsidR="00C669E7" w:rsidRPr="00144336">
        <w:rPr>
          <w:rFonts w:cs="Times New Roman"/>
          <w:noProof/>
        </w:rPr>
        <w:t>impact</w:t>
      </w:r>
      <w:r w:rsidR="00C669E7" w:rsidRPr="00746A06">
        <w:rPr>
          <w:rFonts w:cs="Times New Roman"/>
        </w:rPr>
        <w:t xml:space="preserve"> may be </w:t>
      </w:r>
      <w:r>
        <w:rPr>
          <w:rFonts w:cs="Times New Roman"/>
          <w:noProof/>
        </w:rPr>
        <w:t>evident</w:t>
      </w:r>
      <w:r w:rsidR="00C669E7" w:rsidRPr="00746A06">
        <w:rPr>
          <w:rFonts w:cs="Times New Roman"/>
        </w:rPr>
        <w:t xml:space="preserve"> and immediate, and </w:t>
      </w:r>
      <w:r w:rsidR="003820D4">
        <w:rPr>
          <w:rFonts w:cs="Times New Roman"/>
        </w:rPr>
        <w:t xml:space="preserve">subsequently, </w:t>
      </w:r>
      <w:r w:rsidR="003820D4">
        <w:rPr>
          <w:rFonts w:cs="Times New Roman"/>
          <w:noProof/>
        </w:rPr>
        <w:t>previous</w:t>
      </w:r>
      <w:r w:rsidR="00C669E7" w:rsidRPr="00545E03">
        <w:rPr>
          <w:rFonts w:cs="Times New Roman"/>
          <w:noProof/>
        </w:rPr>
        <w:t xml:space="preserve"> experience</w:t>
      </w:r>
      <w:r w:rsidR="003820D4">
        <w:rPr>
          <w:rFonts w:cs="Times New Roman"/>
          <w:noProof/>
        </w:rPr>
        <w:t>s</w:t>
      </w:r>
      <w:r w:rsidR="00C669E7" w:rsidRPr="00746A06">
        <w:rPr>
          <w:rFonts w:cs="Times New Roman"/>
        </w:rPr>
        <w:t xml:space="preserve"> </w:t>
      </w:r>
      <w:r w:rsidR="003820D4">
        <w:rPr>
          <w:rFonts w:cs="Times New Roman"/>
        </w:rPr>
        <w:t>are such</w:t>
      </w:r>
      <w:r w:rsidR="00C669E7" w:rsidRPr="00746A06">
        <w:rPr>
          <w:rFonts w:cs="Times New Roman"/>
        </w:rPr>
        <w:t xml:space="preserve"> a</w:t>
      </w:r>
      <w:r w:rsidR="003820D4">
        <w:rPr>
          <w:rFonts w:cs="Times New Roman"/>
        </w:rPr>
        <w:t xml:space="preserve"> </w:t>
      </w:r>
      <w:r w:rsidR="00C669E7" w:rsidRPr="00746A06">
        <w:rPr>
          <w:rFonts w:cs="Times New Roman"/>
        </w:rPr>
        <w:t xml:space="preserve">useful guide </w:t>
      </w:r>
      <w:r w:rsidR="00C669E7" w:rsidRPr="00746A06">
        <w:rPr>
          <w:rFonts w:cs="Times New Roman"/>
        </w:rPr>
        <w:fldChar w:fldCharType="begin"/>
      </w:r>
      <w:r w:rsidR="00A972E6">
        <w:rPr>
          <w:rFonts w:cs="Times New Roman"/>
        </w:rPr>
        <w:instrText xml:space="preserve"> ADDIN EN.CITE &lt;EndNote&gt;&lt;Cite&gt;&lt;Author&gt;W. Neil Adgera&lt;/Author&gt;&lt;Year&gt;2004&lt;/Year&gt;&lt;RecNum&gt;38&lt;/RecNum&gt;&lt;DisplayText&gt;[14, 30]&lt;/DisplayText&gt;&lt;record&gt;&lt;rec-number&gt;38&lt;/rec-number&gt;&lt;foreign-keys&gt;&lt;key app="EN" db-id="xxs5svftzpz9x7etarpv595xa5vwe2d25ara" timestamp="1510426317"&gt;38&lt;/key&gt;&lt;/foreign-keys&gt;&lt;ref-type name="Journal Article"&gt;17&lt;/ref-type&gt;&lt;contributors&gt;&lt;authors&gt;&lt;author&gt;W. Neil Adgera, Nigel W. Arnella, Emma L. Tompkinsa&lt;/author&gt;&lt;/authors&gt;&lt;/contributors&gt;&lt;titles&gt;&lt;title&gt;Successful adaptation to climate change across scales&lt;/title&gt;&lt;secondary-title&gt;Global Environmental Change&lt;/secondary-title&gt;&lt;/titles&gt;&lt;periodical&gt;&lt;full-title&gt;Global Environmental Change&lt;/full-title&gt;&lt;/periodical&gt;&lt;pages&gt;77-86&lt;/pages&gt;&lt;volume&gt;15&lt;/volume&gt;&lt;number&gt;2&lt;/number&gt;&lt;dates&gt;&lt;year&gt;2004&lt;/year&gt;&lt;/dates&gt;&lt;urls&gt;&lt;related-urls&gt;&lt;url&gt;https://www.sciencedirect.com/science/article/pii/S0959378004000901&lt;/url&gt;&lt;/related-urls&gt;&lt;/urls&gt;&lt;/record&gt;&lt;/Cite&gt;&lt;Cite&gt;&lt;Author&gt;Horowitz&lt;/Author&gt;&lt;Year&gt;2016&lt;/Year&gt;&lt;RecNum&gt;12&lt;/RecNum&gt;&lt;record&gt;&lt;rec-number&gt;12&lt;/rec-number&gt;&lt;foreign-keys&gt;&lt;key app="EN" db-id="xxs5svftzpz9x7etarpv595xa5vwe2d25ara" timestamp="1509582134"&gt;12&lt;/key&gt;&lt;/foreign-keys&gt;&lt;ref-type name="Generic"&gt;13&lt;/ref-type&gt;&lt;contributors&gt;&lt;authors&gt;&lt;author&gt;Ann D. Horowitz&lt;/author&gt;&lt;/authors&gt;&lt;secondary-authors&gt;&lt;author&gt;Maria F. Lopez&lt;/author&gt;&lt;/secondary-authors&gt;&lt;tertiary-authors&gt;&lt;author&gt;Susan M. Ross&lt;/author&gt;&lt;/tertiary-authors&gt;&lt;subsidiary-authors&gt;&lt;author&gt;Jennifer A. Sparenberg&lt;/author&gt;&lt;/subsidiary-authors&gt;&lt;/contributors&gt;&lt;titles&gt;&lt;title&gt;CLIMATE CHANGE AND CULTURAL HERITAGE CONSERVATION A LITERATURE REVIEW&lt;/title&gt;&lt;/titles&gt;&lt;dates&gt;&lt;year&gt;2016&lt;/year&gt;&lt;/dates&gt;&lt;publisher&gt;APT Technical Committee on Sustainable Preservation&lt;/publisher&gt;&lt;urls&gt;&lt;/urls&gt;&lt;/record&gt;&lt;/Cite&gt;&lt;/EndNote&gt;</w:instrText>
      </w:r>
      <w:r w:rsidR="00C669E7" w:rsidRPr="00746A06">
        <w:rPr>
          <w:rFonts w:cs="Times New Roman"/>
        </w:rPr>
        <w:fldChar w:fldCharType="separate"/>
      </w:r>
      <w:r w:rsidR="00A972E6">
        <w:rPr>
          <w:rFonts w:cs="Times New Roman"/>
          <w:noProof/>
        </w:rPr>
        <w:t>[</w:t>
      </w:r>
      <w:hyperlink w:anchor="_ENREF_14" w:tooltip="W. Neil Adgera, 2004 #38" w:history="1">
        <w:r w:rsidR="00A972E6">
          <w:rPr>
            <w:rFonts w:cs="Times New Roman"/>
            <w:noProof/>
          </w:rPr>
          <w:t>14</w:t>
        </w:r>
      </w:hyperlink>
      <w:r w:rsidR="00A972E6">
        <w:rPr>
          <w:rFonts w:cs="Times New Roman"/>
          <w:noProof/>
        </w:rPr>
        <w:t xml:space="preserve">, </w:t>
      </w:r>
      <w:hyperlink w:anchor="_ENREF_30" w:tooltip="Horowitz, 2016 #12" w:history="1">
        <w:r w:rsidR="00A972E6">
          <w:rPr>
            <w:rFonts w:cs="Times New Roman"/>
            <w:noProof/>
          </w:rPr>
          <w:t>30</w:t>
        </w:r>
      </w:hyperlink>
      <w:r w:rsidR="00A972E6">
        <w:rPr>
          <w:rFonts w:cs="Times New Roman"/>
          <w:noProof/>
        </w:rPr>
        <w:t>]</w:t>
      </w:r>
      <w:r w:rsidR="00C669E7" w:rsidRPr="00746A06">
        <w:rPr>
          <w:rFonts w:cs="Times New Roman"/>
        </w:rPr>
        <w:fldChar w:fldCharType="end"/>
      </w:r>
      <w:r w:rsidR="00C669E7" w:rsidRPr="00746A06">
        <w:rPr>
          <w:rFonts w:cs="Times New Roman"/>
        </w:rPr>
        <w:t xml:space="preserve">. </w:t>
      </w:r>
      <w:r w:rsidR="0001623E" w:rsidRPr="00746A06">
        <w:rPr>
          <w:rFonts w:cs="Times New Roman"/>
        </w:rPr>
        <w:t xml:space="preserve">Societies have </w:t>
      </w:r>
      <w:r w:rsidR="003820D4">
        <w:rPr>
          <w:rFonts w:cs="Times New Roman"/>
        </w:rPr>
        <w:t>adapted</w:t>
      </w:r>
      <w:r w:rsidR="0001623E" w:rsidRPr="00746A06">
        <w:rPr>
          <w:rFonts w:cs="Times New Roman"/>
        </w:rPr>
        <w:t xml:space="preserve"> their behavior to </w:t>
      </w:r>
      <w:r w:rsidR="0001623E" w:rsidRPr="00545E03">
        <w:rPr>
          <w:rFonts w:cs="Times New Roman"/>
          <w:noProof/>
        </w:rPr>
        <w:t>past</w:t>
      </w:r>
      <w:r w:rsidR="0001623E" w:rsidRPr="00746A06">
        <w:rPr>
          <w:rFonts w:cs="Times New Roman"/>
        </w:rPr>
        <w:t xml:space="preserve"> climatic changes, and many are now contemplating </w:t>
      </w:r>
      <w:r w:rsidR="003820D4">
        <w:rPr>
          <w:rFonts w:cs="Times New Roman"/>
        </w:rPr>
        <w:t xml:space="preserve">adjusting </w:t>
      </w:r>
      <w:r w:rsidR="0001623E" w:rsidRPr="00746A06">
        <w:rPr>
          <w:rFonts w:cs="Times New Roman"/>
        </w:rPr>
        <w:t xml:space="preserve">to future climatic conditions </w:t>
      </w:r>
      <w:r w:rsidR="0001623E" w:rsidRPr="00746A06">
        <w:rPr>
          <w:rFonts w:cs="Times New Roman"/>
        </w:rPr>
        <w:fldChar w:fldCharType="begin">
          <w:fldData xml:space="preserve">PEVuZE5vdGU+PENpdGU+PEF1dGhvcj5XLiBOZWlsIEFkZ2VyYTwvQXV0aG9yPjxZZWFyPjIwMDQ8
L1llYXI+PFJlY051bT4zODwvUmVjTnVtPjxEaXNwbGF5VGV4dD5bMTEsIDE0LCAzMF08L0Rpc3Bs
YXlUZXh0PjxyZWNvcmQ+PHJlYy1udW1iZXI+Mzg8L3JlYy1udW1iZXI+PGZvcmVpZ24ta2V5cz48
a2V5IGFwcD0iRU4iIGRiLWlkPSJ4eHM1c3ZmdHpwejl4N2V0YXJwdjU5NXhhNXZ3ZTJkMjVhcmEi
IHRpbWVzdGFtcD0iMTUxMDQyNjMxNyI+Mzg8L2tleT48L2ZvcmVpZ24ta2V5cz48cmVmLXR5cGUg
bmFtZT0iSm91cm5hbCBBcnRpY2xlIj4xNzwvcmVmLXR5cGU+PGNvbnRyaWJ1dG9ycz48YXV0aG9y
cz48YXV0aG9yPlcuIE5laWwgQWRnZXJhLCBOaWdlbCBXLiBBcm5lbGxhLCBFbW1hIEwuIFRvbXBr
aW5zYTwvYXV0aG9yPjwvYXV0aG9ycz48L2NvbnRyaWJ1dG9ycz48dGl0bGVzPjx0aXRsZT5TdWNj
ZXNzZnVsIGFkYXB0YXRpb24gdG8gY2xpbWF0ZSBjaGFuZ2UgYWNyb3NzIHNjYWxlczwvdGl0bGU+
PHNlY29uZGFyeS10aXRsZT5HbG9iYWwgRW52aXJvbm1lbnRhbCBDaGFuZ2U8L3NlY29uZGFyeS10
aXRsZT48L3RpdGxlcz48cGVyaW9kaWNhbD48ZnVsbC10aXRsZT5HbG9iYWwgRW52aXJvbm1lbnRh
bCBDaGFuZ2U8L2Z1bGwtdGl0bGU+PC9wZXJpb2RpY2FsPjxwYWdlcz43Ny04NjwvcGFnZXM+PHZv
bHVtZT4xNTwvdm9sdW1lPjxudW1iZXI+MjwvbnVtYmVyPjxkYXRlcz48eWVhcj4yMDA0PC95ZWFy
PjwvZGF0ZXM+PHVybHM+PHJlbGF0ZWQtdXJscz48dXJsPmh0dHBzOi8vd3d3LnNjaWVuY2VkaXJl
Y3QuY29tL3NjaWVuY2UvYXJ0aWNsZS9waWkvUzA5NTkzNzgwMDQwMDA5MDE8L3VybD48L3JlbGF0
ZWQtdXJscz48L3VybHM+PC9yZWNvcmQ+PC9DaXRlPjxDaXRlPjxBdXRob3I+SG9yb3dpdHo8L0F1
dGhvcj48WWVhcj4yMDE2PC9ZZWFyPjxSZWNOdW0+MTI8L1JlY051bT48cmVjb3JkPjxyZWMtbnVt
YmVyPjEyPC9yZWMtbnVtYmVyPjxmb3JlaWduLWtleXM+PGtleSBhcHA9IkVOIiBkYi1pZD0ieHhz
NXN2ZnR6cHo5eDdldGFycHY1OTV4YTV2d2UyZDI1YXJhIiB0aW1lc3RhbXA9IjE1MDk1ODIxMzQi
PjEyPC9rZXk+PC9mb3JlaWduLWtleXM+PHJlZi10eXBlIG5hbWU9IkdlbmVyaWMiPjEzPC9yZWYt
dHlwZT48Y29udHJpYnV0b3JzPjxhdXRob3JzPjxhdXRob3I+QW5uIEQuIEhvcm93aXR6PC9hdXRo
b3I+PC9hdXRob3JzPjxzZWNvbmRhcnktYXV0aG9ycz48YXV0aG9yPk1hcmlhIEYuIExvcGV6PC9h
dXRob3I+PC9zZWNvbmRhcnktYXV0aG9ycz48dGVydGlhcnktYXV0aG9ycz48YXV0aG9yPlN1c2Fu
IE0uIFJvc3M8L2F1dGhvcj48L3RlcnRpYXJ5LWF1dGhvcnM+PHN1YnNpZGlhcnktYXV0aG9ycz48
YXV0aG9yPkplbm5pZmVyIEEuIFNwYXJlbmJlcmc8L2F1dGhvcj48L3N1YnNpZGlhcnktYXV0aG9y
cz48L2NvbnRyaWJ1dG9ycz48dGl0bGVzPjx0aXRsZT5DTElNQVRFIENIQU5HRSBBTkQgQ1VMVFVS
QUwgSEVSSVRBR0UgQ09OU0VSVkFUSU9OIEEgTElURVJBVFVSRSBSRVZJRVc8L3RpdGxlPjwvdGl0
bGVzPjxkYXRlcz48eWVhcj4yMDE2PC95ZWFyPjwvZGF0ZXM+PHB1Ymxpc2hlcj5BUFQgVGVjaG5p
Y2FsIENvbW1pdHRlZSBvbiBTdXN0YWluYWJsZSBQcmVzZXJ2YXRpb248L3B1Ymxpc2hlcj48dXJs
cz48L3VybHM+PC9yZWNvcmQ+PC9DaXRlPjxDaXRlPjxBdXRob3I+Um9hZjwvQXV0aG9yPjxZZWFy
PjIwMDk8L1llYXI+PFJlY051bT41MDwvUmVjTnVtPjxyZWNvcmQ+PHJlYy1udW1iZXI+NTA8L3Jl
Yy1udW1iZXI+PGZvcmVpZ24ta2V5cz48a2V5IGFwcD0iRU4iIGRiLWlkPSJ4eHM1c3ZmdHpwejl4
N2V0YXJwdjU5NXhhNXZ3ZTJkMjVhcmEiIHRpbWVzdGFtcD0iMTUxMDg2NDk0NCI+NTA8L2tleT48
L2ZvcmVpZ24ta2V5cz48cmVmLXR5cGUgbmFtZT0iQm9vayI+NjwvcmVmLXR5cGU+PGNvbnRyaWJ1
dG9ycz48YXV0aG9ycz48YXV0aG9yPlJvYWYsIFN1c2FuPC9hdXRob3I+PGF1dGhvcj5DcmljaHRv
biwgRGF2aWQ8L2F1dGhvcj48YXV0aG9yPk5pY29sLCBGZXJndXM8L2F1dGhvcj48L2F1dGhvcnM+
PC9jb250cmlidXRvcnM+PHRpdGxlcz48dGl0bGU+QWRhcHRpbmcgYnVpbGRpbmdzIGFuZCBjaXRp
ZXMgZm9yIGNsaW1hdGUgY2hhbmdlOiBhIDIxc3QgY2VudHVyeSBzdXJ2aXZhbCBndWlkZTwvdGl0
bGU+PC90aXRsZXM+PGRhdGVzPjx5ZWFyPjIwMDk8L3llYXI+PC9kYXRlcz48cHVibGlzaGVyPlJv
dXRsZWRnZTwvcHVibGlzaGVyPjxpc2JuPjE4NTYxNzcyMDM8L2lzYm4+PHVybHM+PC91cmxzPjwv
cmVjb3JkPjwvQ2l0ZT48L0VuZE5vdGU+
</w:fldData>
        </w:fldChar>
      </w:r>
      <w:r w:rsidR="00A972E6">
        <w:rPr>
          <w:rFonts w:cs="Times New Roman"/>
        </w:rPr>
        <w:instrText xml:space="preserve"> ADDIN EN.CITE </w:instrText>
      </w:r>
      <w:r w:rsidR="00A972E6">
        <w:rPr>
          <w:rFonts w:cs="Times New Roman"/>
        </w:rPr>
        <w:fldChar w:fldCharType="begin">
          <w:fldData xml:space="preserve">PEVuZE5vdGU+PENpdGU+PEF1dGhvcj5XLiBOZWlsIEFkZ2VyYTwvQXV0aG9yPjxZZWFyPjIwMDQ8
L1llYXI+PFJlY051bT4zODwvUmVjTnVtPjxEaXNwbGF5VGV4dD5bMTEsIDE0LCAzMF08L0Rpc3Bs
YXlUZXh0PjxyZWNvcmQ+PHJlYy1udW1iZXI+Mzg8L3JlYy1udW1iZXI+PGZvcmVpZ24ta2V5cz48
a2V5IGFwcD0iRU4iIGRiLWlkPSJ4eHM1c3ZmdHpwejl4N2V0YXJwdjU5NXhhNXZ3ZTJkMjVhcmEi
IHRpbWVzdGFtcD0iMTUxMDQyNjMxNyI+Mzg8L2tleT48L2ZvcmVpZ24ta2V5cz48cmVmLXR5cGUg
bmFtZT0iSm91cm5hbCBBcnRpY2xlIj4xNzwvcmVmLXR5cGU+PGNvbnRyaWJ1dG9ycz48YXV0aG9y
cz48YXV0aG9yPlcuIE5laWwgQWRnZXJhLCBOaWdlbCBXLiBBcm5lbGxhLCBFbW1hIEwuIFRvbXBr
aW5zYTwvYXV0aG9yPjwvYXV0aG9ycz48L2NvbnRyaWJ1dG9ycz48dGl0bGVzPjx0aXRsZT5TdWNj
ZXNzZnVsIGFkYXB0YXRpb24gdG8gY2xpbWF0ZSBjaGFuZ2UgYWNyb3NzIHNjYWxlczwvdGl0bGU+
PHNlY29uZGFyeS10aXRsZT5HbG9iYWwgRW52aXJvbm1lbnRhbCBDaGFuZ2U8L3NlY29uZGFyeS10
aXRsZT48L3RpdGxlcz48cGVyaW9kaWNhbD48ZnVsbC10aXRsZT5HbG9iYWwgRW52aXJvbm1lbnRh
bCBDaGFuZ2U8L2Z1bGwtdGl0bGU+PC9wZXJpb2RpY2FsPjxwYWdlcz43Ny04NjwvcGFnZXM+PHZv
bHVtZT4xNTwvdm9sdW1lPjxudW1iZXI+MjwvbnVtYmVyPjxkYXRlcz48eWVhcj4yMDA0PC95ZWFy
PjwvZGF0ZXM+PHVybHM+PHJlbGF0ZWQtdXJscz48dXJsPmh0dHBzOi8vd3d3LnNjaWVuY2VkaXJl
Y3QuY29tL3NjaWVuY2UvYXJ0aWNsZS9waWkvUzA5NTkzNzgwMDQwMDA5MDE8L3VybD48L3JlbGF0
ZWQtdXJscz48L3VybHM+PC9yZWNvcmQ+PC9DaXRlPjxDaXRlPjxBdXRob3I+SG9yb3dpdHo8L0F1
dGhvcj48WWVhcj4yMDE2PC9ZZWFyPjxSZWNOdW0+MTI8L1JlY051bT48cmVjb3JkPjxyZWMtbnVt
YmVyPjEyPC9yZWMtbnVtYmVyPjxmb3JlaWduLWtleXM+PGtleSBhcHA9IkVOIiBkYi1pZD0ieHhz
NXN2ZnR6cHo5eDdldGFycHY1OTV4YTV2d2UyZDI1YXJhIiB0aW1lc3RhbXA9IjE1MDk1ODIxMzQi
PjEyPC9rZXk+PC9mb3JlaWduLWtleXM+PHJlZi10eXBlIG5hbWU9IkdlbmVyaWMiPjEzPC9yZWYt
dHlwZT48Y29udHJpYnV0b3JzPjxhdXRob3JzPjxhdXRob3I+QW5uIEQuIEhvcm93aXR6PC9hdXRo
b3I+PC9hdXRob3JzPjxzZWNvbmRhcnktYXV0aG9ycz48YXV0aG9yPk1hcmlhIEYuIExvcGV6PC9h
dXRob3I+PC9zZWNvbmRhcnktYXV0aG9ycz48dGVydGlhcnktYXV0aG9ycz48YXV0aG9yPlN1c2Fu
IE0uIFJvc3M8L2F1dGhvcj48L3RlcnRpYXJ5LWF1dGhvcnM+PHN1YnNpZGlhcnktYXV0aG9ycz48
YXV0aG9yPkplbm5pZmVyIEEuIFNwYXJlbmJlcmc8L2F1dGhvcj48L3N1YnNpZGlhcnktYXV0aG9y
cz48L2NvbnRyaWJ1dG9ycz48dGl0bGVzPjx0aXRsZT5DTElNQVRFIENIQU5HRSBBTkQgQ1VMVFVS
QUwgSEVSSVRBR0UgQ09OU0VSVkFUSU9OIEEgTElURVJBVFVSRSBSRVZJRVc8L3RpdGxlPjwvdGl0
bGVzPjxkYXRlcz48eWVhcj4yMDE2PC95ZWFyPjwvZGF0ZXM+PHB1Ymxpc2hlcj5BUFQgVGVjaG5p
Y2FsIENvbW1pdHRlZSBvbiBTdXN0YWluYWJsZSBQcmVzZXJ2YXRpb248L3B1Ymxpc2hlcj48dXJs
cz48L3VybHM+PC9yZWNvcmQ+PC9DaXRlPjxDaXRlPjxBdXRob3I+Um9hZjwvQXV0aG9yPjxZZWFy
PjIwMDk8L1llYXI+PFJlY051bT41MDwvUmVjTnVtPjxyZWNvcmQ+PHJlYy1udW1iZXI+NTA8L3Jl
Yy1udW1iZXI+PGZvcmVpZ24ta2V5cz48a2V5IGFwcD0iRU4iIGRiLWlkPSJ4eHM1c3ZmdHpwejl4
N2V0YXJwdjU5NXhhNXZ3ZTJkMjVhcmEiIHRpbWVzdGFtcD0iMTUxMDg2NDk0NCI+NTA8L2tleT48
L2ZvcmVpZ24ta2V5cz48cmVmLXR5cGUgbmFtZT0iQm9vayI+NjwvcmVmLXR5cGU+PGNvbnRyaWJ1
dG9ycz48YXV0aG9ycz48YXV0aG9yPlJvYWYsIFN1c2FuPC9hdXRob3I+PGF1dGhvcj5DcmljaHRv
biwgRGF2aWQ8L2F1dGhvcj48YXV0aG9yPk5pY29sLCBGZXJndXM8L2F1dGhvcj48L2F1dGhvcnM+
PC9jb250cmlidXRvcnM+PHRpdGxlcz48dGl0bGU+QWRhcHRpbmcgYnVpbGRpbmdzIGFuZCBjaXRp
ZXMgZm9yIGNsaW1hdGUgY2hhbmdlOiBhIDIxc3QgY2VudHVyeSBzdXJ2aXZhbCBndWlkZTwvdGl0
bGU+PC90aXRsZXM+PGRhdGVzPjx5ZWFyPjIwMDk8L3llYXI+PC9kYXRlcz48cHVibGlzaGVyPlJv
dXRsZWRnZTwvcHVibGlzaGVyPjxpc2JuPjE4NTYxNzcyMDM8L2lzYm4+PHVybHM+PC91cmxzPjwv
cmVjb3JkPjwvQ2l0ZT48L0VuZE5vdGU+
</w:fldData>
        </w:fldChar>
      </w:r>
      <w:r w:rsidR="00A972E6">
        <w:rPr>
          <w:rFonts w:cs="Times New Roman"/>
        </w:rPr>
        <w:instrText xml:space="preserve"> ADDIN EN.CITE.DATA </w:instrText>
      </w:r>
      <w:r w:rsidR="00A972E6">
        <w:rPr>
          <w:rFonts w:cs="Times New Roman"/>
        </w:rPr>
      </w:r>
      <w:r w:rsidR="00A972E6">
        <w:rPr>
          <w:rFonts w:cs="Times New Roman"/>
        </w:rPr>
        <w:fldChar w:fldCharType="end"/>
      </w:r>
      <w:r w:rsidR="0001623E" w:rsidRPr="00746A06">
        <w:rPr>
          <w:rFonts w:cs="Times New Roman"/>
        </w:rPr>
      </w:r>
      <w:r w:rsidR="0001623E" w:rsidRPr="00746A06">
        <w:rPr>
          <w:rFonts w:cs="Times New Roman"/>
        </w:rPr>
        <w:fldChar w:fldCharType="separate"/>
      </w:r>
      <w:r w:rsidR="00A972E6">
        <w:rPr>
          <w:rFonts w:cs="Times New Roman"/>
          <w:noProof/>
        </w:rPr>
        <w:t>[</w:t>
      </w:r>
      <w:hyperlink w:anchor="_ENREF_11" w:tooltip="Roaf, 2009 #50" w:history="1">
        <w:r w:rsidR="00A972E6">
          <w:rPr>
            <w:rFonts w:cs="Times New Roman"/>
            <w:noProof/>
          </w:rPr>
          <w:t>11</w:t>
        </w:r>
      </w:hyperlink>
      <w:r w:rsidR="00A972E6">
        <w:rPr>
          <w:rFonts w:cs="Times New Roman"/>
          <w:noProof/>
        </w:rPr>
        <w:t xml:space="preserve">, </w:t>
      </w:r>
      <w:hyperlink w:anchor="_ENREF_14" w:tooltip="W. Neil Adgera, 2004 #38" w:history="1">
        <w:r w:rsidR="00A972E6">
          <w:rPr>
            <w:rFonts w:cs="Times New Roman"/>
            <w:noProof/>
          </w:rPr>
          <w:t>14</w:t>
        </w:r>
      </w:hyperlink>
      <w:r w:rsidR="00A972E6">
        <w:rPr>
          <w:rFonts w:cs="Times New Roman"/>
          <w:noProof/>
        </w:rPr>
        <w:t xml:space="preserve">, </w:t>
      </w:r>
      <w:hyperlink w:anchor="_ENREF_30" w:tooltip="Horowitz, 2016 #12" w:history="1">
        <w:r w:rsidR="00A972E6">
          <w:rPr>
            <w:rFonts w:cs="Times New Roman"/>
            <w:noProof/>
          </w:rPr>
          <w:t>30</w:t>
        </w:r>
      </w:hyperlink>
      <w:r w:rsidR="00A972E6">
        <w:rPr>
          <w:rFonts w:cs="Times New Roman"/>
          <w:noProof/>
        </w:rPr>
        <w:t>]</w:t>
      </w:r>
      <w:r w:rsidR="0001623E" w:rsidRPr="00746A06">
        <w:rPr>
          <w:rFonts w:cs="Times New Roman"/>
        </w:rPr>
        <w:fldChar w:fldCharType="end"/>
      </w:r>
      <w:r w:rsidR="0001623E" w:rsidRPr="00746A06">
        <w:rPr>
          <w:rFonts w:cs="Times New Roman"/>
        </w:rPr>
        <w:t xml:space="preserve">. These </w:t>
      </w:r>
      <w:r w:rsidR="0001623E" w:rsidRPr="00144336">
        <w:rPr>
          <w:rFonts w:cs="Times New Roman"/>
          <w:noProof/>
        </w:rPr>
        <w:t>conditions</w:t>
      </w:r>
      <w:r w:rsidR="0001623E" w:rsidRPr="00746A06">
        <w:rPr>
          <w:rFonts w:cs="Times New Roman"/>
        </w:rPr>
        <w:t xml:space="preserve"> may be an increased threat to historic interiors and collections, but in most </w:t>
      </w:r>
      <w:r w:rsidR="0001623E" w:rsidRPr="00144336">
        <w:rPr>
          <w:rFonts w:cs="Times New Roman"/>
          <w:noProof/>
        </w:rPr>
        <w:t>cases</w:t>
      </w:r>
      <w:r>
        <w:rPr>
          <w:rFonts w:cs="Times New Roman"/>
          <w:noProof/>
        </w:rPr>
        <w:t>,</w:t>
      </w:r>
      <w:r w:rsidR="0001623E" w:rsidRPr="00746A06">
        <w:rPr>
          <w:rFonts w:cs="Times New Roman"/>
        </w:rPr>
        <w:t xml:space="preserve"> knowledge of the range of interior environments around the world means it is likely there is already experience in managing them </w:t>
      </w:r>
      <w:r w:rsidR="0001623E" w:rsidRPr="00746A06">
        <w:rPr>
          <w:rFonts w:cs="Times New Roman"/>
        </w:rPr>
        <w:fldChar w:fldCharType="begin"/>
      </w:r>
      <w:r w:rsidR="00A972E6">
        <w:rPr>
          <w:rFonts w:cs="Times New Roman"/>
        </w:rPr>
        <w:instrText xml:space="preserve"> ADDIN EN.CITE &lt;EndNote&gt;&lt;Cite&gt;&lt;Author&gt;Peter Brimblecombe&lt;/Author&gt;&lt;Year&gt;2016&lt;/Year&gt;&lt;RecNum&gt;39&lt;/RecNum&gt;&lt;DisplayText&gt;[27]&lt;/DisplayText&gt;&lt;record&gt;&lt;rec-number&gt;39&lt;/rec-number&gt;&lt;foreign-keys&gt;&lt;key app="EN" db-id="xxs5svftzpz9x7etarpv595xa5vwe2d25ara" timestamp="1510443524"&gt;39&lt;/key&gt;&lt;/foreign-keys&gt;&lt;ref-type name="Journal Article"&gt;17&lt;/ref-type&gt;&lt;contributors&gt;&lt;authors&gt;&lt;author&gt;Peter Brimblecombe, Caroline Brimblecombe&lt;/author&gt;&lt;/authors&gt;&lt;/contributors&gt;&lt;titles&gt;&lt;title&gt;Climate Change and Non-mechanically Ventilated Historic Interiors&lt;/title&gt;&lt;secondary-title&gt; APT Bulletin: The Journal of Preservation Technology&lt;/secondary-title&gt;&lt;/titles&gt;&lt;pages&gt;31-38&lt;/pages&gt;&lt;volume&gt;47&lt;/volume&gt;&lt;dates&gt;&lt;year&gt;2016&lt;/year&gt;&lt;/dates&gt;&lt;urls&gt;&lt;related-urls&gt;&lt;url&gt; http://www.jstor.org/stable/43799261&lt;/url&gt;&lt;/related-urls&gt;&lt;/urls&gt;&lt;/record&gt;&lt;/Cite&gt;&lt;/EndNote&gt;</w:instrText>
      </w:r>
      <w:r w:rsidR="0001623E" w:rsidRPr="00746A06">
        <w:rPr>
          <w:rFonts w:cs="Times New Roman"/>
        </w:rPr>
        <w:fldChar w:fldCharType="separate"/>
      </w:r>
      <w:r w:rsidR="00A972E6">
        <w:rPr>
          <w:rFonts w:cs="Times New Roman"/>
          <w:noProof/>
        </w:rPr>
        <w:t>[</w:t>
      </w:r>
      <w:hyperlink w:anchor="_ENREF_27" w:tooltip="Peter Brimblecombe, 2016 #39" w:history="1">
        <w:r w:rsidR="00A972E6">
          <w:rPr>
            <w:rFonts w:cs="Times New Roman"/>
            <w:noProof/>
          </w:rPr>
          <w:t>27</w:t>
        </w:r>
      </w:hyperlink>
      <w:r w:rsidR="00A972E6">
        <w:rPr>
          <w:rFonts w:cs="Times New Roman"/>
          <w:noProof/>
        </w:rPr>
        <w:t>]</w:t>
      </w:r>
      <w:r w:rsidR="0001623E" w:rsidRPr="00746A06">
        <w:rPr>
          <w:rFonts w:cs="Times New Roman"/>
        </w:rPr>
        <w:fldChar w:fldCharType="end"/>
      </w:r>
      <w:r w:rsidR="0001623E" w:rsidRPr="00746A06">
        <w:rPr>
          <w:rFonts w:cs="Times New Roman"/>
        </w:rPr>
        <w:t xml:space="preserve">. </w:t>
      </w:r>
      <w:r w:rsidR="00C669E7" w:rsidRPr="00746A06">
        <w:rPr>
          <w:rFonts w:cs="Times New Roman"/>
        </w:rPr>
        <w:t xml:space="preserve">In other cases, for </w:t>
      </w:r>
      <w:r w:rsidR="00C669E7" w:rsidRPr="00144336">
        <w:rPr>
          <w:rFonts w:cs="Times New Roman"/>
          <w:noProof/>
        </w:rPr>
        <w:lastRenderedPageBreak/>
        <w:t>example</w:t>
      </w:r>
      <w:r>
        <w:rPr>
          <w:rFonts w:cs="Times New Roman"/>
          <w:noProof/>
        </w:rPr>
        <w:t>,</w:t>
      </w:r>
      <w:r w:rsidR="00C669E7" w:rsidRPr="00746A06">
        <w:rPr>
          <w:rFonts w:cs="Times New Roman"/>
        </w:rPr>
        <w:t xml:space="preserve"> where the action is innovative, the consequences </w:t>
      </w:r>
      <w:r>
        <w:rPr>
          <w:rFonts w:cs="Times New Roman"/>
        </w:rPr>
        <w:t xml:space="preserve">of adaptation </w:t>
      </w:r>
      <w:r w:rsidR="00C669E7" w:rsidRPr="00746A06">
        <w:rPr>
          <w:rFonts w:cs="Times New Roman"/>
        </w:rPr>
        <w:t>may not be known.</w:t>
      </w:r>
    </w:p>
    <w:p w14:paraId="06DCF8B6" w14:textId="4B873D5C" w:rsidR="007279AE" w:rsidRDefault="00396288" w:rsidP="008A0A30">
      <w:pPr>
        <w:spacing w:line="480" w:lineRule="auto"/>
        <w:ind w:firstLine="720"/>
      </w:pPr>
      <w:r>
        <w:t xml:space="preserve">There </w:t>
      </w:r>
      <w:r w:rsidR="00144336">
        <w:rPr>
          <w:noProof/>
        </w:rPr>
        <w:t>is</w:t>
      </w:r>
      <w:r>
        <w:t xml:space="preserve"> </w:t>
      </w:r>
      <w:r w:rsidR="00144336">
        <w:t xml:space="preserve">a </w:t>
      </w:r>
      <w:r w:rsidRPr="00144336">
        <w:rPr>
          <w:noProof/>
        </w:rPr>
        <w:t>number</w:t>
      </w:r>
      <w:r>
        <w:t xml:space="preserve"> </w:t>
      </w:r>
      <w:r w:rsidR="00DB0BB5">
        <w:t xml:space="preserve">of </w:t>
      </w:r>
      <w:r>
        <w:t xml:space="preserve">anticipatory challenges ahead of a </w:t>
      </w:r>
      <w:r w:rsidR="00FB2599">
        <w:t>conditioned</w:t>
      </w:r>
      <w:r>
        <w:t xml:space="preserve"> historic building</w:t>
      </w:r>
      <w:r w:rsidR="00350823">
        <w:t xml:space="preserve"> concerning indoor air</w:t>
      </w:r>
      <w:r w:rsidR="00DB0BB5">
        <w:t>. For instance, if HVAC system equips the building.</w:t>
      </w:r>
      <w:r>
        <w:t xml:space="preserve"> </w:t>
      </w:r>
      <w:r w:rsidR="007279AE">
        <w:t>A</w:t>
      </w:r>
      <w:r w:rsidR="007279AE" w:rsidRPr="00AC3C68">
        <w:t>ctions taken to reduce emissions of greenhouse gases</w:t>
      </w:r>
      <w:r w:rsidR="00170647">
        <w:t xml:space="preserve"> (GHG)</w:t>
      </w:r>
      <w:r w:rsidR="007279AE" w:rsidRPr="00AC3C68">
        <w:t xml:space="preserve"> </w:t>
      </w:r>
      <w:r w:rsidR="00DB0BB5">
        <w:t>such as</w:t>
      </w:r>
      <w:r w:rsidR="007279AE">
        <w:t xml:space="preserve"> energy conservation</w:t>
      </w:r>
      <w:r w:rsidR="00DB0BB5">
        <w:t xml:space="preserve"> </w:t>
      </w:r>
      <w:r w:rsidR="007279AE" w:rsidRPr="00AC3C68">
        <w:t xml:space="preserve">may </w:t>
      </w:r>
      <w:r w:rsidR="00DB0BB5">
        <w:t>result in</w:t>
      </w:r>
      <w:r w:rsidR="007279AE" w:rsidRPr="00AC3C68">
        <w:t xml:space="preserve"> increased concentrations of indoor air contaminants</w:t>
      </w:r>
      <w:r w:rsidR="00DB0BB5">
        <w:t xml:space="preserve"> in such </w:t>
      </w:r>
      <w:r w:rsidR="00DB0BB5" w:rsidRPr="00144336">
        <w:rPr>
          <w:noProof/>
        </w:rPr>
        <w:t>buildings</w:t>
      </w:r>
      <w:r w:rsidR="007279AE">
        <w:t xml:space="preserve"> </w:t>
      </w:r>
      <w:r w:rsidR="007279AE">
        <w:fldChar w:fldCharType="begin"/>
      </w:r>
      <w:r w:rsidR="00A972E6">
        <w:instrText xml:space="preserve"> ADDIN EN.CITE &lt;EndNote&gt;&lt;Cite&gt;&lt;Author&gt;Brennan&lt;/Author&gt;&lt;Year&gt;2010&lt;/Year&gt;&lt;RecNum&gt;41&lt;/RecNum&gt;&lt;DisplayText&gt;[31]&lt;/DisplayText&gt;&lt;record&gt;&lt;rec-number&gt;41&lt;/rec-number&gt;&lt;foreign-keys&gt;&lt;key app="EN" db-id="xxs5svftzpz9x7etarpv595xa5vwe2d25ara" timestamp="1510606245"&gt;41&lt;/key&gt;&lt;/foreign-keys&gt;&lt;ref-type name="Report"&gt;27&lt;/ref-type&gt;&lt;contributors&gt;&lt;authors&gt;&lt;author&gt;Terry Brennan&lt;/author&gt;&lt;/authors&gt;&lt;/contributors&gt;&lt;titles&gt;&lt;title&gt;Indoor Environmental Quality and Climate Change&lt;/title&gt;&lt;/titles&gt;&lt;dates&gt;&lt;year&gt;2010&lt;/year&gt;&lt;/dates&gt;&lt;pub-location&gt;Washington DC&lt;/pub-location&gt;&lt;publisher&gt;U.S. Environmental Protection Agency&lt;/publisher&gt;&lt;urls&gt;&lt;/urls&gt;&lt;/record&gt;&lt;/Cite&gt;&lt;/EndNote&gt;</w:instrText>
      </w:r>
      <w:r w:rsidR="007279AE">
        <w:fldChar w:fldCharType="separate"/>
      </w:r>
      <w:r w:rsidR="00A972E6">
        <w:rPr>
          <w:noProof/>
        </w:rPr>
        <w:t>[</w:t>
      </w:r>
      <w:hyperlink w:anchor="_ENREF_31" w:tooltip="Brennan, 2010 #41" w:history="1">
        <w:r w:rsidR="00A972E6">
          <w:rPr>
            <w:noProof/>
          </w:rPr>
          <w:t>31</w:t>
        </w:r>
      </w:hyperlink>
      <w:r w:rsidR="00A972E6">
        <w:rPr>
          <w:noProof/>
        </w:rPr>
        <w:t>]</w:t>
      </w:r>
      <w:r w:rsidR="007279AE">
        <w:fldChar w:fldCharType="end"/>
      </w:r>
      <w:r w:rsidR="007279AE" w:rsidRPr="00AC3C68">
        <w:t>.</w:t>
      </w:r>
      <w:r w:rsidR="007279AE">
        <w:t xml:space="preserve"> </w:t>
      </w:r>
      <w:r w:rsidR="00DB0BB5">
        <w:t xml:space="preserve">In a way that for </w:t>
      </w:r>
      <w:r w:rsidR="007279AE">
        <w:t xml:space="preserve">reducing energy </w:t>
      </w:r>
      <w:r w:rsidR="00DB0BB5">
        <w:t>consumption</w:t>
      </w:r>
      <w:r w:rsidR="007279AE">
        <w:t xml:space="preserve"> </w:t>
      </w:r>
      <w:r w:rsidR="00DB0BB5">
        <w:t>due to</w:t>
      </w:r>
      <w:r w:rsidR="007279AE">
        <w:t xml:space="preserve"> HVAC </w:t>
      </w:r>
      <w:r w:rsidR="00DB0BB5">
        <w:t>systems,</w:t>
      </w:r>
      <w:r w:rsidR="007279AE">
        <w:t xml:space="preserve"> the buildings </w:t>
      </w:r>
      <w:r w:rsidR="00DB0BB5">
        <w:t>need to become</w:t>
      </w:r>
      <w:r w:rsidR="007279AE">
        <w:t xml:space="preserve"> </w:t>
      </w:r>
      <w:r w:rsidR="007279AE" w:rsidRPr="005C0B2B">
        <w:rPr>
          <w:noProof/>
        </w:rPr>
        <w:t>airtight</w:t>
      </w:r>
      <w:r w:rsidR="007279AE">
        <w:t xml:space="preserve">. However, at the same </w:t>
      </w:r>
      <w:r w:rsidR="007279AE" w:rsidRPr="00144336">
        <w:rPr>
          <w:noProof/>
        </w:rPr>
        <w:t>time</w:t>
      </w:r>
      <w:r w:rsidR="00144336">
        <w:rPr>
          <w:noProof/>
        </w:rPr>
        <w:t>,</w:t>
      </w:r>
      <w:r w:rsidR="007279AE">
        <w:t xml:space="preserve"> it will lower the overall ventilation and increase the indoor contaminant. </w:t>
      </w:r>
    </w:p>
    <w:p w14:paraId="6332BC6D" w14:textId="43446F67" w:rsidR="00DC166E" w:rsidRDefault="007C24CC" w:rsidP="00B15B05">
      <w:pPr>
        <w:spacing w:line="480" w:lineRule="auto"/>
        <w:ind w:firstLine="720"/>
      </w:pPr>
      <w:r>
        <w:t xml:space="preserve">Another issue can </w:t>
      </w:r>
      <w:r w:rsidRPr="00E2159D">
        <w:rPr>
          <w:noProof/>
        </w:rPr>
        <w:t>be resulted</w:t>
      </w:r>
      <w:r>
        <w:t xml:space="preserve"> </w:t>
      </w:r>
      <w:r w:rsidR="00DC166E">
        <w:t>because</w:t>
      </w:r>
      <w:r>
        <w:t xml:space="preserve"> of adding modern materials. </w:t>
      </w:r>
      <w:r w:rsidR="007279AE">
        <w:t xml:space="preserve">Vernacular architecture </w:t>
      </w:r>
      <w:r>
        <w:t>for a lon</w:t>
      </w:r>
      <w:r w:rsidR="00A04BA4">
        <w:t>g</w:t>
      </w:r>
      <w:r>
        <w:t xml:space="preserve"> time </w:t>
      </w:r>
      <w:r w:rsidR="007279AE">
        <w:t>employ</w:t>
      </w:r>
      <w:r>
        <w:t>ed</w:t>
      </w:r>
      <w:r w:rsidR="007279AE">
        <w:t xml:space="preserve"> natural local materials and techniques; </w:t>
      </w:r>
      <w:r>
        <w:t>however,</w:t>
      </w:r>
      <w:r w:rsidR="007279AE">
        <w:t xml:space="preserve"> the problem </w:t>
      </w:r>
      <w:r>
        <w:t>occurs</w:t>
      </w:r>
      <w:r w:rsidR="007279AE">
        <w:t xml:space="preserve"> only when a built cultural heritage </w:t>
      </w:r>
      <w:r w:rsidR="007279AE" w:rsidRPr="00E2159D">
        <w:rPr>
          <w:noProof/>
        </w:rPr>
        <w:t>is conserved</w:t>
      </w:r>
      <w:r w:rsidR="007279AE">
        <w:t xml:space="preserve"> by reconstruction and </w:t>
      </w:r>
      <w:r>
        <w:t xml:space="preserve">use of </w:t>
      </w:r>
      <w:r w:rsidR="007279AE">
        <w:t xml:space="preserve">modern </w:t>
      </w:r>
      <w:r w:rsidR="00E2159D">
        <w:rPr>
          <w:noProof/>
        </w:rPr>
        <w:t>method</w:t>
      </w:r>
      <w:r w:rsidR="007279AE" w:rsidRPr="00E2159D">
        <w:rPr>
          <w:noProof/>
        </w:rPr>
        <w:t>s</w:t>
      </w:r>
      <w:r w:rsidR="007279AE">
        <w:t xml:space="preserve"> and materials </w:t>
      </w:r>
      <w:r w:rsidR="007279AE">
        <w:fldChar w:fldCharType="begin"/>
      </w:r>
      <w:r w:rsidR="00A972E6">
        <w:instrText xml:space="preserve"> ADDIN EN.CITE &lt;EndNote&gt;&lt;Cite&gt;&lt;Author&gt;L. Cazacova&lt;/Author&gt;&lt;Year&gt;2016&lt;/Year&gt;&lt;RecNum&gt;86&lt;/RecNum&gt;&lt;DisplayText&gt;[32]&lt;/DisplayText&gt;&lt;record&gt;&lt;rec-number&gt;86&lt;/rec-number&gt;&lt;foreign-keys&gt;&lt;key app="EN" db-id="xxs5svftzpz9x7etarpv595xa5vwe2d25ara" timestamp="1511999210"&gt;86&lt;/key&gt;&lt;/foreign-keys&gt;&lt;ref-type name="Journal Article"&gt;17&lt;/ref-type&gt;&lt;contributors&gt;&lt;authors&gt;&lt;author&gt;L. Cazacova, &lt;/author&gt;&lt;/authors&gt;&lt;/contributors&gt;&lt;titles&gt;&lt;title&gt;Sustainable built cultural heritage conservation with Cradle to Cradle&lt;/title&gt;&lt;secondary-title&gt; Intenational Journal of Energy and Environment, &lt;/secondary-title&gt;&lt;/titles&gt;&lt;volume&gt;10&lt;/volume&gt;&lt;dates&gt;&lt;year&gt;2016&lt;/year&gt;&lt;/dates&gt;&lt;isbn&gt;2308-1007&lt;/isbn&gt;&lt;urls&gt;&lt;/urls&gt;&lt;/record&gt;&lt;/Cite&gt;&lt;/EndNote&gt;</w:instrText>
      </w:r>
      <w:r w:rsidR="007279AE">
        <w:fldChar w:fldCharType="separate"/>
      </w:r>
      <w:r w:rsidR="00A972E6">
        <w:rPr>
          <w:noProof/>
        </w:rPr>
        <w:t>[</w:t>
      </w:r>
      <w:hyperlink w:anchor="_ENREF_32" w:tooltip="L. Cazacova, 2016 #86" w:history="1">
        <w:r w:rsidR="00A972E6">
          <w:rPr>
            <w:noProof/>
          </w:rPr>
          <w:t>32</w:t>
        </w:r>
      </w:hyperlink>
      <w:r w:rsidR="00A972E6">
        <w:rPr>
          <w:noProof/>
        </w:rPr>
        <w:t>]</w:t>
      </w:r>
      <w:r w:rsidR="007279AE">
        <w:fldChar w:fldCharType="end"/>
      </w:r>
      <w:r w:rsidR="007279AE">
        <w:t>.</w:t>
      </w:r>
      <w:r>
        <w:t xml:space="preserve"> </w:t>
      </w:r>
      <w:r w:rsidR="00DC166E">
        <w:t xml:space="preserve">Since, buildings are altered for their current functional use, and not for their reuse or deconstruction; thus building elements selection is not optimal from the beginning </w:t>
      </w:r>
      <w:r w:rsidR="00DC166E">
        <w:fldChar w:fldCharType="begin"/>
      </w:r>
      <w:r w:rsidR="00A972E6">
        <w:instrText xml:space="preserve"> ADDIN EN.CITE &lt;EndNote&gt;&lt;Cite&gt;&lt;Author&gt;L. Cazacova&lt;/Author&gt;&lt;Year&gt;2016&lt;/Year&gt;&lt;RecNum&gt;86&lt;/RecNum&gt;&lt;DisplayText&gt;[32]&lt;/DisplayText&gt;&lt;record&gt;&lt;rec-number&gt;86&lt;/rec-number&gt;&lt;foreign-keys&gt;&lt;key app="EN" db-id="xxs5svftzpz9x7etarpv595xa5vwe2d25ara" timestamp="1511999210"&gt;86&lt;/key&gt;&lt;/foreign-keys&gt;&lt;ref-type name="Journal Article"&gt;17&lt;/ref-type&gt;&lt;contributors&gt;&lt;authors&gt;&lt;author&gt;L. Cazacova, &lt;/author&gt;&lt;/authors&gt;&lt;/contributors&gt;&lt;titles&gt;&lt;title&gt;Sustainable built cultural heritage conservation with Cradle to Cradle&lt;/title&gt;&lt;secondary-title&gt; Intenational Journal of Energy and Environment, &lt;/secondary-title&gt;&lt;/titles&gt;&lt;volume&gt;10&lt;/volume&gt;&lt;dates&gt;&lt;year&gt;2016&lt;/year&gt;&lt;/dates&gt;&lt;isbn&gt;2308-1007&lt;/isbn&gt;&lt;urls&gt;&lt;/urls&gt;&lt;/record&gt;&lt;/Cite&gt;&lt;/EndNote&gt;</w:instrText>
      </w:r>
      <w:r w:rsidR="00DC166E">
        <w:fldChar w:fldCharType="separate"/>
      </w:r>
      <w:r w:rsidR="00A972E6">
        <w:rPr>
          <w:noProof/>
        </w:rPr>
        <w:t>[</w:t>
      </w:r>
      <w:hyperlink w:anchor="_ENREF_32" w:tooltip="L. Cazacova, 2016 #86" w:history="1">
        <w:r w:rsidR="00A972E6">
          <w:rPr>
            <w:noProof/>
          </w:rPr>
          <w:t>32</w:t>
        </w:r>
      </w:hyperlink>
      <w:r w:rsidR="00A972E6">
        <w:rPr>
          <w:noProof/>
        </w:rPr>
        <w:t>]</w:t>
      </w:r>
      <w:r w:rsidR="00DC166E">
        <w:fldChar w:fldCharType="end"/>
      </w:r>
      <w:r w:rsidR="00DC166E">
        <w:t>. In this case, by using</w:t>
      </w:r>
      <w:r w:rsidR="00E2159D">
        <w:t xml:space="preserve"> the</w:t>
      </w:r>
      <w:r w:rsidR="00DC166E">
        <w:t xml:space="preserve"> </w:t>
      </w:r>
      <w:r w:rsidR="00DC166E" w:rsidRPr="00F02092">
        <w:rPr>
          <w:noProof/>
        </w:rPr>
        <w:t>princip</w:t>
      </w:r>
      <w:r w:rsidR="00F02092">
        <w:rPr>
          <w:noProof/>
        </w:rPr>
        <w:t>le</w:t>
      </w:r>
      <w:r w:rsidR="00DC166E">
        <w:t xml:space="preserve"> of life cycle </w:t>
      </w:r>
      <w:r w:rsidR="00DC166E" w:rsidRPr="00F02092">
        <w:rPr>
          <w:noProof/>
        </w:rPr>
        <w:t>assessment</w:t>
      </w:r>
      <w:r w:rsidR="00F02092">
        <w:rPr>
          <w:noProof/>
        </w:rPr>
        <w:t>,</w:t>
      </w:r>
      <w:r w:rsidR="00DC166E">
        <w:t xml:space="preserve"> these consequences can </w:t>
      </w:r>
      <w:r w:rsidR="00DC166E" w:rsidRPr="00E2159D">
        <w:rPr>
          <w:noProof/>
        </w:rPr>
        <w:t>be eliminated</w:t>
      </w:r>
      <w:r w:rsidR="00DC166E">
        <w:t xml:space="preserve">.  </w:t>
      </w:r>
    </w:p>
    <w:p w14:paraId="4F0BF103" w14:textId="4265486E" w:rsidR="00A118AC" w:rsidRPr="00A118AC" w:rsidRDefault="00A118AC" w:rsidP="00350823">
      <w:pPr>
        <w:spacing w:line="480" w:lineRule="auto"/>
        <w:ind w:firstLine="720"/>
        <w:rPr>
          <w:color w:val="000000" w:themeColor="text1"/>
          <w:rtl/>
          <w:lang w:bidi="fa-IR"/>
        </w:rPr>
      </w:pPr>
      <w:r w:rsidRPr="00A118AC">
        <w:rPr>
          <w:color w:val="000000" w:themeColor="text1"/>
        </w:rPr>
        <w:t xml:space="preserve">Following less precipitation, historic buildings should </w:t>
      </w:r>
      <w:r w:rsidRPr="00E2159D">
        <w:rPr>
          <w:noProof/>
          <w:color w:val="000000" w:themeColor="text1"/>
        </w:rPr>
        <w:t>be equipped</w:t>
      </w:r>
      <w:r w:rsidRPr="00A118AC">
        <w:rPr>
          <w:color w:val="000000" w:themeColor="text1"/>
        </w:rPr>
        <w:t xml:space="preserve"> with fixtures which allow them </w:t>
      </w:r>
      <w:r w:rsidRPr="00E2159D">
        <w:rPr>
          <w:noProof/>
          <w:color w:val="000000" w:themeColor="text1"/>
        </w:rPr>
        <w:t xml:space="preserve">to </w:t>
      </w:r>
      <w:r w:rsidR="00E2159D">
        <w:rPr>
          <w:noProof/>
          <w:color w:val="000000" w:themeColor="text1"/>
        </w:rPr>
        <w:t>utilize or even conserve water efficiently</w:t>
      </w:r>
      <w:r w:rsidR="004A5AC2">
        <w:rPr>
          <w:color w:val="000000" w:themeColor="text1"/>
        </w:rPr>
        <w:t>.</w:t>
      </w:r>
      <w:r w:rsidR="003F3A8A">
        <w:rPr>
          <w:color w:val="000000" w:themeColor="text1"/>
        </w:rPr>
        <w:t xml:space="preserve"> </w:t>
      </w:r>
      <w:r w:rsidR="00E2159D">
        <w:rPr>
          <w:noProof/>
          <w:color w:val="000000" w:themeColor="text1"/>
        </w:rPr>
        <w:t>Also</w:t>
      </w:r>
      <w:r w:rsidR="003F3A8A">
        <w:rPr>
          <w:color w:val="000000" w:themeColor="text1"/>
        </w:rPr>
        <w:t>,</w:t>
      </w:r>
      <w:r w:rsidRPr="00A118AC">
        <w:rPr>
          <w:color w:val="000000" w:themeColor="text1"/>
        </w:rPr>
        <w:t xml:space="preserve"> </w:t>
      </w:r>
      <w:r w:rsidR="004A5AC2">
        <w:rPr>
          <w:color w:val="000000" w:themeColor="text1"/>
        </w:rPr>
        <w:t xml:space="preserve">according to the local </w:t>
      </w:r>
      <w:r w:rsidR="004A5AC2" w:rsidRPr="00E2159D">
        <w:rPr>
          <w:noProof/>
          <w:color w:val="000000" w:themeColor="text1"/>
        </w:rPr>
        <w:t>code</w:t>
      </w:r>
      <w:r w:rsidR="00E2159D">
        <w:rPr>
          <w:noProof/>
          <w:color w:val="000000" w:themeColor="text1"/>
        </w:rPr>
        <w:t>s and regulations,</w:t>
      </w:r>
      <w:r w:rsidR="004A5AC2">
        <w:rPr>
          <w:color w:val="000000" w:themeColor="text1"/>
        </w:rPr>
        <w:t xml:space="preserve"> they </w:t>
      </w:r>
      <w:r w:rsidR="004C0FA4">
        <w:rPr>
          <w:color w:val="000000" w:themeColor="text1"/>
        </w:rPr>
        <w:t>may only</w:t>
      </w:r>
      <w:r w:rsidR="004A5AC2">
        <w:rPr>
          <w:color w:val="000000" w:themeColor="text1"/>
        </w:rPr>
        <w:t xml:space="preserve"> employ particular strategies to manage water utilization. However, as mentioned </w:t>
      </w:r>
      <w:r w:rsidR="004C0FA4">
        <w:rPr>
          <w:color w:val="000000" w:themeColor="text1"/>
        </w:rPr>
        <w:t>earlier</w:t>
      </w:r>
      <w:r w:rsidR="00E2159D">
        <w:rPr>
          <w:color w:val="000000" w:themeColor="text1"/>
        </w:rPr>
        <w:t>,</w:t>
      </w:r>
      <w:r w:rsidR="004C0FA4">
        <w:rPr>
          <w:color w:val="000000" w:themeColor="text1"/>
        </w:rPr>
        <w:t xml:space="preserve"> </w:t>
      </w:r>
      <w:r w:rsidR="004A5AC2" w:rsidRPr="00E2159D">
        <w:rPr>
          <w:noProof/>
          <w:color w:val="000000" w:themeColor="text1"/>
        </w:rPr>
        <w:t>these</w:t>
      </w:r>
      <w:r w:rsidR="004A5AC2">
        <w:rPr>
          <w:color w:val="000000" w:themeColor="text1"/>
        </w:rPr>
        <w:t xml:space="preserve"> </w:t>
      </w:r>
      <w:r w:rsidR="004A5AC2" w:rsidRPr="00E2159D">
        <w:rPr>
          <w:noProof/>
          <w:color w:val="000000" w:themeColor="text1"/>
        </w:rPr>
        <w:t>strategies</w:t>
      </w:r>
      <w:r w:rsidR="004A5AC2">
        <w:rPr>
          <w:color w:val="000000" w:themeColor="text1"/>
        </w:rPr>
        <w:t xml:space="preserve"> are following the local </w:t>
      </w:r>
      <w:r w:rsidR="00E2159D">
        <w:rPr>
          <w:noProof/>
          <w:color w:val="000000" w:themeColor="text1"/>
        </w:rPr>
        <w:t>code</w:t>
      </w:r>
      <w:r w:rsidR="004A5AC2">
        <w:rPr>
          <w:color w:val="000000" w:themeColor="text1"/>
        </w:rPr>
        <w:t xml:space="preserve">. For instance, harvesting </w:t>
      </w:r>
      <w:r w:rsidR="004A5AC2" w:rsidRPr="005C0B2B">
        <w:rPr>
          <w:noProof/>
          <w:color w:val="000000" w:themeColor="text1"/>
        </w:rPr>
        <w:t>rainwater</w:t>
      </w:r>
      <w:r w:rsidR="004A5AC2">
        <w:rPr>
          <w:color w:val="000000" w:themeColor="text1"/>
        </w:rPr>
        <w:t xml:space="preserve"> for consumption is </w:t>
      </w:r>
      <w:r w:rsidR="004A5AC2" w:rsidRPr="004A5AC2">
        <w:rPr>
          <w:color w:val="000000" w:themeColor="text1"/>
        </w:rPr>
        <w:t>prohibited</w:t>
      </w:r>
      <w:r w:rsidR="004A5AC2">
        <w:rPr>
          <w:color w:val="000000" w:themeColor="text1"/>
        </w:rPr>
        <w:t xml:space="preserve"> by law in some states in U.S. </w:t>
      </w:r>
      <w:r w:rsidR="004C0FA4">
        <w:rPr>
          <w:color w:val="000000" w:themeColor="text1"/>
        </w:rPr>
        <w:t xml:space="preserve">Hence, depends on the location the suggested </w:t>
      </w:r>
      <w:r w:rsidR="004C0FA4">
        <w:rPr>
          <w:color w:val="000000" w:themeColor="text1"/>
        </w:rPr>
        <w:lastRenderedPageBreak/>
        <w:t xml:space="preserve">water conservation strategies might be different. Though, the use of </w:t>
      </w:r>
      <w:r w:rsidR="00E2159D">
        <w:rPr>
          <w:noProof/>
          <w:color w:val="000000" w:themeColor="text1"/>
        </w:rPr>
        <w:t>efficient water</w:t>
      </w:r>
      <w:r w:rsidR="004C0FA4">
        <w:rPr>
          <w:color w:val="000000" w:themeColor="text1"/>
        </w:rPr>
        <w:t xml:space="preserve"> fixtures among different </w:t>
      </w:r>
      <w:r w:rsidR="004C0FA4" w:rsidRPr="00E2159D">
        <w:rPr>
          <w:noProof/>
          <w:color w:val="000000" w:themeColor="text1"/>
        </w:rPr>
        <w:t>strategies</w:t>
      </w:r>
      <w:r w:rsidR="004C0FA4">
        <w:rPr>
          <w:color w:val="000000" w:themeColor="text1"/>
        </w:rPr>
        <w:t xml:space="preserve"> is widely commonplace. </w:t>
      </w:r>
    </w:p>
    <w:p w14:paraId="630F1A50" w14:textId="4EC84541" w:rsidR="00B15B05" w:rsidRDefault="000A7BA1" w:rsidP="00B15B05">
      <w:pPr>
        <w:pStyle w:val="Heading4"/>
        <w:spacing w:line="480" w:lineRule="auto"/>
      </w:pPr>
      <w:r>
        <w:t xml:space="preserve"> </w:t>
      </w:r>
      <w:r w:rsidR="00B15B05">
        <w:t xml:space="preserve">Framework </w:t>
      </w:r>
      <w:r w:rsidR="00E2159D">
        <w:rPr>
          <w:noProof/>
        </w:rPr>
        <w:t>for</w:t>
      </w:r>
      <w:r w:rsidR="00B15B05">
        <w:t xml:space="preserve"> Selection of Case Studies </w:t>
      </w:r>
    </w:p>
    <w:p w14:paraId="648384A1" w14:textId="677D1A60" w:rsidR="00B15B05" w:rsidRPr="00B15B05" w:rsidRDefault="00B15B05" w:rsidP="00B15B05">
      <w:pPr>
        <w:spacing w:line="480" w:lineRule="auto"/>
        <w:ind w:right="90" w:firstLine="720"/>
        <w:rPr>
          <w:rFonts w:cs="Times New Roman"/>
        </w:rPr>
      </w:pPr>
      <w:r w:rsidRPr="00B15B05">
        <w:rPr>
          <w:rFonts w:cs="Times New Roman"/>
        </w:rPr>
        <w:t xml:space="preserve">According to U.S. </w:t>
      </w:r>
      <w:bookmarkStart w:id="35" w:name="_Hlk500144487"/>
      <w:r w:rsidRPr="00B15B05">
        <w:rPr>
          <w:rFonts w:cs="Times New Roman"/>
        </w:rPr>
        <w:t xml:space="preserve">National Park Service (NPS), </w:t>
      </w:r>
      <w:bookmarkEnd w:id="35"/>
      <w:r w:rsidRPr="00B15B05">
        <w:rPr>
          <w:rFonts w:cs="Times New Roman"/>
        </w:rPr>
        <w:t xml:space="preserve">there </w:t>
      </w:r>
      <w:r w:rsidR="00A1467B">
        <w:rPr>
          <w:rFonts w:cs="Times New Roman"/>
          <w:noProof/>
        </w:rPr>
        <w:t>are</w:t>
      </w:r>
      <w:r w:rsidRPr="00B15B05">
        <w:rPr>
          <w:rFonts w:cs="Times New Roman"/>
        </w:rPr>
        <w:t xml:space="preserve"> </w:t>
      </w:r>
      <w:r w:rsidR="00E2159D">
        <w:rPr>
          <w:rFonts w:cs="Times New Roman"/>
          <w:noProof/>
        </w:rPr>
        <w:t>some</w:t>
      </w:r>
      <w:r w:rsidRPr="00B15B05">
        <w:rPr>
          <w:rFonts w:cs="Times New Roman"/>
        </w:rPr>
        <w:t xml:space="preserve"> in-danger historic buildings which have </w:t>
      </w:r>
      <w:r w:rsidRPr="00E2159D">
        <w:rPr>
          <w:rFonts w:cs="Times New Roman"/>
          <w:noProof/>
        </w:rPr>
        <w:t>been adapted</w:t>
      </w:r>
      <w:r w:rsidRPr="00B15B05">
        <w:rPr>
          <w:rFonts w:cs="Times New Roman"/>
        </w:rPr>
        <w:t xml:space="preserve"> according to future climate condition in the country. There </w:t>
      </w:r>
      <w:r w:rsidR="00E2159D">
        <w:rPr>
          <w:rFonts w:cs="Times New Roman"/>
          <w:noProof/>
        </w:rPr>
        <w:t>is</w:t>
      </w:r>
      <w:r w:rsidRPr="00B15B05">
        <w:rPr>
          <w:rFonts w:cs="Times New Roman"/>
        </w:rPr>
        <w:t xml:space="preserve"> few number </w:t>
      </w:r>
      <w:r w:rsidRPr="00E2159D">
        <w:rPr>
          <w:rFonts w:cs="Times New Roman"/>
          <w:noProof/>
        </w:rPr>
        <w:t>of these</w:t>
      </w:r>
      <w:r w:rsidRPr="00B15B05">
        <w:rPr>
          <w:rFonts w:cs="Times New Roman"/>
        </w:rPr>
        <w:t xml:space="preserve"> cases</w:t>
      </w:r>
      <w:r w:rsidR="00E2159D">
        <w:rPr>
          <w:rFonts w:cs="Times New Roman"/>
        </w:rPr>
        <w:t>,</w:t>
      </w:r>
      <w:r w:rsidRPr="00B15B05">
        <w:rPr>
          <w:rFonts w:cs="Times New Roman"/>
        </w:rPr>
        <w:t xml:space="preserve"> </w:t>
      </w:r>
      <w:r w:rsidRPr="00E2159D">
        <w:rPr>
          <w:rFonts w:cs="Times New Roman"/>
          <w:noProof/>
        </w:rPr>
        <w:t>and</w:t>
      </w:r>
      <w:r w:rsidRPr="00B15B05">
        <w:rPr>
          <w:rFonts w:cs="Times New Roman"/>
        </w:rPr>
        <w:t xml:space="preserve"> </w:t>
      </w:r>
      <w:r w:rsidR="00350823">
        <w:rPr>
          <w:rFonts w:cs="Times New Roman"/>
        </w:rPr>
        <w:t xml:space="preserve">all </w:t>
      </w:r>
      <w:r w:rsidRPr="00B15B05">
        <w:rPr>
          <w:rFonts w:cs="Times New Roman"/>
        </w:rPr>
        <w:t xml:space="preserve">the buildings </w:t>
      </w:r>
      <w:r w:rsidRPr="00E2159D">
        <w:rPr>
          <w:rFonts w:cs="Times New Roman"/>
          <w:noProof/>
        </w:rPr>
        <w:t>are located</w:t>
      </w:r>
      <w:r w:rsidRPr="00B15B05">
        <w:rPr>
          <w:rFonts w:cs="Times New Roman"/>
        </w:rPr>
        <w:t xml:space="preserve"> in</w:t>
      </w:r>
      <w:r w:rsidR="00E2159D">
        <w:rPr>
          <w:rFonts w:cs="Times New Roman"/>
        </w:rPr>
        <w:t xml:space="preserve"> the</w:t>
      </w:r>
      <w:r w:rsidRPr="00B15B05">
        <w:rPr>
          <w:rFonts w:cs="Times New Roman"/>
        </w:rPr>
        <w:t xml:space="preserve"> </w:t>
      </w:r>
      <w:r w:rsidRPr="00E2159D">
        <w:rPr>
          <w:rFonts w:cs="Times New Roman"/>
          <w:noProof/>
        </w:rPr>
        <w:t>prone flooded area</w:t>
      </w:r>
      <w:r w:rsidRPr="00B15B05">
        <w:rPr>
          <w:rFonts w:cs="Times New Roman"/>
        </w:rPr>
        <w:t xml:space="preserve"> </w:t>
      </w:r>
      <w:r w:rsidRPr="00B15B05">
        <w:rPr>
          <w:rFonts w:cs="Times New Roman"/>
        </w:rPr>
        <w:fldChar w:fldCharType="begin"/>
      </w:r>
      <w:r w:rsidR="00A972E6">
        <w:rPr>
          <w:rFonts w:cs="Times New Roman"/>
        </w:rPr>
        <w:instrText xml:space="preserve"> ADDIN EN.CITE &lt;EndNote&gt;&lt;Cite&gt;&lt;Author&gt;Veerkamp&lt;/Author&gt;&lt;Year&gt;2015&lt;/Year&gt;&lt;RecNum&gt;16&lt;/RecNum&gt;&lt;DisplayText&gt;[29]&lt;/DisplayText&gt;&lt;record&gt;&lt;rec-number&gt;16&lt;/rec-number&gt;&lt;foreign-keys&gt;&lt;key app="EN" db-id="xxs5svftzpz9x7etarpv595xa5vwe2d25ara" timestamp="1509589511"&gt;16&lt;/key&gt;&lt;/foreign-keys&gt;&lt;ref-type name="Journal Article"&gt;17&lt;/ref-type&gt;&lt;contributors&gt;&lt;authors&gt;&lt;author&gt;Anthony Veerkamp&lt;/author&gt;&lt;/authors&gt;&lt;/contributors&gt;&lt;titles&gt;&lt;title&gt;Preservation in a Changing Climate: Time to Pick Up the Tab&lt;/title&gt;&lt;secondary-title&gt;ForumJournal&lt;/secondary-title&gt;&lt;/titles&gt;&lt;periodical&gt;&lt;full-title&gt;ForumJournal&lt;/full-title&gt;&lt;/periodical&gt;&lt;volume&gt;VOL. 29 NO. 4&lt;/volume&gt;&lt;number&gt;SUMMER 2015&lt;/number&gt;&lt;dates&gt;&lt;year&gt;2015&lt;/year&gt;&lt;/dates&gt;&lt;urls&gt;&lt;/urls&gt;&lt;/record&gt;&lt;/Cite&gt;&lt;/EndNote&gt;</w:instrText>
      </w:r>
      <w:r w:rsidRPr="00B15B05">
        <w:rPr>
          <w:rFonts w:cs="Times New Roman"/>
        </w:rPr>
        <w:fldChar w:fldCharType="separate"/>
      </w:r>
      <w:r w:rsidR="00A972E6">
        <w:rPr>
          <w:rFonts w:cs="Times New Roman"/>
          <w:noProof/>
        </w:rPr>
        <w:t>[</w:t>
      </w:r>
      <w:hyperlink w:anchor="_ENREF_29" w:tooltip="Veerkamp, 2015 #16" w:history="1">
        <w:r w:rsidR="00A972E6">
          <w:rPr>
            <w:rFonts w:cs="Times New Roman"/>
            <w:noProof/>
          </w:rPr>
          <w:t>29</w:t>
        </w:r>
      </w:hyperlink>
      <w:r w:rsidR="00A972E6">
        <w:rPr>
          <w:rFonts w:cs="Times New Roman"/>
          <w:noProof/>
        </w:rPr>
        <w:t>]</w:t>
      </w:r>
      <w:r w:rsidRPr="00B15B05">
        <w:rPr>
          <w:rFonts w:cs="Times New Roman"/>
        </w:rPr>
        <w:fldChar w:fldCharType="end"/>
      </w:r>
      <w:r w:rsidRPr="00B15B05">
        <w:rPr>
          <w:rFonts w:cs="Times New Roman"/>
        </w:rPr>
        <w:t>. H</w:t>
      </w:r>
      <w:r w:rsidR="00350823">
        <w:rPr>
          <w:rFonts w:cs="Times New Roman"/>
        </w:rPr>
        <w:t>ence</w:t>
      </w:r>
      <w:r w:rsidRPr="00B15B05">
        <w:rPr>
          <w:rFonts w:cs="Times New Roman"/>
        </w:rPr>
        <w:t xml:space="preserve">, the climatic </w:t>
      </w:r>
      <w:r w:rsidR="000A7BA1">
        <w:rPr>
          <w:rFonts w:cs="Times New Roman"/>
        </w:rPr>
        <w:t>situations</w:t>
      </w:r>
      <w:r w:rsidRPr="00B15B05">
        <w:rPr>
          <w:rFonts w:cs="Times New Roman"/>
        </w:rPr>
        <w:t xml:space="preserve"> of these cases are different from THBC location, and as a result, the buildings </w:t>
      </w:r>
      <w:r w:rsidRPr="00E2159D">
        <w:rPr>
          <w:rFonts w:cs="Times New Roman"/>
          <w:noProof/>
        </w:rPr>
        <w:t>are not equipped</w:t>
      </w:r>
      <w:r w:rsidRPr="00B15B05">
        <w:rPr>
          <w:rFonts w:cs="Times New Roman"/>
        </w:rPr>
        <w:t xml:space="preserve"> with the proper advancements that are compatible </w:t>
      </w:r>
      <w:r w:rsidR="00E2159D">
        <w:rPr>
          <w:rFonts w:cs="Times New Roman"/>
          <w:noProof/>
        </w:rPr>
        <w:t>with</w:t>
      </w:r>
      <w:r w:rsidRPr="00B15B05">
        <w:rPr>
          <w:rFonts w:cs="Times New Roman"/>
        </w:rPr>
        <w:t xml:space="preserve"> THBC indoor. Hence, the priority in selection of technologies within case studies </w:t>
      </w:r>
      <w:r w:rsidRPr="00E2159D">
        <w:rPr>
          <w:rFonts w:cs="Times New Roman"/>
          <w:noProof/>
        </w:rPr>
        <w:t>is based</w:t>
      </w:r>
      <w:r w:rsidRPr="00B15B05">
        <w:rPr>
          <w:rFonts w:cs="Times New Roman"/>
        </w:rPr>
        <w:t xml:space="preserve"> on how they correspond to future climatic </w:t>
      </w:r>
      <w:r w:rsidR="00350823">
        <w:rPr>
          <w:rFonts w:cs="Times New Roman"/>
        </w:rPr>
        <w:t xml:space="preserve">issues </w:t>
      </w:r>
      <w:r w:rsidRPr="00B15B05">
        <w:rPr>
          <w:rFonts w:cs="Times New Roman"/>
        </w:rPr>
        <w:t xml:space="preserve">of Tabriz city. The attention was given to find solutions based on the </w:t>
      </w:r>
      <w:r w:rsidR="00350823">
        <w:rPr>
          <w:rFonts w:cs="Times New Roman"/>
        </w:rPr>
        <w:t xml:space="preserve">fields of </w:t>
      </w:r>
      <w:r w:rsidRPr="00B15B05">
        <w:rPr>
          <w:rFonts w:cs="Times New Roman"/>
        </w:rPr>
        <w:t xml:space="preserve">indoor </w:t>
      </w:r>
      <w:r w:rsidR="00350823">
        <w:rPr>
          <w:rFonts w:cs="Times New Roman"/>
        </w:rPr>
        <w:t>air, water efficiency and education</w:t>
      </w:r>
      <w:r w:rsidRPr="00B15B05">
        <w:rPr>
          <w:rFonts w:cs="Times New Roman"/>
        </w:rPr>
        <w:t xml:space="preserve"> </w:t>
      </w:r>
      <w:r w:rsidR="00350823">
        <w:rPr>
          <w:rFonts w:cs="Times New Roman"/>
        </w:rPr>
        <w:t>within</w:t>
      </w:r>
      <w:r w:rsidRPr="00B15B05">
        <w:rPr>
          <w:rFonts w:cs="Times New Roman"/>
        </w:rPr>
        <w:t xml:space="preserve"> LEED certified historic </w:t>
      </w:r>
      <w:r w:rsidR="00C36181" w:rsidRPr="00B15B05">
        <w:rPr>
          <w:rFonts w:cs="Times New Roman"/>
        </w:rPr>
        <w:t>buildings</w:t>
      </w:r>
      <w:r w:rsidR="00C36181">
        <w:rPr>
          <w:rFonts w:cs="Times New Roman"/>
        </w:rPr>
        <w:t>,</w:t>
      </w:r>
      <w:r w:rsidRPr="00B15B05">
        <w:rPr>
          <w:rFonts w:cs="Times New Roman"/>
        </w:rPr>
        <w:t xml:space="preserve"> </w:t>
      </w:r>
    </w:p>
    <w:p w14:paraId="2484119F" w14:textId="76B015D0" w:rsidR="00B15B05" w:rsidRPr="00B15B05" w:rsidRDefault="00B15B05" w:rsidP="00B15B05">
      <w:pPr>
        <w:spacing w:line="480" w:lineRule="auto"/>
        <w:ind w:firstLine="720"/>
        <w:rPr>
          <w:rFonts w:cs="Times New Roman"/>
        </w:rPr>
      </w:pPr>
      <w:r w:rsidRPr="00B15B05">
        <w:rPr>
          <w:rFonts w:cs="Times New Roman"/>
        </w:rPr>
        <w:t xml:space="preserve">In general, according to the U.S. Secretary of the Interior’s standards, four approaches for the treatment of historic properties are used: preservation, rehabilitation, restoration, and reconstruction. Among </w:t>
      </w:r>
      <w:r w:rsidRPr="00E2159D">
        <w:rPr>
          <w:rFonts w:cs="Times New Roman"/>
          <w:noProof/>
        </w:rPr>
        <w:t>them</w:t>
      </w:r>
      <w:r w:rsidR="00E2159D">
        <w:rPr>
          <w:rFonts w:cs="Times New Roman"/>
          <w:noProof/>
        </w:rPr>
        <w:t>,</w:t>
      </w:r>
      <w:r w:rsidRPr="00B15B05">
        <w:rPr>
          <w:rFonts w:cs="Times New Roman"/>
        </w:rPr>
        <w:t xml:space="preserve"> </w:t>
      </w:r>
      <w:r w:rsidRPr="00E2159D">
        <w:rPr>
          <w:rFonts w:cs="Times New Roman"/>
          <w:noProof/>
        </w:rPr>
        <w:t>rehabilitation</w:t>
      </w:r>
      <w:r w:rsidRPr="00B15B05">
        <w:rPr>
          <w:rFonts w:cs="Times New Roman"/>
        </w:rPr>
        <w:t xml:space="preserve"> provides more possible alterations in historic places, and it is the probable treatment when a building needs </w:t>
      </w:r>
      <w:r w:rsidRPr="00F02092">
        <w:rPr>
          <w:rFonts w:cs="Times New Roman"/>
          <w:noProof/>
        </w:rPr>
        <w:t>major</w:t>
      </w:r>
      <w:r w:rsidRPr="00B15B05">
        <w:rPr>
          <w:rFonts w:cs="Times New Roman"/>
        </w:rPr>
        <w:t xml:space="preserve"> repair, replacements, </w:t>
      </w:r>
      <w:r w:rsidR="00E2159D">
        <w:rPr>
          <w:rFonts w:cs="Times New Roman"/>
          <w:noProof/>
        </w:rPr>
        <w:t>modific</w:t>
      </w:r>
      <w:r w:rsidRPr="00E2159D">
        <w:rPr>
          <w:rFonts w:cs="Times New Roman"/>
          <w:noProof/>
        </w:rPr>
        <w:t>ations</w:t>
      </w:r>
      <w:r w:rsidRPr="00B15B05">
        <w:rPr>
          <w:rFonts w:cs="Times New Roman"/>
        </w:rPr>
        <w:t xml:space="preserve">, or additions </w:t>
      </w:r>
      <w:r w:rsidRPr="00B15B05">
        <w:rPr>
          <w:rFonts w:cs="Times New Roman"/>
        </w:rPr>
        <w:fldChar w:fldCharType="begin"/>
      </w:r>
      <w:r w:rsidR="00A972E6">
        <w:rPr>
          <w:rFonts w:cs="Times New Roman"/>
        </w:rPr>
        <w:instrText xml:space="preserve"> ADDIN EN.CITE &lt;EndNote&gt;&lt;Cite&gt;&lt;Author&gt;Anne E. Grimmer&lt;/Author&gt;&lt;Year&gt;2011&lt;/Year&gt;&lt;RecNum&gt;3&lt;/RecNum&gt;&lt;DisplayText&gt;[33]&lt;/DisplayText&gt;&lt;record&gt;&lt;rec-number&gt;3&lt;/rec-number&gt;&lt;foreign-keys&gt;&lt;key app="EN" db-id="xxs5svftzpz9x7etarpv595xa5vwe2d25ara" timestamp="1509569600"&gt;3&lt;/key&gt;&lt;/foreign-keys&gt;&lt;ref-type name="Government Document"&gt;46&lt;/ref-type&gt;&lt;contributors&gt;&lt;authors&gt;&lt;author&gt;Anne E. Grimmer, Jo Ellen Hensley, Liz Petrella &amp;amp; Audrey T. Tepper&lt;/author&gt;&lt;/authors&gt;&lt;/contributors&gt;&lt;titles&gt;&lt;title&gt;The Secretary of The Interior’s Sandards for RehabIlitation&amp;amp;Illustrated Guidelines on Sustainability for rehabIlitating historic buildings&lt;/title&gt;&lt;/titles&gt;&lt;dates&gt;&lt;year&gt;2011&lt;/year&gt;&lt;/dates&gt;&lt;pub-location&gt;Washington DC&lt;/pub-location&gt;&lt;publisher&gt;National Park Service&lt;/publisher&gt;&lt;urls&gt;&lt;related-urls&gt;&lt;url&gt;http://www.achp.gov/news_sustainability.html&lt;/url&gt;&lt;/related-urls&gt;&lt;/urls&gt;&lt;/record&gt;&lt;/Cite&gt;&lt;/EndNote&gt;</w:instrText>
      </w:r>
      <w:r w:rsidRPr="00B15B05">
        <w:rPr>
          <w:rFonts w:cs="Times New Roman"/>
        </w:rPr>
        <w:fldChar w:fldCharType="separate"/>
      </w:r>
      <w:r w:rsidR="00A972E6">
        <w:rPr>
          <w:rFonts w:cs="Times New Roman"/>
          <w:noProof/>
        </w:rPr>
        <w:t>[</w:t>
      </w:r>
      <w:hyperlink w:anchor="_ENREF_33" w:tooltip="Anne E. Grimmer, 2011 #3" w:history="1">
        <w:r w:rsidR="00A972E6">
          <w:rPr>
            <w:rFonts w:cs="Times New Roman"/>
            <w:noProof/>
          </w:rPr>
          <w:t>33</w:t>
        </w:r>
      </w:hyperlink>
      <w:r w:rsidR="00A972E6">
        <w:rPr>
          <w:rFonts w:cs="Times New Roman"/>
          <w:noProof/>
        </w:rPr>
        <w:t>]</w:t>
      </w:r>
      <w:r w:rsidRPr="00B15B05">
        <w:rPr>
          <w:rFonts w:cs="Times New Roman"/>
        </w:rPr>
        <w:fldChar w:fldCharType="end"/>
      </w:r>
      <w:r w:rsidRPr="00B15B05">
        <w:rPr>
          <w:rFonts w:cs="Times New Roman"/>
        </w:rPr>
        <w:t xml:space="preserve">. In this case, NPS recommends that preservation might be “appropriate if distinctive materials, features, and spaces are essentially intact and convey the building’s historical significance” </w:t>
      </w:r>
      <w:r w:rsidRPr="00B15B05">
        <w:rPr>
          <w:rFonts w:cs="Times New Roman"/>
        </w:rPr>
        <w:fldChar w:fldCharType="begin"/>
      </w:r>
      <w:r w:rsidR="00A972E6">
        <w:rPr>
          <w:rFonts w:cs="Times New Roman"/>
        </w:rPr>
        <w:instrText xml:space="preserve"> ADDIN EN.CITE &lt;EndNote&gt;&lt;Cite&gt;&lt;Author&gt;Winchip&lt;/Author&gt;&lt;Year&gt;2011&lt;/Year&gt;&lt;RecNum&gt;1&lt;/RecNum&gt;&lt;DisplayText&gt;[16]&lt;/DisplayText&gt;&lt;record&gt;&lt;rec-number&gt;1&lt;/rec-number&gt;&lt;foreign-keys&gt;&lt;key app="EN" db-id="xxs5svftzpz9x7etarpv595xa5vwe2d25ara" timestamp="1509566699"&gt;1&lt;/key&gt;&lt;/foreign-keys&gt;&lt;ref-type name="Book"&gt;6&lt;/ref-type&gt;&lt;contributors&gt;&lt;authors&gt;&lt;author&gt;Winchip, Susan M.&lt;/author&gt;&lt;/authors&gt;&lt;/contributors&gt;&lt;titles&gt;&lt;title&gt;Sustainable design for interior environments&lt;/title&gt;&lt;/titles&gt;&lt;pages&gt;xvii, 327 s.&lt;/pages&gt;&lt;edition&gt;2.&lt;/edition&gt;&lt;keywords&gt;&lt;keyword&gt;Sustainable buildings Design and construction.&lt;/keyword&gt;&lt;keyword&gt;Interior architecture.&lt;/keyword&gt;&lt;keyword&gt;Buildings Environmental engineering.&lt;/keyword&gt;&lt;/keywords&gt;&lt;dates&gt;&lt;year&gt;2011&lt;/year&gt;&lt;/dates&gt;&lt;pub-location&gt;New York&lt;/pub-location&gt;&lt;publisher&gt;Fairchild Books&lt;/publisher&gt;&lt;accession-num&gt;1420007&lt;/accession-num&gt;&lt;urls&gt;&lt;/urls&gt;&lt;/record&gt;&lt;/Cite&gt;&lt;/EndNote&gt;</w:instrText>
      </w:r>
      <w:r w:rsidRPr="00B15B05">
        <w:rPr>
          <w:rFonts w:cs="Times New Roman"/>
        </w:rPr>
        <w:fldChar w:fldCharType="separate"/>
      </w:r>
      <w:r w:rsidR="00A972E6">
        <w:rPr>
          <w:rFonts w:cs="Times New Roman"/>
          <w:noProof/>
        </w:rPr>
        <w:t>[</w:t>
      </w:r>
      <w:hyperlink w:anchor="_ENREF_16" w:tooltip="Winchip, 2011 #1" w:history="1">
        <w:r w:rsidR="00A972E6">
          <w:rPr>
            <w:rFonts w:cs="Times New Roman"/>
            <w:noProof/>
          </w:rPr>
          <w:t>16</w:t>
        </w:r>
      </w:hyperlink>
      <w:r w:rsidR="00A972E6">
        <w:rPr>
          <w:rFonts w:cs="Times New Roman"/>
          <w:noProof/>
        </w:rPr>
        <w:t>]</w:t>
      </w:r>
      <w:r w:rsidRPr="00B15B05">
        <w:rPr>
          <w:rFonts w:cs="Times New Roman"/>
        </w:rPr>
        <w:fldChar w:fldCharType="end"/>
      </w:r>
      <w:r w:rsidRPr="00B15B05">
        <w:rPr>
          <w:rFonts w:cs="Times New Roman"/>
        </w:rPr>
        <w:t xml:space="preserve">. NPS, also, recommends that the evaluation should </w:t>
      </w:r>
      <w:r w:rsidRPr="00E2159D">
        <w:rPr>
          <w:rFonts w:cs="Times New Roman"/>
          <w:noProof/>
        </w:rPr>
        <w:t>be based</w:t>
      </w:r>
      <w:r w:rsidRPr="00B15B05">
        <w:rPr>
          <w:rFonts w:cs="Times New Roman"/>
        </w:rPr>
        <w:t xml:space="preserve"> on the building’s </w:t>
      </w:r>
      <w:r w:rsidRPr="00B15B05">
        <w:rPr>
          <w:rFonts w:cs="Times New Roman"/>
          <w:i/>
        </w:rPr>
        <w:t>importance in history</w:t>
      </w:r>
      <w:r w:rsidRPr="00B15B05">
        <w:rPr>
          <w:rFonts w:cs="Times New Roman"/>
        </w:rPr>
        <w:t xml:space="preserve">, </w:t>
      </w:r>
      <w:r w:rsidRPr="00B15B05">
        <w:rPr>
          <w:rFonts w:cs="Times New Roman"/>
          <w:i/>
        </w:rPr>
        <w:t>physical condition</w:t>
      </w:r>
      <w:r w:rsidRPr="00B15B05">
        <w:rPr>
          <w:rFonts w:cs="Times New Roman"/>
        </w:rPr>
        <w:t xml:space="preserve">, </w:t>
      </w:r>
      <w:r w:rsidRPr="00B15B05">
        <w:rPr>
          <w:rFonts w:cs="Times New Roman"/>
          <w:i/>
        </w:rPr>
        <w:t>proposed use</w:t>
      </w:r>
      <w:r w:rsidRPr="00B15B05">
        <w:rPr>
          <w:rFonts w:cs="Times New Roman"/>
        </w:rPr>
        <w:t xml:space="preserve">, and </w:t>
      </w:r>
      <w:r w:rsidRPr="00B15B05">
        <w:rPr>
          <w:rFonts w:cs="Times New Roman"/>
          <w:i/>
        </w:rPr>
        <w:t xml:space="preserve">mandated code requirements </w:t>
      </w:r>
      <w:r w:rsidRPr="00B15B05">
        <w:rPr>
          <w:rFonts w:cs="Times New Roman"/>
        </w:rPr>
        <w:fldChar w:fldCharType="begin"/>
      </w:r>
      <w:r w:rsidR="00A972E6">
        <w:rPr>
          <w:rFonts w:cs="Times New Roman"/>
        </w:rPr>
        <w:instrText xml:space="preserve"> ADDIN EN.CITE &lt;EndNote&gt;&lt;Cite&gt;&lt;Author&gt;Winchip&lt;/Author&gt;&lt;Year&gt;2011&lt;/Year&gt;&lt;RecNum&gt;1&lt;/RecNum&gt;&lt;DisplayText&gt;[16]&lt;/DisplayText&gt;&lt;record&gt;&lt;rec-number&gt;1&lt;/rec-number&gt;&lt;foreign-keys&gt;&lt;key app="EN" db-id="xxs5svftzpz9x7etarpv595xa5vwe2d25ara" timestamp="1509566699"&gt;1&lt;/key&gt;&lt;/foreign-keys&gt;&lt;ref-type name="Book"&gt;6&lt;/ref-type&gt;&lt;contributors&gt;&lt;authors&gt;&lt;author&gt;Winchip, Susan M.&lt;/author&gt;&lt;/authors&gt;&lt;/contributors&gt;&lt;titles&gt;&lt;title&gt;Sustainable design for interior environments&lt;/title&gt;&lt;/titles&gt;&lt;pages&gt;xvii, 327 s.&lt;/pages&gt;&lt;edition&gt;2.&lt;/edition&gt;&lt;keywords&gt;&lt;keyword&gt;Sustainable buildings Design and construction.&lt;/keyword&gt;&lt;keyword&gt;Interior architecture.&lt;/keyword&gt;&lt;keyword&gt;Buildings Environmental engineering.&lt;/keyword&gt;&lt;/keywords&gt;&lt;dates&gt;&lt;year&gt;2011&lt;/year&gt;&lt;/dates&gt;&lt;pub-location&gt;New York&lt;/pub-location&gt;&lt;publisher&gt;Fairchild Books&lt;/publisher&gt;&lt;accession-num&gt;1420007&lt;/accession-num&gt;&lt;urls&gt;&lt;/urls&gt;&lt;/record&gt;&lt;/Cite&gt;&lt;/EndNote&gt;</w:instrText>
      </w:r>
      <w:r w:rsidRPr="00B15B05">
        <w:rPr>
          <w:rFonts w:cs="Times New Roman"/>
        </w:rPr>
        <w:fldChar w:fldCharType="separate"/>
      </w:r>
      <w:r w:rsidR="00A972E6">
        <w:rPr>
          <w:rFonts w:cs="Times New Roman"/>
          <w:noProof/>
        </w:rPr>
        <w:t>[</w:t>
      </w:r>
      <w:hyperlink w:anchor="_ENREF_16" w:tooltip="Winchip, 2011 #1" w:history="1">
        <w:r w:rsidR="00A972E6">
          <w:rPr>
            <w:rFonts w:cs="Times New Roman"/>
            <w:noProof/>
          </w:rPr>
          <w:t>16</w:t>
        </w:r>
      </w:hyperlink>
      <w:r w:rsidR="00A972E6">
        <w:rPr>
          <w:rFonts w:cs="Times New Roman"/>
          <w:noProof/>
        </w:rPr>
        <w:t>]</w:t>
      </w:r>
      <w:r w:rsidRPr="00B15B05">
        <w:rPr>
          <w:rFonts w:cs="Times New Roman"/>
        </w:rPr>
        <w:fldChar w:fldCharType="end"/>
      </w:r>
      <w:r w:rsidRPr="00B15B05">
        <w:rPr>
          <w:rFonts w:cs="Times New Roman"/>
        </w:rPr>
        <w:t xml:space="preserve">. </w:t>
      </w:r>
    </w:p>
    <w:p w14:paraId="79A4C146" w14:textId="6937A56D" w:rsidR="00B15B05" w:rsidRPr="00B15B05" w:rsidRDefault="00B15B05" w:rsidP="00B15B05">
      <w:pPr>
        <w:spacing w:line="480" w:lineRule="auto"/>
        <w:ind w:firstLine="720"/>
        <w:jc w:val="both"/>
        <w:rPr>
          <w:rFonts w:cs="Times New Roman"/>
        </w:rPr>
      </w:pPr>
      <w:r w:rsidRPr="00B15B05">
        <w:rPr>
          <w:rFonts w:cs="Times New Roman"/>
        </w:rPr>
        <w:lastRenderedPageBreak/>
        <w:t xml:space="preserve">The following evaluation criteria that </w:t>
      </w:r>
      <w:r w:rsidR="00A1467B">
        <w:rPr>
          <w:rFonts w:cs="Times New Roman"/>
          <w:noProof/>
        </w:rPr>
        <w:t>are</w:t>
      </w:r>
      <w:r w:rsidRPr="00B15B05">
        <w:rPr>
          <w:rFonts w:cs="Times New Roman"/>
        </w:rPr>
        <w:t xml:space="preserve"> suggested by NPS will be used to further </w:t>
      </w:r>
      <w:r w:rsidRPr="00E2159D">
        <w:rPr>
          <w:rFonts w:cs="Times New Roman"/>
          <w:noProof/>
        </w:rPr>
        <w:t>discuss</w:t>
      </w:r>
      <w:r w:rsidR="00E2159D">
        <w:rPr>
          <w:rFonts w:cs="Times New Roman"/>
          <w:noProof/>
        </w:rPr>
        <w:t>ion</w:t>
      </w:r>
      <w:r w:rsidRPr="00B15B05">
        <w:rPr>
          <w:rFonts w:cs="Times New Roman"/>
        </w:rPr>
        <w:t xml:space="preserve"> </w:t>
      </w:r>
      <w:r w:rsidRPr="00E2159D">
        <w:rPr>
          <w:rFonts w:cs="Times New Roman"/>
          <w:noProof/>
        </w:rPr>
        <w:t>about</w:t>
      </w:r>
      <w:r w:rsidRPr="00B15B05">
        <w:rPr>
          <w:rFonts w:cs="Times New Roman"/>
        </w:rPr>
        <w:t xml:space="preserve"> the case studies:</w:t>
      </w:r>
    </w:p>
    <w:p w14:paraId="40978354" w14:textId="7C9D3805" w:rsidR="00B15B05" w:rsidRPr="00B15B05" w:rsidRDefault="00B15B05" w:rsidP="00B15B05">
      <w:pPr>
        <w:spacing w:line="480" w:lineRule="auto"/>
        <w:jc w:val="both"/>
        <w:rPr>
          <w:rFonts w:cs="Times New Roman"/>
        </w:rPr>
      </w:pPr>
      <w:r w:rsidRPr="00B15B05">
        <w:rPr>
          <w:rFonts w:cs="Times New Roman"/>
        </w:rPr>
        <w:t xml:space="preserve">1. Importance </w:t>
      </w:r>
      <w:r w:rsidR="00E2159D">
        <w:rPr>
          <w:rFonts w:cs="Times New Roman"/>
          <w:noProof/>
        </w:rPr>
        <w:t>of</w:t>
      </w:r>
      <w:r w:rsidRPr="00B15B05">
        <w:rPr>
          <w:rFonts w:cs="Times New Roman"/>
        </w:rPr>
        <w:t xml:space="preserve"> history: </w:t>
      </w:r>
    </w:p>
    <w:p w14:paraId="47035C5E" w14:textId="77777777" w:rsidR="00906E29" w:rsidRDefault="00B15B05" w:rsidP="00B15B05">
      <w:pPr>
        <w:spacing w:line="480" w:lineRule="auto"/>
        <w:jc w:val="both"/>
        <w:rPr>
          <w:rFonts w:cs="Times New Roman"/>
        </w:rPr>
      </w:pPr>
      <w:r w:rsidRPr="00B15B05">
        <w:rPr>
          <w:rFonts w:cs="Times New Roman"/>
        </w:rPr>
        <w:t xml:space="preserve">Is the building a “nationally significant resource”? </w:t>
      </w:r>
    </w:p>
    <w:p w14:paraId="0F9612BF" w14:textId="2E13C1ED" w:rsidR="00B15B05" w:rsidRPr="00B15B05" w:rsidRDefault="00B15B05" w:rsidP="00B15B05">
      <w:pPr>
        <w:spacing w:line="480" w:lineRule="auto"/>
        <w:jc w:val="both"/>
        <w:rPr>
          <w:rFonts w:cs="Times New Roman"/>
        </w:rPr>
      </w:pPr>
      <w:r w:rsidRPr="00B15B05">
        <w:rPr>
          <w:rFonts w:cs="Times New Roman"/>
        </w:rPr>
        <w:t xml:space="preserve">Was the site of </w:t>
      </w:r>
      <w:r w:rsidRPr="00F02092">
        <w:rPr>
          <w:rFonts w:cs="Times New Roman"/>
          <w:noProof/>
        </w:rPr>
        <w:t>an important</w:t>
      </w:r>
      <w:r w:rsidRPr="00B15B05">
        <w:rPr>
          <w:rFonts w:cs="Times New Roman"/>
        </w:rPr>
        <w:t xml:space="preserve"> event?</w:t>
      </w:r>
    </w:p>
    <w:p w14:paraId="0B59EC14" w14:textId="77777777" w:rsidR="00B15B05" w:rsidRPr="00B15B05" w:rsidRDefault="00B15B05" w:rsidP="00B15B05">
      <w:pPr>
        <w:spacing w:line="480" w:lineRule="auto"/>
        <w:jc w:val="both"/>
        <w:rPr>
          <w:rFonts w:cs="Times New Roman"/>
        </w:rPr>
      </w:pPr>
      <w:r w:rsidRPr="00B15B05">
        <w:rPr>
          <w:rFonts w:cs="Times New Roman"/>
        </w:rPr>
        <w:t>2. Physical condition:</w:t>
      </w:r>
    </w:p>
    <w:p w14:paraId="13C261B5" w14:textId="77777777" w:rsidR="00B15B05" w:rsidRPr="00B15B05" w:rsidRDefault="00B15B05" w:rsidP="00B15B05">
      <w:pPr>
        <w:spacing w:line="480" w:lineRule="auto"/>
        <w:jc w:val="both"/>
        <w:rPr>
          <w:rFonts w:cs="Times New Roman"/>
        </w:rPr>
      </w:pPr>
      <w:r w:rsidRPr="00B15B05">
        <w:rPr>
          <w:rFonts w:cs="Times New Roman"/>
        </w:rPr>
        <w:t xml:space="preserve">What was the last </w:t>
      </w:r>
      <w:r w:rsidRPr="00E2159D">
        <w:rPr>
          <w:rFonts w:cs="Times New Roman"/>
          <w:noProof/>
        </w:rPr>
        <w:t>condition</w:t>
      </w:r>
      <w:r w:rsidRPr="00B15B05">
        <w:rPr>
          <w:rFonts w:cs="Times New Roman"/>
        </w:rPr>
        <w:t xml:space="preserve"> of the building before rehabilitation?</w:t>
      </w:r>
    </w:p>
    <w:p w14:paraId="232B1733" w14:textId="181EFAA4" w:rsidR="00B15B05" w:rsidRPr="00B15B05" w:rsidRDefault="00B15B05" w:rsidP="00B15B05">
      <w:pPr>
        <w:spacing w:line="480" w:lineRule="auto"/>
        <w:jc w:val="both"/>
        <w:rPr>
          <w:rFonts w:cs="Times New Roman"/>
        </w:rPr>
      </w:pPr>
      <w:r w:rsidRPr="00B15B05">
        <w:rPr>
          <w:rFonts w:cs="Times New Roman"/>
        </w:rPr>
        <w:t xml:space="preserve">Has the original form survival </w:t>
      </w:r>
      <w:r w:rsidR="005C0B2B">
        <w:rPr>
          <w:rFonts w:cs="Times New Roman"/>
          <w:noProof/>
        </w:rPr>
        <w:t>most</w:t>
      </w:r>
      <w:r w:rsidRPr="005C0B2B">
        <w:rPr>
          <w:rFonts w:cs="Times New Roman"/>
          <w:noProof/>
        </w:rPr>
        <w:t>ly</w:t>
      </w:r>
      <w:r w:rsidRPr="00B15B05">
        <w:rPr>
          <w:rFonts w:cs="Times New Roman"/>
        </w:rPr>
        <w:t xml:space="preserve"> intact or has it been altered over time? </w:t>
      </w:r>
    </w:p>
    <w:p w14:paraId="4725CD14" w14:textId="1E4CCC7B" w:rsidR="00B15B05" w:rsidRPr="00B15B05" w:rsidRDefault="00B15B05" w:rsidP="00B15B05">
      <w:pPr>
        <w:spacing w:line="480" w:lineRule="auto"/>
        <w:jc w:val="both"/>
        <w:rPr>
          <w:rFonts w:cs="Times New Roman"/>
        </w:rPr>
      </w:pPr>
      <w:r w:rsidRPr="00B15B05">
        <w:rPr>
          <w:rFonts w:cs="Times New Roman"/>
        </w:rPr>
        <w:t xml:space="preserve">Are the alterations and changes an </w:t>
      </w:r>
      <w:r w:rsidR="00E2159D">
        <w:rPr>
          <w:rFonts w:cs="Times New Roman"/>
          <w:noProof/>
        </w:rPr>
        <w:t>essential</w:t>
      </w:r>
      <w:r w:rsidRPr="00B15B05">
        <w:rPr>
          <w:rFonts w:cs="Times New Roman"/>
        </w:rPr>
        <w:t xml:space="preserve"> part of the building’s history?</w:t>
      </w:r>
    </w:p>
    <w:p w14:paraId="10395208" w14:textId="77777777" w:rsidR="00B15B05" w:rsidRPr="00B15B05" w:rsidRDefault="00B15B05" w:rsidP="00B15B05">
      <w:pPr>
        <w:spacing w:line="480" w:lineRule="auto"/>
        <w:jc w:val="both"/>
        <w:rPr>
          <w:rFonts w:cs="Times New Roman"/>
        </w:rPr>
      </w:pPr>
      <w:r w:rsidRPr="00B15B05">
        <w:rPr>
          <w:rFonts w:cs="Times New Roman"/>
        </w:rPr>
        <w:t xml:space="preserve">3. Proposed use: </w:t>
      </w:r>
    </w:p>
    <w:p w14:paraId="020CC79D" w14:textId="77777777" w:rsidR="00B15B05" w:rsidRPr="00B15B05" w:rsidRDefault="00B15B05" w:rsidP="00B15B05">
      <w:pPr>
        <w:spacing w:line="480" w:lineRule="auto"/>
        <w:jc w:val="both"/>
        <w:rPr>
          <w:rFonts w:cs="Times New Roman"/>
        </w:rPr>
      </w:pPr>
      <w:r w:rsidRPr="00B15B05">
        <w:rPr>
          <w:rFonts w:cs="Times New Roman"/>
        </w:rPr>
        <w:t xml:space="preserve">Is the building going to continue its use as originally intended or is the project going to </w:t>
      </w:r>
      <w:r w:rsidRPr="00E2159D">
        <w:rPr>
          <w:rFonts w:cs="Times New Roman"/>
          <w:noProof/>
        </w:rPr>
        <w:t>be adapted</w:t>
      </w:r>
      <w:r w:rsidRPr="00B15B05">
        <w:rPr>
          <w:rFonts w:cs="Times New Roman"/>
        </w:rPr>
        <w:t xml:space="preserve"> to a new </w:t>
      </w:r>
      <w:r w:rsidRPr="00E2159D">
        <w:rPr>
          <w:rFonts w:cs="Times New Roman"/>
          <w:noProof/>
        </w:rPr>
        <w:t>use</w:t>
      </w:r>
      <w:r w:rsidRPr="00B15B05">
        <w:rPr>
          <w:rFonts w:cs="Times New Roman"/>
        </w:rPr>
        <w:t>?</w:t>
      </w:r>
    </w:p>
    <w:p w14:paraId="3F52892F" w14:textId="77777777" w:rsidR="00B15B05" w:rsidRPr="00B15B05" w:rsidRDefault="00B15B05" w:rsidP="00B15B05">
      <w:pPr>
        <w:spacing w:line="480" w:lineRule="auto"/>
        <w:jc w:val="both"/>
        <w:rPr>
          <w:rFonts w:cs="Times New Roman"/>
        </w:rPr>
      </w:pPr>
      <w:r w:rsidRPr="00B15B05">
        <w:rPr>
          <w:rFonts w:cs="Times New Roman"/>
        </w:rPr>
        <w:t xml:space="preserve">4. Mandated code requirement: </w:t>
      </w:r>
    </w:p>
    <w:p w14:paraId="21ACBF40" w14:textId="6745AAE0" w:rsidR="00B15B05" w:rsidRDefault="00B15B05" w:rsidP="00B15B05">
      <w:pPr>
        <w:spacing w:line="480" w:lineRule="auto"/>
        <w:jc w:val="both"/>
        <w:rPr>
          <w:rFonts w:cs="Times New Roman"/>
        </w:rPr>
      </w:pPr>
      <w:r w:rsidRPr="00B15B05">
        <w:rPr>
          <w:rFonts w:cs="Times New Roman"/>
        </w:rPr>
        <w:t>What are the primary codes?</w:t>
      </w:r>
    </w:p>
    <w:p w14:paraId="76B94E08" w14:textId="3D3CE356" w:rsidR="00350823" w:rsidRPr="00B15B05" w:rsidRDefault="00350823" w:rsidP="00B15B05">
      <w:pPr>
        <w:spacing w:line="480" w:lineRule="auto"/>
        <w:jc w:val="both"/>
        <w:rPr>
          <w:rFonts w:cs="Times New Roman"/>
          <w:rtl/>
          <w:lang w:bidi="fa-IR"/>
        </w:rPr>
      </w:pPr>
      <w:r>
        <w:rPr>
          <w:rFonts w:cs="Times New Roman"/>
        </w:rPr>
        <w:t>According</w:t>
      </w:r>
      <w:r w:rsidR="00C36181">
        <w:rPr>
          <w:rFonts w:cs="Times New Roman"/>
        </w:rPr>
        <w:t>ly</w:t>
      </w:r>
      <w:r>
        <w:rPr>
          <w:rFonts w:cs="Times New Roman"/>
        </w:rPr>
        <w:t xml:space="preserve">, in </w:t>
      </w:r>
      <w:r w:rsidR="00C36181">
        <w:rPr>
          <w:rFonts w:cs="Times New Roman"/>
        </w:rPr>
        <w:t xml:space="preserve">the </w:t>
      </w:r>
      <w:r>
        <w:rPr>
          <w:rFonts w:cs="Times New Roman"/>
        </w:rPr>
        <w:t xml:space="preserve">evaluation of case studies number of these question will be addressed. </w:t>
      </w:r>
    </w:p>
    <w:p w14:paraId="75406FC0" w14:textId="13C78FCB" w:rsidR="000F488C" w:rsidRPr="00DC166E" w:rsidRDefault="00A96289" w:rsidP="00DC166E">
      <w:pPr>
        <w:pStyle w:val="Heading3"/>
        <w:spacing w:line="480" w:lineRule="auto"/>
        <w:rPr>
          <w:rFonts w:cstheme="minorBidi"/>
        </w:rPr>
      </w:pPr>
      <w:r>
        <w:t xml:space="preserve"> </w:t>
      </w:r>
      <w:bookmarkStart w:id="36" w:name="_Toc501089188"/>
      <w:r w:rsidR="00230EC4" w:rsidRPr="00746A06">
        <w:t xml:space="preserve">Adaptation </w:t>
      </w:r>
      <w:r w:rsidR="00353E1C" w:rsidRPr="00746A06">
        <w:t>of Historic Buildings</w:t>
      </w:r>
      <w:r w:rsidR="003B30E1" w:rsidRPr="00746A06">
        <w:t>: Effective Strategy</w:t>
      </w:r>
      <w:bookmarkEnd w:id="36"/>
      <w:r w:rsidR="00353E1C" w:rsidRPr="00746A06">
        <w:t xml:space="preserve"> </w:t>
      </w:r>
      <w:r w:rsidR="00230EC4" w:rsidRPr="00746A06">
        <w:t xml:space="preserve"> </w:t>
      </w:r>
    </w:p>
    <w:p w14:paraId="3D87664A" w14:textId="3446F317" w:rsidR="00BE5ACE" w:rsidRPr="00BE5ACE" w:rsidRDefault="00BE5ACE" w:rsidP="008A0A30">
      <w:pPr>
        <w:autoSpaceDE w:val="0"/>
        <w:autoSpaceDN w:val="0"/>
        <w:adjustRightInd w:val="0"/>
        <w:spacing w:after="0" w:line="480" w:lineRule="auto"/>
        <w:ind w:firstLine="720"/>
        <w:rPr>
          <w:rFonts w:cs="Times New Roman"/>
        </w:rPr>
      </w:pPr>
      <w:r w:rsidRPr="00BE5ACE">
        <w:rPr>
          <w:rFonts w:cs="Times New Roman"/>
        </w:rPr>
        <w:t xml:space="preserve">Adaptation </w:t>
      </w:r>
      <w:r w:rsidR="00E97A8D">
        <w:rPr>
          <w:rFonts w:cs="Times New Roman"/>
        </w:rPr>
        <w:t>demonstrates</w:t>
      </w:r>
      <w:r w:rsidRPr="00BE5ACE">
        <w:rPr>
          <w:rFonts w:cs="Times New Roman"/>
        </w:rPr>
        <w:t xml:space="preserve"> rehabilitation, renovation or restoration works that do not necessarily </w:t>
      </w:r>
      <w:r w:rsidR="00E97A8D">
        <w:rPr>
          <w:rFonts w:cs="Times New Roman"/>
        </w:rPr>
        <w:t>impose the</w:t>
      </w:r>
      <w:r w:rsidRPr="00BE5ACE">
        <w:rPr>
          <w:rFonts w:cs="Times New Roman"/>
        </w:rPr>
        <w:t xml:space="preserve"> change </w:t>
      </w:r>
      <w:r w:rsidR="00E97A8D" w:rsidRPr="00BE5ACE">
        <w:rPr>
          <w:rFonts w:cs="Times New Roman"/>
        </w:rPr>
        <w:t xml:space="preserve">of </w:t>
      </w:r>
      <w:r w:rsidR="00E97A8D">
        <w:rPr>
          <w:rFonts w:cs="Times New Roman"/>
        </w:rPr>
        <w:t>use</w:t>
      </w:r>
      <w:r w:rsidRPr="00BE5ACE">
        <w:rPr>
          <w:rFonts w:cs="Times New Roman"/>
        </w:rPr>
        <w:t xml:space="preserve">. Rehabilitation is </w:t>
      </w:r>
      <w:r w:rsidR="00E97A8D">
        <w:rPr>
          <w:rFonts w:cs="Times New Roman"/>
        </w:rPr>
        <w:t>incorporating</w:t>
      </w:r>
      <w:r w:rsidRPr="00BE5ACE">
        <w:rPr>
          <w:rFonts w:cs="Times New Roman"/>
        </w:rPr>
        <w:t xml:space="preserve"> restoration and new construction </w:t>
      </w:r>
      <w:r w:rsidR="00E97A8D">
        <w:rPr>
          <w:rFonts w:cs="Times New Roman"/>
        </w:rPr>
        <w:t>through</w:t>
      </w:r>
      <w:r w:rsidR="00E97A8D" w:rsidRPr="00BE5ACE">
        <w:rPr>
          <w:rFonts w:cs="Times New Roman"/>
        </w:rPr>
        <w:t xml:space="preserve"> recycling of buildings </w:t>
      </w:r>
      <w:r w:rsidRPr="00BE5ACE">
        <w:rPr>
          <w:rFonts w:cs="Times New Roman"/>
        </w:rPr>
        <w:fldChar w:fldCharType="begin"/>
      </w:r>
      <w:r w:rsidR="00A972E6">
        <w:rPr>
          <w:rFonts w:cs="Times New Roman"/>
        </w:rPr>
        <w:instrText xml:space="preserve"> ADDIN EN.CITE &lt;EndNote&gt;&lt;Cite&gt;&lt;Author&gt;Mofidi&lt;/Author&gt;&lt;Year&gt;2008&lt;/Year&gt;&lt;RecNum&gt;52&lt;/RecNum&gt;&lt;DisplayText&gt;[12]&lt;/DisplayText&gt;&lt;record&gt;&lt;rec-number&gt;52&lt;/rec-number&gt;&lt;foreign-keys&gt;&lt;key app="EN" db-id="xxs5svftzpz9x7etarpv595xa5vwe2d25ara" timestamp="1511035920"&gt;52&lt;/key&gt;&lt;/foreign-keys&gt;&lt;ref-type name="Conference Proceedings"&gt;10&lt;/ref-type&gt;&lt;contributors&gt;&lt;authors&gt;&lt;author&gt;Mofidi, SM&lt;/author&gt;&lt;author&gt;Moradi, Asghar Mohammad&lt;/author&gt;&lt;author&gt;Akhtarkavan, Mahdi&lt;/author&gt;&lt;/authors&gt;&lt;/contributors&gt;&lt;titles&gt;&lt;title&gt;Assessing sustainable adaptation of historical buildings to climate changes of Iran&lt;/title&gt;&lt;secondary-title&gt;3rd IASME/WSEAS International Conference on Energy &amp;amp; Environment&lt;/secondary-title&gt;&lt;/titles&gt;&lt;pages&gt;145-150&lt;/pages&gt;&lt;dates&gt;&lt;year&gt;2008&lt;/year&gt;&lt;/dates&gt;&lt;urls&gt;&lt;/urls&gt;&lt;/record&gt;&lt;/Cite&gt;&lt;/EndNote&gt;</w:instrText>
      </w:r>
      <w:r w:rsidRPr="00BE5ACE">
        <w:rPr>
          <w:rFonts w:cs="Times New Roman"/>
        </w:rPr>
        <w:fldChar w:fldCharType="separate"/>
      </w:r>
      <w:r w:rsidR="00A972E6">
        <w:rPr>
          <w:rFonts w:cs="Times New Roman"/>
          <w:noProof/>
        </w:rPr>
        <w:t>[</w:t>
      </w:r>
      <w:hyperlink w:anchor="_ENREF_12" w:tooltip="Mofidi, 2008 #52" w:history="1">
        <w:r w:rsidR="00A972E6">
          <w:rPr>
            <w:rFonts w:cs="Times New Roman"/>
            <w:noProof/>
          </w:rPr>
          <w:t>12</w:t>
        </w:r>
      </w:hyperlink>
      <w:r w:rsidR="00A972E6">
        <w:rPr>
          <w:rFonts w:cs="Times New Roman"/>
          <w:noProof/>
        </w:rPr>
        <w:t>]</w:t>
      </w:r>
      <w:r w:rsidRPr="00BE5ACE">
        <w:rPr>
          <w:rFonts w:cs="Times New Roman"/>
        </w:rPr>
        <w:fldChar w:fldCharType="end"/>
      </w:r>
      <w:r w:rsidRPr="00BE5ACE">
        <w:rPr>
          <w:rFonts w:cs="Times New Roman"/>
        </w:rPr>
        <w:t xml:space="preserve">. The </w:t>
      </w:r>
      <w:r w:rsidR="00E97A8D">
        <w:rPr>
          <w:rFonts w:cs="Times New Roman"/>
        </w:rPr>
        <w:t xml:space="preserve">main </w:t>
      </w:r>
      <w:r w:rsidRPr="00BE5ACE">
        <w:rPr>
          <w:rFonts w:cs="Times New Roman"/>
        </w:rPr>
        <w:t xml:space="preserve">difference is that </w:t>
      </w:r>
      <w:r w:rsidRPr="00BE5ACE">
        <w:rPr>
          <w:rFonts w:cs="Times New Roman"/>
        </w:rPr>
        <w:lastRenderedPageBreak/>
        <w:t xml:space="preserve">restoration </w:t>
      </w:r>
      <w:r w:rsidR="00E97A8D" w:rsidRPr="00E2159D">
        <w:rPr>
          <w:rFonts w:cs="Times New Roman"/>
          <w:noProof/>
        </w:rPr>
        <w:t>simulate</w:t>
      </w:r>
      <w:r w:rsidR="00E2159D">
        <w:rPr>
          <w:rFonts w:cs="Times New Roman"/>
          <w:noProof/>
        </w:rPr>
        <w:t>s</w:t>
      </w:r>
      <w:r w:rsidRPr="00BE5ACE">
        <w:rPr>
          <w:rFonts w:cs="Times New Roman"/>
        </w:rPr>
        <w:t xml:space="preserve"> </w:t>
      </w:r>
      <w:r w:rsidRPr="00E2159D">
        <w:rPr>
          <w:rFonts w:cs="Times New Roman"/>
          <w:noProof/>
        </w:rPr>
        <w:t>a building</w:t>
      </w:r>
      <w:r w:rsidRPr="00BE5ACE">
        <w:rPr>
          <w:rFonts w:cs="Times New Roman"/>
        </w:rPr>
        <w:t xml:space="preserve"> to the </w:t>
      </w:r>
      <w:r w:rsidR="00E97A8D">
        <w:rPr>
          <w:rFonts w:cs="Times New Roman"/>
        </w:rPr>
        <w:t xml:space="preserve">previous </w:t>
      </w:r>
      <w:r w:rsidRPr="00BE5ACE">
        <w:rPr>
          <w:rFonts w:cs="Times New Roman"/>
        </w:rPr>
        <w:t xml:space="preserve">condition it </w:t>
      </w:r>
      <w:r w:rsidRPr="00E2159D">
        <w:rPr>
          <w:rFonts w:cs="Times New Roman"/>
          <w:noProof/>
        </w:rPr>
        <w:t xml:space="preserve">was </w:t>
      </w:r>
      <w:r w:rsidR="00F02092">
        <w:rPr>
          <w:rFonts w:cs="Times New Roman"/>
          <w:noProof/>
        </w:rPr>
        <w:t>initi</w:t>
      </w:r>
      <w:r w:rsidRPr="00F02092">
        <w:rPr>
          <w:rFonts w:cs="Times New Roman"/>
          <w:noProof/>
        </w:rPr>
        <w:t>ally</w:t>
      </w:r>
      <w:r w:rsidRPr="00E2159D">
        <w:rPr>
          <w:rFonts w:cs="Times New Roman"/>
          <w:noProof/>
        </w:rPr>
        <w:t xml:space="preserve"> constructed</w:t>
      </w:r>
      <w:r w:rsidRPr="00BE5ACE">
        <w:rPr>
          <w:rFonts w:cs="Times New Roman"/>
        </w:rPr>
        <w:t xml:space="preserve">, whereas renovation </w:t>
      </w:r>
      <w:r w:rsidR="00E97A8D">
        <w:rPr>
          <w:rFonts w:cs="Times New Roman"/>
        </w:rPr>
        <w:t>alters</w:t>
      </w:r>
      <w:r w:rsidRPr="00BE5ACE">
        <w:rPr>
          <w:rFonts w:cs="Times New Roman"/>
        </w:rPr>
        <w:t xml:space="preserve"> </w:t>
      </w:r>
      <w:r w:rsidRPr="00E2159D">
        <w:rPr>
          <w:rFonts w:cs="Times New Roman"/>
          <w:noProof/>
        </w:rPr>
        <w:t>a building</w:t>
      </w:r>
      <w:r w:rsidRPr="00BE5ACE">
        <w:rPr>
          <w:rFonts w:cs="Times New Roman"/>
        </w:rPr>
        <w:t xml:space="preserve"> so that it meets current standards and codes</w:t>
      </w:r>
      <w:r>
        <w:rPr>
          <w:rFonts w:cs="Times New Roman"/>
        </w:rPr>
        <w:t xml:space="preserve"> </w:t>
      </w:r>
      <w:r>
        <w:rPr>
          <w:rFonts w:cs="Times New Roman"/>
        </w:rPr>
        <w:fldChar w:fldCharType="begin"/>
      </w:r>
      <w:r w:rsidR="00A972E6">
        <w:rPr>
          <w:rFonts w:cs="Times New Roman"/>
        </w:rPr>
        <w:instrText xml:space="preserve"> ADDIN EN.CITE &lt;EndNote&gt;&lt;Cite&gt;&lt;Author&gt;Mofidi&lt;/Author&gt;&lt;Year&gt;2008&lt;/Year&gt;&lt;RecNum&gt;52&lt;/RecNum&gt;&lt;DisplayText&gt;[12]&lt;/DisplayText&gt;&lt;record&gt;&lt;rec-number&gt;52&lt;/rec-number&gt;&lt;foreign-keys&gt;&lt;key app="EN" db-id="xxs5svftzpz9x7etarpv595xa5vwe2d25ara" timestamp="1511035920"&gt;52&lt;/key&gt;&lt;/foreign-keys&gt;&lt;ref-type name="Conference Proceedings"&gt;10&lt;/ref-type&gt;&lt;contributors&gt;&lt;authors&gt;&lt;author&gt;Mofidi, SM&lt;/author&gt;&lt;author&gt;Moradi, Asghar Mohammad&lt;/author&gt;&lt;author&gt;Akhtarkavan, Mahdi&lt;/author&gt;&lt;/authors&gt;&lt;/contributors&gt;&lt;titles&gt;&lt;title&gt;Assessing sustainable adaptation of historical buildings to climate changes of Iran&lt;/title&gt;&lt;secondary-title&gt;3rd IASME/WSEAS International Conference on Energy &amp;amp; Environment&lt;/secondary-title&gt;&lt;/titles&gt;&lt;pages&gt;145-150&lt;/pages&gt;&lt;dates&gt;&lt;year&gt;2008&lt;/year&gt;&lt;/dates&gt;&lt;urls&gt;&lt;/urls&gt;&lt;/record&gt;&lt;/Cite&gt;&lt;/EndNote&gt;</w:instrText>
      </w:r>
      <w:r>
        <w:rPr>
          <w:rFonts w:cs="Times New Roman"/>
        </w:rPr>
        <w:fldChar w:fldCharType="separate"/>
      </w:r>
      <w:r w:rsidR="00A972E6">
        <w:rPr>
          <w:rFonts w:cs="Times New Roman"/>
          <w:noProof/>
        </w:rPr>
        <w:t>[</w:t>
      </w:r>
      <w:hyperlink w:anchor="_ENREF_12" w:tooltip="Mofidi, 2008 #52" w:history="1">
        <w:r w:rsidR="00A972E6">
          <w:rPr>
            <w:rFonts w:cs="Times New Roman"/>
            <w:noProof/>
          </w:rPr>
          <w:t>12</w:t>
        </w:r>
      </w:hyperlink>
      <w:r w:rsidR="00A972E6">
        <w:rPr>
          <w:rFonts w:cs="Times New Roman"/>
          <w:noProof/>
        </w:rPr>
        <w:t>]</w:t>
      </w:r>
      <w:r>
        <w:rPr>
          <w:rFonts w:cs="Times New Roman"/>
        </w:rPr>
        <w:fldChar w:fldCharType="end"/>
      </w:r>
      <w:r w:rsidRPr="00BE5ACE">
        <w:rPr>
          <w:rFonts w:cs="Times New Roman"/>
        </w:rPr>
        <w:t xml:space="preserve">. Also, </w:t>
      </w:r>
      <w:r w:rsidRPr="00E2159D">
        <w:rPr>
          <w:rFonts w:cs="Times New Roman"/>
          <w:noProof/>
        </w:rPr>
        <w:t>renovation</w:t>
      </w:r>
      <w:r w:rsidRPr="00BE5ACE">
        <w:rPr>
          <w:rFonts w:cs="Times New Roman"/>
        </w:rPr>
        <w:t xml:space="preserve"> extends the useful life of </w:t>
      </w:r>
      <w:r w:rsidRPr="00E2159D">
        <w:rPr>
          <w:rFonts w:cs="Times New Roman"/>
          <w:noProof/>
        </w:rPr>
        <w:t>a building</w:t>
      </w:r>
      <w:r w:rsidRPr="00BE5ACE">
        <w:rPr>
          <w:rFonts w:cs="Times New Roman"/>
        </w:rPr>
        <w:t xml:space="preserve"> </w:t>
      </w:r>
      <w:r w:rsidRPr="00BE5ACE">
        <w:rPr>
          <w:rFonts w:cs="Times New Roman"/>
        </w:rPr>
        <w:fldChar w:fldCharType="begin"/>
      </w:r>
      <w:r w:rsidR="00A972E6">
        <w:rPr>
          <w:rFonts w:cs="Times New Roman"/>
        </w:rPr>
        <w:instrText xml:space="preserve"> ADDIN EN.CITE &lt;EndNote&gt;&lt;Cite&gt;&lt;Author&gt;Mofidi&lt;/Author&gt;&lt;Year&gt;2008&lt;/Year&gt;&lt;RecNum&gt;52&lt;/RecNum&gt;&lt;DisplayText&gt;[12]&lt;/DisplayText&gt;&lt;record&gt;&lt;rec-number&gt;52&lt;/rec-number&gt;&lt;foreign-keys&gt;&lt;key app="EN" db-id="xxs5svftzpz9x7etarpv595xa5vwe2d25ara" timestamp="1511035920"&gt;52&lt;/key&gt;&lt;/foreign-keys&gt;&lt;ref-type name="Conference Proceedings"&gt;10&lt;/ref-type&gt;&lt;contributors&gt;&lt;authors&gt;&lt;author&gt;Mofidi, SM&lt;/author&gt;&lt;author&gt;Moradi, Asghar Mohammad&lt;/author&gt;&lt;author&gt;Akhtarkavan, Mahdi&lt;/author&gt;&lt;/authors&gt;&lt;/contributors&gt;&lt;titles&gt;&lt;title&gt;Assessing sustainable adaptation of historical buildings to climate changes of Iran&lt;/title&gt;&lt;secondary-title&gt;3rd IASME/WSEAS International Conference on Energy &amp;amp; Environment&lt;/secondary-title&gt;&lt;/titles&gt;&lt;pages&gt;145-150&lt;/pages&gt;&lt;dates&gt;&lt;year&gt;2008&lt;/year&gt;&lt;/dates&gt;&lt;urls&gt;&lt;/urls&gt;&lt;/record&gt;&lt;/Cite&gt;&lt;/EndNote&gt;</w:instrText>
      </w:r>
      <w:r w:rsidRPr="00BE5ACE">
        <w:rPr>
          <w:rFonts w:cs="Times New Roman"/>
        </w:rPr>
        <w:fldChar w:fldCharType="separate"/>
      </w:r>
      <w:r w:rsidR="00A972E6">
        <w:rPr>
          <w:rFonts w:cs="Times New Roman"/>
          <w:noProof/>
        </w:rPr>
        <w:t>[</w:t>
      </w:r>
      <w:hyperlink w:anchor="_ENREF_12" w:tooltip="Mofidi, 2008 #52" w:history="1">
        <w:r w:rsidR="00A972E6">
          <w:rPr>
            <w:rFonts w:cs="Times New Roman"/>
            <w:noProof/>
          </w:rPr>
          <w:t>12</w:t>
        </w:r>
      </w:hyperlink>
      <w:r w:rsidR="00A972E6">
        <w:rPr>
          <w:rFonts w:cs="Times New Roman"/>
          <w:noProof/>
        </w:rPr>
        <w:t>]</w:t>
      </w:r>
      <w:r w:rsidRPr="00BE5ACE">
        <w:rPr>
          <w:rFonts w:cs="Times New Roman"/>
        </w:rPr>
        <w:fldChar w:fldCharType="end"/>
      </w:r>
      <w:r w:rsidRPr="00BE5ACE">
        <w:rPr>
          <w:rFonts w:cs="Times New Roman"/>
        </w:rPr>
        <w:t>. It can</w:t>
      </w:r>
      <w:r w:rsidR="00E2159D">
        <w:rPr>
          <w:rFonts w:cs="Times New Roman"/>
        </w:rPr>
        <w:t>, therefore,</w:t>
      </w:r>
      <w:r w:rsidRPr="00BE5ACE">
        <w:rPr>
          <w:rFonts w:cs="Times New Roman"/>
        </w:rPr>
        <w:t xml:space="preserve"> </w:t>
      </w:r>
      <w:r w:rsidRPr="00E2159D">
        <w:rPr>
          <w:rFonts w:cs="Times New Roman"/>
          <w:noProof/>
        </w:rPr>
        <w:t>be argued</w:t>
      </w:r>
      <w:r w:rsidRPr="00BE5ACE">
        <w:rPr>
          <w:rFonts w:cs="Times New Roman"/>
        </w:rPr>
        <w:t xml:space="preserve"> that adaptation is a</w:t>
      </w:r>
      <w:r>
        <w:rPr>
          <w:rFonts w:cs="Times New Roman"/>
        </w:rPr>
        <w:t>n approach</w:t>
      </w:r>
      <w:r w:rsidRPr="00BE5ACE">
        <w:rPr>
          <w:rFonts w:cs="Times New Roman"/>
        </w:rPr>
        <w:t xml:space="preserve"> </w:t>
      </w:r>
      <w:r w:rsidR="00E97A8D">
        <w:rPr>
          <w:rFonts w:cs="Times New Roman"/>
        </w:rPr>
        <w:t>for</w:t>
      </w:r>
      <w:r w:rsidRPr="00BE5ACE">
        <w:rPr>
          <w:rFonts w:cs="Times New Roman"/>
        </w:rPr>
        <w:t xml:space="preserve"> extending the useful life of </w:t>
      </w:r>
      <w:r w:rsidR="00E97A8D">
        <w:rPr>
          <w:rFonts w:cs="Times New Roman"/>
        </w:rPr>
        <w:t xml:space="preserve">a </w:t>
      </w:r>
      <w:r w:rsidRPr="00BE5ACE">
        <w:rPr>
          <w:rFonts w:cs="Times New Roman"/>
        </w:rPr>
        <w:t>building</w:t>
      </w:r>
      <w:r w:rsidR="00E97A8D">
        <w:rPr>
          <w:rFonts w:cs="Times New Roman"/>
        </w:rPr>
        <w:t>,</w:t>
      </w:r>
      <w:r w:rsidRPr="00BE5ACE">
        <w:rPr>
          <w:rFonts w:cs="Times New Roman"/>
        </w:rPr>
        <w:t xml:space="preserve"> and hence</w:t>
      </w:r>
      <w:r w:rsidR="00E97A8D">
        <w:rPr>
          <w:rFonts w:cs="Times New Roman"/>
        </w:rPr>
        <w:t>,</w:t>
      </w:r>
      <w:r w:rsidRPr="00BE5ACE">
        <w:rPr>
          <w:rFonts w:cs="Times New Roman"/>
        </w:rPr>
        <w:t xml:space="preserve"> their sustainability </w:t>
      </w:r>
      <w:r w:rsidR="00E97A8D">
        <w:rPr>
          <w:rFonts w:cs="Times New Roman"/>
        </w:rPr>
        <w:t>through</w:t>
      </w:r>
      <w:r w:rsidRPr="00BE5ACE">
        <w:rPr>
          <w:rFonts w:cs="Times New Roman"/>
        </w:rPr>
        <w:t xml:space="preserve"> a combination of improvement</w:t>
      </w:r>
      <w:r>
        <w:rPr>
          <w:rFonts w:cs="Times New Roman"/>
        </w:rPr>
        <w:t>s</w:t>
      </w:r>
      <w:r w:rsidRPr="00BE5ACE">
        <w:rPr>
          <w:rFonts w:cs="Times New Roman"/>
        </w:rPr>
        <w:t xml:space="preserve"> and </w:t>
      </w:r>
      <w:r w:rsidR="00E97A8D" w:rsidRPr="00E97A8D">
        <w:rPr>
          <w:rFonts w:cs="Times New Roman"/>
        </w:rPr>
        <w:t>alteration</w:t>
      </w:r>
      <w:r w:rsidRPr="00BE5ACE">
        <w:rPr>
          <w:rFonts w:cs="Times New Roman"/>
        </w:rPr>
        <w:t xml:space="preserve"> </w:t>
      </w:r>
      <w:r w:rsidRPr="00BE5ACE">
        <w:rPr>
          <w:rFonts w:cs="Times New Roman"/>
        </w:rPr>
        <w:fldChar w:fldCharType="begin"/>
      </w:r>
      <w:r w:rsidR="00A972E6">
        <w:rPr>
          <w:rFonts w:cs="Times New Roman"/>
        </w:rPr>
        <w:instrText xml:space="preserve"> ADDIN EN.CITE &lt;EndNote&gt;&lt;Cite&gt;&lt;Author&gt;Mofidi&lt;/Author&gt;&lt;Year&gt;2008&lt;/Year&gt;&lt;RecNum&gt;52&lt;/RecNum&gt;&lt;DisplayText&gt;[12]&lt;/DisplayText&gt;&lt;record&gt;&lt;rec-number&gt;52&lt;/rec-number&gt;&lt;foreign-keys&gt;&lt;key app="EN" db-id="xxs5svftzpz9x7etarpv595xa5vwe2d25ara" timestamp="1511035920"&gt;52&lt;/key&gt;&lt;/foreign-keys&gt;&lt;ref-type name="Conference Proceedings"&gt;10&lt;/ref-type&gt;&lt;contributors&gt;&lt;authors&gt;&lt;author&gt;Mofidi, SM&lt;/author&gt;&lt;author&gt;Moradi, Asghar Mohammad&lt;/author&gt;&lt;author&gt;Akhtarkavan, Mahdi&lt;/author&gt;&lt;/authors&gt;&lt;/contributors&gt;&lt;titles&gt;&lt;title&gt;Assessing sustainable adaptation of historical buildings to climate changes of Iran&lt;/title&gt;&lt;secondary-title&gt;3rd IASME/WSEAS International Conference on Energy &amp;amp; Environment&lt;/secondary-title&gt;&lt;/titles&gt;&lt;pages&gt;145-150&lt;/pages&gt;&lt;dates&gt;&lt;year&gt;2008&lt;/year&gt;&lt;/dates&gt;&lt;urls&gt;&lt;/urls&gt;&lt;/record&gt;&lt;/Cite&gt;&lt;/EndNote&gt;</w:instrText>
      </w:r>
      <w:r w:rsidRPr="00BE5ACE">
        <w:rPr>
          <w:rFonts w:cs="Times New Roman"/>
        </w:rPr>
        <w:fldChar w:fldCharType="separate"/>
      </w:r>
      <w:r w:rsidR="00A972E6">
        <w:rPr>
          <w:rFonts w:cs="Times New Roman"/>
          <w:noProof/>
        </w:rPr>
        <w:t>[</w:t>
      </w:r>
      <w:hyperlink w:anchor="_ENREF_12" w:tooltip="Mofidi, 2008 #52" w:history="1">
        <w:r w:rsidR="00A972E6">
          <w:rPr>
            <w:rFonts w:cs="Times New Roman"/>
            <w:noProof/>
          </w:rPr>
          <w:t>12</w:t>
        </w:r>
      </w:hyperlink>
      <w:r w:rsidR="00A972E6">
        <w:rPr>
          <w:rFonts w:cs="Times New Roman"/>
          <w:noProof/>
        </w:rPr>
        <w:t>]</w:t>
      </w:r>
      <w:r w:rsidRPr="00BE5ACE">
        <w:rPr>
          <w:rFonts w:cs="Times New Roman"/>
        </w:rPr>
        <w:fldChar w:fldCharType="end"/>
      </w:r>
      <w:r w:rsidRPr="00BE5ACE">
        <w:rPr>
          <w:rFonts w:cs="Times New Roman"/>
        </w:rPr>
        <w:t>.</w:t>
      </w:r>
    </w:p>
    <w:p w14:paraId="12802F5B" w14:textId="31F7DE13" w:rsidR="001D44AE" w:rsidRPr="00746A06" w:rsidRDefault="005564C0" w:rsidP="008A0A30">
      <w:pPr>
        <w:spacing w:line="480" w:lineRule="auto"/>
        <w:ind w:firstLine="720"/>
        <w:rPr>
          <w:rFonts w:cs="Times New Roman"/>
          <w:color w:val="6D6D6D" w:themeColor="background2" w:themeShade="80"/>
        </w:rPr>
      </w:pPr>
      <w:r>
        <w:rPr>
          <w:rFonts w:cs="Times New Roman"/>
        </w:rPr>
        <w:t>A</w:t>
      </w:r>
      <w:r w:rsidR="008F4180" w:rsidRPr="00746A06">
        <w:rPr>
          <w:rFonts w:cs="Times New Roman"/>
        </w:rPr>
        <w:t>daptation</w:t>
      </w:r>
      <w:r>
        <w:rPr>
          <w:rFonts w:cs="Times New Roman"/>
        </w:rPr>
        <w:t>s</w:t>
      </w:r>
      <w:r w:rsidR="008F4180" w:rsidRPr="00746A06">
        <w:rPr>
          <w:rFonts w:cs="Times New Roman"/>
        </w:rPr>
        <w:t xml:space="preserve"> can </w:t>
      </w:r>
      <w:r>
        <w:rPr>
          <w:rFonts w:cs="Times New Roman"/>
        </w:rPr>
        <w:t>create</w:t>
      </w:r>
      <w:r w:rsidR="008F4180" w:rsidRPr="00746A06">
        <w:rPr>
          <w:rFonts w:cs="Times New Roman"/>
        </w:rPr>
        <w:t xml:space="preserve"> short-term or long-term </w:t>
      </w:r>
      <w:r w:rsidR="00585082">
        <w:rPr>
          <w:rFonts w:cs="Times New Roman"/>
        </w:rPr>
        <w:t>effects</w:t>
      </w:r>
      <w:r w:rsidR="008F4180" w:rsidRPr="00746A06">
        <w:rPr>
          <w:rFonts w:cs="Times New Roman"/>
        </w:rPr>
        <w:t xml:space="preserve"> </w:t>
      </w:r>
      <w:r w:rsidR="008F4180" w:rsidRPr="00746A06">
        <w:rPr>
          <w:rFonts w:cs="Times New Roman"/>
        </w:rPr>
        <w:fldChar w:fldCharType="begin"/>
      </w:r>
      <w:r w:rsidR="00A972E6">
        <w:rPr>
          <w:rFonts w:cs="Times New Roman"/>
        </w:rPr>
        <w:instrText xml:space="preserve"> ADDIN EN.CITE &lt;EndNote&gt;&lt;Cite&gt;&lt;Author&gt;W. Neil Adgera&lt;/Author&gt;&lt;Year&gt;2004&lt;/Year&gt;&lt;RecNum&gt;38&lt;/RecNum&gt;&lt;DisplayText&gt;[14, 30]&lt;/DisplayText&gt;&lt;record&gt;&lt;rec-number&gt;38&lt;/rec-number&gt;&lt;foreign-keys&gt;&lt;key app="EN" db-id="xxs5svftzpz9x7etarpv595xa5vwe2d25ara" timestamp="1510426317"&gt;38&lt;/key&gt;&lt;/foreign-keys&gt;&lt;ref-type name="Journal Article"&gt;17&lt;/ref-type&gt;&lt;contributors&gt;&lt;authors&gt;&lt;author&gt;W. Neil Adgera, Nigel W. Arnella, Emma L. Tompkinsa&lt;/author&gt;&lt;/authors&gt;&lt;/contributors&gt;&lt;titles&gt;&lt;title&gt;Successful adaptation to climate change across scales&lt;/title&gt;&lt;secondary-title&gt;Global Environmental Change&lt;/secondary-title&gt;&lt;/titles&gt;&lt;periodical&gt;&lt;full-title&gt;Global Environmental Change&lt;/full-title&gt;&lt;/periodical&gt;&lt;pages&gt;77-86&lt;/pages&gt;&lt;volume&gt;15&lt;/volume&gt;&lt;number&gt;2&lt;/number&gt;&lt;dates&gt;&lt;year&gt;2004&lt;/year&gt;&lt;/dates&gt;&lt;urls&gt;&lt;related-urls&gt;&lt;url&gt;https://www.sciencedirect.com/science/article/pii/S0959378004000901&lt;/url&gt;&lt;/related-urls&gt;&lt;/urls&gt;&lt;/record&gt;&lt;/Cite&gt;&lt;Cite&gt;&lt;Author&gt;Horowitz&lt;/Author&gt;&lt;Year&gt;2016&lt;/Year&gt;&lt;RecNum&gt;12&lt;/RecNum&gt;&lt;record&gt;&lt;rec-number&gt;12&lt;/rec-number&gt;&lt;foreign-keys&gt;&lt;key app="EN" db-id="xxs5svftzpz9x7etarpv595xa5vwe2d25ara" timestamp="1509582134"&gt;12&lt;/key&gt;&lt;/foreign-keys&gt;&lt;ref-type name="Generic"&gt;13&lt;/ref-type&gt;&lt;contributors&gt;&lt;authors&gt;&lt;author&gt;Ann D. Horowitz&lt;/author&gt;&lt;/authors&gt;&lt;secondary-authors&gt;&lt;author&gt;Maria F. Lopez&lt;/author&gt;&lt;/secondary-authors&gt;&lt;tertiary-authors&gt;&lt;author&gt;Susan M. Ross&lt;/author&gt;&lt;/tertiary-authors&gt;&lt;subsidiary-authors&gt;&lt;author&gt;Jennifer A. Sparenberg&lt;/author&gt;&lt;/subsidiary-authors&gt;&lt;/contributors&gt;&lt;titles&gt;&lt;title&gt;CLIMATE CHANGE AND CULTURAL HERITAGE CONSERVATION A LITERATURE REVIEW&lt;/title&gt;&lt;/titles&gt;&lt;dates&gt;&lt;year&gt;2016&lt;/year&gt;&lt;/dates&gt;&lt;publisher&gt;APT Technical Committee on Sustainable Preservation&lt;/publisher&gt;&lt;urls&gt;&lt;/urls&gt;&lt;/record&gt;&lt;/Cite&gt;&lt;/EndNote&gt;</w:instrText>
      </w:r>
      <w:r w:rsidR="008F4180" w:rsidRPr="00746A06">
        <w:rPr>
          <w:rFonts w:cs="Times New Roman"/>
        </w:rPr>
        <w:fldChar w:fldCharType="separate"/>
      </w:r>
      <w:r w:rsidR="00A972E6">
        <w:rPr>
          <w:rFonts w:cs="Times New Roman"/>
          <w:noProof/>
        </w:rPr>
        <w:t>[</w:t>
      </w:r>
      <w:hyperlink w:anchor="_ENREF_14" w:tooltip="W. Neil Adgera, 2004 #38" w:history="1">
        <w:r w:rsidR="00A972E6">
          <w:rPr>
            <w:rFonts w:cs="Times New Roman"/>
            <w:noProof/>
          </w:rPr>
          <w:t>14</w:t>
        </w:r>
      </w:hyperlink>
      <w:r w:rsidR="00A972E6">
        <w:rPr>
          <w:rFonts w:cs="Times New Roman"/>
          <w:noProof/>
        </w:rPr>
        <w:t xml:space="preserve">, </w:t>
      </w:r>
      <w:hyperlink w:anchor="_ENREF_30" w:tooltip="Horowitz, 2016 #12" w:history="1">
        <w:r w:rsidR="00A972E6">
          <w:rPr>
            <w:rFonts w:cs="Times New Roman"/>
            <w:noProof/>
          </w:rPr>
          <w:t>30</w:t>
        </w:r>
      </w:hyperlink>
      <w:r w:rsidR="00A972E6">
        <w:rPr>
          <w:rFonts w:cs="Times New Roman"/>
          <w:noProof/>
        </w:rPr>
        <w:t>]</w:t>
      </w:r>
      <w:r w:rsidR="008F4180" w:rsidRPr="00746A06">
        <w:rPr>
          <w:rFonts w:cs="Times New Roman"/>
        </w:rPr>
        <w:fldChar w:fldCharType="end"/>
      </w:r>
      <w:r w:rsidR="008F4180" w:rsidRPr="00746A06">
        <w:rPr>
          <w:rFonts w:cs="Times New Roman"/>
        </w:rPr>
        <w:t>. They</w:t>
      </w:r>
      <w:r w:rsidR="00EC6F23" w:rsidRPr="00746A06">
        <w:rPr>
          <w:rFonts w:cs="Times New Roman"/>
        </w:rPr>
        <w:t xml:space="preserve"> </w:t>
      </w:r>
      <w:r w:rsidR="00585082">
        <w:rPr>
          <w:rFonts w:cs="Times New Roman"/>
        </w:rPr>
        <w:t>may</w:t>
      </w:r>
      <w:r w:rsidRPr="005564C0">
        <w:rPr>
          <w:rFonts w:cs="Times New Roman"/>
        </w:rPr>
        <w:t> </w:t>
      </w:r>
      <w:r w:rsidR="00585082">
        <w:rPr>
          <w:rFonts w:cs="Times New Roman"/>
        </w:rPr>
        <w:t>amplify</w:t>
      </w:r>
      <w:r w:rsidR="00EC6F23" w:rsidRPr="00746A06">
        <w:rPr>
          <w:rFonts w:cs="Times New Roman"/>
        </w:rPr>
        <w:t xml:space="preserve"> the impacts of </w:t>
      </w:r>
      <w:r w:rsidR="00B54C48">
        <w:t>climate change</w:t>
      </w:r>
      <w:r w:rsidR="00EC6F23" w:rsidRPr="00746A06">
        <w:rPr>
          <w:rFonts w:cs="Times New Roman"/>
        </w:rPr>
        <w:t xml:space="preserve"> </w:t>
      </w:r>
      <w:r>
        <w:rPr>
          <w:rFonts w:cs="Times New Roman"/>
        </w:rPr>
        <w:t>through</w:t>
      </w:r>
      <w:r w:rsidR="00EC6F23" w:rsidRPr="00746A06">
        <w:rPr>
          <w:rFonts w:cs="Times New Roman"/>
        </w:rPr>
        <w:t xml:space="preserve"> unsustainable anticipatory action, </w:t>
      </w:r>
      <w:r w:rsidR="00585082">
        <w:rPr>
          <w:rFonts w:cs="Times New Roman"/>
        </w:rPr>
        <w:t>for instance,</w:t>
      </w:r>
      <w:r w:rsidR="00EC6F23" w:rsidRPr="00746A06">
        <w:rPr>
          <w:rFonts w:cs="Times New Roman"/>
        </w:rPr>
        <w:t xml:space="preserve"> a series of hot summers </w:t>
      </w:r>
      <w:r w:rsidR="00585082">
        <w:rPr>
          <w:rFonts w:cs="Times New Roman"/>
        </w:rPr>
        <w:t xml:space="preserve">increase </w:t>
      </w:r>
      <w:r w:rsidR="00EC6F23" w:rsidRPr="00746A06">
        <w:rPr>
          <w:rFonts w:cs="Times New Roman"/>
        </w:rPr>
        <w:t xml:space="preserve">in the UK </w:t>
      </w:r>
      <w:r w:rsidR="00585082">
        <w:rPr>
          <w:rFonts w:cs="Times New Roman"/>
        </w:rPr>
        <w:t>in recent</w:t>
      </w:r>
      <w:r w:rsidR="00EC6F23" w:rsidRPr="00746A06">
        <w:rPr>
          <w:rFonts w:cs="Times New Roman"/>
        </w:rPr>
        <w:t xml:space="preserve"> years </w:t>
      </w:r>
      <w:r w:rsidR="00585082">
        <w:rPr>
          <w:rFonts w:cs="Times New Roman"/>
        </w:rPr>
        <w:t xml:space="preserve">due to the rising </w:t>
      </w:r>
      <w:r w:rsidR="00585082" w:rsidRPr="00746A06">
        <w:rPr>
          <w:rFonts w:cs="Times New Roman"/>
        </w:rPr>
        <w:t>demand for air conditioning in cars and homes</w:t>
      </w:r>
      <w:r w:rsidR="00585082">
        <w:rPr>
          <w:rFonts w:cs="Times New Roman"/>
        </w:rPr>
        <w:t xml:space="preserve"> </w:t>
      </w:r>
      <w:r w:rsidR="00EC6F23" w:rsidRPr="00746A06">
        <w:rPr>
          <w:rFonts w:cs="Times New Roman"/>
        </w:rPr>
        <w:fldChar w:fldCharType="begin"/>
      </w:r>
      <w:r w:rsidR="00A972E6">
        <w:rPr>
          <w:rFonts w:cs="Times New Roman"/>
        </w:rPr>
        <w:instrText xml:space="preserve"> ADDIN EN.CITE &lt;EndNote&gt;&lt;Cite&gt;&lt;Author&gt;W. Neil Adgera&lt;/Author&gt;&lt;Year&gt;2004&lt;/Year&gt;&lt;RecNum&gt;38&lt;/RecNum&gt;&lt;DisplayText&gt;[14, 30]&lt;/DisplayText&gt;&lt;record&gt;&lt;rec-number&gt;38&lt;/rec-number&gt;&lt;foreign-keys&gt;&lt;key app="EN" db-id="xxs5svftzpz9x7etarpv595xa5vwe2d25ara" timestamp="1510426317"&gt;38&lt;/key&gt;&lt;/foreign-keys&gt;&lt;ref-type name="Journal Article"&gt;17&lt;/ref-type&gt;&lt;contributors&gt;&lt;authors&gt;&lt;author&gt;W. Neil Adgera, Nigel W. Arnella, Emma L. Tompkinsa&lt;/author&gt;&lt;/authors&gt;&lt;/contributors&gt;&lt;titles&gt;&lt;title&gt;Successful adaptation to climate change across scales&lt;/title&gt;&lt;secondary-title&gt;Global Environmental Change&lt;/secondary-title&gt;&lt;/titles&gt;&lt;periodical&gt;&lt;full-title&gt;Global Environmental Change&lt;/full-title&gt;&lt;/periodical&gt;&lt;pages&gt;77-86&lt;/pages&gt;&lt;volume&gt;15&lt;/volume&gt;&lt;number&gt;2&lt;/number&gt;&lt;dates&gt;&lt;year&gt;2004&lt;/year&gt;&lt;/dates&gt;&lt;urls&gt;&lt;related-urls&gt;&lt;url&gt;https://www.sciencedirect.com/science/article/pii/S0959378004000901&lt;/url&gt;&lt;/related-urls&gt;&lt;/urls&gt;&lt;/record&gt;&lt;/Cite&gt;&lt;Cite&gt;&lt;Author&gt;Horowitz&lt;/Author&gt;&lt;Year&gt;2016&lt;/Year&gt;&lt;RecNum&gt;12&lt;/RecNum&gt;&lt;record&gt;&lt;rec-number&gt;12&lt;/rec-number&gt;&lt;foreign-keys&gt;&lt;key app="EN" db-id="xxs5svftzpz9x7etarpv595xa5vwe2d25ara" timestamp="1509582134"&gt;12&lt;/key&gt;&lt;/foreign-keys&gt;&lt;ref-type name="Generic"&gt;13&lt;/ref-type&gt;&lt;contributors&gt;&lt;authors&gt;&lt;author&gt;Ann D. Horowitz&lt;/author&gt;&lt;/authors&gt;&lt;secondary-authors&gt;&lt;author&gt;Maria F. Lopez&lt;/author&gt;&lt;/secondary-authors&gt;&lt;tertiary-authors&gt;&lt;author&gt;Susan M. Ross&lt;/author&gt;&lt;/tertiary-authors&gt;&lt;subsidiary-authors&gt;&lt;author&gt;Jennifer A. Sparenberg&lt;/author&gt;&lt;/subsidiary-authors&gt;&lt;/contributors&gt;&lt;titles&gt;&lt;title&gt;CLIMATE CHANGE AND CULTURAL HERITAGE CONSERVATION A LITERATURE REVIEW&lt;/title&gt;&lt;/titles&gt;&lt;dates&gt;&lt;year&gt;2016&lt;/year&gt;&lt;/dates&gt;&lt;publisher&gt;APT Technical Committee on Sustainable Preservation&lt;/publisher&gt;&lt;urls&gt;&lt;/urls&gt;&lt;/record&gt;&lt;/Cite&gt;&lt;/EndNote&gt;</w:instrText>
      </w:r>
      <w:r w:rsidR="00EC6F23" w:rsidRPr="00746A06">
        <w:rPr>
          <w:rFonts w:cs="Times New Roman"/>
        </w:rPr>
        <w:fldChar w:fldCharType="separate"/>
      </w:r>
      <w:r w:rsidR="00A972E6">
        <w:rPr>
          <w:rFonts w:cs="Times New Roman"/>
          <w:noProof/>
        </w:rPr>
        <w:t>[</w:t>
      </w:r>
      <w:hyperlink w:anchor="_ENREF_14" w:tooltip="W. Neil Adgera, 2004 #38" w:history="1">
        <w:r w:rsidR="00A972E6">
          <w:rPr>
            <w:rFonts w:cs="Times New Roman"/>
            <w:noProof/>
          </w:rPr>
          <w:t>14</w:t>
        </w:r>
      </w:hyperlink>
      <w:r w:rsidR="00A972E6">
        <w:rPr>
          <w:rFonts w:cs="Times New Roman"/>
          <w:noProof/>
        </w:rPr>
        <w:t xml:space="preserve">, </w:t>
      </w:r>
      <w:hyperlink w:anchor="_ENREF_30" w:tooltip="Horowitz, 2016 #12" w:history="1">
        <w:r w:rsidR="00A972E6">
          <w:rPr>
            <w:rFonts w:cs="Times New Roman"/>
            <w:noProof/>
          </w:rPr>
          <w:t>30</w:t>
        </w:r>
      </w:hyperlink>
      <w:r w:rsidR="00A972E6">
        <w:rPr>
          <w:rFonts w:cs="Times New Roman"/>
          <w:noProof/>
        </w:rPr>
        <w:t>]</w:t>
      </w:r>
      <w:r w:rsidR="00EC6F23" w:rsidRPr="00746A06">
        <w:rPr>
          <w:rFonts w:cs="Times New Roman"/>
        </w:rPr>
        <w:fldChar w:fldCharType="end"/>
      </w:r>
      <w:r w:rsidR="00EC6F23" w:rsidRPr="00746A06">
        <w:rPr>
          <w:rFonts w:cs="Times New Roman"/>
        </w:rPr>
        <w:t xml:space="preserve">. </w:t>
      </w:r>
      <w:r w:rsidR="00E2159D">
        <w:rPr>
          <w:rFonts w:cs="Times New Roman"/>
          <w:noProof/>
        </w:rPr>
        <w:t>The e</w:t>
      </w:r>
      <w:r w:rsidR="0016087E" w:rsidRPr="00E2159D">
        <w:rPr>
          <w:rFonts w:cs="Times New Roman"/>
          <w:noProof/>
        </w:rPr>
        <w:t>ffectiveness</w:t>
      </w:r>
      <w:r w:rsidR="0016087E" w:rsidRPr="00746A06">
        <w:rPr>
          <w:rFonts w:cs="Times New Roman"/>
        </w:rPr>
        <w:t xml:space="preserve"> of meeting </w:t>
      </w:r>
      <w:r w:rsidR="006C1FF1" w:rsidRPr="00746A06">
        <w:rPr>
          <w:rFonts w:cs="Times New Roman"/>
        </w:rPr>
        <w:t xml:space="preserve">short-term </w:t>
      </w:r>
      <w:r w:rsidR="0016087E" w:rsidRPr="00746A06">
        <w:rPr>
          <w:rFonts w:cs="Times New Roman"/>
        </w:rPr>
        <w:t xml:space="preserve">objectives in defining a successful adaptation is inefficient. </w:t>
      </w:r>
      <w:r w:rsidR="00E2159D">
        <w:rPr>
          <w:rFonts w:cs="Times New Roman"/>
          <w:noProof/>
        </w:rPr>
        <w:t>The s</w:t>
      </w:r>
      <w:r w:rsidR="0090524D" w:rsidRPr="00E2159D">
        <w:rPr>
          <w:rFonts w:cs="Times New Roman"/>
          <w:noProof/>
        </w:rPr>
        <w:t>uccess</w:t>
      </w:r>
      <w:r w:rsidR="0090524D" w:rsidRPr="00746A06">
        <w:rPr>
          <w:rFonts w:cs="Times New Roman"/>
        </w:rPr>
        <w:t xml:space="preserve"> of </w:t>
      </w:r>
      <w:r w:rsidR="0090524D" w:rsidRPr="00E2159D">
        <w:rPr>
          <w:rFonts w:cs="Times New Roman"/>
          <w:noProof/>
        </w:rPr>
        <w:t>ad</w:t>
      </w:r>
      <w:r w:rsidR="00E2159D">
        <w:rPr>
          <w:rFonts w:cs="Times New Roman"/>
          <w:noProof/>
        </w:rPr>
        <w:t>justment</w:t>
      </w:r>
      <w:r w:rsidR="0090524D" w:rsidRPr="00E2159D">
        <w:rPr>
          <w:rFonts w:cs="Times New Roman"/>
          <w:noProof/>
        </w:rPr>
        <w:t>s</w:t>
      </w:r>
      <w:r w:rsidR="0090524D" w:rsidRPr="00746A06">
        <w:rPr>
          <w:rFonts w:cs="Times New Roman"/>
        </w:rPr>
        <w:t xml:space="preserve"> </w:t>
      </w:r>
      <w:r w:rsidR="0090524D" w:rsidRPr="00E2159D">
        <w:rPr>
          <w:rFonts w:cs="Times New Roman"/>
          <w:noProof/>
        </w:rPr>
        <w:t>depend</w:t>
      </w:r>
      <w:r w:rsidR="00E2159D">
        <w:rPr>
          <w:rFonts w:cs="Times New Roman"/>
          <w:noProof/>
        </w:rPr>
        <w:t>s</w:t>
      </w:r>
      <w:r w:rsidR="008F4180" w:rsidRPr="00746A06">
        <w:rPr>
          <w:rFonts w:cs="Times New Roman"/>
        </w:rPr>
        <w:t xml:space="preserve"> on the sequence and interaction of </w:t>
      </w:r>
      <w:r w:rsidR="0090524D" w:rsidRPr="00E2159D">
        <w:rPr>
          <w:rFonts w:cs="Times New Roman"/>
          <w:noProof/>
        </w:rPr>
        <w:t>changes</w:t>
      </w:r>
      <w:r w:rsidR="008F4180" w:rsidRPr="00E2159D">
        <w:rPr>
          <w:rFonts w:cs="Times New Roman"/>
          <w:noProof/>
        </w:rPr>
        <w:t xml:space="preserve"> over</w:t>
      </w:r>
      <w:r w:rsidR="008F4180" w:rsidRPr="00746A06">
        <w:rPr>
          <w:rFonts w:cs="Times New Roman"/>
        </w:rPr>
        <w:t xml:space="preserve"> time </w:t>
      </w:r>
      <w:r w:rsidR="008F4180" w:rsidRPr="00746A06">
        <w:rPr>
          <w:rFonts w:cs="Times New Roman"/>
        </w:rPr>
        <w:fldChar w:fldCharType="begin"/>
      </w:r>
      <w:r w:rsidR="00A972E6">
        <w:rPr>
          <w:rFonts w:cs="Times New Roman"/>
        </w:rPr>
        <w:instrText xml:space="preserve"> ADDIN EN.CITE &lt;EndNote&gt;&lt;Cite&gt;&lt;Author&gt;W. Neil Adgera&lt;/Author&gt;&lt;Year&gt;2004&lt;/Year&gt;&lt;RecNum&gt;38&lt;/RecNum&gt;&lt;DisplayText&gt;[14, 30]&lt;/DisplayText&gt;&lt;record&gt;&lt;rec-number&gt;38&lt;/rec-number&gt;&lt;foreign-keys&gt;&lt;key app="EN" db-id="xxs5svftzpz9x7etarpv595xa5vwe2d25ara" timestamp="1510426317"&gt;38&lt;/key&gt;&lt;/foreign-keys&gt;&lt;ref-type name="Journal Article"&gt;17&lt;/ref-type&gt;&lt;contributors&gt;&lt;authors&gt;&lt;author&gt;W. Neil Adgera, Nigel W. Arnella, Emma L. Tompkinsa&lt;/author&gt;&lt;/authors&gt;&lt;/contributors&gt;&lt;titles&gt;&lt;title&gt;Successful adaptation to climate change across scales&lt;/title&gt;&lt;secondary-title&gt;Global Environmental Change&lt;/secondary-title&gt;&lt;/titles&gt;&lt;periodical&gt;&lt;full-title&gt;Global Environmental Change&lt;/full-title&gt;&lt;/periodical&gt;&lt;pages&gt;77-86&lt;/pages&gt;&lt;volume&gt;15&lt;/volume&gt;&lt;number&gt;2&lt;/number&gt;&lt;dates&gt;&lt;year&gt;2004&lt;/year&gt;&lt;/dates&gt;&lt;urls&gt;&lt;related-urls&gt;&lt;url&gt;https://www.sciencedirect.com/science/article/pii/S0959378004000901&lt;/url&gt;&lt;/related-urls&gt;&lt;/urls&gt;&lt;/record&gt;&lt;/Cite&gt;&lt;Cite&gt;&lt;Author&gt;Horowitz&lt;/Author&gt;&lt;Year&gt;2016&lt;/Year&gt;&lt;RecNum&gt;12&lt;/RecNum&gt;&lt;record&gt;&lt;rec-number&gt;12&lt;/rec-number&gt;&lt;foreign-keys&gt;&lt;key app="EN" db-id="xxs5svftzpz9x7etarpv595xa5vwe2d25ara" timestamp="1509582134"&gt;12&lt;/key&gt;&lt;/foreign-keys&gt;&lt;ref-type name="Generic"&gt;13&lt;/ref-type&gt;&lt;contributors&gt;&lt;authors&gt;&lt;author&gt;Ann D. Horowitz&lt;/author&gt;&lt;/authors&gt;&lt;secondary-authors&gt;&lt;author&gt;Maria F. Lopez&lt;/author&gt;&lt;/secondary-authors&gt;&lt;tertiary-authors&gt;&lt;author&gt;Susan M. Ross&lt;/author&gt;&lt;/tertiary-authors&gt;&lt;subsidiary-authors&gt;&lt;author&gt;Jennifer A. Sparenberg&lt;/author&gt;&lt;/subsidiary-authors&gt;&lt;/contributors&gt;&lt;titles&gt;&lt;title&gt;CLIMATE CHANGE AND CULTURAL HERITAGE CONSERVATION A LITERATURE REVIEW&lt;/title&gt;&lt;/titles&gt;&lt;dates&gt;&lt;year&gt;2016&lt;/year&gt;&lt;/dates&gt;&lt;publisher&gt;APT Technical Committee on Sustainable Preservation&lt;/publisher&gt;&lt;urls&gt;&lt;/urls&gt;&lt;/record&gt;&lt;/Cite&gt;&lt;/EndNote&gt;</w:instrText>
      </w:r>
      <w:r w:rsidR="008F4180" w:rsidRPr="00746A06">
        <w:rPr>
          <w:rFonts w:cs="Times New Roman"/>
        </w:rPr>
        <w:fldChar w:fldCharType="separate"/>
      </w:r>
      <w:r w:rsidR="00A972E6">
        <w:rPr>
          <w:rFonts w:cs="Times New Roman"/>
          <w:noProof/>
        </w:rPr>
        <w:t>[</w:t>
      </w:r>
      <w:hyperlink w:anchor="_ENREF_14" w:tooltip="W. Neil Adgera, 2004 #38" w:history="1">
        <w:r w:rsidR="00A972E6">
          <w:rPr>
            <w:rFonts w:cs="Times New Roman"/>
            <w:noProof/>
          </w:rPr>
          <w:t>14</w:t>
        </w:r>
      </w:hyperlink>
      <w:r w:rsidR="00A972E6">
        <w:rPr>
          <w:rFonts w:cs="Times New Roman"/>
          <w:noProof/>
        </w:rPr>
        <w:t xml:space="preserve">, </w:t>
      </w:r>
      <w:hyperlink w:anchor="_ENREF_30" w:tooltip="Horowitz, 2016 #12" w:history="1">
        <w:r w:rsidR="00A972E6">
          <w:rPr>
            <w:rFonts w:cs="Times New Roman"/>
            <w:noProof/>
          </w:rPr>
          <w:t>30</w:t>
        </w:r>
      </w:hyperlink>
      <w:r w:rsidR="00A972E6">
        <w:rPr>
          <w:rFonts w:cs="Times New Roman"/>
          <w:noProof/>
        </w:rPr>
        <w:t>]</w:t>
      </w:r>
      <w:r w:rsidR="008F4180" w:rsidRPr="00746A06">
        <w:rPr>
          <w:rFonts w:cs="Times New Roman"/>
        </w:rPr>
        <w:fldChar w:fldCharType="end"/>
      </w:r>
      <w:r w:rsidR="008F4180" w:rsidRPr="00746A06">
        <w:rPr>
          <w:rFonts w:cs="Times New Roman"/>
        </w:rPr>
        <w:t>.</w:t>
      </w:r>
      <w:r w:rsidR="00822B33" w:rsidRPr="00746A06">
        <w:rPr>
          <w:rFonts w:cs="Times New Roman"/>
        </w:rPr>
        <w:t xml:space="preserve"> </w:t>
      </w:r>
      <w:r w:rsidR="00EF3AB8" w:rsidRPr="00746A06">
        <w:rPr>
          <w:rFonts w:cs="Times New Roman"/>
          <w:lang w:bidi="fa-IR"/>
        </w:rPr>
        <w:t>Hence,</w:t>
      </w:r>
      <w:r w:rsidR="00353E1C" w:rsidRPr="00746A06">
        <w:rPr>
          <w:rFonts w:cs="Times New Roman"/>
        </w:rPr>
        <w:t xml:space="preserve"> </w:t>
      </w:r>
      <w:r w:rsidR="00D84C8E" w:rsidRPr="00746A06">
        <w:rPr>
          <w:rFonts w:cs="Times New Roman"/>
        </w:rPr>
        <w:t xml:space="preserve">adding </w:t>
      </w:r>
      <w:r w:rsidR="003A1FC9" w:rsidRPr="00746A06">
        <w:rPr>
          <w:rFonts w:cs="Times New Roman"/>
        </w:rPr>
        <w:t>m</w:t>
      </w:r>
      <w:r w:rsidR="00353E1C" w:rsidRPr="00746A06">
        <w:rPr>
          <w:rFonts w:cs="Times New Roman"/>
        </w:rPr>
        <w:t xml:space="preserve">easures to increase </w:t>
      </w:r>
      <w:bookmarkStart w:id="37" w:name="OLE_LINK1"/>
      <w:bookmarkStart w:id="38" w:name="OLE_LINK2"/>
      <w:r w:rsidR="00353E1C" w:rsidRPr="00746A06">
        <w:rPr>
          <w:rFonts w:cs="Times New Roman"/>
        </w:rPr>
        <w:t xml:space="preserve">resilience </w:t>
      </w:r>
      <w:r w:rsidR="00EF3AB8" w:rsidRPr="00746A06">
        <w:rPr>
          <w:rFonts w:cs="Times New Roman"/>
        </w:rPr>
        <w:t xml:space="preserve">in </w:t>
      </w:r>
      <w:r w:rsidR="00EF3AB8" w:rsidRPr="005F3544">
        <w:rPr>
          <w:rFonts w:cs="Times New Roman"/>
          <w:noProof/>
        </w:rPr>
        <w:t>adaptations</w:t>
      </w:r>
      <w:r w:rsidR="00EF3AB8" w:rsidRPr="00746A06">
        <w:rPr>
          <w:rFonts w:cs="Times New Roman"/>
        </w:rPr>
        <w:t xml:space="preserve"> </w:t>
      </w:r>
      <w:bookmarkEnd w:id="37"/>
      <w:bookmarkEnd w:id="38"/>
      <w:r w:rsidR="00353E1C" w:rsidRPr="00746A06">
        <w:rPr>
          <w:rFonts w:cs="Times New Roman"/>
        </w:rPr>
        <w:t xml:space="preserve">are less likely </w:t>
      </w:r>
      <w:r w:rsidR="00EF3AB8" w:rsidRPr="00746A06">
        <w:rPr>
          <w:rFonts w:cs="Times New Roman"/>
        </w:rPr>
        <w:t xml:space="preserve">to have an environmental impact; if they also focus on achieving long-term objectives with </w:t>
      </w:r>
      <w:r w:rsidR="00E2159D">
        <w:rPr>
          <w:rFonts w:cs="Times New Roman"/>
          <w:noProof/>
        </w:rPr>
        <w:t>broa</w:t>
      </w:r>
      <w:r w:rsidR="00EF3AB8" w:rsidRPr="00E2159D">
        <w:rPr>
          <w:rFonts w:cs="Times New Roman"/>
          <w:noProof/>
        </w:rPr>
        <w:t>der</w:t>
      </w:r>
      <w:r w:rsidR="00EF3AB8" w:rsidRPr="00746A06">
        <w:rPr>
          <w:rFonts w:cs="Times New Roman"/>
        </w:rPr>
        <w:t xml:space="preserve"> sustainability considerations </w:t>
      </w:r>
      <w:r w:rsidR="00EF3AB8" w:rsidRPr="00746A06">
        <w:rPr>
          <w:rFonts w:cs="Times New Roman"/>
        </w:rPr>
        <w:fldChar w:fldCharType="begin"/>
      </w:r>
      <w:r w:rsidR="00A972E6">
        <w:rPr>
          <w:rFonts w:cs="Times New Roman"/>
        </w:rPr>
        <w:instrText xml:space="preserve"> ADDIN EN.CITE &lt;EndNote&gt;&lt;Cite&gt;&lt;Author&gt;W. Neil Adgera&lt;/Author&gt;&lt;Year&gt;2004&lt;/Year&gt;&lt;RecNum&gt;38&lt;/RecNum&gt;&lt;DisplayText&gt;[14, 30]&lt;/DisplayText&gt;&lt;record&gt;&lt;rec-number&gt;38&lt;/rec-number&gt;&lt;foreign-keys&gt;&lt;key app="EN" db-id="xxs5svftzpz9x7etarpv595xa5vwe2d25ara" timestamp="1510426317"&gt;38&lt;/key&gt;&lt;/foreign-keys&gt;&lt;ref-type name="Journal Article"&gt;17&lt;/ref-type&gt;&lt;contributors&gt;&lt;authors&gt;&lt;author&gt;W. Neil Adgera, Nigel W. Arnella, Emma L. Tompkinsa&lt;/author&gt;&lt;/authors&gt;&lt;/contributors&gt;&lt;titles&gt;&lt;title&gt;Successful adaptation to climate change across scales&lt;/title&gt;&lt;secondary-title&gt;Global Environmental Change&lt;/secondary-title&gt;&lt;/titles&gt;&lt;periodical&gt;&lt;full-title&gt;Global Environmental Change&lt;/full-title&gt;&lt;/periodical&gt;&lt;pages&gt;77-86&lt;/pages&gt;&lt;volume&gt;15&lt;/volume&gt;&lt;number&gt;2&lt;/number&gt;&lt;dates&gt;&lt;year&gt;2004&lt;/year&gt;&lt;/dates&gt;&lt;urls&gt;&lt;related-urls&gt;&lt;url&gt;https://www.sciencedirect.com/science/article/pii/S0959378004000901&lt;/url&gt;&lt;/related-urls&gt;&lt;/urls&gt;&lt;/record&gt;&lt;/Cite&gt;&lt;Cite&gt;&lt;Author&gt;Horowitz&lt;/Author&gt;&lt;Year&gt;2016&lt;/Year&gt;&lt;RecNum&gt;12&lt;/RecNum&gt;&lt;record&gt;&lt;rec-number&gt;12&lt;/rec-number&gt;&lt;foreign-keys&gt;&lt;key app="EN" db-id="xxs5svftzpz9x7etarpv595xa5vwe2d25ara" timestamp="1509582134"&gt;12&lt;/key&gt;&lt;/foreign-keys&gt;&lt;ref-type name="Generic"&gt;13&lt;/ref-type&gt;&lt;contributors&gt;&lt;authors&gt;&lt;author&gt;Ann D. Horowitz&lt;/author&gt;&lt;/authors&gt;&lt;secondary-authors&gt;&lt;author&gt;Maria F. Lopez&lt;/author&gt;&lt;/secondary-authors&gt;&lt;tertiary-authors&gt;&lt;author&gt;Susan M. Ross&lt;/author&gt;&lt;/tertiary-authors&gt;&lt;subsidiary-authors&gt;&lt;author&gt;Jennifer A. Sparenberg&lt;/author&gt;&lt;/subsidiary-authors&gt;&lt;/contributors&gt;&lt;titles&gt;&lt;title&gt;CLIMATE CHANGE AND CULTURAL HERITAGE CONSERVATION A LITERATURE REVIEW&lt;/title&gt;&lt;/titles&gt;&lt;dates&gt;&lt;year&gt;2016&lt;/year&gt;&lt;/dates&gt;&lt;publisher&gt;APT Technical Committee on Sustainable Preservation&lt;/publisher&gt;&lt;urls&gt;&lt;/urls&gt;&lt;/record&gt;&lt;/Cite&gt;&lt;/EndNote&gt;</w:instrText>
      </w:r>
      <w:r w:rsidR="00EF3AB8" w:rsidRPr="00746A06">
        <w:rPr>
          <w:rFonts w:cs="Times New Roman"/>
        </w:rPr>
        <w:fldChar w:fldCharType="separate"/>
      </w:r>
      <w:r w:rsidR="00A972E6">
        <w:rPr>
          <w:rFonts w:cs="Times New Roman"/>
          <w:noProof/>
        </w:rPr>
        <w:t>[</w:t>
      </w:r>
      <w:hyperlink w:anchor="_ENREF_14" w:tooltip="W. Neil Adgera, 2004 #38" w:history="1">
        <w:r w:rsidR="00A972E6">
          <w:rPr>
            <w:rFonts w:cs="Times New Roman"/>
            <w:noProof/>
          </w:rPr>
          <w:t>14</w:t>
        </w:r>
      </w:hyperlink>
      <w:r w:rsidR="00A972E6">
        <w:rPr>
          <w:rFonts w:cs="Times New Roman"/>
          <w:noProof/>
        </w:rPr>
        <w:t xml:space="preserve">, </w:t>
      </w:r>
      <w:hyperlink w:anchor="_ENREF_30" w:tooltip="Horowitz, 2016 #12" w:history="1">
        <w:r w:rsidR="00A972E6">
          <w:rPr>
            <w:rFonts w:cs="Times New Roman"/>
            <w:noProof/>
          </w:rPr>
          <w:t>30</w:t>
        </w:r>
      </w:hyperlink>
      <w:r w:rsidR="00A972E6">
        <w:rPr>
          <w:rFonts w:cs="Times New Roman"/>
          <w:noProof/>
        </w:rPr>
        <w:t>]</w:t>
      </w:r>
      <w:r w:rsidR="00EF3AB8" w:rsidRPr="00746A06">
        <w:rPr>
          <w:rFonts w:cs="Times New Roman"/>
        </w:rPr>
        <w:fldChar w:fldCharType="end"/>
      </w:r>
      <w:r w:rsidR="00EF3AB8" w:rsidRPr="00746A06">
        <w:rPr>
          <w:rFonts w:cs="Times New Roman"/>
        </w:rPr>
        <w:t xml:space="preserve">. </w:t>
      </w:r>
      <w:r w:rsidR="00353E1C" w:rsidRPr="00746A06">
        <w:rPr>
          <w:rFonts w:cs="Times New Roman"/>
        </w:rPr>
        <w:t xml:space="preserve"> </w:t>
      </w:r>
      <w:r w:rsidR="00394EAC" w:rsidRPr="00394EAC">
        <w:rPr>
          <w:rFonts w:cs="Times New Roman"/>
        </w:rPr>
        <w:t>In this case</w:t>
      </w:r>
      <w:r w:rsidR="00D84C8E" w:rsidRPr="00394EAC">
        <w:rPr>
          <w:rFonts w:cs="Times New Roman"/>
        </w:rPr>
        <w:t xml:space="preserve">, extensive studies need to </w:t>
      </w:r>
      <w:r w:rsidR="00D84C8E" w:rsidRPr="005F3544">
        <w:rPr>
          <w:rFonts w:cs="Times New Roman"/>
          <w:noProof/>
        </w:rPr>
        <w:t>be done</w:t>
      </w:r>
      <w:r w:rsidR="00D84C8E" w:rsidRPr="00394EAC">
        <w:rPr>
          <w:rFonts w:cs="Times New Roman"/>
        </w:rPr>
        <w:t xml:space="preserve"> about r</w:t>
      </w:r>
      <w:r w:rsidR="006C1FF1" w:rsidRPr="00394EAC">
        <w:rPr>
          <w:rFonts w:cs="Times New Roman"/>
        </w:rPr>
        <w:t>esilience in adaptations</w:t>
      </w:r>
      <w:r w:rsidR="00653B0A" w:rsidRPr="00394EAC">
        <w:rPr>
          <w:rFonts w:cs="Times New Roman"/>
        </w:rPr>
        <w:t xml:space="preserve"> </w:t>
      </w:r>
      <w:r w:rsidR="00D84C8E" w:rsidRPr="00394EAC">
        <w:rPr>
          <w:rFonts w:cs="Times New Roman"/>
        </w:rPr>
        <w:t>in interior design field</w:t>
      </w:r>
      <w:r w:rsidR="00363307" w:rsidRPr="00394EAC">
        <w:rPr>
          <w:rFonts w:cs="Times New Roman"/>
        </w:rPr>
        <w:t xml:space="preserve"> </w:t>
      </w:r>
      <w:r w:rsidR="00363307" w:rsidRPr="00394EAC">
        <w:rPr>
          <w:rFonts w:cs="Times New Roman"/>
        </w:rPr>
        <w:fldChar w:fldCharType="begin"/>
      </w:r>
      <w:r w:rsidR="00A972E6">
        <w:rPr>
          <w:rFonts w:cs="Times New Roman"/>
        </w:rPr>
        <w:instrText xml:space="preserve"> ADDIN EN.CITE &lt;EndNote&gt;&lt;Cite&gt;&lt;Author&gt;Barth&lt;/Author&gt;&lt;Year&gt;2016&lt;/Year&gt;&lt;RecNum&gt;42&lt;/RecNum&gt;&lt;DisplayText&gt;[34]&lt;/DisplayText&gt;&lt;record&gt;&lt;rec-number&gt;42&lt;/rec-number&gt;&lt;foreign-keys&gt;&lt;key app="EN" db-id="xxs5svftzpz9x7etarpv595xa5vwe2d25ara" timestamp="1510607368"&gt;42&lt;/key&gt;&lt;/foreign-keys&gt;&lt;ref-type name="Journal Article"&gt;17&lt;/ref-type&gt;&lt;contributors&gt;&lt;authors&gt;&lt;author&gt;Brian J. Barth&lt;/author&gt;&lt;/authors&gt;&lt;/contributors&gt;&lt;titles&gt;&lt;title&gt;Designing for Disaster—The Next Frontier&lt;/title&gt;&lt;secondary-title&gt;ASID Icon&lt;/secondary-title&gt;&lt;/titles&gt;&lt;periodical&gt;&lt;full-title&gt;ASID Icon&lt;/full-title&gt;&lt;/periodical&gt;&lt;volume&gt;18&lt;/volume&gt;&lt;number&gt;4&lt;/number&gt;&lt;dates&gt;&lt;year&gt;2016&lt;/year&gt;&lt;/dates&gt;&lt;urls&gt;&lt;/urls&gt;&lt;/record&gt;&lt;/Cite&gt;&lt;/EndNote&gt;</w:instrText>
      </w:r>
      <w:r w:rsidR="00363307" w:rsidRPr="00394EAC">
        <w:rPr>
          <w:rFonts w:cs="Times New Roman"/>
        </w:rPr>
        <w:fldChar w:fldCharType="separate"/>
      </w:r>
      <w:r w:rsidR="00A972E6">
        <w:rPr>
          <w:rFonts w:cs="Times New Roman"/>
          <w:noProof/>
        </w:rPr>
        <w:t>[</w:t>
      </w:r>
      <w:hyperlink w:anchor="_ENREF_34" w:tooltip="Barth, 2016 #42" w:history="1">
        <w:r w:rsidR="00A972E6">
          <w:rPr>
            <w:rFonts w:cs="Times New Roman"/>
            <w:noProof/>
          </w:rPr>
          <w:t>34</w:t>
        </w:r>
      </w:hyperlink>
      <w:r w:rsidR="00A972E6">
        <w:rPr>
          <w:rFonts w:cs="Times New Roman"/>
          <w:noProof/>
        </w:rPr>
        <w:t>]</w:t>
      </w:r>
      <w:r w:rsidR="00363307" w:rsidRPr="00394EAC">
        <w:rPr>
          <w:rFonts w:cs="Times New Roman"/>
        </w:rPr>
        <w:fldChar w:fldCharType="end"/>
      </w:r>
      <w:r w:rsidR="00363307" w:rsidRPr="00394EAC">
        <w:rPr>
          <w:rFonts w:cs="Times New Roman"/>
        </w:rPr>
        <w:t>.</w:t>
      </w:r>
      <w:r w:rsidR="00363307" w:rsidRPr="00746A06">
        <w:rPr>
          <w:rFonts w:cs="Times New Roman"/>
          <w:color w:val="6D6D6D" w:themeColor="background2" w:themeShade="80"/>
        </w:rPr>
        <w:t xml:space="preserve"> </w:t>
      </w:r>
    </w:p>
    <w:p w14:paraId="45D79DD8" w14:textId="56740F31" w:rsidR="00353E1C" w:rsidRDefault="006E579A" w:rsidP="008A0A30">
      <w:pPr>
        <w:spacing w:line="480" w:lineRule="auto"/>
        <w:ind w:firstLine="720"/>
        <w:rPr>
          <w:rFonts w:cs="Times New Roman"/>
          <w:color w:val="000000" w:themeColor="text1"/>
        </w:rPr>
      </w:pPr>
      <w:r w:rsidRPr="00746A06">
        <w:rPr>
          <w:rFonts w:cs="Times New Roman"/>
        </w:rPr>
        <w:t>Overall,</w:t>
      </w:r>
      <w:r w:rsidR="008860FC" w:rsidRPr="00746A06">
        <w:rPr>
          <w:rFonts w:cs="Times New Roman"/>
        </w:rPr>
        <w:t xml:space="preserve"> </w:t>
      </w:r>
      <w:r w:rsidR="008860FC" w:rsidRPr="00E2159D">
        <w:rPr>
          <w:rFonts w:cs="Times New Roman"/>
          <w:noProof/>
        </w:rPr>
        <w:t>i</w:t>
      </w:r>
      <w:r w:rsidR="004E12B3" w:rsidRPr="00E2159D">
        <w:rPr>
          <w:rFonts w:cs="Times New Roman"/>
          <w:noProof/>
        </w:rPr>
        <w:t>n</w:t>
      </w:r>
      <w:r w:rsidR="00E2159D">
        <w:rPr>
          <w:rFonts w:cs="Times New Roman"/>
          <w:noProof/>
        </w:rPr>
        <w:t xml:space="preserve"> the</w:t>
      </w:r>
      <w:r w:rsidR="004E12B3" w:rsidRPr="00E2159D">
        <w:rPr>
          <w:rFonts w:cs="Times New Roman"/>
          <w:noProof/>
        </w:rPr>
        <w:t xml:space="preserve"> face of</w:t>
      </w:r>
      <w:r w:rsidR="004E12B3" w:rsidRPr="00746A06">
        <w:rPr>
          <w:rFonts w:cs="Times New Roman"/>
        </w:rPr>
        <w:t xml:space="preserve"> </w:t>
      </w:r>
      <w:r w:rsidR="00B54C48">
        <w:t>climate change</w:t>
      </w:r>
      <w:r w:rsidR="004E12B3" w:rsidRPr="00746A06">
        <w:rPr>
          <w:rFonts w:cs="Times New Roman"/>
        </w:rPr>
        <w:t>, h</w:t>
      </w:r>
      <w:r w:rsidR="004501C3" w:rsidRPr="00746A06">
        <w:rPr>
          <w:rFonts w:cs="Times New Roman"/>
        </w:rPr>
        <w:t xml:space="preserve">istoric </w:t>
      </w:r>
      <w:r w:rsidR="008860FC" w:rsidRPr="00746A06">
        <w:rPr>
          <w:rFonts w:cs="Times New Roman"/>
        </w:rPr>
        <w:t>interior environment</w:t>
      </w:r>
      <w:r w:rsidR="004501C3" w:rsidRPr="00746A06">
        <w:rPr>
          <w:rFonts w:cs="Times New Roman"/>
        </w:rPr>
        <w:t xml:space="preserve">s will </w:t>
      </w:r>
      <w:r w:rsidR="004501C3" w:rsidRPr="00E2159D">
        <w:rPr>
          <w:rFonts w:cs="Times New Roman"/>
          <w:noProof/>
        </w:rPr>
        <w:t xml:space="preserve">be </w:t>
      </w:r>
      <w:r w:rsidR="00E2159D">
        <w:rPr>
          <w:rFonts w:cs="Times New Roman"/>
          <w:noProof/>
        </w:rPr>
        <w:t>preserved efficiently</w:t>
      </w:r>
      <w:r w:rsidR="004501C3" w:rsidRPr="00746A06">
        <w:rPr>
          <w:rFonts w:cs="Times New Roman"/>
        </w:rPr>
        <w:t xml:space="preserve"> </w:t>
      </w:r>
      <w:r w:rsidR="001D44AE" w:rsidRPr="00746A06">
        <w:rPr>
          <w:rFonts w:cs="Times New Roman"/>
        </w:rPr>
        <w:t xml:space="preserve">by utilizing preventative </w:t>
      </w:r>
      <w:r w:rsidR="004E12B3" w:rsidRPr="00746A06">
        <w:rPr>
          <w:rFonts w:cs="Times New Roman"/>
        </w:rPr>
        <w:t xml:space="preserve">adaptations </w:t>
      </w:r>
      <w:r w:rsidR="00D8512B">
        <w:rPr>
          <w:rFonts w:cs="Times New Roman"/>
        </w:rPr>
        <w:t xml:space="preserve">with </w:t>
      </w:r>
      <w:r w:rsidR="00D8512B" w:rsidRPr="005C0B2B">
        <w:rPr>
          <w:rFonts w:cs="Times New Roman"/>
          <w:noProof/>
        </w:rPr>
        <w:t>long</w:t>
      </w:r>
      <w:r w:rsidR="005C0B2B">
        <w:rPr>
          <w:rFonts w:cs="Times New Roman"/>
          <w:noProof/>
        </w:rPr>
        <w:t>-</w:t>
      </w:r>
      <w:r w:rsidR="00D8512B" w:rsidRPr="005C0B2B">
        <w:rPr>
          <w:rFonts w:cs="Times New Roman"/>
          <w:noProof/>
        </w:rPr>
        <w:t>term</w:t>
      </w:r>
      <w:r w:rsidR="00D8512B">
        <w:rPr>
          <w:rFonts w:cs="Times New Roman"/>
        </w:rPr>
        <w:t xml:space="preserve"> objective </w:t>
      </w:r>
      <w:r w:rsidR="004E12B3" w:rsidRPr="00746A06">
        <w:rPr>
          <w:rFonts w:cs="Times New Roman"/>
        </w:rPr>
        <w:t xml:space="preserve">as well as </w:t>
      </w:r>
      <w:r w:rsidR="00D8512B">
        <w:rPr>
          <w:rFonts w:cs="Times New Roman"/>
        </w:rPr>
        <w:t xml:space="preserve">considering environmentally responsible </w:t>
      </w:r>
      <w:r w:rsidR="001D44AE" w:rsidRPr="00746A06">
        <w:rPr>
          <w:rFonts w:cs="Times New Roman"/>
        </w:rPr>
        <w:t>actions</w:t>
      </w:r>
      <w:r w:rsidR="004501C3" w:rsidRPr="00746A06">
        <w:rPr>
          <w:rFonts w:cs="Times New Roman"/>
        </w:rPr>
        <w:t xml:space="preserve">. As </w:t>
      </w:r>
      <w:r w:rsidR="004501C3" w:rsidRPr="00F02092">
        <w:rPr>
          <w:rFonts w:cs="Times New Roman"/>
          <w:noProof/>
        </w:rPr>
        <w:t>Winchip</w:t>
      </w:r>
      <w:r w:rsidR="004501C3" w:rsidRPr="00746A06">
        <w:rPr>
          <w:rFonts w:cs="Times New Roman"/>
        </w:rPr>
        <w:t xml:space="preserve"> further discussed in her book </w:t>
      </w:r>
      <w:r w:rsidR="004501C3" w:rsidRPr="00746A06">
        <w:rPr>
          <w:rFonts w:cs="Times New Roman"/>
          <w:i/>
        </w:rPr>
        <w:t>Sustainable Design for Interior Environments</w:t>
      </w:r>
      <w:r w:rsidR="001D44AE" w:rsidRPr="00746A06">
        <w:rPr>
          <w:rFonts w:cs="Times New Roman"/>
        </w:rPr>
        <w:t xml:space="preserve"> </w:t>
      </w:r>
      <w:r w:rsidR="004501C3" w:rsidRPr="00746A06">
        <w:rPr>
          <w:rFonts w:cs="Times New Roman"/>
        </w:rPr>
        <w:t>“t</w:t>
      </w:r>
      <w:r w:rsidR="001D44AE" w:rsidRPr="00746A06">
        <w:rPr>
          <w:rFonts w:cs="Times New Roman"/>
        </w:rPr>
        <w:t>o protect the health and well-being of people, designers must incorporate sustainable strategies for indoor environmental quality, adhere to the regulations and best professional practice</w:t>
      </w:r>
      <w:r w:rsidR="004501C3" w:rsidRPr="00746A06">
        <w:rPr>
          <w:rFonts w:cs="Times New Roman"/>
        </w:rPr>
        <w:t>”</w:t>
      </w:r>
      <w:r w:rsidR="001D44AE" w:rsidRPr="00746A06">
        <w:rPr>
          <w:rFonts w:cs="Times New Roman"/>
        </w:rPr>
        <w:t xml:space="preserve"> </w:t>
      </w:r>
      <w:r w:rsidR="001D44AE" w:rsidRPr="00746A06">
        <w:rPr>
          <w:rFonts w:cs="Times New Roman"/>
        </w:rPr>
        <w:fldChar w:fldCharType="begin"/>
      </w:r>
      <w:r w:rsidR="00A972E6">
        <w:rPr>
          <w:rFonts w:cs="Times New Roman"/>
        </w:rPr>
        <w:instrText xml:space="preserve"> ADDIN EN.CITE &lt;EndNote&gt;&lt;Cite&gt;&lt;Author&gt;Winchip&lt;/Author&gt;&lt;Year&gt;2011&lt;/Year&gt;&lt;RecNum&gt;1&lt;/RecNum&gt;&lt;DisplayText&gt;[16]&lt;/DisplayText&gt;&lt;record&gt;&lt;rec-number&gt;1&lt;/rec-number&gt;&lt;foreign-keys&gt;&lt;key app="EN" db-id="xxs5svftzpz9x7etarpv595xa5vwe2d25ara" timestamp="1509566699"&gt;1&lt;/key&gt;&lt;/foreign-keys&gt;&lt;ref-type name="Book"&gt;6&lt;/ref-type&gt;&lt;contributors&gt;&lt;authors&gt;&lt;author&gt;Winchip, Susan M.&lt;/author&gt;&lt;/authors&gt;&lt;/contributors&gt;&lt;titles&gt;&lt;title&gt;Sustainable design for interior environments&lt;/title&gt;&lt;/titles&gt;&lt;pages&gt;xvii, 327 s.&lt;/pages&gt;&lt;edition&gt;2.&lt;/edition&gt;&lt;keywords&gt;&lt;keyword&gt;Sustainable buildings Design and construction.&lt;/keyword&gt;&lt;keyword&gt;Interior architecture.&lt;/keyword&gt;&lt;keyword&gt;Buildings Environmental engineering.&lt;/keyword&gt;&lt;/keywords&gt;&lt;dates&gt;&lt;year&gt;2011&lt;/year&gt;&lt;/dates&gt;&lt;pub-location&gt;New York&lt;/pub-location&gt;&lt;publisher&gt;Fairchild Books&lt;/publisher&gt;&lt;accession-num&gt;1420007&lt;/accession-num&gt;&lt;urls&gt;&lt;/urls&gt;&lt;/record&gt;&lt;/Cite&gt;&lt;/EndNote&gt;</w:instrText>
      </w:r>
      <w:r w:rsidR="001D44AE" w:rsidRPr="00746A06">
        <w:rPr>
          <w:rFonts w:cs="Times New Roman"/>
        </w:rPr>
        <w:fldChar w:fldCharType="separate"/>
      </w:r>
      <w:r w:rsidR="00A972E6">
        <w:rPr>
          <w:rFonts w:cs="Times New Roman"/>
          <w:noProof/>
        </w:rPr>
        <w:t>[</w:t>
      </w:r>
      <w:hyperlink w:anchor="_ENREF_16" w:tooltip="Winchip, 2011 #1" w:history="1">
        <w:r w:rsidR="00A972E6">
          <w:rPr>
            <w:rFonts w:cs="Times New Roman"/>
            <w:noProof/>
          </w:rPr>
          <w:t>16</w:t>
        </w:r>
      </w:hyperlink>
      <w:r w:rsidR="00A972E6">
        <w:rPr>
          <w:rFonts w:cs="Times New Roman"/>
          <w:noProof/>
        </w:rPr>
        <w:t>]</w:t>
      </w:r>
      <w:r w:rsidR="001D44AE" w:rsidRPr="00746A06">
        <w:rPr>
          <w:rFonts w:cs="Times New Roman"/>
        </w:rPr>
        <w:fldChar w:fldCharType="end"/>
      </w:r>
      <w:r w:rsidR="001D44AE" w:rsidRPr="00746A06">
        <w:rPr>
          <w:rFonts w:cs="Times New Roman"/>
        </w:rPr>
        <w:t xml:space="preserve">. </w:t>
      </w:r>
      <w:r w:rsidR="00EB597B" w:rsidRPr="00746A06">
        <w:rPr>
          <w:rFonts w:cs="Times New Roman"/>
        </w:rPr>
        <w:t xml:space="preserve">In this respect, </w:t>
      </w:r>
      <w:r w:rsidR="00EB597B" w:rsidRPr="00746A06">
        <w:rPr>
          <w:rFonts w:cs="Times New Roman"/>
          <w:color w:val="000000" w:themeColor="text1"/>
        </w:rPr>
        <w:t>t</w:t>
      </w:r>
      <w:r w:rsidR="00394EAC">
        <w:rPr>
          <w:rFonts w:cs="Times New Roman"/>
          <w:color w:val="000000" w:themeColor="text1"/>
        </w:rPr>
        <w:t xml:space="preserve">he </w:t>
      </w:r>
      <w:bookmarkStart w:id="39" w:name="_Hlk500143374"/>
      <w:r w:rsidR="00394EAC" w:rsidRPr="00746A06">
        <w:rPr>
          <w:rFonts w:cs="Times New Roman"/>
          <w:color w:val="000000" w:themeColor="text1"/>
        </w:rPr>
        <w:t>LEED</w:t>
      </w:r>
      <w:r w:rsidR="00141B85">
        <w:rPr>
          <w:rFonts w:cs="Times New Roman"/>
        </w:rPr>
        <w:t xml:space="preserve"> </w:t>
      </w:r>
      <w:bookmarkEnd w:id="39"/>
      <w:r w:rsidR="00394EAC" w:rsidRPr="00E2159D">
        <w:rPr>
          <w:rFonts w:cs="Times New Roman"/>
          <w:noProof/>
        </w:rPr>
        <w:t>certification</w:t>
      </w:r>
      <w:r w:rsidR="00E2159D">
        <w:rPr>
          <w:rFonts w:cs="Times New Roman"/>
          <w:noProof/>
          <w:color w:val="000000" w:themeColor="text1"/>
        </w:rPr>
        <w:t xml:space="preserve"> </w:t>
      </w:r>
      <w:r w:rsidR="00E922AD" w:rsidRPr="00E2159D">
        <w:rPr>
          <w:rFonts w:cs="Times New Roman"/>
          <w:noProof/>
          <w:color w:val="000000" w:themeColor="text1"/>
        </w:rPr>
        <w:t>can</w:t>
      </w:r>
      <w:r w:rsidR="00E922AD" w:rsidRPr="00746A06">
        <w:rPr>
          <w:rFonts w:cs="Times New Roman"/>
          <w:color w:val="000000" w:themeColor="text1"/>
        </w:rPr>
        <w:t xml:space="preserve"> </w:t>
      </w:r>
      <w:r w:rsidR="00E922AD" w:rsidRPr="005F3544">
        <w:rPr>
          <w:rFonts w:cs="Times New Roman"/>
          <w:noProof/>
          <w:color w:val="000000" w:themeColor="text1"/>
        </w:rPr>
        <w:t xml:space="preserve">be </w:t>
      </w:r>
      <w:r w:rsidR="00F76C96" w:rsidRPr="005F3544">
        <w:rPr>
          <w:rFonts w:cs="Times New Roman"/>
          <w:noProof/>
          <w:color w:val="000000" w:themeColor="text1"/>
        </w:rPr>
        <w:t>used</w:t>
      </w:r>
      <w:r w:rsidR="00F76C96" w:rsidRPr="00746A06">
        <w:rPr>
          <w:rFonts w:cs="Times New Roman"/>
          <w:color w:val="000000" w:themeColor="text1"/>
        </w:rPr>
        <w:t xml:space="preserve"> </w:t>
      </w:r>
      <w:r w:rsidR="00E922AD" w:rsidRPr="00746A06">
        <w:rPr>
          <w:rFonts w:cs="Times New Roman"/>
          <w:color w:val="000000" w:themeColor="text1"/>
        </w:rPr>
        <w:t>as</w:t>
      </w:r>
      <w:r w:rsidR="00EB597B" w:rsidRPr="00746A06">
        <w:rPr>
          <w:rFonts w:cs="Times New Roman"/>
          <w:color w:val="000000" w:themeColor="text1"/>
        </w:rPr>
        <w:t xml:space="preserve"> a valuable checklist for maximizing the sustainable qualities of </w:t>
      </w:r>
      <w:r w:rsidR="00E922AD" w:rsidRPr="00746A06">
        <w:rPr>
          <w:rFonts w:cs="Times New Roman"/>
          <w:color w:val="000000" w:themeColor="text1"/>
        </w:rPr>
        <w:t>historic</w:t>
      </w:r>
      <w:r w:rsidR="00EB597B" w:rsidRPr="00746A06">
        <w:rPr>
          <w:rFonts w:cs="Times New Roman"/>
          <w:color w:val="000000" w:themeColor="text1"/>
        </w:rPr>
        <w:t xml:space="preserve"> buildings</w:t>
      </w:r>
      <w:r w:rsidR="008C4085">
        <w:rPr>
          <w:rFonts w:cs="Times New Roman"/>
          <w:color w:val="000000" w:themeColor="text1"/>
        </w:rPr>
        <w:t xml:space="preserve"> and adaptation</w:t>
      </w:r>
      <w:r w:rsidR="00E922AD" w:rsidRPr="00746A06">
        <w:rPr>
          <w:rFonts w:cs="Times New Roman"/>
          <w:color w:val="000000" w:themeColor="text1"/>
        </w:rPr>
        <w:t xml:space="preserve"> </w:t>
      </w:r>
      <w:r w:rsidR="00E922AD" w:rsidRPr="00746A06">
        <w:rPr>
          <w:rFonts w:cs="Times New Roman"/>
          <w:color w:val="000000" w:themeColor="text1"/>
        </w:rPr>
        <w:fldChar w:fldCharType="begin"/>
      </w:r>
      <w:r w:rsidR="00A972E6">
        <w:rPr>
          <w:rFonts w:cs="Times New Roman"/>
          <w:color w:val="000000" w:themeColor="text1"/>
        </w:rPr>
        <w:instrText xml:space="preserve"> ADDIN EN.CITE &lt;EndNote&gt;&lt;Cite&gt;&lt;Author&gt;WBDG Historic Preservation Subcommittee&lt;/Author&gt;&lt;Year&gt;2017&lt;/Year&gt;&lt;RecNum&gt;51&lt;/RecNum&gt;&lt;DisplayText&gt;[35]&lt;/DisplayText&gt;&lt;record&gt;&lt;rec-number&gt;51&lt;/rec-number&gt;&lt;foreign-keys&gt;&lt;key app="EN" db-id="xxs5svftzpz9x7etarpv595xa5vwe2d25ara" timestamp="1510882960"&gt;51&lt;/key&gt;&lt;/foreign-keys&gt;&lt;ref-type name="Blog"&gt;56&lt;/ref-type&gt;&lt;contributors&gt;&lt;authors&gt;&lt;author&gt;WBDG Historic Preservation Subcommittee,&lt;/author&gt;&lt;/authors&gt;&lt;/contributors&gt;&lt;titles&gt;&lt;title&gt;Sustainable Historic  Preservation&lt;/title&gt;&lt;secondary-title&gt;WBDG Whole Building Design Guide &lt;/secondary-title&gt;&lt;/titles&gt;&lt;dates&gt;&lt;year&gt;2017&lt;/year&gt;&lt;/dates&gt;&lt;publisher&gt;National Institute of Building Sciences&lt;/publisher&gt;&lt;urls&gt;&lt;related-urls&gt;&lt;url&gt;https://www.wbdg.org/design-objectives/historic-preservation/sustainable-historic-preservation&lt;/url&gt;&lt;/related-urls&gt;&lt;/urls&gt;&lt;/record&gt;&lt;/Cite&gt;&lt;/EndNote&gt;</w:instrText>
      </w:r>
      <w:r w:rsidR="00E922AD" w:rsidRPr="00746A06">
        <w:rPr>
          <w:rFonts w:cs="Times New Roman"/>
          <w:color w:val="000000" w:themeColor="text1"/>
        </w:rPr>
        <w:fldChar w:fldCharType="separate"/>
      </w:r>
      <w:r w:rsidR="00A972E6">
        <w:rPr>
          <w:rFonts w:cs="Times New Roman"/>
          <w:noProof/>
          <w:color w:val="000000" w:themeColor="text1"/>
        </w:rPr>
        <w:t>[</w:t>
      </w:r>
      <w:hyperlink w:anchor="_ENREF_35" w:tooltip="WBDG Historic Preservation Subcommittee, 2017 #51" w:history="1">
        <w:r w:rsidR="00A972E6">
          <w:rPr>
            <w:rFonts w:cs="Times New Roman"/>
            <w:noProof/>
            <w:color w:val="000000" w:themeColor="text1"/>
          </w:rPr>
          <w:t>35</w:t>
        </w:r>
      </w:hyperlink>
      <w:r w:rsidR="00A972E6">
        <w:rPr>
          <w:rFonts w:cs="Times New Roman"/>
          <w:noProof/>
          <w:color w:val="000000" w:themeColor="text1"/>
        </w:rPr>
        <w:t>]</w:t>
      </w:r>
      <w:r w:rsidR="00E922AD" w:rsidRPr="00746A06">
        <w:rPr>
          <w:rFonts w:cs="Times New Roman"/>
          <w:color w:val="000000" w:themeColor="text1"/>
        </w:rPr>
        <w:fldChar w:fldCharType="end"/>
      </w:r>
      <w:r w:rsidR="00E922AD" w:rsidRPr="00746A06">
        <w:rPr>
          <w:rFonts w:cs="Times New Roman"/>
          <w:color w:val="000000" w:themeColor="text1"/>
        </w:rPr>
        <w:t xml:space="preserve">. </w:t>
      </w:r>
      <w:r w:rsidR="00EB597B" w:rsidRPr="00746A06">
        <w:rPr>
          <w:rFonts w:cs="Times New Roman"/>
          <w:color w:val="000000" w:themeColor="text1"/>
        </w:rPr>
        <w:t xml:space="preserve"> </w:t>
      </w:r>
    </w:p>
    <w:p w14:paraId="3172CBB1" w14:textId="007CD144" w:rsidR="00FD2E2F" w:rsidRPr="00300F0D" w:rsidRDefault="008C4085" w:rsidP="008A0A30">
      <w:pPr>
        <w:spacing w:line="480" w:lineRule="auto"/>
        <w:ind w:firstLine="720"/>
        <w:rPr>
          <w:rFonts w:cs="Times New Roman"/>
          <w:color w:val="FF0000"/>
        </w:rPr>
      </w:pPr>
      <w:r w:rsidRPr="00141B85">
        <w:rPr>
          <w:rFonts w:cs="Times New Roman"/>
        </w:rPr>
        <w:lastRenderedPageBreak/>
        <w:t>Rating systems such as LEED offer various directions in</w:t>
      </w:r>
      <w:r w:rsidR="005F3544">
        <w:rPr>
          <w:rFonts w:cs="Times New Roman"/>
        </w:rPr>
        <w:t xml:space="preserve"> the</w:t>
      </w:r>
      <w:r w:rsidRPr="00141B85">
        <w:rPr>
          <w:rFonts w:cs="Times New Roman"/>
        </w:rPr>
        <w:t xml:space="preserve"> </w:t>
      </w:r>
      <w:r w:rsidRPr="005F3544">
        <w:rPr>
          <w:rFonts w:cs="Times New Roman"/>
          <w:noProof/>
        </w:rPr>
        <w:t>adaptation</w:t>
      </w:r>
      <w:r w:rsidRPr="00141B85">
        <w:rPr>
          <w:rFonts w:cs="Times New Roman"/>
        </w:rPr>
        <w:t xml:space="preserve"> of </w:t>
      </w:r>
      <w:r w:rsidR="00F02092">
        <w:rPr>
          <w:rFonts w:cs="Times New Roman"/>
          <w:noProof/>
        </w:rPr>
        <w:t>old</w:t>
      </w:r>
      <w:r w:rsidRPr="00141B85">
        <w:rPr>
          <w:rFonts w:cs="Times New Roman"/>
        </w:rPr>
        <w:t xml:space="preserve"> indoor spaces for </w:t>
      </w:r>
      <w:r w:rsidR="00B54C48">
        <w:t>climate change</w:t>
      </w:r>
      <w:r w:rsidRPr="00141B85">
        <w:rPr>
          <w:rFonts w:cs="Times New Roman"/>
        </w:rPr>
        <w:t xml:space="preserve">. However, through certification, </w:t>
      </w:r>
      <w:r w:rsidR="00300F0D">
        <w:rPr>
          <w:rFonts w:cs="Times New Roman"/>
        </w:rPr>
        <w:t>LEED</w:t>
      </w:r>
      <w:r w:rsidRPr="00141B85">
        <w:rPr>
          <w:rFonts w:cs="Times New Roman"/>
        </w:rPr>
        <w:t xml:space="preserve"> </w:t>
      </w:r>
      <w:r w:rsidRPr="005F3544">
        <w:rPr>
          <w:rFonts w:cs="Times New Roman"/>
          <w:noProof/>
        </w:rPr>
        <w:t>emphasize</w:t>
      </w:r>
      <w:r w:rsidR="005F3544">
        <w:rPr>
          <w:rFonts w:cs="Times New Roman"/>
          <w:noProof/>
        </w:rPr>
        <w:t>s</w:t>
      </w:r>
      <w:r w:rsidRPr="00141B85">
        <w:rPr>
          <w:rFonts w:cs="Times New Roman"/>
        </w:rPr>
        <w:t xml:space="preserve"> more on </w:t>
      </w:r>
      <w:r w:rsidR="00B54C48">
        <w:t>climate change</w:t>
      </w:r>
      <w:r w:rsidRPr="00141B85">
        <w:rPr>
          <w:rFonts w:cs="Times New Roman"/>
        </w:rPr>
        <w:t xml:space="preserve"> impacts by the reduction of </w:t>
      </w:r>
      <w:bookmarkStart w:id="40" w:name="_Hlk500143438"/>
      <w:r w:rsidRPr="00141B85">
        <w:rPr>
          <w:rFonts w:cs="Times New Roman"/>
        </w:rPr>
        <w:t xml:space="preserve">greenhouse gas (GHG) </w:t>
      </w:r>
      <w:bookmarkEnd w:id="40"/>
      <w:r w:rsidRPr="00141B85">
        <w:rPr>
          <w:rFonts w:cs="Times New Roman"/>
        </w:rPr>
        <w:t xml:space="preserve">emissions. For instance, the </w:t>
      </w:r>
      <w:r w:rsidR="00B54C48">
        <w:t>climate change</w:t>
      </w:r>
      <w:r w:rsidRPr="00141B85">
        <w:rPr>
          <w:rFonts w:cs="Times New Roman"/>
        </w:rPr>
        <w:t xml:space="preserve"> impact category in LEED v4 only is an indicator of GHG emissions reduction for each credit </w:t>
      </w:r>
      <w:r w:rsidRPr="00141B85">
        <w:rPr>
          <w:rFonts w:cs="Times New Roman"/>
        </w:rPr>
        <w:fldChar w:fldCharType="begin"/>
      </w:r>
      <w:r w:rsidR="00A972E6">
        <w:rPr>
          <w:rFonts w:cs="Times New Roman"/>
        </w:rPr>
        <w:instrText xml:space="preserve"> ADDIN EN.CITE &lt;EndNote&gt;&lt;Cite ExcludeYear="1"&gt;&lt;Author&gt;American Society of Heating Refrigerating and Air-Conditioning Engineers.&lt;/Author&gt;&lt;Year&gt;2013&lt;/Year&gt;&lt;RecNum&gt;20&lt;/RecNum&gt;&lt;DisplayText&gt;[18]&lt;/DisplayText&gt;&lt;record&gt;&lt;rec-number&gt;20&lt;/rec-number&gt;&lt;foreign-keys&gt;&lt;key app="EN" db-id="xxs5svftzpz9x7etarpv595xa5vwe2d25ara" timestamp="1509591889"&gt;20&lt;/key&gt;&lt;/foreign-keys&gt;&lt;ref-type name="Electronic Book"&gt;44&lt;/ref-type&gt;&lt;contributors&gt;&lt;authors&gt;&lt;author&gt;American Society of Heating Refrigerating and Air-Conditioning Engineers.,&lt;/author&gt;&lt;author&gt;Books24x7 Inc.,&lt;/author&gt;&lt;/authors&gt;&lt;/contributors&gt;&lt;titles&gt;&lt;title&gt;ASHRAE greenguide design, construction, and operation of sustainable buildings, fourth edition&lt;/title&gt;&lt;/titles&gt;&lt;edition&gt;4th&lt;/edition&gt;&lt;keywords&gt;&lt;keyword&gt;Sustainable buildings Design and construction.&lt;/keyword&gt;&lt;keyword&gt;Sustainable buildings United States Design and construction.&lt;/keyword&gt;&lt;keyword&gt;Sustainable architecture.&lt;/keyword&gt;&lt;keyword&gt;Buildings Environmental engineering.&lt;/keyword&gt;&lt;keyword&gt;Sustainable construction.&lt;/keyword&gt;&lt;keyword&gt;Electronic books.&lt;/keyword&gt;&lt;/keywords&gt;&lt;dates&gt;&lt;year&gt;2013&lt;/year&gt;&lt;/dates&gt;&lt;pub-location&gt;Atlanta, Ga.&lt;/pub-location&gt;&lt;publisher&gt;ASHRAE,&lt;/publisher&gt;&lt;accession-num&gt;002212450&lt;/accession-num&gt;&lt;call-num&gt;NET MIT Access Only **See URL(s)&lt;/call-num&gt;&lt;work-type&gt;Text&lt;/work-type&gt;&lt;urls&gt;&lt;/urls&gt;&lt;/record&gt;&lt;/Cite&gt;&lt;/EndNote&gt;</w:instrText>
      </w:r>
      <w:r w:rsidRPr="00141B85">
        <w:rPr>
          <w:rFonts w:cs="Times New Roman"/>
        </w:rPr>
        <w:fldChar w:fldCharType="separate"/>
      </w:r>
      <w:r w:rsidR="00A972E6">
        <w:rPr>
          <w:rFonts w:cs="Times New Roman"/>
          <w:noProof/>
        </w:rPr>
        <w:t>[</w:t>
      </w:r>
      <w:hyperlink w:anchor="_ENREF_18" w:tooltip="American Society of Heating Refrigerating and Air-Conditioning Engineers., 2013 #20" w:history="1">
        <w:r w:rsidR="00A972E6">
          <w:rPr>
            <w:rFonts w:cs="Times New Roman"/>
            <w:noProof/>
          </w:rPr>
          <w:t>18</w:t>
        </w:r>
      </w:hyperlink>
      <w:r w:rsidR="00A972E6">
        <w:rPr>
          <w:rFonts w:cs="Times New Roman"/>
          <w:noProof/>
        </w:rPr>
        <w:t>]</w:t>
      </w:r>
      <w:r w:rsidRPr="00141B85">
        <w:rPr>
          <w:rFonts w:cs="Times New Roman"/>
        </w:rPr>
        <w:fldChar w:fldCharType="end"/>
      </w:r>
      <w:r w:rsidRPr="00141B85">
        <w:rPr>
          <w:rFonts w:cs="Times New Roman"/>
        </w:rPr>
        <w:t>. But, other tools such as Climate Resilience Screening for LEED or pilot credits have been developed to show future sensitivities of sustainable projects to climate alterations.</w:t>
      </w:r>
      <w:r w:rsidR="00300F0D">
        <w:rPr>
          <w:rFonts w:cs="Times New Roman"/>
        </w:rPr>
        <w:t xml:space="preserve"> </w:t>
      </w:r>
    </w:p>
    <w:p w14:paraId="6CDB6E91" w14:textId="77F7C847" w:rsidR="00D8512B" w:rsidRDefault="006E579A" w:rsidP="008A0A30">
      <w:pPr>
        <w:spacing w:line="480" w:lineRule="auto"/>
        <w:ind w:firstLine="720"/>
        <w:rPr>
          <w:rFonts w:cs="Times New Roman"/>
        </w:rPr>
      </w:pPr>
      <w:r w:rsidRPr="00141B85">
        <w:rPr>
          <w:rFonts w:cs="Times New Roman"/>
        </w:rPr>
        <w:t xml:space="preserve">Adaptation of historic buildings also requires </w:t>
      </w:r>
      <w:r w:rsidR="00146DF8" w:rsidRPr="00141B85">
        <w:rPr>
          <w:rFonts w:cs="Times New Roman"/>
        </w:rPr>
        <w:t>prediction</w:t>
      </w:r>
      <w:r w:rsidRPr="00141B85">
        <w:rPr>
          <w:rFonts w:cs="Times New Roman"/>
        </w:rPr>
        <w:t xml:space="preserve"> </w:t>
      </w:r>
      <w:r w:rsidR="005F3544">
        <w:rPr>
          <w:rFonts w:cs="Times New Roman"/>
          <w:noProof/>
        </w:rPr>
        <w:t>of</w:t>
      </w:r>
      <w:r w:rsidRPr="00141B85">
        <w:rPr>
          <w:rFonts w:cs="Times New Roman"/>
        </w:rPr>
        <w:t xml:space="preserve"> climatic conditions. T</w:t>
      </w:r>
      <w:r w:rsidR="00E054A7" w:rsidRPr="00141B85">
        <w:rPr>
          <w:rFonts w:cs="Times New Roman"/>
        </w:rPr>
        <w:t xml:space="preserve">he risks and hazards of </w:t>
      </w:r>
      <w:r w:rsidR="00BF5369" w:rsidRPr="00141B85">
        <w:rPr>
          <w:rFonts w:cs="Times New Roman"/>
        </w:rPr>
        <w:t xml:space="preserve">most significant </w:t>
      </w:r>
      <w:r w:rsidR="00E054A7" w:rsidRPr="00141B85">
        <w:rPr>
          <w:rFonts w:cs="Times New Roman"/>
        </w:rPr>
        <w:t xml:space="preserve">predicted </w:t>
      </w:r>
      <w:r w:rsidR="00BF5369" w:rsidRPr="00141B85">
        <w:rPr>
          <w:rFonts w:cs="Times New Roman"/>
        </w:rPr>
        <w:t xml:space="preserve">climate parameters </w:t>
      </w:r>
      <w:r w:rsidR="00E054A7" w:rsidRPr="005F3544">
        <w:rPr>
          <w:rFonts w:cs="Times New Roman"/>
          <w:noProof/>
        </w:rPr>
        <w:t>need</w:t>
      </w:r>
      <w:r w:rsidR="00E054A7" w:rsidRPr="00141B85">
        <w:rPr>
          <w:rFonts w:cs="Times New Roman"/>
        </w:rPr>
        <w:t xml:space="preserve"> to be assessed </w:t>
      </w:r>
      <w:r w:rsidR="00E054A7" w:rsidRPr="00141B85">
        <w:rPr>
          <w:rFonts w:cs="Times New Roman"/>
        </w:rPr>
        <w:fldChar w:fldCharType="begin">
          <w:fldData xml:space="preserve">PEVuZE5vdGU+PENpdGU+PEF1dGhvcj5DYXNzYXI8L0F1dGhvcj48WWVhcj4yMDA5PC9ZZWFyPjxS
ZWNOdW0+NDk8L1JlY051bT48RGlzcGxheVRleHQ+WzIyLCAyNywgMzBdPC9EaXNwbGF5VGV4dD48
cmVjb3JkPjxyZWMtbnVtYmVyPjQ5PC9yZWMtbnVtYmVyPjxmb3JlaWduLWtleXM+PGtleSBhcHA9
IkVOIiBkYi1pZD0ieHhzNXN2ZnR6cHo5eDdldGFycHY1OTV4YTV2d2UyZDI1YXJhIiB0aW1lc3Rh
bXA9IjE1MTA4NjI2NTEiPjQ5PC9rZXk+PC9mb3JlaWduLWtleXM+PHJlZi10eXBlIG5hbWU9Ikpv
dXJuYWwgQXJ0aWNsZSI+MTc8L3JlZi10eXBlPjxjb250cmlidXRvcnM+PGF1dGhvcnM+PGF1dGhv
cj5DYXNzYXIsIE1heTwvYXV0aG9yPjwvYXV0aG9ycz48L2NvbnRyaWJ1dG9ycz48dGl0bGVzPjx0
aXRsZT5TdXN0YWluYWJsZSBIZXJpdGFnZTogQ2hhbGxlbmdlcyBhbmQgU3RyYXRlZ2llcyBmb3Ig
dGhlIFR3ZW50eS1GaXJzdCBDZW50dXJ5LCBBUFQgQnVsbGV0aW48L3RpdGxlPjxzZWNvbmRhcnkt
dGl0bGU+Sm91cm5hbCBvZiBQcmVzZXJ2YXRpb24gVGVjaG5vbG9neTwvc2Vjb25kYXJ5LXRpdGxl
PjwvdGl0bGVzPjxwZXJpb2RpY2FsPjxmdWxsLXRpdGxlPkpvdXJuYWwgb2YgUHJlc2VydmF0aW9u
IFRlY2hub2xvZ3k8L2Z1bGwtdGl0bGU+PC9wZXJpb2RpY2FsPjxwYWdlcz4zLTExPC9wYWdlcz48
dm9sdW1lPjQwPC92b2x1bWU+PG51bWJlcj4xPC9udW1iZXI+PGRhdGVzPjx5ZWFyPjIwMDk8L3ll
YXI+PC9kYXRlcz48dXJscz48L3VybHM+PC9yZWNvcmQ+PC9DaXRlPjxDaXRlPjxBdXRob3I+UGV0
ZXIgQnJpbWJsZWNvbWJlPC9BdXRob3I+PFllYXI+MjAxNjwvWWVhcj48UmVjTnVtPjM5PC9SZWNO
dW0+PHJlY29yZD48cmVjLW51bWJlcj4zOTwvcmVjLW51bWJlcj48Zm9yZWlnbi1rZXlzPjxrZXkg
YXBwPSJFTiIgZGItaWQ9Inh4czVzdmZ0enB6OXg3ZXRhcnB2NTk1eGE1dndlMmQyNWFyYSIgdGlt
ZXN0YW1wPSIxNTEwNDQzNTI0Ij4zOTwva2V5PjwvZm9yZWlnbi1rZXlzPjxyZWYtdHlwZSBuYW1l
PSJKb3VybmFsIEFydGljbGUiPjE3PC9yZWYtdHlwZT48Y29udHJpYnV0b3JzPjxhdXRob3JzPjxh
dXRob3I+UGV0ZXIgQnJpbWJsZWNvbWJlLCBDYXJvbGluZSBCcmltYmxlY29tYmU8L2F1dGhvcj48
L2F1dGhvcnM+PC9jb250cmlidXRvcnM+PHRpdGxlcz48dGl0bGU+Q2xpbWF0ZSBDaGFuZ2UgYW5k
IE5vbi1tZWNoYW5pY2FsbHkgVmVudGlsYXRlZCBIaXN0b3JpYyBJbnRlcmlvcnM8L3RpdGxlPjxz
ZWNvbmRhcnktdGl0bGU+IEFQVCBCdWxsZXRpbjogVGhlIEpvdXJuYWwgb2YgUHJlc2VydmF0aW9u
IFRlY2hub2xvZ3k8L3NlY29uZGFyeS10aXRsZT48L3RpdGxlcz48cGFnZXM+MzEtMzg8L3BhZ2Vz
Pjx2b2x1bWU+NDc8L3ZvbHVtZT48ZGF0ZXM+PHllYXI+MjAxNjwveWVhcj48L2RhdGVzPjx1cmxz
PjxyZWxhdGVkLXVybHM+PHVybD4gaHR0cDovL3d3dy5qc3Rvci5vcmcvc3RhYmxlLzQzNzk5MjYx
PC91cmw+PC9yZWxhdGVkLXVybHM+PC91cmxzPjwvcmVjb3JkPjwvQ2l0ZT48Q2l0ZT48QXV0aG9y
Pkhvcm93aXR6PC9BdXRob3I+PFllYXI+MjAxNjwvWWVhcj48UmVjTnVtPjEyPC9SZWNOdW0+PHJl
Y29yZD48cmVjLW51bWJlcj4xMjwvcmVjLW51bWJlcj48Zm9yZWlnbi1rZXlzPjxrZXkgYXBwPSJF
TiIgZGItaWQ9Inh4czVzdmZ0enB6OXg3ZXRhcnB2NTk1eGE1dndlMmQyNWFyYSIgdGltZXN0YW1w
PSIxNTA5NTgyMTM0Ij4xMjwva2V5PjwvZm9yZWlnbi1rZXlzPjxyZWYtdHlwZSBuYW1lPSJHZW5l
cmljIj4xMzwvcmVmLXR5cGU+PGNvbnRyaWJ1dG9ycz48YXV0aG9ycz48YXV0aG9yPkFubiBELiBI
b3Jvd2l0ejwvYXV0aG9yPjwvYXV0aG9ycz48c2Vjb25kYXJ5LWF1dGhvcnM+PGF1dGhvcj5NYXJp
YSBGLiBMb3BlejwvYXV0aG9yPjwvc2Vjb25kYXJ5LWF1dGhvcnM+PHRlcnRpYXJ5LWF1dGhvcnM+
PGF1dGhvcj5TdXNhbiBNLiBSb3NzPC9hdXRob3I+PC90ZXJ0aWFyeS1hdXRob3JzPjxzdWJzaWRp
YXJ5LWF1dGhvcnM+PGF1dGhvcj5KZW5uaWZlciBBLiBTcGFyZW5iZXJnPC9hdXRob3I+PC9zdWJz
aWRpYXJ5LWF1dGhvcnM+PC9jb250cmlidXRvcnM+PHRpdGxlcz48dGl0bGU+Q0xJTUFURSBDSEFO
R0UgQU5EIENVTFRVUkFMIEhFUklUQUdFIENPTlNFUlZBVElPTiBBIExJVEVSQVRVUkUgUkVWSUVX
PC90aXRsZT48L3RpdGxlcz48ZGF0ZXM+PHllYXI+MjAxNjwveWVhcj48L2RhdGVzPjxwdWJsaXNo
ZXI+QVBUIFRlY2huaWNhbCBDb21taXR0ZWUgb24gU3VzdGFpbmFibGUgUHJlc2VydmF0aW9uPC9w
dWJsaXNoZXI+PHVybHM+PC91cmxzPjwvcmVjb3JkPjwvQ2l0ZT48L0VuZE5vdGU+
</w:fldData>
        </w:fldChar>
      </w:r>
      <w:r w:rsidR="00A972E6">
        <w:rPr>
          <w:rFonts w:cs="Times New Roman"/>
        </w:rPr>
        <w:instrText xml:space="preserve"> ADDIN EN.CITE </w:instrText>
      </w:r>
      <w:r w:rsidR="00A972E6">
        <w:rPr>
          <w:rFonts w:cs="Times New Roman"/>
        </w:rPr>
        <w:fldChar w:fldCharType="begin">
          <w:fldData xml:space="preserve">PEVuZE5vdGU+PENpdGU+PEF1dGhvcj5DYXNzYXI8L0F1dGhvcj48WWVhcj4yMDA5PC9ZZWFyPjxS
ZWNOdW0+NDk8L1JlY051bT48RGlzcGxheVRleHQ+WzIyLCAyNywgMzBdPC9EaXNwbGF5VGV4dD48
cmVjb3JkPjxyZWMtbnVtYmVyPjQ5PC9yZWMtbnVtYmVyPjxmb3JlaWduLWtleXM+PGtleSBhcHA9
IkVOIiBkYi1pZD0ieHhzNXN2ZnR6cHo5eDdldGFycHY1OTV4YTV2d2UyZDI1YXJhIiB0aW1lc3Rh
bXA9IjE1MTA4NjI2NTEiPjQ5PC9rZXk+PC9mb3JlaWduLWtleXM+PHJlZi10eXBlIG5hbWU9Ikpv
dXJuYWwgQXJ0aWNsZSI+MTc8L3JlZi10eXBlPjxjb250cmlidXRvcnM+PGF1dGhvcnM+PGF1dGhv
cj5DYXNzYXIsIE1heTwvYXV0aG9yPjwvYXV0aG9ycz48L2NvbnRyaWJ1dG9ycz48dGl0bGVzPjx0
aXRsZT5TdXN0YWluYWJsZSBIZXJpdGFnZTogQ2hhbGxlbmdlcyBhbmQgU3RyYXRlZ2llcyBmb3Ig
dGhlIFR3ZW50eS1GaXJzdCBDZW50dXJ5LCBBUFQgQnVsbGV0aW48L3RpdGxlPjxzZWNvbmRhcnkt
dGl0bGU+Sm91cm5hbCBvZiBQcmVzZXJ2YXRpb24gVGVjaG5vbG9neTwvc2Vjb25kYXJ5LXRpdGxl
PjwvdGl0bGVzPjxwZXJpb2RpY2FsPjxmdWxsLXRpdGxlPkpvdXJuYWwgb2YgUHJlc2VydmF0aW9u
IFRlY2hub2xvZ3k8L2Z1bGwtdGl0bGU+PC9wZXJpb2RpY2FsPjxwYWdlcz4zLTExPC9wYWdlcz48
dm9sdW1lPjQwPC92b2x1bWU+PG51bWJlcj4xPC9udW1iZXI+PGRhdGVzPjx5ZWFyPjIwMDk8L3ll
YXI+PC9kYXRlcz48dXJscz48L3VybHM+PC9yZWNvcmQ+PC9DaXRlPjxDaXRlPjxBdXRob3I+UGV0
ZXIgQnJpbWJsZWNvbWJlPC9BdXRob3I+PFllYXI+MjAxNjwvWWVhcj48UmVjTnVtPjM5PC9SZWNO
dW0+PHJlY29yZD48cmVjLW51bWJlcj4zOTwvcmVjLW51bWJlcj48Zm9yZWlnbi1rZXlzPjxrZXkg
YXBwPSJFTiIgZGItaWQ9Inh4czVzdmZ0enB6OXg3ZXRhcnB2NTk1eGE1dndlMmQyNWFyYSIgdGlt
ZXN0YW1wPSIxNTEwNDQzNTI0Ij4zOTwva2V5PjwvZm9yZWlnbi1rZXlzPjxyZWYtdHlwZSBuYW1l
PSJKb3VybmFsIEFydGljbGUiPjE3PC9yZWYtdHlwZT48Y29udHJpYnV0b3JzPjxhdXRob3JzPjxh
dXRob3I+UGV0ZXIgQnJpbWJsZWNvbWJlLCBDYXJvbGluZSBCcmltYmxlY29tYmU8L2F1dGhvcj48
L2F1dGhvcnM+PC9jb250cmlidXRvcnM+PHRpdGxlcz48dGl0bGU+Q2xpbWF0ZSBDaGFuZ2UgYW5k
IE5vbi1tZWNoYW5pY2FsbHkgVmVudGlsYXRlZCBIaXN0b3JpYyBJbnRlcmlvcnM8L3RpdGxlPjxz
ZWNvbmRhcnktdGl0bGU+IEFQVCBCdWxsZXRpbjogVGhlIEpvdXJuYWwgb2YgUHJlc2VydmF0aW9u
IFRlY2hub2xvZ3k8L3NlY29uZGFyeS10aXRsZT48L3RpdGxlcz48cGFnZXM+MzEtMzg8L3BhZ2Vz
Pjx2b2x1bWU+NDc8L3ZvbHVtZT48ZGF0ZXM+PHllYXI+MjAxNjwveWVhcj48L2RhdGVzPjx1cmxz
PjxyZWxhdGVkLXVybHM+PHVybD4gaHR0cDovL3d3dy5qc3Rvci5vcmcvc3RhYmxlLzQzNzk5MjYx
PC91cmw+PC9yZWxhdGVkLXVybHM+PC91cmxzPjwvcmVjb3JkPjwvQ2l0ZT48Q2l0ZT48QXV0aG9y
Pkhvcm93aXR6PC9BdXRob3I+PFllYXI+MjAxNjwvWWVhcj48UmVjTnVtPjEyPC9SZWNOdW0+PHJl
Y29yZD48cmVjLW51bWJlcj4xMjwvcmVjLW51bWJlcj48Zm9yZWlnbi1rZXlzPjxrZXkgYXBwPSJF
TiIgZGItaWQ9Inh4czVzdmZ0enB6OXg3ZXRhcnB2NTk1eGE1dndlMmQyNWFyYSIgdGltZXN0YW1w
PSIxNTA5NTgyMTM0Ij4xMjwva2V5PjwvZm9yZWlnbi1rZXlzPjxyZWYtdHlwZSBuYW1lPSJHZW5l
cmljIj4xMzwvcmVmLXR5cGU+PGNvbnRyaWJ1dG9ycz48YXV0aG9ycz48YXV0aG9yPkFubiBELiBI
b3Jvd2l0ejwvYXV0aG9yPjwvYXV0aG9ycz48c2Vjb25kYXJ5LWF1dGhvcnM+PGF1dGhvcj5NYXJp
YSBGLiBMb3BlejwvYXV0aG9yPjwvc2Vjb25kYXJ5LWF1dGhvcnM+PHRlcnRpYXJ5LWF1dGhvcnM+
PGF1dGhvcj5TdXNhbiBNLiBSb3NzPC9hdXRob3I+PC90ZXJ0aWFyeS1hdXRob3JzPjxzdWJzaWRp
YXJ5LWF1dGhvcnM+PGF1dGhvcj5KZW5uaWZlciBBLiBTcGFyZW5iZXJnPC9hdXRob3I+PC9zdWJz
aWRpYXJ5LWF1dGhvcnM+PC9jb250cmlidXRvcnM+PHRpdGxlcz48dGl0bGU+Q0xJTUFURSBDSEFO
R0UgQU5EIENVTFRVUkFMIEhFUklUQUdFIENPTlNFUlZBVElPTiBBIExJVEVSQVRVUkUgUkVWSUVX
PC90aXRsZT48L3RpdGxlcz48ZGF0ZXM+PHllYXI+MjAxNjwveWVhcj48L2RhdGVzPjxwdWJsaXNo
ZXI+QVBUIFRlY2huaWNhbCBDb21taXR0ZWUgb24gU3VzdGFpbmFibGUgUHJlc2VydmF0aW9uPC9w
dWJsaXNoZXI+PHVybHM+PC91cmxzPjwvcmVjb3JkPjwvQ2l0ZT48L0VuZE5vdGU+
</w:fldData>
        </w:fldChar>
      </w:r>
      <w:r w:rsidR="00A972E6">
        <w:rPr>
          <w:rFonts w:cs="Times New Roman"/>
        </w:rPr>
        <w:instrText xml:space="preserve"> ADDIN EN.CITE.DATA </w:instrText>
      </w:r>
      <w:r w:rsidR="00A972E6">
        <w:rPr>
          <w:rFonts w:cs="Times New Roman"/>
        </w:rPr>
      </w:r>
      <w:r w:rsidR="00A972E6">
        <w:rPr>
          <w:rFonts w:cs="Times New Roman"/>
        </w:rPr>
        <w:fldChar w:fldCharType="end"/>
      </w:r>
      <w:r w:rsidR="00E054A7" w:rsidRPr="00141B85">
        <w:rPr>
          <w:rFonts w:cs="Times New Roman"/>
        </w:rPr>
      </w:r>
      <w:r w:rsidR="00E054A7" w:rsidRPr="00141B85">
        <w:rPr>
          <w:rFonts w:cs="Times New Roman"/>
        </w:rPr>
        <w:fldChar w:fldCharType="separate"/>
      </w:r>
      <w:r w:rsidR="00A972E6">
        <w:rPr>
          <w:rFonts w:cs="Times New Roman"/>
          <w:noProof/>
        </w:rPr>
        <w:t>[</w:t>
      </w:r>
      <w:hyperlink w:anchor="_ENREF_22" w:tooltip="Cassar, 2009 #49" w:history="1">
        <w:r w:rsidR="00A972E6">
          <w:rPr>
            <w:rFonts w:cs="Times New Roman"/>
            <w:noProof/>
          </w:rPr>
          <w:t>22</w:t>
        </w:r>
      </w:hyperlink>
      <w:r w:rsidR="00A972E6">
        <w:rPr>
          <w:rFonts w:cs="Times New Roman"/>
          <w:noProof/>
        </w:rPr>
        <w:t xml:space="preserve">, </w:t>
      </w:r>
      <w:hyperlink w:anchor="_ENREF_27" w:tooltip="Peter Brimblecombe, 2016 #39" w:history="1">
        <w:r w:rsidR="00A972E6">
          <w:rPr>
            <w:rFonts w:cs="Times New Roman"/>
            <w:noProof/>
          </w:rPr>
          <w:t>27</w:t>
        </w:r>
      </w:hyperlink>
      <w:r w:rsidR="00A972E6">
        <w:rPr>
          <w:rFonts w:cs="Times New Roman"/>
          <w:noProof/>
        </w:rPr>
        <w:t xml:space="preserve">, </w:t>
      </w:r>
      <w:hyperlink w:anchor="_ENREF_30" w:tooltip="Horowitz, 2016 #12" w:history="1">
        <w:r w:rsidR="00A972E6">
          <w:rPr>
            <w:rFonts w:cs="Times New Roman"/>
            <w:noProof/>
          </w:rPr>
          <w:t>30</w:t>
        </w:r>
      </w:hyperlink>
      <w:r w:rsidR="00A972E6">
        <w:rPr>
          <w:rFonts w:cs="Times New Roman"/>
          <w:noProof/>
        </w:rPr>
        <w:t>]</w:t>
      </w:r>
      <w:r w:rsidR="00E054A7" w:rsidRPr="00141B85">
        <w:rPr>
          <w:rFonts w:cs="Times New Roman"/>
        </w:rPr>
        <w:fldChar w:fldCharType="end"/>
      </w:r>
      <w:r w:rsidR="00E054A7" w:rsidRPr="00141B85">
        <w:rPr>
          <w:rFonts w:cs="Times New Roman"/>
        </w:rPr>
        <w:t xml:space="preserve">. </w:t>
      </w:r>
      <w:r w:rsidRPr="00746A06">
        <w:rPr>
          <w:rFonts w:cs="Times New Roman"/>
        </w:rPr>
        <w:t>I</w:t>
      </w:r>
      <w:r w:rsidR="00BF5369" w:rsidRPr="00746A06">
        <w:rPr>
          <w:rFonts w:cs="Times New Roman"/>
        </w:rPr>
        <w:t>t is typical to use these predictions as a starting point in estimating future indoor conditions.</w:t>
      </w:r>
      <w:r w:rsidR="00E054A7" w:rsidRPr="00141B85">
        <w:rPr>
          <w:rFonts w:cs="Times New Roman"/>
        </w:rPr>
        <w:t xml:space="preserve"> </w:t>
      </w:r>
      <w:r w:rsidR="00BF5369" w:rsidRPr="00141B85">
        <w:rPr>
          <w:rFonts w:cs="Times New Roman"/>
        </w:rPr>
        <w:t xml:space="preserve">For instance, Koppen-Geiger climate classification maps </w:t>
      </w:r>
      <w:r w:rsidR="00BF5369" w:rsidRPr="005F3544">
        <w:rPr>
          <w:rFonts w:cs="Times New Roman"/>
          <w:noProof/>
        </w:rPr>
        <w:t>indicate</w:t>
      </w:r>
      <w:r w:rsidR="00BF5369" w:rsidRPr="00141B85">
        <w:rPr>
          <w:rFonts w:cs="Times New Roman"/>
        </w:rPr>
        <w:t xml:space="preserve"> observed and projected climate shifts from 1901 to 2100.</w:t>
      </w:r>
      <w:r w:rsidR="00BF5369" w:rsidRPr="00746A06">
        <w:rPr>
          <w:rFonts w:cs="Times New Roman"/>
        </w:rPr>
        <w:t xml:space="preserve"> Within the </w:t>
      </w:r>
      <w:r w:rsidR="00BF5369" w:rsidRPr="005F3544">
        <w:rPr>
          <w:rFonts w:cs="Times New Roman"/>
          <w:noProof/>
        </w:rPr>
        <w:t>maps</w:t>
      </w:r>
      <w:r w:rsidR="00BF5369" w:rsidRPr="00746A06">
        <w:rPr>
          <w:rFonts w:cs="Times New Roman"/>
        </w:rPr>
        <w:t xml:space="preserve">, most </w:t>
      </w:r>
      <w:r w:rsidR="005F3544">
        <w:rPr>
          <w:rFonts w:cs="Times New Roman"/>
          <w:noProof/>
        </w:rPr>
        <w:t>noticea</w:t>
      </w:r>
      <w:r w:rsidR="00BF5369" w:rsidRPr="005F3544">
        <w:rPr>
          <w:rFonts w:cs="Times New Roman"/>
          <w:noProof/>
        </w:rPr>
        <w:t>ble</w:t>
      </w:r>
      <w:r w:rsidR="00BF5369" w:rsidRPr="00746A06">
        <w:rPr>
          <w:rFonts w:cs="Times New Roman"/>
        </w:rPr>
        <w:t xml:space="preserve"> </w:t>
      </w:r>
      <w:r w:rsidR="005F3544">
        <w:rPr>
          <w:rFonts w:cs="Times New Roman"/>
          <w:noProof/>
        </w:rPr>
        <w:t>change</w:t>
      </w:r>
      <w:r w:rsidR="00BF5369" w:rsidRPr="005F3544">
        <w:rPr>
          <w:rFonts w:cs="Times New Roman"/>
          <w:noProof/>
        </w:rPr>
        <w:t>s</w:t>
      </w:r>
      <w:r w:rsidR="00BF5369" w:rsidRPr="00746A06">
        <w:rPr>
          <w:rFonts w:cs="Times New Roman"/>
        </w:rPr>
        <w:t xml:space="preserve"> may </w:t>
      </w:r>
      <w:r w:rsidR="00BF5369" w:rsidRPr="005F3544">
        <w:rPr>
          <w:rFonts w:cs="Times New Roman"/>
          <w:noProof/>
        </w:rPr>
        <w:t>be found</w:t>
      </w:r>
      <w:r w:rsidR="00BF5369" w:rsidRPr="00746A06">
        <w:rPr>
          <w:rFonts w:cs="Times New Roman"/>
        </w:rPr>
        <w:t xml:space="preserve"> in the Northern hemispheric, where arid climate, warm temperate climate, snow climate and polar climates successively </w:t>
      </w:r>
      <w:r w:rsidR="00BF5369" w:rsidRPr="005F3544">
        <w:rPr>
          <w:rFonts w:cs="Times New Roman"/>
          <w:noProof/>
        </w:rPr>
        <w:t>shift</w:t>
      </w:r>
      <w:r w:rsidR="00BF5369" w:rsidRPr="00746A06">
        <w:rPr>
          <w:rFonts w:cs="Times New Roman"/>
        </w:rPr>
        <w:t xml:space="preserve"> to the north </w:t>
      </w:r>
      <w:r w:rsidR="00BF5369" w:rsidRPr="00746A06">
        <w:rPr>
          <w:rFonts w:cs="Times New Roman"/>
        </w:rPr>
        <w:fldChar w:fldCharType="begin"/>
      </w:r>
      <w:r w:rsidR="00A972E6">
        <w:rPr>
          <w:rFonts w:cs="Times New Roman"/>
        </w:rPr>
        <w:instrText xml:space="preserve"> ADDIN EN.CITE &lt;EndNote&gt;&lt;Cite&gt;&lt;Author&gt;RUBEL&lt;/Author&gt;&lt;Year&gt;2009&lt;/Year&gt;&lt;RecNum&gt;43&lt;/RecNum&gt;&lt;DisplayText&gt;[36]&lt;/DisplayText&gt;&lt;record&gt;&lt;rec-number&gt;43&lt;/rec-number&gt;&lt;foreign-keys&gt;&lt;key app="EN" db-id="xxs5svftzpz9x7etarpv595xa5vwe2d25ara" timestamp="1510614363"&gt;43&lt;/key&gt;&lt;/foreign-keys&gt;&lt;ref-type name="Journal Article"&gt;17&lt;/ref-type&gt;&lt;contributors&gt;&lt;authors&gt;&lt;author&gt;FRANZ RUBEL&lt;/author&gt;&lt;author&gt;MARKUS KOTTEK&lt;/author&gt;&lt;/authors&gt;&lt;/contributors&gt;&lt;titles&gt;&lt;title&gt;Observed and projected climate shifts 1901–2100 depicted by worldmaps of the Koppen-Geiger climate classification&lt;/title&gt;&lt;secondary-title&gt;Meteorologische Zeitschrift&lt;/secondary-title&gt;&lt;/titles&gt;&lt;periodical&gt;&lt;full-title&gt;Meteorologische Zeitschrift&lt;/full-title&gt;&lt;/periodical&gt;&lt;pages&gt;135-141&lt;/pages&gt;&lt;volume&gt;19&lt;/volume&gt;&lt;number&gt;2&lt;/number&gt;&lt;dates&gt;&lt;year&gt;2009&lt;/year&gt;&lt;/dates&gt;&lt;urls&gt;&lt;/urls&gt;&lt;/record&gt;&lt;/Cite&gt;&lt;/EndNote&gt;</w:instrText>
      </w:r>
      <w:r w:rsidR="00BF5369" w:rsidRPr="00746A06">
        <w:rPr>
          <w:rFonts w:cs="Times New Roman"/>
        </w:rPr>
        <w:fldChar w:fldCharType="separate"/>
      </w:r>
      <w:r w:rsidR="00A972E6">
        <w:rPr>
          <w:rFonts w:cs="Times New Roman"/>
          <w:noProof/>
        </w:rPr>
        <w:t>[</w:t>
      </w:r>
      <w:hyperlink w:anchor="_ENREF_36" w:tooltip="RUBEL, 2009 #43" w:history="1">
        <w:r w:rsidR="00A972E6">
          <w:rPr>
            <w:rFonts w:cs="Times New Roman"/>
            <w:noProof/>
          </w:rPr>
          <w:t>36</w:t>
        </w:r>
      </w:hyperlink>
      <w:r w:rsidR="00A972E6">
        <w:rPr>
          <w:rFonts w:cs="Times New Roman"/>
          <w:noProof/>
        </w:rPr>
        <w:t>]</w:t>
      </w:r>
      <w:r w:rsidR="00BF5369" w:rsidRPr="00746A06">
        <w:rPr>
          <w:rFonts w:cs="Times New Roman"/>
        </w:rPr>
        <w:fldChar w:fldCharType="end"/>
      </w:r>
      <w:r w:rsidR="00BF5369" w:rsidRPr="00746A06">
        <w:rPr>
          <w:rFonts w:cs="Times New Roman"/>
        </w:rPr>
        <w:t xml:space="preserve">. </w:t>
      </w:r>
      <w:r w:rsidR="00BB57C4" w:rsidRPr="00141B85">
        <w:rPr>
          <w:rFonts w:cs="Times New Roman"/>
        </w:rPr>
        <w:t>The</w:t>
      </w:r>
      <w:r w:rsidR="00AD37C7" w:rsidRPr="00141B85">
        <w:rPr>
          <w:rFonts w:cs="Times New Roman"/>
        </w:rPr>
        <w:t xml:space="preserve"> map has been used in Climate Resilience Screening Tool for LEED V4 </w:t>
      </w:r>
      <w:r w:rsidR="00BB57C4" w:rsidRPr="00141B85">
        <w:rPr>
          <w:rFonts w:cs="Times New Roman"/>
        </w:rPr>
        <w:t>Projects to show</w:t>
      </w:r>
      <w:r w:rsidR="00AD37C7" w:rsidRPr="00141B85">
        <w:rPr>
          <w:rFonts w:cs="Times New Roman"/>
        </w:rPr>
        <w:t xml:space="preserve"> climate adaptation sensitivity </w:t>
      </w:r>
      <w:r w:rsidR="00BB57C4" w:rsidRPr="00141B85">
        <w:rPr>
          <w:rFonts w:cs="Times New Roman"/>
        </w:rPr>
        <w:t xml:space="preserve">or opportunity for each credit. </w:t>
      </w:r>
    </w:p>
    <w:p w14:paraId="307FE3C3" w14:textId="4C722618" w:rsidR="009D3770" w:rsidRPr="00141B85" w:rsidRDefault="00086838" w:rsidP="00B15B05">
      <w:pPr>
        <w:spacing w:line="480" w:lineRule="auto"/>
        <w:ind w:firstLine="720"/>
        <w:rPr>
          <w:rFonts w:cs="Times New Roman"/>
          <w:rtl/>
        </w:rPr>
      </w:pPr>
      <w:r>
        <w:rPr>
          <w:rFonts w:cs="Times New Roman"/>
        </w:rPr>
        <w:t>E</w:t>
      </w:r>
      <w:r w:rsidR="009A5191">
        <w:rPr>
          <w:rFonts w:cs="Times New Roman"/>
        </w:rPr>
        <w:t xml:space="preserve">ducating people about the feasibility of </w:t>
      </w:r>
      <w:r w:rsidR="00190680">
        <w:rPr>
          <w:rFonts w:cs="Times New Roman"/>
        </w:rPr>
        <w:t xml:space="preserve">the </w:t>
      </w:r>
      <w:r w:rsidR="009A5191">
        <w:rPr>
          <w:rFonts w:cs="Times New Roman"/>
        </w:rPr>
        <w:t xml:space="preserve">actions </w:t>
      </w:r>
      <w:r>
        <w:rPr>
          <w:rFonts w:cs="Times New Roman"/>
        </w:rPr>
        <w:t xml:space="preserve">is also a part of </w:t>
      </w:r>
      <w:r w:rsidRPr="00F02092">
        <w:rPr>
          <w:rFonts w:cs="Times New Roman"/>
          <w:noProof/>
        </w:rPr>
        <w:t>an effective</w:t>
      </w:r>
      <w:r>
        <w:rPr>
          <w:rFonts w:cs="Times New Roman"/>
        </w:rPr>
        <w:t xml:space="preserve"> adaptation</w:t>
      </w:r>
      <w:r w:rsidR="00F0245E">
        <w:rPr>
          <w:rFonts w:cs="Times New Roman"/>
        </w:rPr>
        <w:t xml:space="preserve"> of historic buildings </w:t>
      </w:r>
      <w:r w:rsidR="00F0245E">
        <w:rPr>
          <w:rFonts w:cs="Times New Roman"/>
        </w:rPr>
        <w:fldChar w:fldCharType="begin"/>
      </w:r>
      <w:r w:rsidR="00A972E6">
        <w:rPr>
          <w:rFonts w:cs="Times New Roman"/>
        </w:rPr>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rsidR="00F0245E">
        <w:rPr>
          <w:rFonts w:cs="Times New Roman"/>
        </w:rPr>
        <w:fldChar w:fldCharType="separate"/>
      </w:r>
      <w:r w:rsidR="00A972E6">
        <w:rPr>
          <w:rFonts w:cs="Times New Roman"/>
          <w:noProof/>
        </w:rPr>
        <w:t>[</w:t>
      </w:r>
      <w:hyperlink w:anchor="_ENREF_2" w:tooltip="Carroon, 2011 #81" w:history="1">
        <w:r w:rsidR="00A972E6">
          <w:rPr>
            <w:rFonts w:cs="Times New Roman"/>
            <w:noProof/>
          </w:rPr>
          <w:t>2</w:t>
        </w:r>
      </w:hyperlink>
      <w:r w:rsidR="00A972E6">
        <w:rPr>
          <w:rFonts w:cs="Times New Roman"/>
          <w:noProof/>
        </w:rPr>
        <w:t>]</w:t>
      </w:r>
      <w:r w:rsidR="00F0245E">
        <w:rPr>
          <w:rFonts w:cs="Times New Roman"/>
        </w:rPr>
        <w:fldChar w:fldCharType="end"/>
      </w:r>
      <w:r>
        <w:rPr>
          <w:rFonts w:cs="Times New Roman"/>
        </w:rPr>
        <w:t xml:space="preserve">. </w:t>
      </w:r>
      <w:r w:rsidRPr="005F3544">
        <w:rPr>
          <w:rFonts w:cs="Times New Roman"/>
          <w:noProof/>
        </w:rPr>
        <w:t xml:space="preserve">An </w:t>
      </w:r>
      <w:r w:rsidR="005F3544">
        <w:rPr>
          <w:rFonts w:cs="Times New Roman"/>
          <w:noProof/>
        </w:rPr>
        <w:t>educational</w:t>
      </w:r>
      <w:r>
        <w:rPr>
          <w:rFonts w:cs="Times New Roman"/>
        </w:rPr>
        <w:t xml:space="preserve"> plan incorporates environmental awareness into daily lifestyle of users </w:t>
      </w:r>
      <w:r>
        <w:rPr>
          <w:rFonts w:cs="Times New Roman"/>
        </w:rPr>
        <w:fldChar w:fldCharType="begin"/>
      </w:r>
      <w:r w:rsidR="00A972E6">
        <w:rPr>
          <w:rFonts w:cs="Times New Roman"/>
        </w:rPr>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rPr>
          <w:rFonts w:cs="Times New Roman"/>
        </w:rPr>
        <w:fldChar w:fldCharType="separate"/>
      </w:r>
      <w:r w:rsidR="00A972E6">
        <w:rPr>
          <w:rFonts w:cs="Times New Roman"/>
          <w:noProof/>
        </w:rPr>
        <w:t>[</w:t>
      </w:r>
      <w:hyperlink w:anchor="_ENREF_2" w:tooltip="Carroon, 2011 #81" w:history="1">
        <w:r w:rsidR="00A972E6">
          <w:rPr>
            <w:rFonts w:cs="Times New Roman"/>
            <w:noProof/>
          </w:rPr>
          <w:t>2</w:t>
        </w:r>
      </w:hyperlink>
      <w:r w:rsidR="00A972E6">
        <w:rPr>
          <w:rFonts w:cs="Times New Roman"/>
          <w:noProof/>
        </w:rPr>
        <w:t>]</w:t>
      </w:r>
      <w:r>
        <w:rPr>
          <w:rFonts w:cs="Times New Roman"/>
        </w:rPr>
        <w:fldChar w:fldCharType="end"/>
      </w:r>
      <w:r>
        <w:rPr>
          <w:rFonts w:cs="Times New Roman"/>
        </w:rPr>
        <w:t>. Th</w:t>
      </w:r>
      <w:r w:rsidR="00F0245E">
        <w:rPr>
          <w:rFonts w:cs="Times New Roman"/>
        </w:rPr>
        <w:t>e</w:t>
      </w:r>
      <w:r>
        <w:rPr>
          <w:rFonts w:cs="Times New Roman"/>
        </w:rPr>
        <w:t xml:space="preserve"> change and adaptation of significant historic buildings </w:t>
      </w:r>
      <w:r w:rsidR="00F0245E">
        <w:rPr>
          <w:rFonts w:cs="Times New Roman"/>
        </w:rPr>
        <w:t xml:space="preserve">is an opportunity for public tours in which inform the users about the significance of such adaptation plan. </w:t>
      </w:r>
      <w:r w:rsidR="00AB7080">
        <w:rPr>
          <w:rFonts w:cs="Times New Roman"/>
        </w:rPr>
        <w:t>U</w:t>
      </w:r>
      <w:r w:rsidR="00F0245E">
        <w:rPr>
          <w:rFonts w:cs="Times New Roman"/>
        </w:rPr>
        <w:t xml:space="preserve">niversities and schools have </w:t>
      </w:r>
      <w:r w:rsidR="00F0245E">
        <w:rPr>
          <w:rFonts w:cs="Times New Roman"/>
        </w:rPr>
        <w:lastRenderedPageBreak/>
        <w:t>admitted how</w:t>
      </w:r>
      <w:r w:rsidR="00AB7080">
        <w:rPr>
          <w:rFonts w:cs="Times New Roman"/>
        </w:rPr>
        <w:t xml:space="preserve"> </w:t>
      </w:r>
      <w:r w:rsidR="00F0245E">
        <w:rPr>
          <w:rFonts w:cs="Times New Roman"/>
        </w:rPr>
        <w:t xml:space="preserve">a knowledgeable user group </w:t>
      </w:r>
      <w:r w:rsidR="00AB7080">
        <w:rPr>
          <w:rFonts w:cs="Times New Roman"/>
        </w:rPr>
        <w:t xml:space="preserve">can lower the operational cost of a building </w:t>
      </w:r>
      <w:r w:rsidR="00AB7080">
        <w:rPr>
          <w:rFonts w:cs="Times New Roman"/>
        </w:rPr>
        <w:fldChar w:fldCharType="begin"/>
      </w:r>
      <w:r w:rsidR="00A972E6">
        <w:rPr>
          <w:rFonts w:cs="Times New Roman"/>
        </w:rPr>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rsidR="00AB7080">
        <w:rPr>
          <w:rFonts w:cs="Times New Roman"/>
        </w:rPr>
        <w:fldChar w:fldCharType="separate"/>
      </w:r>
      <w:r w:rsidR="00A972E6">
        <w:rPr>
          <w:rFonts w:cs="Times New Roman"/>
          <w:noProof/>
        </w:rPr>
        <w:t>[</w:t>
      </w:r>
      <w:hyperlink w:anchor="_ENREF_2" w:tooltip="Carroon, 2011 #81" w:history="1">
        <w:r w:rsidR="00A972E6">
          <w:rPr>
            <w:rFonts w:cs="Times New Roman"/>
            <w:noProof/>
          </w:rPr>
          <w:t>2</w:t>
        </w:r>
      </w:hyperlink>
      <w:r w:rsidR="00A972E6">
        <w:rPr>
          <w:rFonts w:cs="Times New Roman"/>
          <w:noProof/>
        </w:rPr>
        <w:t>]</w:t>
      </w:r>
      <w:r w:rsidR="00AB7080">
        <w:rPr>
          <w:rFonts w:cs="Times New Roman"/>
        </w:rPr>
        <w:fldChar w:fldCharType="end"/>
      </w:r>
      <w:r w:rsidR="00AB7080">
        <w:rPr>
          <w:rFonts w:cs="Times New Roman"/>
        </w:rPr>
        <w:t xml:space="preserve">. </w:t>
      </w:r>
    </w:p>
    <w:p w14:paraId="5EA19294" w14:textId="6B34F5A4" w:rsidR="006146C6" w:rsidRPr="00746A06" w:rsidRDefault="00A90B1D" w:rsidP="00C461DD">
      <w:pPr>
        <w:pStyle w:val="Heading3"/>
        <w:spacing w:line="480" w:lineRule="auto"/>
        <w:jc w:val="both"/>
        <w:rPr>
          <w:rFonts w:cs="Times New Roman"/>
        </w:rPr>
      </w:pPr>
      <w:r w:rsidRPr="00746A06">
        <w:rPr>
          <w:rFonts w:cs="Times New Roman"/>
        </w:rPr>
        <w:t xml:space="preserve"> </w:t>
      </w:r>
      <w:bookmarkStart w:id="41" w:name="_Toc501089189"/>
      <w:r w:rsidR="001B7812" w:rsidRPr="00746A06">
        <w:rPr>
          <w:rFonts w:cs="Times New Roman"/>
        </w:rPr>
        <w:t xml:space="preserve">Climate Change </w:t>
      </w:r>
      <w:r w:rsidRPr="00746A06">
        <w:rPr>
          <w:rFonts w:cs="Times New Roman"/>
        </w:rPr>
        <w:t>Impacts on Tabriz Historic Bazaar Complex</w:t>
      </w:r>
      <w:bookmarkEnd w:id="41"/>
      <w:r w:rsidRPr="00746A06">
        <w:rPr>
          <w:rFonts w:cs="Times New Roman"/>
        </w:rPr>
        <w:t xml:space="preserve">  </w:t>
      </w:r>
    </w:p>
    <w:p w14:paraId="17614461" w14:textId="110C9CC6" w:rsidR="00FB5097" w:rsidRPr="00A73F7B" w:rsidRDefault="006B3BE4" w:rsidP="008A0A30">
      <w:pPr>
        <w:spacing w:line="480" w:lineRule="auto"/>
        <w:ind w:firstLine="720"/>
        <w:rPr>
          <w:rFonts w:cs="Times New Roman"/>
        </w:rPr>
      </w:pPr>
      <w:r w:rsidRPr="00A73F7B">
        <w:rPr>
          <w:rFonts w:cs="Times New Roman"/>
        </w:rPr>
        <w:t xml:space="preserve">THBC, same as many historic buildings, has various qualities which make the complex </w:t>
      </w:r>
      <w:r w:rsidRPr="005F3544">
        <w:rPr>
          <w:rFonts w:cs="Times New Roman"/>
          <w:noProof/>
        </w:rPr>
        <w:t>a</w:t>
      </w:r>
      <w:r w:rsidR="005F3544">
        <w:rPr>
          <w:rFonts w:cs="Times New Roman"/>
          <w:noProof/>
        </w:rPr>
        <w:t>n excellent</w:t>
      </w:r>
      <w:r w:rsidRPr="00A73F7B">
        <w:rPr>
          <w:rFonts w:cs="Times New Roman"/>
        </w:rPr>
        <w:t xml:space="preserve"> example of sustainable </w:t>
      </w:r>
      <w:r w:rsidR="005F3544">
        <w:rPr>
          <w:rFonts w:cs="Times New Roman"/>
          <w:noProof/>
        </w:rPr>
        <w:t>architecture</w:t>
      </w:r>
      <w:r w:rsidRPr="00A73F7B">
        <w:rPr>
          <w:rFonts w:cs="Times New Roman"/>
        </w:rPr>
        <w:t xml:space="preserve">. </w:t>
      </w:r>
      <w:r w:rsidR="00D6096E" w:rsidRPr="00A73F7B">
        <w:rPr>
          <w:rFonts w:cs="Times New Roman"/>
        </w:rPr>
        <w:t>But, t</w:t>
      </w:r>
      <w:r w:rsidRPr="00A73F7B">
        <w:rPr>
          <w:rFonts w:cs="Times New Roman"/>
        </w:rPr>
        <w:t xml:space="preserve">he ever-changing environment </w:t>
      </w:r>
      <w:r w:rsidRPr="005F3544">
        <w:rPr>
          <w:rFonts w:cs="Times New Roman"/>
          <w:noProof/>
        </w:rPr>
        <w:t>impose</w:t>
      </w:r>
      <w:r w:rsidR="005F3544">
        <w:rPr>
          <w:rFonts w:cs="Times New Roman"/>
          <w:noProof/>
        </w:rPr>
        <w:t>s</w:t>
      </w:r>
      <w:r w:rsidRPr="00A73F7B">
        <w:rPr>
          <w:rFonts w:cs="Times New Roman"/>
        </w:rPr>
        <w:t xml:space="preserve"> </w:t>
      </w:r>
      <w:r w:rsidR="00A4465E" w:rsidRPr="00A73F7B">
        <w:rPr>
          <w:rFonts w:cs="Times New Roman"/>
        </w:rPr>
        <w:t xml:space="preserve">new </w:t>
      </w:r>
      <w:r w:rsidR="00FB5097" w:rsidRPr="00A73F7B">
        <w:rPr>
          <w:rFonts w:cs="Times New Roman"/>
        </w:rPr>
        <w:t>adaptation</w:t>
      </w:r>
      <w:r w:rsidRPr="00A73F7B">
        <w:rPr>
          <w:rFonts w:cs="Times New Roman"/>
        </w:rPr>
        <w:t xml:space="preserve"> of THBC to the </w:t>
      </w:r>
      <w:r w:rsidR="006B0781" w:rsidRPr="00A73F7B">
        <w:rPr>
          <w:rFonts w:cs="Times New Roman"/>
        </w:rPr>
        <w:t>altering</w:t>
      </w:r>
      <w:r w:rsidRPr="00A73F7B">
        <w:rPr>
          <w:rFonts w:cs="Times New Roman"/>
        </w:rPr>
        <w:t xml:space="preserve"> climate.</w:t>
      </w:r>
      <w:r w:rsidR="00FB5097" w:rsidRPr="00A73F7B">
        <w:rPr>
          <w:rFonts w:cs="Times New Roman"/>
        </w:rPr>
        <w:t xml:space="preserve"> </w:t>
      </w:r>
      <w:r w:rsidR="00D6096E" w:rsidRPr="00A1467B">
        <w:rPr>
          <w:rFonts w:cs="Times New Roman"/>
          <w:noProof/>
        </w:rPr>
        <w:t>While</w:t>
      </w:r>
      <w:r w:rsidRPr="00A1467B">
        <w:rPr>
          <w:rFonts w:cs="Times New Roman"/>
          <w:noProof/>
        </w:rPr>
        <w:t xml:space="preserve"> </w:t>
      </w:r>
      <w:r w:rsidR="00FB5097" w:rsidRPr="00A1467B">
        <w:rPr>
          <w:rFonts w:cs="Times New Roman"/>
          <w:noProof/>
        </w:rPr>
        <w:t xml:space="preserve">Iran is </w:t>
      </w:r>
      <w:r w:rsidR="006A33E4">
        <w:rPr>
          <w:rFonts w:cs="Times New Roman"/>
          <w:noProof/>
        </w:rPr>
        <w:t>still</w:t>
      </w:r>
      <w:r w:rsidR="00FB5097" w:rsidRPr="00A1467B">
        <w:rPr>
          <w:rFonts w:cs="Times New Roman"/>
          <w:noProof/>
        </w:rPr>
        <w:t xml:space="preserve"> develop</w:t>
      </w:r>
      <w:r w:rsidR="006A33E4">
        <w:rPr>
          <w:rFonts w:cs="Times New Roman"/>
          <w:noProof/>
        </w:rPr>
        <w:t>ing</w:t>
      </w:r>
      <w:r w:rsidR="00FB5097" w:rsidRPr="00A1467B">
        <w:rPr>
          <w:rFonts w:cs="Times New Roman"/>
          <w:noProof/>
        </w:rPr>
        <w:t xml:space="preserve"> an official national climate change action plan </w:t>
      </w:r>
      <w:r w:rsidR="00FB5097" w:rsidRPr="00A1467B">
        <w:rPr>
          <w:rFonts w:cs="Times New Roman"/>
          <w:noProof/>
        </w:rPr>
        <w:fldChar w:fldCharType="begin"/>
      </w:r>
      <w:r w:rsidR="00A972E6">
        <w:rPr>
          <w:rFonts w:cs="Times New Roman"/>
          <w:noProof/>
        </w:rPr>
        <w:instrText xml:space="preserve"> ADDIN EN.CITE &lt;EndNote&gt;&lt;Cite&gt;&lt;Author&gt;Nachmany&lt;/Author&gt;&lt;Year&gt;2015&lt;/Year&gt;&lt;RecNum&gt;70&lt;/RecNum&gt;&lt;DisplayText&gt;[15]&lt;/DisplayText&gt;&lt;record&gt;&lt;rec-number&gt;70&lt;/rec-number&gt;&lt;foreign-keys&gt;&lt;key app="EN" db-id="xxs5svftzpz9x7etarpv595xa5vwe2d25ara" timestamp="1511198817"&gt;70&lt;/key&gt;&lt;/foreign-keys&gt;&lt;ref-type name="Report"&gt;27&lt;/ref-type&gt;&lt;contributors&gt;&lt;authors&gt;&lt;author&gt;Nachmany, Michal &lt;/author&gt;&lt;author&gt;Fankhauser, Sam &lt;/author&gt;&lt;author&gt;Davidová, Jana &lt;/author&gt;&lt;author&gt;Kingsmill, Nick &lt;/author&gt;&lt;author&gt;Landesman, Tucker&lt;/author&gt;&lt;author&gt;Roppongi, Hitomi&lt;/author&gt;&lt;author&gt;Schleifer, Philip &lt;/author&gt;&lt;author&gt;Setzer, Joana &lt;/author&gt;&lt;author&gt;Sharman, Amelia&lt;/author&gt;&lt;author&gt;Singleton, Stolle &lt;/author&gt;&lt;author&gt;Sundaresan, Jayaraj &lt;/author&gt;&lt;author&gt;Townshend, Terry &lt;/author&gt;&lt;/authors&gt;&lt;/contributors&gt;&lt;titles&gt;&lt;title&gt;Climate Change Legislation in Iran &lt;/title&gt;&lt;secondary-title&gt;The 2015 Global Climate Legislation Study: A Review of Climate Change Legislation in 99 Countries&lt;/secondary-title&gt;&lt;/titles&gt;&lt;dates&gt;&lt;year&gt;2015&lt;/year&gt;&lt;/dates&gt;&lt;urls&gt;&lt;/urls&gt;&lt;/record&gt;&lt;/Cite&gt;&lt;/EndNote&gt;</w:instrText>
      </w:r>
      <w:r w:rsidR="00FB5097" w:rsidRPr="00A1467B">
        <w:rPr>
          <w:rFonts w:cs="Times New Roman"/>
          <w:noProof/>
        </w:rPr>
        <w:fldChar w:fldCharType="separate"/>
      </w:r>
      <w:r w:rsidR="00A972E6">
        <w:rPr>
          <w:rFonts w:cs="Times New Roman"/>
          <w:noProof/>
        </w:rPr>
        <w:t>[</w:t>
      </w:r>
      <w:hyperlink w:anchor="_ENREF_15" w:tooltip="Nachmany, 2015 #70" w:history="1">
        <w:r w:rsidR="00A972E6">
          <w:rPr>
            <w:rFonts w:cs="Times New Roman"/>
            <w:noProof/>
          </w:rPr>
          <w:t>15</w:t>
        </w:r>
      </w:hyperlink>
      <w:r w:rsidR="00A972E6">
        <w:rPr>
          <w:rFonts w:cs="Times New Roman"/>
          <w:noProof/>
        </w:rPr>
        <w:t>]</w:t>
      </w:r>
      <w:r w:rsidR="00FB5097" w:rsidRPr="00A1467B">
        <w:rPr>
          <w:rFonts w:cs="Times New Roman"/>
          <w:noProof/>
        </w:rPr>
        <w:fldChar w:fldCharType="end"/>
      </w:r>
      <w:r w:rsidR="00A1467B">
        <w:rPr>
          <w:rFonts w:cs="Times New Roman"/>
          <w:noProof/>
        </w:rPr>
        <w:t>;</w:t>
      </w:r>
      <w:r w:rsidR="00FB5097" w:rsidRPr="00A73F7B">
        <w:rPr>
          <w:rFonts w:cs="Times New Roman"/>
        </w:rPr>
        <w:t xml:space="preserve"> </w:t>
      </w:r>
      <w:r w:rsidR="00A1467B">
        <w:rPr>
          <w:rFonts w:cs="Times New Roman"/>
        </w:rPr>
        <w:t>u</w:t>
      </w:r>
      <w:r w:rsidR="00FB5097" w:rsidRPr="00A73F7B">
        <w:rPr>
          <w:rFonts w:cs="Times New Roman"/>
        </w:rPr>
        <w:t xml:space="preserve">p until 2015, the country has </w:t>
      </w:r>
      <w:r w:rsidR="006A33E4">
        <w:rPr>
          <w:rFonts w:cs="Times New Roman"/>
        </w:rPr>
        <w:t>considered</w:t>
      </w:r>
      <w:r w:rsidR="00FB5097" w:rsidRPr="00A73F7B">
        <w:rPr>
          <w:rFonts w:cs="Times New Roman"/>
        </w:rPr>
        <w:t xml:space="preserve"> climate change within the broader objective of achieving sustainable development </w:t>
      </w:r>
      <w:r w:rsidR="00FB5097" w:rsidRPr="00A73F7B">
        <w:rPr>
          <w:rFonts w:cs="Times New Roman"/>
        </w:rPr>
        <w:fldChar w:fldCharType="begin"/>
      </w:r>
      <w:r w:rsidR="00A972E6">
        <w:rPr>
          <w:rFonts w:cs="Times New Roman"/>
        </w:rPr>
        <w:instrText xml:space="preserve"> ADDIN EN.CITE &lt;EndNote&gt;&lt;Cite&gt;&lt;Author&gt;Nachmany&lt;/Author&gt;&lt;Year&gt;2015&lt;/Year&gt;&lt;RecNum&gt;70&lt;/RecNum&gt;&lt;DisplayText&gt;[15]&lt;/DisplayText&gt;&lt;record&gt;&lt;rec-number&gt;70&lt;/rec-number&gt;&lt;foreign-keys&gt;&lt;key app="EN" db-id="xxs5svftzpz9x7etarpv595xa5vwe2d25ara" timestamp="1511198817"&gt;70&lt;/key&gt;&lt;/foreign-keys&gt;&lt;ref-type name="Report"&gt;27&lt;/ref-type&gt;&lt;contributors&gt;&lt;authors&gt;&lt;author&gt;Nachmany, Michal &lt;/author&gt;&lt;author&gt;Fankhauser, Sam &lt;/author&gt;&lt;author&gt;Davidová, Jana &lt;/author&gt;&lt;author&gt;Kingsmill, Nick &lt;/author&gt;&lt;author&gt;Landesman, Tucker&lt;/author&gt;&lt;author&gt;Roppongi, Hitomi&lt;/author&gt;&lt;author&gt;Schleifer, Philip &lt;/author&gt;&lt;author&gt;Setzer, Joana &lt;/author&gt;&lt;author&gt;Sharman, Amelia&lt;/author&gt;&lt;author&gt;Singleton, Stolle &lt;/author&gt;&lt;author&gt;Sundaresan, Jayaraj &lt;/author&gt;&lt;author&gt;Townshend, Terry &lt;/author&gt;&lt;/authors&gt;&lt;/contributors&gt;&lt;titles&gt;&lt;title&gt;Climate Change Legislation in Iran &lt;/title&gt;&lt;secondary-title&gt;The 2015 Global Climate Legislation Study: A Review of Climate Change Legislation in 99 Countries&lt;/secondary-title&gt;&lt;/titles&gt;&lt;dates&gt;&lt;year&gt;2015&lt;/year&gt;&lt;/dates&gt;&lt;urls&gt;&lt;/urls&gt;&lt;/record&gt;&lt;/Cite&gt;&lt;/EndNote&gt;</w:instrText>
      </w:r>
      <w:r w:rsidR="00FB5097" w:rsidRPr="00A73F7B">
        <w:rPr>
          <w:rFonts w:cs="Times New Roman"/>
        </w:rPr>
        <w:fldChar w:fldCharType="separate"/>
      </w:r>
      <w:r w:rsidR="00A972E6">
        <w:rPr>
          <w:rFonts w:cs="Times New Roman"/>
          <w:noProof/>
        </w:rPr>
        <w:t>[</w:t>
      </w:r>
      <w:hyperlink w:anchor="_ENREF_15" w:tooltip="Nachmany, 2015 #70" w:history="1">
        <w:r w:rsidR="00A972E6">
          <w:rPr>
            <w:rFonts w:cs="Times New Roman"/>
            <w:noProof/>
          </w:rPr>
          <w:t>15</w:t>
        </w:r>
      </w:hyperlink>
      <w:r w:rsidR="00A972E6">
        <w:rPr>
          <w:rFonts w:cs="Times New Roman"/>
          <w:noProof/>
        </w:rPr>
        <w:t>]</w:t>
      </w:r>
      <w:r w:rsidR="00FB5097" w:rsidRPr="00A73F7B">
        <w:rPr>
          <w:rFonts w:cs="Times New Roman"/>
        </w:rPr>
        <w:fldChar w:fldCharType="end"/>
      </w:r>
      <w:r w:rsidR="00FB5097" w:rsidRPr="00A73F7B">
        <w:rPr>
          <w:rFonts w:cs="Times New Roman"/>
        </w:rPr>
        <w:t xml:space="preserve">. </w:t>
      </w:r>
      <w:r w:rsidR="00FB5097" w:rsidRPr="00F02092">
        <w:rPr>
          <w:rFonts w:cs="Times New Roman"/>
          <w:noProof/>
        </w:rPr>
        <w:t xml:space="preserve">This vision was </w:t>
      </w:r>
      <w:r w:rsidR="006A33E4">
        <w:rPr>
          <w:rFonts w:cs="Times New Roman"/>
          <w:noProof/>
        </w:rPr>
        <w:t>involved</w:t>
      </w:r>
      <w:r w:rsidR="00FB5097" w:rsidRPr="00F02092">
        <w:rPr>
          <w:rFonts w:cs="Times New Roman"/>
          <w:noProof/>
        </w:rPr>
        <w:t xml:space="preserve"> in the 2025 Vision of Iran, the Fifth Five-Year National Development Plan, </w:t>
      </w:r>
      <w:r w:rsidR="006A33E4">
        <w:rPr>
          <w:rFonts w:cs="Times New Roman"/>
          <w:noProof/>
        </w:rPr>
        <w:t>and</w:t>
      </w:r>
      <w:r w:rsidR="00FB5097" w:rsidRPr="00F02092">
        <w:rPr>
          <w:rFonts w:cs="Times New Roman"/>
          <w:noProof/>
        </w:rPr>
        <w:t xml:space="preserve"> in other macro policies and sectoral plans</w:t>
      </w:r>
      <w:r w:rsidR="00FB5097" w:rsidRPr="00A73F7B">
        <w:rPr>
          <w:rFonts w:cs="Times New Roman"/>
        </w:rPr>
        <w:t xml:space="preserve"> </w:t>
      </w:r>
      <w:r w:rsidR="00FB5097" w:rsidRPr="00A73F7B">
        <w:rPr>
          <w:rFonts w:cs="Times New Roman"/>
        </w:rPr>
        <w:fldChar w:fldCharType="begin"/>
      </w:r>
      <w:r w:rsidR="00A972E6">
        <w:rPr>
          <w:rFonts w:cs="Times New Roman"/>
        </w:rPr>
        <w:instrText xml:space="preserve"> ADDIN EN.CITE &lt;EndNote&gt;&lt;Cite&gt;&lt;Author&gt;Nachmany&lt;/Author&gt;&lt;Year&gt;2015&lt;/Year&gt;&lt;RecNum&gt;70&lt;/RecNum&gt;&lt;DisplayText&gt;[15]&lt;/DisplayText&gt;&lt;record&gt;&lt;rec-number&gt;70&lt;/rec-number&gt;&lt;foreign-keys&gt;&lt;key app="EN" db-id="xxs5svftzpz9x7etarpv595xa5vwe2d25ara" timestamp="1511198817"&gt;70&lt;/key&gt;&lt;/foreign-keys&gt;&lt;ref-type name="Report"&gt;27&lt;/ref-type&gt;&lt;contributors&gt;&lt;authors&gt;&lt;author&gt;Nachmany, Michal &lt;/author&gt;&lt;author&gt;Fankhauser, Sam &lt;/author&gt;&lt;author&gt;Davidová, Jana &lt;/author&gt;&lt;author&gt;Kingsmill, Nick &lt;/author&gt;&lt;author&gt;Landesman, Tucker&lt;/author&gt;&lt;author&gt;Roppongi, Hitomi&lt;/author&gt;&lt;author&gt;Schleifer, Philip &lt;/author&gt;&lt;author&gt;Setzer, Joana &lt;/author&gt;&lt;author&gt;Sharman, Amelia&lt;/author&gt;&lt;author&gt;Singleton, Stolle &lt;/author&gt;&lt;author&gt;Sundaresan, Jayaraj &lt;/author&gt;&lt;author&gt;Townshend, Terry &lt;/author&gt;&lt;/authors&gt;&lt;/contributors&gt;&lt;titles&gt;&lt;title&gt;Climate Change Legislation in Iran &lt;/title&gt;&lt;secondary-title&gt;The 2015 Global Climate Legislation Study: A Review of Climate Change Legislation in 99 Countries&lt;/secondary-title&gt;&lt;/titles&gt;&lt;dates&gt;&lt;year&gt;2015&lt;/year&gt;&lt;/dates&gt;&lt;urls&gt;&lt;/urls&gt;&lt;/record&gt;&lt;/Cite&gt;&lt;/EndNote&gt;</w:instrText>
      </w:r>
      <w:r w:rsidR="00FB5097" w:rsidRPr="00A73F7B">
        <w:rPr>
          <w:rFonts w:cs="Times New Roman"/>
        </w:rPr>
        <w:fldChar w:fldCharType="separate"/>
      </w:r>
      <w:r w:rsidR="00A972E6">
        <w:rPr>
          <w:rFonts w:cs="Times New Roman"/>
          <w:noProof/>
        </w:rPr>
        <w:t>[</w:t>
      </w:r>
      <w:hyperlink w:anchor="_ENREF_15" w:tooltip="Nachmany, 2015 #70" w:history="1">
        <w:r w:rsidR="00A972E6">
          <w:rPr>
            <w:rFonts w:cs="Times New Roman"/>
            <w:noProof/>
          </w:rPr>
          <w:t>15</w:t>
        </w:r>
      </w:hyperlink>
      <w:r w:rsidR="00A972E6">
        <w:rPr>
          <w:rFonts w:cs="Times New Roman"/>
          <w:noProof/>
        </w:rPr>
        <w:t>]</w:t>
      </w:r>
      <w:r w:rsidR="00FB5097" w:rsidRPr="00A73F7B">
        <w:rPr>
          <w:rFonts w:cs="Times New Roman"/>
        </w:rPr>
        <w:fldChar w:fldCharType="end"/>
      </w:r>
      <w:r w:rsidR="00FB5097" w:rsidRPr="00A73F7B">
        <w:rPr>
          <w:rFonts w:cs="Times New Roman"/>
        </w:rPr>
        <w:t xml:space="preserve">. </w:t>
      </w:r>
    </w:p>
    <w:p w14:paraId="716D6563" w14:textId="34ED2C80" w:rsidR="00FB5097" w:rsidRPr="000F09AE" w:rsidRDefault="008A0A30" w:rsidP="00FB5097">
      <w:pPr>
        <w:pStyle w:val="Heading4"/>
        <w:spacing w:line="480" w:lineRule="auto"/>
      </w:pPr>
      <w:r>
        <w:rPr>
          <w:rFonts w:cs="Times New Roman"/>
        </w:rPr>
        <w:t xml:space="preserve"> </w:t>
      </w:r>
      <w:r w:rsidR="001F28B5">
        <w:rPr>
          <w:rFonts w:cs="Times New Roman"/>
        </w:rPr>
        <w:t>S</w:t>
      </w:r>
      <w:r w:rsidR="001F28B5" w:rsidRPr="00FB5097">
        <w:rPr>
          <w:rFonts w:cs="Times New Roman"/>
        </w:rPr>
        <w:t>ensitivity</w:t>
      </w:r>
      <w:r w:rsidR="001F28B5">
        <w:rPr>
          <w:rFonts w:cs="Times New Roman"/>
        </w:rPr>
        <w:t xml:space="preserve"> of Tabriz Historic </w:t>
      </w:r>
      <w:r w:rsidR="00D6096E">
        <w:rPr>
          <w:rFonts w:cs="Times New Roman"/>
        </w:rPr>
        <w:t xml:space="preserve">Bazaar </w:t>
      </w:r>
      <w:r w:rsidR="001F28B5">
        <w:rPr>
          <w:rFonts w:cs="Times New Roman"/>
        </w:rPr>
        <w:t>Complex</w:t>
      </w:r>
    </w:p>
    <w:p w14:paraId="40C4C32C" w14:textId="2C6DC8DA" w:rsidR="00FB5097" w:rsidRDefault="005436BD" w:rsidP="008A0A30">
      <w:pPr>
        <w:spacing w:line="480" w:lineRule="auto"/>
        <w:ind w:firstLine="720"/>
        <w:rPr>
          <w:rFonts w:cs="Times New Roman"/>
        </w:rPr>
      </w:pPr>
      <w:r w:rsidRPr="00746A06">
        <w:rPr>
          <w:rFonts w:cs="Times New Roman"/>
        </w:rPr>
        <w:t xml:space="preserve">The average temperature of Tabriz city </w:t>
      </w:r>
      <w:r w:rsidR="00EC0BEC">
        <w:rPr>
          <w:rFonts w:cs="Times New Roman"/>
        </w:rPr>
        <w:t xml:space="preserve">is predicted to </w:t>
      </w:r>
      <w:r w:rsidRPr="00746A06">
        <w:rPr>
          <w:rFonts w:cs="Times New Roman"/>
        </w:rPr>
        <w:t>increase by approximately 3 °C by the middle of this century</w:t>
      </w:r>
      <w:r w:rsidR="005F3544">
        <w:rPr>
          <w:rFonts w:cs="Times New Roman"/>
        </w:rPr>
        <w:t>,</w:t>
      </w:r>
      <w:r w:rsidRPr="00746A06">
        <w:rPr>
          <w:rFonts w:cs="Times New Roman"/>
        </w:rPr>
        <w:t xml:space="preserve"> </w:t>
      </w:r>
      <w:r w:rsidRPr="005F3544">
        <w:rPr>
          <w:rFonts w:cs="Times New Roman"/>
          <w:noProof/>
        </w:rPr>
        <w:t>and</w:t>
      </w:r>
      <w:r w:rsidR="003E6D12">
        <w:rPr>
          <w:rFonts w:cs="Times New Roman"/>
          <w:noProof/>
        </w:rPr>
        <w:t xml:space="preserve"> </w:t>
      </w:r>
      <w:r w:rsidR="003E6D12" w:rsidRPr="00A1467B">
        <w:rPr>
          <w:rFonts w:cs="Times New Roman"/>
          <w:noProof/>
        </w:rPr>
        <w:t>subsequently</w:t>
      </w:r>
      <w:r w:rsidR="00A1467B">
        <w:rPr>
          <w:rFonts w:cs="Times New Roman"/>
          <w:noProof/>
        </w:rPr>
        <w:t>,</w:t>
      </w:r>
      <w:r w:rsidRPr="00746A06">
        <w:rPr>
          <w:rFonts w:cs="Times New Roman"/>
        </w:rPr>
        <w:t xml:space="preserve"> the city </w:t>
      </w:r>
      <w:r w:rsidR="003E6D12">
        <w:rPr>
          <w:rFonts w:cs="Times New Roman"/>
        </w:rPr>
        <w:t>would</w:t>
      </w:r>
      <w:r w:rsidRPr="00746A06">
        <w:rPr>
          <w:rFonts w:cs="Times New Roman"/>
        </w:rPr>
        <w:t xml:space="preserve"> have less rain and hotter summers </w:t>
      </w:r>
      <w:r w:rsidRPr="00746A06">
        <w:rPr>
          <w:rFonts w:cs="Times New Roman"/>
        </w:rPr>
        <w:fldChar w:fldCharType="begin"/>
      </w:r>
      <w:r w:rsidR="00A972E6">
        <w:rPr>
          <w:rFonts w:cs="Times New Roman"/>
        </w:rPr>
        <w:instrText xml:space="preserve"> ADDIN EN.CITE &lt;EndNote&gt;&lt;Cite&gt;&lt;Author&gt;Zarghami&lt;/Author&gt;&lt;Year&gt;2011&lt;/Year&gt;&lt;RecNum&gt;54&lt;/RecNum&gt;&lt;DisplayText&gt;[37]&lt;/DisplayText&gt;&lt;record&gt;&lt;rec-number&gt;54&lt;/rec-number&gt;&lt;foreign-keys&gt;&lt;key app="EN" db-id="xxs5svftzpz9x7etarpv595xa5vwe2d25ara" timestamp="1511036105"&gt;54&lt;/key&gt;&lt;/foreign-keys&gt;&lt;ref-type name="Journal Article"&gt;17&lt;/ref-type&gt;&lt;contributors&gt;&lt;authors&gt;&lt;author&gt;Zarghami, Mahdi&lt;/author&gt;&lt;author&gt;Abdi, Amin&lt;/author&gt;&lt;author&gt;Babaeian, Iman&lt;/author&gt;&lt;author&gt;Hassanzadeh, Yousef&lt;/author&gt;&lt;author&gt;Kanani, Reza&lt;/author&gt;&lt;/authors&gt;&lt;/contributors&gt;&lt;titles&gt;&lt;title&gt;Impacts of climate change on runoffs in East Azerbaijan, Iran&lt;/title&gt;&lt;secondary-title&gt;Global and Planetary Change&lt;/secondary-title&gt;&lt;/titles&gt;&lt;periodical&gt;&lt;full-title&gt;Global and Planetary Change&lt;/full-title&gt;&lt;/periodical&gt;&lt;pages&gt;137-146&lt;/pages&gt;&lt;volume&gt;78&lt;/volume&gt;&lt;number&gt;3&lt;/number&gt;&lt;dates&gt;&lt;year&gt;2011&lt;/year&gt;&lt;/dates&gt;&lt;isbn&gt;0921-8181&lt;/isbn&gt;&lt;urls&gt;&lt;/urls&gt;&lt;/record&gt;&lt;/Cite&gt;&lt;/EndNote&gt;</w:instrText>
      </w:r>
      <w:r w:rsidRPr="00746A06">
        <w:rPr>
          <w:rFonts w:cs="Times New Roman"/>
        </w:rPr>
        <w:fldChar w:fldCharType="separate"/>
      </w:r>
      <w:r w:rsidR="00A972E6">
        <w:rPr>
          <w:rFonts w:cs="Times New Roman"/>
          <w:noProof/>
        </w:rPr>
        <w:t>[</w:t>
      </w:r>
      <w:hyperlink w:anchor="_ENREF_37" w:tooltip="Zarghami, 2011 #54" w:history="1">
        <w:r w:rsidR="00A972E6">
          <w:rPr>
            <w:rFonts w:cs="Times New Roman"/>
            <w:noProof/>
          </w:rPr>
          <w:t>37</w:t>
        </w:r>
      </w:hyperlink>
      <w:r w:rsidR="00A972E6">
        <w:rPr>
          <w:rFonts w:cs="Times New Roman"/>
          <w:noProof/>
        </w:rPr>
        <w:t>]</w:t>
      </w:r>
      <w:r w:rsidRPr="00746A06">
        <w:rPr>
          <w:rFonts w:cs="Times New Roman"/>
        </w:rPr>
        <w:fldChar w:fldCharType="end"/>
      </w:r>
      <w:r w:rsidRPr="00746A06">
        <w:rPr>
          <w:rFonts w:cs="Times New Roman"/>
        </w:rPr>
        <w:t xml:space="preserve">. </w:t>
      </w:r>
      <w:r w:rsidR="006D0EF5" w:rsidRPr="00746A06">
        <w:rPr>
          <w:rFonts w:cs="Times New Roman"/>
        </w:rPr>
        <w:t xml:space="preserve">Zarghami, Abdi, Babaeian, Yousef and Kanani (2011) developed a research on </w:t>
      </w:r>
      <w:r w:rsidR="006B3BE4" w:rsidRPr="00746A06">
        <w:rPr>
          <w:rFonts w:cs="Times New Roman"/>
        </w:rPr>
        <w:t xml:space="preserve">the </w:t>
      </w:r>
      <w:r w:rsidR="005F3544">
        <w:rPr>
          <w:rFonts w:cs="Times New Roman"/>
          <w:noProof/>
        </w:rPr>
        <w:t>season</w:t>
      </w:r>
      <w:r w:rsidR="006B3BE4" w:rsidRPr="005F3544">
        <w:rPr>
          <w:rFonts w:cs="Times New Roman"/>
          <w:noProof/>
        </w:rPr>
        <w:t>al</w:t>
      </w:r>
      <w:r w:rsidR="006B3BE4" w:rsidRPr="00746A06">
        <w:rPr>
          <w:rFonts w:cs="Times New Roman"/>
        </w:rPr>
        <w:t xml:space="preserve"> patterns of the precipitation and temperature </w:t>
      </w:r>
      <w:r w:rsidR="00A86A6F" w:rsidRPr="00746A06">
        <w:rPr>
          <w:rFonts w:cs="Times New Roman"/>
        </w:rPr>
        <w:t>in Tabriz</w:t>
      </w:r>
      <w:r w:rsidR="006D0EF5" w:rsidRPr="00746A06">
        <w:rPr>
          <w:rFonts w:cs="Times New Roman"/>
        </w:rPr>
        <w:t xml:space="preserve"> </w:t>
      </w:r>
      <w:r w:rsidR="00A86A6F" w:rsidRPr="00746A06">
        <w:rPr>
          <w:rFonts w:cs="Times New Roman"/>
        </w:rPr>
        <w:t>and</w:t>
      </w:r>
      <w:r w:rsidR="00A4465E" w:rsidRPr="00746A06">
        <w:rPr>
          <w:rFonts w:cs="Times New Roman"/>
        </w:rPr>
        <w:t xml:space="preserve"> other</w:t>
      </w:r>
      <w:r w:rsidR="00A86A6F" w:rsidRPr="00746A06">
        <w:rPr>
          <w:rFonts w:cs="Times New Roman"/>
        </w:rPr>
        <w:t xml:space="preserve"> cities in</w:t>
      </w:r>
      <w:r w:rsidR="005F3544">
        <w:rPr>
          <w:rFonts w:cs="Times New Roman"/>
        </w:rPr>
        <w:t xml:space="preserve"> the</w:t>
      </w:r>
      <w:r w:rsidR="00A86A6F" w:rsidRPr="00746A06">
        <w:rPr>
          <w:rFonts w:cs="Times New Roman"/>
        </w:rPr>
        <w:t xml:space="preserve"> </w:t>
      </w:r>
      <w:r w:rsidR="00A86A6F" w:rsidRPr="005F3544">
        <w:rPr>
          <w:rFonts w:cs="Times New Roman"/>
          <w:noProof/>
        </w:rPr>
        <w:t>vicinity</w:t>
      </w:r>
      <w:r w:rsidR="00A86A6F" w:rsidRPr="00746A06">
        <w:rPr>
          <w:rFonts w:cs="Times New Roman"/>
        </w:rPr>
        <w:t xml:space="preserve"> during this century</w:t>
      </w:r>
      <w:r w:rsidR="006D0EF5" w:rsidRPr="00746A06">
        <w:rPr>
          <w:rFonts w:cs="Times New Roman"/>
        </w:rPr>
        <w:t xml:space="preserve">. According to the result, the </w:t>
      </w:r>
      <w:r w:rsidR="005F3544">
        <w:rPr>
          <w:rFonts w:cs="Times New Roman"/>
          <w:noProof/>
        </w:rPr>
        <w:t>rainfall</w:t>
      </w:r>
      <w:r w:rsidR="006D0EF5" w:rsidRPr="00746A06">
        <w:rPr>
          <w:rFonts w:cs="Times New Roman"/>
        </w:rPr>
        <w:t xml:space="preserve"> and temperature </w:t>
      </w:r>
      <w:r w:rsidR="00A1467B">
        <w:rPr>
          <w:rFonts w:cs="Times New Roman"/>
          <w:noProof/>
        </w:rPr>
        <w:t>are</w:t>
      </w:r>
      <w:r w:rsidR="003E6D12">
        <w:rPr>
          <w:rFonts w:cs="Times New Roman"/>
        </w:rPr>
        <w:t xml:space="preserve"> anticipated to</w:t>
      </w:r>
      <w:r w:rsidR="006B3BE4" w:rsidRPr="00746A06">
        <w:rPr>
          <w:rFonts w:cs="Times New Roman"/>
        </w:rPr>
        <w:t xml:space="preserve"> change substantially </w:t>
      </w:r>
      <w:r w:rsidR="00A86A6F" w:rsidRPr="00746A06">
        <w:rPr>
          <w:rFonts w:cs="Times New Roman"/>
        </w:rPr>
        <w:t>within every year</w:t>
      </w:r>
      <w:r w:rsidR="006B3BE4" w:rsidRPr="00746A06">
        <w:rPr>
          <w:rFonts w:cs="Times New Roman"/>
        </w:rPr>
        <w:t xml:space="preserve">, and these </w:t>
      </w:r>
      <w:r w:rsidR="006B3BE4" w:rsidRPr="003E6D12">
        <w:rPr>
          <w:rFonts w:cs="Times New Roman"/>
        </w:rPr>
        <w:t xml:space="preserve">changes will </w:t>
      </w:r>
      <w:r w:rsidR="003E6D12" w:rsidRPr="003E6D12">
        <w:rPr>
          <w:rFonts w:cs="Times New Roman"/>
        </w:rPr>
        <w:t xml:space="preserve">probably </w:t>
      </w:r>
      <w:r w:rsidR="006B3BE4" w:rsidRPr="00746A06">
        <w:rPr>
          <w:rFonts w:cs="Times New Roman"/>
        </w:rPr>
        <w:t xml:space="preserve">become even more </w:t>
      </w:r>
      <w:r w:rsidR="006B3BE4" w:rsidRPr="005F3544">
        <w:rPr>
          <w:rFonts w:cs="Times New Roman"/>
          <w:noProof/>
        </w:rPr>
        <w:t>se</w:t>
      </w:r>
      <w:r w:rsidR="005F3544">
        <w:rPr>
          <w:rFonts w:cs="Times New Roman"/>
          <w:noProof/>
        </w:rPr>
        <w:t>vere</w:t>
      </w:r>
      <w:r w:rsidR="006B3BE4" w:rsidRPr="00746A06">
        <w:rPr>
          <w:rFonts w:cs="Times New Roman"/>
        </w:rPr>
        <w:t xml:space="preserve"> in the period from 2080 to 2099 </w:t>
      </w:r>
      <w:r w:rsidR="006B3BE4" w:rsidRPr="00746A06">
        <w:rPr>
          <w:rFonts w:cs="Times New Roman"/>
        </w:rPr>
        <w:fldChar w:fldCharType="begin"/>
      </w:r>
      <w:r w:rsidR="00A972E6">
        <w:rPr>
          <w:rFonts w:cs="Times New Roman"/>
        </w:rPr>
        <w:instrText xml:space="preserve"> ADDIN EN.CITE &lt;EndNote&gt;&lt;Cite&gt;&lt;Author&gt;Zarghami&lt;/Author&gt;&lt;Year&gt;2011&lt;/Year&gt;&lt;RecNum&gt;54&lt;/RecNum&gt;&lt;DisplayText&gt;[37]&lt;/DisplayText&gt;&lt;record&gt;&lt;rec-number&gt;54&lt;/rec-number&gt;&lt;foreign-keys&gt;&lt;key app="EN" db-id="xxs5svftzpz9x7etarpv595xa5vwe2d25ara" timestamp="1511036105"&gt;54&lt;/key&gt;&lt;/foreign-keys&gt;&lt;ref-type name="Journal Article"&gt;17&lt;/ref-type&gt;&lt;contributors&gt;&lt;authors&gt;&lt;author&gt;Zarghami, Mahdi&lt;/author&gt;&lt;author&gt;Abdi, Amin&lt;/author&gt;&lt;author&gt;Babaeian, Iman&lt;/author&gt;&lt;author&gt;Hassanzadeh, Yousef&lt;/author&gt;&lt;author&gt;Kanani, Reza&lt;/author&gt;&lt;/authors&gt;&lt;/contributors&gt;&lt;titles&gt;&lt;title&gt;Impacts of climate change on runoffs in East Azerbaijan, Iran&lt;/title&gt;&lt;secondary-title&gt;Global and Planetary Change&lt;/secondary-title&gt;&lt;/titles&gt;&lt;periodical&gt;&lt;full-title&gt;Global and Planetary Change&lt;/full-title&gt;&lt;/periodical&gt;&lt;pages&gt;137-146&lt;/pages&gt;&lt;volume&gt;78&lt;/volume&gt;&lt;number&gt;3&lt;/number&gt;&lt;dates&gt;&lt;year&gt;2011&lt;/year&gt;&lt;/dates&gt;&lt;isbn&gt;0921-8181&lt;/isbn&gt;&lt;urls&gt;&lt;/urls&gt;&lt;/record&gt;&lt;/Cite&gt;&lt;/EndNote&gt;</w:instrText>
      </w:r>
      <w:r w:rsidR="006B3BE4" w:rsidRPr="00746A06">
        <w:rPr>
          <w:rFonts w:cs="Times New Roman"/>
        </w:rPr>
        <w:fldChar w:fldCharType="separate"/>
      </w:r>
      <w:r w:rsidR="00A972E6">
        <w:rPr>
          <w:rFonts w:cs="Times New Roman"/>
          <w:noProof/>
        </w:rPr>
        <w:t>[</w:t>
      </w:r>
      <w:hyperlink w:anchor="_ENREF_37" w:tooltip="Zarghami, 2011 #54" w:history="1">
        <w:r w:rsidR="00A972E6">
          <w:rPr>
            <w:rFonts w:cs="Times New Roman"/>
            <w:noProof/>
          </w:rPr>
          <w:t>37</w:t>
        </w:r>
      </w:hyperlink>
      <w:r w:rsidR="00A972E6">
        <w:rPr>
          <w:rFonts w:cs="Times New Roman"/>
          <w:noProof/>
        </w:rPr>
        <w:t>]</w:t>
      </w:r>
      <w:r w:rsidR="006B3BE4" w:rsidRPr="00746A06">
        <w:rPr>
          <w:rFonts w:cs="Times New Roman"/>
        </w:rPr>
        <w:fldChar w:fldCharType="end"/>
      </w:r>
      <w:r w:rsidR="006B3BE4" w:rsidRPr="00746A06">
        <w:rPr>
          <w:rFonts w:cs="Times New Roman"/>
        </w:rPr>
        <w:t xml:space="preserve">. </w:t>
      </w:r>
    </w:p>
    <w:p w14:paraId="6E8F5B23" w14:textId="4C67F10D" w:rsidR="003E135F" w:rsidRPr="00FB5097" w:rsidRDefault="003E135F" w:rsidP="00FB5097">
      <w:pPr>
        <w:spacing w:line="480" w:lineRule="auto"/>
        <w:ind w:firstLine="720"/>
        <w:jc w:val="both"/>
        <w:rPr>
          <w:rFonts w:cs="Times New Roman"/>
        </w:rPr>
      </w:pPr>
      <w:r w:rsidRPr="00FB5097">
        <w:rPr>
          <w:rFonts w:cs="Times New Roman"/>
        </w:rPr>
        <w:t xml:space="preserve">The temperature indoors is likely to increase in the future in the absence of active climate control </w:t>
      </w:r>
      <w:r w:rsidRPr="00FB5097">
        <w:rPr>
          <w:rFonts w:cs="Times New Roman"/>
        </w:rPr>
        <w:fldChar w:fldCharType="begin"/>
      </w:r>
      <w:r w:rsidR="00A972E6">
        <w:rPr>
          <w:rFonts w:cs="Times New Roman"/>
        </w:rPr>
        <w:instrText xml:space="preserve"> ADDIN EN.CITE &lt;EndNote&gt;&lt;Cite&gt;&lt;Author&gt;Peter Brimblecombe&lt;/Author&gt;&lt;Year&gt;2016&lt;/Year&gt;&lt;RecNum&gt;39&lt;/RecNum&gt;&lt;DisplayText&gt;[27]&lt;/DisplayText&gt;&lt;record&gt;&lt;rec-number&gt;39&lt;/rec-number&gt;&lt;foreign-keys&gt;&lt;key app="EN" db-id="xxs5svftzpz9x7etarpv595xa5vwe2d25ara" timestamp="1510443524"&gt;39&lt;/key&gt;&lt;/foreign-keys&gt;&lt;ref-type name="Journal Article"&gt;17&lt;/ref-type&gt;&lt;contributors&gt;&lt;authors&gt;&lt;author&gt;Peter Brimblecombe, Caroline Brimblecombe&lt;/author&gt;&lt;/authors&gt;&lt;/contributors&gt;&lt;titles&gt;&lt;title&gt;Climate Change and Non-mechanically Ventilated Historic Interiors&lt;/title&gt;&lt;secondary-title&gt; APT Bulletin: The Journal of Preservation Technology&lt;/secondary-title&gt;&lt;/titles&gt;&lt;pages&gt;31-38&lt;/pages&gt;&lt;volume&gt;47&lt;/volume&gt;&lt;dates&gt;&lt;year&gt;2016&lt;/year&gt;&lt;/dates&gt;&lt;urls&gt;&lt;related-urls&gt;&lt;url&gt; http://www.jstor.org/stable/43799261&lt;/url&gt;&lt;/related-urls&gt;&lt;/urls&gt;&lt;/record&gt;&lt;/Cite&gt;&lt;/EndNote&gt;</w:instrText>
      </w:r>
      <w:r w:rsidRPr="00FB5097">
        <w:rPr>
          <w:rFonts w:cs="Times New Roman"/>
        </w:rPr>
        <w:fldChar w:fldCharType="separate"/>
      </w:r>
      <w:r w:rsidR="00A972E6">
        <w:rPr>
          <w:rFonts w:cs="Times New Roman"/>
          <w:noProof/>
        </w:rPr>
        <w:t>[</w:t>
      </w:r>
      <w:hyperlink w:anchor="_ENREF_27" w:tooltip="Peter Brimblecombe, 2016 #39" w:history="1">
        <w:r w:rsidR="00A972E6">
          <w:rPr>
            <w:rFonts w:cs="Times New Roman"/>
            <w:noProof/>
          </w:rPr>
          <w:t>27</w:t>
        </w:r>
      </w:hyperlink>
      <w:r w:rsidR="00A972E6">
        <w:rPr>
          <w:rFonts w:cs="Times New Roman"/>
          <w:noProof/>
        </w:rPr>
        <w:t>]</w:t>
      </w:r>
      <w:r w:rsidRPr="00FB5097">
        <w:rPr>
          <w:rFonts w:cs="Times New Roman"/>
        </w:rPr>
        <w:fldChar w:fldCharType="end"/>
      </w:r>
      <w:r w:rsidRPr="00FB5097">
        <w:rPr>
          <w:rFonts w:cs="Times New Roman"/>
        </w:rPr>
        <w:t xml:space="preserve">. As it </w:t>
      </w:r>
      <w:r w:rsidRPr="005F3544">
        <w:rPr>
          <w:rFonts w:cs="Times New Roman"/>
          <w:noProof/>
        </w:rPr>
        <w:t>is expected</w:t>
      </w:r>
      <w:r w:rsidRPr="00FB5097">
        <w:rPr>
          <w:rFonts w:cs="Times New Roman"/>
        </w:rPr>
        <w:t>, the indoor temperature will increase in cities like</w:t>
      </w:r>
      <w:r w:rsidRPr="00746A06">
        <w:rPr>
          <w:rFonts w:cs="Times New Roman"/>
          <w:color w:val="595959" w:themeColor="text1" w:themeTint="A6"/>
        </w:rPr>
        <w:t xml:space="preserve"> </w:t>
      </w:r>
      <w:r w:rsidRPr="00FB5097">
        <w:rPr>
          <w:rFonts w:cs="Times New Roman"/>
        </w:rPr>
        <w:lastRenderedPageBreak/>
        <w:t xml:space="preserve">Tabriz due to the rise of outdoor temperature </w:t>
      </w:r>
      <w:r w:rsidRPr="00FB5097">
        <w:rPr>
          <w:rFonts w:cs="Times New Roman"/>
        </w:rPr>
        <w:fldChar w:fldCharType="begin"/>
      </w:r>
      <w:r w:rsidR="00A972E6">
        <w:rPr>
          <w:rFonts w:cs="Times New Roman"/>
        </w:rPr>
        <w:instrText xml:space="preserve"> ADDIN EN.CITE &lt;EndNote&gt;&lt;Cite&gt;&lt;Author&gt;Roshan&lt;/Author&gt;&lt;Year&gt;2014&lt;/Year&gt;&lt;RecNum&gt;76&lt;/RecNum&gt;&lt;DisplayText&gt;[38]&lt;/DisplayText&gt;&lt;record&gt;&lt;rec-number&gt;76&lt;/rec-number&gt;&lt;foreign-keys&gt;&lt;key app="EN" db-id="xxs5svftzpz9x7etarpv595xa5vwe2d25ara" timestamp="1511637522"&gt;76&lt;/key&gt;&lt;/foreign-keys&gt;&lt;ref-type name="Journal Article"&gt;17&lt;/ref-type&gt;&lt;contributors&gt;&lt;authors&gt;&lt;author&gt;Roshan, Gholamreza&lt;/author&gt;&lt;author&gt;Ghanghermeh, Abdolazim&lt;/author&gt;&lt;author&gt;Orosa, José Antonio&lt;/author&gt;&lt;/authors&gt;&lt;/contributors&gt;&lt;titles&gt;&lt;title&gt;Thermal comfort and forecast of energy consumption in Northwest Iran&lt;/title&gt;&lt;secondary-title&gt;Arabian Journal of Geosciences&lt;/secondary-title&gt;&lt;/titles&gt;&lt;periodical&gt;&lt;full-title&gt;Arabian Journal of Geosciences&lt;/full-title&gt;&lt;/periodical&gt;&lt;pages&gt;3657-3674&lt;/pages&gt;&lt;volume&gt;7&lt;/volume&gt;&lt;number&gt;9&lt;/number&gt;&lt;dates&gt;&lt;year&gt;2014&lt;/year&gt;&lt;/dates&gt;&lt;isbn&gt;1866-7511&lt;/isbn&gt;&lt;urls&gt;&lt;/urls&gt;&lt;/record&gt;&lt;/Cite&gt;&lt;/EndNote&gt;</w:instrText>
      </w:r>
      <w:r w:rsidRPr="00FB5097">
        <w:rPr>
          <w:rFonts w:cs="Times New Roman"/>
        </w:rPr>
        <w:fldChar w:fldCharType="separate"/>
      </w:r>
      <w:r w:rsidR="00A972E6">
        <w:rPr>
          <w:rFonts w:cs="Times New Roman"/>
          <w:noProof/>
        </w:rPr>
        <w:t>[</w:t>
      </w:r>
      <w:hyperlink w:anchor="_ENREF_38" w:tooltip="Roshan, 2014 #76" w:history="1">
        <w:r w:rsidR="00A972E6">
          <w:rPr>
            <w:rFonts w:cs="Times New Roman"/>
            <w:noProof/>
          </w:rPr>
          <w:t>38</w:t>
        </w:r>
      </w:hyperlink>
      <w:r w:rsidR="00A972E6">
        <w:rPr>
          <w:rFonts w:cs="Times New Roman"/>
          <w:noProof/>
        </w:rPr>
        <w:t>]</w:t>
      </w:r>
      <w:r w:rsidRPr="00FB5097">
        <w:rPr>
          <w:rFonts w:cs="Times New Roman"/>
        </w:rPr>
        <w:fldChar w:fldCharType="end"/>
      </w:r>
      <w:r w:rsidRPr="00FB5097">
        <w:rPr>
          <w:rFonts w:cs="Times New Roman"/>
        </w:rPr>
        <w:t xml:space="preserve">. The higher temperature is likely to impact the historic indoors in different ways </w:t>
      </w:r>
      <w:r w:rsidRPr="00FB5097">
        <w:rPr>
          <w:rFonts w:cs="Times New Roman"/>
        </w:rPr>
        <w:fldChar w:fldCharType="begin"/>
      </w:r>
      <w:r w:rsidR="00A972E6">
        <w:rPr>
          <w:rFonts w:cs="Times New Roman"/>
        </w:rPr>
        <w:instrText xml:space="preserve"> ADDIN EN.CITE &lt;EndNote&gt;&lt;Cite&gt;&lt;Author&gt;Peter Brimblecombe&lt;/Author&gt;&lt;Year&gt;2016&lt;/Year&gt;&lt;RecNum&gt;39&lt;/RecNum&gt;&lt;DisplayText&gt;[27]&lt;/DisplayText&gt;&lt;record&gt;&lt;rec-number&gt;39&lt;/rec-number&gt;&lt;foreign-keys&gt;&lt;key app="EN" db-id="xxs5svftzpz9x7etarpv595xa5vwe2d25ara" timestamp="1510443524"&gt;39&lt;/key&gt;&lt;/foreign-keys&gt;&lt;ref-type name="Journal Article"&gt;17&lt;/ref-type&gt;&lt;contributors&gt;&lt;authors&gt;&lt;author&gt;Peter Brimblecombe, Caroline Brimblecombe&lt;/author&gt;&lt;/authors&gt;&lt;/contributors&gt;&lt;titles&gt;&lt;title&gt;Climate Change and Non-mechanically Ventilated Historic Interiors&lt;/title&gt;&lt;secondary-title&gt; APT Bulletin: The Journal of Preservation Technology&lt;/secondary-title&gt;&lt;/titles&gt;&lt;pages&gt;31-38&lt;/pages&gt;&lt;volume&gt;47&lt;/volume&gt;&lt;dates&gt;&lt;year&gt;2016&lt;/year&gt;&lt;/dates&gt;&lt;urls&gt;&lt;related-urls&gt;&lt;url&gt; http://www.jstor.org/stable/43799261&lt;/url&gt;&lt;/related-urls&gt;&lt;/urls&gt;&lt;/record&gt;&lt;/Cite&gt;&lt;/EndNote&gt;</w:instrText>
      </w:r>
      <w:r w:rsidRPr="00FB5097">
        <w:rPr>
          <w:rFonts w:cs="Times New Roman"/>
        </w:rPr>
        <w:fldChar w:fldCharType="separate"/>
      </w:r>
      <w:r w:rsidR="00A972E6">
        <w:rPr>
          <w:rFonts w:cs="Times New Roman"/>
          <w:noProof/>
        </w:rPr>
        <w:t>[</w:t>
      </w:r>
      <w:hyperlink w:anchor="_ENREF_27" w:tooltip="Peter Brimblecombe, 2016 #39" w:history="1">
        <w:r w:rsidR="00A972E6">
          <w:rPr>
            <w:rFonts w:cs="Times New Roman"/>
            <w:noProof/>
          </w:rPr>
          <w:t>27</w:t>
        </w:r>
      </w:hyperlink>
      <w:r w:rsidR="00A972E6">
        <w:rPr>
          <w:rFonts w:cs="Times New Roman"/>
          <w:noProof/>
        </w:rPr>
        <w:t>]</w:t>
      </w:r>
      <w:r w:rsidRPr="00FB5097">
        <w:rPr>
          <w:rFonts w:cs="Times New Roman"/>
        </w:rPr>
        <w:fldChar w:fldCharType="end"/>
      </w:r>
      <w:r w:rsidRPr="00FB5097">
        <w:rPr>
          <w:rFonts w:cs="Times New Roman"/>
        </w:rPr>
        <w:t xml:space="preserve">: </w:t>
      </w:r>
    </w:p>
    <w:p w14:paraId="0CA841DB" w14:textId="77777777" w:rsidR="003E135F" w:rsidRPr="00FB5097" w:rsidRDefault="003E135F" w:rsidP="003E135F">
      <w:pPr>
        <w:pStyle w:val="ListParagraph"/>
        <w:numPr>
          <w:ilvl w:val="0"/>
          <w:numId w:val="15"/>
        </w:numPr>
        <w:spacing w:line="480" w:lineRule="auto"/>
        <w:jc w:val="both"/>
        <w:rPr>
          <w:rFonts w:cs="Times New Roman"/>
        </w:rPr>
      </w:pPr>
      <w:r w:rsidRPr="00FB5097">
        <w:rPr>
          <w:rFonts w:cs="Times New Roman"/>
        </w:rPr>
        <w:t>Increase the sensitivity of organic materials to thermal decay.</w:t>
      </w:r>
    </w:p>
    <w:p w14:paraId="2DF33704" w14:textId="31BD4EEB" w:rsidR="003E135F" w:rsidRPr="00FB5097" w:rsidRDefault="005C0B2B" w:rsidP="003E135F">
      <w:pPr>
        <w:pStyle w:val="ListParagraph"/>
        <w:numPr>
          <w:ilvl w:val="0"/>
          <w:numId w:val="15"/>
        </w:numPr>
        <w:spacing w:line="480" w:lineRule="auto"/>
        <w:jc w:val="both"/>
        <w:rPr>
          <w:rFonts w:cs="Times New Roman"/>
        </w:rPr>
      </w:pPr>
      <w:r w:rsidRPr="005C0B2B">
        <w:rPr>
          <w:rFonts w:cs="Times New Roman"/>
          <w:noProof/>
        </w:rPr>
        <w:t>Higher</w:t>
      </w:r>
      <w:r w:rsidR="003E6D12">
        <w:rPr>
          <w:rFonts w:cs="Times New Roman"/>
        </w:rPr>
        <w:t xml:space="preserve"> </w:t>
      </w:r>
      <w:r w:rsidR="003E135F" w:rsidRPr="00FB5097">
        <w:rPr>
          <w:rFonts w:cs="Times New Roman"/>
        </w:rPr>
        <w:t>outgassing</w:t>
      </w:r>
      <w:r w:rsidR="003E6D12">
        <w:rPr>
          <w:rFonts w:cs="Times New Roman"/>
        </w:rPr>
        <w:t xml:space="preserve"> of </w:t>
      </w:r>
      <w:r w:rsidR="003E6D12" w:rsidRPr="00FB5097">
        <w:rPr>
          <w:rFonts w:cs="Times New Roman"/>
        </w:rPr>
        <w:t>pollutants</w:t>
      </w:r>
      <w:r w:rsidR="003E135F" w:rsidRPr="00FB5097">
        <w:rPr>
          <w:rFonts w:cs="Times New Roman"/>
        </w:rPr>
        <w:t xml:space="preserve"> from the objects themselves (formic acid and acetic acid or lead).</w:t>
      </w:r>
    </w:p>
    <w:p w14:paraId="6A9C4A6F" w14:textId="2AFA33A1" w:rsidR="003E135F" w:rsidRDefault="003E135F" w:rsidP="00B15B05">
      <w:pPr>
        <w:spacing w:line="480" w:lineRule="auto"/>
        <w:ind w:firstLine="360"/>
        <w:rPr>
          <w:rFonts w:cs="Times New Roman"/>
        </w:rPr>
      </w:pPr>
      <w:r w:rsidRPr="00FB5097">
        <w:rPr>
          <w:rFonts w:cs="Times New Roman"/>
        </w:rPr>
        <w:t xml:space="preserve">Also, in Tabriz, higher temperatures are expected to lead to lower relative humidity in the outdoor environment </w:t>
      </w:r>
      <w:r w:rsidRPr="00FB5097">
        <w:rPr>
          <w:rFonts w:cs="Times New Roman"/>
        </w:rPr>
        <w:fldChar w:fldCharType="begin"/>
      </w:r>
      <w:r w:rsidR="00A972E6">
        <w:rPr>
          <w:rFonts w:cs="Times New Roman"/>
        </w:rPr>
        <w:instrText xml:space="preserve"> ADDIN EN.CITE &lt;EndNote&gt;&lt;Cite&gt;&lt;Author&gt;Valipour&lt;/Author&gt;&lt;Year&gt;2017&lt;/Year&gt;&lt;RecNum&gt;77&lt;/RecNum&gt;&lt;DisplayText&gt;[39]&lt;/DisplayText&gt;&lt;record&gt;&lt;rec-number&gt;77&lt;/rec-number&gt;&lt;foreign-keys&gt;&lt;key app="EN" db-id="xxs5svftzpz9x7etarpv595xa5vwe2d25ara" timestamp="1511658032"&gt;77&lt;/key&gt;&lt;/foreign-keys&gt;&lt;ref-type name="Journal Article"&gt;17&lt;/ref-type&gt;&lt;contributors&gt;&lt;authors&gt;&lt;author&gt;Valipour, Mohammad&lt;/author&gt;&lt;author&gt;Sefidkouhi, Mohammad Ali Gholami&lt;/author&gt;&lt;author&gt;Raeini, Mahmoud&lt;/author&gt;&lt;/authors&gt;&lt;/contributors&gt;&lt;titles&gt;&lt;title&gt;Selecting the best model to estimate potential evapotranspiration with respect to climate change and magnitudes of extreme events&lt;/title&gt;&lt;secondary-title&gt;Agricultural Water Management&lt;/secondary-title&gt;&lt;/titles&gt;&lt;periodical&gt;&lt;full-title&gt;Agricultural Water Management&lt;/full-title&gt;&lt;/periodical&gt;&lt;pages&gt;50-60&lt;/pages&gt;&lt;volume&gt;180&lt;/volume&gt;&lt;dates&gt;&lt;year&gt;2017&lt;/year&gt;&lt;/dates&gt;&lt;isbn&gt;0378-3774&lt;/isbn&gt;&lt;urls&gt;&lt;/urls&gt;&lt;/record&gt;&lt;/Cite&gt;&lt;/EndNote&gt;</w:instrText>
      </w:r>
      <w:r w:rsidRPr="00FB5097">
        <w:rPr>
          <w:rFonts w:cs="Times New Roman"/>
        </w:rPr>
        <w:fldChar w:fldCharType="separate"/>
      </w:r>
      <w:r w:rsidR="00A972E6">
        <w:rPr>
          <w:rFonts w:cs="Times New Roman"/>
          <w:noProof/>
        </w:rPr>
        <w:t>[</w:t>
      </w:r>
      <w:hyperlink w:anchor="_ENREF_39" w:tooltip="Valipour, 2017 #77" w:history="1">
        <w:r w:rsidR="00A972E6">
          <w:rPr>
            <w:rFonts w:cs="Times New Roman"/>
            <w:noProof/>
          </w:rPr>
          <w:t>39</w:t>
        </w:r>
      </w:hyperlink>
      <w:r w:rsidR="00A972E6">
        <w:rPr>
          <w:rFonts w:cs="Times New Roman"/>
          <w:noProof/>
        </w:rPr>
        <w:t>]</w:t>
      </w:r>
      <w:r w:rsidRPr="00FB5097">
        <w:rPr>
          <w:rFonts w:cs="Times New Roman"/>
        </w:rPr>
        <w:fldChar w:fldCharType="end"/>
      </w:r>
      <w:r w:rsidRPr="00FB5097">
        <w:rPr>
          <w:rFonts w:cs="Times New Roman"/>
        </w:rPr>
        <w:t xml:space="preserve">. However, no direct relation between temperature increase and relative humidity have </w:t>
      </w:r>
      <w:r w:rsidRPr="005F3544">
        <w:rPr>
          <w:rFonts w:cs="Times New Roman"/>
          <w:noProof/>
        </w:rPr>
        <w:t>been found</w:t>
      </w:r>
      <w:r w:rsidRPr="00FB5097">
        <w:rPr>
          <w:rFonts w:cs="Times New Roman"/>
        </w:rPr>
        <w:t xml:space="preserve"> for indoor environments in Tabriz. According to Brimblecombe and Brimblecombe (2016), </w:t>
      </w:r>
      <w:r w:rsidRPr="00746A06">
        <w:rPr>
          <w:rFonts w:cs="Times New Roman"/>
        </w:rPr>
        <w:t>there is a possibility that humidity cycles indoors could have an increased amplitude and thus impose more stress on wooden objects and other organic materials</w:t>
      </w:r>
      <w:r w:rsidRPr="00FB5097">
        <w:rPr>
          <w:rFonts w:cs="Times New Roman"/>
        </w:rPr>
        <w:t xml:space="preserve">. Humidity cycles have the potential to enhance salt weathering in porous stone </w:t>
      </w:r>
      <w:r w:rsidRPr="00FB5097">
        <w:rPr>
          <w:rFonts w:cs="Times New Roman"/>
        </w:rPr>
        <w:fldChar w:fldCharType="begin"/>
      </w:r>
      <w:r w:rsidR="00A972E6">
        <w:rPr>
          <w:rFonts w:cs="Times New Roman"/>
        </w:rPr>
        <w:instrText xml:space="preserve"> ADDIN EN.CITE &lt;EndNote&gt;&lt;Cite&gt;&lt;Author&gt;Peter Brimblecombe&lt;/Author&gt;&lt;Year&gt;2016&lt;/Year&gt;&lt;RecNum&gt;39&lt;/RecNum&gt;&lt;DisplayText&gt;[27]&lt;/DisplayText&gt;&lt;record&gt;&lt;rec-number&gt;39&lt;/rec-number&gt;&lt;foreign-keys&gt;&lt;key app="EN" db-id="xxs5svftzpz9x7etarpv595xa5vwe2d25ara" timestamp="1510443524"&gt;39&lt;/key&gt;&lt;/foreign-keys&gt;&lt;ref-type name="Journal Article"&gt;17&lt;/ref-type&gt;&lt;contributors&gt;&lt;authors&gt;&lt;author&gt;Peter Brimblecombe, Caroline Brimblecombe&lt;/author&gt;&lt;/authors&gt;&lt;/contributors&gt;&lt;titles&gt;&lt;title&gt;Climate Change and Non-mechanically Ventilated Historic Interiors&lt;/title&gt;&lt;secondary-title&gt; APT Bulletin: The Journal of Preservation Technology&lt;/secondary-title&gt;&lt;/titles&gt;&lt;pages&gt;31-38&lt;/pages&gt;&lt;volume&gt;47&lt;/volume&gt;&lt;dates&gt;&lt;year&gt;2016&lt;/year&gt;&lt;/dates&gt;&lt;urls&gt;&lt;related-urls&gt;&lt;url&gt; http://www.jstor.org/stable/43799261&lt;/url&gt;&lt;/related-urls&gt;&lt;/urls&gt;&lt;/record&gt;&lt;/Cite&gt;&lt;/EndNote&gt;</w:instrText>
      </w:r>
      <w:r w:rsidRPr="00FB5097">
        <w:rPr>
          <w:rFonts w:cs="Times New Roman"/>
        </w:rPr>
        <w:fldChar w:fldCharType="separate"/>
      </w:r>
      <w:r w:rsidR="00A972E6">
        <w:rPr>
          <w:rFonts w:cs="Times New Roman"/>
          <w:noProof/>
        </w:rPr>
        <w:t>[</w:t>
      </w:r>
      <w:hyperlink w:anchor="_ENREF_27" w:tooltip="Peter Brimblecombe, 2016 #39" w:history="1">
        <w:r w:rsidR="00A972E6">
          <w:rPr>
            <w:rFonts w:cs="Times New Roman"/>
            <w:noProof/>
          </w:rPr>
          <w:t>27</w:t>
        </w:r>
      </w:hyperlink>
      <w:r w:rsidR="00A972E6">
        <w:rPr>
          <w:rFonts w:cs="Times New Roman"/>
          <w:noProof/>
        </w:rPr>
        <w:t>]</w:t>
      </w:r>
      <w:r w:rsidRPr="00FB5097">
        <w:rPr>
          <w:rFonts w:cs="Times New Roman"/>
        </w:rPr>
        <w:fldChar w:fldCharType="end"/>
      </w:r>
      <w:r w:rsidRPr="00FB5097">
        <w:rPr>
          <w:rFonts w:cs="Times New Roman"/>
        </w:rPr>
        <w:t xml:space="preserve">. Also, </w:t>
      </w:r>
      <w:r w:rsidRPr="00746A06">
        <w:rPr>
          <w:rFonts w:cs="Times New Roman"/>
        </w:rPr>
        <w:t>the potential for</w:t>
      </w:r>
      <w:r w:rsidR="005F3544">
        <w:rPr>
          <w:rFonts w:cs="Times New Roman"/>
        </w:rPr>
        <w:t xml:space="preserve"> the</w:t>
      </w:r>
      <w:r w:rsidRPr="00746A06">
        <w:rPr>
          <w:rFonts w:cs="Times New Roman"/>
        </w:rPr>
        <w:t xml:space="preserve"> </w:t>
      </w:r>
      <w:r w:rsidRPr="005F3544">
        <w:rPr>
          <w:rFonts w:cs="Times New Roman"/>
          <w:noProof/>
        </w:rPr>
        <w:t>increased presence</w:t>
      </w:r>
      <w:r w:rsidRPr="00746A06">
        <w:rPr>
          <w:rFonts w:cs="Times New Roman"/>
        </w:rPr>
        <w:t xml:space="preserve"> of insects, which most typically damage wood and fabrics, might be realized if food and habitats remain available to them. The interior climate, especially increasing warmth, offers the potential for </w:t>
      </w:r>
      <w:r w:rsidR="005F3544">
        <w:rPr>
          <w:rFonts w:cs="Times New Roman"/>
          <w:noProof/>
        </w:rPr>
        <w:t>high</w:t>
      </w:r>
      <w:r w:rsidRPr="005F3544">
        <w:rPr>
          <w:rFonts w:cs="Times New Roman"/>
          <w:noProof/>
        </w:rPr>
        <w:t>er</w:t>
      </w:r>
      <w:r w:rsidRPr="00746A06">
        <w:rPr>
          <w:rFonts w:cs="Times New Roman"/>
        </w:rPr>
        <w:t xml:space="preserve"> insect growth and survivability </w:t>
      </w:r>
      <w:r w:rsidRPr="00746A06">
        <w:rPr>
          <w:rFonts w:cs="Times New Roman"/>
        </w:rPr>
        <w:fldChar w:fldCharType="begin"/>
      </w:r>
      <w:r w:rsidR="00A972E6">
        <w:rPr>
          <w:rFonts w:cs="Times New Roman"/>
        </w:rPr>
        <w:instrText xml:space="preserve"> ADDIN EN.CITE &lt;EndNote&gt;&lt;Cite&gt;&lt;Author&gt;Brimblecombe&lt;/Author&gt;&lt;Year&gt;2013&lt;/Year&gt;&lt;RecNum&gt;78&lt;/RecNum&gt;&lt;DisplayText&gt;[40]&lt;/DisplayText&gt;&lt;record&gt;&lt;rec-number&gt;78&lt;/rec-number&gt;&lt;foreign-keys&gt;&lt;key app="EN" db-id="xxs5svftzpz9x7etarpv595xa5vwe2d25ara" timestamp="1511661696"&gt;78&lt;/key&gt;&lt;/foreign-keys&gt;&lt;ref-type name="Journal Article"&gt;17&lt;/ref-type&gt;&lt;contributors&gt;&lt;authors&gt;&lt;author&gt;Brimblecombe, Peter&lt;/author&gt;&lt;author&gt;Lankester, Paul&lt;/author&gt;&lt;/authors&gt;&lt;/contributors&gt;&lt;titles&gt;&lt;title&gt;Long-term changes in climate and insect damage in historic houses&lt;/title&gt;&lt;secondary-title&gt;Studies in Conservation&lt;/secondary-title&gt;&lt;/titles&gt;&lt;periodical&gt;&lt;full-title&gt;Studies in Conservation&lt;/full-title&gt;&lt;/periodical&gt;&lt;pages&gt;13-22&lt;/pages&gt;&lt;volume&gt;58&lt;/volume&gt;&lt;number&gt;1&lt;/number&gt;&lt;dates&gt;&lt;year&gt;2013&lt;/year&gt;&lt;pub-dates&gt;&lt;date&gt;2013/01/01&lt;/date&gt;&lt;/pub-dates&gt;&lt;/dates&gt;&lt;publisher&gt;Routledge&lt;/publisher&gt;&lt;isbn&gt;0039-3630&lt;/isbn&gt;&lt;urls&gt;&lt;related-urls&gt;&lt;url&gt;https://doi.org/10.1179/2047058412Y.0000000051&lt;/url&gt;&lt;/related-urls&gt;&lt;/urls&gt;&lt;electronic-resource-num&gt;10.1179/2047058412Y.0000000051&lt;/electronic-resource-num&gt;&lt;/record&gt;&lt;/Cite&gt;&lt;/EndNote&gt;</w:instrText>
      </w:r>
      <w:r w:rsidRPr="00746A06">
        <w:rPr>
          <w:rFonts w:cs="Times New Roman"/>
        </w:rPr>
        <w:fldChar w:fldCharType="separate"/>
      </w:r>
      <w:r w:rsidR="00A972E6">
        <w:rPr>
          <w:rFonts w:cs="Times New Roman"/>
          <w:noProof/>
        </w:rPr>
        <w:t>[</w:t>
      </w:r>
      <w:hyperlink w:anchor="_ENREF_40" w:tooltip="Brimblecombe, 2013 #78" w:history="1">
        <w:r w:rsidR="00A972E6">
          <w:rPr>
            <w:rFonts w:cs="Times New Roman"/>
            <w:noProof/>
          </w:rPr>
          <w:t>40</w:t>
        </w:r>
      </w:hyperlink>
      <w:r w:rsidR="00A972E6">
        <w:rPr>
          <w:rFonts w:cs="Times New Roman"/>
          <w:noProof/>
        </w:rPr>
        <w:t>]</w:t>
      </w:r>
      <w:r w:rsidRPr="00746A06">
        <w:rPr>
          <w:rFonts w:cs="Times New Roman"/>
        </w:rPr>
        <w:fldChar w:fldCharType="end"/>
      </w:r>
      <w:r w:rsidRPr="00746A06">
        <w:rPr>
          <w:rFonts w:cs="Times New Roman"/>
        </w:rPr>
        <w:t xml:space="preserve">. </w:t>
      </w:r>
    </w:p>
    <w:p w14:paraId="50BE6831" w14:textId="145BC0BE" w:rsidR="003F629C" w:rsidRDefault="003F629C" w:rsidP="00C461DD">
      <w:pPr>
        <w:spacing w:line="480" w:lineRule="auto"/>
        <w:jc w:val="both"/>
        <w:rPr>
          <w:rFonts w:cs="Times New Roman"/>
          <w:color w:val="595959" w:themeColor="text1" w:themeTint="A6"/>
        </w:rPr>
      </w:pPr>
    </w:p>
    <w:p w14:paraId="1EFDEA54" w14:textId="1AE50589" w:rsidR="003F629C" w:rsidRDefault="003F629C" w:rsidP="00C461DD">
      <w:pPr>
        <w:spacing w:line="480" w:lineRule="auto"/>
        <w:jc w:val="both"/>
        <w:rPr>
          <w:rFonts w:cs="Times New Roman"/>
          <w:color w:val="595959" w:themeColor="text1" w:themeTint="A6"/>
        </w:rPr>
      </w:pPr>
    </w:p>
    <w:p w14:paraId="5F1219BB" w14:textId="665A86F1" w:rsidR="003F629C" w:rsidRDefault="003F629C" w:rsidP="00C461DD">
      <w:pPr>
        <w:spacing w:line="480" w:lineRule="auto"/>
        <w:jc w:val="both"/>
        <w:rPr>
          <w:rFonts w:cs="Times New Roman"/>
          <w:color w:val="595959" w:themeColor="text1" w:themeTint="A6"/>
        </w:rPr>
      </w:pPr>
    </w:p>
    <w:p w14:paraId="40216273" w14:textId="2B1E9BDF" w:rsidR="005A1189" w:rsidRDefault="005A1189" w:rsidP="00C461DD">
      <w:pPr>
        <w:spacing w:line="480" w:lineRule="auto"/>
        <w:jc w:val="both"/>
        <w:rPr>
          <w:rFonts w:cs="Times New Roman"/>
          <w:color w:val="595959" w:themeColor="text1" w:themeTint="A6"/>
        </w:rPr>
      </w:pPr>
    </w:p>
    <w:p w14:paraId="2B7402CB" w14:textId="77777777" w:rsidR="00B15B05" w:rsidRDefault="00B15B05" w:rsidP="00C461DD">
      <w:pPr>
        <w:spacing w:line="480" w:lineRule="auto"/>
        <w:jc w:val="both"/>
        <w:rPr>
          <w:rFonts w:cs="Times New Roman"/>
          <w:color w:val="595959" w:themeColor="text1" w:themeTint="A6"/>
        </w:rPr>
      </w:pPr>
    </w:p>
    <w:p w14:paraId="71722609" w14:textId="0C1AFBF7" w:rsidR="00B942F9" w:rsidRDefault="00B942F9" w:rsidP="00D414FA">
      <w:pPr>
        <w:pStyle w:val="Heading1"/>
        <w:spacing w:line="480" w:lineRule="auto"/>
      </w:pPr>
      <w:bookmarkStart w:id="42" w:name="_Toc501089190"/>
      <w:bookmarkEnd w:id="42"/>
    </w:p>
    <w:p w14:paraId="2F4424EB" w14:textId="550621BF" w:rsidR="001220D2" w:rsidRDefault="001220D2" w:rsidP="00D414FA">
      <w:pPr>
        <w:pStyle w:val="Heading2"/>
        <w:spacing w:line="480" w:lineRule="auto"/>
      </w:pPr>
      <w:bookmarkStart w:id="43" w:name="_Toc501089191"/>
      <w:r>
        <w:t>Water Efficiency</w:t>
      </w:r>
      <w:bookmarkEnd w:id="43"/>
    </w:p>
    <w:p w14:paraId="674987AF" w14:textId="69ABCE36" w:rsidR="00F37C0C" w:rsidRPr="00F37C0C" w:rsidRDefault="00F37C0C" w:rsidP="00F37C0C">
      <w:pPr>
        <w:pStyle w:val="Heading3"/>
        <w:spacing w:line="480" w:lineRule="auto"/>
      </w:pPr>
      <w:r>
        <w:t xml:space="preserve"> </w:t>
      </w:r>
      <w:bookmarkStart w:id="44" w:name="_Toc501089192"/>
      <w:bookmarkStart w:id="45" w:name="OLE_LINK12"/>
      <w:r w:rsidRPr="00F37C0C">
        <w:t>Existing Issues in THBC</w:t>
      </w:r>
      <w:bookmarkEnd w:id="44"/>
    </w:p>
    <w:bookmarkEnd w:id="45"/>
    <w:p w14:paraId="6AD09D3C" w14:textId="7A240A7A" w:rsidR="009359CA" w:rsidRDefault="009359CA" w:rsidP="00D4086A">
      <w:pPr>
        <w:spacing w:line="480" w:lineRule="auto"/>
        <w:ind w:firstLine="720"/>
      </w:pPr>
      <w:r>
        <w:rPr>
          <w:rFonts w:cs="Times New Roman"/>
        </w:rPr>
        <w:t xml:space="preserve">Based on </w:t>
      </w:r>
      <w:r w:rsidRPr="00746A06">
        <w:rPr>
          <w:rFonts w:cs="Times New Roman"/>
        </w:rPr>
        <w:t>Zarghami</w:t>
      </w:r>
      <w:r>
        <w:rPr>
          <w:rFonts w:cs="Times New Roman"/>
        </w:rPr>
        <w:t xml:space="preserve"> </w:t>
      </w:r>
      <w:r w:rsidRPr="00F07383">
        <w:rPr>
          <w:rFonts w:cs="Times New Roman"/>
          <w:noProof/>
        </w:rPr>
        <w:t>et al.</w:t>
      </w:r>
      <w:r>
        <w:rPr>
          <w:rFonts w:cs="Times New Roman"/>
        </w:rPr>
        <w:t xml:space="preserve"> (2011), t</w:t>
      </w:r>
      <w:r w:rsidRPr="00746A06">
        <w:rPr>
          <w:rFonts w:cs="Times New Roman"/>
        </w:rPr>
        <w:t>he results of th</w:t>
      </w:r>
      <w:r>
        <w:rPr>
          <w:rFonts w:cs="Times New Roman"/>
        </w:rPr>
        <w:t>eir</w:t>
      </w:r>
      <w:r w:rsidRPr="00746A06">
        <w:rPr>
          <w:rFonts w:cs="Times New Roman"/>
        </w:rPr>
        <w:t xml:space="preserve"> study c</w:t>
      </w:r>
      <w:r>
        <w:rPr>
          <w:rFonts w:cs="Times New Roman"/>
        </w:rPr>
        <w:t>an</w:t>
      </w:r>
      <w:r w:rsidRPr="00746A06">
        <w:rPr>
          <w:rFonts w:cs="Times New Roman"/>
        </w:rPr>
        <w:t xml:space="preserve"> advise the designers </w:t>
      </w:r>
      <w:r w:rsidRPr="00F02092">
        <w:rPr>
          <w:rFonts w:cs="Times New Roman"/>
          <w:noProof/>
        </w:rPr>
        <w:t>to take suitable actions in securing the water supply</w:t>
      </w:r>
      <w:r w:rsidRPr="00746A06">
        <w:rPr>
          <w:rFonts w:cs="Times New Roman"/>
        </w:rPr>
        <w:t xml:space="preserve"> in Tabriz. </w:t>
      </w:r>
      <w:r>
        <w:t xml:space="preserve">As the less rainfall is likely in </w:t>
      </w:r>
      <w:r w:rsidR="00D4086A">
        <w:t>this</w:t>
      </w:r>
      <w:r>
        <w:t xml:space="preserve"> city, the use of appropriate fixtures or systems for water efficiency </w:t>
      </w:r>
      <w:r w:rsidR="00D4086A">
        <w:t xml:space="preserve">is </w:t>
      </w:r>
      <w:r>
        <w:t>becom</w:t>
      </w:r>
      <w:r w:rsidR="00D4086A">
        <w:t>ing</w:t>
      </w:r>
      <w:r>
        <w:t xml:space="preserve"> a vital strategy for better management of water usage. </w:t>
      </w:r>
      <w:r w:rsidR="004972DD">
        <w:t>S</w:t>
      </w:r>
      <w:r w:rsidR="004972DD" w:rsidRPr="004972DD">
        <w:t>ubsequently</w:t>
      </w:r>
      <w:r w:rsidR="004972DD">
        <w:t>,</w:t>
      </w:r>
      <w:r w:rsidR="004972DD" w:rsidRPr="004972DD">
        <w:t xml:space="preserve"> </w:t>
      </w:r>
      <w:r w:rsidR="004972DD">
        <w:t>buildings such as THBC</w:t>
      </w:r>
      <w:r>
        <w:t xml:space="preserve"> need to look for </w:t>
      </w:r>
      <w:r w:rsidR="000C388A">
        <w:t>approach</w:t>
      </w:r>
      <w:r>
        <w:t>es</w:t>
      </w:r>
      <w:r w:rsidR="000C388A">
        <w:t xml:space="preserve"> </w:t>
      </w:r>
      <w:r w:rsidR="001220D2">
        <w:t xml:space="preserve">for water </w:t>
      </w:r>
      <w:r w:rsidR="000C388A">
        <w:t>efficiency</w:t>
      </w:r>
      <w:r w:rsidR="00D77688">
        <w:t xml:space="preserve"> and </w:t>
      </w:r>
      <w:r w:rsidR="005F3544">
        <w:rPr>
          <w:noProof/>
        </w:rPr>
        <w:t>control</w:t>
      </w:r>
      <w:r w:rsidR="004972DD">
        <w:t xml:space="preserve">. </w:t>
      </w:r>
      <w:r w:rsidR="001220D2">
        <w:t xml:space="preserve"> </w:t>
      </w:r>
    </w:p>
    <w:p w14:paraId="3CF38A34" w14:textId="3C712775" w:rsidR="00904B81" w:rsidRDefault="00D4086A" w:rsidP="001A6211">
      <w:pPr>
        <w:pStyle w:val="Heading3"/>
        <w:spacing w:line="480" w:lineRule="auto"/>
      </w:pPr>
      <w:bookmarkStart w:id="46" w:name="_Hlk500695899"/>
      <w:r>
        <w:t xml:space="preserve"> </w:t>
      </w:r>
      <w:bookmarkStart w:id="47" w:name="_Toc501089193"/>
      <w:r w:rsidR="00904B81">
        <w:t>Review of Case Studies</w:t>
      </w:r>
      <w:bookmarkEnd w:id="46"/>
      <w:bookmarkEnd w:id="47"/>
    </w:p>
    <w:p w14:paraId="15D2DA7D" w14:textId="074B955F" w:rsidR="001A6211" w:rsidRPr="001A6211" w:rsidRDefault="001A6211" w:rsidP="001A6211">
      <w:pPr>
        <w:spacing w:line="480" w:lineRule="auto"/>
        <w:ind w:firstLine="720"/>
      </w:pPr>
      <w:r w:rsidRPr="00CD375E">
        <w:rPr>
          <w:rFonts w:cs="Times New Roman"/>
        </w:rPr>
        <w:t xml:space="preserve">Different cases which currently experiences the issue of </w:t>
      </w:r>
      <w:r w:rsidRPr="00746A06">
        <w:rPr>
          <w:rFonts w:cs="Times New Roman"/>
        </w:rPr>
        <w:t>low</w:t>
      </w:r>
      <w:r>
        <w:rPr>
          <w:rFonts w:cs="Times New Roman"/>
        </w:rPr>
        <w:t>er</w:t>
      </w:r>
      <w:r w:rsidRPr="00746A06">
        <w:rPr>
          <w:rFonts w:cs="Times New Roman"/>
        </w:rPr>
        <w:t xml:space="preserve"> </w:t>
      </w:r>
      <w:r w:rsidRPr="00CD375E">
        <w:rPr>
          <w:rFonts w:cs="Times New Roman"/>
        </w:rPr>
        <w:t>annual rainfall</w:t>
      </w:r>
      <w:r w:rsidRPr="00CD375E">
        <w:t xml:space="preserve"> </w:t>
      </w:r>
      <w:r>
        <w:t xml:space="preserve">have been addressed using technologies and systems for water efficiency. The locations are selected based on the similarity with </w:t>
      </w:r>
      <w:r w:rsidRPr="005F3544">
        <w:rPr>
          <w:noProof/>
        </w:rPr>
        <w:t xml:space="preserve">climatic </w:t>
      </w:r>
      <w:r w:rsidR="005F3544">
        <w:rPr>
          <w:noProof/>
        </w:rPr>
        <w:t>problem</w:t>
      </w:r>
      <w:r w:rsidRPr="005F3544">
        <w:rPr>
          <w:noProof/>
        </w:rPr>
        <w:t>s</w:t>
      </w:r>
      <w:r>
        <w:t xml:space="preserve"> of Tabriz city. For instance, t</w:t>
      </w:r>
      <w:r w:rsidRPr="003F62F7">
        <w:t xml:space="preserve">he states such as Arizona, California, Colorado, Nevada, New Mexico, and Utah now are experiencing less precipitation than usual </w:t>
      </w:r>
      <w:r w:rsidRPr="003F62F7">
        <w:fldChar w:fldCharType="begin"/>
      </w:r>
      <w:r w:rsidR="00A972E6">
        <w:instrText xml:space="preserve"> ADDIN EN.CITE &lt;EndNote&gt;&lt;Cite&gt;&lt;Author&gt;Environmental Protection Agency (EPA)&lt;/Author&gt;&lt;Year&gt;2016&lt;/Year&gt;&lt;RecNum&gt;9&lt;/RecNum&gt;&lt;DisplayText&gt;[41, 42]&lt;/DisplayText&gt;&lt;record&gt;&lt;rec-number&gt;9&lt;/rec-number&gt;&lt;foreign-keys&gt;&lt;key app="EN" db-id="xxs5svftzpz9x7etarpv595xa5vwe2d25ara" timestamp="1509578296"&gt;9&lt;/key&gt;&lt;/foreign-keys&gt;&lt;ref-type name="Electronic Book"&gt;44&lt;/ref-type&gt;&lt;contributors&gt;&lt;authors&gt;&lt;author&gt;Environmental Protection Agency (EPA),&lt;/author&gt;&lt;/authors&gt;&lt;/contributors&gt;&lt;titles&gt;&lt;title&gt;Climate change indicators in the United States 2016&lt;/title&gt;&lt;/titles&gt;&lt;edition&gt;Fourth Edition&lt;/edition&gt;&lt;keywords&gt;&lt;keyword&gt;Climate Changes effect on natural ecology&lt;/keyword&gt;&lt;/keywords&gt;&lt;dates&gt;&lt;year&gt;2016&lt;/year&gt;&lt;/dates&gt;&lt;urls&gt;&lt;/urls&gt;&lt;/record&gt;&lt;/Cite&gt;&lt;Cite&gt;&lt;Author&gt;Climate Change Science Program (U.S.)&lt;/Author&gt;&lt;Year&gt;2016&lt;/Year&gt;&lt;RecNum&gt;11&lt;/RecNum&gt;&lt;record&gt;&lt;rec-number&gt;11&lt;/rec-number&gt;&lt;foreign-keys&gt;&lt;key app="EN" db-id="xxs5svftzpz9x7etarpv595xa5vwe2d25ara" timestamp="1509580974"&gt;11&lt;/key&gt;&lt;/foreign-keys&gt;&lt;ref-type name="Electronic Book"&gt;44&lt;/ref-type&gt;&lt;contributors&gt;&lt;authors&gt;&lt;author&gt;Climate Change Science Program (U.S.),&lt;/author&gt;&lt;/authors&gt;&lt;/contributors&gt;&lt;titles&gt;&lt;title&gt;The impacts of climate change on human health in the United States : a scientific assessment&lt;/title&gt;&lt;/titles&gt;&lt;pages&gt;1 online resource (xvi, 312 pages)&lt;/pages&gt;&lt;keywords&gt;&lt;keyword&gt;Climatic changes United States.&lt;/keyword&gt;&lt;keyword&gt;Human beings Climatic factors United States.&lt;/keyword&gt;&lt;keyword&gt;Climatic changes Health aspects United States.&lt;/keyword&gt;&lt;keyword&gt;Global warming Health aspects United States.&lt;/keyword&gt;&lt;keyword&gt;Climatic changes Risk assessment United States.&lt;/keyword&gt;&lt;keyword&gt;Environmental Health.&lt;/keyword&gt;&lt;keyword&gt;Greenhouse Effect&lt;/keyword&gt;&lt;keyword&gt;Climate.&lt;/keyword&gt;&lt;keyword&gt;Public Health.&lt;/keyword&gt;&lt;/keywords&gt;&lt;dates&gt;&lt;year&gt;2016&lt;/year&gt;&lt;/dates&gt;&lt;pub-location&gt;Washington, D.C.&lt;/pub-location&gt;&lt;publisher&gt;U.S Global Change Research Program,&lt;/publisher&gt;&lt;work-type&gt;text&lt;/work-type&gt;&lt;urls&gt;&lt;/urls&gt;&lt;/record&gt;&lt;/Cite&gt;&lt;/EndNote&gt;</w:instrText>
      </w:r>
      <w:r w:rsidRPr="003F62F7">
        <w:fldChar w:fldCharType="separate"/>
      </w:r>
      <w:r w:rsidR="00A972E6">
        <w:rPr>
          <w:noProof/>
        </w:rPr>
        <w:t>[</w:t>
      </w:r>
      <w:hyperlink w:anchor="_ENREF_41" w:tooltip="Environmental Protection Agency (EPA), 2016 #9" w:history="1">
        <w:r w:rsidR="00A972E6">
          <w:rPr>
            <w:noProof/>
          </w:rPr>
          <w:t>41</w:t>
        </w:r>
      </w:hyperlink>
      <w:r w:rsidR="00A972E6">
        <w:rPr>
          <w:noProof/>
        </w:rPr>
        <w:t xml:space="preserve">, </w:t>
      </w:r>
      <w:hyperlink w:anchor="_ENREF_42" w:tooltip="Climate Change Science Program (U.S.), 2016 #11" w:history="1">
        <w:r w:rsidR="00A972E6">
          <w:rPr>
            <w:noProof/>
          </w:rPr>
          <w:t>42</w:t>
        </w:r>
      </w:hyperlink>
      <w:r w:rsidR="00A972E6">
        <w:rPr>
          <w:noProof/>
        </w:rPr>
        <w:t>]</w:t>
      </w:r>
      <w:r w:rsidRPr="003F62F7">
        <w:fldChar w:fldCharType="end"/>
      </w:r>
      <w:r w:rsidRPr="003F62F7">
        <w:t>.</w:t>
      </w:r>
      <w:r>
        <w:t xml:space="preserve"> </w:t>
      </w:r>
      <w:r w:rsidR="004972DD">
        <w:rPr>
          <w:lang w:bidi="fa-IR"/>
        </w:rPr>
        <w:t>Accordingly</w:t>
      </w:r>
      <w:r>
        <w:t xml:space="preserve">, </w:t>
      </w:r>
      <w:r w:rsidR="004972DD">
        <w:t>case studies</w:t>
      </w:r>
      <w:r>
        <w:t xml:space="preserve"> </w:t>
      </w:r>
      <w:r w:rsidRPr="005F3544">
        <w:rPr>
          <w:noProof/>
        </w:rPr>
        <w:t>are selected</w:t>
      </w:r>
      <w:r>
        <w:t xml:space="preserve"> within these </w:t>
      </w:r>
      <w:r w:rsidR="004972DD">
        <w:t>locations</w:t>
      </w:r>
      <w:r>
        <w:t xml:space="preserve">. </w:t>
      </w:r>
    </w:p>
    <w:p w14:paraId="753CCAF7" w14:textId="500FC7F0" w:rsidR="004D3049" w:rsidRDefault="003F62F7" w:rsidP="001A6211">
      <w:pPr>
        <w:pStyle w:val="Heading4"/>
        <w:spacing w:line="480" w:lineRule="auto"/>
      </w:pPr>
      <w:r>
        <w:t xml:space="preserve"> </w:t>
      </w:r>
      <w:r w:rsidR="00F95C43">
        <w:t>Low-flow Fixtures and Use of Graywater</w:t>
      </w:r>
      <w:r w:rsidR="006F2A60">
        <w:t xml:space="preserve"> </w:t>
      </w:r>
    </w:p>
    <w:p w14:paraId="73963F48" w14:textId="3AAD62DE" w:rsidR="00CB169B" w:rsidRDefault="009D1C23" w:rsidP="001A6211">
      <w:pPr>
        <w:spacing w:line="480" w:lineRule="auto"/>
        <w:ind w:firstLine="720"/>
      </w:pPr>
      <w:r>
        <w:t>P</w:t>
      </w:r>
      <w:r w:rsidR="0071749C">
        <w:t>ublic place</w:t>
      </w:r>
      <w:r w:rsidR="001A6211">
        <w:t>s</w:t>
      </w:r>
      <w:r w:rsidR="0071749C">
        <w:t xml:space="preserve"> with </w:t>
      </w:r>
      <w:r w:rsidR="00F07383">
        <w:t xml:space="preserve">a </w:t>
      </w:r>
      <w:r w:rsidR="0071749C" w:rsidRPr="00F07383">
        <w:rPr>
          <w:noProof/>
        </w:rPr>
        <w:t>large number</w:t>
      </w:r>
      <w:r w:rsidR="0071749C">
        <w:t xml:space="preserve"> of visitors </w:t>
      </w:r>
      <w:r w:rsidR="0054052A">
        <w:t>can have an efficient control over water consumption with</w:t>
      </w:r>
      <w:r w:rsidR="00F07383">
        <w:t xml:space="preserve"> the</w:t>
      </w:r>
      <w:r w:rsidR="0054052A">
        <w:t xml:space="preserve"> </w:t>
      </w:r>
      <w:r w:rsidR="0054052A" w:rsidRPr="00F07383">
        <w:rPr>
          <w:noProof/>
        </w:rPr>
        <w:t>use</w:t>
      </w:r>
      <w:r w:rsidR="0054052A">
        <w:t xml:space="preserve"> of </w:t>
      </w:r>
      <w:r w:rsidRPr="00F07383">
        <w:rPr>
          <w:noProof/>
        </w:rPr>
        <w:t>water</w:t>
      </w:r>
      <w:r w:rsidR="00F07383">
        <w:rPr>
          <w:noProof/>
        </w:rPr>
        <w:t>-</w:t>
      </w:r>
      <w:r w:rsidRPr="00F07383">
        <w:rPr>
          <w:noProof/>
        </w:rPr>
        <w:t>efficient</w:t>
      </w:r>
      <w:r w:rsidR="0054052A" w:rsidRPr="00977A94">
        <w:t xml:space="preserve"> plumbing fixtures</w:t>
      </w:r>
      <w:r w:rsidR="0054052A">
        <w:t xml:space="preserve">. </w:t>
      </w:r>
      <w:r w:rsidR="00B41571">
        <w:t xml:space="preserve">These fixtures are </w:t>
      </w:r>
      <w:r w:rsidR="00B41571" w:rsidRPr="00F07383">
        <w:rPr>
          <w:noProof/>
        </w:rPr>
        <w:t>commonplace</w:t>
      </w:r>
      <w:r w:rsidR="00B41571">
        <w:t xml:space="preserve"> now</w:t>
      </w:r>
      <w:r w:rsidR="00F07383">
        <w:t>,</w:t>
      </w:r>
      <w:r w:rsidR="00B41571">
        <w:t xml:space="preserve"> </w:t>
      </w:r>
      <w:r w:rsidR="00B41571" w:rsidRPr="00F07383">
        <w:rPr>
          <w:noProof/>
        </w:rPr>
        <w:t>and</w:t>
      </w:r>
      <w:r w:rsidR="00B41571">
        <w:t xml:space="preserve"> as part of</w:t>
      </w:r>
      <w:r w:rsidR="00F07383">
        <w:t xml:space="preserve"> the</w:t>
      </w:r>
      <w:r w:rsidR="00B41571">
        <w:t xml:space="preserve"> </w:t>
      </w:r>
      <w:r w:rsidR="00B41571" w:rsidRPr="00F07383">
        <w:rPr>
          <w:noProof/>
        </w:rPr>
        <w:t>green building</w:t>
      </w:r>
      <w:r w:rsidR="00F07383">
        <w:rPr>
          <w:noProof/>
        </w:rPr>
        <w:t>,</w:t>
      </w:r>
      <w:r w:rsidR="00B41571">
        <w:t xml:space="preserve"> they can reduce water usage by 75 percent </w:t>
      </w:r>
      <w:r w:rsidR="00B41571">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rsidR="00B41571">
        <w:fldChar w:fldCharType="separate"/>
      </w:r>
      <w:r w:rsidR="00A972E6">
        <w:rPr>
          <w:noProof/>
        </w:rPr>
        <w:t>[</w:t>
      </w:r>
      <w:hyperlink w:anchor="_ENREF_2" w:tooltip="Carroon, 2011 #81" w:history="1">
        <w:r w:rsidR="00A972E6">
          <w:rPr>
            <w:noProof/>
          </w:rPr>
          <w:t>2</w:t>
        </w:r>
      </w:hyperlink>
      <w:r w:rsidR="00A972E6">
        <w:rPr>
          <w:noProof/>
        </w:rPr>
        <w:t>]</w:t>
      </w:r>
      <w:r w:rsidR="00B41571">
        <w:fldChar w:fldCharType="end"/>
      </w:r>
      <w:r w:rsidR="00B41571">
        <w:t xml:space="preserve">. For instance, </w:t>
      </w:r>
      <w:r w:rsidR="004D3049">
        <w:t>Boulder Associates Sacramento Offices</w:t>
      </w:r>
      <w:r w:rsidR="00413FED">
        <w:t>. This building which</w:t>
      </w:r>
      <w:r w:rsidR="004D3049">
        <w:t xml:space="preserve"> located in </w:t>
      </w:r>
      <w:r w:rsidR="004D3049" w:rsidRPr="00A27EFC">
        <w:rPr>
          <w:bCs/>
        </w:rPr>
        <w:t>Boulder</w:t>
      </w:r>
      <w:r w:rsidR="004D3049">
        <w:t xml:space="preserve">, CO was built in 1906. </w:t>
      </w:r>
      <w:r w:rsidR="00E10DD3" w:rsidRPr="00F95C43">
        <w:t xml:space="preserve"> </w:t>
      </w:r>
      <w:r w:rsidR="004D3049">
        <w:t xml:space="preserve">The firm occupies two floors of the </w:t>
      </w:r>
      <w:r w:rsidR="004D3049">
        <w:lastRenderedPageBreak/>
        <w:t xml:space="preserve">Citizens National Bank building which then were renovated and certified under LEED for commercial interiors at the gold level in 2005 </w:t>
      </w:r>
      <w:r w:rsidR="004D3049">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rsidR="004D3049">
        <w:fldChar w:fldCharType="separate"/>
      </w:r>
      <w:r w:rsidR="00A972E6">
        <w:rPr>
          <w:noProof/>
        </w:rPr>
        <w:t>[</w:t>
      </w:r>
      <w:hyperlink w:anchor="_ENREF_2" w:tooltip="Carroon, 2011 #81" w:history="1">
        <w:r w:rsidR="00A972E6">
          <w:rPr>
            <w:noProof/>
          </w:rPr>
          <w:t>2</w:t>
        </w:r>
      </w:hyperlink>
      <w:r w:rsidR="00A972E6">
        <w:rPr>
          <w:noProof/>
        </w:rPr>
        <w:t>]</w:t>
      </w:r>
      <w:r w:rsidR="004D3049">
        <w:fldChar w:fldCharType="end"/>
      </w:r>
      <w:r w:rsidR="004D3049">
        <w:t xml:space="preserve">. The building was a home for different businesses before the renovation </w:t>
      </w:r>
      <w:r w:rsidR="004D3049">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rsidR="004D3049">
        <w:fldChar w:fldCharType="separate"/>
      </w:r>
      <w:r w:rsidR="00A972E6">
        <w:rPr>
          <w:noProof/>
        </w:rPr>
        <w:t>[</w:t>
      </w:r>
      <w:hyperlink w:anchor="_ENREF_2" w:tooltip="Carroon, 2011 #81" w:history="1">
        <w:r w:rsidR="00A972E6">
          <w:rPr>
            <w:noProof/>
          </w:rPr>
          <w:t>2</w:t>
        </w:r>
      </w:hyperlink>
      <w:r w:rsidR="00A972E6">
        <w:rPr>
          <w:noProof/>
        </w:rPr>
        <w:t>]</w:t>
      </w:r>
      <w:r w:rsidR="004D3049">
        <w:fldChar w:fldCharType="end"/>
      </w:r>
      <w:r w:rsidR="004D3049">
        <w:t xml:space="preserve">. </w:t>
      </w:r>
      <w:r w:rsidR="004D3049" w:rsidRPr="00977A94">
        <w:t xml:space="preserve">With many new low-flow plumbing fixtures </w:t>
      </w:r>
      <w:r w:rsidR="004D3049" w:rsidRPr="005F3544">
        <w:rPr>
          <w:noProof/>
        </w:rPr>
        <w:t>being introduced</w:t>
      </w:r>
      <w:r w:rsidR="004D3049" w:rsidRPr="00977A94">
        <w:t xml:space="preserve"> to the market, the designers chose to install two types of toilets including dual-flush and low-flow</w:t>
      </w:r>
      <w:r w:rsidR="004D3049">
        <w:t>. They also opted</w:t>
      </w:r>
      <w:r w:rsidR="004D3049" w:rsidRPr="001C345B">
        <w:rPr>
          <w:color w:val="405D21" w:themeColor="accent4" w:themeShade="80"/>
        </w:rPr>
        <w:t xml:space="preserve"> </w:t>
      </w:r>
      <w:r w:rsidR="004D3049" w:rsidRPr="00977A94">
        <w:t xml:space="preserve">waterless urinals, micro-hydro-powered faucets, and low-flow showerheads to experience their performance capabilities first hand </w:t>
      </w:r>
      <w:r w:rsidR="004D3049" w:rsidRPr="00977A94">
        <w:fldChar w:fldCharType="begin"/>
      </w:r>
      <w:r w:rsidR="00A972E6">
        <w:instrText xml:space="preserve"> ADDIN EN.CITE &lt;EndNote&gt;&lt;Cite&gt;&lt;Author&gt;USGBC&lt;/Author&gt;&lt;Year&gt;2005&lt;/Year&gt;&lt;RecNum&gt;82&lt;/RecNum&gt;&lt;DisplayText&gt;[43]&lt;/DisplayText&gt;&lt;record&gt;&lt;rec-number&gt;82&lt;/rec-number&gt;&lt;foreign-keys&gt;&lt;key app="EN" db-id="xxs5svftzpz9x7etarpv595xa5vwe2d25ara" timestamp="1511897088"&gt;82&lt;/key&gt;&lt;/foreign-keys&gt;&lt;ref-type name="Web Page"&gt;12&lt;/ref-type&gt;&lt;contributors&gt;&lt;authors&gt;&lt;author&gt;U.S. Green Building Council (USGBC),&lt;/author&gt;&lt;/authors&gt;&lt;/contributors&gt;&lt;titles&gt;&lt;title&gt;LEED ID+C: Commercial Interiors v2 - LEED 2.0, Boulder Associates Offices,&lt;/title&gt;&lt;/titles&gt;&lt;dates&gt;&lt;year&gt;2005&lt;/year&gt;&lt;/dates&gt;&lt;publisher&gt;USGBC&lt;/publisher&gt;&lt;urls&gt;&lt;related-urls&gt;&lt;url&gt;https://www.usgbc.org/projects/boulder-associates-offices?view=overview&lt;/url&gt;&lt;/related-urls&gt;&lt;/urls&gt;&lt;/record&gt;&lt;/Cite&gt;&lt;/EndNote&gt;</w:instrText>
      </w:r>
      <w:r w:rsidR="004D3049" w:rsidRPr="00977A94">
        <w:fldChar w:fldCharType="separate"/>
      </w:r>
      <w:r w:rsidR="00A972E6">
        <w:rPr>
          <w:noProof/>
        </w:rPr>
        <w:t>[</w:t>
      </w:r>
      <w:hyperlink w:anchor="_ENREF_43" w:tooltip="U.S. Green Building Council (USGBC), 2005 #82" w:history="1">
        <w:r w:rsidR="00A972E6">
          <w:rPr>
            <w:noProof/>
          </w:rPr>
          <w:t>43</w:t>
        </w:r>
      </w:hyperlink>
      <w:r w:rsidR="00A972E6">
        <w:rPr>
          <w:noProof/>
        </w:rPr>
        <w:t>]</w:t>
      </w:r>
      <w:r w:rsidR="004D3049" w:rsidRPr="00977A94">
        <w:fldChar w:fldCharType="end"/>
      </w:r>
      <w:r w:rsidR="004D3049" w:rsidRPr="00977A94">
        <w:t xml:space="preserve">. </w:t>
      </w:r>
      <w:r w:rsidR="004D3049" w:rsidRPr="00245013">
        <w:t xml:space="preserve">According to the USGBC report, installation of these efficient fixtures in this building could reduce water usage by 43 percent </w:t>
      </w:r>
      <w:r w:rsidR="004D3049" w:rsidRPr="00245013">
        <w:fldChar w:fldCharType="begin"/>
      </w:r>
      <w:r w:rsidR="00A972E6">
        <w:instrText xml:space="preserve"> ADDIN EN.CITE &lt;EndNote&gt;&lt;Cite&gt;&lt;Author&gt;Carroon&lt;/Author&gt;&lt;Year&gt;2011&lt;/Year&gt;&lt;RecNum&gt;81&lt;/RecNum&gt;&lt;DisplayText&gt;[2, 44]&lt;/DisplayText&gt;&lt;record&gt;&lt;rec-number&gt;81&lt;/rec-number&gt;&lt;foreign-keys&gt;&lt;key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Sons&lt;/publisher&gt;&lt;isbn&gt;0470882158&lt;/isbn&gt;&lt;urls&gt;&lt;/urls&gt;&lt;/record&gt;&lt;/Cite&gt;&lt;Cite&gt;&lt;Year&gt;2006&lt;/Year&gt;&lt;RecNum&gt;83&lt;/RecNum&gt;&lt;record&gt;&lt;rec-number&gt;83&lt;/rec-number&gt;&lt;foreign-keys&gt;&lt;key app="EN" db-id="xxs5svftzpz9x7etarpv595xa5vwe2d25ara" timestamp="1511898471"&gt;83&lt;/key&gt;&lt;/foreign-keys&gt;&lt;ref-type name="Web Page"&gt;12&lt;/ref-type&gt;&lt;contributors&gt;&lt;authors&gt;&lt;author&gt;U.S. Green Building Council (USGBC),&lt;/author&gt;&lt;/authors&gt;&lt;/contributors&gt;&lt;titles&gt;&lt;title&gt;Boulder Associates, Inc. Office, &lt;/title&gt;&lt;secondary-title&gt;Project Profile&lt;/secondary-title&gt;&lt;/titles&gt;&lt;dates&gt;&lt;year&gt;2006&lt;/year&gt;&lt;/dates&gt;&lt;publisher&gt;USGBC&lt;/publisher&gt;&lt;urls&gt;&lt;related-urls&gt;&lt;url&gt;https://www.usgbc.org/Docs/Archive/General/Docs2056.pdf&lt;/url&gt;&lt;/related-urls&gt;&lt;/urls&gt;&lt;/record&gt;&lt;/Cite&gt;&lt;/EndNote&gt;</w:instrText>
      </w:r>
      <w:r w:rsidR="004D3049" w:rsidRPr="00245013">
        <w:fldChar w:fldCharType="separate"/>
      </w:r>
      <w:r w:rsidR="00A972E6">
        <w:rPr>
          <w:noProof/>
        </w:rPr>
        <w:t>[</w:t>
      </w:r>
      <w:hyperlink w:anchor="_ENREF_2" w:tooltip="Carroon, 2011 #81" w:history="1">
        <w:r w:rsidR="00A972E6">
          <w:rPr>
            <w:noProof/>
          </w:rPr>
          <w:t>2</w:t>
        </w:r>
      </w:hyperlink>
      <w:r w:rsidR="00A972E6">
        <w:rPr>
          <w:noProof/>
        </w:rPr>
        <w:t xml:space="preserve">, </w:t>
      </w:r>
      <w:hyperlink w:anchor="_ENREF_44" w:tooltip="U.S. Green Building Council (USGBC), 2006 #83" w:history="1">
        <w:r w:rsidR="00A972E6">
          <w:rPr>
            <w:noProof/>
          </w:rPr>
          <w:t>44</w:t>
        </w:r>
      </w:hyperlink>
      <w:r w:rsidR="00A972E6">
        <w:rPr>
          <w:noProof/>
        </w:rPr>
        <w:t>]</w:t>
      </w:r>
      <w:r w:rsidR="004D3049" w:rsidRPr="00245013">
        <w:fldChar w:fldCharType="end"/>
      </w:r>
      <w:r w:rsidR="004D3049">
        <w:t xml:space="preserve">. </w:t>
      </w:r>
    </w:p>
    <w:p w14:paraId="5F6DF697" w14:textId="478B3658" w:rsidR="00EA65AC" w:rsidRPr="003F62F7" w:rsidRDefault="00D03E66" w:rsidP="00904B81">
      <w:pPr>
        <w:spacing w:line="480" w:lineRule="auto"/>
        <w:rPr>
          <w:color w:val="FF0000"/>
          <w:lang w:bidi="fa-IR"/>
        </w:rPr>
      </w:pPr>
      <w:r>
        <w:rPr>
          <w:noProof/>
        </w:rPr>
        <mc:AlternateContent>
          <mc:Choice Requires="wps">
            <w:drawing>
              <wp:anchor distT="0" distB="0" distL="114300" distR="114300" simplePos="0" relativeHeight="251661312" behindDoc="0" locked="0" layoutInCell="1" allowOverlap="1" wp14:anchorId="1A189CFF" wp14:editId="5FDEFD89">
                <wp:simplePos x="0" y="0"/>
                <wp:positionH relativeFrom="column">
                  <wp:posOffset>171450</wp:posOffset>
                </wp:positionH>
                <wp:positionV relativeFrom="paragraph">
                  <wp:posOffset>4867910</wp:posOffset>
                </wp:positionV>
                <wp:extent cx="4783455" cy="635"/>
                <wp:effectExtent l="0" t="0" r="0" b="8255"/>
                <wp:wrapTopAndBottom/>
                <wp:docPr id="2" name="Text Box 2"/>
                <wp:cNvGraphicFramePr/>
                <a:graphic xmlns:a="http://schemas.openxmlformats.org/drawingml/2006/main">
                  <a:graphicData uri="http://schemas.microsoft.com/office/word/2010/wordprocessingShape">
                    <wps:wsp>
                      <wps:cNvSpPr txBox="1"/>
                      <wps:spPr>
                        <a:xfrm>
                          <a:off x="0" y="0"/>
                          <a:ext cx="4783455" cy="635"/>
                        </a:xfrm>
                        <a:prstGeom prst="rect">
                          <a:avLst/>
                        </a:prstGeom>
                        <a:solidFill>
                          <a:prstClr val="white"/>
                        </a:solidFill>
                        <a:ln>
                          <a:noFill/>
                        </a:ln>
                      </wps:spPr>
                      <wps:txbx>
                        <w:txbxContent>
                          <w:p w14:paraId="35BA1234" w14:textId="16570823" w:rsidR="002E6740" w:rsidRPr="00516B86" w:rsidRDefault="002E6740" w:rsidP="00785FF2">
                            <w:pPr>
                              <w:pStyle w:val="Caption"/>
                              <w:jc w:val="center"/>
                              <w:rPr>
                                <w:noProof/>
                                <w:sz w:val="24"/>
                              </w:rPr>
                            </w:pPr>
                            <w:bookmarkStart w:id="48" w:name="_Toc501015322"/>
                            <w:r>
                              <w:t xml:space="preserve">Figure </w:t>
                            </w:r>
                            <w:fldSimple w:instr=" STYLEREF 1 \s ">
                              <w:r w:rsidR="00C74735">
                                <w:rPr>
                                  <w:noProof/>
                                </w:rPr>
                                <w:t>2</w:t>
                              </w:r>
                            </w:fldSimple>
                            <w:r>
                              <w:t>.</w:t>
                            </w:r>
                            <w:fldSimple w:instr=" SEQ Figure \* ARABIC \s 1 ">
                              <w:r w:rsidR="00C74735">
                                <w:rPr>
                                  <w:noProof/>
                                </w:rPr>
                                <w:t>1</w:t>
                              </w:r>
                            </w:fldSimple>
                            <w:r>
                              <w:t>: Graywater System for Indoor Reuse</w:t>
                            </w:r>
                            <w:bookmarkEnd w:id="48"/>
                            <w:r w:rsidR="00A972E6">
                              <w:t xml:space="preserve"> </w:t>
                            </w:r>
                            <w:r w:rsidR="00A972E6">
                              <w:fldChar w:fldCharType="begin"/>
                            </w:r>
                            <w:r w:rsidR="00A972E6">
                              <w:instrText xml:space="preserve"> ADDIN EN.CITE &lt;EndNote&gt;&lt;Cite&gt;&lt;RecNum&gt;97&lt;/RecNum&gt;&lt;DisplayText&gt;[1]&lt;/DisplayText&gt;&lt;record&gt;&lt;rec-number&gt;97&lt;/rec-number&gt;&lt;foreign-keys&gt;&lt;key app="EN" db-id="xxs5svftzpz9x7etarpv595xa5vwe2d25ara" timestamp="1513272226"&gt;97&lt;/key&gt;&lt;/foreign-keys&gt;&lt;ref-type name="Figure"&gt;37&lt;/ref-type&gt;&lt;contributors&gt;&lt;/contributors&gt;&lt;titles&gt;&lt;title&gt;PHOENIX Water Recycling - Greywater Systems&lt;/title&gt;&lt;/titles&gt;&lt;dates&gt;&lt;pub-dates&gt;&lt;date&gt;2017&lt;/date&gt;&lt;/pub-dates&gt;&lt;/dates&gt;&lt;publisher&gt;aqua cell water recycling&lt;/publisher&gt;&lt;urls&gt;&lt;related-urls&gt;&lt;url&gt;http://www.dewater.com/water_recycling/greywater.html&lt;/url&gt;&lt;/related-urls&gt;&lt;/urls&gt;&lt;/record&gt;&lt;/Cite&gt;&lt;/EndNote&gt;</w:instrText>
                            </w:r>
                            <w:r w:rsidR="00A972E6">
                              <w:fldChar w:fldCharType="separate"/>
                            </w:r>
                            <w:r w:rsidR="00A972E6">
                              <w:rPr>
                                <w:noProof/>
                              </w:rPr>
                              <w:t>[</w:t>
                            </w:r>
                            <w:hyperlink w:anchor="_ENREF_1" w:tooltip=",  #97" w:history="1">
                              <w:r w:rsidR="00A972E6">
                                <w:rPr>
                                  <w:noProof/>
                                </w:rPr>
                                <w:t>1</w:t>
                              </w:r>
                            </w:hyperlink>
                            <w:r w:rsidR="00A972E6">
                              <w:rPr>
                                <w:noProof/>
                              </w:rPr>
                              <w:t>]</w:t>
                            </w:r>
                            <w:r w:rsidR="00A972E6">
                              <w:fldChar w:fldCharType="end"/>
                            </w:r>
                            <w:r w:rsidR="00A972E6">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A189CFF" id="_x0000_s1034" type="#_x0000_t202" style="position:absolute;margin-left:13.5pt;margin-top:383.3pt;width:376.65pt;height:.0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NuWLwIAAGQEAAAOAAAAZHJzL2Uyb0RvYy54bWysVFFv2yAQfp+0/4B4X5ykTRdZcaosVaZJ&#10;UVspmfpMMI6RgGNAYme/fge2067b07QXfNwdB9/33Xlx32pFzsJ5Caagk9GYEmE4lNIcC/p9v/k0&#10;p8QHZkqmwIiCXoSn98uPHxaNzcUUalClcASLGJ83tqB1CDbPMs9roZkfgRUGgxU4zQJu3TErHWuw&#10;ulbZdDy+yxpwpXXAhffofeiCdJnqV5Xg4amqvAhEFRTfFtLq0nqIa7ZcsPzomK0l75/B/uEVmkmD&#10;l15LPbDAyMnJP0ppyR14qMKIg86gqiQXCQOimYzfodnVzIqEBcnx9kqT/39l+eP52RFZFnRKiWEa&#10;JdqLNpAv0JJpZKexPsekncW00KIbVR78Hp0RdFs5Hb8Ih2Aceb5cuY3FODpvP89vbmczSjjG7m5m&#10;sUb2etQ6H74K0CQaBXUoXOKTnbc+dKlDSrzJg5LlRioVNzGwVo6cGYrc1DKIvvhvWcrEXAPxVFcw&#10;erKIr8MRrdAe2sTGfMB4gPKC0B10reMt30i8b8t8eGYOewXRYv+HJ1wqBU1BobcoqcH9/Js/5qOE&#10;GKWkwd4rqP9xYk5Qor4ZFDc26mC4wTgMhjnpNSDSCU6W5cnEAy6owawc6Bcci1W8BUPMcLyroGEw&#10;16GbABwrLlarlITtaFnYmp3lsfTA6759Yc72qgQU8xGGrmT5O3G63CSPXZ0CMp2Ui7x2LPZ0Yysn&#10;7fuxi7Pydp+yXn8Oy18AAAD//wMAUEsDBBQABgAIAAAAIQBXKA+L4QAAAAoBAAAPAAAAZHJzL2Rv&#10;d25yZXYueG1sTI/BTsMwEETvSPyDtUhcEHVoK6cKcaqqggNcqoZeuLnxNg7E68h22vD3GC5wnJ3R&#10;7JtyPdmendGHzpGEh1kGDKlxuqNWwuHt+X4FLERFWvWOUMIXBlhX11elKrS70B7PdWxZKqFQKAkm&#10;xqHgPDQGrQozNyAl7+S8VTFJ33Lt1SWV257Ps0xwqzpKH4wacGuw+axHK2G3fN+Zu/H09LpZLvzL&#10;YdyKj7aW8vZm2jwCizjFvzD84Cd0qBLT0Y2kA+slzPM0JUrIhRDAUiBfZQtgx99LDrwq+f8J1TcA&#10;AAD//wMAUEsBAi0AFAAGAAgAAAAhALaDOJL+AAAA4QEAABMAAAAAAAAAAAAAAAAAAAAAAFtDb250&#10;ZW50X1R5cGVzXS54bWxQSwECLQAUAAYACAAAACEAOP0h/9YAAACUAQAACwAAAAAAAAAAAAAAAAAv&#10;AQAAX3JlbHMvLnJlbHNQSwECLQAUAAYACAAAACEABbzbli8CAABkBAAADgAAAAAAAAAAAAAAAAAu&#10;AgAAZHJzL2Uyb0RvYy54bWxQSwECLQAUAAYACAAAACEAVygPi+EAAAAKAQAADwAAAAAAAAAAAAAA&#10;AACJBAAAZHJzL2Rvd25yZXYueG1sUEsFBgAAAAAEAAQA8wAAAJcFAAAAAA==&#10;" stroked="f">
                <v:textbox style="mso-fit-shape-to-text:t" inset="0,0,0,0">
                  <w:txbxContent>
                    <w:p w14:paraId="35BA1234" w14:textId="16570823" w:rsidR="002E6740" w:rsidRPr="00516B86" w:rsidRDefault="002E6740" w:rsidP="00785FF2">
                      <w:pPr>
                        <w:pStyle w:val="Caption"/>
                        <w:jc w:val="center"/>
                        <w:rPr>
                          <w:noProof/>
                          <w:sz w:val="24"/>
                        </w:rPr>
                      </w:pPr>
                      <w:bookmarkStart w:id="49" w:name="_Toc501015322"/>
                      <w:r>
                        <w:t xml:space="preserve">Figure </w:t>
                      </w:r>
                      <w:fldSimple w:instr=" STYLEREF 1 \s ">
                        <w:r w:rsidR="00C74735">
                          <w:rPr>
                            <w:noProof/>
                          </w:rPr>
                          <w:t>2</w:t>
                        </w:r>
                      </w:fldSimple>
                      <w:r>
                        <w:t>.</w:t>
                      </w:r>
                      <w:fldSimple w:instr=" SEQ Figure \* ARABIC \s 1 ">
                        <w:r w:rsidR="00C74735">
                          <w:rPr>
                            <w:noProof/>
                          </w:rPr>
                          <w:t>1</w:t>
                        </w:r>
                      </w:fldSimple>
                      <w:r>
                        <w:t>: Graywater System for Indoor Reuse</w:t>
                      </w:r>
                      <w:bookmarkEnd w:id="49"/>
                      <w:r w:rsidR="00A972E6">
                        <w:t xml:space="preserve"> </w:t>
                      </w:r>
                      <w:r w:rsidR="00A972E6">
                        <w:fldChar w:fldCharType="begin"/>
                      </w:r>
                      <w:r w:rsidR="00A972E6">
                        <w:instrText xml:space="preserve"> ADDIN EN.CITE &lt;EndNote&gt;&lt;Cite&gt;&lt;RecNum&gt;97&lt;/RecNum&gt;&lt;DisplayText&gt;[1]&lt;/DisplayText&gt;&lt;record&gt;&lt;rec-number&gt;97&lt;/rec-number&gt;&lt;foreign-keys&gt;&lt;key app="EN" db-id="xxs5svftzpz9x7etarpv595xa5vwe2d25ara" timestamp="1513272226"&gt;97&lt;/key&gt;&lt;/foreign-keys&gt;&lt;ref-type name="Figure"&gt;37&lt;/ref-type&gt;&lt;contributors&gt;&lt;/contributors&gt;&lt;titles&gt;&lt;title&gt;PHOENIX Water Recycling - Greywater Systems&lt;/title&gt;&lt;/titles&gt;&lt;dates&gt;&lt;pub-dates&gt;&lt;date&gt;2017&lt;/date&gt;&lt;/pub-dates&gt;&lt;/dates&gt;&lt;publisher&gt;aqua cell water recycling&lt;/publisher&gt;&lt;urls&gt;&lt;related-urls&gt;&lt;url&gt;http://www.dewater.com/water_recycling/greywater.html&lt;/url&gt;&lt;/related-urls&gt;&lt;/urls&gt;&lt;/record&gt;&lt;/Cite&gt;&lt;/EndNote&gt;</w:instrText>
                      </w:r>
                      <w:r w:rsidR="00A972E6">
                        <w:fldChar w:fldCharType="separate"/>
                      </w:r>
                      <w:r w:rsidR="00A972E6">
                        <w:rPr>
                          <w:noProof/>
                        </w:rPr>
                        <w:t>[</w:t>
                      </w:r>
                      <w:hyperlink w:anchor="_ENREF_1" w:tooltip=",  #97" w:history="1">
                        <w:r w:rsidR="00A972E6">
                          <w:rPr>
                            <w:noProof/>
                          </w:rPr>
                          <w:t>1</w:t>
                        </w:r>
                      </w:hyperlink>
                      <w:r w:rsidR="00A972E6">
                        <w:rPr>
                          <w:noProof/>
                        </w:rPr>
                        <w:t>]</w:t>
                      </w:r>
                      <w:r w:rsidR="00A972E6">
                        <w:fldChar w:fldCharType="end"/>
                      </w:r>
                      <w:r w:rsidR="00A972E6">
                        <w:t>.</w:t>
                      </w:r>
                    </w:p>
                  </w:txbxContent>
                </v:textbox>
                <w10:wrap type="topAndBottom"/>
              </v:shape>
            </w:pict>
          </mc:Fallback>
        </mc:AlternateContent>
      </w:r>
      <w:r>
        <w:rPr>
          <w:noProof/>
        </w:rPr>
        <mc:AlternateContent>
          <mc:Choice Requires="wps">
            <w:drawing>
              <wp:anchor distT="45720" distB="45720" distL="114300" distR="114300" simplePos="0" relativeHeight="251659264" behindDoc="0" locked="0" layoutInCell="1" allowOverlap="1" wp14:anchorId="18A182A4" wp14:editId="158B242C">
                <wp:simplePos x="0" y="0"/>
                <wp:positionH relativeFrom="margin">
                  <wp:posOffset>600075</wp:posOffset>
                </wp:positionH>
                <wp:positionV relativeFrom="paragraph">
                  <wp:posOffset>647065</wp:posOffset>
                </wp:positionV>
                <wp:extent cx="3810000" cy="4124325"/>
                <wp:effectExtent l="0" t="0" r="19050" b="2857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0000" cy="4124325"/>
                        </a:xfrm>
                        <a:prstGeom prst="rect">
                          <a:avLst/>
                        </a:prstGeom>
                        <a:solidFill>
                          <a:srgbClr val="FFFFFF"/>
                        </a:solidFill>
                        <a:ln w="9525">
                          <a:solidFill>
                            <a:srgbClr val="000000"/>
                          </a:solidFill>
                          <a:miter lim="800000"/>
                          <a:headEnd/>
                          <a:tailEnd/>
                        </a:ln>
                      </wps:spPr>
                      <wps:txbx>
                        <w:txbxContent>
                          <w:p w14:paraId="07E89FF2" w14:textId="2C852B78" w:rsidR="002E6740" w:rsidRDefault="002E6740">
                            <w:r>
                              <w:rPr>
                                <w:noProof/>
                              </w:rPr>
                              <w:drawing>
                                <wp:inline distT="0" distB="0" distL="0" distR="0" wp14:anchorId="0BE16227" wp14:editId="505F1B8F">
                                  <wp:extent cx="3657600" cy="4145119"/>
                                  <wp:effectExtent l="0" t="0" r="0" b="8255"/>
                                  <wp:docPr id="11" name="Picture 11"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3732_Greywater_Flow_Diagram_1.jpg"/>
                                          <pic:cNvPicPr/>
                                        </pic:nvPicPr>
                                        <pic:blipFill>
                                          <a:blip r:embed="rId21">
                                            <a:extLst>
                                              <a:ext uri="{28A0092B-C50C-407E-A947-70E740481C1C}">
                                                <a14:useLocalDpi xmlns:a14="http://schemas.microsoft.com/office/drawing/2010/main" val="0"/>
                                              </a:ext>
                                            </a:extLst>
                                          </a:blip>
                                          <a:stretch>
                                            <a:fillRect/>
                                          </a:stretch>
                                        </pic:blipFill>
                                        <pic:spPr>
                                          <a:xfrm>
                                            <a:off x="0" y="0"/>
                                            <a:ext cx="3672128" cy="416158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8A182A4" id="_x0000_s1035" type="#_x0000_t202" style="position:absolute;margin-left:47.25pt;margin-top:50.95pt;width:300pt;height:324.7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L0wiKgIAAE4EAAAOAAAAZHJzL2Uyb0RvYy54bWysVNtu2zAMfR+wfxD0vjh2kzUx4hRdugwD&#10;ugvQ7gNoWY6FyaInKbGzrx8lp2m6AXsY5gdBFKnDw0PRq5uh1ewgrVNoCp5OppxJI7BSZlfwb4/b&#10;NwvOnAdTgUYjC36Ujt+sX79a9V0uM2xQV9IyAjEu77uCN953eZI40cgW3AQ7achZo23Bk2l3SWWh&#10;J/RWJ9l0+jbp0VadRSGdo9O70cnXEb+upfBf6tpJz3TBiZuPq41rGdZkvYJ8Z6FrlDjRgH9g0YIy&#10;lPQMdQce2N6qP6BaJSw6rP1EYJtgXSshYw1UTTr9rZqHBjoZayFxXHeWyf0/WPH58NUyVRU8S685&#10;M9BSkx7l4Nk7HFgW9Ok7l1PYQ0eBfqBj6nOs1XX3KL47ZnDTgNnJW2uxbyRUxC8NN5OLqyOOCyBl&#10;/wkrSgN7jxFoqG0bxCM5GKFTn47n3gQqgg6vFumUPs4E+WZpNrvK5jEH5E/XO+v8B4ktC5uCW2p+&#10;hIfDvfOBDuRPISGbQ62qrdI6GnZXbrRlB6CHso3fCf1FmDasL/hyTrn/DhG4Etsx6wuIVnl68Vq1&#10;BV+cgyAPur03FV2A3IPS454oa3MSMmg3quiHcog9W4YEQeQSqyMpa3F84DSQtGnQ/uSsp8ddcPdj&#10;D1Zypj8a6s4ync3CNERjNr/OyLCXnvLSA0YQVME9Z+N24+MEBaoGb6mLtYr6PjM5UaZHG2U/DViY&#10;iks7Rj3/Bta/AAAA//8DAFBLAwQUAAYACAAAACEAnct9g98AAAAKAQAADwAAAGRycy9kb3ducmV2&#10;LnhtbEyPwU7DMAyG70i8Q2QkLmhLC123lqYTQgKxG2wIrlnjtRWJU5KsK29P4AJH//70+3O1noxm&#10;IzrfWxKQzhNgSI1VPbUCXncPsxUwHyQpqS2hgC/0sK7PzypZKnuiFxy3oWWxhHwpBXQhDCXnvunQ&#10;SD+3A1LcHawzMsTRtVw5eYrlRvPrJMm5kT3FC50c8L7D5mN7NAJW2dP47jc3z29NftBFuFqOj59O&#10;iMuL6e4WWMAp/MHwox/VoY5Oe3sk5ZkWUGSLSMY8SQtgEch/k72A5SLNgNcV//9C/Q0AAP//AwBQ&#10;SwECLQAUAAYACAAAACEAtoM4kv4AAADhAQAAEwAAAAAAAAAAAAAAAAAAAAAAW0NvbnRlbnRfVHlw&#10;ZXNdLnhtbFBLAQItABQABgAIAAAAIQA4/SH/1gAAAJQBAAALAAAAAAAAAAAAAAAAAC8BAABfcmVs&#10;cy8ucmVsc1BLAQItABQABgAIAAAAIQCBL0wiKgIAAE4EAAAOAAAAAAAAAAAAAAAAAC4CAABkcnMv&#10;ZTJvRG9jLnhtbFBLAQItABQABgAIAAAAIQCdy32D3wAAAAoBAAAPAAAAAAAAAAAAAAAAAIQEAABk&#10;cnMvZG93bnJldi54bWxQSwUGAAAAAAQABADzAAAAkAUAAAAA&#10;">
                <v:textbox>
                  <w:txbxContent>
                    <w:p w14:paraId="07E89FF2" w14:textId="2C852B78" w:rsidR="002E6740" w:rsidRDefault="002E6740">
                      <w:r>
                        <w:rPr>
                          <w:noProof/>
                        </w:rPr>
                        <w:drawing>
                          <wp:inline distT="0" distB="0" distL="0" distR="0" wp14:anchorId="0BE16227" wp14:editId="505F1B8F">
                            <wp:extent cx="3657600" cy="4145119"/>
                            <wp:effectExtent l="0" t="0" r="0" b="8255"/>
                            <wp:docPr id="11" name="Picture 11" descr="A screenshot of a cell phon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73732_Greywater_Flow_Diagram_1.jpg"/>
                                    <pic:cNvPicPr/>
                                  </pic:nvPicPr>
                                  <pic:blipFill>
                                    <a:blip r:embed="rId21">
                                      <a:extLst>
                                        <a:ext uri="{28A0092B-C50C-407E-A947-70E740481C1C}">
                                          <a14:useLocalDpi xmlns:a14="http://schemas.microsoft.com/office/drawing/2010/main" val="0"/>
                                        </a:ext>
                                      </a:extLst>
                                    </a:blip>
                                    <a:stretch>
                                      <a:fillRect/>
                                    </a:stretch>
                                  </pic:blipFill>
                                  <pic:spPr>
                                    <a:xfrm>
                                      <a:off x="0" y="0"/>
                                      <a:ext cx="3672128" cy="4161583"/>
                                    </a:xfrm>
                                    <a:prstGeom prst="rect">
                                      <a:avLst/>
                                    </a:prstGeom>
                                  </pic:spPr>
                                </pic:pic>
                              </a:graphicData>
                            </a:graphic>
                          </wp:inline>
                        </w:drawing>
                      </w:r>
                    </w:p>
                  </w:txbxContent>
                </v:textbox>
                <w10:wrap type="topAndBottom" anchorx="margin"/>
              </v:shape>
            </w:pict>
          </mc:Fallback>
        </mc:AlternateContent>
      </w:r>
      <w:r w:rsidR="009D1C23">
        <w:tab/>
      </w:r>
      <w:r w:rsidR="00B70C43">
        <w:t xml:space="preserve">These fixtures can </w:t>
      </w:r>
      <w:r w:rsidR="006A5D4B">
        <w:t>relate to</w:t>
      </w:r>
      <w:r w:rsidR="00B70C43">
        <w:t xml:space="preserve"> water reuse strategies to decrease the water consumption </w:t>
      </w:r>
      <w:r w:rsidR="00A1467B">
        <w:rPr>
          <w:noProof/>
        </w:rPr>
        <w:t>by a</w:t>
      </w:r>
      <w:r w:rsidR="00B70C43" w:rsidRPr="005F3544">
        <w:rPr>
          <w:noProof/>
        </w:rPr>
        <w:t xml:space="preserve"> </w:t>
      </w:r>
      <w:r w:rsidR="005F3544" w:rsidRPr="00A1467B">
        <w:rPr>
          <w:noProof/>
        </w:rPr>
        <w:t>substantial</w:t>
      </w:r>
      <w:r w:rsidR="00B70C43" w:rsidRPr="00A1467B">
        <w:rPr>
          <w:noProof/>
        </w:rPr>
        <w:t xml:space="preserve"> amount</w:t>
      </w:r>
      <w:r w:rsidR="00B70C43">
        <w:t>.</w:t>
      </w:r>
      <w:r w:rsidR="006F7E99">
        <w:t xml:space="preserve"> According to Whole Building Design Guide </w:t>
      </w:r>
      <w:r w:rsidR="006F7E99">
        <w:lastRenderedPageBreak/>
        <w:t>(</w:t>
      </w:r>
      <w:r w:rsidR="006F7E99" w:rsidRPr="005F3544">
        <w:rPr>
          <w:noProof/>
        </w:rPr>
        <w:t>WBDG)</w:t>
      </w:r>
      <w:r w:rsidR="005F3544">
        <w:rPr>
          <w:noProof/>
        </w:rPr>
        <w:t>,</w:t>
      </w:r>
      <w:r w:rsidR="006F7E99">
        <w:t xml:space="preserve"> </w:t>
      </w:r>
      <w:r w:rsidR="006F7E99" w:rsidRPr="00F07383">
        <w:rPr>
          <w:noProof/>
        </w:rPr>
        <w:t>gr</w:t>
      </w:r>
      <w:r w:rsidR="00F07383">
        <w:rPr>
          <w:noProof/>
        </w:rPr>
        <w:t>e</w:t>
      </w:r>
      <w:r w:rsidR="006F7E99" w:rsidRPr="00F07383">
        <w:rPr>
          <w:noProof/>
        </w:rPr>
        <w:t>ywater</w:t>
      </w:r>
      <w:r w:rsidR="006F7E99" w:rsidRPr="006F7E99">
        <w:t xml:space="preserve"> us</w:t>
      </w:r>
      <w:r w:rsidR="006A5D4B">
        <w:t>ag</w:t>
      </w:r>
      <w:r w:rsidR="006F7E99" w:rsidRPr="006F7E99">
        <w:t xml:space="preserve">e can significantly </w:t>
      </w:r>
      <w:r w:rsidR="005F3544">
        <w:rPr>
          <w:noProof/>
        </w:rPr>
        <w:t>reduc</w:t>
      </w:r>
      <w:r w:rsidR="006F7E99" w:rsidRPr="005F3544">
        <w:rPr>
          <w:noProof/>
        </w:rPr>
        <w:t>e</w:t>
      </w:r>
      <w:r w:rsidR="006F7E99" w:rsidRPr="006F7E99">
        <w:t xml:space="preserve"> the amount of potable water needed for </w:t>
      </w:r>
      <w:r w:rsidR="006F7E99">
        <w:t>plant</w:t>
      </w:r>
      <w:r w:rsidR="006F7E99" w:rsidRPr="006F7E99">
        <w:t xml:space="preserve"> irrigation, toilet flushing</w:t>
      </w:r>
      <w:r w:rsidR="00F07383">
        <w:t>,</w:t>
      </w:r>
      <w:r w:rsidR="006F7E99" w:rsidRPr="006F7E99">
        <w:t xml:space="preserve"> </w:t>
      </w:r>
      <w:r w:rsidR="006F7E99" w:rsidRPr="00F07383">
        <w:rPr>
          <w:noProof/>
        </w:rPr>
        <w:t>and</w:t>
      </w:r>
      <w:r w:rsidR="006F7E99" w:rsidRPr="006F7E99">
        <w:t xml:space="preserve"> </w:t>
      </w:r>
      <w:r w:rsidR="006F7E99" w:rsidRPr="005F3544">
        <w:rPr>
          <w:noProof/>
        </w:rPr>
        <w:t>other non-drinking water u</w:t>
      </w:r>
      <w:r w:rsidR="005F3544">
        <w:rPr>
          <w:noProof/>
        </w:rPr>
        <w:t>ses</w:t>
      </w:r>
      <w:r w:rsidR="006F7E99">
        <w:t>.</w:t>
      </w:r>
      <w:r w:rsidR="00B70C43">
        <w:t xml:space="preserve"> </w:t>
      </w:r>
    </w:p>
    <w:p w14:paraId="13ED0C0A" w14:textId="2C992DF3" w:rsidR="00206FA0" w:rsidRDefault="00E50827" w:rsidP="00904B81">
      <w:pPr>
        <w:pStyle w:val="Heading4"/>
        <w:spacing w:line="480" w:lineRule="auto"/>
      </w:pPr>
      <w:r>
        <w:t xml:space="preserve"> </w:t>
      </w:r>
      <w:r w:rsidR="00206FA0">
        <w:t>Rainwater Collection</w:t>
      </w:r>
    </w:p>
    <w:p w14:paraId="40BF8AAA" w14:textId="0B2A1419" w:rsidR="00F124A3" w:rsidRDefault="002E199C" w:rsidP="00F07383">
      <w:pPr>
        <w:spacing w:line="480" w:lineRule="auto"/>
        <w:ind w:firstLine="720"/>
      </w:pPr>
      <w:r>
        <w:t xml:space="preserve">Capturing the rainwater is a part of various green buildings. As explained earlier, the </w:t>
      </w:r>
      <w:r w:rsidRPr="005F3544">
        <w:rPr>
          <w:noProof/>
        </w:rPr>
        <w:t>rain</w:t>
      </w:r>
      <w:r>
        <w:t xml:space="preserve"> falling over </w:t>
      </w:r>
      <w:r w:rsidR="00512006">
        <w:t>Muzaffarieh</w:t>
      </w:r>
      <w:r>
        <w:t xml:space="preserve"> </w:t>
      </w:r>
      <w:r w:rsidR="00906E29">
        <w:rPr>
          <w:rFonts w:cs="Times New Roman"/>
        </w:rPr>
        <w:t xml:space="preserve">carpet market </w:t>
      </w:r>
      <w:r w:rsidR="00583562">
        <w:t xml:space="preserve">along with the whole THBC </w:t>
      </w:r>
      <w:r>
        <w:t xml:space="preserve">is collected </w:t>
      </w:r>
      <w:r w:rsidR="00583562">
        <w:t xml:space="preserve">to prevent the roof degradation. However, this </w:t>
      </w:r>
      <w:r w:rsidR="00B12531" w:rsidRPr="005F3544">
        <w:rPr>
          <w:noProof/>
        </w:rPr>
        <w:t>collected</w:t>
      </w:r>
      <w:r w:rsidR="00B12531">
        <w:t xml:space="preserve"> </w:t>
      </w:r>
      <w:r w:rsidR="00583562">
        <w:t xml:space="preserve">water can be reused or recycled for </w:t>
      </w:r>
      <w:r w:rsidR="00B12531">
        <w:t xml:space="preserve">indoor spaces such as </w:t>
      </w:r>
      <w:r w:rsidR="00512006">
        <w:t>Muzaffarieh</w:t>
      </w:r>
      <w:r w:rsidR="00583562">
        <w:t xml:space="preserve">. </w:t>
      </w:r>
      <w:r w:rsidR="00642E0B">
        <w:t xml:space="preserve">As shown in figure 2, the </w:t>
      </w:r>
      <w:r w:rsidR="00642E0B" w:rsidRPr="00F07383">
        <w:rPr>
          <w:noProof/>
        </w:rPr>
        <w:t>rainwater</w:t>
      </w:r>
      <w:r w:rsidR="00642E0B">
        <w:t xml:space="preserve"> can </w:t>
      </w:r>
      <w:r w:rsidR="00642E0B" w:rsidRPr="005F3544">
        <w:rPr>
          <w:noProof/>
        </w:rPr>
        <w:t>be collected</w:t>
      </w:r>
      <w:r w:rsidR="00642E0B">
        <w:t xml:space="preserve"> from what falls from the building, inflow of the yard drain or</w:t>
      </w:r>
      <w:r w:rsidR="00F124A3">
        <w:t xml:space="preserve"> </w:t>
      </w:r>
      <w:r w:rsidR="00B350C8">
        <w:t xml:space="preserve">biofilter. </w:t>
      </w:r>
      <w:r w:rsidR="00966DDF">
        <w:t xml:space="preserve">This water which </w:t>
      </w:r>
      <w:r w:rsidR="00966DDF" w:rsidRPr="005F3544">
        <w:rPr>
          <w:noProof/>
        </w:rPr>
        <w:t>is collected</w:t>
      </w:r>
      <w:r w:rsidR="00966DDF">
        <w:t xml:space="preserve"> in a bulk tank then is filtered and sent to</w:t>
      </w:r>
      <w:r w:rsidR="00F07383">
        <w:t xml:space="preserve"> the</w:t>
      </w:r>
      <w:r w:rsidR="00966DDF">
        <w:t xml:space="preserve"> </w:t>
      </w:r>
      <w:r w:rsidR="00966DDF" w:rsidRPr="00F07383">
        <w:rPr>
          <w:noProof/>
        </w:rPr>
        <w:t>toilet</w:t>
      </w:r>
      <w:r w:rsidR="00966DDF">
        <w:t xml:space="preserve"> </w:t>
      </w:r>
      <w:r w:rsidR="00ED17A1">
        <w:rPr>
          <w:noProof/>
        </w:rPr>
        <mc:AlternateContent>
          <mc:Choice Requires="wps">
            <w:drawing>
              <wp:anchor distT="0" distB="0" distL="114300" distR="114300" simplePos="0" relativeHeight="251665408" behindDoc="0" locked="0" layoutInCell="1" allowOverlap="1" wp14:anchorId="5BB55936" wp14:editId="07F93C26">
                <wp:simplePos x="0" y="0"/>
                <wp:positionH relativeFrom="margin">
                  <wp:align>left</wp:align>
                </wp:positionH>
                <wp:positionV relativeFrom="paragraph">
                  <wp:posOffset>2706586</wp:posOffset>
                </wp:positionV>
                <wp:extent cx="5286375" cy="258445"/>
                <wp:effectExtent l="0" t="0" r="9525" b="8255"/>
                <wp:wrapTopAndBottom/>
                <wp:docPr id="6" name="Text Box 6"/>
                <wp:cNvGraphicFramePr/>
                <a:graphic xmlns:a="http://schemas.openxmlformats.org/drawingml/2006/main">
                  <a:graphicData uri="http://schemas.microsoft.com/office/word/2010/wordprocessingShape">
                    <wps:wsp>
                      <wps:cNvSpPr txBox="1"/>
                      <wps:spPr>
                        <a:xfrm>
                          <a:off x="0" y="0"/>
                          <a:ext cx="5286375" cy="258445"/>
                        </a:xfrm>
                        <a:prstGeom prst="rect">
                          <a:avLst/>
                        </a:prstGeom>
                        <a:solidFill>
                          <a:prstClr val="white"/>
                        </a:solidFill>
                        <a:ln>
                          <a:noFill/>
                        </a:ln>
                      </wps:spPr>
                      <wps:txbx>
                        <w:txbxContent>
                          <w:p w14:paraId="774D8A1C" w14:textId="252FCC5C" w:rsidR="002E6740" w:rsidRPr="00FF4DCB" w:rsidRDefault="002E6740" w:rsidP="00C455F6">
                            <w:pPr>
                              <w:pStyle w:val="Caption"/>
                              <w:jc w:val="center"/>
                              <w:rPr>
                                <w:noProof/>
                                <w:sz w:val="24"/>
                              </w:rPr>
                            </w:pPr>
                            <w:bookmarkStart w:id="50" w:name="_Toc501015323"/>
                            <w:r>
                              <w:t xml:space="preserve">Figure </w:t>
                            </w:r>
                            <w:fldSimple w:instr=" STYLEREF 1 \s ">
                              <w:r w:rsidR="00C74735">
                                <w:rPr>
                                  <w:noProof/>
                                </w:rPr>
                                <w:t>2</w:t>
                              </w:r>
                            </w:fldSimple>
                            <w:r>
                              <w:t>.</w:t>
                            </w:r>
                            <w:fldSimple w:instr=" SEQ Figure \* ARABIC \s 1 ">
                              <w:r w:rsidR="00C74735">
                                <w:rPr>
                                  <w:noProof/>
                                </w:rPr>
                                <w:t>2</w:t>
                              </w:r>
                            </w:fldSimple>
                            <w:r>
                              <w:t xml:space="preserve">: Rainwater Harvesting System Channels </w:t>
                            </w:r>
                            <w:r>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fldChar w:fldCharType="separate"/>
                            </w:r>
                            <w:r w:rsidR="00A972E6">
                              <w:rPr>
                                <w:noProof/>
                              </w:rPr>
                              <w:t>[</w:t>
                            </w:r>
                            <w:hyperlink w:anchor="_ENREF_2" w:tooltip="Carroon, 2011 #81" w:history="1">
                              <w:r w:rsidR="00A972E6">
                                <w:rPr>
                                  <w:noProof/>
                                </w:rPr>
                                <w:t>2</w:t>
                              </w:r>
                            </w:hyperlink>
                            <w:r w:rsidR="00A972E6">
                              <w:rPr>
                                <w:noProof/>
                              </w:rPr>
                              <w:t>]</w:t>
                            </w:r>
                            <w:r>
                              <w:fldChar w:fldCharType="end"/>
                            </w:r>
                            <w:r>
                              <w:t>.</w:t>
                            </w:r>
                            <w:bookmarkEnd w:id="50"/>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5BB55936" id="Text Box 6" o:spid="_x0000_s1036" type="#_x0000_t202" style="position:absolute;left:0;text-align:left;margin-left:0;margin-top:213.1pt;width:416.25pt;height:20.35pt;z-index:251665408;visibility:visible;mso-wrap-style:square;mso-wrap-distance-left:9pt;mso-wrap-distance-top:0;mso-wrap-distance-right:9pt;mso-wrap-distance-bottom:0;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0dtFMQIAAGgEAAAOAAAAZHJzL2Uyb0RvYy54bWysVMGO2jAQvVfqP1i+lwBdKIoIK8qKqtJq&#10;dyWo9mwch1iyPa5tSOjXd+wk0G57qnpxxjPjsd97M1net1qRs3BeginoZDSmRBgOpTTHgn7bbz8s&#10;KPGBmZIpMKKgF+Hp/er9u2VjczGFGlQpHMEixueNLWgdgs2zzPNaaOZHYIXBYAVOs4Bbd8xKxxqs&#10;rlU2HY/nWQOutA648B69D12QrlL9qhI8PFeVF4GoguLbQlpdWg9xzVZLlh8ds7Xk/TPYP7xCM2nw&#10;0mupBxYYOTn5RyktuQMPVRhx0BlUleQiYUA0k/EbNLuaWZGwIDneXmny/68sfzq/OCLLgs4pMUyj&#10;RHvRBvIZWjKP7DTW55i0s5gWWnSjyoPfozOCbiun4xfhEIwjz5crt7EYR+dsuph//DSjhGNsOlvc&#10;3c1imex22jofvgjQJBoFdahdopSdH33oUoeUeJkHJcutVCpuYmCjHDkz1LmpZRB98d+ylIm5BuKp&#10;rmD0ZBFiByVaoT20iZBJ6o7oOkB5QfgOuvbxlm8lXvjIfHhhDvsFEeMMhGdcKgVNQaG3KKnB/fib&#10;P+ajjBilpMH+K6j/fmJOUKK+GhQ4NutguME4DIY56Q0g1AlOl+XJxAMuqMGsHOhXHI11vAVDzHC8&#10;q6BhMDehmwIcLS7W65SELWlZeDQ7y2Ppgdh9+8qc7WUJKOgTDJ3J8jfqdLlJH7s+BaQ6SXdjsecb&#10;2zmJ349enJdf9ynr9oNY/QQAAP//AwBQSwMEFAAGAAgAAAAhAPAluvDgAAAACAEAAA8AAABkcnMv&#10;ZG93bnJldi54bWxMj8FOwzAQRO9I/IO1SFwQdUiDVUKcqqrgAJeK0As3N97GgXgd2U4b/h5zguPs&#10;rGbeVOvZDuyEPvSOJNwtMmBIrdM9dRL278+3K2AhKtJqcIQSvjHAur68qFSp3Zne8NTEjqUQCqWS&#10;YGIcS85Da9CqsHAjUvKOzlsVk/Qd116dU7gdeJ5lglvVU2owasStwfarmayEXfGxMzfT8el1Uyz9&#10;y37ais+ukfL6at48Aos4x79n+MVP6FAnpoObSAc2SEhDooQiFzmwZK+W+T2wQ7oI8QC8rvj/AfUP&#10;AAAA//8DAFBLAQItABQABgAIAAAAIQC2gziS/gAAAOEBAAATAAAAAAAAAAAAAAAAAAAAAABbQ29u&#10;dGVudF9UeXBlc10ueG1sUEsBAi0AFAAGAAgAAAAhADj9If/WAAAAlAEAAAsAAAAAAAAAAAAAAAAA&#10;LwEAAF9yZWxzLy5yZWxzUEsBAi0AFAAGAAgAAAAhABPR20UxAgAAaAQAAA4AAAAAAAAAAAAAAAAA&#10;LgIAAGRycy9lMm9Eb2MueG1sUEsBAi0AFAAGAAgAAAAhAPAluvDgAAAACAEAAA8AAAAAAAAAAAAA&#10;AAAAiwQAAGRycy9kb3ducmV2LnhtbFBLBQYAAAAABAAEAPMAAACYBQAAAAA=&#10;" stroked="f">
                <v:textbox style="mso-fit-shape-to-text:t" inset="0,0,0,0">
                  <w:txbxContent>
                    <w:p w14:paraId="774D8A1C" w14:textId="252FCC5C" w:rsidR="002E6740" w:rsidRPr="00FF4DCB" w:rsidRDefault="002E6740" w:rsidP="00C455F6">
                      <w:pPr>
                        <w:pStyle w:val="Caption"/>
                        <w:jc w:val="center"/>
                        <w:rPr>
                          <w:noProof/>
                          <w:sz w:val="24"/>
                        </w:rPr>
                      </w:pPr>
                      <w:bookmarkStart w:id="51" w:name="_Toc501015323"/>
                      <w:r>
                        <w:t xml:space="preserve">Figure </w:t>
                      </w:r>
                      <w:fldSimple w:instr=" STYLEREF 1 \s ">
                        <w:r w:rsidR="00C74735">
                          <w:rPr>
                            <w:noProof/>
                          </w:rPr>
                          <w:t>2</w:t>
                        </w:r>
                      </w:fldSimple>
                      <w:r>
                        <w:t>.</w:t>
                      </w:r>
                      <w:fldSimple w:instr=" SEQ Figure \* ARABIC \s 1 ">
                        <w:r w:rsidR="00C74735">
                          <w:rPr>
                            <w:noProof/>
                          </w:rPr>
                          <w:t>2</w:t>
                        </w:r>
                      </w:fldSimple>
                      <w:r>
                        <w:t xml:space="preserve">: Rainwater Harvesting System Channels </w:t>
                      </w:r>
                      <w:r>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fldChar w:fldCharType="separate"/>
                      </w:r>
                      <w:r w:rsidR="00A972E6">
                        <w:rPr>
                          <w:noProof/>
                        </w:rPr>
                        <w:t>[</w:t>
                      </w:r>
                      <w:hyperlink w:anchor="_ENREF_2" w:tooltip="Carroon, 2011 #81" w:history="1">
                        <w:r w:rsidR="00A972E6">
                          <w:rPr>
                            <w:noProof/>
                          </w:rPr>
                          <w:t>2</w:t>
                        </w:r>
                      </w:hyperlink>
                      <w:r w:rsidR="00A972E6">
                        <w:rPr>
                          <w:noProof/>
                        </w:rPr>
                        <w:t>]</w:t>
                      </w:r>
                      <w:r>
                        <w:fldChar w:fldCharType="end"/>
                      </w:r>
                      <w:r>
                        <w:t>.</w:t>
                      </w:r>
                      <w:bookmarkEnd w:id="51"/>
                    </w:p>
                  </w:txbxContent>
                </v:textbox>
                <w10:wrap type="topAndBottom" anchorx="margin"/>
              </v:shape>
            </w:pict>
          </mc:Fallback>
        </mc:AlternateContent>
      </w:r>
      <w:r w:rsidR="00ED17A1">
        <w:rPr>
          <w:noProof/>
        </w:rPr>
        <mc:AlternateContent>
          <mc:Choice Requires="wps">
            <w:drawing>
              <wp:anchor distT="45720" distB="45720" distL="114300" distR="114300" simplePos="0" relativeHeight="251663360" behindDoc="0" locked="0" layoutInCell="1" allowOverlap="1" wp14:anchorId="2DED91CD" wp14:editId="2A66E93E">
                <wp:simplePos x="0" y="0"/>
                <wp:positionH relativeFrom="margin">
                  <wp:align>right</wp:align>
                </wp:positionH>
                <wp:positionV relativeFrom="paragraph">
                  <wp:posOffset>646552</wp:posOffset>
                </wp:positionV>
                <wp:extent cx="5286375" cy="1857375"/>
                <wp:effectExtent l="0" t="0" r="28575" b="28575"/>
                <wp:wrapTopAndBottom/>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86375" cy="1857375"/>
                        </a:xfrm>
                        <a:prstGeom prst="rect">
                          <a:avLst/>
                        </a:prstGeom>
                        <a:solidFill>
                          <a:srgbClr val="FFFFFF"/>
                        </a:solidFill>
                        <a:ln w="9525">
                          <a:solidFill>
                            <a:srgbClr val="000000"/>
                          </a:solidFill>
                          <a:miter lim="800000"/>
                          <a:headEnd/>
                          <a:tailEnd/>
                        </a:ln>
                      </wps:spPr>
                      <wps:txbx>
                        <w:txbxContent>
                          <w:p w14:paraId="56CD883A" w14:textId="0786A7C5" w:rsidR="002E6740" w:rsidRDefault="002E6740">
                            <w:r>
                              <w:rPr>
                                <w:noProof/>
                              </w:rPr>
                              <w:drawing>
                                <wp:inline distT="0" distB="0" distL="0" distR="0" wp14:anchorId="53DEE8FD" wp14:editId="0540E15C">
                                  <wp:extent cx="5077962" cy="1828800"/>
                                  <wp:effectExtent l="0" t="0" r="8890" b="0"/>
                                  <wp:docPr id="40" name="Picture 40" descr="A picture containing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JPG"/>
                                          <pic:cNvPicPr/>
                                        </pic:nvPicPr>
                                        <pic:blipFill>
                                          <a:blip r:embed="rId22">
                                            <a:extLst>
                                              <a:ext uri="{28A0092B-C50C-407E-A947-70E740481C1C}">
                                                <a14:useLocalDpi xmlns:a14="http://schemas.microsoft.com/office/drawing/2010/main" val="0"/>
                                              </a:ext>
                                            </a:extLst>
                                          </a:blip>
                                          <a:stretch>
                                            <a:fillRect/>
                                          </a:stretch>
                                        </pic:blipFill>
                                        <pic:spPr>
                                          <a:xfrm>
                                            <a:off x="0" y="0"/>
                                            <a:ext cx="5090825" cy="183343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DED91CD" id="_x0000_s1037" type="#_x0000_t202" style="position:absolute;left:0;text-align:left;margin-left:365.05pt;margin-top:50.9pt;width:416.25pt;height:146.25pt;z-index:251663360;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NhuJgIAAE0EAAAOAAAAZHJzL2Uyb0RvYy54bWysVNtu2zAMfR+wfxD0vjh2kzY14hRdugwD&#10;ugvQ7gNkWY6FSaImKbGzry8lp2l2exnmB0EUqSPyHNLLm0ErshfOSzAVzSdTSoTh0EizrejXx82b&#10;BSU+MNMwBUZU9CA8vVm9frXsbSkK6EA1whEEMb7sbUW7EGyZZZ53QjM/ASsMOltwmgU03TZrHOsR&#10;XausmE4vsx5cYx1w4T2e3o1Oukr4bSt4+Ny2XgSiKoq5hbS6tNZxzVZLVm4ds53kxzTYP2ShmTT4&#10;6AnqjgVGdk7+BqUld+ChDRMOOoO2lVykGrCafPpLNQ8dsyLVguR4e6LJ/z9Y/mn/xRHZVPSCEsM0&#10;SvQohkDewkCKyE5vfYlBDxbDwoDHqHKq1Nt74N88MbDumNmKW+eg7wRrMLs83szOro44PoLU/Udo&#10;8Bm2C5CAhtbpSB2SQRAdVTqclImpcDycF4vLi6s5JRx9+WJ+FY34Biufr1vnw3sBmsRNRR1Kn+DZ&#10;/t6HMfQ5JL7mQclmI5VKhtvWa+XInmGbbNJ3RP8pTBnSV/R6XsxHBv4KMU3fnyC0DNjvSuqKLk5B&#10;rIy8vTMNpsnKwKQa91idMkciI3cji2Goh6RYnmiOLNfQHJBaB2N/4zzipgP3g5Iee7ui/vuOOUGJ&#10;+mBQnut8NovDkIzZ/KpAw5176nMPMxyhKhooGbfrkAYo5mrgFmVsZSL4JZNjztizSaLjfMWhOLdT&#10;1MtfYPUEAAD//wMAUEsDBBQABgAIAAAAIQDfa6d63gAAAAgBAAAPAAAAZHJzL2Rvd25yZXYueG1s&#10;TI/BTsMwDIbvSLxDZCQuiKVbx+hK0wkhgeAGA8E1a7y2InFKknXl7TEnONq/9fv7qs3krBgxxN6T&#10;gvksA4HUeNNTq+Dt9f6yABGTJqOtJ1TwjRE29elJpUvjj/SC4za1gksollpBl9JQShmbDp2OMz8g&#10;cbb3wenEY2ilCfrI5c7KRZatpNM98YdOD3jXYfO5PTgFxfJx/IhP+fN7s9rbdbq4Hh++glLnZ9Pt&#10;DYiEU/o7hl98RoeamXb+QCYKq4BFEm+zOQtwXOSLKxA7Bfl6mYOsK/lfoP4BAAD//wMAUEsBAi0A&#10;FAAGAAgAAAAhALaDOJL+AAAA4QEAABMAAAAAAAAAAAAAAAAAAAAAAFtDb250ZW50X1R5cGVzXS54&#10;bWxQSwECLQAUAAYACAAAACEAOP0h/9YAAACUAQAACwAAAAAAAAAAAAAAAAAvAQAAX3JlbHMvLnJl&#10;bHNQSwECLQAUAAYACAAAACEAEYzYbiYCAABNBAAADgAAAAAAAAAAAAAAAAAuAgAAZHJzL2Uyb0Rv&#10;Yy54bWxQSwECLQAUAAYACAAAACEA32unet4AAAAIAQAADwAAAAAAAAAAAAAAAACABAAAZHJzL2Rv&#10;d25yZXYueG1sUEsFBgAAAAAEAAQA8wAAAIsFAAAAAA==&#10;">
                <v:textbox>
                  <w:txbxContent>
                    <w:p w14:paraId="56CD883A" w14:textId="0786A7C5" w:rsidR="002E6740" w:rsidRDefault="002E6740">
                      <w:r>
                        <w:rPr>
                          <w:noProof/>
                        </w:rPr>
                        <w:drawing>
                          <wp:inline distT="0" distB="0" distL="0" distR="0" wp14:anchorId="53DEE8FD" wp14:editId="0540E15C">
                            <wp:extent cx="5077962" cy="1828800"/>
                            <wp:effectExtent l="0" t="0" r="8890" b="0"/>
                            <wp:docPr id="40" name="Picture 40" descr="A picture containing text&#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apture.JPG"/>
                                    <pic:cNvPicPr/>
                                  </pic:nvPicPr>
                                  <pic:blipFill>
                                    <a:blip r:embed="rId22">
                                      <a:extLst>
                                        <a:ext uri="{28A0092B-C50C-407E-A947-70E740481C1C}">
                                          <a14:useLocalDpi xmlns:a14="http://schemas.microsoft.com/office/drawing/2010/main" val="0"/>
                                        </a:ext>
                                      </a:extLst>
                                    </a:blip>
                                    <a:stretch>
                                      <a:fillRect/>
                                    </a:stretch>
                                  </pic:blipFill>
                                  <pic:spPr>
                                    <a:xfrm>
                                      <a:off x="0" y="0"/>
                                      <a:ext cx="5090825" cy="1833433"/>
                                    </a:xfrm>
                                    <a:prstGeom prst="rect">
                                      <a:avLst/>
                                    </a:prstGeom>
                                  </pic:spPr>
                                </pic:pic>
                              </a:graphicData>
                            </a:graphic>
                          </wp:inline>
                        </w:drawing>
                      </w:r>
                    </w:p>
                  </w:txbxContent>
                </v:textbox>
                <w10:wrap type="topAndBottom" anchorx="margin"/>
              </v:shape>
            </w:pict>
          </mc:Fallback>
        </mc:AlternateContent>
      </w:r>
      <w:r w:rsidR="00966DDF">
        <w:t>or urinal flushing.</w:t>
      </w:r>
    </w:p>
    <w:p w14:paraId="24EA73A9" w14:textId="358444D0" w:rsidR="00583562" w:rsidRDefault="002211D1" w:rsidP="00D03E66">
      <w:pPr>
        <w:pStyle w:val="Heading3"/>
        <w:spacing w:line="480" w:lineRule="auto"/>
      </w:pPr>
      <w:r>
        <w:t xml:space="preserve"> </w:t>
      </w:r>
      <w:bookmarkStart w:id="52" w:name="_Toc501089194"/>
      <w:r>
        <w:t xml:space="preserve">Potentials for Improvements in </w:t>
      </w:r>
      <w:r w:rsidRPr="00D76A52">
        <w:rPr>
          <w:rFonts w:cs="Times New Roman"/>
        </w:rPr>
        <w:t>Muzaffarieh carpet market</w:t>
      </w:r>
      <w:bookmarkEnd w:id="52"/>
    </w:p>
    <w:p w14:paraId="061B12D4" w14:textId="5D16BE25" w:rsidR="00607FCB" w:rsidRPr="009359CA" w:rsidRDefault="00607FCB" w:rsidP="00607FCB">
      <w:pPr>
        <w:spacing w:line="480" w:lineRule="auto"/>
        <w:ind w:firstLine="720"/>
        <w:rPr>
          <w:rFonts w:cs="Times New Roman"/>
        </w:rPr>
      </w:pPr>
      <w:r>
        <w:t>As discussed by Carroon (2010), five approaches should address water issues in a building</w:t>
      </w:r>
      <w:r w:rsidR="002A6555">
        <w:t xml:space="preserve"> </w:t>
      </w:r>
      <w:r w:rsidR="002240BA">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rsidR="002240BA">
        <w:fldChar w:fldCharType="separate"/>
      </w:r>
      <w:r w:rsidR="00A972E6">
        <w:rPr>
          <w:noProof/>
        </w:rPr>
        <w:t>[</w:t>
      </w:r>
      <w:hyperlink w:anchor="_ENREF_2" w:tooltip="Carroon, 2011 #81" w:history="1">
        <w:r w:rsidR="00A972E6">
          <w:rPr>
            <w:noProof/>
          </w:rPr>
          <w:t>2</w:t>
        </w:r>
      </w:hyperlink>
      <w:r w:rsidR="00A972E6">
        <w:rPr>
          <w:noProof/>
        </w:rPr>
        <w:t>]</w:t>
      </w:r>
      <w:r w:rsidR="002240BA">
        <w:fldChar w:fldCharType="end"/>
      </w:r>
      <w:r>
        <w:t xml:space="preserve">: </w:t>
      </w:r>
    </w:p>
    <w:p w14:paraId="57AE0DF5" w14:textId="77777777" w:rsidR="00607FCB" w:rsidRDefault="00607FCB" w:rsidP="00607FCB">
      <w:pPr>
        <w:pStyle w:val="ListParagraph"/>
        <w:numPr>
          <w:ilvl w:val="0"/>
          <w:numId w:val="20"/>
        </w:numPr>
        <w:spacing w:line="480" w:lineRule="auto"/>
      </w:pPr>
      <w:r>
        <w:t>Rectify- to find out leaks</w:t>
      </w:r>
    </w:p>
    <w:p w14:paraId="4B5A50A7" w14:textId="199F9DBC" w:rsidR="00607FCB" w:rsidRDefault="00607FCB" w:rsidP="00607FCB">
      <w:pPr>
        <w:pStyle w:val="ListParagraph"/>
        <w:numPr>
          <w:ilvl w:val="0"/>
          <w:numId w:val="20"/>
        </w:numPr>
        <w:spacing w:line="480" w:lineRule="auto"/>
      </w:pPr>
      <w:r>
        <w:t xml:space="preserve">Review- to find out if the water usage is necessary or </w:t>
      </w:r>
      <w:r w:rsidRPr="005F3544">
        <w:rPr>
          <w:noProof/>
        </w:rPr>
        <w:t>cost</w:t>
      </w:r>
      <w:r w:rsidR="005F3544">
        <w:rPr>
          <w:noProof/>
        </w:rPr>
        <w:t>-</w:t>
      </w:r>
      <w:r w:rsidRPr="005F3544">
        <w:rPr>
          <w:noProof/>
        </w:rPr>
        <w:t>effective</w:t>
      </w:r>
    </w:p>
    <w:p w14:paraId="62D4ED5C" w14:textId="77777777" w:rsidR="00607FCB" w:rsidRDefault="00607FCB" w:rsidP="00607FCB">
      <w:pPr>
        <w:pStyle w:val="ListParagraph"/>
        <w:numPr>
          <w:ilvl w:val="0"/>
          <w:numId w:val="20"/>
        </w:numPr>
        <w:spacing w:line="480" w:lineRule="auto"/>
      </w:pPr>
      <w:r>
        <w:t xml:space="preserve">Reduce- to find out if the water can </w:t>
      </w:r>
      <w:r w:rsidRPr="005F3544">
        <w:rPr>
          <w:noProof/>
        </w:rPr>
        <w:t>be used</w:t>
      </w:r>
      <w:r>
        <w:t xml:space="preserve"> more efficiently </w:t>
      </w:r>
    </w:p>
    <w:p w14:paraId="0C59379B" w14:textId="77777777" w:rsidR="00607FCB" w:rsidRDefault="00607FCB" w:rsidP="00607FCB">
      <w:pPr>
        <w:pStyle w:val="ListParagraph"/>
        <w:numPr>
          <w:ilvl w:val="0"/>
          <w:numId w:val="20"/>
        </w:numPr>
        <w:spacing w:line="480" w:lineRule="auto"/>
      </w:pPr>
      <w:r>
        <w:lastRenderedPageBreak/>
        <w:t xml:space="preserve">Reuse- to find out if the water can be reused or filtered </w:t>
      </w:r>
    </w:p>
    <w:p w14:paraId="6FD158DD" w14:textId="6E213E20" w:rsidR="00607FCB" w:rsidRDefault="00607FCB" w:rsidP="00607FCB">
      <w:pPr>
        <w:pStyle w:val="ListParagraph"/>
        <w:numPr>
          <w:ilvl w:val="0"/>
          <w:numId w:val="20"/>
        </w:numPr>
        <w:spacing w:line="480" w:lineRule="auto"/>
      </w:pPr>
      <w:r>
        <w:t xml:space="preserve">Recycle- to find out if the water can be recycled to </w:t>
      </w:r>
      <w:r w:rsidRPr="005F3544">
        <w:rPr>
          <w:noProof/>
        </w:rPr>
        <w:t>be used</w:t>
      </w:r>
      <w:r>
        <w:t xml:space="preserve"> elsewhere</w:t>
      </w:r>
    </w:p>
    <w:p w14:paraId="10AF708C" w14:textId="023F4A1B" w:rsidR="0033685B" w:rsidRDefault="00607FCB" w:rsidP="0033685B">
      <w:pPr>
        <w:spacing w:line="480" w:lineRule="auto"/>
        <w:rPr>
          <w:lang w:bidi="fa-IR"/>
        </w:rPr>
      </w:pPr>
      <w:r>
        <w:t xml:space="preserve">These approaches need to </w:t>
      </w:r>
      <w:r w:rsidRPr="005F3544">
        <w:rPr>
          <w:noProof/>
        </w:rPr>
        <w:t>be evaluated</w:t>
      </w:r>
      <w:r>
        <w:t xml:space="preserve"> for feasibility of water efficiency. </w:t>
      </w:r>
      <w:r w:rsidR="009359CA">
        <w:t xml:space="preserve">In general, there are </w:t>
      </w:r>
      <w:r w:rsidR="005F3544">
        <w:rPr>
          <w:noProof/>
        </w:rPr>
        <w:t>four</w:t>
      </w:r>
      <w:r w:rsidR="009359CA">
        <w:t xml:space="preserve"> types of water throughout THBC area that need to </w:t>
      </w:r>
      <w:r w:rsidR="009359CA" w:rsidRPr="005F3544">
        <w:rPr>
          <w:noProof/>
        </w:rPr>
        <w:t>be controlled</w:t>
      </w:r>
      <w:r w:rsidR="009359CA">
        <w:t xml:space="preserve"> including rain, river, sewer, and potable </w:t>
      </w:r>
      <w:r w:rsidR="009359CA">
        <w:fldChar w:fldCharType="begin"/>
      </w:r>
      <w:r w:rsidR="00A972E6">
        <w:instrText xml:space="preserve"> ADDIN EN.CITE &lt;EndNote&gt;&lt;Cite ExcludeYear="1"&gt;&lt;Author&gt;Compiled by the Aga Khan Award for Architecture&lt;/Author&gt;&lt;Year&gt;2013&lt;/Year&gt;&lt;RecNum&gt;59&lt;/RecNum&gt;&lt;DisplayText&gt;[7]&lt;/DisplayText&gt;&lt;record&gt;&lt;rec-number&gt;59&lt;/rec-number&gt;&lt;foreign-keys&gt;&lt;key app="EN" db-id="xxs5svftzpz9x7etarpv595xa5vwe2d25ara" timestamp="1511038225"&gt;59&lt;/key&gt;&lt;/foreign-keys&gt;&lt;ref-type name="Report"&gt;27&lt;/ref-type&gt;&lt;contributors&gt;&lt;authors&gt;&lt;author&gt;Compiled by the Aga Khan Award for Architecture, &lt;/author&gt;&lt;/authors&gt;&lt;/contributors&gt;&lt;titles&gt;&lt;title&gt;Rehabilitation of Tabriz Bazaar Project Brief.&lt;/title&gt;&lt;/titles&gt;&lt;dates&gt;&lt;year&gt;2013&lt;/year&gt;&lt;/dates&gt;&lt;pub-location&gt;Geneva: Aga Khan Award for Architecture&lt;/pub-location&gt;&lt;urls&gt;&lt;/urls&gt;&lt;/record&gt;&lt;/Cite&gt;&lt;/EndNote&gt;</w:instrText>
      </w:r>
      <w:r w:rsidR="009359CA">
        <w:fldChar w:fldCharType="separate"/>
      </w:r>
      <w:r w:rsidR="00A972E6">
        <w:rPr>
          <w:noProof/>
        </w:rPr>
        <w:t>[</w:t>
      </w:r>
      <w:hyperlink w:anchor="_ENREF_7" w:tooltip="Compiled by the Aga Khan Award for Architecture, 2013 #59" w:history="1">
        <w:r w:rsidR="00A972E6">
          <w:rPr>
            <w:noProof/>
          </w:rPr>
          <w:t>7</w:t>
        </w:r>
      </w:hyperlink>
      <w:r w:rsidR="00A972E6">
        <w:rPr>
          <w:noProof/>
        </w:rPr>
        <w:t>]</w:t>
      </w:r>
      <w:r w:rsidR="009359CA">
        <w:fldChar w:fldCharType="end"/>
      </w:r>
      <w:r w:rsidR="009359CA">
        <w:t xml:space="preserve">. </w:t>
      </w:r>
      <w:r w:rsidR="009359CA" w:rsidRPr="00D76A52">
        <w:rPr>
          <w:rFonts w:cs="Times New Roman"/>
        </w:rPr>
        <w:t>Muzaffarieh carpet market</w:t>
      </w:r>
      <w:r w:rsidR="009359CA">
        <w:t xml:space="preserve"> as one of</w:t>
      </w:r>
      <w:r w:rsidR="005F3544">
        <w:t xml:space="preserve"> the</w:t>
      </w:r>
      <w:r w:rsidR="009359CA">
        <w:t xml:space="preserve"> </w:t>
      </w:r>
      <w:r w:rsidR="009359CA" w:rsidRPr="005F3544">
        <w:rPr>
          <w:noProof/>
        </w:rPr>
        <w:t xml:space="preserve">public </w:t>
      </w:r>
      <w:r w:rsidR="005F3544">
        <w:rPr>
          <w:noProof/>
        </w:rPr>
        <w:t>spaces</w:t>
      </w:r>
      <w:r w:rsidR="009359CA">
        <w:t xml:space="preserve"> in THBC can provide </w:t>
      </w:r>
      <w:r w:rsidR="009359CA" w:rsidRPr="005F3544">
        <w:rPr>
          <w:noProof/>
        </w:rPr>
        <w:t>potable</w:t>
      </w:r>
      <w:r w:rsidR="009359CA">
        <w:t xml:space="preserve"> water for customers</w:t>
      </w:r>
      <w:r w:rsidR="005F3544">
        <w:t xml:space="preserve"> and shopkeepers</w:t>
      </w:r>
      <w:r w:rsidR="009359CA">
        <w:t xml:space="preserve">. Recently, many of the stores can </w:t>
      </w:r>
      <w:r w:rsidR="00047E00">
        <w:t xml:space="preserve">also </w:t>
      </w:r>
      <w:r w:rsidR="009359CA">
        <w:t xml:space="preserve">connect to the system to bring </w:t>
      </w:r>
      <w:r w:rsidR="009359CA" w:rsidRPr="005F3544">
        <w:rPr>
          <w:noProof/>
        </w:rPr>
        <w:t>potable</w:t>
      </w:r>
      <w:r w:rsidR="009359CA">
        <w:t xml:space="preserve"> water into their places. </w:t>
      </w:r>
      <w:r w:rsidR="009359CA" w:rsidRPr="005F3544">
        <w:rPr>
          <w:noProof/>
        </w:rPr>
        <w:t>Recently</w:t>
      </w:r>
      <w:r w:rsidR="009359CA">
        <w:t xml:space="preserve">, the </w:t>
      </w:r>
      <w:r w:rsidR="009359CA" w:rsidRPr="005F3544">
        <w:rPr>
          <w:noProof/>
        </w:rPr>
        <w:t>rainwater</w:t>
      </w:r>
      <w:r w:rsidR="009359CA">
        <w:t xml:space="preserve"> drainage and collection </w:t>
      </w:r>
      <w:r w:rsidR="009359CA" w:rsidRPr="005F3544">
        <w:rPr>
          <w:noProof/>
        </w:rPr>
        <w:t>are well developed</w:t>
      </w:r>
      <w:r w:rsidR="009359CA">
        <w:t xml:space="preserve"> in recent rehabilitation. While the </w:t>
      </w:r>
      <w:r w:rsidR="009359CA" w:rsidRPr="005F3544">
        <w:rPr>
          <w:noProof/>
        </w:rPr>
        <w:t>rainwater</w:t>
      </w:r>
      <w:r w:rsidR="009359CA">
        <w:t xml:space="preserve"> previously was the </w:t>
      </w:r>
      <w:r w:rsidR="005F3544">
        <w:rPr>
          <w:noProof/>
        </w:rPr>
        <w:t>primary</w:t>
      </w:r>
      <w:r w:rsidR="009359CA">
        <w:t xml:space="preserve"> element </w:t>
      </w:r>
      <w:r w:rsidR="009359CA" w:rsidRPr="00E10DD3">
        <w:t xml:space="preserve">deteriorating </w:t>
      </w:r>
      <w:r w:rsidR="009359CA">
        <w:t xml:space="preserve">the structure at the roof level and drainage canal. In the new rehabilitation project, a system of collection for </w:t>
      </w:r>
      <w:r w:rsidR="009359CA" w:rsidRPr="006F24E0">
        <w:rPr>
          <w:noProof/>
        </w:rPr>
        <w:t>rainwater</w:t>
      </w:r>
      <w:r w:rsidR="009359CA">
        <w:t xml:space="preserve"> was established separately to prevent the water leakage into</w:t>
      </w:r>
      <w:r w:rsidR="005F3544">
        <w:t xml:space="preserve"> the</w:t>
      </w:r>
      <w:r w:rsidR="009359CA">
        <w:t xml:space="preserve"> </w:t>
      </w:r>
      <w:r w:rsidR="009359CA" w:rsidRPr="005F3544">
        <w:rPr>
          <w:noProof/>
        </w:rPr>
        <w:t>building</w:t>
      </w:r>
      <w:r w:rsidR="009359CA">
        <w:t>.</w:t>
      </w:r>
      <w:r w:rsidR="00047E00">
        <w:rPr>
          <w:lang w:bidi="fa-IR"/>
        </w:rPr>
        <w:t xml:space="preserve"> Here, </w:t>
      </w:r>
      <w:r w:rsidR="009359CA">
        <w:rPr>
          <w:lang w:bidi="fa-IR"/>
        </w:rPr>
        <w:t>there is a potential to use the system further for reusing or recycling water for</w:t>
      </w:r>
      <w:r w:rsidR="005F3544">
        <w:rPr>
          <w:lang w:bidi="fa-IR"/>
        </w:rPr>
        <w:t xml:space="preserve"> the</w:t>
      </w:r>
      <w:r w:rsidR="009359CA">
        <w:rPr>
          <w:lang w:bidi="fa-IR"/>
        </w:rPr>
        <w:t xml:space="preserve"> </w:t>
      </w:r>
      <w:r w:rsidR="009359CA" w:rsidRPr="005F3544">
        <w:rPr>
          <w:noProof/>
          <w:lang w:bidi="fa-IR"/>
        </w:rPr>
        <w:t>indoor environment</w:t>
      </w:r>
      <w:r w:rsidR="009359CA">
        <w:rPr>
          <w:lang w:bidi="fa-IR"/>
        </w:rPr>
        <w:t xml:space="preserve">. </w:t>
      </w:r>
    </w:p>
    <w:p w14:paraId="4677F937" w14:textId="1B0F40D0" w:rsidR="009359CA" w:rsidRDefault="009359CA" w:rsidP="004C6766">
      <w:pPr>
        <w:spacing w:line="480" w:lineRule="auto"/>
        <w:ind w:firstLine="720"/>
        <w:rPr>
          <w:rFonts w:cs="Times New Roman"/>
        </w:rPr>
      </w:pPr>
      <w:r>
        <w:rPr>
          <w:lang w:bidi="fa-IR"/>
        </w:rPr>
        <w:t xml:space="preserve">Besides, </w:t>
      </w:r>
      <w:r w:rsidR="0058119A">
        <w:rPr>
          <w:lang w:bidi="fa-IR"/>
        </w:rPr>
        <w:t>the</w:t>
      </w:r>
      <w:r>
        <w:rPr>
          <w:lang w:bidi="fa-IR"/>
        </w:rPr>
        <w:t xml:space="preserve"> water usage can be </w:t>
      </w:r>
      <w:r w:rsidR="0058119A">
        <w:rPr>
          <w:lang w:bidi="fa-IR"/>
        </w:rPr>
        <w:t>controlled</w:t>
      </w:r>
      <w:r>
        <w:rPr>
          <w:lang w:bidi="fa-IR"/>
        </w:rPr>
        <w:t xml:space="preserve"> by use of different types of low-flow fixtures</w:t>
      </w:r>
      <w:r>
        <w:t>.</w:t>
      </w:r>
      <w:r w:rsidR="00C849AB">
        <w:rPr>
          <w:rFonts w:cs="Times New Roman"/>
        </w:rPr>
        <w:t xml:space="preserve"> </w:t>
      </w:r>
      <w:r w:rsidR="00BA20EA">
        <w:rPr>
          <w:rFonts w:cs="Times New Roman"/>
        </w:rPr>
        <w:t>By using</w:t>
      </w:r>
      <w:r w:rsidR="005F3544">
        <w:rPr>
          <w:rFonts w:cs="Times New Roman"/>
        </w:rPr>
        <w:t xml:space="preserve"> the</w:t>
      </w:r>
      <w:r w:rsidR="00BA20EA">
        <w:rPr>
          <w:rFonts w:cs="Times New Roman"/>
        </w:rPr>
        <w:t xml:space="preserve"> </w:t>
      </w:r>
      <w:r w:rsidR="007F0B19" w:rsidRPr="005F3544">
        <w:rPr>
          <w:rFonts w:cs="Times New Roman"/>
          <w:noProof/>
        </w:rPr>
        <w:t>list</w:t>
      </w:r>
      <w:r w:rsidR="007F0B19">
        <w:rPr>
          <w:rFonts w:cs="Times New Roman"/>
        </w:rPr>
        <w:t xml:space="preserve"> of </w:t>
      </w:r>
      <w:r w:rsidR="005F3544">
        <w:rPr>
          <w:rFonts w:cs="Times New Roman"/>
          <w:noProof/>
        </w:rPr>
        <w:t>efficient water</w:t>
      </w:r>
      <w:r w:rsidR="007F0B19">
        <w:rPr>
          <w:rFonts w:cs="Times New Roman"/>
        </w:rPr>
        <w:t xml:space="preserve"> devices, water usage can </w:t>
      </w:r>
      <w:r w:rsidR="007F0B19" w:rsidRPr="006F24E0">
        <w:rPr>
          <w:rFonts w:cs="Times New Roman"/>
          <w:noProof/>
        </w:rPr>
        <w:t xml:space="preserve">be </w:t>
      </w:r>
      <w:r w:rsidR="00F02092">
        <w:rPr>
          <w:rFonts w:cs="Times New Roman"/>
          <w:noProof/>
        </w:rPr>
        <w:t>significan</w:t>
      </w:r>
      <w:r w:rsidR="007F0B19" w:rsidRPr="00F02092">
        <w:rPr>
          <w:rFonts w:cs="Times New Roman"/>
          <w:noProof/>
        </w:rPr>
        <w:t>tly</w:t>
      </w:r>
      <w:r w:rsidR="007F0B19" w:rsidRPr="006F24E0">
        <w:rPr>
          <w:rFonts w:cs="Times New Roman"/>
          <w:noProof/>
        </w:rPr>
        <w:t xml:space="preserve"> controlled</w:t>
      </w:r>
      <w:r w:rsidR="007F0B19">
        <w:rPr>
          <w:rFonts w:cs="Times New Roman"/>
        </w:rPr>
        <w:t>.</w:t>
      </w:r>
      <w:r w:rsidR="00465AE8">
        <w:rPr>
          <w:rFonts w:cs="Times New Roman"/>
        </w:rPr>
        <w:t xml:space="preserve"> </w:t>
      </w:r>
      <w:r w:rsidR="004C6766">
        <w:rPr>
          <w:rFonts w:cs="Times New Roman"/>
        </w:rPr>
        <w:t xml:space="preserve">For instance, if 52 stores in </w:t>
      </w:r>
      <w:r w:rsidR="004C6766" w:rsidRPr="004C6766">
        <w:rPr>
          <w:rFonts w:cs="Times New Roman"/>
        </w:rPr>
        <w:t>Muzaffarieh carpet market</w:t>
      </w:r>
      <w:r w:rsidR="004C6766">
        <w:rPr>
          <w:rFonts w:cs="Times New Roman"/>
        </w:rPr>
        <w:t xml:space="preserve"> use </w:t>
      </w:r>
      <w:r w:rsidR="004C6766" w:rsidRPr="005F3544">
        <w:rPr>
          <w:rFonts w:cs="Times New Roman"/>
          <w:noProof/>
        </w:rPr>
        <w:t>high</w:t>
      </w:r>
      <w:r w:rsidR="005F3544">
        <w:rPr>
          <w:rFonts w:cs="Times New Roman"/>
          <w:noProof/>
        </w:rPr>
        <w:t>-</w:t>
      </w:r>
      <w:r w:rsidR="004C6766" w:rsidRPr="005F3544">
        <w:rPr>
          <w:rFonts w:cs="Times New Roman"/>
          <w:noProof/>
        </w:rPr>
        <w:t>efficiency</w:t>
      </w:r>
      <w:r w:rsidR="004C6766">
        <w:rPr>
          <w:rFonts w:cs="Times New Roman"/>
        </w:rPr>
        <w:t xml:space="preserve"> faucet and they work </w:t>
      </w:r>
      <w:r w:rsidR="005F3544">
        <w:rPr>
          <w:rFonts w:cs="Times New Roman"/>
          <w:noProof/>
        </w:rPr>
        <w:t>six</w:t>
      </w:r>
      <w:r w:rsidR="004C6766">
        <w:rPr>
          <w:rFonts w:cs="Times New Roman"/>
        </w:rPr>
        <w:t xml:space="preserve"> days a week they can save almost </w:t>
      </w:r>
      <w:r w:rsidR="004C6766" w:rsidRPr="004C6766">
        <w:rPr>
          <w:rFonts w:cs="Times New Roman"/>
        </w:rPr>
        <w:t>59</w:t>
      </w:r>
      <w:r w:rsidR="004C6766">
        <w:rPr>
          <w:rFonts w:cs="Times New Roman"/>
        </w:rPr>
        <w:t xml:space="preserve">,000 </w:t>
      </w:r>
      <w:r w:rsidR="004C6766" w:rsidRPr="005F3544">
        <w:rPr>
          <w:rFonts w:cs="Times New Roman"/>
          <w:noProof/>
        </w:rPr>
        <w:t>gal</w:t>
      </w:r>
      <w:r w:rsidR="005F3544">
        <w:rPr>
          <w:rFonts w:cs="Times New Roman"/>
          <w:noProof/>
        </w:rPr>
        <w:t>s</w:t>
      </w:r>
      <w:r w:rsidR="004C6766">
        <w:rPr>
          <w:rFonts w:cs="Times New Roman"/>
        </w:rPr>
        <w:t xml:space="preserve"> in one year. </w:t>
      </w:r>
      <w:r w:rsidR="00465AE8">
        <w:rPr>
          <w:rFonts w:cs="Times New Roman"/>
        </w:rPr>
        <w:t>Below is a list of general commercial equipment</w:t>
      </w:r>
      <w:r w:rsidR="004D095E">
        <w:rPr>
          <w:rFonts w:cs="Times New Roman"/>
        </w:rPr>
        <w:t xml:space="preserve"> including </w:t>
      </w:r>
      <w:r w:rsidR="004D095E" w:rsidRPr="005F3544">
        <w:rPr>
          <w:rFonts w:cs="Times New Roman"/>
          <w:noProof/>
        </w:rPr>
        <w:t>high</w:t>
      </w:r>
      <w:r w:rsidR="005F3544">
        <w:rPr>
          <w:rFonts w:cs="Times New Roman"/>
          <w:noProof/>
        </w:rPr>
        <w:t>-</w:t>
      </w:r>
      <w:r w:rsidR="004D095E" w:rsidRPr="005F3544">
        <w:rPr>
          <w:rFonts w:cs="Times New Roman"/>
          <w:noProof/>
        </w:rPr>
        <w:t>efficiency</w:t>
      </w:r>
      <w:r w:rsidR="004D095E">
        <w:rPr>
          <w:rFonts w:cs="Times New Roman"/>
        </w:rPr>
        <w:t xml:space="preserve"> faucet, f</w:t>
      </w:r>
      <w:r w:rsidR="004D095E" w:rsidRPr="00465AE8">
        <w:rPr>
          <w:rFonts w:cs="Times New Roman"/>
        </w:rPr>
        <w:t xml:space="preserve">lush </w:t>
      </w:r>
      <w:r w:rsidR="004D095E">
        <w:rPr>
          <w:rFonts w:cs="Times New Roman"/>
        </w:rPr>
        <w:t>v</w:t>
      </w:r>
      <w:r w:rsidR="004D095E" w:rsidRPr="00465AE8">
        <w:rPr>
          <w:rFonts w:cs="Times New Roman"/>
        </w:rPr>
        <w:t xml:space="preserve">alve </w:t>
      </w:r>
      <w:r w:rsidR="004D095E">
        <w:rPr>
          <w:rFonts w:cs="Times New Roman"/>
        </w:rPr>
        <w:t>t</w:t>
      </w:r>
      <w:r w:rsidR="004D095E" w:rsidRPr="00465AE8">
        <w:rPr>
          <w:rFonts w:cs="Times New Roman"/>
        </w:rPr>
        <w:t>oilet</w:t>
      </w:r>
      <w:r w:rsidR="005F3544">
        <w:rPr>
          <w:rFonts w:cs="Times New Roman"/>
        </w:rPr>
        <w:t>,</w:t>
      </w:r>
      <w:r w:rsidR="004D095E">
        <w:rPr>
          <w:rFonts w:cs="Times New Roman"/>
        </w:rPr>
        <w:t xml:space="preserve"> </w:t>
      </w:r>
      <w:r w:rsidR="004D095E" w:rsidRPr="005F3544">
        <w:rPr>
          <w:rFonts w:cs="Times New Roman"/>
          <w:noProof/>
        </w:rPr>
        <w:t>and</w:t>
      </w:r>
      <w:r w:rsidR="004D095E">
        <w:rPr>
          <w:rFonts w:cs="Times New Roman"/>
        </w:rPr>
        <w:t xml:space="preserve"> dual flush toilet. </w:t>
      </w:r>
    </w:p>
    <w:p w14:paraId="5FB5E63F" w14:textId="4520D6C8" w:rsidR="00465AE8" w:rsidRDefault="00465AE8" w:rsidP="0033685B">
      <w:pPr>
        <w:spacing w:line="480" w:lineRule="auto"/>
        <w:ind w:firstLine="720"/>
        <w:rPr>
          <w:lang w:bidi="fa-IR"/>
        </w:rPr>
      </w:pPr>
    </w:p>
    <w:p w14:paraId="17DC7DC4" w14:textId="77777777" w:rsidR="00465AE8" w:rsidRDefault="00465AE8" w:rsidP="0033685B">
      <w:pPr>
        <w:spacing w:line="480" w:lineRule="auto"/>
        <w:ind w:firstLine="720"/>
        <w:rPr>
          <w:lang w:bidi="fa-IR"/>
        </w:rPr>
      </w:pPr>
    </w:p>
    <w:tbl>
      <w:tblPr>
        <w:tblStyle w:val="TableGrid"/>
        <w:tblpPr w:leftFromText="180" w:rightFromText="180" w:vertAnchor="text" w:horzAnchor="margin" w:tblpXSpec="center" w:tblpY="1"/>
        <w:tblW w:w="8545" w:type="dxa"/>
        <w:tblLook w:val="04A0" w:firstRow="1" w:lastRow="0" w:firstColumn="1" w:lastColumn="0" w:noHBand="0" w:noVBand="1"/>
      </w:tblPr>
      <w:tblGrid>
        <w:gridCol w:w="2335"/>
        <w:gridCol w:w="1440"/>
        <w:gridCol w:w="2160"/>
        <w:gridCol w:w="2610"/>
      </w:tblGrid>
      <w:tr w:rsidR="00465AE8" w14:paraId="0BC46D20" w14:textId="77777777" w:rsidTr="00465AE8">
        <w:trPr>
          <w:trHeight w:val="620"/>
        </w:trPr>
        <w:tc>
          <w:tcPr>
            <w:tcW w:w="2335" w:type="dxa"/>
          </w:tcPr>
          <w:p w14:paraId="6C6D3DB2" w14:textId="77777777" w:rsidR="00465AE8" w:rsidRPr="00465AE8" w:rsidRDefault="00465AE8" w:rsidP="00465AE8">
            <w:pPr>
              <w:rPr>
                <w:rFonts w:cs="Times New Roman"/>
              </w:rPr>
            </w:pPr>
            <w:r w:rsidRPr="00465AE8">
              <w:rPr>
                <w:rFonts w:cs="Times New Roman"/>
              </w:rPr>
              <w:lastRenderedPageBreak/>
              <w:t>Device</w:t>
            </w:r>
          </w:p>
        </w:tc>
        <w:tc>
          <w:tcPr>
            <w:tcW w:w="1440" w:type="dxa"/>
          </w:tcPr>
          <w:p w14:paraId="35E4BFC3" w14:textId="77777777" w:rsidR="00465AE8" w:rsidRPr="00465AE8" w:rsidRDefault="00465AE8" w:rsidP="00465AE8">
            <w:pPr>
              <w:rPr>
                <w:rFonts w:cs="Times New Roman"/>
              </w:rPr>
            </w:pPr>
            <w:r w:rsidRPr="00465AE8">
              <w:rPr>
                <w:rFonts w:cs="Times New Roman"/>
              </w:rPr>
              <w:t>Flow Rating</w:t>
            </w:r>
          </w:p>
        </w:tc>
        <w:tc>
          <w:tcPr>
            <w:tcW w:w="2160" w:type="dxa"/>
          </w:tcPr>
          <w:p w14:paraId="239D7D79" w14:textId="77777777" w:rsidR="00465AE8" w:rsidRPr="00465AE8" w:rsidRDefault="00465AE8" w:rsidP="00465AE8">
            <w:pPr>
              <w:rPr>
                <w:rFonts w:cs="Times New Roman"/>
              </w:rPr>
            </w:pPr>
            <w:r w:rsidRPr="00465AE8">
              <w:rPr>
                <w:rFonts w:cs="Times New Roman"/>
              </w:rPr>
              <w:t>Device Life (years)¹</w:t>
            </w:r>
          </w:p>
        </w:tc>
        <w:tc>
          <w:tcPr>
            <w:tcW w:w="2610" w:type="dxa"/>
          </w:tcPr>
          <w:p w14:paraId="6BE3586E" w14:textId="4DA81CED" w:rsidR="00465AE8" w:rsidRPr="00465AE8" w:rsidRDefault="00465AE8" w:rsidP="00465AE8">
            <w:pPr>
              <w:rPr>
                <w:rFonts w:cs="Times New Roman"/>
              </w:rPr>
            </w:pPr>
            <w:r w:rsidRPr="00465AE8">
              <w:rPr>
                <w:rFonts w:cs="Times New Roman"/>
              </w:rPr>
              <w:t xml:space="preserve">Demand </w:t>
            </w:r>
            <w:r w:rsidR="00782F70">
              <w:rPr>
                <w:rFonts w:cs="Times New Roman"/>
              </w:rPr>
              <w:t>R</w:t>
            </w:r>
            <w:r w:rsidRPr="00465AE8">
              <w:rPr>
                <w:rFonts w:cs="Times New Roman"/>
              </w:rPr>
              <w:t>eduction</w:t>
            </w:r>
            <w:r w:rsidR="00782F70">
              <w:rPr>
                <w:rFonts w:cs="Times New Roman"/>
              </w:rPr>
              <w:t xml:space="preserve"> </w:t>
            </w:r>
            <w:r w:rsidRPr="00465AE8">
              <w:rPr>
                <w:rFonts w:cs="Times New Roman"/>
              </w:rPr>
              <w:t>(L/conn/</w:t>
            </w:r>
            <w:r w:rsidR="00782F70" w:rsidRPr="00465AE8">
              <w:rPr>
                <w:rFonts w:cs="Times New Roman"/>
              </w:rPr>
              <w:t>d) ²</w:t>
            </w:r>
          </w:p>
        </w:tc>
      </w:tr>
      <w:tr w:rsidR="00FD1A8E" w14:paraId="50594351" w14:textId="77777777" w:rsidTr="00465AE8">
        <w:trPr>
          <w:trHeight w:val="620"/>
        </w:trPr>
        <w:tc>
          <w:tcPr>
            <w:tcW w:w="2335" w:type="dxa"/>
          </w:tcPr>
          <w:p w14:paraId="4F459D52" w14:textId="53069D75" w:rsidR="00FD1A8E" w:rsidRPr="00465AE8" w:rsidRDefault="00FD1A8E" w:rsidP="00465AE8">
            <w:pPr>
              <w:rPr>
                <w:rFonts w:cs="Times New Roman"/>
              </w:rPr>
            </w:pPr>
            <w:r w:rsidRPr="00F02092">
              <w:rPr>
                <w:rFonts w:cs="Times New Roman"/>
                <w:noProof/>
              </w:rPr>
              <w:t>High Efficiency</w:t>
            </w:r>
            <w:r>
              <w:rPr>
                <w:rFonts w:cs="Times New Roman"/>
              </w:rPr>
              <w:t xml:space="preserve"> Faucet</w:t>
            </w:r>
            <w:r w:rsidR="00AE1810">
              <w:rPr>
                <w:rFonts w:cs="Times New Roman"/>
              </w:rPr>
              <w:t xml:space="preserve"> in each Store</w:t>
            </w:r>
          </w:p>
        </w:tc>
        <w:tc>
          <w:tcPr>
            <w:tcW w:w="1440" w:type="dxa"/>
          </w:tcPr>
          <w:p w14:paraId="3CB132B3" w14:textId="3FDEA968" w:rsidR="00FD1A8E" w:rsidRPr="00465AE8" w:rsidRDefault="00FD1A8E" w:rsidP="00465AE8">
            <w:pPr>
              <w:rPr>
                <w:rFonts w:cs="Times New Roman"/>
              </w:rPr>
            </w:pPr>
            <w:r>
              <w:rPr>
                <w:rFonts w:cs="Times New Roman"/>
              </w:rPr>
              <w:t>6 L/min</w:t>
            </w:r>
          </w:p>
        </w:tc>
        <w:tc>
          <w:tcPr>
            <w:tcW w:w="2160" w:type="dxa"/>
          </w:tcPr>
          <w:p w14:paraId="74F2C3AF" w14:textId="510A9141" w:rsidR="00FD1A8E" w:rsidRPr="00465AE8" w:rsidRDefault="00FD1A8E" w:rsidP="00FD1A8E">
            <w:pPr>
              <w:jc w:val="center"/>
              <w:rPr>
                <w:rFonts w:cs="Times New Roman"/>
              </w:rPr>
            </w:pPr>
            <w:r>
              <w:rPr>
                <w:rFonts w:cs="Times New Roman"/>
              </w:rPr>
              <w:t>15-20</w:t>
            </w:r>
          </w:p>
        </w:tc>
        <w:tc>
          <w:tcPr>
            <w:tcW w:w="2610" w:type="dxa"/>
          </w:tcPr>
          <w:p w14:paraId="2049F56E" w14:textId="29AC4FA2" w:rsidR="00FD1A8E" w:rsidRPr="00465AE8" w:rsidRDefault="00FD1A8E" w:rsidP="00FD1A8E">
            <w:pPr>
              <w:jc w:val="center"/>
              <w:rPr>
                <w:rFonts w:cs="Times New Roman"/>
              </w:rPr>
            </w:pPr>
            <w:r>
              <w:rPr>
                <w:rFonts w:cs="Times New Roman"/>
              </w:rPr>
              <w:t>15</w:t>
            </w:r>
          </w:p>
        </w:tc>
      </w:tr>
      <w:tr w:rsidR="00465AE8" w14:paraId="172A9E34" w14:textId="77777777" w:rsidTr="00465AE8">
        <w:tc>
          <w:tcPr>
            <w:tcW w:w="2335" w:type="dxa"/>
          </w:tcPr>
          <w:p w14:paraId="099B0D2A" w14:textId="0FEBFF31" w:rsidR="00465AE8" w:rsidRPr="00465AE8" w:rsidRDefault="00465AE8" w:rsidP="00465AE8">
            <w:pPr>
              <w:rPr>
                <w:rFonts w:cs="Times New Roman"/>
              </w:rPr>
            </w:pPr>
            <w:r w:rsidRPr="006F24E0">
              <w:rPr>
                <w:rFonts w:cs="Times New Roman"/>
                <w:noProof/>
              </w:rPr>
              <w:t xml:space="preserve">High </w:t>
            </w:r>
            <w:r w:rsidR="00782F70" w:rsidRPr="006F24E0">
              <w:rPr>
                <w:rFonts w:cs="Times New Roman"/>
                <w:noProof/>
              </w:rPr>
              <w:t>E</w:t>
            </w:r>
            <w:r w:rsidRPr="006F24E0">
              <w:rPr>
                <w:rFonts w:cs="Times New Roman"/>
                <w:noProof/>
              </w:rPr>
              <w:t>fficiency</w:t>
            </w:r>
            <w:r w:rsidRPr="00465AE8">
              <w:rPr>
                <w:rFonts w:cs="Times New Roman"/>
              </w:rPr>
              <w:t xml:space="preserve"> </w:t>
            </w:r>
            <w:r w:rsidR="00782F70">
              <w:rPr>
                <w:rFonts w:cs="Times New Roman"/>
              </w:rPr>
              <w:t>F</w:t>
            </w:r>
            <w:r w:rsidRPr="00465AE8">
              <w:rPr>
                <w:rFonts w:cs="Times New Roman"/>
              </w:rPr>
              <w:t xml:space="preserve">lush </w:t>
            </w:r>
            <w:r w:rsidR="00782F70">
              <w:rPr>
                <w:rFonts w:cs="Times New Roman"/>
              </w:rPr>
              <w:t>V</w:t>
            </w:r>
            <w:r w:rsidRPr="00465AE8">
              <w:rPr>
                <w:rFonts w:cs="Times New Roman"/>
              </w:rPr>
              <w:t xml:space="preserve">alve </w:t>
            </w:r>
            <w:r w:rsidR="00782F70">
              <w:rPr>
                <w:rFonts w:cs="Times New Roman"/>
              </w:rPr>
              <w:t>T</w:t>
            </w:r>
            <w:r w:rsidRPr="00465AE8">
              <w:rPr>
                <w:rFonts w:cs="Times New Roman"/>
              </w:rPr>
              <w:t xml:space="preserve">oilet </w:t>
            </w:r>
          </w:p>
        </w:tc>
        <w:tc>
          <w:tcPr>
            <w:tcW w:w="1440" w:type="dxa"/>
          </w:tcPr>
          <w:p w14:paraId="1C54C200" w14:textId="77777777" w:rsidR="00465AE8" w:rsidRPr="00465AE8" w:rsidRDefault="00465AE8" w:rsidP="00465AE8">
            <w:pPr>
              <w:rPr>
                <w:rFonts w:cs="Times New Roman"/>
              </w:rPr>
            </w:pPr>
            <w:r w:rsidRPr="00465AE8">
              <w:rPr>
                <w:rFonts w:cs="Times New Roman"/>
              </w:rPr>
              <w:t>5 L/flush</w:t>
            </w:r>
          </w:p>
        </w:tc>
        <w:tc>
          <w:tcPr>
            <w:tcW w:w="2160" w:type="dxa"/>
          </w:tcPr>
          <w:p w14:paraId="7AA3473F" w14:textId="77777777" w:rsidR="00465AE8" w:rsidRPr="00465AE8" w:rsidRDefault="00465AE8" w:rsidP="00FD1A8E">
            <w:pPr>
              <w:jc w:val="center"/>
              <w:rPr>
                <w:rFonts w:cs="Times New Roman"/>
              </w:rPr>
            </w:pPr>
            <w:r w:rsidRPr="00465AE8">
              <w:rPr>
                <w:rFonts w:cs="Times New Roman"/>
              </w:rPr>
              <w:t>20+</w:t>
            </w:r>
          </w:p>
        </w:tc>
        <w:tc>
          <w:tcPr>
            <w:tcW w:w="2610" w:type="dxa"/>
          </w:tcPr>
          <w:p w14:paraId="64F14681" w14:textId="77777777" w:rsidR="00465AE8" w:rsidRPr="00465AE8" w:rsidRDefault="00465AE8" w:rsidP="00465AE8">
            <w:pPr>
              <w:jc w:val="center"/>
              <w:rPr>
                <w:rFonts w:cs="Times New Roman"/>
              </w:rPr>
            </w:pPr>
            <w:r w:rsidRPr="00465AE8">
              <w:rPr>
                <w:rFonts w:cs="Times New Roman"/>
              </w:rPr>
              <w:t>800³</w:t>
            </w:r>
          </w:p>
        </w:tc>
      </w:tr>
      <w:tr w:rsidR="00465AE8" w14:paraId="793871D9" w14:textId="77777777" w:rsidTr="00465AE8">
        <w:trPr>
          <w:trHeight w:val="590"/>
        </w:trPr>
        <w:tc>
          <w:tcPr>
            <w:tcW w:w="2335" w:type="dxa"/>
          </w:tcPr>
          <w:p w14:paraId="5903F47A" w14:textId="3BE09235" w:rsidR="00465AE8" w:rsidRPr="00465AE8" w:rsidRDefault="00465AE8" w:rsidP="00465AE8">
            <w:pPr>
              <w:rPr>
                <w:rFonts w:cs="Times New Roman"/>
              </w:rPr>
            </w:pPr>
            <w:r w:rsidRPr="00465AE8">
              <w:rPr>
                <w:rFonts w:cs="Times New Roman"/>
              </w:rPr>
              <w:t xml:space="preserve">Dual </w:t>
            </w:r>
            <w:r w:rsidR="00782F70">
              <w:rPr>
                <w:rFonts w:cs="Times New Roman"/>
              </w:rPr>
              <w:t>F</w:t>
            </w:r>
            <w:r w:rsidRPr="00465AE8">
              <w:rPr>
                <w:rFonts w:cs="Times New Roman"/>
              </w:rPr>
              <w:t xml:space="preserve">lush </w:t>
            </w:r>
            <w:r w:rsidR="00782F70">
              <w:rPr>
                <w:rFonts w:cs="Times New Roman"/>
              </w:rPr>
              <w:t>T</w:t>
            </w:r>
            <w:r w:rsidRPr="00465AE8">
              <w:rPr>
                <w:rFonts w:cs="Times New Roman"/>
              </w:rPr>
              <w:t>oilet</w:t>
            </w:r>
          </w:p>
        </w:tc>
        <w:tc>
          <w:tcPr>
            <w:tcW w:w="1440" w:type="dxa"/>
          </w:tcPr>
          <w:p w14:paraId="07C6C005" w14:textId="77777777" w:rsidR="00465AE8" w:rsidRPr="00465AE8" w:rsidRDefault="00465AE8" w:rsidP="00465AE8">
            <w:pPr>
              <w:rPr>
                <w:rFonts w:cs="Times New Roman"/>
              </w:rPr>
            </w:pPr>
            <w:r w:rsidRPr="00465AE8">
              <w:rPr>
                <w:rFonts w:cs="Times New Roman"/>
              </w:rPr>
              <w:t>6/3  L/flush</w:t>
            </w:r>
          </w:p>
        </w:tc>
        <w:tc>
          <w:tcPr>
            <w:tcW w:w="2160" w:type="dxa"/>
          </w:tcPr>
          <w:p w14:paraId="6EC12F2B" w14:textId="77777777" w:rsidR="00465AE8" w:rsidRPr="00465AE8" w:rsidRDefault="00465AE8" w:rsidP="00FD1A8E">
            <w:pPr>
              <w:jc w:val="center"/>
              <w:rPr>
                <w:rFonts w:cs="Times New Roman"/>
              </w:rPr>
            </w:pPr>
            <w:r w:rsidRPr="00465AE8">
              <w:rPr>
                <w:rFonts w:cs="Times New Roman"/>
              </w:rPr>
              <w:t>20+</w:t>
            </w:r>
          </w:p>
        </w:tc>
        <w:tc>
          <w:tcPr>
            <w:tcW w:w="2610" w:type="dxa"/>
          </w:tcPr>
          <w:p w14:paraId="043B7D09" w14:textId="77777777" w:rsidR="00465AE8" w:rsidRPr="00465AE8" w:rsidRDefault="00465AE8" w:rsidP="00465AE8">
            <w:pPr>
              <w:keepNext/>
              <w:jc w:val="center"/>
              <w:rPr>
                <w:rFonts w:cs="Times New Roman"/>
              </w:rPr>
            </w:pPr>
            <w:r w:rsidRPr="00465AE8">
              <w:rPr>
                <w:rFonts w:cs="Times New Roman"/>
              </w:rPr>
              <w:t>100³</w:t>
            </w:r>
          </w:p>
        </w:tc>
      </w:tr>
    </w:tbl>
    <w:p w14:paraId="26F54A50" w14:textId="2ECCF5E1" w:rsidR="00465AE8" w:rsidRPr="00465AE8" w:rsidRDefault="00465AE8" w:rsidP="0033233C">
      <w:pPr>
        <w:pStyle w:val="Caption"/>
        <w:framePr w:hSpace="180" w:wrap="around" w:vAnchor="text" w:hAnchor="page" w:x="3730" w:y="2694"/>
        <w:jc w:val="both"/>
        <w:rPr>
          <w:sz w:val="24"/>
          <w:szCs w:val="24"/>
        </w:rPr>
      </w:pPr>
      <w:bookmarkStart w:id="53" w:name="_Toc501015310"/>
      <w:r w:rsidRPr="00465AE8">
        <w:rPr>
          <w:sz w:val="24"/>
          <w:szCs w:val="24"/>
        </w:rPr>
        <w:t xml:space="preserve">Table </w:t>
      </w:r>
      <w:r w:rsidR="005A3B07">
        <w:rPr>
          <w:sz w:val="24"/>
          <w:szCs w:val="24"/>
        </w:rPr>
        <w:fldChar w:fldCharType="begin"/>
      </w:r>
      <w:r w:rsidR="005A3B07">
        <w:rPr>
          <w:sz w:val="24"/>
          <w:szCs w:val="24"/>
        </w:rPr>
        <w:instrText xml:space="preserve"> STYLEREF 1 \s </w:instrText>
      </w:r>
      <w:r w:rsidR="005A3B07">
        <w:rPr>
          <w:sz w:val="24"/>
          <w:szCs w:val="24"/>
        </w:rPr>
        <w:fldChar w:fldCharType="separate"/>
      </w:r>
      <w:r w:rsidR="00C74735">
        <w:rPr>
          <w:noProof/>
          <w:sz w:val="24"/>
          <w:szCs w:val="24"/>
        </w:rPr>
        <w:t>2</w:t>
      </w:r>
      <w:r w:rsidR="005A3B07">
        <w:rPr>
          <w:sz w:val="24"/>
          <w:szCs w:val="24"/>
        </w:rPr>
        <w:fldChar w:fldCharType="end"/>
      </w:r>
      <w:r w:rsidR="005A3B07">
        <w:rPr>
          <w:sz w:val="24"/>
          <w:szCs w:val="24"/>
        </w:rPr>
        <w:t>.</w:t>
      </w:r>
      <w:r w:rsidR="005A3B07">
        <w:rPr>
          <w:sz w:val="24"/>
          <w:szCs w:val="24"/>
        </w:rPr>
        <w:fldChar w:fldCharType="begin"/>
      </w:r>
      <w:r w:rsidR="005A3B07">
        <w:rPr>
          <w:sz w:val="24"/>
          <w:szCs w:val="24"/>
        </w:rPr>
        <w:instrText xml:space="preserve"> SEQ Table \* ARABIC \s 1 </w:instrText>
      </w:r>
      <w:r w:rsidR="005A3B07">
        <w:rPr>
          <w:sz w:val="24"/>
          <w:szCs w:val="24"/>
        </w:rPr>
        <w:fldChar w:fldCharType="separate"/>
      </w:r>
      <w:r w:rsidR="00C74735">
        <w:rPr>
          <w:noProof/>
          <w:sz w:val="24"/>
          <w:szCs w:val="24"/>
        </w:rPr>
        <w:t>1</w:t>
      </w:r>
      <w:r w:rsidR="005A3B07">
        <w:rPr>
          <w:sz w:val="24"/>
          <w:szCs w:val="24"/>
        </w:rPr>
        <w:fldChar w:fldCharType="end"/>
      </w:r>
      <w:r w:rsidR="00F8445C">
        <w:rPr>
          <w:sz w:val="24"/>
          <w:szCs w:val="24"/>
        </w:rPr>
        <w:t>:</w:t>
      </w:r>
      <w:r w:rsidRPr="00465AE8">
        <w:rPr>
          <w:sz w:val="24"/>
          <w:szCs w:val="24"/>
        </w:rPr>
        <w:t xml:space="preserve"> Example </w:t>
      </w:r>
      <w:r w:rsidR="0033233C">
        <w:rPr>
          <w:sz w:val="24"/>
          <w:szCs w:val="24"/>
        </w:rPr>
        <w:t>L</w:t>
      </w:r>
      <w:r w:rsidRPr="00465AE8">
        <w:rPr>
          <w:sz w:val="24"/>
          <w:szCs w:val="24"/>
        </w:rPr>
        <w:t xml:space="preserve">ist of </w:t>
      </w:r>
      <w:r w:rsidR="0033233C">
        <w:rPr>
          <w:sz w:val="24"/>
          <w:szCs w:val="24"/>
        </w:rPr>
        <w:t>E</w:t>
      </w:r>
      <w:r w:rsidRPr="00465AE8">
        <w:rPr>
          <w:sz w:val="24"/>
          <w:szCs w:val="24"/>
        </w:rPr>
        <w:t>fficient</w:t>
      </w:r>
      <w:r w:rsidR="0033233C">
        <w:rPr>
          <w:sz w:val="24"/>
          <w:szCs w:val="24"/>
        </w:rPr>
        <w:t xml:space="preserve"> W</w:t>
      </w:r>
      <w:r w:rsidR="0033233C" w:rsidRPr="00465AE8">
        <w:rPr>
          <w:sz w:val="24"/>
          <w:szCs w:val="24"/>
        </w:rPr>
        <w:t>ater</w:t>
      </w:r>
      <w:r w:rsidRPr="00465AE8">
        <w:rPr>
          <w:sz w:val="24"/>
          <w:szCs w:val="24"/>
        </w:rPr>
        <w:t xml:space="preserve"> </w:t>
      </w:r>
      <w:r w:rsidR="0033233C">
        <w:rPr>
          <w:sz w:val="24"/>
          <w:szCs w:val="24"/>
        </w:rPr>
        <w:t>D</w:t>
      </w:r>
      <w:r w:rsidRPr="00465AE8">
        <w:rPr>
          <w:sz w:val="24"/>
          <w:szCs w:val="24"/>
        </w:rPr>
        <w:t>evices</w:t>
      </w:r>
      <w:r>
        <w:rPr>
          <w:sz w:val="24"/>
          <w:szCs w:val="24"/>
        </w:rPr>
        <w:t xml:space="preserve"> </w:t>
      </w:r>
      <w:r w:rsidR="00782F70">
        <w:rPr>
          <w:sz w:val="24"/>
          <w:szCs w:val="24"/>
        </w:rPr>
        <w:fldChar w:fldCharType="begin"/>
      </w:r>
      <w:r w:rsidR="00A972E6">
        <w:rPr>
          <w:sz w:val="24"/>
          <w:szCs w:val="24"/>
        </w:rPr>
        <w:instrText xml:space="preserve"> ADDIN EN.CITE &lt;EndNote&gt;&lt;Cite&gt;&lt;Author&gt;Maddaus&lt;/Author&gt;&lt;Year&gt;2013&lt;/Year&gt;&lt;RecNum&gt;93&lt;/RecNum&gt;&lt;DisplayText&gt;[45]&lt;/DisplayText&gt;&lt;record&gt;&lt;rec-number&gt;93&lt;/rec-number&gt;&lt;foreign-keys&gt;&lt;key app="EN" db-id="xxs5svftzpz9x7etarpv595xa5vwe2d25ara" timestamp="1512975972"&gt;93&lt;/key&gt;&lt;/foreign-keys&gt;&lt;ref-type name="Book"&gt;6&lt;/ref-type&gt;&lt;contributors&gt;&lt;authors&gt;&lt;author&gt;Maddaus, Lisa&lt;/author&gt;&lt;author&gt;Maddaus, William&lt;/author&gt;&lt;author&gt;Maddaus, Michelle&lt;/author&gt;&lt;/authors&gt;&lt;/contributors&gt;&lt;titles&gt;&lt;title&gt;Preparing Urban Water Use Efficiency Plans&lt;/title&gt;&lt;/titles&gt;&lt;dates&gt;&lt;year&gt;2013&lt;/year&gt;&lt;/dates&gt;&lt;publisher&gt;Iwa Publishing&lt;/publisher&gt;&lt;isbn&gt;1780405235&lt;/isbn&gt;&lt;urls&gt;&lt;/urls&gt;&lt;/record&gt;&lt;/Cite&gt;&lt;/EndNote&gt;</w:instrText>
      </w:r>
      <w:r w:rsidR="00782F70">
        <w:rPr>
          <w:sz w:val="24"/>
          <w:szCs w:val="24"/>
        </w:rPr>
        <w:fldChar w:fldCharType="separate"/>
      </w:r>
      <w:r w:rsidR="00A972E6">
        <w:rPr>
          <w:noProof/>
          <w:sz w:val="24"/>
          <w:szCs w:val="24"/>
        </w:rPr>
        <w:t>[</w:t>
      </w:r>
      <w:hyperlink w:anchor="_ENREF_45" w:tooltip="Maddaus, 2013 #93" w:history="1">
        <w:r w:rsidR="00A972E6">
          <w:rPr>
            <w:noProof/>
            <w:sz w:val="24"/>
            <w:szCs w:val="24"/>
          </w:rPr>
          <w:t>45</w:t>
        </w:r>
      </w:hyperlink>
      <w:r w:rsidR="00A972E6">
        <w:rPr>
          <w:noProof/>
          <w:sz w:val="24"/>
          <w:szCs w:val="24"/>
        </w:rPr>
        <w:t>]</w:t>
      </w:r>
      <w:r w:rsidR="00782F70">
        <w:rPr>
          <w:sz w:val="24"/>
          <w:szCs w:val="24"/>
        </w:rPr>
        <w:fldChar w:fldCharType="end"/>
      </w:r>
      <w:r w:rsidRPr="00465AE8">
        <w:rPr>
          <w:sz w:val="24"/>
          <w:szCs w:val="24"/>
        </w:rPr>
        <w:t>.</w:t>
      </w:r>
      <w:bookmarkEnd w:id="53"/>
    </w:p>
    <w:p w14:paraId="4AFBDE25" w14:textId="510F1FFC" w:rsidR="00465AE8" w:rsidRDefault="00465AE8" w:rsidP="00465AE8">
      <w:pPr>
        <w:rPr>
          <w:rFonts w:ascii="Arial Narrow" w:hAnsi="Arial Narrow"/>
          <w:lang w:bidi="fa-IR"/>
        </w:rPr>
      </w:pPr>
    </w:p>
    <w:p w14:paraId="4C4ADA04" w14:textId="77777777" w:rsidR="00465AE8" w:rsidRDefault="00465AE8" w:rsidP="00465AE8">
      <w:pPr>
        <w:rPr>
          <w:rFonts w:ascii="Arial Narrow" w:hAnsi="Arial Narrow"/>
          <w:lang w:bidi="fa-IR"/>
        </w:rPr>
      </w:pPr>
    </w:p>
    <w:p w14:paraId="05D87836" w14:textId="5C73366D" w:rsidR="00465AE8" w:rsidRDefault="00465AE8" w:rsidP="00465AE8">
      <w:pPr>
        <w:rPr>
          <w:lang w:bidi="fa-IR"/>
        </w:rPr>
      </w:pPr>
      <w:r>
        <w:rPr>
          <w:rFonts w:ascii="Arial Narrow" w:hAnsi="Arial Narrow"/>
          <w:lang w:bidi="fa-IR"/>
        </w:rPr>
        <w:t>¹</w:t>
      </w:r>
      <w:r>
        <w:rPr>
          <w:lang w:bidi="fa-IR"/>
        </w:rPr>
        <w:t xml:space="preserve"> Where applicable.</w:t>
      </w:r>
    </w:p>
    <w:p w14:paraId="368A0CDF" w14:textId="6EF14691" w:rsidR="00465AE8" w:rsidRDefault="00465AE8" w:rsidP="00465AE8">
      <w:pPr>
        <w:rPr>
          <w:lang w:bidi="fa-IR"/>
        </w:rPr>
      </w:pPr>
      <w:r>
        <w:rPr>
          <w:rFonts w:ascii="Arial Narrow" w:hAnsi="Arial Narrow"/>
          <w:lang w:bidi="fa-IR"/>
        </w:rPr>
        <w:t xml:space="preserve">² Demand reduction </w:t>
      </w:r>
      <w:r w:rsidRPr="00A1467B">
        <w:rPr>
          <w:rFonts w:ascii="Arial Narrow" w:hAnsi="Arial Narrow"/>
          <w:noProof/>
          <w:lang w:bidi="fa-IR"/>
        </w:rPr>
        <w:t>is given</w:t>
      </w:r>
      <w:r>
        <w:rPr>
          <w:rFonts w:ascii="Arial Narrow" w:hAnsi="Arial Narrow"/>
          <w:lang w:bidi="fa-IR"/>
        </w:rPr>
        <w:t xml:space="preserve"> in units liter per connection per day (Liter/conn/day). </w:t>
      </w:r>
      <w:r w:rsidRPr="00A1467B">
        <w:rPr>
          <w:rFonts w:ascii="Arial Narrow" w:hAnsi="Arial Narrow"/>
          <w:noProof/>
          <w:lang w:bidi="fa-IR"/>
        </w:rPr>
        <w:t xml:space="preserve">Assumed 2.5 </w:t>
      </w:r>
      <w:r w:rsidR="00FD1A8E" w:rsidRPr="00A1467B">
        <w:rPr>
          <w:rFonts w:ascii="Arial Narrow" w:hAnsi="Arial Narrow"/>
          <w:noProof/>
          <w:lang w:bidi="fa-IR"/>
        </w:rPr>
        <w:t xml:space="preserve">     </w:t>
      </w:r>
      <w:r w:rsidRPr="00A1467B">
        <w:rPr>
          <w:rFonts w:ascii="Arial Narrow" w:hAnsi="Arial Narrow"/>
          <w:noProof/>
          <w:lang w:bidi="fa-IR"/>
        </w:rPr>
        <w:t>persons per connection.</w:t>
      </w:r>
    </w:p>
    <w:p w14:paraId="3EC483EC" w14:textId="66EA8DA8" w:rsidR="00465AE8" w:rsidRDefault="00465AE8" w:rsidP="00465AE8">
      <w:pPr>
        <w:rPr>
          <w:lang w:bidi="fa-IR"/>
        </w:rPr>
      </w:pPr>
      <w:r>
        <w:rPr>
          <w:rFonts w:ascii="Arial Narrow" w:hAnsi="Arial Narrow"/>
          <w:lang w:bidi="fa-IR"/>
        </w:rPr>
        <w:t xml:space="preserve">³ Per device. </w:t>
      </w:r>
    </w:p>
    <w:p w14:paraId="6D204210" w14:textId="77777777" w:rsidR="00465AE8" w:rsidRDefault="00465AE8" w:rsidP="0033685B">
      <w:pPr>
        <w:spacing w:line="480" w:lineRule="auto"/>
        <w:ind w:firstLine="720"/>
        <w:rPr>
          <w:rtl/>
          <w:lang w:bidi="fa-IR"/>
        </w:rPr>
      </w:pPr>
    </w:p>
    <w:p w14:paraId="389AF326" w14:textId="3990AD01" w:rsidR="00332B80" w:rsidRDefault="00332B80" w:rsidP="00465AE8">
      <w:pPr>
        <w:spacing w:line="480" w:lineRule="auto"/>
      </w:pPr>
    </w:p>
    <w:p w14:paraId="7E49C349" w14:textId="1D418527" w:rsidR="009845F8" w:rsidRDefault="009845F8" w:rsidP="00465AE8">
      <w:pPr>
        <w:spacing w:line="480" w:lineRule="auto"/>
      </w:pPr>
    </w:p>
    <w:p w14:paraId="759DE183" w14:textId="280064D2" w:rsidR="009845F8" w:rsidRDefault="009845F8" w:rsidP="00465AE8">
      <w:pPr>
        <w:spacing w:line="480" w:lineRule="auto"/>
      </w:pPr>
    </w:p>
    <w:p w14:paraId="322899B1" w14:textId="6699F780" w:rsidR="009845F8" w:rsidRDefault="009845F8" w:rsidP="00465AE8">
      <w:pPr>
        <w:spacing w:line="480" w:lineRule="auto"/>
      </w:pPr>
    </w:p>
    <w:p w14:paraId="3BB8C463" w14:textId="7E7CC5EF" w:rsidR="009845F8" w:rsidRDefault="009845F8" w:rsidP="00465AE8">
      <w:pPr>
        <w:spacing w:line="480" w:lineRule="auto"/>
      </w:pPr>
    </w:p>
    <w:p w14:paraId="13C26387" w14:textId="77777777" w:rsidR="009845F8" w:rsidRDefault="009845F8" w:rsidP="00465AE8">
      <w:pPr>
        <w:spacing w:line="480" w:lineRule="auto"/>
      </w:pPr>
    </w:p>
    <w:p w14:paraId="215392AB" w14:textId="57D4C029" w:rsidR="00332B80" w:rsidRPr="00F95C43" w:rsidRDefault="00332B80" w:rsidP="002D7773">
      <w:pPr>
        <w:spacing w:line="480" w:lineRule="auto"/>
      </w:pPr>
    </w:p>
    <w:p w14:paraId="79CB63A8" w14:textId="7AF0D724" w:rsidR="006E462D" w:rsidRDefault="006E462D" w:rsidP="006E462D">
      <w:pPr>
        <w:pStyle w:val="Heading1"/>
        <w:spacing w:line="480" w:lineRule="auto"/>
      </w:pPr>
      <w:bookmarkStart w:id="54" w:name="_Toc501089195"/>
      <w:bookmarkEnd w:id="54"/>
    </w:p>
    <w:p w14:paraId="047A7040" w14:textId="7427C491" w:rsidR="006E462D" w:rsidRDefault="006E462D" w:rsidP="006E462D">
      <w:pPr>
        <w:pStyle w:val="Heading2"/>
        <w:spacing w:line="480" w:lineRule="auto"/>
      </w:pPr>
      <w:bookmarkStart w:id="55" w:name="_Toc501089196"/>
      <w:r>
        <w:t xml:space="preserve">Indoor Air </w:t>
      </w:r>
      <w:r w:rsidR="008215FC">
        <w:t>Quality</w:t>
      </w:r>
      <w:bookmarkEnd w:id="55"/>
    </w:p>
    <w:p w14:paraId="34ACEEE1" w14:textId="71C98F28" w:rsidR="00F37C0C" w:rsidRPr="00F37C0C" w:rsidRDefault="00F37C0C" w:rsidP="00F37C0C">
      <w:pPr>
        <w:pStyle w:val="Heading3"/>
        <w:spacing w:line="480" w:lineRule="auto"/>
      </w:pPr>
      <w:r>
        <w:t xml:space="preserve"> </w:t>
      </w:r>
      <w:bookmarkStart w:id="56" w:name="_Toc501089197"/>
      <w:r w:rsidRPr="00F37C0C">
        <w:t>Existing Issues in THBC</w:t>
      </w:r>
      <w:bookmarkEnd w:id="56"/>
    </w:p>
    <w:p w14:paraId="3FE1F481" w14:textId="70D96AAD" w:rsidR="003E4D1B" w:rsidRDefault="006E462D" w:rsidP="004C0EC9">
      <w:pPr>
        <w:spacing w:line="480" w:lineRule="auto"/>
        <w:ind w:firstLine="720"/>
      </w:pPr>
      <w:r w:rsidRPr="00BF2A9F">
        <w:t xml:space="preserve">THBC has the potential to improve into a </w:t>
      </w:r>
      <w:r w:rsidRPr="00A56107">
        <w:rPr>
          <w:noProof/>
        </w:rPr>
        <w:t>health</w:t>
      </w:r>
      <w:r w:rsidR="00A56107">
        <w:rPr>
          <w:noProof/>
        </w:rPr>
        <w:t>il</w:t>
      </w:r>
      <w:r w:rsidRPr="00A56107">
        <w:rPr>
          <w:noProof/>
        </w:rPr>
        <w:t>y</w:t>
      </w:r>
      <w:r w:rsidRPr="00BF2A9F">
        <w:t xml:space="preserve"> sustainable interior if </w:t>
      </w:r>
      <w:r>
        <w:t>any</w:t>
      </w:r>
      <w:r w:rsidRPr="00BF2A9F">
        <w:t xml:space="preserve"> </w:t>
      </w:r>
      <w:r w:rsidRPr="00A56107">
        <w:rPr>
          <w:noProof/>
        </w:rPr>
        <w:t>new</w:t>
      </w:r>
      <w:r w:rsidR="00A56107">
        <w:rPr>
          <w:noProof/>
        </w:rPr>
        <w:t>ly</w:t>
      </w:r>
      <w:r w:rsidRPr="00BF2A9F">
        <w:t xml:space="preserve"> propos</w:t>
      </w:r>
      <w:r>
        <w:t>ed</w:t>
      </w:r>
      <w:r w:rsidRPr="00BF2A9F">
        <w:t xml:space="preserve"> rehabilitation </w:t>
      </w:r>
      <w:r w:rsidR="00257A10" w:rsidRPr="00BF2A9F">
        <w:t>considers</w:t>
      </w:r>
      <w:r w:rsidRPr="00BF2A9F">
        <w:t xml:space="preserve"> the impacts of the climate change.</w:t>
      </w:r>
      <w:r w:rsidR="00257A10">
        <w:t xml:space="preserve"> </w:t>
      </w:r>
      <w:r w:rsidR="00153974">
        <w:t xml:space="preserve">For instance, </w:t>
      </w:r>
      <w:r w:rsidR="006D14CF">
        <w:t>conditioned spaces such as</w:t>
      </w:r>
      <w:r w:rsidR="004C0EC9">
        <w:t xml:space="preserve"> </w:t>
      </w:r>
      <w:r w:rsidR="006D14CF" w:rsidRPr="00D76A52">
        <w:rPr>
          <w:rFonts w:cs="Times New Roman"/>
        </w:rPr>
        <w:t>Muzaffarieh carpet market</w:t>
      </w:r>
      <w:r w:rsidR="006D14CF" w:rsidRPr="00BF2A9F">
        <w:t xml:space="preserve"> </w:t>
      </w:r>
      <w:r w:rsidR="005A3B07">
        <w:t>will</w:t>
      </w:r>
      <w:r w:rsidRPr="00BF2A9F">
        <w:t xml:space="preserve"> no longer be able to provide a healthy environment for its users in case</w:t>
      </w:r>
      <w:r w:rsidR="00257A10">
        <w:t xml:space="preserve"> that</w:t>
      </w:r>
      <w:r w:rsidRPr="00BF2A9F">
        <w:t xml:space="preserve"> the </w:t>
      </w:r>
      <w:r>
        <w:t>outdoor</w:t>
      </w:r>
      <w:r w:rsidRPr="00BF2A9F">
        <w:t xml:space="preserve"> is getting warmer</w:t>
      </w:r>
      <w:r w:rsidR="00153974">
        <w:t xml:space="preserve"> due to climate change</w:t>
      </w:r>
      <w:r w:rsidRPr="00BF2A9F">
        <w:t>. As explained earlier, by increasing the outdoor temperature to</w:t>
      </w:r>
      <w:r w:rsidR="0045523C">
        <w:t xml:space="preserve"> </w:t>
      </w:r>
      <w:r w:rsidR="00257A10">
        <w:t>3</w:t>
      </w:r>
      <w:r w:rsidR="00257A10">
        <w:rPr>
          <w:rFonts w:cs="Times New Roman"/>
        </w:rPr>
        <w:t>˚</w:t>
      </w:r>
      <w:r w:rsidRPr="00BF2A9F">
        <w:t xml:space="preserve"> C, hot </w:t>
      </w:r>
      <w:r>
        <w:t>seasons</w:t>
      </w:r>
      <w:r w:rsidRPr="00BF2A9F">
        <w:t xml:space="preserve"> will </w:t>
      </w:r>
      <w:r w:rsidR="00654BEB">
        <w:t>possibly</w:t>
      </w:r>
      <w:r w:rsidR="00654BEB" w:rsidRPr="00BF2A9F">
        <w:t xml:space="preserve"> </w:t>
      </w:r>
      <w:r w:rsidRPr="00BF2A9F">
        <w:t>impact the indoor temperature significantly. So even th</w:t>
      </w:r>
      <w:r w:rsidR="00257A10">
        <w:t>e</w:t>
      </w:r>
      <w:r w:rsidRPr="00BF2A9F">
        <w:t xml:space="preserve"> adobe structure</w:t>
      </w:r>
      <w:r w:rsidR="00257A10">
        <w:t>s</w:t>
      </w:r>
      <w:r w:rsidRPr="00BF2A9F">
        <w:t xml:space="preserve"> </w:t>
      </w:r>
      <w:r w:rsidR="005A3B07">
        <w:t>will</w:t>
      </w:r>
      <w:r w:rsidRPr="00BF2A9F">
        <w:t xml:space="preserve"> not</w:t>
      </w:r>
      <w:r w:rsidR="005A3B07">
        <w:t xml:space="preserve"> be</w:t>
      </w:r>
      <w:r w:rsidRPr="00BF2A9F">
        <w:t xml:space="preserve"> able to diminish or moderate the </w:t>
      </w:r>
      <w:r w:rsidR="00A56107">
        <w:rPr>
          <w:noProof/>
        </w:rPr>
        <w:t>extrem</w:t>
      </w:r>
      <w:r w:rsidRPr="00A56107">
        <w:rPr>
          <w:noProof/>
        </w:rPr>
        <w:t>e</w:t>
      </w:r>
      <w:r w:rsidRPr="00BF2A9F">
        <w:t xml:space="preserve"> changes in temperature. The organic and fast recycled materials will decay or outgas faster. </w:t>
      </w:r>
      <w:r w:rsidR="000656DF" w:rsidRPr="000656DF">
        <w:t>Even</w:t>
      </w:r>
      <w:r w:rsidR="00153974" w:rsidRPr="000656DF">
        <w:t xml:space="preserve">, by keeping the building airtight and </w:t>
      </w:r>
      <w:r w:rsidR="000656DF" w:rsidRPr="000656DF">
        <w:t xml:space="preserve">then </w:t>
      </w:r>
      <w:r w:rsidR="00153974" w:rsidRPr="000656DF">
        <w:t xml:space="preserve">use of HVAC the air quality of the space </w:t>
      </w:r>
      <w:r w:rsidR="000656DF" w:rsidRPr="000656DF">
        <w:t>can</w:t>
      </w:r>
      <w:r w:rsidR="00153974" w:rsidRPr="000656DF">
        <w:t xml:space="preserve"> diminish.</w:t>
      </w:r>
      <w:r w:rsidR="000656DF" w:rsidRPr="000656DF">
        <w:t xml:space="preserve"> </w:t>
      </w:r>
      <w:r w:rsidR="005A3B07">
        <w:t>C</w:t>
      </w:r>
      <w:r w:rsidR="000656DF" w:rsidRPr="000656DF">
        <w:t xml:space="preserve">urrently, </w:t>
      </w:r>
      <w:r w:rsidR="00A56107" w:rsidRPr="00A1467B">
        <w:rPr>
          <w:noProof/>
        </w:rPr>
        <w:t xml:space="preserve">a </w:t>
      </w:r>
      <w:r w:rsidR="000656DF" w:rsidRPr="00A1467B">
        <w:rPr>
          <w:noProof/>
        </w:rPr>
        <w:t>number of</w:t>
      </w:r>
      <w:r w:rsidR="000656DF" w:rsidRPr="000656DF">
        <w:t xml:space="preserve"> domes in </w:t>
      </w:r>
      <w:r w:rsidR="006D14CF" w:rsidRPr="00D76A52">
        <w:rPr>
          <w:rFonts w:cs="Times New Roman"/>
        </w:rPr>
        <w:t>Muzaffarieh carpet market</w:t>
      </w:r>
      <w:r w:rsidR="006D14CF" w:rsidRPr="00BF2A9F">
        <w:t xml:space="preserve"> </w:t>
      </w:r>
      <w:r w:rsidR="000656DF" w:rsidRPr="000656DF">
        <w:t>have oculus and lateral windows for natural air flow and ventilation</w:t>
      </w:r>
      <w:r w:rsidR="00C33171">
        <w:t>. B</w:t>
      </w:r>
      <w:r w:rsidR="005A3B07">
        <w:t>y</w:t>
      </w:r>
      <w:r w:rsidR="000656DF" w:rsidRPr="000656DF">
        <w:t xml:space="preserve"> adding HVAC, </w:t>
      </w:r>
      <w:r w:rsidR="00C33171">
        <w:t>chemical emissions</w:t>
      </w:r>
      <w:r w:rsidR="00C33171" w:rsidRPr="000656DF">
        <w:t xml:space="preserve"> </w:t>
      </w:r>
      <w:r w:rsidR="00C33171">
        <w:t xml:space="preserve">and off gassing </w:t>
      </w:r>
      <w:r w:rsidR="000656DF" w:rsidRPr="000656DF">
        <w:t xml:space="preserve">cannot </w:t>
      </w:r>
      <w:r w:rsidR="000656DF" w:rsidRPr="00A1467B">
        <w:rPr>
          <w:noProof/>
        </w:rPr>
        <w:t>be well discharged</w:t>
      </w:r>
      <w:r w:rsidR="000656DF" w:rsidRPr="000656DF">
        <w:t xml:space="preserve"> to the outside. Hence, the chance of rising sick building syndrome </w:t>
      </w:r>
      <w:r w:rsidR="00C33171" w:rsidRPr="000656DF">
        <w:t>w</w:t>
      </w:r>
      <w:r w:rsidR="00C33171">
        <w:t>i</w:t>
      </w:r>
      <w:r w:rsidR="00C33171" w:rsidRPr="000656DF">
        <w:t>ll</w:t>
      </w:r>
      <w:r w:rsidR="000656DF" w:rsidRPr="000656DF">
        <w:t xml:space="preserve"> be</w:t>
      </w:r>
      <w:r w:rsidR="00C33171">
        <w:t>come</w:t>
      </w:r>
      <w:r w:rsidR="000656DF" w:rsidRPr="000656DF">
        <w:t xml:space="preserve"> high</w:t>
      </w:r>
      <w:r w:rsidR="00C33171">
        <w:t>er</w:t>
      </w:r>
      <w:r w:rsidR="000656DF" w:rsidRPr="000656DF">
        <w:t>.</w:t>
      </w:r>
      <w:r w:rsidR="000656DF">
        <w:rPr>
          <w:color w:val="FF0000"/>
          <w:lang w:bidi="fa-IR"/>
        </w:rPr>
        <w:t xml:space="preserve"> </w:t>
      </w:r>
      <w:r w:rsidRPr="00BF2A9F">
        <w:t>Thereupon</w:t>
      </w:r>
      <w:r w:rsidR="006D14CF">
        <w:t>,</w:t>
      </w:r>
      <w:r w:rsidRPr="00BF2A9F">
        <w:t xml:space="preserve"> </w:t>
      </w:r>
      <w:r w:rsidR="005A3B07">
        <w:t xml:space="preserve">the </w:t>
      </w:r>
      <w:r w:rsidR="005A3B07" w:rsidRPr="00F02092">
        <w:rPr>
          <w:noProof/>
        </w:rPr>
        <w:t>succe</w:t>
      </w:r>
      <w:r w:rsidR="00F02092">
        <w:rPr>
          <w:noProof/>
        </w:rPr>
        <w:t>ss</w:t>
      </w:r>
      <w:r w:rsidR="005A3B07">
        <w:t xml:space="preserve"> in</w:t>
      </w:r>
      <w:r w:rsidR="00A56107">
        <w:t xml:space="preserve"> the</w:t>
      </w:r>
      <w:r w:rsidR="005A3B07">
        <w:t xml:space="preserve"> </w:t>
      </w:r>
      <w:r w:rsidR="005A3B07" w:rsidRPr="00A56107">
        <w:rPr>
          <w:noProof/>
        </w:rPr>
        <w:t>selection</w:t>
      </w:r>
      <w:r w:rsidR="005A3B07">
        <w:t xml:space="preserve"> of new materials</w:t>
      </w:r>
      <w:r w:rsidRPr="00BF2A9F">
        <w:t xml:space="preserve"> </w:t>
      </w:r>
      <w:r w:rsidRPr="00F02092">
        <w:rPr>
          <w:noProof/>
        </w:rPr>
        <w:t>closely</w:t>
      </w:r>
      <w:r w:rsidRPr="00BF2A9F">
        <w:t xml:space="preserve"> connected with</w:t>
      </w:r>
      <w:r w:rsidR="00A56107">
        <w:t xml:space="preserve"> the</w:t>
      </w:r>
      <w:r w:rsidRPr="00BF2A9F">
        <w:t xml:space="preserve"> </w:t>
      </w:r>
      <w:r w:rsidR="005A3B07" w:rsidRPr="00A56107">
        <w:rPr>
          <w:noProof/>
        </w:rPr>
        <w:t>choice</w:t>
      </w:r>
      <w:r w:rsidR="005A3B07">
        <w:t xml:space="preserve"> of</w:t>
      </w:r>
      <w:r w:rsidR="00A56107">
        <w:t xml:space="preserve"> the</w:t>
      </w:r>
      <w:r w:rsidR="005A3B07">
        <w:t xml:space="preserve"> </w:t>
      </w:r>
      <w:r w:rsidRPr="00A56107">
        <w:rPr>
          <w:noProof/>
        </w:rPr>
        <w:t>ventilation system</w:t>
      </w:r>
      <w:r w:rsidRPr="00BF2A9F">
        <w:t>. Without this consideration, the process of greening this historic structure will end up having a short-term life.</w:t>
      </w:r>
    </w:p>
    <w:p w14:paraId="3337F2AF" w14:textId="1604C326" w:rsidR="005A3B07" w:rsidRDefault="0077444E" w:rsidP="00B0024B">
      <w:pPr>
        <w:spacing w:line="480" w:lineRule="auto"/>
        <w:ind w:firstLine="720"/>
      </w:pPr>
      <w:r>
        <w:t>Overall</w:t>
      </w:r>
      <w:r w:rsidR="003E4D1B">
        <w:t>,</w:t>
      </w:r>
      <w:r w:rsidR="006E462D">
        <w:t xml:space="preserve"> </w:t>
      </w:r>
      <w:r w:rsidR="006E462D" w:rsidRPr="00BF2A9F">
        <w:t>green</w:t>
      </w:r>
      <w:r w:rsidR="006E462D">
        <w:t>ing the</w:t>
      </w:r>
      <w:r w:rsidR="006E462D" w:rsidRPr="00BF2A9F">
        <w:t xml:space="preserve"> materials </w:t>
      </w:r>
      <w:r w:rsidR="003E4D1B">
        <w:t xml:space="preserve">in renovation or adaptation of </w:t>
      </w:r>
      <w:r w:rsidR="006D14CF" w:rsidRPr="00D76A52">
        <w:rPr>
          <w:rFonts w:cs="Times New Roman"/>
        </w:rPr>
        <w:t>Muzaffarieh carpet market</w:t>
      </w:r>
      <w:r w:rsidR="006D14CF" w:rsidRPr="00BF2A9F">
        <w:t xml:space="preserve"> </w:t>
      </w:r>
      <w:r w:rsidR="003E4D1B">
        <w:t>can</w:t>
      </w:r>
      <w:r w:rsidR="006E462D" w:rsidRPr="00BF2A9F">
        <w:t xml:space="preserve"> </w:t>
      </w:r>
      <w:r w:rsidR="006E462D">
        <w:t xml:space="preserve">resolve </w:t>
      </w:r>
      <w:r w:rsidR="006E462D" w:rsidRPr="00BF2A9F">
        <w:t>health-related issues</w:t>
      </w:r>
      <w:r w:rsidR="006E462D">
        <w:t>.</w:t>
      </w:r>
      <w:r w:rsidR="003E4D1B">
        <w:t xml:space="preserve"> Introducing</w:t>
      </w:r>
      <w:r w:rsidR="00C33171">
        <w:t xml:space="preserve"> materials with lower </w:t>
      </w:r>
      <w:r w:rsidR="000A1E08">
        <w:t>volatile organic compounds (</w:t>
      </w:r>
      <w:r w:rsidR="00C33171">
        <w:t>VOC</w:t>
      </w:r>
      <w:r w:rsidR="000A1E08">
        <w:t>)</w:t>
      </w:r>
      <w:r w:rsidR="00C33171">
        <w:t xml:space="preserve"> and</w:t>
      </w:r>
      <w:r w:rsidR="003E4D1B">
        <w:t xml:space="preserve"> </w:t>
      </w:r>
      <w:r w:rsidR="00C33171">
        <w:t>chemical emissions</w:t>
      </w:r>
      <w:r w:rsidR="003E4D1B">
        <w:t xml:space="preserve"> can diminish the indoor pollutants. He</w:t>
      </w:r>
      <w:r>
        <w:t>re</w:t>
      </w:r>
      <w:r w:rsidR="003E4D1B">
        <w:t xml:space="preserve">, a list of </w:t>
      </w:r>
      <w:r w:rsidR="001D1F7F">
        <w:t xml:space="preserve">typical sources of </w:t>
      </w:r>
      <w:r>
        <w:t xml:space="preserve">harmful indoor pollutant </w:t>
      </w:r>
      <w:r w:rsidR="00A56107">
        <w:rPr>
          <w:noProof/>
        </w:rPr>
        <w:t>is</w:t>
      </w:r>
      <w:r>
        <w:t xml:space="preserve"> </w:t>
      </w:r>
      <w:r w:rsidRPr="002568C1">
        <w:rPr>
          <w:noProof/>
        </w:rPr>
        <w:t>introduced</w:t>
      </w:r>
      <w:r w:rsidRPr="0077444E">
        <w:t xml:space="preserve"> </w:t>
      </w:r>
      <w:r w:rsidR="00654BEB" w:rsidRPr="0077444E">
        <w:t xml:space="preserve">(See </w:t>
      </w:r>
      <w:r w:rsidR="00654BEB" w:rsidRPr="0077444E">
        <w:rPr>
          <w:bCs/>
        </w:rPr>
        <w:lastRenderedPageBreak/>
        <w:t>Appendix</w:t>
      </w:r>
      <w:r w:rsidR="00654BEB" w:rsidRPr="0077444E">
        <w:t> </w:t>
      </w:r>
      <w:r w:rsidR="00654BEB">
        <w:t>D</w:t>
      </w:r>
      <w:r w:rsidR="004B7447">
        <w:t xml:space="preserve"> </w:t>
      </w:r>
      <w:r w:rsidR="00654BEB">
        <w:fldChar w:fldCharType="begin"/>
      </w:r>
      <w:r w:rsidR="00A972E6">
        <w:instrText xml:space="preserve"> ADDIN EN.CITE &lt;EndNote&gt;&lt;Cite&gt;&lt;Author&gt;Environmental Protection Agency (EPA)&lt;/Author&gt;&lt;RecNum&gt;92&lt;/RecNum&gt;&lt;DisplayText&gt;[46]&lt;/DisplayText&gt;&lt;record&gt;&lt;rec-number&gt;92&lt;/rec-number&gt;&lt;foreign-keys&gt;&lt;key app="EN" db-id="xxs5svftzpz9x7etarpv595xa5vwe2d25ara" timestamp="1512426437"&gt;92&lt;/key&gt;&lt;/foreign-keys&gt;&lt;ref-type name="Web Page"&gt;12&lt;/ref-type&gt;&lt;contributors&gt;&lt;authors&gt;&lt;author&gt;Environmental Protection Agency (EPA),&lt;/author&gt;&lt;/authors&gt;&lt;/contributors&gt;&lt;titles&gt;&lt;title&gt;Controlling Pollutants and Sources: Indoor Air Quality Design Tools for Schools&lt;/title&gt;&lt;/titles&gt;&lt;volume&gt;2017&lt;/volume&gt;&lt;number&gt;Dec. 4th&lt;/number&gt;&lt;dates&gt;&lt;/dates&gt;&lt;publisher&gt;EPA&lt;/publisher&gt;&lt;urls&gt;&lt;related-urls&gt;&lt;url&gt;https://www.epa.gov/iaq-schools/controlling-pollutants-and-sources-indoor-air-quality-design-tools-schools&lt;/url&gt;&lt;/related-urls&gt;&lt;/urls&gt;&lt;/record&gt;&lt;/Cite&gt;&lt;/EndNote&gt;</w:instrText>
      </w:r>
      <w:r w:rsidR="00654BEB">
        <w:fldChar w:fldCharType="separate"/>
      </w:r>
      <w:r w:rsidR="00A972E6">
        <w:rPr>
          <w:noProof/>
        </w:rPr>
        <w:t>[</w:t>
      </w:r>
      <w:hyperlink w:anchor="_ENREF_46" w:tooltip="Environmental Protection Agency (EPA),  #92" w:history="1">
        <w:r w:rsidR="00A972E6">
          <w:rPr>
            <w:noProof/>
          </w:rPr>
          <w:t>46</w:t>
        </w:r>
      </w:hyperlink>
      <w:r w:rsidR="00A972E6">
        <w:rPr>
          <w:noProof/>
        </w:rPr>
        <w:t>]</w:t>
      </w:r>
      <w:r w:rsidR="00654BEB">
        <w:fldChar w:fldCharType="end"/>
      </w:r>
      <w:r w:rsidR="004B7447">
        <w:t>)</w:t>
      </w:r>
      <w:r>
        <w:t xml:space="preserve">. </w:t>
      </w:r>
      <w:r w:rsidR="006D14CF" w:rsidRPr="00D76A52">
        <w:rPr>
          <w:rFonts w:cs="Times New Roman"/>
        </w:rPr>
        <w:t>Muzaffarieh carpet market</w:t>
      </w:r>
      <w:r w:rsidR="006D14CF" w:rsidRPr="00BF2A9F">
        <w:t xml:space="preserve"> </w:t>
      </w:r>
      <w:r w:rsidR="00FC5E1D" w:rsidRPr="00FC5E1D">
        <w:t xml:space="preserve">has long </w:t>
      </w:r>
      <w:r w:rsidR="00FC5E1D" w:rsidRPr="00A1467B">
        <w:rPr>
          <w:noProof/>
        </w:rPr>
        <w:t>been renovated</w:t>
      </w:r>
      <w:r w:rsidR="00FC5E1D" w:rsidRPr="00FC5E1D">
        <w:t xml:space="preserve"> with use of local organic materials</w:t>
      </w:r>
      <w:r w:rsidR="00A56107">
        <w:t xml:space="preserve"> similar to</w:t>
      </w:r>
      <w:r w:rsidR="00FC5E1D" w:rsidRPr="00A56107">
        <w:rPr>
          <w:noProof/>
        </w:rPr>
        <w:t xml:space="preserve"> </w:t>
      </w:r>
      <w:r w:rsidR="00A56107" w:rsidRPr="002568C1">
        <w:rPr>
          <w:noProof/>
        </w:rPr>
        <w:t>various</w:t>
      </w:r>
      <w:r w:rsidR="00A56107">
        <w:rPr>
          <w:noProof/>
        </w:rPr>
        <w:t xml:space="preserve"> historic buildings around the world</w:t>
      </w:r>
      <w:r w:rsidR="00FC5E1D" w:rsidRPr="00A56107">
        <w:rPr>
          <w:noProof/>
        </w:rPr>
        <w:t>.</w:t>
      </w:r>
      <w:r w:rsidR="00FC5E1D" w:rsidRPr="00FC5E1D">
        <w:t xml:space="preserve"> </w:t>
      </w:r>
      <w:r w:rsidR="006F48EC">
        <w:t>However, it is this</w:t>
      </w:r>
      <w:r w:rsidR="00FC5E1D" w:rsidRPr="00FC5E1D">
        <w:t xml:space="preserve"> current trend in designing each store by shopkeepers </w:t>
      </w:r>
      <w:r w:rsidR="006F48EC">
        <w:t xml:space="preserve">which </w:t>
      </w:r>
      <w:r w:rsidR="00FC5E1D" w:rsidRPr="00FC5E1D">
        <w:t xml:space="preserve">add up increasingly </w:t>
      </w:r>
      <w:r w:rsidR="006F48EC">
        <w:t xml:space="preserve">modern </w:t>
      </w:r>
      <w:r w:rsidR="00FC5E1D" w:rsidRPr="002568C1">
        <w:rPr>
          <w:noProof/>
        </w:rPr>
        <w:t>materials</w:t>
      </w:r>
      <w:r w:rsidR="00C33171">
        <w:rPr>
          <w:noProof/>
        </w:rPr>
        <w:t xml:space="preserve"> with harmful </w:t>
      </w:r>
      <w:r w:rsidR="00C33171">
        <w:t>chemical emissions</w:t>
      </w:r>
      <w:r w:rsidR="006F48EC">
        <w:t xml:space="preserve"> in this section</w:t>
      </w:r>
      <w:r w:rsidR="006D14CF">
        <w:t xml:space="preserve"> </w:t>
      </w:r>
      <w:r w:rsidR="006D14CF">
        <w:fldChar w:fldCharType="begin"/>
      </w:r>
      <w:r w:rsidR="00A972E6">
        <w:instrText xml:space="preserve"> ADDIN EN.CITE &lt;EndNote&gt;&lt;Cite&gt;&lt;Author&gt;Compiled by the Aga Khan Award for Architecture&lt;/Author&gt;&lt;Year&gt;2013&lt;/Year&gt;&lt;RecNum&gt;59&lt;/RecNum&gt;&lt;DisplayText&gt;[7]&lt;/DisplayText&gt;&lt;record&gt;&lt;rec-number&gt;59&lt;/rec-number&gt;&lt;foreign-keys&gt;&lt;key app="EN" db-id="xxs5svftzpz9x7etarpv595xa5vwe2d25ara" timestamp="1511038225"&gt;59&lt;/key&gt;&lt;/foreign-keys&gt;&lt;ref-type name="Report"&gt;27&lt;/ref-type&gt;&lt;contributors&gt;&lt;authors&gt;&lt;author&gt;Compiled by the Aga Khan Award for Architecture, &lt;/author&gt;&lt;/authors&gt;&lt;/contributors&gt;&lt;titles&gt;&lt;title&gt;Rehabilitation of Tabriz Bazaar Project Brief.&lt;/title&gt;&lt;/titles&gt;&lt;dates&gt;&lt;year&gt;2013&lt;/year&gt;&lt;/dates&gt;&lt;pub-location&gt;Geneva: Aga Khan Award for Architecture&lt;/pub-location&gt;&lt;urls&gt;&lt;/urls&gt;&lt;/record&gt;&lt;/Cite&gt;&lt;/EndNote&gt;</w:instrText>
      </w:r>
      <w:r w:rsidR="006D14CF">
        <w:fldChar w:fldCharType="separate"/>
      </w:r>
      <w:r w:rsidR="00A972E6">
        <w:rPr>
          <w:noProof/>
        </w:rPr>
        <w:t>[</w:t>
      </w:r>
      <w:hyperlink w:anchor="_ENREF_7" w:tooltip="Compiled by the Aga Khan Award for Architecture, 2013 #59" w:history="1">
        <w:r w:rsidR="00A972E6">
          <w:rPr>
            <w:noProof/>
          </w:rPr>
          <w:t>7</w:t>
        </w:r>
      </w:hyperlink>
      <w:r w:rsidR="00A972E6">
        <w:rPr>
          <w:noProof/>
        </w:rPr>
        <w:t>]</w:t>
      </w:r>
      <w:r w:rsidR="006D14CF">
        <w:fldChar w:fldCharType="end"/>
      </w:r>
      <w:r w:rsidR="00FC5E1D" w:rsidRPr="00FC5E1D">
        <w:t>.</w:t>
      </w:r>
      <w:r w:rsidR="006F48EC">
        <w:t xml:space="preserve"> </w:t>
      </w:r>
    </w:p>
    <w:p w14:paraId="01869BC0" w14:textId="12ECC056" w:rsidR="00904B81" w:rsidRDefault="00904B81" w:rsidP="006011B5">
      <w:pPr>
        <w:pStyle w:val="Heading3"/>
        <w:spacing w:line="480" w:lineRule="auto"/>
      </w:pPr>
      <w:r>
        <w:t xml:space="preserve"> </w:t>
      </w:r>
      <w:bookmarkStart w:id="57" w:name="_Toc501089198"/>
      <w:r>
        <w:t>Review of Case Studies</w:t>
      </w:r>
      <w:bookmarkEnd w:id="57"/>
    </w:p>
    <w:p w14:paraId="1F9B6B8D" w14:textId="0674F505" w:rsidR="006011B5" w:rsidRPr="006011B5" w:rsidRDefault="006011B5" w:rsidP="006011B5">
      <w:pPr>
        <w:spacing w:line="480" w:lineRule="auto"/>
      </w:pPr>
      <w:r w:rsidRPr="006011B5">
        <w:t xml:space="preserve">Use of non-toxic materials with low-VOC has </w:t>
      </w:r>
      <w:r w:rsidRPr="00A1467B">
        <w:rPr>
          <w:noProof/>
        </w:rPr>
        <w:t>been addressed</w:t>
      </w:r>
      <w:r w:rsidRPr="006011B5">
        <w:t xml:space="preserve"> in</w:t>
      </w:r>
      <w:r w:rsidR="002568C1">
        <w:t xml:space="preserve"> the</w:t>
      </w:r>
      <w:r w:rsidRPr="006011B5">
        <w:t xml:space="preserve"> </w:t>
      </w:r>
      <w:r w:rsidRPr="002568C1">
        <w:rPr>
          <w:noProof/>
        </w:rPr>
        <w:t>renovation</w:t>
      </w:r>
      <w:r w:rsidRPr="006011B5">
        <w:t xml:space="preserve"> of different historic buildings.</w:t>
      </w:r>
    </w:p>
    <w:p w14:paraId="50DE168E" w14:textId="178531C4" w:rsidR="00094A19" w:rsidRDefault="00094A19" w:rsidP="006011B5">
      <w:pPr>
        <w:pStyle w:val="Heading4"/>
        <w:spacing w:line="480" w:lineRule="auto"/>
      </w:pPr>
      <w:r>
        <w:t xml:space="preserve"> Low-VOC Local Materials </w:t>
      </w:r>
    </w:p>
    <w:p w14:paraId="66DC0B38" w14:textId="6759E92B" w:rsidR="001B01D0" w:rsidRDefault="00A42CA3" w:rsidP="006011B5">
      <w:pPr>
        <w:spacing w:line="480" w:lineRule="auto"/>
        <w:ind w:firstLine="720"/>
      </w:pPr>
      <w:r>
        <w:rPr>
          <w:rFonts w:cs="Times New Roman"/>
          <w:bCs/>
        </w:rPr>
        <w:t xml:space="preserve">Alliance Center located in Denver, CO </w:t>
      </w:r>
      <w:r w:rsidRPr="00A1467B">
        <w:rPr>
          <w:rFonts w:cs="Times New Roman"/>
          <w:bCs/>
          <w:noProof/>
        </w:rPr>
        <w:t>was built</w:t>
      </w:r>
      <w:r>
        <w:rPr>
          <w:rFonts w:cs="Times New Roman"/>
          <w:bCs/>
        </w:rPr>
        <w:t xml:space="preserve"> in 1908. </w:t>
      </w:r>
      <w:r w:rsidRPr="00EC6DF3">
        <w:t xml:space="preserve">During the early occupation of </w:t>
      </w:r>
      <w:r>
        <w:t xml:space="preserve">the building, it </w:t>
      </w:r>
      <w:r w:rsidRPr="00A1467B">
        <w:rPr>
          <w:noProof/>
        </w:rPr>
        <w:t xml:space="preserve">was </w:t>
      </w:r>
      <w:r w:rsidR="00F02092">
        <w:rPr>
          <w:noProof/>
        </w:rPr>
        <w:t>initi</w:t>
      </w:r>
      <w:r w:rsidRPr="00F02092">
        <w:rPr>
          <w:noProof/>
        </w:rPr>
        <w:t>ally</w:t>
      </w:r>
      <w:r w:rsidRPr="00A1467B">
        <w:rPr>
          <w:noProof/>
        </w:rPr>
        <w:t xml:space="preserve"> used</w:t>
      </w:r>
      <w:r>
        <w:t xml:space="preserve"> as</w:t>
      </w:r>
      <w:r w:rsidR="002568C1">
        <w:t xml:space="preserve"> a</w:t>
      </w:r>
      <w:r>
        <w:t xml:space="preserve"> </w:t>
      </w:r>
      <w:r w:rsidRPr="002568C1">
        <w:rPr>
          <w:noProof/>
        </w:rPr>
        <w:t>warehouse</w:t>
      </w:r>
      <w:r>
        <w:t xml:space="preserve"> in downtown Denver</w:t>
      </w:r>
      <w:r w:rsidR="002568C1">
        <w:t>,</w:t>
      </w:r>
      <w:r>
        <w:t xml:space="preserve"> </w:t>
      </w:r>
      <w:r w:rsidRPr="002568C1">
        <w:rPr>
          <w:noProof/>
        </w:rPr>
        <w:t>and</w:t>
      </w:r>
      <w:r>
        <w:t xml:space="preserve"> over time it had been modified as office spaces </w:t>
      </w:r>
      <w:r>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fldChar w:fldCharType="separate"/>
      </w:r>
      <w:r w:rsidR="00A972E6">
        <w:rPr>
          <w:noProof/>
        </w:rPr>
        <w:t>[</w:t>
      </w:r>
      <w:hyperlink w:anchor="_ENREF_2" w:tooltip="Carroon, 2011 #81" w:history="1">
        <w:r w:rsidR="00A972E6">
          <w:rPr>
            <w:noProof/>
          </w:rPr>
          <w:t>2</w:t>
        </w:r>
      </w:hyperlink>
      <w:r w:rsidR="00A972E6">
        <w:rPr>
          <w:noProof/>
        </w:rPr>
        <w:t>]</w:t>
      </w:r>
      <w:r>
        <w:fldChar w:fldCharType="end"/>
      </w:r>
      <w:r>
        <w:t xml:space="preserve">. The building did not require a gut rehabilitation </w:t>
      </w:r>
      <w:r>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fldChar w:fldCharType="separate"/>
      </w:r>
      <w:r w:rsidR="00A972E6">
        <w:rPr>
          <w:noProof/>
        </w:rPr>
        <w:t>[</w:t>
      </w:r>
      <w:hyperlink w:anchor="_ENREF_2" w:tooltip="Carroon, 2011 #81" w:history="1">
        <w:r w:rsidR="00A972E6">
          <w:rPr>
            <w:noProof/>
          </w:rPr>
          <w:t>2</w:t>
        </w:r>
      </w:hyperlink>
      <w:r w:rsidR="00A972E6">
        <w:rPr>
          <w:noProof/>
        </w:rPr>
        <w:t>]</w:t>
      </w:r>
      <w:r>
        <w:fldChar w:fldCharType="end"/>
      </w:r>
      <w:r>
        <w:t xml:space="preserve">. </w:t>
      </w:r>
      <w:r w:rsidR="00227D2F">
        <w:rPr>
          <w:noProof/>
        </w:rPr>
        <w:t>Several</w:t>
      </w:r>
      <w:r>
        <w:t xml:space="preserve"> improvements </w:t>
      </w:r>
      <w:r w:rsidRPr="002568C1">
        <w:rPr>
          <w:noProof/>
        </w:rPr>
        <w:t>required</w:t>
      </w:r>
      <w:r>
        <w:t xml:space="preserve"> replacement of interior systems and elements under LEED certification. Recently, it </w:t>
      </w:r>
      <w:r w:rsidRPr="00A1467B">
        <w:rPr>
          <w:noProof/>
        </w:rPr>
        <w:t>is recertified</w:t>
      </w:r>
      <w:r>
        <w:t xml:space="preserve"> under LEED </w:t>
      </w:r>
      <w:r w:rsidR="00904B81">
        <w:t>V4</w:t>
      </w:r>
      <w:r>
        <w:t xml:space="preserve"> for Existing Building Operation and Maintenance (EBOM). It was also awarded an Energy Star rating by the Environmental Protection Agency (EPA). Being the first building with LEED Gold certification in Colorado, up to </w:t>
      </w:r>
      <w:r w:rsidRPr="002568C1">
        <w:rPr>
          <w:noProof/>
        </w:rPr>
        <w:t>now</w:t>
      </w:r>
      <w:r w:rsidR="002568C1">
        <w:rPr>
          <w:noProof/>
        </w:rPr>
        <w:t>,</w:t>
      </w:r>
      <w:r>
        <w:t xml:space="preserve"> the center is using </w:t>
      </w:r>
      <w:r w:rsidRPr="000D1F6B">
        <w:t>LEED Dynamic Plaque</w:t>
      </w:r>
      <w:r>
        <w:t xml:space="preserve"> to navigate and improve the building’s systems and parameters consistently </w:t>
      </w:r>
      <w:r>
        <w:fldChar w:fldCharType="begin"/>
      </w:r>
      <w:r w:rsidR="00A972E6">
        <w:instrText xml:space="preserve"> ADDIN EN.CITE &lt;EndNote&gt;&lt;Cite&gt;&lt;Author&gt;Kunal Gulati&lt;/Author&gt;&lt;Year&gt;2016&lt;/Year&gt;&lt;RecNum&gt;84&lt;/RecNum&gt;&lt;DisplayText&gt;[47]&lt;/DisplayText&gt;&lt;record&gt;&lt;rec-number&gt;84&lt;/rec-number&gt;&lt;foreign-keys&gt;&lt;key app="EN" db-id="xxs5svftzpz9x7etarpv595xa5vwe2d25ara" timestamp="1511972458"&gt;84&lt;/key&gt;&lt;/foreign-keys&gt;&lt;ref-type name="Web Page"&gt;12&lt;/ref-type&gt;&lt;contributors&gt;&lt;authors&gt;&lt;author&gt;Kunal Gulati,&lt;/author&gt;&lt;/authors&gt;&lt;/contributors&gt;&lt;titles&gt;&lt;title&gt;LEED Dynamic Plaque Diaries: The Alliance Center&lt;/title&gt;&lt;secondary-title&gt;LEED Dynamic Plaque Diaries:&lt;/secondary-title&gt;&lt;/titles&gt;&lt;volume&gt;2017&lt;/volume&gt;&lt;dates&gt;&lt;year&gt;2016&lt;/year&gt;&lt;/dates&gt;&lt;publisher&gt;USGBC&lt;/publisher&gt;&lt;urls&gt;&lt;related-urls&gt;&lt;url&gt;https://www.usgbc.org/articles/leed-dynamic-plaque-diaries-alliance-center&lt;/url&gt;&lt;/related-urls&gt;&lt;/urls&gt;&lt;/record&gt;&lt;/Cite&gt;&lt;/EndNote&gt;</w:instrText>
      </w:r>
      <w:r>
        <w:fldChar w:fldCharType="separate"/>
      </w:r>
      <w:r w:rsidR="00A972E6">
        <w:rPr>
          <w:noProof/>
        </w:rPr>
        <w:t>[</w:t>
      </w:r>
      <w:hyperlink w:anchor="_ENREF_47" w:tooltip="Kunal Gulati, 2016 #84" w:history="1">
        <w:r w:rsidR="00A972E6">
          <w:rPr>
            <w:noProof/>
          </w:rPr>
          <w:t>47</w:t>
        </w:r>
      </w:hyperlink>
      <w:r w:rsidR="00A972E6">
        <w:rPr>
          <w:noProof/>
        </w:rPr>
        <w:t>]</w:t>
      </w:r>
      <w:r>
        <w:fldChar w:fldCharType="end"/>
      </w:r>
      <w:r>
        <w:t xml:space="preserve">. </w:t>
      </w:r>
      <w:r w:rsidR="008215FC">
        <w:t xml:space="preserve">The project team </w:t>
      </w:r>
      <w:r w:rsidR="002568C1">
        <w:rPr>
          <w:noProof/>
        </w:rPr>
        <w:t>develop</w:t>
      </w:r>
      <w:r w:rsidR="008215FC" w:rsidRPr="002568C1">
        <w:rPr>
          <w:noProof/>
        </w:rPr>
        <w:t>ed</w:t>
      </w:r>
      <w:r w:rsidR="008215FC">
        <w:t xml:space="preserve"> the indoor air quality through using of low-VOC materials fabricated by local green companies.  </w:t>
      </w:r>
      <w:r w:rsidR="002568C1" w:rsidRPr="002568C1">
        <w:rPr>
          <w:noProof/>
        </w:rPr>
        <w:t xml:space="preserve">By </w:t>
      </w:r>
      <w:r w:rsidR="002568C1">
        <w:rPr>
          <w:noProof/>
        </w:rPr>
        <w:t>h</w:t>
      </w:r>
      <w:r w:rsidR="008215FC" w:rsidRPr="002568C1">
        <w:rPr>
          <w:noProof/>
        </w:rPr>
        <w:t>aving the existing HVAC system</w:t>
      </w:r>
      <w:r w:rsidR="008215FC">
        <w:t xml:space="preserve">, the team determined a need to increase the ventilation level and identified an opportunity to install economizers </w:t>
      </w:r>
      <w:r w:rsidR="008215FC">
        <w:fldChar w:fldCharType="begin"/>
      </w:r>
      <w:r w:rsidR="00A972E6">
        <w:instrText xml:space="preserve"> ADDIN EN.CITE &lt;EndNote&gt;&lt;Cite&gt;&lt;Author&gt;New Buildings Institute (NBI)&lt;/Author&gt;&lt;Year&gt;2011&lt;/Year&gt;&lt;RecNum&gt;85&lt;/RecNum&gt;&lt;DisplayText&gt;[48]&lt;/DisplayText&gt;&lt;record&gt;&lt;rec-number&gt;85&lt;/rec-number&gt;&lt;foreign-keys&gt;&lt;key app="EN" db-id="xxs5svftzpz9x7etarpv595xa5vwe2d25ara" timestamp="1511976305"&gt;85&lt;/key&gt;&lt;/foreign-keys&gt;&lt;ref-type name="Report"&gt;27&lt;/ref-type&gt;&lt;contributors&gt;&lt;authors&gt;&lt;author&gt;New Buildings Institute (NBI), &lt;/author&gt;&lt;/authors&gt;&lt;/contributors&gt;&lt;titles&gt;&lt;title&gt;A Case for Deep Savings&lt;/title&gt;&lt;secondary-title&gt;11 Case Studies of Deep Energy Retrofits in support of NEEA’s Existing Building Renewal Initiative and NBI’s Getting to 50 work&lt;/secondary-title&gt;&lt;/titles&gt;&lt;dates&gt;&lt;year&gt;2011&lt;/year&gt;&lt;/dates&gt;&lt;publisher&gt;New Buildings Institute (NBI)&lt;/publisher&gt;&lt;urls&gt;&lt;related-urls&gt;&lt;url&gt;https://newbuildings.org/resource/case-deep-savings-11-case-studies-deep-energy-retrofits/&lt;/url&gt;&lt;/related-urls&gt;&lt;/urls&gt;&lt;/record&gt;&lt;/Cite&gt;&lt;/EndNote&gt;</w:instrText>
      </w:r>
      <w:r w:rsidR="008215FC">
        <w:fldChar w:fldCharType="separate"/>
      </w:r>
      <w:r w:rsidR="00A972E6">
        <w:rPr>
          <w:noProof/>
        </w:rPr>
        <w:t>[</w:t>
      </w:r>
      <w:hyperlink w:anchor="_ENREF_48" w:tooltip="New Buildings Institute (NBI), 2011 #85" w:history="1">
        <w:r w:rsidR="00A972E6">
          <w:rPr>
            <w:noProof/>
          </w:rPr>
          <w:t>48</w:t>
        </w:r>
      </w:hyperlink>
      <w:r w:rsidR="00A972E6">
        <w:rPr>
          <w:noProof/>
        </w:rPr>
        <w:t>]</w:t>
      </w:r>
      <w:r w:rsidR="008215FC">
        <w:fldChar w:fldCharType="end"/>
      </w:r>
      <w:r w:rsidR="008215FC">
        <w:t xml:space="preserve">. </w:t>
      </w:r>
      <w:r w:rsidR="008215FC" w:rsidRPr="00C63F60">
        <w:t xml:space="preserve">This </w:t>
      </w:r>
      <w:r w:rsidR="002568C1">
        <w:rPr>
          <w:noProof/>
        </w:rPr>
        <w:t>method</w:t>
      </w:r>
      <w:r w:rsidR="008215FC" w:rsidRPr="00C63F60">
        <w:t xml:space="preserve"> has allowed the building operators to continue to fine‐tune the heating and cooling requirements in this historic structure </w:t>
      </w:r>
      <w:r w:rsidR="008215FC" w:rsidRPr="00C63F60">
        <w:fldChar w:fldCharType="begin"/>
      </w:r>
      <w:r w:rsidR="00A972E6">
        <w:instrText xml:space="preserve"> ADDIN EN.CITE &lt;EndNote&gt;&lt;Cite&gt;&lt;Author&gt;New Buildings Institute (NBI)&lt;/Author&gt;&lt;Year&gt;2011&lt;/Year&gt;&lt;RecNum&gt;85&lt;/RecNum&gt;&lt;DisplayText&gt;[48]&lt;/DisplayText&gt;&lt;record&gt;&lt;rec-number&gt;85&lt;/rec-number&gt;&lt;foreign-keys&gt;&lt;key app="EN" db-id="xxs5svftzpz9x7etarpv595xa5vwe2d25ara" timestamp="1511976305"&gt;85&lt;/key&gt;&lt;/foreign-keys&gt;&lt;ref-type name="Report"&gt;27&lt;/ref-type&gt;&lt;contributors&gt;&lt;authors&gt;&lt;author&gt;New Buildings Institute (NBI), &lt;/author&gt;&lt;/authors&gt;&lt;/contributors&gt;&lt;titles&gt;&lt;title&gt;A Case for Deep Savings&lt;/title&gt;&lt;secondary-title&gt;11 Case Studies of Deep Energy Retrofits in support of NEEA’s Existing Building Renewal Initiative and NBI’s Getting to 50 work&lt;/secondary-title&gt;&lt;/titles&gt;&lt;dates&gt;&lt;year&gt;2011&lt;/year&gt;&lt;/dates&gt;&lt;publisher&gt;New Buildings Institute (NBI)&lt;/publisher&gt;&lt;urls&gt;&lt;related-urls&gt;&lt;url&gt;https://newbuildings.org/resource/case-deep-savings-11-case-studies-deep-energy-retrofits/&lt;/url&gt;&lt;/related-urls&gt;&lt;/urls&gt;&lt;/record&gt;&lt;/Cite&gt;&lt;/EndNote&gt;</w:instrText>
      </w:r>
      <w:r w:rsidR="008215FC" w:rsidRPr="00C63F60">
        <w:fldChar w:fldCharType="separate"/>
      </w:r>
      <w:r w:rsidR="00A972E6">
        <w:rPr>
          <w:noProof/>
        </w:rPr>
        <w:t>[</w:t>
      </w:r>
      <w:hyperlink w:anchor="_ENREF_48" w:tooltip="New Buildings Institute (NBI), 2011 #85" w:history="1">
        <w:r w:rsidR="00A972E6">
          <w:rPr>
            <w:noProof/>
          </w:rPr>
          <w:t>48</w:t>
        </w:r>
      </w:hyperlink>
      <w:r w:rsidR="00A972E6">
        <w:rPr>
          <w:noProof/>
        </w:rPr>
        <w:t>]</w:t>
      </w:r>
      <w:r w:rsidR="008215FC" w:rsidRPr="00C63F60">
        <w:fldChar w:fldCharType="end"/>
      </w:r>
      <w:r w:rsidR="008215FC" w:rsidRPr="00C63F60">
        <w:t xml:space="preserve">. </w:t>
      </w:r>
    </w:p>
    <w:p w14:paraId="6612D629" w14:textId="13798C2B" w:rsidR="001B01D0" w:rsidRPr="00C63F60" w:rsidRDefault="001B01D0" w:rsidP="001B01D0">
      <w:pPr>
        <w:spacing w:line="480" w:lineRule="auto"/>
        <w:ind w:firstLine="720"/>
      </w:pPr>
      <w:r>
        <w:lastRenderedPageBreak/>
        <w:t xml:space="preserve">Another </w:t>
      </w:r>
      <w:r w:rsidR="007E6752">
        <w:t>case</w:t>
      </w:r>
      <w:r>
        <w:t xml:space="preserve"> is Denver Dry </w:t>
      </w:r>
      <w:r w:rsidRPr="002568C1">
        <w:rPr>
          <w:noProof/>
        </w:rPr>
        <w:t>Building,</w:t>
      </w:r>
      <w:r>
        <w:t xml:space="preserve"> CO (1888), located in Denver’s historic downtown; the building </w:t>
      </w:r>
      <w:r w:rsidRPr="00A1467B">
        <w:rPr>
          <w:noProof/>
        </w:rPr>
        <w:t xml:space="preserve">is </w:t>
      </w:r>
      <w:r w:rsidRPr="00F02092">
        <w:rPr>
          <w:noProof/>
        </w:rPr>
        <w:t xml:space="preserve">listed on the National </w:t>
      </w:r>
      <w:bookmarkStart w:id="58" w:name="OLE_LINK7"/>
      <w:bookmarkStart w:id="59" w:name="OLE_LINK8"/>
      <w:r w:rsidRPr="00F02092">
        <w:rPr>
          <w:noProof/>
        </w:rPr>
        <w:t>Register of Historic Places</w:t>
      </w:r>
      <w:bookmarkEnd w:id="58"/>
      <w:bookmarkEnd w:id="59"/>
      <w:r w:rsidRPr="00F02092">
        <w:rPr>
          <w:noProof/>
        </w:rPr>
        <w:t>,</w:t>
      </w:r>
      <w:r>
        <w:t xml:space="preserve"> and its revitalization brought back more than 2000 residents to the area </w:t>
      </w:r>
      <w:r>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fldChar w:fldCharType="separate"/>
      </w:r>
      <w:r w:rsidR="00A972E6">
        <w:rPr>
          <w:noProof/>
        </w:rPr>
        <w:t>[</w:t>
      </w:r>
      <w:hyperlink w:anchor="_ENREF_2" w:tooltip="Carroon, 2011 #81" w:history="1">
        <w:r w:rsidR="00A972E6">
          <w:rPr>
            <w:noProof/>
          </w:rPr>
          <w:t>2</w:t>
        </w:r>
      </w:hyperlink>
      <w:r w:rsidR="00A972E6">
        <w:rPr>
          <w:noProof/>
        </w:rPr>
        <w:t>]</w:t>
      </w:r>
      <w:r>
        <w:fldChar w:fldCharType="end"/>
      </w:r>
      <w:r>
        <w:t xml:space="preserve">. The renovation </w:t>
      </w:r>
      <w:r w:rsidRPr="00A1467B">
        <w:rPr>
          <w:noProof/>
        </w:rPr>
        <w:t>was held</w:t>
      </w:r>
      <w:r>
        <w:t xml:space="preserve"> through a public-private partnership </w:t>
      </w:r>
      <w:r>
        <w:fldChar w:fldCharType="begin"/>
      </w:r>
      <w:r w:rsidR="00A972E6">
        <w:instrText xml:space="preserve"> ADDIN EN.CITE &lt;EndNote&gt;&lt;Cite&gt;&lt;Author&gt;Carroon&lt;/Author&gt;&lt;Year&gt;2011&lt;/Year&gt;&lt;RecNum&gt;81&lt;/RecNum&gt;&lt;DisplayText&gt;[2]&lt;/DisplayText&gt;&lt;record&gt;&lt;rec-number&gt;81&lt;/rec-number&gt;&lt;foreign-keys&gt;&lt;key app="EN" db-id="xxs5svftzpz9x7etarpv595xa5vwe2d25ara" timestamp="1511896164"&gt;81&lt;/key&gt;&lt;/foreign-keys&gt;&lt;ref-type name="Book"&gt;6&lt;/ref-type&gt;&lt;contributors&gt;&lt;authors&gt;&lt;author&gt;Carroon, Jean&lt;/author&gt;&lt;/authors&gt;&lt;/contributors&gt;&lt;titles&gt;&lt;title&gt;Sustainable preservation: Greening Existing Buildings&lt;/title&gt;&lt;/titles&gt;&lt;dates&gt;&lt;year&gt;2011&lt;/year&gt;&lt;/dates&gt;&lt;publisher&gt;John Wiley &amp;amp; Sons&lt;/publisher&gt;&lt;isbn&gt;0470882158&lt;/isbn&gt;&lt;urls&gt;&lt;/urls&gt;&lt;/record&gt;&lt;/Cite&gt;&lt;/EndNote&gt;</w:instrText>
      </w:r>
      <w:r>
        <w:fldChar w:fldCharType="separate"/>
      </w:r>
      <w:r w:rsidR="00A972E6">
        <w:rPr>
          <w:noProof/>
        </w:rPr>
        <w:t>[</w:t>
      </w:r>
      <w:hyperlink w:anchor="_ENREF_2" w:tooltip="Carroon, 2011 #81" w:history="1">
        <w:r w:rsidR="00A972E6">
          <w:rPr>
            <w:noProof/>
          </w:rPr>
          <w:t>2</w:t>
        </w:r>
      </w:hyperlink>
      <w:r w:rsidR="00A972E6">
        <w:rPr>
          <w:noProof/>
        </w:rPr>
        <w:t>]</w:t>
      </w:r>
      <w:r>
        <w:fldChar w:fldCharType="end"/>
      </w:r>
      <w:r>
        <w:t xml:space="preserve">. The phases of the </w:t>
      </w:r>
      <w:r w:rsidRPr="002568C1">
        <w:rPr>
          <w:noProof/>
        </w:rPr>
        <w:t>re</w:t>
      </w:r>
      <w:r w:rsidR="002568C1">
        <w:rPr>
          <w:noProof/>
        </w:rPr>
        <w:t>pair</w:t>
      </w:r>
      <w:r>
        <w:t xml:space="preserve"> </w:t>
      </w:r>
      <w:r w:rsidRPr="00A1467B">
        <w:rPr>
          <w:noProof/>
        </w:rPr>
        <w:t>were completed</w:t>
      </w:r>
      <w:r>
        <w:t xml:space="preserve"> between 1993 to 1997. Hence, the project </w:t>
      </w:r>
      <w:r w:rsidRPr="00A1467B">
        <w:rPr>
          <w:noProof/>
        </w:rPr>
        <w:t>is reflected</w:t>
      </w:r>
      <w:r>
        <w:t xml:space="preserve"> as a vanguard of </w:t>
      </w:r>
      <w:r w:rsidR="000B0EFF" w:rsidRPr="00A1467B">
        <w:rPr>
          <w:noProof/>
        </w:rPr>
        <w:t>historic</w:t>
      </w:r>
      <w:r w:rsidR="00A1467B">
        <w:rPr>
          <w:noProof/>
        </w:rPr>
        <w:t>al</w:t>
      </w:r>
      <w:r w:rsidR="000B0EFF">
        <w:rPr>
          <w:noProof/>
        </w:rPr>
        <w:t xml:space="preserve"> greening</w:t>
      </w:r>
      <w:r>
        <w:t xml:space="preserve"> buildings. This project </w:t>
      </w:r>
      <w:r w:rsidR="000B0EFF">
        <w:rPr>
          <w:noProof/>
        </w:rPr>
        <w:t>consists</w:t>
      </w:r>
      <w:r>
        <w:t xml:space="preserve"> of two mixed-used blocks including retail, offices, and housing. Here, the </w:t>
      </w:r>
      <w:r w:rsidR="000A1E08">
        <w:t>indoor air quality (</w:t>
      </w:r>
      <w:r>
        <w:t>IAQ</w:t>
      </w:r>
      <w:r w:rsidR="000A1E08">
        <w:t>)</w:t>
      </w:r>
      <w:r>
        <w:t xml:space="preserve"> improved by removal of toxic chemicals and use of low-VOC finishes. The building equipped with operable windows which allow natural air flow within spaces. Also, the building </w:t>
      </w:r>
      <w:r w:rsidRPr="00A1467B">
        <w:rPr>
          <w:noProof/>
        </w:rPr>
        <w:t>was rehabilitated</w:t>
      </w:r>
      <w:r>
        <w:t xml:space="preserve"> by adding new central chillers. </w:t>
      </w:r>
    </w:p>
    <w:p w14:paraId="289B2A92" w14:textId="22A441D3" w:rsidR="002211D1" w:rsidRDefault="002D6B78" w:rsidP="006D14CF">
      <w:pPr>
        <w:pStyle w:val="Heading3"/>
        <w:spacing w:line="480" w:lineRule="auto"/>
        <w:rPr>
          <w:rFonts w:cs="Times New Roman"/>
        </w:rPr>
      </w:pPr>
      <w:r>
        <w:t xml:space="preserve"> </w:t>
      </w:r>
      <w:bookmarkStart w:id="60" w:name="_Toc501089199"/>
      <w:r w:rsidR="002211D1">
        <w:t xml:space="preserve">Potentials for Improvements in </w:t>
      </w:r>
      <w:r w:rsidR="002211D1" w:rsidRPr="00D76A52">
        <w:rPr>
          <w:rFonts w:cs="Times New Roman"/>
        </w:rPr>
        <w:t>Muzaffarieh carpet market</w:t>
      </w:r>
      <w:bookmarkEnd w:id="60"/>
    </w:p>
    <w:p w14:paraId="5EBC181C" w14:textId="1C29AF29" w:rsidR="00D97796" w:rsidRDefault="00330874" w:rsidP="00191E01">
      <w:pPr>
        <w:spacing w:line="480" w:lineRule="auto"/>
        <w:ind w:firstLine="720"/>
      </w:pPr>
      <w:r>
        <w:rPr>
          <w:noProof/>
        </w:rPr>
        <mc:AlternateContent>
          <mc:Choice Requires="wps">
            <w:drawing>
              <wp:anchor distT="0" distB="0" distL="114300" distR="114300" simplePos="0" relativeHeight="251717632" behindDoc="0" locked="0" layoutInCell="1" allowOverlap="1" wp14:anchorId="1EFC989A" wp14:editId="599EE8E5">
                <wp:simplePos x="0" y="0"/>
                <wp:positionH relativeFrom="column">
                  <wp:posOffset>-114300</wp:posOffset>
                </wp:positionH>
                <wp:positionV relativeFrom="paragraph">
                  <wp:posOffset>3471545</wp:posOffset>
                </wp:positionV>
                <wp:extent cx="2147570" cy="635"/>
                <wp:effectExtent l="0" t="0" r="5080" b="8255"/>
                <wp:wrapTopAndBottom/>
                <wp:docPr id="16" name="Text Box 16"/>
                <wp:cNvGraphicFramePr/>
                <a:graphic xmlns:a="http://schemas.openxmlformats.org/drawingml/2006/main">
                  <a:graphicData uri="http://schemas.microsoft.com/office/word/2010/wordprocessingShape">
                    <wps:wsp>
                      <wps:cNvSpPr txBox="1"/>
                      <wps:spPr>
                        <a:xfrm>
                          <a:off x="0" y="0"/>
                          <a:ext cx="2147570" cy="635"/>
                        </a:xfrm>
                        <a:prstGeom prst="rect">
                          <a:avLst/>
                        </a:prstGeom>
                        <a:solidFill>
                          <a:prstClr val="white"/>
                        </a:solidFill>
                        <a:ln>
                          <a:noFill/>
                        </a:ln>
                      </wps:spPr>
                      <wps:txbx>
                        <w:txbxContent>
                          <w:p w14:paraId="13AD2DAB" w14:textId="7BD58BE9" w:rsidR="002E6740" w:rsidRPr="0034360F" w:rsidRDefault="002E6740" w:rsidP="00E4730A">
                            <w:pPr>
                              <w:pStyle w:val="Caption"/>
                              <w:jc w:val="center"/>
                              <w:rPr>
                                <w:noProof/>
                                <w:color w:val="auto"/>
                                <w:sz w:val="24"/>
                              </w:rPr>
                            </w:pPr>
                            <w:bookmarkStart w:id="61" w:name="_Toc501015324"/>
                            <w:r w:rsidRPr="0034360F">
                              <w:rPr>
                                <w:color w:val="auto"/>
                              </w:rPr>
                              <w:t xml:space="preserve">Figure </w:t>
                            </w:r>
                            <w:r>
                              <w:rPr>
                                <w:color w:val="auto"/>
                              </w:rPr>
                              <w:fldChar w:fldCharType="begin"/>
                            </w:r>
                            <w:r>
                              <w:rPr>
                                <w:color w:val="auto"/>
                              </w:rPr>
                              <w:instrText xml:space="preserve"> STYLEREF 1 \s </w:instrText>
                            </w:r>
                            <w:r>
                              <w:rPr>
                                <w:color w:val="auto"/>
                              </w:rPr>
                              <w:fldChar w:fldCharType="separate"/>
                            </w:r>
                            <w:r w:rsidR="00C74735">
                              <w:rPr>
                                <w:noProof/>
                                <w:color w:val="auto"/>
                              </w:rPr>
                              <w:t>3</w:t>
                            </w:r>
                            <w:r>
                              <w:rPr>
                                <w:color w:val="auto"/>
                              </w:rPr>
                              <w:fldChar w:fldCharType="end"/>
                            </w:r>
                            <w:r>
                              <w:rPr>
                                <w:color w:val="auto"/>
                              </w:rPr>
                              <w:t>.</w:t>
                            </w:r>
                            <w:r>
                              <w:rPr>
                                <w:color w:val="auto"/>
                              </w:rPr>
                              <w:fldChar w:fldCharType="begin"/>
                            </w:r>
                            <w:r>
                              <w:rPr>
                                <w:color w:val="auto"/>
                              </w:rPr>
                              <w:instrText xml:space="preserve"> SEQ Figure \* ARABIC \s 1 </w:instrText>
                            </w:r>
                            <w:r>
                              <w:rPr>
                                <w:color w:val="auto"/>
                              </w:rPr>
                              <w:fldChar w:fldCharType="separate"/>
                            </w:r>
                            <w:r w:rsidR="00C74735">
                              <w:rPr>
                                <w:noProof/>
                                <w:color w:val="auto"/>
                              </w:rPr>
                              <w:t>1</w:t>
                            </w:r>
                            <w:r>
                              <w:rPr>
                                <w:color w:val="auto"/>
                              </w:rPr>
                              <w:fldChar w:fldCharType="end"/>
                            </w:r>
                            <w:r w:rsidRPr="0034360F">
                              <w:rPr>
                                <w:color w:val="auto"/>
                              </w:rPr>
                              <w:t>: Inside</w:t>
                            </w:r>
                            <w:r>
                              <w:rPr>
                                <w:color w:val="auto"/>
                              </w:rPr>
                              <w:t xml:space="preserve"> the</w:t>
                            </w:r>
                            <w:r w:rsidRPr="0034360F">
                              <w:rPr>
                                <w:color w:val="auto"/>
                              </w:rPr>
                              <w:t xml:space="preserve"> Stores</w:t>
                            </w:r>
                            <w:r>
                              <w:rPr>
                                <w:color w:val="auto"/>
                              </w:rPr>
                              <w:t xml:space="preserve"> </w:t>
                            </w:r>
                            <w:r>
                              <w:rPr>
                                <w:color w:val="auto"/>
                              </w:rPr>
                              <w:fldChar w:fldCharType="begin"/>
                            </w:r>
                            <w:r w:rsidR="00A972E6">
                              <w:rPr>
                                <w:color w:val="auto"/>
                              </w:rPr>
                              <w:instrText xml:space="preserve"> ADDIN EN.CITE &lt;EndNote&gt;&lt;Cite&gt;&lt;Author&gt;Nikolaou&lt;/Author&gt;&lt;Year&gt;2015&lt;/Year&gt;&lt;RecNum&gt;15&lt;/RecNum&gt;&lt;DisplayText&gt;[6]&lt;/DisplayText&gt;&lt;record&gt;&lt;rec-number&gt;15&lt;/rec-number&gt;&lt;foreign-keys&gt;&lt;key app="EN" db-id="xxs5svftzpz9x7etarpv595xa5vwe2d25ara" timestamp="1509589421"&gt;15&lt;/key&gt;&lt;key app="ENWeb" db-id=""&gt;0&lt;/key&gt;&lt;/foreign-keys&gt;&lt;ref-type name="Book"&gt;6&lt;/ref-type&gt;&lt;contributors&gt;&lt;authors&gt;&lt;author&gt;Nikolaou, Triantafyllia&lt;/author&gt;&lt;author&gt;Kolokotsa, Dionysia&lt;/author&gt;&lt;author&gt;Stavrakakis, George&lt;/author&gt;&lt;author&gt;Apostolou, Apostolos&lt;/author&gt;&lt;author&gt;Munteanu, Corneliu&lt;/author&gt;&lt;author&gt;SpringerLink (Online service),&lt;/author&gt;&lt;/authors&gt;&lt;/contributors&gt;&lt;titles&gt;&lt;title&gt;Managing Indoor Environments and Energy in Buildings with Integrated Intelligent Systems&lt;/title&gt;&lt;secondary-title&gt;Green energy and technology,&lt;/secondary-title&gt;&lt;/titles&gt;&lt;pages&gt;XII, 261 pages 137 illustrations&lt;/pages&gt;&lt;edition&gt;First edition 2015.&lt;/edition&gt;&lt;keywords&gt;&lt;keyword&gt;Social policy.&lt;/keyword&gt;&lt;keyword&gt;Force and energy.&lt;/keyword&gt;&lt;keyword&gt;Energy Efficiency (incl. Buildings)&lt;/keyword&gt;&lt;keyword&gt;Building Physics, HVAC.&lt;/keyword&gt;&lt;keyword&gt;Electronic books.&lt;/keyword&gt;&lt;keyword&gt;Power (Mechanics)&lt;/keyword&gt;&lt;keyword&gt;Power resources.&lt;/keyword&gt;&lt;/keywords&gt;&lt;dates&gt;&lt;year&gt;2015&lt;/year&gt;&lt;/dates&gt;&lt;pub-location&gt;Cham&lt;/pub-location&gt;&lt;publisher&gt;Springer International Publishing : Imprint: Springer&lt;/publisher&gt;&lt;isbn&gt;9783319217987&amp;#xD;9783319217970 (print)&amp;#xD;1865-3529.&lt;/isbn&gt;&lt;urls&gt;&lt;/urls&gt;&lt;/record&gt;&lt;/Cite&gt;&lt;/EndNote&gt;</w:instrText>
                            </w:r>
                            <w:r>
                              <w:rPr>
                                <w:color w:val="auto"/>
                              </w:rPr>
                              <w:fldChar w:fldCharType="separate"/>
                            </w:r>
                            <w:r w:rsidR="00A972E6">
                              <w:rPr>
                                <w:noProof/>
                                <w:color w:val="auto"/>
                              </w:rPr>
                              <w:t>[</w:t>
                            </w:r>
                            <w:hyperlink w:anchor="_ENREF_6" w:tooltip="Nikolaou, 2015 #15" w:history="1">
                              <w:r w:rsidR="00A972E6">
                                <w:rPr>
                                  <w:noProof/>
                                  <w:color w:val="auto"/>
                                </w:rPr>
                                <w:t>6</w:t>
                              </w:r>
                            </w:hyperlink>
                            <w:r w:rsidR="00A972E6">
                              <w:rPr>
                                <w:noProof/>
                                <w:color w:val="auto"/>
                              </w:rPr>
                              <w:t>]</w:t>
                            </w:r>
                            <w:r>
                              <w:rPr>
                                <w:color w:val="auto"/>
                              </w:rPr>
                              <w:fldChar w:fldCharType="end"/>
                            </w:r>
                            <w:r>
                              <w:rPr>
                                <w:color w:val="auto"/>
                              </w:rPr>
                              <w:t>.</w:t>
                            </w:r>
                            <w:bookmarkEnd w:id="61"/>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1EFC989A" id="Text Box 16" o:spid="_x0000_s1038" type="#_x0000_t202" style="position:absolute;left:0;text-align:left;margin-left:-9pt;margin-top:273.35pt;width:169.1pt;height:.05pt;z-index:25171763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DQeLgIAAGcEAAAOAAAAZHJzL2Uyb0RvYy54bWysVMFu2zAMvQ/YPwi6L06yNS2MOEWWIsOA&#10;oC2QDD0rshwLkESNUmJnXz/KjtOt22nYRaZIitJ7j/T8vrWGnRQGDa7gk9GYM+UklNodCv5tt/5w&#10;x1mIwpXCgFMFP6vA7xfv380bn6sp1GBKhYyKuJA3vuB1jD7PsiBrZUUYgVeOghWgFZG2eMhKFA1V&#10;tyabjsezrAEsPYJUIZD3oQ/yRVe/qpSMT1UVVGSm4PS22K3Yrfu0Zou5yA8ofK3l5RniH15hhXZ0&#10;6bXUg4iCHVH/UcpqiRCgiiMJNoOq0lJ1GAjNZPwGzbYWXnVYiJzgrzSF/1dWPp6ekemStJtx5oQl&#10;jXaqjewztIxcxE/jQ05pW0+JsSU/5Q7+QM4Eu63Qpi8BYhQnps9XdlM1Sc7p5NPtzS2FJMVmH29S&#10;jez1qMcQvyiwLBkFR5KuY1ScNiH2qUNKuimA0eVaG5M2KbAyyE6CZG5qHdWl+G9ZxqVcB+lUXzB5&#10;soSvx5Gs2O7bno/pAHIP5ZmwI/TdE7xca7pwI0J8FkjtQphoBOITLZWBpuBwsTirAX/8zZ/ySUWK&#10;ctZQ+xU8fD8KVJyZr470Tb06GDgY+8FwR7sCgjqh4fKyM+kARjOYFYJ9oclYplsoJJykuwoeB3MV&#10;+yGgyZJqueySqCO9iBu39TKVHojdtS8C/UWWSGo+wtCYIn+jTp/b6eOXx0hUd9IlYnsWL3xTN3fi&#10;XyYvjcuv+y7r9f+w+AkAAP//AwBQSwMEFAAGAAgAAAAhAFOuxRriAAAACwEAAA8AAABkcnMvZG93&#10;bnJldi54bWxMj8FOwzAQRO9I/IO1SFxQ6zQNaZTGqaoKDnCpCL1wc+NtHIjXUey04e8xvcBxdkaz&#10;b4rNZDp2xsG1lgQs5hEwpNqqlhoBh/fnWQbMeUlKdpZQwDc62JS3N4XMlb3QG54r37BQQi6XArT3&#10;fc65qzUa6ea2RwreyQ5G+iCHhqtBXkK56XgcRSk3sqXwQcsedxrrr2o0AvbJx14/jKen122yHF4O&#10;4y79bCoh7u+m7RqYx8n/heEXP6BDGZiOdiTlWCdgtsjCFi/gMUlXwEJiGUcxsOP1kgEvC/5/Q/kD&#10;AAD//wMAUEsBAi0AFAAGAAgAAAAhALaDOJL+AAAA4QEAABMAAAAAAAAAAAAAAAAAAAAAAFtDb250&#10;ZW50X1R5cGVzXS54bWxQSwECLQAUAAYACAAAACEAOP0h/9YAAACUAQAACwAAAAAAAAAAAAAAAAAv&#10;AQAAX3JlbHMvLnJlbHNQSwECLQAUAAYACAAAACEAQ5Q0Hi4CAABnBAAADgAAAAAAAAAAAAAAAAAu&#10;AgAAZHJzL2Uyb0RvYy54bWxQSwECLQAUAAYACAAAACEAU67FGuIAAAALAQAADwAAAAAAAAAAAAAA&#10;AACIBAAAZHJzL2Rvd25yZXYueG1sUEsFBgAAAAAEAAQA8wAAAJcFAAAAAA==&#10;" stroked="f">
                <v:textbox style="mso-fit-shape-to-text:t" inset="0,0,0,0">
                  <w:txbxContent>
                    <w:p w14:paraId="13AD2DAB" w14:textId="7BD58BE9" w:rsidR="002E6740" w:rsidRPr="0034360F" w:rsidRDefault="002E6740" w:rsidP="00E4730A">
                      <w:pPr>
                        <w:pStyle w:val="Caption"/>
                        <w:jc w:val="center"/>
                        <w:rPr>
                          <w:noProof/>
                          <w:color w:val="auto"/>
                          <w:sz w:val="24"/>
                        </w:rPr>
                      </w:pPr>
                      <w:bookmarkStart w:id="62" w:name="_Toc501015324"/>
                      <w:r w:rsidRPr="0034360F">
                        <w:rPr>
                          <w:color w:val="auto"/>
                        </w:rPr>
                        <w:t xml:space="preserve">Figure </w:t>
                      </w:r>
                      <w:r>
                        <w:rPr>
                          <w:color w:val="auto"/>
                        </w:rPr>
                        <w:fldChar w:fldCharType="begin"/>
                      </w:r>
                      <w:r>
                        <w:rPr>
                          <w:color w:val="auto"/>
                        </w:rPr>
                        <w:instrText xml:space="preserve"> STYLEREF 1 \s </w:instrText>
                      </w:r>
                      <w:r>
                        <w:rPr>
                          <w:color w:val="auto"/>
                        </w:rPr>
                        <w:fldChar w:fldCharType="separate"/>
                      </w:r>
                      <w:r w:rsidR="00C74735">
                        <w:rPr>
                          <w:noProof/>
                          <w:color w:val="auto"/>
                        </w:rPr>
                        <w:t>3</w:t>
                      </w:r>
                      <w:r>
                        <w:rPr>
                          <w:color w:val="auto"/>
                        </w:rPr>
                        <w:fldChar w:fldCharType="end"/>
                      </w:r>
                      <w:r>
                        <w:rPr>
                          <w:color w:val="auto"/>
                        </w:rPr>
                        <w:t>.</w:t>
                      </w:r>
                      <w:r>
                        <w:rPr>
                          <w:color w:val="auto"/>
                        </w:rPr>
                        <w:fldChar w:fldCharType="begin"/>
                      </w:r>
                      <w:r>
                        <w:rPr>
                          <w:color w:val="auto"/>
                        </w:rPr>
                        <w:instrText xml:space="preserve"> SEQ Figure \* ARABIC \s 1 </w:instrText>
                      </w:r>
                      <w:r>
                        <w:rPr>
                          <w:color w:val="auto"/>
                        </w:rPr>
                        <w:fldChar w:fldCharType="separate"/>
                      </w:r>
                      <w:r w:rsidR="00C74735">
                        <w:rPr>
                          <w:noProof/>
                          <w:color w:val="auto"/>
                        </w:rPr>
                        <w:t>1</w:t>
                      </w:r>
                      <w:r>
                        <w:rPr>
                          <w:color w:val="auto"/>
                        </w:rPr>
                        <w:fldChar w:fldCharType="end"/>
                      </w:r>
                      <w:r w:rsidRPr="0034360F">
                        <w:rPr>
                          <w:color w:val="auto"/>
                        </w:rPr>
                        <w:t>: Inside</w:t>
                      </w:r>
                      <w:r>
                        <w:rPr>
                          <w:color w:val="auto"/>
                        </w:rPr>
                        <w:t xml:space="preserve"> the</w:t>
                      </w:r>
                      <w:r w:rsidRPr="0034360F">
                        <w:rPr>
                          <w:color w:val="auto"/>
                        </w:rPr>
                        <w:t xml:space="preserve"> Stores</w:t>
                      </w:r>
                      <w:r>
                        <w:rPr>
                          <w:color w:val="auto"/>
                        </w:rPr>
                        <w:t xml:space="preserve"> </w:t>
                      </w:r>
                      <w:r>
                        <w:rPr>
                          <w:color w:val="auto"/>
                        </w:rPr>
                        <w:fldChar w:fldCharType="begin"/>
                      </w:r>
                      <w:r w:rsidR="00A972E6">
                        <w:rPr>
                          <w:color w:val="auto"/>
                        </w:rPr>
                        <w:instrText xml:space="preserve"> ADDIN EN.CITE &lt;EndNote&gt;&lt;Cite&gt;&lt;Author&gt;Nikolaou&lt;/Author&gt;&lt;Year&gt;2015&lt;/Year&gt;&lt;RecNum&gt;15&lt;/RecNum&gt;&lt;DisplayText&gt;[6]&lt;/DisplayText&gt;&lt;record&gt;&lt;rec-number&gt;15&lt;/rec-number&gt;&lt;foreign-keys&gt;&lt;key app="EN" db-id="xxs5svftzpz9x7etarpv595xa5vwe2d25ara" timestamp="1509589421"&gt;15&lt;/key&gt;&lt;key app="ENWeb" db-id=""&gt;0&lt;/key&gt;&lt;/foreign-keys&gt;&lt;ref-type name="Book"&gt;6&lt;/ref-type&gt;&lt;contributors&gt;&lt;authors&gt;&lt;author&gt;Nikolaou, Triantafyllia&lt;/author&gt;&lt;author&gt;Kolokotsa, Dionysia&lt;/author&gt;&lt;author&gt;Stavrakakis, George&lt;/author&gt;&lt;author&gt;Apostolou, Apostolos&lt;/author&gt;&lt;author&gt;Munteanu, Corneliu&lt;/author&gt;&lt;author&gt;SpringerLink (Online service),&lt;/author&gt;&lt;/authors&gt;&lt;/contributors&gt;&lt;titles&gt;&lt;title&gt;Managing Indoor Environments and Energy in Buildings with Integrated Intelligent Systems&lt;/title&gt;&lt;secondary-title&gt;Green energy and technology,&lt;/secondary-title&gt;&lt;/titles&gt;&lt;pages&gt;XII, 261 pages 137 illustrations&lt;/pages&gt;&lt;edition&gt;First edition 2015.&lt;/edition&gt;&lt;keywords&gt;&lt;keyword&gt;Social policy.&lt;/keyword&gt;&lt;keyword&gt;Force and energy.&lt;/keyword&gt;&lt;keyword&gt;Energy Efficiency (incl. Buildings)&lt;/keyword&gt;&lt;keyword&gt;Building Physics, HVAC.&lt;/keyword&gt;&lt;keyword&gt;Electronic books.&lt;/keyword&gt;&lt;keyword&gt;Power (Mechanics)&lt;/keyword&gt;&lt;keyword&gt;Power resources.&lt;/keyword&gt;&lt;/keywords&gt;&lt;dates&gt;&lt;year&gt;2015&lt;/year&gt;&lt;/dates&gt;&lt;pub-location&gt;Cham&lt;/pub-location&gt;&lt;publisher&gt;Springer International Publishing : Imprint: Springer&lt;/publisher&gt;&lt;isbn&gt;9783319217987&amp;#xD;9783319217970 (print)&amp;#xD;1865-3529.&lt;/isbn&gt;&lt;urls&gt;&lt;/urls&gt;&lt;/record&gt;&lt;/Cite&gt;&lt;/EndNote&gt;</w:instrText>
                      </w:r>
                      <w:r>
                        <w:rPr>
                          <w:color w:val="auto"/>
                        </w:rPr>
                        <w:fldChar w:fldCharType="separate"/>
                      </w:r>
                      <w:r w:rsidR="00A972E6">
                        <w:rPr>
                          <w:noProof/>
                          <w:color w:val="auto"/>
                        </w:rPr>
                        <w:t>[</w:t>
                      </w:r>
                      <w:hyperlink w:anchor="_ENREF_6" w:tooltip="Nikolaou, 2015 #15" w:history="1">
                        <w:r w:rsidR="00A972E6">
                          <w:rPr>
                            <w:noProof/>
                            <w:color w:val="auto"/>
                          </w:rPr>
                          <w:t>6</w:t>
                        </w:r>
                      </w:hyperlink>
                      <w:r w:rsidR="00A972E6">
                        <w:rPr>
                          <w:noProof/>
                          <w:color w:val="auto"/>
                        </w:rPr>
                        <w:t>]</w:t>
                      </w:r>
                      <w:r>
                        <w:rPr>
                          <w:color w:val="auto"/>
                        </w:rPr>
                        <w:fldChar w:fldCharType="end"/>
                      </w:r>
                      <w:r>
                        <w:rPr>
                          <w:color w:val="auto"/>
                        </w:rPr>
                        <w:t>.</w:t>
                      </w:r>
                      <w:bookmarkEnd w:id="62"/>
                    </w:p>
                  </w:txbxContent>
                </v:textbox>
                <w10:wrap type="topAndBottom"/>
              </v:shape>
            </w:pict>
          </mc:Fallback>
        </mc:AlternateContent>
      </w:r>
      <w:r>
        <w:rPr>
          <w:noProof/>
        </w:rPr>
        <mc:AlternateContent>
          <mc:Choice Requires="wps">
            <w:drawing>
              <wp:anchor distT="45720" distB="45720" distL="114300" distR="114300" simplePos="0" relativeHeight="251715584" behindDoc="0" locked="0" layoutInCell="1" allowOverlap="1" wp14:anchorId="415A842E" wp14:editId="704701EB">
                <wp:simplePos x="0" y="0"/>
                <wp:positionH relativeFrom="column">
                  <wp:posOffset>-110490</wp:posOffset>
                </wp:positionH>
                <wp:positionV relativeFrom="paragraph">
                  <wp:posOffset>2084070</wp:posOffset>
                </wp:positionV>
                <wp:extent cx="2147570" cy="1413510"/>
                <wp:effectExtent l="0" t="0" r="508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47570" cy="1413510"/>
                        </a:xfrm>
                        <a:prstGeom prst="rect">
                          <a:avLst/>
                        </a:prstGeom>
                        <a:solidFill>
                          <a:srgbClr val="FFFFFF"/>
                        </a:solidFill>
                        <a:ln w="9525">
                          <a:noFill/>
                          <a:miter lim="800000"/>
                          <a:headEnd/>
                          <a:tailEnd/>
                        </a:ln>
                      </wps:spPr>
                      <wps:txbx>
                        <w:txbxContent>
                          <w:p w14:paraId="5EA45237" w14:textId="2C12DF11" w:rsidR="002E6740" w:rsidRDefault="002E6740">
                            <w:r>
                              <w:rPr>
                                <w:noProof/>
                              </w:rPr>
                              <w:drawing>
                                <wp:inline distT="0" distB="0" distL="0" distR="0" wp14:anchorId="6B046438" wp14:editId="31573924">
                                  <wp:extent cx="1934210" cy="1281430"/>
                                  <wp:effectExtent l="0" t="0" r="8890" b="0"/>
                                  <wp:docPr id="15" name="Picture 15" descr="A room filled with furniture and a firepla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1848633124_221a00c835_z.jpg"/>
                                          <pic:cNvPicPr/>
                                        </pic:nvPicPr>
                                        <pic:blipFill>
                                          <a:blip r:embed="rId23">
                                            <a:extLst>
                                              <a:ext uri="{28A0092B-C50C-407E-A947-70E740481C1C}">
                                                <a14:useLocalDpi xmlns:a14="http://schemas.microsoft.com/office/drawing/2010/main" val="0"/>
                                              </a:ext>
                                            </a:extLst>
                                          </a:blip>
                                          <a:stretch>
                                            <a:fillRect/>
                                          </a:stretch>
                                        </pic:blipFill>
                                        <pic:spPr>
                                          <a:xfrm>
                                            <a:off x="0" y="0"/>
                                            <a:ext cx="1934210" cy="1281430"/>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15A842E" id="_x0000_s1039" type="#_x0000_t202" style="position:absolute;left:0;text-align:left;margin-left:-8.7pt;margin-top:164.1pt;width:169.1pt;height:111.3pt;z-index:2517155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A0oJAIAACQEAAAOAAAAZHJzL2Uyb0RvYy54bWysU21v2yAQ/j5p/wHxfXHsxmtrxam6dJkm&#10;dS9Sux+AMY7RgGNAYme/vgdOsqj7No0PiOOOh7vnnlvejVqRvXBegqlpPptTIgyHVpptTX88b97d&#10;UOIDMy1TYERND8LTu9XbN8vBVqKAHlQrHEEQ46vB1rQPwVZZ5nkvNPMzsMKgswOnWUDTbbPWsQHR&#10;tcqK+fx9NoBrrQMuvMfbh8lJVwm/6wQP37rOi0BUTTG3kHaX9ibu2WrJqq1jtpf8mAb7hyw0kwY/&#10;PUM9sMDIzsm/oLTkDjx0YcZBZ9B1kotUA1aTz19V89QzK1ItSI63Z5r8/4PlX/ffHZFtTUtKDNPY&#10;omcxBvIBRlJEdgbrKwx6shgWRrzGLqdKvX0E/tMTA+uema24dw6GXrAWs8vjy+zi6YTjI0gzfIEW&#10;v2G7AAlo7JyO1CEZBNGxS4dzZ2IqHC+LfHFdXqOLoy9f5FdlnnqXser03DofPgnQJB5q6rD1CZ7t&#10;H32I6bDqFBJ/86Bku5FKJcNtm7VyZM9QJpu0UgWvwpQhQ01vy6JMyAbi+6QgLQPKWEld05t5XJOw&#10;Ih0fTZtCApNqOmMmyhz5iZRM5ISxGVMj8qsT7w20B2TMwSRbHDM89OB+UzKgZGvqf+2YE5SozwZZ&#10;v80Xi6jxZCzK6wINd+lpLj3McISqaaBkOq5DmovIh4F77E4nE2+xjVMmx5xRionO49hErV/aKerP&#10;cK9eAAAA//8DAFBLAwQUAAYACAAAACEAo28FsOAAAAALAQAADwAAAGRycy9kb3ducmV2LnhtbEyP&#10;wW7CMAyG75P2DpEn7TJBSqEUSlO0Tdq0K4wHcJvQVmucqgm0vP2807jZ8qff35/vJ9uJqxl860jB&#10;Yh6BMFQ53VKt4PT9MduA8AFJY+fIKLgZD/vi8SHHTLuRDuZ6DLXgEPIZKmhC6DMpfdUYi37uekN8&#10;O7vBYuB1qKUecORw28k4itbSYkv8ocHevDem+jlerILz1/iSbMfyM5zSw2r9hm1auptSz0/T6w5E&#10;MFP4h+FPn9WhYKfSXUh70SmYLdIVowqW8SYGwcQyjrhMqSBJeJBFLu87FL8AAAD//wMAUEsBAi0A&#10;FAAGAAgAAAAhALaDOJL+AAAA4QEAABMAAAAAAAAAAAAAAAAAAAAAAFtDb250ZW50X1R5cGVzXS54&#10;bWxQSwECLQAUAAYACAAAACEAOP0h/9YAAACUAQAACwAAAAAAAAAAAAAAAAAvAQAAX3JlbHMvLnJl&#10;bHNQSwECLQAUAAYACAAAACEAXjgNKCQCAAAkBAAADgAAAAAAAAAAAAAAAAAuAgAAZHJzL2Uyb0Rv&#10;Yy54bWxQSwECLQAUAAYACAAAACEAo28FsOAAAAALAQAADwAAAAAAAAAAAAAAAAB+BAAAZHJzL2Rv&#10;d25yZXYueG1sUEsFBgAAAAAEAAQA8wAAAIsFAAAAAA==&#10;" stroked="f">
                <v:textbox>
                  <w:txbxContent>
                    <w:p w14:paraId="5EA45237" w14:textId="2C12DF11" w:rsidR="002E6740" w:rsidRDefault="002E6740">
                      <w:r>
                        <w:rPr>
                          <w:noProof/>
                        </w:rPr>
                        <w:drawing>
                          <wp:inline distT="0" distB="0" distL="0" distR="0" wp14:anchorId="6B046438" wp14:editId="31573924">
                            <wp:extent cx="1934210" cy="1281430"/>
                            <wp:effectExtent l="0" t="0" r="8890" b="0"/>
                            <wp:docPr id="15" name="Picture 15" descr="A room filled with furniture and a fireplace&#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21848633124_221a00c835_z.jpg"/>
                                    <pic:cNvPicPr/>
                                  </pic:nvPicPr>
                                  <pic:blipFill>
                                    <a:blip r:embed="rId23">
                                      <a:extLst>
                                        <a:ext uri="{28A0092B-C50C-407E-A947-70E740481C1C}">
                                          <a14:useLocalDpi xmlns:a14="http://schemas.microsoft.com/office/drawing/2010/main" val="0"/>
                                        </a:ext>
                                      </a:extLst>
                                    </a:blip>
                                    <a:stretch>
                                      <a:fillRect/>
                                    </a:stretch>
                                  </pic:blipFill>
                                  <pic:spPr>
                                    <a:xfrm>
                                      <a:off x="0" y="0"/>
                                      <a:ext cx="1934210" cy="1281430"/>
                                    </a:xfrm>
                                    <a:prstGeom prst="rect">
                                      <a:avLst/>
                                    </a:prstGeom>
                                  </pic:spPr>
                                </pic:pic>
                              </a:graphicData>
                            </a:graphic>
                          </wp:inline>
                        </w:drawing>
                      </w:r>
                    </w:p>
                  </w:txbxContent>
                </v:textbox>
                <w10:wrap type="square"/>
              </v:shape>
            </w:pict>
          </mc:Fallback>
        </mc:AlternateContent>
      </w:r>
      <w:r w:rsidR="00E3728D" w:rsidRPr="00E3728D">
        <w:t xml:space="preserve"> As discussed earlier, the higher temperature is likely to increase the sensitivity of organic materials to thermal decay and higher outgassing of pollutants from the objects themselves. Hence, a healthy IAQ needs a careful selection of materials with low emission of harmful compounds and with higher resistance to thermal decay. In the case of not adding HVAC system, the longevity of the materials and their emissions should be based on resistance to higher indoor temperature. VOCs and other chemical emissions will increase at higher ambient temperatures</w:t>
      </w:r>
      <w:r w:rsidR="00016C9A">
        <w:t xml:space="preserve"> </w:t>
      </w:r>
      <w:r w:rsidR="00016C9A">
        <w:fldChar w:fldCharType="begin"/>
      </w:r>
      <w:r w:rsidR="00A972E6">
        <w:instrText xml:space="preserve"> ADDIN EN.CITE &lt;EndNote&gt;&lt;Cite&gt;&lt;Author&gt;Schenck&lt;/Author&gt;&lt;Year&gt;2010&lt;/Year&gt;&lt;RecNum&gt;96&lt;/RecNum&gt;&lt;DisplayText&gt;[24]&lt;/DisplayText&gt;&lt;record&gt;&lt;rec-number&gt;96&lt;/rec-number&gt;&lt;foreign-keys&gt;&lt;key app="EN" db-id="xxs5svftzpz9x7etarpv595xa5vwe2d25ara" timestamp="1513211458"&gt;96&lt;/key&gt;&lt;/foreign-keys&gt;&lt;ref-type name="Journal Article"&gt;17&lt;/ref-type&gt;&lt;contributors&gt;&lt;authors&gt;&lt;author&gt;Schenck, Paula&lt;/author&gt;&lt;author&gt;Ahmed, A Karim&lt;/author&gt;&lt;author&gt;Bracker, Anne&lt;/author&gt;&lt;author&gt;DeBernardo, R&lt;/author&gt;&lt;/authors&gt;&lt;/contributors&gt;&lt;titles&gt;&lt;title&gt;Climate change, indoor air quality and health&lt;/title&gt;&lt;secondary-title&gt;US Environmental Protection Agency&lt;/secondary-title&gt;&lt;/titles&gt;&lt;periodical&gt;&lt;full-title&gt;US Environmental Protection Agency&lt;/full-title&gt;&lt;/periodical&gt;&lt;dates&gt;&lt;year&gt;2010&lt;/year&gt;&lt;/dates&gt;&lt;urls&gt;&lt;/urls&gt;&lt;/record&gt;&lt;/Cite&gt;&lt;/EndNote&gt;</w:instrText>
      </w:r>
      <w:r w:rsidR="00016C9A">
        <w:fldChar w:fldCharType="separate"/>
      </w:r>
      <w:r w:rsidR="00A972E6">
        <w:rPr>
          <w:noProof/>
        </w:rPr>
        <w:t>[</w:t>
      </w:r>
      <w:hyperlink w:anchor="_ENREF_24" w:tooltip="Schenck, 2010 #96" w:history="1">
        <w:r w:rsidR="00A972E6">
          <w:rPr>
            <w:noProof/>
          </w:rPr>
          <w:t>24</w:t>
        </w:r>
      </w:hyperlink>
      <w:r w:rsidR="00A972E6">
        <w:rPr>
          <w:noProof/>
        </w:rPr>
        <w:t>]</w:t>
      </w:r>
      <w:r w:rsidR="00016C9A">
        <w:fldChar w:fldCharType="end"/>
      </w:r>
      <w:r w:rsidR="00E3728D" w:rsidRPr="00E3728D">
        <w:t xml:space="preserve">. In Muzaffarieh carpet market sources of VOC can be explicitly found in carpets, paints, and furniture coatings. </w:t>
      </w:r>
      <w:r w:rsidR="00CD62FF">
        <w:t xml:space="preserve">Inside some of the </w:t>
      </w:r>
    </w:p>
    <w:p w14:paraId="514ED9EF" w14:textId="77777777" w:rsidR="00D97796" w:rsidRDefault="00D97796" w:rsidP="00191E01">
      <w:pPr>
        <w:spacing w:line="480" w:lineRule="auto"/>
        <w:ind w:firstLine="720"/>
      </w:pPr>
    </w:p>
    <w:p w14:paraId="6E3A20A6" w14:textId="506262AE" w:rsidR="00D97796" w:rsidRDefault="00D97796" w:rsidP="00191E01">
      <w:pPr>
        <w:spacing w:line="480" w:lineRule="auto"/>
        <w:ind w:firstLine="720"/>
      </w:pPr>
      <w:r>
        <w:rPr>
          <w:noProof/>
        </w:rPr>
        <w:lastRenderedPageBreak/>
        <mc:AlternateContent>
          <mc:Choice Requires="wps">
            <w:drawing>
              <wp:anchor distT="45720" distB="45720" distL="114300" distR="114300" simplePos="0" relativeHeight="251727872" behindDoc="0" locked="0" layoutInCell="1" allowOverlap="1" wp14:anchorId="46C82037" wp14:editId="31ECDF57">
                <wp:simplePos x="0" y="0"/>
                <wp:positionH relativeFrom="column">
                  <wp:posOffset>1384300</wp:posOffset>
                </wp:positionH>
                <wp:positionV relativeFrom="paragraph">
                  <wp:posOffset>2160270</wp:posOffset>
                </wp:positionV>
                <wp:extent cx="2280920" cy="1577340"/>
                <wp:effectExtent l="0" t="0" r="5080" b="381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0920" cy="1577340"/>
                        </a:xfrm>
                        <a:prstGeom prst="rect">
                          <a:avLst/>
                        </a:prstGeom>
                        <a:solidFill>
                          <a:srgbClr val="FFFFFF"/>
                        </a:solidFill>
                        <a:ln w="9525">
                          <a:noFill/>
                          <a:miter lim="800000"/>
                          <a:headEnd/>
                          <a:tailEnd/>
                        </a:ln>
                      </wps:spPr>
                      <wps:txbx>
                        <w:txbxContent>
                          <w:p w14:paraId="78D720CF" w14:textId="489F412D" w:rsidR="002E6740" w:rsidRDefault="002E6740">
                            <w:r>
                              <w:rPr>
                                <w:noProof/>
                              </w:rPr>
                              <w:drawing>
                                <wp:inline distT="0" distB="0" distL="0" distR="0" wp14:anchorId="20943A6F" wp14:editId="22A1704C">
                                  <wp:extent cx="2155019" cy="1436915"/>
                                  <wp:effectExtent l="0" t="0" r="0" b="0"/>
                                  <wp:docPr id="23" name="Picture 23" descr="A person sitting in front of a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zaar-Tabriz-10-630x420.jpg"/>
                                          <pic:cNvPicPr/>
                                        </pic:nvPicPr>
                                        <pic:blipFill>
                                          <a:blip r:embed="rId24">
                                            <a:extLst>
                                              <a:ext uri="{28A0092B-C50C-407E-A947-70E740481C1C}">
                                                <a14:useLocalDpi xmlns:a14="http://schemas.microsoft.com/office/drawing/2010/main" val="0"/>
                                              </a:ext>
                                            </a:extLst>
                                          </a:blip>
                                          <a:stretch>
                                            <a:fillRect/>
                                          </a:stretch>
                                        </pic:blipFill>
                                        <pic:spPr>
                                          <a:xfrm>
                                            <a:off x="0" y="0"/>
                                            <a:ext cx="2158503" cy="1439238"/>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6C82037" id="_x0000_s1040" type="#_x0000_t202" style="position:absolute;left:0;text-align:left;margin-left:109pt;margin-top:170.1pt;width:179.6pt;height:124.2pt;z-index:25172787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8+CIgIAACUEAAAOAAAAZHJzL2Uyb0RvYy54bWysU9uO2yAQfa/Uf0C8N3bcpEmsOKtttqkq&#10;bS/Sbj8AYxyjAkOBxE6/vgNO0mj7VpUHBMxwOHPOsL4btCJH4bwEU9HpJKdEGA6NNPuKfn/evVlS&#10;4gMzDVNgREVPwtO7zetX696WooAOVCMcQRDjy95WtAvBllnmeSc08xOwwmCwBadZwK3bZ41jPaJr&#10;lRV5/i7rwTXWARfe4+nDGKSbhN+2goevbetFIKqiyC2k2aW5jnO2WbNy75jtJD/TYP/AQjNp8NEr&#10;1AMLjByc/AtKS+7AQxsmHHQGbSu5SDVgNdP8RTVPHbMi1YLieHuVyf8/WP7l+M0R2aB3K0oM0+jR&#10;sxgCeQ8DKaI8vfUlZj1ZzAsDHmNqKtXbR+A/PDGw7ZjZi3vnoO8Ea5DeNN7Mbq6OOD6C1P1naPAZ&#10;dgiQgIbW6agdqkEQHW06Xa2JVDgeFsUyXxUY4hibzheLt7NkXsbKy3XrfPgoQJO4qKhD7xM8Oz76&#10;EOmw8pISX/OgZLOTSqWN29db5ciRYZ/s0kgVvEhThvQVXc2LeUI2EO+nFtIyYB8rqSu6zOMYOyvK&#10;8cE0KSUwqcY1MlHmrE+UZBQnDPUwOjG76F5Dc0LFHIx9i/8MFx24X5T02LMV9T8PzAlK1CeDqq+m&#10;M1SFhLSZzRdRL3cbqW8jzHCEqmigZFxuQ/oYUQ8D9+hOK5Nu0caRyZkz9mKS8/xvYrPf7lPWn9+9&#10;+Q0AAP//AwBQSwMEFAAGAAgAAAAhABGbFPLgAAAACwEAAA8AAABkcnMvZG93bnJldi54bWxMj8FO&#10;wzAQRO9I/IO1SFwQdRraJKRxKkACcW3pB2xiN4kar6PYbdK/ZznR24x2NPum2M62Fxcz+s6RguUi&#10;AmGodrqjRsHh5/M5A+EDksbekVFwNR625f1dgbl2E+3MZR8awSXkc1TQhjDkUvq6NRb9wg2G+HZ0&#10;o8XAdmykHnHictvLOIoSabEj/tDiYD5aU5/2Z6vg+D09rV+n6isc0t0qeccurdxVqceH+W0DIpg5&#10;/IfhD5/RoWSmyp1Je9EriJcZbwkKXlZRDIIT6zRlUbHIsgRkWcjbDeUvAAAA//8DAFBLAQItABQA&#10;BgAIAAAAIQC2gziS/gAAAOEBAAATAAAAAAAAAAAAAAAAAAAAAABbQ29udGVudF9UeXBlc10ueG1s&#10;UEsBAi0AFAAGAAgAAAAhADj9If/WAAAAlAEAAAsAAAAAAAAAAAAAAAAALwEAAF9yZWxzLy5yZWxz&#10;UEsBAi0AFAAGAAgAAAAhAL7bz4IiAgAAJQQAAA4AAAAAAAAAAAAAAAAALgIAAGRycy9lMm9Eb2Mu&#10;eG1sUEsBAi0AFAAGAAgAAAAhABGbFPLgAAAACwEAAA8AAAAAAAAAAAAAAAAAfAQAAGRycy9kb3du&#10;cmV2LnhtbFBLBQYAAAAABAAEAPMAAACJBQAAAAA=&#10;" stroked="f">
                <v:textbox>
                  <w:txbxContent>
                    <w:p w14:paraId="78D720CF" w14:textId="489F412D" w:rsidR="002E6740" w:rsidRDefault="002E6740">
                      <w:r>
                        <w:rPr>
                          <w:noProof/>
                        </w:rPr>
                        <w:drawing>
                          <wp:inline distT="0" distB="0" distL="0" distR="0" wp14:anchorId="20943A6F" wp14:editId="22A1704C">
                            <wp:extent cx="2155019" cy="1436915"/>
                            <wp:effectExtent l="0" t="0" r="0" b="0"/>
                            <wp:docPr id="23" name="Picture 23" descr="A person sitting in front of a building&#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Bazaar-Tabriz-10-630x420.jpg"/>
                                    <pic:cNvPicPr/>
                                  </pic:nvPicPr>
                                  <pic:blipFill>
                                    <a:blip r:embed="rId24">
                                      <a:extLst>
                                        <a:ext uri="{28A0092B-C50C-407E-A947-70E740481C1C}">
                                          <a14:useLocalDpi xmlns:a14="http://schemas.microsoft.com/office/drawing/2010/main" val="0"/>
                                        </a:ext>
                                      </a:extLst>
                                    </a:blip>
                                    <a:stretch>
                                      <a:fillRect/>
                                    </a:stretch>
                                  </pic:blipFill>
                                  <pic:spPr>
                                    <a:xfrm>
                                      <a:off x="0" y="0"/>
                                      <a:ext cx="2158503" cy="1439238"/>
                                    </a:xfrm>
                                    <a:prstGeom prst="rect">
                                      <a:avLst/>
                                    </a:prstGeom>
                                  </pic:spPr>
                                </pic:pic>
                              </a:graphicData>
                            </a:graphic>
                          </wp:inline>
                        </w:drawing>
                      </w:r>
                    </w:p>
                  </w:txbxContent>
                </v:textbox>
                <w10:wrap type="square"/>
              </v:shape>
            </w:pict>
          </mc:Fallback>
        </mc:AlternateContent>
      </w:r>
      <w:r>
        <w:rPr>
          <w:noProof/>
        </w:rPr>
        <mc:AlternateContent>
          <mc:Choice Requires="wps">
            <w:drawing>
              <wp:anchor distT="0" distB="0" distL="114300" distR="114300" simplePos="0" relativeHeight="251721728" behindDoc="0" locked="0" layoutInCell="1" allowOverlap="1" wp14:anchorId="1140857A" wp14:editId="35F44945">
                <wp:simplePos x="0" y="0"/>
                <wp:positionH relativeFrom="column">
                  <wp:posOffset>650875</wp:posOffset>
                </wp:positionH>
                <wp:positionV relativeFrom="paragraph">
                  <wp:posOffset>1898650</wp:posOffset>
                </wp:positionV>
                <wp:extent cx="3673475" cy="635"/>
                <wp:effectExtent l="0" t="0" r="3175" b="8255"/>
                <wp:wrapTopAndBottom/>
                <wp:docPr id="29" name="Text Box 29"/>
                <wp:cNvGraphicFramePr/>
                <a:graphic xmlns:a="http://schemas.openxmlformats.org/drawingml/2006/main">
                  <a:graphicData uri="http://schemas.microsoft.com/office/word/2010/wordprocessingShape">
                    <wps:wsp>
                      <wps:cNvSpPr txBox="1"/>
                      <wps:spPr>
                        <a:xfrm>
                          <a:off x="0" y="0"/>
                          <a:ext cx="3673475" cy="635"/>
                        </a:xfrm>
                        <a:prstGeom prst="rect">
                          <a:avLst/>
                        </a:prstGeom>
                        <a:solidFill>
                          <a:prstClr val="white"/>
                        </a:solidFill>
                        <a:ln>
                          <a:noFill/>
                        </a:ln>
                      </wps:spPr>
                      <wps:txbx>
                        <w:txbxContent>
                          <w:p w14:paraId="3A87BE1B" w14:textId="3778FE65" w:rsidR="002E6740" w:rsidRPr="0034360F" w:rsidRDefault="002E6740" w:rsidP="00191E01">
                            <w:pPr>
                              <w:pStyle w:val="Caption"/>
                              <w:jc w:val="center"/>
                              <w:rPr>
                                <w:noProof/>
                                <w:color w:val="auto"/>
                                <w:sz w:val="24"/>
                              </w:rPr>
                            </w:pPr>
                            <w:bookmarkStart w:id="63" w:name="_Toc501015325"/>
                            <w:r w:rsidRPr="0034360F">
                              <w:rPr>
                                <w:color w:val="auto"/>
                              </w:rPr>
                              <w:t xml:space="preserve">Figure </w:t>
                            </w:r>
                            <w:r>
                              <w:rPr>
                                <w:color w:val="auto"/>
                              </w:rPr>
                              <w:fldChar w:fldCharType="begin"/>
                            </w:r>
                            <w:r>
                              <w:rPr>
                                <w:color w:val="auto"/>
                              </w:rPr>
                              <w:instrText xml:space="preserve"> STYLEREF 1 \s </w:instrText>
                            </w:r>
                            <w:r>
                              <w:rPr>
                                <w:color w:val="auto"/>
                              </w:rPr>
                              <w:fldChar w:fldCharType="separate"/>
                            </w:r>
                            <w:r w:rsidR="00C74735">
                              <w:rPr>
                                <w:noProof/>
                                <w:color w:val="auto"/>
                              </w:rPr>
                              <w:t>3</w:t>
                            </w:r>
                            <w:r>
                              <w:rPr>
                                <w:color w:val="auto"/>
                              </w:rPr>
                              <w:fldChar w:fldCharType="end"/>
                            </w:r>
                            <w:r>
                              <w:rPr>
                                <w:color w:val="auto"/>
                              </w:rPr>
                              <w:t>.</w:t>
                            </w:r>
                            <w:r>
                              <w:rPr>
                                <w:color w:val="auto"/>
                              </w:rPr>
                              <w:fldChar w:fldCharType="begin"/>
                            </w:r>
                            <w:r>
                              <w:rPr>
                                <w:color w:val="auto"/>
                              </w:rPr>
                              <w:instrText xml:space="preserve"> SEQ Figure \* ARABIC \s 1 </w:instrText>
                            </w:r>
                            <w:r>
                              <w:rPr>
                                <w:color w:val="auto"/>
                              </w:rPr>
                              <w:fldChar w:fldCharType="separate"/>
                            </w:r>
                            <w:r w:rsidR="00C74735">
                              <w:rPr>
                                <w:noProof/>
                                <w:color w:val="auto"/>
                              </w:rPr>
                              <w:t>2</w:t>
                            </w:r>
                            <w:r>
                              <w:rPr>
                                <w:color w:val="auto"/>
                              </w:rPr>
                              <w:fldChar w:fldCharType="end"/>
                            </w:r>
                            <w:r w:rsidRPr="0034360F">
                              <w:rPr>
                                <w:color w:val="auto"/>
                              </w:rPr>
                              <w:t>: Air Conditioners are Attached to Walls in Both Sides</w:t>
                            </w:r>
                            <w:r>
                              <w:rPr>
                                <w:color w:val="auto"/>
                              </w:rPr>
                              <w:t xml:space="preserve"> </w:t>
                            </w:r>
                            <w:r>
                              <w:rPr>
                                <w:color w:val="auto"/>
                              </w:rPr>
                              <w:fldChar w:fldCharType="begin"/>
                            </w:r>
                            <w:r w:rsidR="00A972E6">
                              <w:rPr>
                                <w:color w:val="auto"/>
                              </w:rPr>
                              <w:instrText xml:space="preserve"> ADDIN EN.CITE &lt;EndNote&gt;&lt;Cite&gt;&lt;Author&gt;Saeed Jeddi&lt;/Author&gt;&lt;Year&gt;2015&lt;/Year&gt;&lt;RecNum&gt;99&lt;/RecNum&gt;&lt;DisplayText&gt;[5]&lt;/DisplayText&gt;&lt;record&gt;&lt;rec-number&gt;99&lt;/rec-number&gt;&lt;foreign-keys&gt;&lt;key app="EN" db-id="xxs5svftzpz9x7etarpv595xa5vwe2d25ara" timestamp="1513272817"&gt;99&lt;/key&gt;&lt;/foreign-keys&gt;&lt;ref-type name="Figure"&gt;37&lt;/ref-type&gt;&lt;contributors&gt;&lt;authors&gt;&lt;author&gt;Saeed Jeddi,&lt;/author&gt;&lt;/authors&gt;&lt;/contributors&gt;&lt;titles&gt;&lt;title&gt;Translation: Grand Bazaar of Tabriz&lt;/title&gt;&lt;/titles&gt;&lt;dates&gt;&lt;year&gt;2015&lt;/year&gt;&lt;/dates&gt;&lt;urls&gt;&lt;related-urls&gt;&lt;url&gt;https://www.flickr.com/photos/128470516@N06/17067079987/in/photolist-oXSY2D-oXSXYx-RT66Xq-5te7EV-eKjtbK-ih2P7p-qAaBk-h51EcT-kLkbCx-zhFXr7-HeeazQ-LHjaNo-MoET88-Nb2H8M-s1afgM-rnudad-6ib1S8/&lt;/url&gt;&lt;/related-urls&gt;&lt;/urls&gt;&lt;/record&gt;&lt;/Cite&gt;&lt;/EndNote&gt;</w:instrText>
                            </w:r>
                            <w:r>
                              <w:rPr>
                                <w:color w:val="auto"/>
                              </w:rPr>
                              <w:fldChar w:fldCharType="separate"/>
                            </w:r>
                            <w:r w:rsidR="00A972E6">
                              <w:rPr>
                                <w:noProof/>
                                <w:color w:val="auto"/>
                              </w:rPr>
                              <w:t>[</w:t>
                            </w:r>
                            <w:hyperlink w:anchor="_ENREF_5" w:tooltip="Saeed Jeddi, 2015 #99" w:history="1">
                              <w:r w:rsidR="00A972E6">
                                <w:rPr>
                                  <w:noProof/>
                                  <w:color w:val="auto"/>
                                </w:rPr>
                                <w:t>5</w:t>
                              </w:r>
                            </w:hyperlink>
                            <w:r w:rsidR="00A972E6">
                              <w:rPr>
                                <w:noProof/>
                                <w:color w:val="auto"/>
                              </w:rPr>
                              <w:t>]</w:t>
                            </w:r>
                            <w:r>
                              <w:rPr>
                                <w:color w:val="auto"/>
                              </w:rPr>
                              <w:fldChar w:fldCharType="end"/>
                            </w:r>
                            <w:r w:rsidRPr="0034360F">
                              <w:rPr>
                                <w:color w:val="auto"/>
                              </w:rPr>
                              <w:t>.</w:t>
                            </w:r>
                            <w:bookmarkEnd w:id="63"/>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 w14:anchorId="1140857A" id="Text Box 29" o:spid="_x0000_s1041" type="#_x0000_t202" style="position:absolute;left:0;text-align:left;margin-left:51.25pt;margin-top:149.5pt;width:289.25pt;height:.05pt;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vroMQIAAGcEAAAOAAAAZHJzL2Uyb0RvYy54bWysVE1v2zAMvQ/YfxB0X5yPNe2MOEWWIsOA&#10;oi2QDD0rshwLkERNUmJnv36UbCdbt9Owi0yR1JMeH+nFfasVOQnnJZiCTkZjSoThUEpzKOi33ebD&#10;HSU+MFMyBUYU9Cw8vV++f7dobC6mUIMqhSMIYnze2ILWIdg8yzyvhWZ+BFYYDFbgNAu4dYesdKxB&#10;dK2y6Xg8zxpwpXXAhffofeiCdJnwq0rw8FxVXgSiCopvC2l1ad3HNVsuWH5wzNaS989g//AKzaTB&#10;Sy9QDywwcnTyDygtuQMPVRhx0BlUleQicUA2k/EbNtuaWZG4YHG8vZTJ/z9Y/nR6cUSWBZ1+osQw&#10;jRrtRBvIZ2gJurA+jfU5pm0tJoYW/ajz4PfojLTbyun4RUIE41jp86W6EY2jcza/nX28vaGEY2w+&#10;u4kY2fWodT58EaBJNArqULpUUXZ69KFLHVLiTR6ULDdSqbiJgbVy5MRQ5qaWQfTgv2UpE3MNxFMd&#10;YPRkkV/HI1qh3bepHpP0wOjaQ3lG7g667vGWbyRe+Mh8eGEO2wXp4giEZ1wqBU1BobcoqcH9+Js/&#10;5qOKGKWkwfYrqP9+ZE5Qor4a1Df26mC4wdgPhjnqNSDVCQ6X5cnEAy6owawc6FecjFW8BUPMcLyr&#10;oGEw16EbApwsLlarlIQdaVl4NFvLI/RQ2F37ypztZQmo5hMMjcnyN+p0uUkfuzoGLHWS7lrFvt7Y&#10;zUn8fvLiuPy6T1nX/8PyJwAAAP//AwBQSwMEFAAGAAgAAAAhAB3z35nhAAAACwEAAA8AAABkcnMv&#10;ZG93bnJldi54bWxMjzFPwzAQhXck/oN1SCyIOgklatM4VVXBAEtF6MLmxtc4JbYj22nDv+dgge3e&#10;3dO775XryfTsjD50zgpIZwkwtI1TnW0F7N+f7xfAQpRWyd5ZFPCFAdbV9VUpC+Uu9g3PdWwZhdhQ&#10;SAE6xqHgPDQajQwzN6Cl29F5IyNJ33Ll5YXCTc+zJMm5kZ2lD1oOuNXYfNajEbCbf+z03Xh8et3M&#10;H/zLftzmp7YW4vZm2qyARZzinxl+8AkdKmI6uNGqwHrSSfZIVgHZckmlyJEvUhoOv5sUeFXy/x2q&#10;bwAAAP//AwBQSwECLQAUAAYACAAAACEAtoM4kv4AAADhAQAAEwAAAAAAAAAAAAAAAAAAAAAAW0Nv&#10;bnRlbnRfVHlwZXNdLnhtbFBLAQItABQABgAIAAAAIQA4/SH/1gAAAJQBAAALAAAAAAAAAAAAAAAA&#10;AC8BAABfcmVscy8ucmVsc1BLAQItABQABgAIAAAAIQAGNvroMQIAAGcEAAAOAAAAAAAAAAAAAAAA&#10;AC4CAABkcnMvZTJvRG9jLnhtbFBLAQItABQABgAIAAAAIQAd89+Z4QAAAAsBAAAPAAAAAAAAAAAA&#10;AAAAAIsEAABkcnMvZG93bnJldi54bWxQSwUGAAAAAAQABADzAAAAmQUAAAAA&#10;" stroked="f">
                <v:textbox style="mso-fit-shape-to-text:t" inset="0,0,0,0">
                  <w:txbxContent>
                    <w:p w14:paraId="3A87BE1B" w14:textId="3778FE65" w:rsidR="002E6740" w:rsidRPr="0034360F" w:rsidRDefault="002E6740" w:rsidP="00191E01">
                      <w:pPr>
                        <w:pStyle w:val="Caption"/>
                        <w:jc w:val="center"/>
                        <w:rPr>
                          <w:noProof/>
                          <w:color w:val="auto"/>
                          <w:sz w:val="24"/>
                        </w:rPr>
                      </w:pPr>
                      <w:bookmarkStart w:id="64" w:name="_Toc501015325"/>
                      <w:r w:rsidRPr="0034360F">
                        <w:rPr>
                          <w:color w:val="auto"/>
                        </w:rPr>
                        <w:t xml:space="preserve">Figure </w:t>
                      </w:r>
                      <w:r>
                        <w:rPr>
                          <w:color w:val="auto"/>
                        </w:rPr>
                        <w:fldChar w:fldCharType="begin"/>
                      </w:r>
                      <w:r>
                        <w:rPr>
                          <w:color w:val="auto"/>
                        </w:rPr>
                        <w:instrText xml:space="preserve"> STYLEREF 1 \s </w:instrText>
                      </w:r>
                      <w:r>
                        <w:rPr>
                          <w:color w:val="auto"/>
                        </w:rPr>
                        <w:fldChar w:fldCharType="separate"/>
                      </w:r>
                      <w:r w:rsidR="00C74735">
                        <w:rPr>
                          <w:noProof/>
                          <w:color w:val="auto"/>
                        </w:rPr>
                        <w:t>3</w:t>
                      </w:r>
                      <w:r>
                        <w:rPr>
                          <w:color w:val="auto"/>
                        </w:rPr>
                        <w:fldChar w:fldCharType="end"/>
                      </w:r>
                      <w:r>
                        <w:rPr>
                          <w:color w:val="auto"/>
                        </w:rPr>
                        <w:t>.</w:t>
                      </w:r>
                      <w:r>
                        <w:rPr>
                          <w:color w:val="auto"/>
                        </w:rPr>
                        <w:fldChar w:fldCharType="begin"/>
                      </w:r>
                      <w:r>
                        <w:rPr>
                          <w:color w:val="auto"/>
                        </w:rPr>
                        <w:instrText xml:space="preserve"> SEQ Figure \* ARABIC \s 1 </w:instrText>
                      </w:r>
                      <w:r>
                        <w:rPr>
                          <w:color w:val="auto"/>
                        </w:rPr>
                        <w:fldChar w:fldCharType="separate"/>
                      </w:r>
                      <w:r w:rsidR="00C74735">
                        <w:rPr>
                          <w:noProof/>
                          <w:color w:val="auto"/>
                        </w:rPr>
                        <w:t>2</w:t>
                      </w:r>
                      <w:r>
                        <w:rPr>
                          <w:color w:val="auto"/>
                        </w:rPr>
                        <w:fldChar w:fldCharType="end"/>
                      </w:r>
                      <w:r w:rsidRPr="0034360F">
                        <w:rPr>
                          <w:color w:val="auto"/>
                        </w:rPr>
                        <w:t>: Air Conditioners are Attached to Walls in Both Sides</w:t>
                      </w:r>
                      <w:r>
                        <w:rPr>
                          <w:color w:val="auto"/>
                        </w:rPr>
                        <w:t xml:space="preserve"> </w:t>
                      </w:r>
                      <w:r>
                        <w:rPr>
                          <w:color w:val="auto"/>
                        </w:rPr>
                        <w:fldChar w:fldCharType="begin"/>
                      </w:r>
                      <w:r w:rsidR="00A972E6">
                        <w:rPr>
                          <w:color w:val="auto"/>
                        </w:rPr>
                        <w:instrText xml:space="preserve"> ADDIN EN.CITE &lt;EndNote&gt;&lt;Cite&gt;&lt;Author&gt;Saeed Jeddi&lt;/Author&gt;&lt;Year&gt;2015&lt;/Year&gt;&lt;RecNum&gt;99&lt;/RecNum&gt;&lt;DisplayText&gt;[5]&lt;/DisplayText&gt;&lt;record&gt;&lt;rec-number&gt;99&lt;/rec-number&gt;&lt;foreign-keys&gt;&lt;key app="EN" db-id="xxs5svftzpz9x7etarpv595xa5vwe2d25ara" timestamp="1513272817"&gt;99&lt;/key&gt;&lt;/foreign-keys&gt;&lt;ref-type name="Figure"&gt;37&lt;/ref-type&gt;&lt;contributors&gt;&lt;authors&gt;&lt;author&gt;Saeed Jeddi,&lt;/author&gt;&lt;/authors&gt;&lt;/contributors&gt;&lt;titles&gt;&lt;title&gt;Translation: Grand Bazaar of Tabriz&lt;/title&gt;&lt;/titles&gt;&lt;dates&gt;&lt;year&gt;2015&lt;/year&gt;&lt;/dates&gt;&lt;urls&gt;&lt;related-urls&gt;&lt;url&gt;https://www.flickr.com/photos/128470516@N06/17067079987/in/photolist-oXSY2D-oXSXYx-RT66Xq-5te7EV-eKjtbK-ih2P7p-qAaBk-h51EcT-kLkbCx-zhFXr7-HeeazQ-LHjaNo-MoET88-Nb2H8M-s1afgM-rnudad-6ib1S8/&lt;/url&gt;&lt;/related-urls&gt;&lt;/urls&gt;&lt;/record&gt;&lt;/Cite&gt;&lt;/EndNote&gt;</w:instrText>
                      </w:r>
                      <w:r>
                        <w:rPr>
                          <w:color w:val="auto"/>
                        </w:rPr>
                        <w:fldChar w:fldCharType="separate"/>
                      </w:r>
                      <w:r w:rsidR="00A972E6">
                        <w:rPr>
                          <w:noProof/>
                          <w:color w:val="auto"/>
                        </w:rPr>
                        <w:t>[</w:t>
                      </w:r>
                      <w:hyperlink w:anchor="_ENREF_5" w:tooltip="Saeed Jeddi, 2015 #99" w:history="1">
                        <w:r w:rsidR="00A972E6">
                          <w:rPr>
                            <w:noProof/>
                            <w:color w:val="auto"/>
                          </w:rPr>
                          <w:t>5</w:t>
                        </w:r>
                      </w:hyperlink>
                      <w:r w:rsidR="00A972E6">
                        <w:rPr>
                          <w:noProof/>
                          <w:color w:val="auto"/>
                        </w:rPr>
                        <w:t>]</w:t>
                      </w:r>
                      <w:r>
                        <w:rPr>
                          <w:color w:val="auto"/>
                        </w:rPr>
                        <w:fldChar w:fldCharType="end"/>
                      </w:r>
                      <w:r w:rsidRPr="0034360F">
                        <w:rPr>
                          <w:color w:val="auto"/>
                        </w:rPr>
                        <w:t>.</w:t>
                      </w:r>
                      <w:bookmarkEnd w:id="64"/>
                    </w:p>
                  </w:txbxContent>
                </v:textbox>
                <w10:wrap type="topAndBottom"/>
              </v:shape>
            </w:pict>
          </mc:Fallback>
        </mc:AlternateContent>
      </w:r>
      <w:r>
        <w:rPr>
          <w:noProof/>
        </w:rPr>
        <mc:AlternateContent>
          <mc:Choice Requires="wps">
            <w:drawing>
              <wp:anchor distT="45720" distB="45720" distL="114300" distR="114300" simplePos="0" relativeHeight="251719680" behindDoc="0" locked="0" layoutInCell="1" allowOverlap="1" wp14:anchorId="6EF3CFE6" wp14:editId="17949AD2">
                <wp:simplePos x="0" y="0"/>
                <wp:positionH relativeFrom="column">
                  <wp:posOffset>654050</wp:posOffset>
                </wp:positionH>
                <wp:positionV relativeFrom="paragraph">
                  <wp:posOffset>112</wp:posOffset>
                </wp:positionV>
                <wp:extent cx="3673475" cy="1899920"/>
                <wp:effectExtent l="0" t="0" r="3175" b="5080"/>
                <wp:wrapTopAndBottom/>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3475" cy="1899920"/>
                        </a:xfrm>
                        <a:prstGeom prst="rect">
                          <a:avLst/>
                        </a:prstGeom>
                        <a:solidFill>
                          <a:srgbClr val="FFFFFF"/>
                        </a:solidFill>
                        <a:ln w="9525">
                          <a:noFill/>
                          <a:miter lim="800000"/>
                          <a:headEnd/>
                          <a:tailEnd/>
                        </a:ln>
                      </wps:spPr>
                      <wps:txbx>
                        <w:txbxContent>
                          <w:p w14:paraId="05EB76C8" w14:textId="246BA1D0" w:rsidR="002E6740" w:rsidRDefault="002E6740">
                            <w:r>
                              <w:rPr>
                                <w:noProof/>
                              </w:rPr>
                              <w:drawing>
                                <wp:inline distT="0" distB="0" distL="0" distR="0" wp14:anchorId="502B5D9C" wp14:editId="36F0CF8F">
                                  <wp:extent cx="3466465" cy="1804946"/>
                                  <wp:effectExtent l="0" t="0" r="635" b="5080"/>
                                  <wp:docPr id="18" name="Picture 18" descr="A crowd of people at a train stati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7067079987_1b4fcf5d1b_o.jpg"/>
                                          <pic:cNvPicPr/>
                                        </pic:nvPicPr>
                                        <pic:blipFill rotWithShape="1">
                                          <a:blip r:embed="rId25">
                                            <a:extLst>
                                              <a:ext uri="{28A0092B-C50C-407E-A947-70E740481C1C}">
                                                <a14:useLocalDpi xmlns:a14="http://schemas.microsoft.com/office/drawing/2010/main" val="0"/>
                                              </a:ext>
                                            </a:extLst>
                                          </a:blip>
                                          <a:srcRect t="33584" b="14347"/>
                                          <a:stretch/>
                                        </pic:blipFill>
                                        <pic:spPr bwMode="auto">
                                          <a:xfrm>
                                            <a:off x="0" y="0"/>
                                            <a:ext cx="3479603" cy="1811787"/>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F3CFE6" id="_x0000_s1042" type="#_x0000_t202" style="position:absolute;left:0;text-align:left;margin-left:51.5pt;margin-top:0;width:289.25pt;height:149.6pt;z-index:251719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DH2IwIAACUEAAAOAAAAZHJzL2Uyb0RvYy54bWysU9uO2yAQfa/Uf0C8N3ayuVpxVttsU1Xa&#10;XqTdfgDGOEYFhgKJnX59B5yk0fatKg8ImOEwc85hfd9rRY7CeQmmpONRTokwHGpp9iX9/rJ7t6TE&#10;B2ZqpsCIkp6Ep/ebt2/WnS3EBFpQtXAEQYwvOlvSNgRbZJnnrdDMj8AKg8EGnGYBt26f1Y51iK5V&#10;NsnzedaBq60DLrzH08chSDcJv2kED1+bxotAVEmxtpBml+YqztlmzYq9Y7aV/FwG+4cqNJMGH71C&#10;PbLAyMHJv6C05A48NGHEQWfQNJKL1AN2M85fdfPcMitSL0iOt1ea/P+D5V+O3xyRNWq3oMQwjRq9&#10;iD6Q99CTSaSns77ArGeLeaHHY0xNrXr7BPyHJwa2LTN78eAcdK1gNZY3jjezm6sDjo8gVfcZanyG&#10;HQIkoL5xOnKHbBBER5lOV2liKRwP7+aLu+liRgnH2Hi5Wq0mSbyMFZfr1vnwUYAmcVFSh9oneHZ8&#10;8iGWw4pLSnzNg5L1TiqVNm5fbZUjR4Y+2aWROniVpgzpSrqaTWYJ2UC8nyykZUAfK6lLuszjGJwV&#10;6fhg6pQSmFTDGitR5sxPpGQgJ/RVPygxv/BeQX1CxhwMvsV/hosW3C9KOvRsSf3PA3OCEvXJIOur&#10;8XQaTZ4209kCKSLuNlLdRpjhCFXSQMmw3Ib0MSIfBh5QnUYm3qKMQyXnmtGLic7zv4lmv92nrD+/&#10;e/MbAAD//wMAUEsDBBQABgAIAAAAIQBFByJU3QAAAAgBAAAPAAAAZHJzL2Rvd25yZXYueG1sTI9B&#10;T4NAEIXvJv6HzZh4MXYpWlqQpVETjdfW/oABpkBkZwm7LfTfO57sZZKX9/Lme/l2tr060+g7xwaW&#10;iwgUceXqjhsDh++Pxw0oH5Br7B2TgQt52Ba3NzlmtZt4R+d9aJSUsM/QQBvCkGntq5Ys+oUbiMU7&#10;utFiEDk2uh5xknLb6ziKEm2xY/nQ4kDvLVU/+5M1cPyaHlbpVH6Gw3r3nLxhty7dxZj7u/n1BVSg&#10;OfyH4Q9f0KEQptKduPaqFx09yZZgQK7YyWa5AlUaiNM0Bl3k+npA8QsAAP//AwBQSwECLQAUAAYA&#10;CAAAACEAtoM4kv4AAADhAQAAEwAAAAAAAAAAAAAAAAAAAAAAW0NvbnRlbnRfVHlwZXNdLnhtbFBL&#10;AQItABQABgAIAAAAIQA4/SH/1gAAAJQBAAALAAAAAAAAAAAAAAAAAC8BAABfcmVscy8ucmVsc1BL&#10;AQItABQABgAIAAAAIQAkYDH2IwIAACUEAAAOAAAAAAAAAAAAAAAAAC4CAABkcnMvZTJvRG9jLnht&#10;bFBLAQItABQABgAIAAAAIQBFByJU3QAAAAgBAAAPAAAAAAAAAAAAAAAAAH0EAABkcnMvZG93bnJl&#10;di54bWxQSwUGAAAAAAQABADzAAAAhwUAAAAA&#10;" stroked="f">
                <v:textbox>
                  <w:txbxContent>
                    <w:p w14:paraId="05EB76C8" w14:textId="246BA1D0" w:rsidR="002E6740" w:rsidRDefault="002E6740">
                      <w:r>
                        <w:rPr>
                          <w:noProof/>
                        </w:rPr>
                        <w:drawing>
                          <wp:inline distT="0" distB="0" distL="0" distR="0" wp14:anchorId="502B5D9C" wp14:editId="36F0CF8F">
                            <wp:extent cx="3466465" cy="1804946"/>
                            <wp:effectExtent l="0" t="0" r="635" b="5080"/>
                            <wp:docPr id="18" name="Picture 18" descr="A crowd of people at a train station&#10;&#10;Description generated with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17067079987_1b4fcf5d1b_o.jpg"/>
                                    <pic:cNvPicPr/>
                                  </pic:nvPicPr>
                                  <pic:blipFill rotWithShape="1">
                                    <a:blip r:embed="rId25">
                                      <a:extLst>
                                        <a:ext uri="{28A0092B-C50C-407E-A947-70E740481C1C}">
                                          <a14:useLocalDpi xmlns:a14="http://schemas.microsoft.com/office/drawing/2010/main" val="0"/>
                                        </a:ext>
                                      </a:extLst>
                                    </a:blip>
                                    <a:srcRect t="33584" b="14347"/>
                                    <a:stretch/>
                                  </pic:blipFill>
                                  <pic:spPr bwMode="auto">
                                    <a:xfrm>
                                      <a:off x="0" y="0"/>
                                      <a:ext cx="3479603" cy="1811787"/>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topAndBottom"/>
              </v:shape>
            </w:pict>
          </mc:Fallback>
        </mc:AlternateContent>
      </w:r>
    </w:p>
    <w:p w14:paraId="60CA55C9" w14:textId="39368CCA" w:rsidR="00D97796" w:rsidRDefault="00D97796" w:rsidP="00191E01">
      <w:pPr>
        <w:spacing w:line="480" w:lineRule="auto"/>
        <w:ind w:firstLine="720"/>
      </w:pPr>
    </w:p>
    <w:p w14:paraId="4603E63C" w14:textId="0F5F9C9F" w:rsidR="00D97796" w:rsidRDefault="00D97796" w:rsidP="00191E01">
      <w:pPr>
        <w:spacing w:line="480" w:lineRule="auto"/>
        <w:ind w:firstLine="720"/>
      </w:pPr>
    </w:p>
    <w:p w14:paraId="24D5D0EB" w14:textId="69708C71" w:rsidR="00D97796" w:rsidRDefault="00A770DF" w:rsidP="00191E01">
      <w:pPr>
        <w:spacing w:line="480" w:lineRule="auto"/>
        <w:ind w:firstLine="720"/>
      </w:pPr>
      <w:r>
        <w:rPr>
          <w:noProof/>
        </w:rPr>
        <mc:AlternateContent>
          <mc:Choice Requires="wps">
            <w:drawing>
              <wp:anchor distT="0" distB="0" distL="114300" distR="114300" simplePos="0" relativeHeight="251729920" behindDoc="0" locked="0" layoutInCell="1" allowOverlap="1" wp14:anchorId="37C768FF" wp14:editId="5D160D34">
                <wp:simplePos x="0" y="0"/>
                <wp:positionH relativeFrom="column">
                  <wp:posOffset>1390127</wp:posOffset>
                </wp:positionH>
                <wp:positionV relativeFrom="paragraph">
                  <wp:posOffset>276225</wp:posOffset>
                </wp:positionV>
                <wp:extent cx="2280920" cy="635"/>
                <wp:effectExtent l="0" t="0" r="5080" b="8255"/>
                <wp:wrapTopAndBottom/>
                <wp:docPr id="31" name="Text Box 31"/>
                <wp:cNvGraphicFramePr/>
                <a:graphic xmlns:a="http://schemas.openxmlformats.org/drawingml/2006/main">
                  <a:graphicData uri="http://schemas.microsoft.com/office/word/2010/wordprocessingShape">
                    <wps:wsp>
                      <wps:cNvSpPr txBox="1"/>
                      <wps:spPr>
                        <a:xfrm>
                          <a:off x="0" y="0"/>
                          <a:ext cx="2280920" cy="635"/>
                        </a:xfrm>
                        <a:prstGeom prst="rect">
                          <a:avLst/>
                        </a:prstGeom>
                        <a:solidFill>
                          <a:prstClr val="white"/>
                        </a:solidFill>
                        <a:ln>
                          <a:noFill/>
                        </a:ln>
                      </wps:spPr>
                      <wps:txbx>
                        <w:txbxContent>
                          <w:p w14:paraId="33AAE15E" w14:textId="3452266C" w:rsidR="002E6740" w:rsidRPr="00A770DF" w:rsidRDefault="002E6740" w:rsidP="00A770DF">
                            <w:pPr>
                              <w:pStyle w:val="Caption"/>
                              <w:rPr>
                                <w:noProof/>
                                <w:color w:val="auto"/>
                                <w:sz w:val="24"/>
                              </w:rPr>
                            </w:pPr>
                            <w:r w:rsidRPr="00A770DF">
                              <w:rPr>
                                <w:color w:val="auto"/>
                              </w:rPr>
                              <w:t xml:space="preserve">Figure </w:t>
                            </w:r>
                            <w:r w:rsidRPr="00A770DF">
                              <w:rPr>
                                <w:color w:val="auto"/>
                              </w:rPr>
                              <w:fldChar w:fldCharType="begin"/>
                            </w:r>
                            <w:r w:rsidRPr="00A770DF">
                              <w:rPr>
                                <w:color w:val="auto"/>
                              </w:rPr>
                              <w:instrText xml:space="preserve"> STYLEREF 1 \s </w:instrText>
                            </w:r>
                            <w:r w:rsidRPr="00A770DF">
                              <w:rPr>
                                <w:color w:val="auto"/>
                              </w:rPr>
                              <w:fldChar w:fldCharType="separate"/>
                            </w:r>
                            <w:r w:rsidR="00C74735">
                              <w:rPr>
                                <w:noProof/>
                                <w:color w:val="auto"/>
                              </w:rPr>
                              <w:t>3</w:t>
                            </w:r>
                            <w:r w:rsidRPr="00A770DF">
                              <w:rPr>
                                <w:color w:val="auto"/>
                              </w:rPr>
                              <w:fldChar w:fldCharType="end"/>
                            </w:r>
                            <w:r w:rsidRPr="00A770DF">
                              <w:rPr>
                                <w:color w:val="auto"/>
                              </w:rPr>
                              <w:t>.</w:t>
                            </w:r>
                            <w:r w:rsidRPr="00A770DF">
                              <w:rPr>
                                <w:color w:val="auto"/>
                              </w:rPr>
                              <w:fldChar w:fldCharType="begin"/>
                            </w:r>
                            <w:r w:rsidRPr="00A770DF">
                              <w:rPr>
                                <w:color w:val="auto"/>
                              </w:rPr>
                              <w:instrText xml:space="preserve"> SEQ Figure \* ARABIC \s 1 </w:instrText>
                            </w:r>
                            <w:r w:rsidRPr="00A770DF">
                              <w:rPr>
                                <w:color w:val="auto"/>
                              </w:rPr>
                              <w:fldChar w:fldCharType="separate"/>
                            </w:r>
                            <w:r w:rsidR="00C74735">
                              <w:rPr>
                                <w:noProof/>
                                <w:color w:val="auto"/>
                              </w:rPr>
                              <w:t>3</w:t>
                            </w:r>
                            <w:r w:rsidRPr="00A770DF">
                              <w:rPr>
                                <w:color w:val="auto"/>
                              </w:rPr>
                              <w:fldChar w:fldCharType="end"/>
                            </w:r>
                            <w:r w:rsidRPr="00A770DF">
                              <w:rPr>
                                <w:color w:val="auto"/>
                              </w:rPr>
                              <w:t>: The Middle Space between Stores</w:t>
                            </w:r>
                            <w:r>
                              <w:rPr>
                                <w:color w:val="auto"/>
                              </w:rPr>
                              <w:t xml:space="preserve"> </w:t>
                            </w:r>
                            <w:r>
                              <w:rPr>
                                <w:color w:val="auto"/>
                              </w:rPr>
                              <w:fldChar w:fldCharType="begin"/>
                            </w:r>
                            <w:r w:rsidR="00A972E6">
                              <w:rPr>
                                <w:color w:val="auto"/>
                              </w:rPr>
                              <w:instrText xml:space="preserve"> ADDIN EN.CITE &lt;EndNote&gt;&lt;Cite&gt;&lt;Author&gt;Amirreza Tavasoli&lt;/Author&gt;&lt;Year&gt;2016&lt;/Year&gt;&lt;RecNum&gt;98&lt;/RecNum&gt;&lt;DisplayText&gt;[4]&lt;/DisplayText&gt;&lt;record&gt;&lt;rec-number&gt;98&lt;/rec-number&gt;&lt;foreign-keys&gt;&lt;key app="EN" db-id="xxs5svftzpz9x7etarpv595xa5vwe2d25ara" timestamp="1513272607"&gt;98&lt;/key&gt;&lt;/foreign-keys&gt;&lt;ref-type name="Figure"&gt;37&lt;/ref-type&gt;&lt;contributors&gt;&lt;authors&gt;&lt;author&gt;Amirreza Tavasoli, &lt;/author&gt;&lt;/authors&gt;&lt;/contributors&gt;&lt;titles&gt;&lt;title&gt;Historic Bazaar of Tabriz in Northwestern Iran&lt;/title&gt;&lt;/titles&gt;&lt;dates&gt;&lt;year&gt;2016&lt;/year&gt;&lt;/dates&gt;&lt;urls&gt;&lt;related-urls&gt;&lt;url&gt;http://ifpnews.com/iran-photos/historic-bazaar-tabriz-northwestern-iran/&lt;/url&gt;&lt;/related-urls&gt;&lt;/urls&gt;&lt;/record&gt;&lt;/Cite&gt;&lt;/EndNote&gt;</w:instrText>
                            </w:r>
                            <w:r>
                              <w:rPr>
                                <w:color w:val="auto"/>
                              </w:rPr>
                              <w:fldChar w:fldCharType="separate"/>
                            </w:r>
                            <w:r w:rsidR="00A972E6">
                              <w:rPr>
                                <w:noProof/>
                                <w:color w:val="auto"/>
                              </w:rPr>
                              <w:t>[</w:t>
                            </w:r>
                            <w:hyperlink w:anchor="_ENREF_4" w:tooltip="Amirreza Tavasoli, 2016 #98" w:history="1">
                              <w:r w:rsidR="00A972E6">
                                <w:rPr>
                                  <w:noProof/>
                                  <w:color w:val="auto"/>
                                </w:rPr>
                                <w:t>4</w:t>
                              </w:r>
                            </w:hyperlink>
                            <w:r w:rsidR="00A972E6">
                              <w:rPr>
                                <w:noProof/>
                                <w:color w:val="auto"/>
                              </w:rPr>
                              <w:t>]</w:t>
                            </w:r>
                            <w:r>
                              <w:rPr>
                                <w:color w:val="auto"/>
                              </w:rPr>
                              <w:fldChar w:fldCharType="end"/>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37C768FF" id="Text Box 31" o:spid="_x0000_s1043" type="#_x0000_t202" style="position:absolute;left:0;text-align:left;margin-left:109.45pt;margin-top:21.75pt;width:179.6pt;height:.05pt;z-index:2517299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taLwIAAGcEAAAOAAAAZHJzL2Uyb0RvYy54bWysVMFu2zAMvQ/YPwi6L05SrGuNOEWWIsOA&#10;oi2QDD0rshwbkESNUmJnXz9KttOt22nYRaZIitJ7j/TirjOanRT6BmzBZ5MpZ8pKKBt7KPi33ebD&#10;DWc+CFsKDVYV/Kw8v1u+f7doXa7mUIMuFTIqYn3euoLXIbg8y7yslRF+Ak5ZClaARgTa4iErUbRU&#10;3ehsPp1eZy1g6RCk8p68932QL1P9qlIyPFWVV4HpgtPbQloxrfu4ZsuFyA8oXN3I4RniH15hRGPp&#10;0kupexEEO2LzRynTSAQPVZhIMBlUVSNVwkBoZtM3aLa1cCphIXK8u9Dk/19Z+Xh6RtaUBb+acWaF&#10;IY12qgvsM3SMXMRP63xOaVtHiaEjP+k8+j05I+yuQhO/BIhRnJg+X9iN1SQ55/Ob6e2cQpJi11cf&#10;Y43s9ahDH74oMCwaBUeSLjEqTg8+9KljSrzJg27KTaN13MTAWiM7CZK5rZughuK/ZWkbcy3EU33B&#10;6Mkivh5HtEK37xIfs08jyD2UZ8KO0HePd3LT0IUPwodngdQuhIlGIDzRUmloCw6DxVkN+ONv/phP&#10;KlKUs5bar+D++1Gg4kx/taRv7NXRwNHYj4Y9mjUQVJKMXpNMOoBBj2aFYF5oMlbxFgoJK+mugofR&#10;XId+CGiypFqtUhJ1pBPhwW6djKVHYnfdi0A3yBJIzUcYG1Pkb9Tpc5M+bnUMRHWSLhLbszjwTd2c&#10;xB8mL47Lr/uU9fp/WP4EAAD//wMAUEsDBBQABgAIAAAAIQDoI64P4QAAAAkBAAAPAAAAZHJzL2Rv&#10;d25yZXYueG1sTI+xTsMwEIZ3JN7BOiQWRJ20aQghTlVVMJSlInRhc+NrHIjPUey04e3rTjDe3af/&#10;vr9YTaZjJxxca0lAPIuAIdVWtdQI2H++PWbAnJekZGcJBfyig1V5e1PIXNkzfeCp8g0LIeRyKUB7&#10;3+ecu1qjkW5me6RwO9rBSB/GoeFqkOcQbjo+j6KUG9lS+KBljxuN9U81GgG75GunH8bj6/s6WQzb&#10;/bhJv5tKiPu7af0CzOPk/2C46gd1KIPTwY6kHOsEzOPsOaACksUSWACWT1kM7HBdpMDLgv9vUF4A&#10;AAD//wMAUEsBAi0AFAAGAAgAAAAhALaDOJL+AAAA4QEAABMAAAAAAAAAAAAAAAAAAAAAAFtDb250&#10;ZW50X1R5cGVzXS54bWxQSwECLQAUAAYACAAAACEAOP0h/9YAAACUAQAACwAAAAAAAAAAAAAAAAAv&#10;AQAAX3JlbHMvLnJlbHNQSwECLQAUAAYACAAAACEAQB5rWi8CAABnBAAADgAAAAAAAAAAAAAAAAAu&#10;AgAAZHJzL2Uyb0RvYy54bWxQSwECLQAUAAYACAAAACEA6COuD+EAAAAJAQAADwAAAAAAAAAAAAAA&#10;AACJBAAAZHJzL2Rvd25yZXYueG1sUEsFBgAAAAAEAAQA8wAAAJcFAAAAAA==&#10;" stroked="f">
                <v:textbox style="mso-fit-shape-to-text:t" inset="0,0,0,0">
                  <w:txbxContent>
                    <w:p w14:paraId="33AAE15E" w14:textId="3452266C" w:rsidR="002E6740" w:rsidRPr="00A770DF" w:rsidRDefault="002E6740" w:rsidP="00A770DF">
                      <w:pPr>
                        <w:pStyle w:val="Caption"/>
                        <w:rPr>
                          <w:noProof/>
                          <w:color w:val="auto"/>
                          <w:sz w:val="24"/>
                        </w:rPr>
                      </w:pPr>
                      <w:r w:rsidRPr="00A770DF">
                        <w:rPr>
                          <w:color w:val="auto"/>
                        </w:rPr>
                        <w:t xml:space="preserve">Figure </w:t>
                      </w:r>
                      <w:r w:rsidRPr="00A770DF">
                        <w:rPr>
                          <w:color w:val="auto"/>
                        </w:rPr>
                        <w:fldChar w:fldCharType="begin"/>
                      </w:r>
                      <w:r w:rsidRPr="00A770DF">
                        <w:rPr>
                          <w:color w:val="auto"/>
                        </w:rPr>
                        <w:instrText xml:space="preserve"> STYLEREF 1 \s </w:instrText>
                      </w:r>
                      <w:r w:rsidRPr="00A770DF">
                        <w:rPr>
                          <w:color w:val="auto"/>
                        </w:rPr>
                        <w:fldChar w:fldCharType="separate"/>
                      </w:r>
                      <w:r w:rsidR="00C74735">
                        <w:rPr>
                          <w:noProof/>
                          <w:color w:val="auto"/>
                        </w:rPr>
                        <w:t>3</w:t>
                      </w:r>
                      <w:r w:rsidRPr="00A770DF">
                        <w:rPr>
                          <w:color w:val="auto"/>
                        </w:rPr>
                        <w:fldChar w:fldCharType="end"/>
                      </w:r>
                      <w:r w:rsidRPr="00A770DF">
                        <w:rPr>
                          <w:color w:val="auto"/>
                        </w:rPr>
                        <w:t>.</w:t>
                      </w:r>
                      <w:r w:rsidRPr="00A770DF">
                        <w:rPr>
                          <w:color w:val="auto"/>
                        </w:rPr>
                        <w:fldChar w:fldCharType="begin"/>
                      </w:r>
                      <w:r w:rsidRPr="00A770DF">
                        <w:rPr>
                          <w:color w:val="auto"/>
                        </w:rPr>
                        <w:instrText xml:space="preserve"> SEQ Figure \* ARABIC \s 1 </w:instrText>
                      </w:r>
                      <w:r w:rsidRPr="00A770DF">
                        <w:rPr>
                          <w:color w:val="auto"/>
                        </w:rPr>
                        <w:fldChar w:fldCharType="separate"/>
                      </w:r>
                      <w:r w:rsidR="00C74735">
                        <w:rPr>
                          <w:noProof/>
                          <w:color w:val="auto"/>
                        </w:rPr>
                        <w:t>3</w:t>
                      </w:r>
                      <w:r w:rsidRPr="00A770DF">
                        <w:rPr>
                          <w:color w:val="auto"/>
                        </w:rPr>
                        <w:fldChar w:fldCharType="end"/>
                      </w:r>
                      <w:r w:rsidRPr="00A770DF">
                        <w:rPr>
                          <w:color w:val="auto"/>
                        </w:rPr>
                        <w:t>: The Middle Space between Stores</w:t>
                      </w:r>
                      <w:r>
                        <w:rPr>
                          <w:color w:val="auto"/>
                        </w:rPr>
                        <w:t xml:space="preserve"> </w:t>
                      </w:r>
                      <w:r>
                        <w:rPr>
                          <w:color w:val="auto"/>
                        </w:rPr>
                        <w:fldChar w:fldCharType="begin"/>
                      </w:r>
                      <w:r w:rsidR="00A972E6">
                        <w:rPr>
                          <w:color w:val="auto"/>
                        </w:rPr>
                        <w:instrText xml:space="preserve"> ADDIN EN.CITE &lt;EndNote&gt;&lt;Cite&gt;&lt;Author&gt;Amirreza Tavasoli&lt;/Author&gt;&lt;Year&gt;2016&lt;/Year&gt;&lt;RecNum&gt;98&lt;/RecNum&gt;&lt;DisplayText&gt;[4]&lt;/DisplayText&gt;&lt;record&gt;&lt;rec-number&gt;98&lt;/rec-number&gt;&lt;foreign-keys&gt;&lt;key app="EN" db-id="xxs5svftzpz9x7etarpv595xa5vwe2d25ara" timestamp="1513272607"&gt;98&lt;/key&gt;&lt;/foreign-keys&gt;&lt;ref-type name="Figure"&gt;37&lt;/ref-type&gt;&lt;contributors&gt;&lt;authors&gt;&lt;author&gt;Amirreza Tavasoli, &lt;/author&gt;&lt;/authors&gt;&lt;/contributors&gt;&lt;titles&gt;&lt;title&gt;Historic Bazaar of Tabriz in Northwestern Iran&lt;/title&gt;&lt;/titles&gt;&lt;dates&gt;&lt;year&gt;2016&lt;/year&gt;&lt;/dates&gt;&lt;urls&gt;&lt;related-urls&gt;&lt;url&gt;http://ifpnews.com/iran-photos/historic-bazaar-tabriz-northwestern-iran/&lt;/url&gt;&lt;/related-urls&gt;&lt;/urls&gt;&lt;/record&gt;&lt;/Cite&gt;&lt;/EndNote&gt;</w:instrText>
                      </w:r>
                      <w:r>
                        <w:rPr>
                          <w:color w:val="auto"/>
                        </w:rPr>
                        <w:fldChar w:fldCharType="separate"/>
                      </w:r>
                      <w:r w:rsidR="00A972E6">
                        <w:rPr>
                          <w:noProof/>
                          <w:color w:val="auto"/>
                        </w:rPr>
                        <w:t>[</w:t>
                      </w:r>
                      <w:hyperlink w:anchor="_ENREF_4" w:tooltip="Amirreza Tavasoli, 2016 #98" w:history="1">
                        <w:r w:rsidR="00A972E6">
                          <w:rPr>
                            <w:noProof/>
                            <w:color w:val="auto"/>
                          </w:rPr>
                          <w:t>4</w:t>
                        </w:r>
                      </w:hyperlink>
                      <w:r w:rsidR="00A972E6">
                        <w:rPr>
                          <w:noProof/>
                          <w:color w:val="auto"/>
                        </w:rPr>
                        <w:t>]</w:t>
                      </w:r>
                      <w:r>
                        <w:rPr>
                          <w:color w:val="auto"/>
                        </w:rPr>
                        <w:fldChar w:fldCharType="end"/>
                      </w:r>
                    </w:p>
                  </w:txbxContent>
                </v:textbox>
                <w10:wrap type="topAndBottom"/>
              </v:shape>
            </w:pict>
          </mc:Fallback>
        </mc:AlternateContent>
      </w:r>
    </w:p>
    <w:p w14:paraId="5BBBD346" w14:textId="2EFB7A43" w:rsidR="00CE33D5" w:rsidRDefault="00CD62FF" w:rsidP="00191E01">
      <w:pPr>
        <w:spacing w:line="480" w:lineRule="auto"/>
        <w:ind w:firstLine="720"/>
      </w:pPr>
      <w:r>
        <w:t>store</w:t>
      </w:r>
      <w:r w:rsidR="00191E01">
        <w:t>s</w:t>
      </w:r>
      <w:r>
        <w:t xml:space="preserve"> are equipped with </w:t>
      </w:r>
      <w:r w:rsidR="00191E01">
        <w:t xml:space="preserve">split </w:t>
      </w:r>
      <w:r w:rsidR="00955888">
        <w:t>air conditioner, but the</w:t>
      </w:r>
      <w:r w:rsidR="0044277B">
        <w:t xml:space="preserve"> middle space between store</w:t>
      </w:r>
      <w:r w:rsidR="00191E01">
        <w:t>s</w:t>
      </w:r>
      <w:r w:rsidR="0044277B">
        <w:t xml:space="preserve"> is conditioned with outside natural air flow. </w:t>
      </w:r>
      <w:r w:rsidR="00191E01">
        <w:t>Hence, the middles space is more prone to the impacts of the</w:t>
      </w:r>
      <w:r w:rsidR="00CA7205">
        <w:t xml:space="preserve"> higher temperature</w:t>
      </w:r>
      <w:r w:rsidR="00191E01">
        <w:t xml:space="preserve">. </w:t>
      </w:r>
    </w:p>
    <w:p w14:paraId="70D7CFC5" w14:textId="7BC8DC62" w:rsidR="00B0024B" w:rsidRDefault="00555D28" w:rsidP="00CA7205">
      <w:pPr>
        <w:spacing w:line="480" w:lineRule="auto"/>
        <w:ind w:firstLine="720"/>
      </w:pPr>
      <w:r>
        <w:t xml:space="preserve">Table 3.1 shows major types of </w:t>
      </w:r>
      <w:r w:rsidR="001F772E">
        <w:t>architectural</w:t>
      </w:r>
      <w:r w:rsidR="00CA147A">
        <w:t xml:space="preserve"> </w:t>
      </w:r>
      <w:r>
        <w:t>materials</w:t>
      </w:r>
      <w:r w:rsidR="0062192E">
        <w:t>.</w:t>
      </w:r>
      <w:r>
        <w:t xml:space="preserve"> </w:t>
      </w:r>
      <w:r w:rsidR="0062192E">
        <w:t>T</w:t>
      </w:r>
      <w:r w:rsidR="00B0024B">
        <w:t>hough</w:t>
      </w:r>
      <w:r>
        <w:t>,</w:t>
      </w:r>
      <w:r w:rsidR="00B0024B">
        <w:t xml:space="preserve"> more investigation is </w:t>
      </w:r>
      <w:r w:rsidR="00865342">
        <w:t>required</w:t>
      </w:r>
      <w:r w:rsidR="00B0024B">
        <w:t xml:space="preserve"> to list all the </w:t>
      </w:r>
      <w:r>
        <w:t xml:space="preserve">indoor </w:t>
      </w:r>
      <w:r w:rsidR="00B0024B">
        <w:t>materials that are used in this market</w:t>
      </w:r>
      <w:r>
        <w:t>.</w:t>
      </w:r>
      <w:r w:rsidR="00B0024B">
        <w:t xml:space="preserve"> </w:t>
      </w:r>
    </w:p>
    <w:tbl>
      <w:tblPr>
        <w:tblStyle w:val="TableGrid"/>
        <w:tblpPr w:leftFromText="180" w:rightFromText="180" w:vertAnchor="text" w:horzAnchor="margin" w:tblpY="43"/>
        <w:tblW w:w="0" w:type="auto"/>
        <w:tblLook w:val="04A0" w:firstRow="1" w:lastRow="0" w:firstColumn="1" w:lastColumn="0" w:noHBand="0" w:noVBand="1"/>
      </w:tblPr>
      <w:tblGrid>
        <w:gridCol w:w="1255"/>
        <w:gridCol w:w="1620"/>
        <w:gridCol w:w="2141"/>
        <w:gridCol w:w="1672"/>
        <w:gridCol w:w="1672"/>
      </w:tblGrid>
      <w:tr w:rsidR="00B0024B" w14:paraId="4C4E4D53" w14:textId="77777777" w:rsidTr="00C2299D">
        <w:trPr>
          <w:trHeight w:val="485"/>
        </w:trPr>
        <w:tc>
          <w:tcPr>
            <w:tcW w:w="1255" w:type="dxa"/>
            <w:vAlign w:val="center"/>
          </w:tcPr>
          <w:p w14:paraId="224AA37E" w14:textId="77777777" w:rsidR="00B0024B" w:rsidRDefault="00B0024B" w:rsidP="00C2299D">
            <w:r>
              <w:t>Elements</w:t>
            </w:r>
          </w:p>
        </w:tc>
        <w:tc>
          <w:tcPr>
            <w:tcW w:w="1620" w:type="dxa"/>
            <w:vAlign w:val="center"/>
          </w:tcPr>
          <w:p w14:paraId="246ED40B" w14:textId="77777777" w:rsidR="00B0024B" w:rsidRDefault="00B0024B" w:rsidP="00C2299D">
            <w:pPr>
              <w:jc w:val="center"/>
            </w:pPr>
            <w:r>
              <w:t>Floor</w:t>
            </w:r>
          </w:p>
        </w:tc>
        <w:tc>
          <w:tcPr>
            <w:tcW w:w="2141" w:type="dxa"/>
            <w:vAlign w:val="center"/>
          </w:tcPr>
          <w:p w14:paraId="4AC97779" w14:textId="77777777" w:rsidR="00B0024B" w:rsidRDefault="00B0024B" w:rsidP="00C2299D">
            <w:pPr>
              <w:jc w:val="center"/>
            </w:pPr>
            <w:r>
              <w:t>Arch, Vault, Dome</w:t>
            </w:r>
          </w:p>
        </w:tc>
        <w:tc>
          <w:tcPr>
            <w:tcW w:w="1672" w:type="dxa"/>
            <w:vAlign w:val="center"/>
          </w:tcPr>
          <w:p w14:paraId="2DF92FC1" w14:textId="3FF52C84" w:rsidR="00B0024B" w:rsidRDefault="00B0024B" w:rsidP="00C2299D">
            <w:pPr>
              <w:jc w:val="center"/>
            </w:pPr>
            <w:r>
              <w:t>Doors</w:t>
            </w:r>
          </w:p>
        </w:tc>
        <w:tc>
          <w:tcPr>
            <w:tcW w:w="1672" w:type="dxa"/>
            <w:vAlign w:val="center"/>
          </w:tcPr>
          <w:p w14:paraId="4BA9CDF0" w14:textId="77777777" w:rsidR="00B0024B" w:rsidRDefault="00B0024B" w:rsidP="00C2299D">
            <w:pPr>
              <w:jc w:val="center"/>
            </w:pPr>
            <w:r>
              <w:t>Windows</w:t>
            </w:r>
          </w:p>
        </w:tc>
      </w:tr>
      <w:tr w:rsidR="00B0024B" w14:paraId="701E4A00" w14:textId="77777777" w:rsidTr="00C2299D">
        <w:trPr>
          <w:trHeight w:val="566"/>
        </w:trPr>
        <w:tc>
          <w:tcPr>
            <w:tcW w:w="1255" w:type="dxa"/>
            <w:vAlign w:val="center"/>
          </w:tcPr>
          <w:p w14:paraId="72F93A86" w14:textId="77777777" w:rsidR="00B0024B" w:rsidRDefault="00B0024B" w:rsidP="00C2299D">
            <w:r>
              <w:t>Material</w:t>
            </w:r>
          </w:p>
        </w:tc>
        <w:tc>
          <w:tcPr>
            <w:tcW w:w="1620" w:type="dxa"/>
            <w:vAlign w:val="center"/>
          </w:tcPr>
          <w:p w14:paraId="5E470A8F" w14:textId="77777777" w:rsidR="00B0024B" w:rsidRDefault="00B0024B" w:rsidP="00C2299D">
            <w:pPr>
              <w:jc w:val="center"/>
            </w:pPr>
            <w:r>
              <w:t>Brick &amp; Stone</w:t>
            </w:r>
          </w:p>
        </w:tc>
        <w:tc>
          <w:tcPr>
            <w:tcW w:w="2141" w:type="dxa"/>
            <w:vAlign w:val="center"/>
          </w:tcPr>
          <w:p w14:paraId="666CEEBB" w14:textId="77777777" w:rsidR="00B0024B" w:rsidRDefault="00B0024B" w:rsidP="00C2299D">
            <w:pPr>
              <w:jc w:val="center"/>
            </w:pPr>
            <w:r>
              <w:t>Brick</w:t>
            </w:r>
          </w:p>
        </w:tc>
        <w:tc>
          <w:tcPr>
            <w:tcW w:w="1672" w:type="dxa"/>
            <w:vAlign w:val="center"/>
          </w:tcPr>
          <w:p w14:paraId="7C0F7384" w14:textId="77777777" w:rsidR="00B0024B" w:rsidRDefault="00B0024B" w:rsidP="00C2299D">
            <w:pPr>
              <w:jc w:val="center"/>
            </w:pPr>
            <w:r>
              <w:t>Wood</w:t>
            </w:r>
          </w:p>
        </w:tc>
        <w:tc>
          <w:tcPr>
            <w:tcW w:w="1672" w:type="dxa"/>
            <w:vAlign w:val="center"/>
          </w:tcPr>
          <w:p w14:paraId="77CF8B42" w14:textId="5F56CCDE" w:rsidR="00B0024B" w:rsidRDefault="00B0024B" w:rsidP="00C2299D">
            <w:pPr>
              <w:keepNext/>
              <w:jc w:val="center"/>
            </w:pPr>
            <w:r>
              <w:t>Wood</w:t>
            </w:r>
          </w:p>
        </w:tc>
      </w:tr>
    </w:tbl>
    <w:p w14:paraId="5509D8E9" w14:textId="2CC51354" w:rsidR="00B0024B" w:rsidRDefault="00B0024B" w:rsidP="00C6039A">
      <w:pPr>
        <w:pStyle w:val="Caption"/>
        <w:framePr w:w="4243" w:h="408" w:hRule="exact" w:hSpace="180" w:wrap="around" w:vAnchor="text" w:hAnchor="page" w:x="4861" w:y="1257"/>
      </w:pPr>
      <w:bookmarkStart w:id="65" w:name="_Toc501015311"/>
      <w:r>
        <w:t xml:space="preserve">Table </w:t>
      </w:r>
      <w:fldSimple w:instr=" STYLEREF 1 \s ">
        <w:r w:rsidR="00C74735">
          <w:rPr>
            <w:noProof/>
          </w:rPr>
          <w:t>3</w:t>
        </w:r>
      </w:fldSimple>
      <w:r>
        <w:t>.</w:t>
      </w:r>
      <w:fldSimple w:instr=" SEQ Table \* ARABIC \s 1 ">
        <w:r w:rsidR="00C74735">
          <w:rPr>
            <w:noProof/>
          </w:rPr>
          <w:t>1</w:t>
        </w:r>
      </w:fldSimple>
      <w:r>
        <w:t xml:space="preserve">: List of Existing Materials </w:t>
      </w:r>
      <w:r>
        <w:fldChar w:fldCharType="begin"/>
      </w:r>
      <w:r w:rsidR="00A770DF">
        <w:instrText xml:space="preserve"> ADDIN EN.CITE &lt;EndNote&gt;&lt;Cite&gt;&lt;Author&gt;Iranian Cultural Heritage&lt;/Author&gt;&lt;Year&gt;2009&lt;/Year&gt;&lt;RecNum&gt;94&lt;/RecNum&gt;&lt;DisplayText&gt;[3]&lt;/DisplayText&gt;&lt;record&gt;&lt;rec-number&gt;94&lt;/rec-number&gt;&lt;foreign-keys&gt;&lt;key app="EN" db-id="xxs5svftzpz9x7etarpv595xa5vwe2d25ara" timestamp="1512981308"&gt;94&lt;/key&gt;&lt;/foreign-keys&gt;&lt;ref-type name="Report"&gt;27&lt;/ref-type&gt;&lt;contributors&gt;&lt;authors&gt;&lt;author&gt;Iranian Cultural Heritage Handicrafts and Tourism Organization (ICHTO),&lt;/author&gt;&lt;/authors&gt;&lt;/contributors&gt;&lt;titles&gt;&lt;title&gt;Executive Summary: Tabriz Historical Bazaar Complex &lt;/title&gt;&lt;/titles&gt;&lt;dates&gt;&lt;year&gt;2009&lt;/year&gt;&lt;/dates&gt;&lt;pub-location&gt;Tehran&lt;/pub-location&gt;&lt;urls&gt;&lt;/urls&gt;&lt;/record&gt;&lt;/Cite&gt;&lt;/EndNote&gt;</w:instrText>
      </w:r>
      <w:r>
        <w:fldChar w:fldCharType="separate"/>
      </w:r>
      <w:bookmarkEnd w:id="65"/>
      <w:r w:rsidR="00A770DF">
        <w:rPr>
          <w:noProof/>
        </w:rPr>
        <w:t>[</w:t>
      </w:r>
      <w:hyperlink w:anchor="_ENREF_3" w:tooltip="Iranian Cultural Heritage Handicrafts and Tourism Organization (ICHTO), 2009 #94" w:history="1">
        <w:r w:rsidR="00A972E6">
          <w:rPr>
            <w:noProof/>
          </w:rPr>
          <w:t>3</w:t>
        </w:r>
      </w:hyperlink>
      <w:r w:rsidR="00A770DF">
        <w:rPr>
          <w:noProof/>
        </w:rPr>
        <w:t>]</w:t>
      </w:r>
      <w:r>
        <w:fldChar w:fldCharType="end"/>
      </w:r>
    </w:p>
    <w:p w14:paraId="52FB5D50" w14:textId="77777777" w:rsidR="00CA7205" w:rsidRDefault="00CA7205" w:rsidP="00CA7205">
      <w:pPr>
        <w:spacing w:line="480" w:lineRule="auto"/>
      </w:pPr>
    </w:p>
    <w:p w14:paraId="18A57493" w14:textId="12D51FE0" w:rsidR="00CA7205" w:rsidRDefault="009C6ECE" w:rsidP="0034360F">
      <w:pPr>
        <w:spacing w:line="480" w:lineRule="auto"/>
      </w:pPr>
      <w:r>
        <w:rPr>
          <w:rFonts w:cs="Times New Roman"/>
        </w:rPr>
        <w:t xml:space="preserve">As explained earlier there is a possibility that the </w:t>
      </w:r>
      <w:r w:rsidRPr="00746A06">
        <w:rPr>
          <w:rFonts w:cs="Times New Roman"/>
        </w:rPr>
        <w:t xml:space="preserve">humidity cycles indoors could </w:t>
      </w:r>
      <w:r>
        <w:rPr>
          <w:rFonts w:cs="Times New Roman"/>
        </w:rPr>
        <w:t xml:space="preserve">have </w:t>
      </w:r>
      <w:r w:rsidRPr="00746A06">
        <w:rPr>
          <w:rFonts w:cs="Times New Roman"/>
        </w:rPr>
        <w:t>an increased amplitude</w:t>
      </w:r>
      <w:r>
        <w:rPr>
          <w:rFonts w:cs="Times New Roman"/>
        </w:rPr>
        <w:t>.</w:t>
      </w:r>
      <w:r w:rsidRPr="00746A06">
        <w:rPr>
          <w:rFonts w:cs="Times New Roman"/>
        </w:rPr>
        <w:t xml:space="preserve"> </w:t>
      </w:r>
      <w:r>
        <w:rPr>
          <w:rFonts w:cs="Times New Roman"/>
        </w:rPr>
        <w:t>T</w:t>
      </w:r>
      <w:r w:rsidRPr="00746A06">
        <w:rPr>
          <w:rFonts w:cs="Times New Roman"/>
        </w:rPr>
        <w:t>hus</w:t>
      </w:r>
      <w:r>
        <w:rPr>
          <w:rFonts w:cs="Times New Roman"/>
        </w:rPr>
        <w:t>, the higher humidity</w:t>
      </w:r>
      <w:r w:rsidRPr="00746A06">
        <w:rPr>
          <w:rFonts w:cs="Times New Roman"/>
        </w:rPr>
        <w:t xml:space="preserve"> imposes more stress on wooden objects</w:t>
      </w:r>
      <w:r w:rsidR="0062192E">
        <w:rPr>
          <w:rFonts w:cs="Times New Roman"/>
        </w:rPr>
        <w:t xml:space="preserve"> such as door or window frames</w:t>
      </w:r>
      <w:r>
        <w:rPr>
          <w:rFonts w:cs="Times New Roman"/>
        </w:rPr>
        <w:t>.</w:t>
      </w:r>
      <w:r w:rsidR="0034360F">
        <w:t xml:space="preserve"> </w:t>
      </w:r>
    </w:p>
    <w:p w14:paraId="67C272BE" w14:textId="204DB230" w:rsidR="001B01D0" w:rsidRDefault="00E3728D" w:rsidP="00B02DA3">
      <w:pPr>
        <w:spacing w:line="480" w:lineRule="auto"/>
        <w:ind w:firstLine="720"/>
      </w:pPr>
      <w:r w:rsidRPr="00E3728D">
        <w:lastRenderedPageBreak/>
        <w:t>Materials, also, should be procured from the nearest available resources unless they are selected for deconstruction and reuse. Since the materials soon will end up going to waste field such an investment and transportation does not seem an optimal way. As earlier mentioned in the case studies, it is recommended that the procurement of green materials should be from locally available resources. By using local materials, the production of greenhouse gases due to the transportation of the materials will reduce; while procurement of them from farther reliable resources can increase GHG emissions.</w:t>
      </w:r>
    </w:p>
    <w:p w14:paraId="5BC29B67" w14:textId="706BF477" w:rsidR="00B33A9E" w:rsidRDefault="00B33A9E" w:rsidP="007E6752">
      <w:pPr>
        <w:spacing w:line="480" w:lineRule="auto"/>
        <w:ind w:firstLine="720"/>
      </w:pPr>
    </w:p>
    <w:p w14:paraId="788E7F0D" w14:textId="561F2891" w:rsidR="00B33A9E" w:rsidRDefault="00B33A9E" w:rsidP="007E6752">
      <w:pPr>
        <w:spacing w:line="480" w:lineRule="auto"/>
        <w:ind w:firstLine="720"/>
      </w:pPr>
    </w:p>
    <w:p w14:paraId="046423A3" w14:textId="7267FC97" w:rsidR="00B33A9E" w:rsidRDefault="00B33A9E" w:rsidP="007E6752">
      <w:pPr>
        <w:spacing w:line="480" w:lineRule="auto"/>
        <w:ind w:firstLine="720"/>
      </w:pPr>
    </w:p>
    <w:p w14:paraId="1A521B3A" w14:textId="401676AB" w:rsidR="00B33A9E" w:rsidRDefault="00B33A9E" w:rsidP="007E6752">
      <w:pPr>
        <w:spacing w:line="480" w:lineRule="auto"/>
        <w:ind w:firstLine="720"/>
      </w:pPr>
    </w:p>
    <w:p w14:paraId="38D34D9F" w14:textId="2C0304CD" w:rsidR="00B33A9E" w:rsidRDefault="00B33A9E" w:rsidP="007E6752">
      <w:pPr>
        <w:spacing w:line="480" w:lineRule="auto"/>
        <w:ind w:firstLine="720"/>
      </w:pPr>
    </w:p>
    <w:p w14:paraId="0ADC075D" w14:textId="06E4A8F0" w:rsidR="00B33A9E" w:rsidRDefault="00B33A9E" w:rsidP="007E6752">
      <w:pPr>
        <w:spacing w:line="480" w:lineRule="auto"/>
        <w:ind w:firstLine="720"/>
      </w:pPr>
    </w:p>
    <w:p w14:paraId="0D31C420" w14:textId="12321997" w:rsidR="00B33A9E" w:rsidRDefault="00B33A9E" w:rsidP="007E6752">
      <w:pPr>
        <w:spacing w:line="480" w:lineRule="auto"/>
        <w:ind w:firstLine="720"/>
      </w:pPr>
    </w:p>
    <w:p w14:paraId="270C7ED6" w14:textId="44898EA0" w:rsidR="00B33A9E" w:rsidRDefault="00B33A9E" w:rsidP="007E6752">
      <w:pPr>
        <w:spacing w:line="480" w:lineRule="auto"/>
        <w:ind w:firstLine="720"/>
      </w:pPr>
    </w:p>
    <w:p w14:paraId="1C7044B1" w14:textId="17D9C0F9" w:rsidR="00B33A9E" w:rsidRDefault="00B33A9E" w:rsidP="007760F7">
      <w:pPr>
        <w:spacing w:line="480" w:lineRule="auto"/>
      </w:pPr>
    </w:p>
    <w:p w14:paraId="17CCD625" w14:textId="008E1220" w:rsidR="00330874" w:rsidRDefault="00330874" w:rsidP="007760F7">
      <w:pPr>
        <w:spacing w:line="480" w:lineRule="auto"/>
      </w:pPr>
    </w:p>
    <w:p w14:paraId="655A1516" w14:textId="23DB83A3" w:rsidR="00330874" w:rsidRDefault="00330874" w:rsidP="007760F7">
      <w:pPr>
        <w:spacing w:line="480" w:lineRule="auto"/>
      </w:pPr>
    </w:p>
    <w:p w14:paraId="3755D776" w14:textId="77777777" w:rsidR="00330874" w:rsidRPr="007E6752" w:rsidRDefault="00330874" w:rsidP="007760F7">
      <w:pPr>
        <w:spacing w:line="480" w:lineRule="auto"/>
      </w:pPr>
    </w:p>
    <w:p w14:paraId="75063BF5" w14:textId="76230641" w:rsidR="006E462D" w:rsidRDefault="006E462D" w:rsidP="006E462D">
      <w:pPr>
        <w:pStyle w:val="Heading1"/>
        <w:spacing w:line="480" w:lineRule="auto"/>
      </w:pPr>
      <w:bookmarkStart w:id="66" w:name="_Toc501089200"/>
      <w:bookmarkEnd w:id="66"/>
    </w:p>
    <w:p w14:paraId="38B3E05B" w14:textId="5B34F9B0" w:rsidR="006E462D" w:rsidRDefault="006E462D" w:rsidP="006E462D">
      <w:pPr>
        <w:pStyle w:val="Heading2"/>
        <w:spacing w:line="480" w:lineRule="auto"/>
      </w:pPr>
      <w:bookmarkStart w:id="67" w:name="_Toc501089201"/>
      <w:r>
        <w:t>Education</w:t>
      </w:r>
      <w:bookmarkEnd w:id="67"/>
      <w:r>
        <w:t xml:space="preserve"> </w:t>
      </w:r>
    </w:p>
    <w:p w14:paraId="6C82E5ED" w14:textId="55713E0E" w:rsidR="00505322" w:rsidRPr="00505322" w:rsidRDefault="00680302" w:rsidP="00505322">
      <w:pPr>
        <w:spacing w:line="480" w:lineRule="auto"/>
        <w:ind w:firstLine="720"/>
      </w:pPr>
      <w:r>
        <w:t xml:space="preserve">A </w:t>
      </w:r>
      <w:r w:rsidR="0084101E">
        <w:t>city like Tabriz which is currently experiencing less rainfall and higher average temperature as signs of climate change showing the</w:t>
      </w:r>
      <w:r>
        <w:t xml:space="preserve"> need for</w:t>
      </w:r>
      <w:r w:rsidR="0084101E">
        <w:t xml:space="preserve"> strategic actions </w:t>
      </w:r>
      <w:r>
        <w:t>concerning</w:t>
      </w:r>
      <w:r w:rsidR="0084101E">
        <w:t xml:space="preserve"> public </w:t>
      </w:r>
      <w:r w:rsidR="00505322">
        <w:t xml:space="preserve">education and </w:t>
      </w:r>
      <w:r w:rsidR="0084101E">
        <w:t xml:space="preserve">awareness. </w:t>
      </w:r>
      <w:r w:rsidR="00505322">
        <w:t xml:space="preserve">Historic places like </w:t>
      </w:r>
      <w:r w:rsidR="00AD0EA2">
        <w:t xml:space="preserve">Muzaffarieh carpet market </w:t>
      </w:r>
      <w:r w:rsidR="00505322">
        <w:t xml:space="preserve">which attract many visitors and customers can work as a turning point in this regard. </w:t>
      </w:r>
      <w:r w:rsidR="00505322" w:rsidRPr="00505322">
        <w:t xml:space="preserve">For instance, the change of any types of wall covering </w:t>
      </w:r>
      <w:r w:rsidR="00554680">
        <w:t xml:space="preserve">or </w:t>
      </w:r>
      <w:r w:rsidR="00F02092">
        <w:t xml:space="preserve">indoor </w:t>
      </w:r>
      <w:r w:rsidR="00554680">
        <w:t xml:space="preserve">materials </w:t>
      </w:r>
      <w:r w:rsidR="00505322" w:rsidRPr="00505322">
        <w:t>can provide valuable insight for presentation and education of the users</w:t>
      </w:r>
      <w:r w:rsidR="00F02092">
        <w:t>,</w:t>
      </w:r>
      <w:r w:rsidR="00505322" w:rsidRPr="00505322">
        <w:t xml:space="preserve"> shopkeepers</w:t>
      </w:r>
      <w:r w:rsidR="00F02092">
        <w:t>, or professionals</w:t>
      </w:r>
      <w:r w:rsidR="00505322" w:rsidRPr="00505322">
        <w:t xml:space="preserve"> </w:t>
      </w:r>
      <w:r w:rsidR="00254504">
        <w:rPr>
          <w:noProof/>
        </w:rPr>
        <w:t>regarding</w:t>
      </w:r>
      <w:r w:rsidR="00505322" w:rsidRPr="00505322">
        <w:t xml:space="preserve"> tracking lower VOC and use of non</w:t>
      </w:r>
      <w:r w:rsidR="009163FA">
        <w:t>-</w:t>
      </w:r>
      <w:r w:rsidR="00505322" w:rsidRPr="00505322">
        <w:t xml:space="preserve">toxic materials within the </w:t>
      </w:r>
      <w:r w:rsidR="00A75AC0">
        <w:t>Muzaffarieh carpet market</w:t>
      </w:r>
      <w:r w:rsidR="00505322" w:rsidRPr="00505322">
        <w:t xml:space="preserve">. Such strategies for the </w:t>
      </w:r>
      <w:r w:rsidR="00505322" w:rsidRPr="00254504">
        <w:rPr>
          <w:noProof/>
        </w:rPr>
        <w:t>education</w:t>
      </w:r>
      <w:r w:rsidR="00505322" w:rsidRPr="00505322">
        <w:t xml:space="preserve"> </w:t>
      </w:r>
      <w:r w:rsidR="00254504">
        <w:t xml:space="preserve">of </w:t>
      </w:r>
      <w:r w:rsidR="00AA08D0" w:rsidRPr="00505322">
        <w:t>user</w:t>
      </w:r>
      <w:r w:rsidR="00AA08D0">
        <w:t>s</w:t>
      </w:r>
      <w:r w:rsidR="00AA08D0" w:rsidRPr="00505322">
        <w:t xml:space="preserve"> can</w:t>
      </w:r>
      <w:r w:rsidR="00505322" w:rsidRPr="00505322">
        <w:t xml:space="preserve"> ensure boosting a healthy </w:t>
      </w:r>
      <w:r w:rsidR="00505322" w:rsidRPr="00254504">
        <w:rPr>
          <w:noProof/>
        </w:rPr>
        <w:t>lifestyle</w:t>
      </w:r>
      <w:r w:rsidR="00505322" w:rsidRPr="00505322">
        <w:t xml:space="preserve"> in this space.</w:t>
      </w:r>
    </w:p>
    <w:p w14:paraId="46824E12" w14:textId="0703E023" w:rsidR="00F412E3" w:rsidRDefault="00A75AC0" w:rsidP="00F412E3">
      <w:pPr>
        <w:pStyle w:val="Heading3"/>
        <w:spacing w:line="480" w:lineRule="auto"/>
      </w:pPr>
      <w:r>
        <w:t xml:space="preserve"> </w:t>
      </w:r>
      <w:bookmarkStart w:id="68" w:name="_Toc501089202"/>
      <w:r w:rsidR="00F412E3">
        <w:t>Review of Case Studies</w:t>
      </w:r>
      <w:bookmarkEnd w:id="68"/>
    </w:p>
    <w:p w14:paraId="28733B8C" w14:textId="62143C70" w:rsidR="00A75AC0" w:rsidRPr="00A75AC0" w:rsidRDefault="00A75AC0" w:rsidP="00A75AC0">
      <w:pPr>
        <w:spacing w:line="480" w:lineRule="auto"/>
        <w:ind w:firstLine="720"/>
      </w:pPr>
      <w:r>
        <w:t xml:space="preserve">Many historic buildings utilized this approach to inform the users and visitors about the positive impacts of sustainable historic preservation. </w:t>
      </w:r>
    </w:p>
    <w:p w14:paraId="32985A9D" w14:textId="151C700F" w:rsidR="00BF2ED7" w:rsidRDefault="00BF2ED7" w:rsidP="00F412E3">
      <w:pPr>
        <w:pStyle w:val="Heading4"/>
        <w:spacing w:line="480" w:lineRule="auto"/>
      </w:pPr>
      <w:r>
        <w:t xml:space="preserve"> </w:t>
      </w:r>
      <w:r w:rsidR="00604E9E">
        <w:t xml:space="preserve">Use of </w:t>
      </w:r>
      <w:r w:rsidR="00650C7B">
        <w:t>S</w:t>
      </w:r>
      <w:r w:rsidR="00604E9E">
        <w:t xml:space="preserve">ignage and </w:t>
      </w:r>
      <w:r w:rsidR="00650C7B">
        <w:t>Group Presentation</w:t>
      </w:r>
    </w:p>
    <w:p w14:paraId="7F03A758" w14:textId="2DC678C5" w:rsidR="00650C7B" w:rsidRDefault="00650C7B" w:rsidP="00F412E3">
      <w:pPr>
        <w:spacing w:line="480" w:lineRule="auto"/>
        <w:ind w:firstLine="720"/>
      </w:pPr>
      <w:r>
        <w:t xml:space="preserve">The restoration of 130 years old Whitaker Street Building showed the compatibility between LEED and historic rehabilitation. The building located in Savannah, GA is included in National Register of Historic Places. This commercial office building </w:t>
      </w:r>
      <w:r w:rsidR="00254504">
        <w:rPr>
          <w:noProof/>
        </w:rPr>
        <w:t>contain</w:t>
      </w:r>
      <w:r w:rsidRPr="00254504">
        <w:rPr>
          <w:noProof/>
        </w:rPr>
        <w:t>s</w:t>
      </w:r>
      <w:r>
        <w:t xml:space="preserve"> different signage showing </w:t>
      </w:r>
      <w:r w:rsidRPr="00F02092">
        <w:rPr>
          <w:noProof/>
        </w:rPr>
        <w:t>key</w:t>
      </w:r>
      <w:r>
        <w:t xml:space="preserve"> features of</w:t>
      </w:r>
      <w:r w:rsidR="00254504">
        <w:t xml:space="preserve"> the</w:t>
      </w:r>
      <w:r>
        <w:t xml:space="preserve"> </w:t>
      </w:r>
      <w:r w:rsidRPr="00254504">
        <w:rPr>
          <w:noProof/>
        </w:rPr>
        <w:t>efficient design</w:t>
      </w:r>
      <w:r>
        <w:t xml:space="preserve">. The Project team, also, have provided presentations on the building to many key leaders in local building industry demonstrating environmental efficiency have a prudent way to renovate buildings. </w:t>
      </w:r>
    </w:p>
    <w:p w14:paraId="7F76ABFB" w14:textId="4BAB9B9F" w:rsidR="00E02C55" w:rsidRDefault="00650C7B" w:rsidP="00A75AC0">
      <w:pPr>
        <w:spacing w:line="480" w:lineRule="auto"/>
        <w:ind w:firstLine="720"/>
      </w:pPr>
      <w:r>
        <w:lastRenderedPageBreak/>
        <w:t xml:space="preserve">Another example is Alliance Center for Sustainable Colorado. As explained earlier, the building is 100 years old warehouse structure that </w:t>
      </w:r>
      <w:r w:rsidR="00E02C55">
        <w:t xml:space="preserve">has been adapted for office use several times. Throughout the building, different educational signage and touch screens demonstrate the green strategy used in the center. Also, a digital control system displays real-time energy systems to visitors. Within the </w:t>
      </w:r>
      <w:r w:rsidR="00E02C55" w:rsidRPr="00254504">
        <w:rPr>
          <w:noProof/>
        </w:rPr>
        <w:t>lobby</w:t>
      </w:r>
      <w:r w:rsidR="00254504">
        <w:rPr>
          <w:noProof/>
        </w:rPr>
        <w:t>,</w:t>
      </w:r>
      <w:r w:rsidR="00E02C55">
        <w:t xml:space="preserve"> a complete series of</w:t>
      </w:r>
      <w:r w:rsidR="00AA0E38">
        <w:t xml:space="preserve"> the</w:t>
      </w:r>
      <w:r w:rsidR="00E02C55">
        <w:t xml:space="preserve"> </w:t>
      </w:r>
      <w:r w:rsidR="00E02C55" w:rsidRPr="00AA0E38">
        <w:rPr>
          <w:noProof/>
        </w:rPr>
        <w:t>document</w:t>
      </w:r>
      <w:r w:rsidR="00E02C55">
        <w:t xml:space="preserve"> </w:t>
      </w:r>
      <w:r w:rsidR="00E02C55" w:rsidRPr="00254504">
        <w:rPr>
          <w:noProof/>
        </w:rPr>
        <w:t>explain</w:t>
      </w:r>
      <w:r w:rsidR="00254504">
        <w:rPr>
          <w:noProof/>
        </w:rPr>
        <w:t>s</w:t>
      </w:r>
      <w:r w:rsidR="00E02C55">
        <w:t xml:space="preserve"> the history of the building. </w:t>
      </w:r>
    </w:p>
    <w:p w14:paraId="39212F0E" w14:textId="77777777" w:rsidR="00B84740" w:rsidRDefault="002211D1" w:rsidP="00B84740">
      <w:pPr>
        <w:pStyle w:val="Heading3"/>
        <w:spacing w:line="480" w:lineRule="auto"/>
        <w:rPr>
          <w:rFonts w:cs="Times New Roman"/>
        </w:rPr>
      </w:pPr>
      <w:r>
        <w:t xml:space="preserve"> </w:t>
      </w:r>
      <w:bookmarkStart w:id="69" w:name="_Toc501089203"/>
      <w:r>
        <w:t xml:space="preserve">Potentials for Improvements in </w:t>
      </w:r>
      <w:bookmarkStart w:id="70" w:name="OLE_LINK13"/>
      <w:bookmarkStart w:id="71" w:name="OLE_LINK14"/>
      <w:r w:rsidRPr="00D76A52">
        <w:rPr>
          <w:rFonts w:cs="Times New Roman"/>
        </w:rPr>
        <w:t>Muzaffarieh carpet market</w:t>
      </w:r>
      <w:bookmarkEnd w:id="69"/>
      <w:bookmarkEnd w:id="70"/>
      <w:bookmarkEnd w:id="71"/>
    </w:p>
    <w:p w14:paraId="66EFC11F" w14:textId="7F033550" w:rsidR="00B84740" w:rsidRPr="00B84740" w:rsidRDefault="00B84740" w:rsidP="00B84740">
      <w:pPr>
        <w:spacing w:line="480" w:lineRule="auto"/>
        <w:ind w:firstLine="720"/>
        <w:rPr>
          <w:rFonts w:eastAsiaTheme="majorEastAsia" w:cs="Times New Roman"/>
          <w:b/>
          <w:sz w:val="28"/>
          <w:szCs w:val="24"/>
        </w:rPr>
      </w:pPr>
      <w:r w:rsidRPr="00B84740">
        <w:t xml:space="preserve">The adaptation of Muzaffarieh carpet market can demonstrate the effectiveness of environmentally responsible alterations and the challenge of adaptation for public awareness. The project has the potential to inform wide ranges of the audience from the public to professionals in different industrial sectors. For instance, it can provide an opportunity to inform carpet industry to track VOC through reliable guidelines and standards. Moreover, a wide range of public visitors or customers can have access to get informed about the result of the change and experience it. </w:t>
      </w:r>
    </w:p>
    <w:p w14:paraId="2867720B" w14:textId="0F1C2142" w:rsidR="00AB1327" w:rsidRDefault="00AB1327" w:rsidP="00B84740">
      <w:pPr>
        <w:spacing w:line="480" w:lineRule="auto"/>
        <w:ind w:firstLine="720"/>
      </w:pPr>
      <w:r>
        <w:t>S</w:t>
      </w:r>
      <w:r w:rsidR="00B84740" w:rsidRPr="00B84740">
        <w:t>ocial and cultural gathering has been part of this market for a long time</w:t>
      </w:r>
      <w:r>
        <w:t>.</w:t>
      </w:r>
      <w:r w:rsidR="00B84740" w:rsidRPr="00B84740">
        <w:t xml:space="preserve"> </w:t>
      </w:r>
      <w:r w:rsidRPr="00B84740">
        <w:t xml:space="preserve">The new culture of living can be expressed from a place with </w:t>
      </w:r>
      <w:r>
        <w:t>such</w:t>
      </w:r>
      <w:r w:rsidRPr="00B84740">
        <w:t xml:space="preserve"> </w:t>
      </w:r>
      <w:r w:rsidR="00A52222">
        <w:t xml:space="preserve">a </w:t>
      </w:r>
      <w:r w:rsidRPr="00B84740">
        <w:t xml:space="preserve">vital social importance. </w:t>
      </w:r>
      <w:r w:rsidR="00B84740" w:rsidRPr="00B84740">
        <w:t>Muzaffarieh carpet market</w:t>
      </w:r>
      <w:r>
        <w:t xml:space="preserve">, as a result, </w:t>
      </w:r>
      <w:r w:rsidR="00B84740" w:rsidRPr="00B84740">
        <w:t>can become a forum for exchanging ideas on the effects of future adaptation to climate change.</w:t>
      </w:r>
      <w:r>
        <w:t xml:space="preserve"> </w:t>
      </w:r>
      <w:r w:rsidRPr="00B84740">
        <w:t xml:space="preserve">Through showing a comprehensive set of information along with different </w:t>
      </w:r>
      <w:r w:rsidR="00A52222">
        <w:t xml:space="preserve">separate </w:t>
      </w:r>
      <w:r w:rsidRPr="00B84740">
        <w:t xml:space="preserve">group presentation for professionals or </w:t>
      </w:r>
      <w:r>
        <w:t xml:space="preserve">public </w:t>
      </w:r>
      <w:r w:rsidRPr="00B84740">
        <w:t xml:space="preserve">visitors, different aspects of the project are targeted for </w:t>
      </w:r>
      <w:r>
        <w:t xml:space="preserve">the </w:t>
      </w:r>
      <w:r w:rsidRPr="00B84740">
        <w:t>various audiences.</w:t>
      </w:r>
      <w:r w:rsidR="00B84740" w:rsidRPr="00B84740">
        <w:t xml:space="preserve"> </w:t>
      </w:r>
    </w:p>
    <w:p w14:paraId="326C2F7F" w14:textId="42715249" w:rsidR="00AB1327" w:rsidRDefault="001C5D9B" w:rsidP="00B84740">
      <w:pPr>
        <w:spacing w:line="480" w:lineRule="auto"/>
        <w:ind w:firstLine="720"/>
        <w:rPr>
          <w:b/>
        </w:rPr>
      </w:pPr>
      <w:r w:rsidRPr="001C5D9B">
        <w:lastRenderedPageBreak/>
        <w:t xml:space="preserve">Besides, use of signage and touchscreens can be used to inform visitors, occupants, and professionals. In a way that the new project communicates with them throughout the days and months. For instance, a system for tracking water saving daily inform the occupants from the impacts of their decision regarding the carpet market adaptation. Day to day monitoring systems will aim at displaying these small changes and their overall significant effects on a larger scale. In a condition that Tabriz city is confronting with climatic changes, the new way of lifestyle needs to be addressed in every part of built environments. Such projects are only one solution to a major problem. However, by adding up each small solution subsequently, the big impacts will appear in a comprehensive confrontation </w:t>
      </w:r>
      <w:r>
        <w:t>against</w:t>
      </w:r>
      <w:r w:rsidRPr="001C5D9B">
        <w:t xml:space="preserve"> the</w:t>
      </w:r>
      <w:r>
        <w:t xml:space="preserve"> climate</w:t>
      </w:r>
      <w:r w:rsidRPr="001C5D9B">
        <w:t xml:space="preserve"> change.</w:t>
      </w:r>
    </w:p>
    <w:p w14:paraId="01FE6D21" w14:textId="42C80BE5" w:rsidR="00AB1327" w:rsidRDefault="00AB1327" w:rsidP="00B84740">
      <w:pPr>
        <w:spacing w:line="480" w:lineRule="auto"/>
        <w:ind w:firstLine="720"/>
        <w:rPr>
          <w:b/>
        </w:rPr>
      </w:pPr>
    </w:p>
    <w:p w14:paraId="0F7D313A" w14:textId="1E8CCEFE" w:rsidR="00AB1327" w:rsidRDefault="00AB1327" w:rsidP="00B84740">
      <w:pPr>
        <w:spacing w:line="480" w:lineRule="auto"/>
        <w:ind w:firstLine="720"/>
        <w:rPr>
          <w:b/>
        </w:rPr>
      </w:pPr>
    </w:p>
    <w:p w14:paraId="1AED9F26" w14:textId="683DFCC8" w:rsidR="00AB1327" w:rsidRDefault="00AB1327" w:rsidP="00B84740">
      <w:pPr>
        <w:spacing w:line="480" w:lineRule="auto"/>
        <w:ind w:firstLine="720"/>
        <w:rPr>
          <w:b/>
        </w:rPr>
      </w:pPr>
    </w:p>
    <w:p w14:paraId="2D177B6B" w14:textId="1DBF1AAB" w:rsidR="00AB1327" w:rsidRDefault="00AB1327" w:rsidP="00B84740">
      <w:pPr>
        <w:spacing w:line="480" w:lineRule="auto"/>
        <w:ind w:firstLine="720"/>
        <w:rPr>
          <w:b/>
        </w:rPr>
      </w:pPr>
    </w:p>
    <w:p w14:paraId="476ECAFE" w14:textId="1ECC1793" w:rsidR="00AB1327" w:rsidRDefault="00AB1327" w:rsidP="00B84740">
      <w:pPr>
        <w:spacing w:line="480" w:lineRule="auto"/>
        <w:ind w:firstLine="720"/>
        <w:rPr>
          <w:b/>
        </w:rPr>
      </w:pPr>
    </w:p>
    <w:p w14:paraId="16B12A30" w14:textId="1641C385" w:rsidR="00AB1327" w:rsidRDefault="00AB1327" w:rsidP="00B84740">
      <w:pPr>
        <w:spacing w:line="480" w:lineRule="auto"/>
        <w:ind w:firstLine="720"/>
        <w:rPr>
          <w:b/>
        </w:rPr>
      </w:pPr>
    </w:p>
    <w:p w14:paraId="73F67B69" w14:textId="5FC09938" w:rsidR="00AB1327" w:rsidRDefault="00AB1327" w:rsidP="00B84740">
      <w:pPr>
        <w:spacing w:line="480" w:lineRule="auto"/>
        <w:ind w:firstLine="720"/>
        <w:rPr>
          <w:b/>
        </w:rPr>
      </w:pPr>
    </w:p>
    <w:p w14:paraId="7AC2D67A" w14:textId="3E9461DA" w:rsidR="00AB1327" w:rsidRDefault="00AB1327" w:rsidP="00B84740">
      <w:pPr>
        <w:spacing w:line="480" w:lineRule="auto"/>
        <w:ind w:firstLine="720"/>
        <w:rPr>
          <w:b/>
        </w:rPr>
      </w:pPr>
    </w:p>
    <w:p w14:paraId="5D7AB405" w14:textId="3ED9E290" w:rsidR="00AB1327" w:rsidRDefault="00AB1327" w:rsidP="00B84740">
      <w:pPr>
        <w:spacing w:line="480" w:lineRule="auto"/>
        <w:ind w:firstLine="720"/>
        <w:rPr>
          <w:b/>
        </w:rPr>
      </w:pPr>
    </w:p>
    <w:p w14:paraId="0786AF3E" w14:textId="77777777" w:rsidR="00AB1327" w:rsidRPr="00B84740" w:rsidRDefault="00AB1327" w:rsidP="00BE1EE9">
      <w:pPr>
        <w:spacing w:line="480" w:lineRule="auto"/>
        <w:rPr>
          <w:b/>
        </w:rPr>
      </w:pPr>
    </w:p>
    <w:p w14:paraId="50F01005" w14:textId="41BE8FC7" w:rsidR="00C82AA8" w:rsidRPr="00D75736" w:rsidRDefault="00D75736" w:rsidP="00B84740">
      <w:pPr>
        <w:pStyle w:val="Heading1"/>
        <w:numPr>
          <w:ilvl w:val="0"/>
          <w:numId w:val="0"/>
        </w:numPr>
        <w:spacing w:line="480" w:lineRule="auto"/>
      </w:pPr>
      <w:bookmarkStart w:id="72" w:name="_Toc501089204"/>
      <w:r>
        <w:lastRenderedPageBreak/>
        <w:t>Summary and Conclusion</w:t>
      </w:r>
      <w:bookmarkEnd w:id="72"/>
    </w:p>
    <w:p w14:paraId="3525DC12" w14:textId="4A858351" w:rsidR="0083038C" w:rsidRDefault="00E96F5A" w:rsidP="0083038C">
      <w:pPr>
        <w:spacing w:line="480" w:lineRule="auto"/>
        <w:ind w:firstLine="720"/>
      </w:pPr>
      <w:r w:rsidRPr="00BF2A9F">
        <w:t xml:space="preserve">In the past, within different </w:t>
      </w:r>
      <w:r w:rsidR="0087081E">
        <w:t xml:space="preserve">historical </w:t>
      </w:r>
      <w:r w:rsidRPr="00BF2A9F">
        <w:t>eras the climate has been changed dramatically and buildings</w:t>
      </w:r>
      <w:r w:rsidR="0087081E">
        <w:t xml:space="preserve">, as a result, </w:t>
      </w:r>
      <w:r w:rsidRPr="00BF2A9F">
        <w:t xml:space="preserve">has been adapted based on the new conditions. However, this time, the change is due to human intervention. Hence, the new adaptation plan should </w:t>
      </w:r>
      <w:r w:rsidRPr="00F02092">
        <w:rPr>
          <w:noProof/>
        </w:rPr>
        <w:t>be</w:t>
      </w:r>
      <w:r w:rsidRPr="00A1467B">
        <w:rPr>
          <w:noProof/>
        </w:rPr>
        <w:t xml:space="preserve"> based</w:t>
      </w:r>
      <w:r w:rsidRPr="00BF2A9F">
        <w:t xml:space="preserve"> on </w:t>
      </w:r>
      <w:r w:rsidR="00A56915" w:rsidRPr="00BF2A9F">
        <w:t>sustainable</w:t>
      </w:r>
      <w:r w:rsidRPr="00BF2A9F">
        <w:t xml:space="preserve"> </w:t>
      </w:r>
      <w:r w:rsidR="00A56915" w:rsidRPr="00BF2A9F">
        <w:t>adaptation</w:t>
      </w:r>
      <w:r w:rsidRPr="00BF2A9F">
        <w:t xml:space="preserve"> which not only </w:t>
      </w:r>
      <w:r w:rsidRPr="00254504">
        <w:rPr>
          <w:noProof/>
        </w:rPr>
        <w:t>reverse</w:t>
      </w:r>
      <w:r w:rsidR="00254504">
        <w:rPr>
          <w:noProof/>
        </w:rPr>
        <w:t>s</w:t>
      </w:r>
      <w:r w:rsidRPr="00BF2A9F">
        <w:t xml:space="preserve"> the harmful human impacts on </w:t>
      </w:r>
      <w:r w:rsidR="00A56915" w:rsidRPr="00BF2A9F">
        <w:t>the environment</w:t>
      </w:r>
      <w:r w:rsidRPr="00BF2A9F">
        <w:t xml:space="preserve"> but also </w:t>
      </w:r>
      <w:r w:rsidRPr="00254504">
        <w:rPr>
          <w:noProof/>
        </w:rPr>
        <w:t>evolve</w:t>
      </w:r>
      <w:r w:rsidR="00254504">
        <w:rPr>
          <w:noProof/>
        </w:rPr>
        <w:t>s</w:t>
      </w:r>
      <w:r w:rsidRPr="00BF2A9F">
        <w:t xml:space="preserve"> the current indoor to adapt </w:t>
      </w:r>
      <w:r w:rsidR="00A56915" w:rsidRPr="00BF2A9F">
        <w:t xml:space="preserve">to </w:t>
      </w:r>
      <w:r w:rsidRPr="00BF2A9F">
        <w:t>the new climatic condition.  As a result, use of new technologies</w:t>
      </w:r>
      <w:r w:rsidR="00A56915" w:rsidRPr="00BF2A9F">
        <w:t xml:space="preserve"> </w:t>
      </w:r>
      <w:r w:rsidR="00887E74">
        <w:t>or</w:t>
      </w:r>
      <w:r w:rsidR="00A56915" w:rsidRPr="00BF2A9F">
        <w:t xml:space="preserve"> improvements</w:t>
      </w:r>
      <w:r w:rsidRPr="00BF2A9F">
        <w:t xml:space="preserve"> can benefit THBC in long-term if </w:t>
      </w:r>
      <w:r w:rsidR="00A56915" w:rsidRPr="00BF2A9F">
        <w:t>they</w:t>
      </w:r>
      <w:r w:rsidRPr="00BF2A9F">
        <w:t xml:space="preserve"> </w:t>
      </w:r>
      <w:r w:rsidRPr="00254504">
        <w:rPr>
          <w:noProof/>
        </w:rPr>
        <w:t xml:space="preserve">do not </w:t>
      </w:r>
      <w:r w:rsidR="00887E74" w:rsidRPr="00254504">
        <w:rPr>
          <w:noProof/>
        </w:rPr>
        <w:t>either</w:t>
      </w:r>
      <w:r w:rsidR="00887E74">
        <w:t xml:space="preserve"> </w:t>
      </w:r>
      <w:r w:rsidRPr="00BF2A9F">
        <w:t xml:space="preserve">compromise </w:t>
      </w:r>
      <w:r w:rsidR="00887E74">
        <w:t>a healthy</w:t>
      </w:r>
      <w:r w:rsidRPr="00BF2A9F">
        <w:t xml:space="preserve"> </w:t>
      </w:r>
      <w:r w:rsidR="004365DA" w:rsidRPr="00BF2A9F">
        <w:t>indoor environment</w:t>
      </w:r>
      <w:r w:rsidR="00931DDB" w:rsidRPr="00BF2A9F">
        <w:t xml:space="preserve"> </w:t>
      </w:r>
      <w:r w:rsidR="00887E74">
        <w:t>nor</w:t>
      </w:r>
      <w:r w:rsidR="00931DDB" w:rsidRPr="00BF2A9F">
        <w:t xml:space="preserve"> the </w:t>
      </w:r>
      <w:r w:rsidR="00887E74">
        <w:t xml:space="preserve">control of new </w:t>
      </w:r>
      <w:r w:rsidR="00931DDB" w:rsidRPr="00BF2A9F">
        <w:t>climat</w:t>
      </w:r>
      <w:r w:rsidR="00887E74">
        <w:t>ic conditions</w:t>
      </w:r>
      <w:r w:rsidRPr="00BF2A9F">
        <w:t>.</w:t>
      </w:r>
      <w:r w:rsidR="00931DDB" w:rsidRPr="00BF2A9F">
        <w:t xml:space="preserve"> </w:t>
      </w:r>
      <w:r w:rsidR="00B023CB">
        <w:t xml:space="preserve">Although, there </w:t>
      </w:r>
      <w:r w:rsidR="00254504">
        <w:rPr>
          <w:noProof/>
        </w:rPr>
        <w:t>is</w:t>
      </w:r>
      <w:r w:rsidR="00B023CB">
        <w:t xml:space="preserve"> </w:t>
      </w:r>
      <w:r w:rsidR="00254504">
        <w:rPr>
          <w:noProof/>
        </w:rPr>
        <w:t>considerable</w:t>
      </w:r>
      <w:r w:rsidR="00B023CB">
        <w:t xml:space="preserve"> uncertainty regarding the intensity of the </w:t>
      </w:r>
      <w:r w:rsidR="00AE2BA5">
        <w:t>climate change</w:t>
      </w:r>
      <w:r w:rsidR="00B023CB">
        <w:t xml:space="preserve"> in different literature; </w:t>
      </w:r>
      <w:r w:rsidR="008C294F">
        <w:t xml:space="preserve">predicted </w:t>
      </w:r>
      <w:r w:rsidR="0087081E">
        <w:t xml:space="preserve">climatic features </w:t>
      </w:r>
      <w:r w:rsidR="0087081E" w:rsidRPr="00A1467B">
        <w:rPr>
          <w:noProof/>
        </w:rPr>
        <w:t xml:space="preserve">are </w:t>
      </w:r>
      <w:r w:rsidR="008C294F" w:rsidRPr="00A1467B">
        <w:rPr>
          <w:noProof/>
        </w:rPr>
        <w:t>well described</w:t>
      </w:r>
      <w:r w:rsidR="008C294F">
        <w:t xml:space="preserve"> concerning Tabriz city</w:t>
      </w:r>
      <w:r w:rsidR="0087081E">
        <w:t>. T</w:t>
      </w:r>
      <w:r w:rsidR="00DD7A7A">
        <w:t xml:space="preserve">he presented alterations and improvements are </w:t>
      </w:r>
      <w:r w:rsidR="00B023CB">
        <w:t xml:space="preserve">minimum </w:t>
      </w:r>
      <w:r w:rsidR="00DD7A7A">
        <w:t>requirement</w:t>
      </w:r>
      <w:r w:rsidR="00B023CB">
        <w:t>s</w:t>
      </w:r>
      <w:r w:rsidR="00DD7A7A">
        <w:t xml:space="preserve"> that </w:t>
      </w:r>
      <w:r w:rsidR="00B023CB">
        <w:t xml:space="preserve">can </w:t>
      </w:r>
      <w:r w:rsidR="00DD7A7A">
        <w:t>ensure</w:t>
      </w:r>
      <w:r w:rsidR="00067937">
        <w:t xml:space="preserve"> the</w:t>
      </w:r>
      <w:r w:rsidR="00DD7A7A">
        <w:t xml:space="preserve"> </w:t>
      </w:r>
      <w:r w:rsidR="00DD7A7A" w:rsidRPr="00067937">
        <w:rPr>
          <w:noProof/>
        </w:rPr>
        <w:t xml:space="preserve">sustainable </w:t>
      </w:r>
      <w:r w:rsidR="00B023CB" w:rsidRPr="00067937">
        <w:rPr>
          <w:noProof/>
        </w:rPr>
        <w:t>presence</w:t>
      </w:r>
      <w:r w:rsidR="00B023CB">
        <w:t xml:space="preserve"> of users in </w:t>
      </w:r>
      <w:r w:rsidR="00512006">
        <w:t>Muzaffarieh</w:t>
      </w:r>
      <w:r w:rsidR="00906E29" w:rsidRPr="00906E29">
        <w:rPr>
          <w:rFonts w:cs="Times New Roman"/>
        </w:rPr>
        <w:t xml:space="preserve"> </w:t>
      </w:r>
      <w:r w:rsidR="00906E29">
        <w:rPr>
          <w:rFonts w:cs="Times New Roman"/>
        </w:rPr>
        <w:t>carpet market.</w:t>
      </w:r>
    </w:p>
    <w:p w14:paraId="152E4250" w14:textId="53D4B1EF" w:rsidR="00250417" w:rsidRDefault="00250417" w:rsidP="00250417">
      <w:pPr>
        <w:spacing w:line="480" w:lineRule="auto"/>
        <w:ind w:firstLine="720"/>
      </w:pPr>
      <w:r>
        <w:t xml:space="preserve">Within </w:t>
      </w:r>
      <w:r w:rsidR="00FB2599">
        <w:t>conditioned</w:t>
      </w:r>
      <w:r>
        <w:t xml:space="preserve"> historic buildings, climate change impacts the adaptation strategies of</w:t>
      </w:r>
      <w:r w:rsidR="00067937">
        <w:t xml:space="preserve"> the</w:t>
      </w:r>
      <w:r>
        <w:t xml:space="preserve"> </w:t>
      </w:r>
      <w:r w:rsidRPr="00067937">
        <w:rPr>
          <w:noProof/>
        </w:rPr>
        <w:t>historic indoor environment</w:t>
      </w:r>
      <w:r>
        <w:t xml:space="preserve">. Through the </w:t>
      </w:r>
      <w:r w:rsidRPr="00067937">
        <w:rPr>
          <w:noProof/>
        </w:rPr>
        <w:t>study</w:t>
      </w:r>
      <w:r w:rsidR="00067937">
        <w:rPr>
          <w:noProof/>
        </w:rPr>
        <w:t>,</w:t>
      </w:r>
      <w:r>
        <w:t xml:space="preserve"> the connection of climate, life cycle, and indoor air quality have been pointed out. The </w:t>
      </w:r>
      <w:r w:rsidR="00067937">
        <w:rPr>
          <w:noProof/>
        </w:rPr>
        <w:t>associa</w:t>
      </w:r>
      <w:r w:rsidRPr="00067937">
        <w:rPr>
          <w:noProof/>
        </w:rPr>
        <w:t>tion</w:t>
      </w:r>
      <w:r>
        <w:t xml:space="preserve"> of these elements can result in </w:t>
      </w:r>
      <w:r w:rsidRPr="00067937">
        <w:rPr>
          <w:noProof/>
        </w:rPr>
        <w:t>high</w:t>
      </w:r>
      <w:r w:rsidR="00067937">
        <w:rPr>
          <w:noProof/>
        </w:rPr>
        <w:t>-</w:t>
      </w:r>
      <w:r w:rsidRPr="00067937">
        <w:rPr>
          <w:noProof/>
        </w:rPr>
        <w:t>performance</w:t>
      </w:r>
      <w:r>
        <w:t xml:space="preserve"> adaptation which </w:t>
      </w:r>
      <w:r w:rsidRPr="00067937">
        <w:rPr>
          <w:noProof/>
        </w:rPr>
        <w:t>aim</w:t>
      </w:r>
      <w:r w:rsidR="00067937">
        <w:rPr>
          <w:noProof/>
        </w:rPr>
        <w:t>s</w:t>
      </w:r>
      <w:r>
        <w:t xml:space="preserve"> at diminishing </w:t>
      </w:r>
      <w:r w:rsidRPr="00A1467B">
        <w:rPr>
          <w:noProof/>
        </w:rPr>
        <w:t>major</w:t>
      </w:r>
      <w:r>
        <w:t xml:space="preserve"> climate change impacts on </w:t>
      </w:r>
      <w:r w:rsidR="00512006">
        <w:t>Muzaffarieh</w:t>
      </w:r>
      <w:r w:rsidR="00906E29" w:rsidRPr="00906E29">
        <w:rPr>
          <w:rFonts w:cs="Times New Roman"/>
        </w:rPr>
        <w:t xml:space="preserve"> </w:t>
      </w:r>
      <w:r w:rsidR="00906E29">
        <w:rPr>
          <w:rFonts w:cs="Times New Roman"/>
        </w:rPr>
        <w:t>carpet market</w:t>
      </w:r>
      <w:r>
        <w:t xml:space="preserve">. By looking at different historic </w:t>
      </w:r>
      <w:r w:rsidRPr="00067937">
        <w:rPr>
          <w:noProof/>
        </w:rPr>
        <w:t>buildings</w:t>
      </w:r>
      <w:r w:rsidR="00067937">
        <w:rPr>
          <w:noProof/>
        </w:rPr>
        <w:t>,</w:t>
      </w:r>
      <w:r>
        <w:t xml:space="preserve"> a similar common ground has </w:t>
      </w:r>
      <w:r w:rsidRPr="00A1467B">
        <w:rPr>
          <w:noProof/>
        </w:rPr>
        <w:t>been studied</w:t>
      </w:r>
      <w:r>
        <w:t xml:space="preserve"> among buildings with </w:t>
      </w:r>
      <w:r w:rsidR="00067937">
        <w:rPr>
          <w:noProof/>
        </w:rPr>
        <w:t>related</w:t>
      </w:r>
      <w:r>
        <w:t xml:space="preserve"> climatic issues. The study then identifies three </w:t>
      </w:r>
      <w:r w:rsidRPr="00A1467B">
        <w:rPr>
          <w:noProof/>
        </w:rPr>
        <w:t>major</w:t>
      </w:r>
      <w:r>
        <w:t xml:space="preserve"> concepts that need further improvements in </w:t>
      </w:r>
      <w:r w:rsidR="00512006">
        <w:t>Muzaffarieh</w:t>
      </w:r>
      <w:r w:rsidR="00906E29" w:rsidRPr="00906E29">
        <w:rPr>
          <w:rFonts w:cs="Times New Roman"/>
        </w:rPr>
        <w:t xml:space="preserve"> </w:t>
      </w:r>
      <w:r w:rsidR="00906E29">
        <w:rPr>
          <w:rFonts w:cs="Times New Roman"/>
        </w:rPr>
        <w:t xml:space="preserve">carpet market </w:t>
      </w:r>
      <w:r>
        <w:t xml:space="preserve">to advance a green design. Water efficiency, indoor air quality along with providing education for shopkeepers assist in developing a healthy environment. </w:t>
      </w:r>
    </w:p>
    <w:p w14:paraId="7B517C0E" w14:textId="747751B9" w:rsidR="00250417" w:rsidRDefault="00250417" w:rsidP="00250417">
      <w:pPr>
        <w:spacing w:line="480" w:lineRule="auto"/>
        <w:ind w:firstLine="720"/>
      </w:pPr>
      <w:r>
        <w:lastRenderedPageBreak/>
        <w:t xml:space="preserve">The study identifies the </w:t>
      </w:r>
      <w:r w:rsidR="00067937">
        <w:rPr>
          <w:noProof/>
        </w:rPr>
        <w:t>dominant</w:t>
      </w:r>
      <w:r>
        <w:t xml:space="preserve"> outdoor adverse climatic condition of Tabriz city through the literature. The suggested new technologies are then compatible with possible changes of indoor environment in </w:t>
      </w:r>
      <w:r w:rsidR="00512006">
        <w:t>Muzaffarieh</w:t>
      </w:r>
      <w:r w:rsidR="00906E29" w:rsidRPr="00906E29">
        <w:rPr>
          <w:rFonts w:cs="Times New Roman"/>
        </w:rPr>
        <w:t xml:space="preserve"> </w:t>
      </w:r>
      <w:r w:rsidR="00906E29">
        <w:rPr>
          <w:rFonts w:cs="Times New Roman"/>
        </w:rPr>
        <w:t xml:space="preserve">carpet market </w:t>
      </w:r>
      <w:r>
        <w:t xml:space="preserve">due to outdoor changes. These pieces of data have </w:t>
      </w:r>
      <w:r w:rsidRPr="00A1467B">
        <w:rPr>
          <w:noProof/>
        </w:rPr>
        <w:t>been extracted</w:t>
      </w:r>
      <w:r>
        <w:t xml:space="preserve"> from</w:t>
      </w:r>
      <w:r w:rsidR="00067937">
        <w:t xml:space="preserve"> the</w:t>
      </w:r>
      <w:r>
        <w:t xml:space="preserve"> </w:t>
      </w:r>
      <w:r w:rsidRPr="00067937">
        <w:rPr>
          <w:noProof/>
        </w:rPr>
        <w:t>literature</w:t>
      </w:r>
      <w:r>
        <w:t xml:space="preserve"> based on the </w:t>
      </w:r>
      <w:r w:rsidRPr="00A1467B">
        <w:rPr>
          <w:noProof/>
        </w:rPr>
        <w:t>major</w:t>
      </w:r>
      <w:r>
        <w:t xml:space="preserve"> threats facing the </w:t>
      </w:r>
      <w:r w:rsidR="00FB2599">
        <w:t>conditioned</w:t>
      </w:r>
      <w:r>
        <w:t xml:space="preserve"> cultural heritage </w:t>
      </w:r>
      <w:r w:rsidRPr="00067937">
        <w:rPr>
          <w:noProof/>
        </w:rPr>
        <w:t>in</w:t>
      </w:r>
      <w:r w:rsidR="00067937">
        <w:rPr>
          <w:noProof/>
        </w:rPr>
        <w:t xml:space="preserve"> the</w:t>
      </w:r>
      <w:r w:rsidRPr="00067937">
        <w:rPr>
          <w:noProof/>
        </w:rPr>
        <w:t xml:space="preserve"> face of</w:t>
      </w:r>
      <w:r>
        <w:t xml:space="preserve"> climate change. Due to the significance of THBC in Tabriz city, focus on adaptation of its indoor environments will draw public </w:t>
      </w:r>
      <w:r w:rsidRPr="00067937">
        <w:rPr>
          <w:noProof/>
        </w:rPr>
        <w:t>attention</w:t>
      </w:r>
      <w:r>
        <w:t xml:space="preserve"> who aim at finding</w:t>
      </w:r>
      <w:r w:rsidR="00067937">
        <w:t xml:space="preserve"> a</w:t>
      </w:r>
      <w:r>
        <w:t xml:space="preserve"> </w:t>
      </w:r>
      <w:r w:rsidRPr="00067937">
        <w:rPr>
          <w:noProof/>
        </w:rPr>
        <w:t>best compatible selection</w:t>
      </w:r>
      <w:r>
        <w:t xml:space="preserve"> of material and technologies.</w:t>
      </w:r>
    </w:p>
    <w:p w14:paraId="12F88430" w14:textId="59BBC3FE" w:rsidR="00314333" w:rsidRDefault="00FF20A4" w:rsidP="0083038C">
      <w:pPr>
        <w:spacing w:line="480" w:lineRule="auto"/>
        <w:ind w:firstLine="720"/>
        <w:rPr>
          <w:rFonts w:cs="Times New Roman"/>
        </w:rPr>
      </w:pPr>
      <w:r>
        <w:t xml:space="preserve">For sustainable adaptation of the </w:t>
      </w:r>
      <w:r w:rsidRPr="00067937">
        <w:rPr>
          <w:noProof/>
        </w:rPr>
        <w:t>historic</w:t>
      </w:r>
      <w:r>
        <w:t xml:space="preserve"> building and </w:t>
      </w:r>
      <w:r w:rsidRPr="00F02092">
        <w:rPr>
          <w:noProof/>
        </w:rPr>
        <w:t>for getting</w:t>
      </w:r>
      <w:r>
        <w:t xml:space="preserve"> </w:t>
      </w:r>
      <w:r w:rsidRPr="00067937">
        <w:rPr>
          <w:noProof/>
        </w:rPr>
        <w:t>high</w:t>
      </w:r>
      <w:r w:rsidR="00067937">
        <w:rPr>
          <w:noProof/>
        </w:rPr>
        <w:t>-</w:t>
      </w:r>
      <w:r w:rsidRPr="00067937">
        <w:rPr>
          <w:noProof/>
        </w:rPr>
        <w:t>performance</w:t>
      </w:r>
      <w:r>
        <w:t xml:space="preserve"> design IDP approach has </w:t>
      </w:r>
      <w:r w:rsidRPr="00A1467B">
        <w:rPr>
          <w:noProof/>
        </w:rPr>
        <w:t>be</w:t>
      </w:r>
      <w:r w:rsidR="00067937" w:rsidRPr="00A1467B">
        <w:rPr>
          <w:noProof/>
        </w:rPr>
        <w:t>en</w:t>
      </w:r>
      <w:r w:rsidRPr="00A1467B">
        <w:rPr>
          <w:noProof/>
        </w:rPr>
        <w:t xml:space="preserve"> utilized</w:t>
      </w:r>
      <w:r>
        <w:t xml:space="preserve">. </w:t>
      </w:r>
      <w:r w:rsidRPr="00067937">
        <w:rPr>
          <w:noProof/>
        </w:rPr>
        <w:t>With</w:t>
      </w:r>
      <w:r w:rsidR="00067937">
        <w:rPr>
          <w:noProof/>
        </w:rPr>
        <w:t xml:space="preserve"> the</w:t>
      </w:r>
      <w:r w:rsidRPr="00067937">
        <w:rPr>
          <w:noProof/>
        </w:rPr>
        <w:t xml:space="preserve"> help of</w:t>
      </w:r>
      <w:r>
        <w:t xml:space="preserve"> this </w:t>
      </w:r>
      <w:r w:rsidRPr="00067937">
        <w:rPr>
          <w:noProof/>
        </w:rPr>
        <w:t>process</w:t>
      </w:r>
      <w:r w:rsidR="00067937">
        <w:rPr>
          <w:noProof/>
        </w:rPr>
        <w:t>,</w:t>
      </w:r>
      <w:r>
        <w:t xml:space="preserve"> a </w:t>
      </w:r>
      <w:r w:rsidRPr="00067937">
        <w:rPr>
          <w:noProof/>
        </w:rPr>
        <w:t>th</w:t>
      </w:r>
      <w:r w:rsidR="00067937">
        <w:rPr>
          <w:noProof/>
        </w:rPr>
        <w:t>o</w:t>
      </w:r>
      <w:r w:rsidRPr="00067937">
        <w:rPr>
          <w:noProof/>
        </w:rPr>
        <w:t>rough</w:t>
      </w:r>
      <w:r>
        <w:t xml:space="preserve"> </w:t>
      </w:r>
      <w:r w:rsidRPr="00067937">
        <w:rPr>
          <w:noProof/>
        </w:rPr>
        <w:t>explanation</w:t>
      </w:r>
      <w:r>
        <w:t xml:space="preserve"> of a balanced indoor and outdoor have been discussed to find the compatible solution for indoor air and water efficiency in </w:t>
      </w:r>
      <w:r w:rsidR="00512006">
        <w:t>Muzaffarieh</w:t>
      </w:r>
      <w:r w:rsidR="00906E29" w:rsidRPr="00906E29">
        <w:rPr>
          <w:rFonts w:cs="Times New Roman"/>
        </w:rPr>
        <w:t xml:space="preserve"> </w:t>
      </w:r>
      <w:r w:rsidR="00906E29">
        <w:rPr>
          <w:rFonts w:cs="Times New Roman"/>
        </w:rPr>
        <w:t xml:space="preserve">carpet market </w:t>
      </w:r>
      <w:r>
        <w:t xml:space="preserve">within THBC. This outlook helped in </w:t>
      </w:r>
      <w:r w:rsidRPr="00AD205D">
        <w:rPr>
          <w:noProof/>
        </w:rPr>
        <w:t>finding</w:t>
      </w:r>
      <w:r>
        <w:t xml:space="preserve"> the relationships between </w:t>
      </w:r>
      <w:r>
        <w:rPr>
          <w:rFonts w:cs="Times New Roman"/>
        </w:rPr>
        <w:t>healthy indoor environment, s</w:t>
      </w:r>
      <w:r w:rsidRPr="00746A06">
        <w:rPr>
          <w:rFonts w:cs="Times New Roman"/>
        </w:rPr>
        <w:t xml:space="preserve">ite location </w:t>
      </w:r>
      <w:r>
        <w:rPr>
          <w:rFonts w:cs="Times New Roman"/>
        </w:rPr>
        <w:t xml:space="preserve">and climate, </w:t>
      </w:r>
      <w:r w:rsidRPr="00746A06">
        <w:rPr>
          <w:rFonts w:cs="Times New Roman"/>
        </w:rPr>
        <w:t xml:space="preserve">life-cycle analysis, and </w:t>
      </w:r>
      <w:r w:rsidR="00067937">
        <w:rPr>
          <w:rFonts w:cs="Times New Roman"/>
          <w:noProof/>
        </w:rPr>
        <w:t>see</w:t>
      </w:r>
      <w:r w:rsidRPr="00067937">
        <w:rPr>
          <w:rFonts w:cs="Times New Roman"/>
          <w:noProof/>
        </w:rPr>
        <w:t>ing</w:t>
      </w:r>
      <w:r w:rsidRPr="00746A06">
        <w:rPr>
          <w:rFonts w:cs="Times New Roman"/>
        </w:rPr>
        <w:t xml:space="preserve"> the maximum balance between healthy indoor </w:t>
      </w:r>
      <w:r>
        <w:rPr>
          <w:rFonts w:cs="Times New Roman"/>
        </w:rPr>
        <w:t xml:space="preserve">and outdoor environment. </w:t>
      </w:r>
    </w:p>
    <w:p w14:paraId="16E066C6" w14:textId="18002EDF" w:rsidR="002F34D0" w:rsidRDefault="002F34D0" w:rsidP="0083038C">
      <w:pPr>
        <w:spacing w:line="480" w:lineRule="auto"/>
        <w:ind w:firstLine="720"/>
        <w:rPr>
          <w:rFonts w:cs="Times New Roman"/>
        </w:rPr>
      </w:pPr>
      <w:r>
        <w:rPr>
          <w:rFonts w:cs="Times New Roman"/>
        </w:rPr>
        <w:t>According to</w:t>
      </w:r>
      <w:r w:rsidR="00067937">
        <w:rPr>
          <w:rFonts w:cs="Times New Roman"/>
        </w:rPr>
        <w:t xml:space="preserve"> the</w:t>
      </w:r>
      <w:r>
        <w:rPr>
          <w:rFonts w:cs="Times New Roman"/>
        </w:rPr>
        <w:t xml:space="preserve"> </w:t>
      </w:r>
      <w:r w:rsidRPr="00067937">
        <w:rPr>
          <w:rFonts w:cs="Times New Roman"/>
          <w:noProof/>
        </w:rPr>
        <w:t>evaluation</w:t>
      </w:r>
      <w:r>
        <w:rPr>
          <w:rFonts w:cs="Times New Roman"/>
        </w:rPr>
        <w:t xml:space="preserve"> of different case studies</w:t>
      </w:r>
      <w:r w:rsidR="00A465B3">
        <w:rPr>
          <w:rFonts w:cs="Times New Roman"/>
        </w:rPr>
        <w:t xml:space="preserve">, </w:t>
      </w:r>
      <w:r w:rsidR="00067937" w:rsidRPr="00A1467B">
        <w:rPr>
          <w:rFonts w:cs="Times New Roman"/>
          <w:noProof/>
        </w:rPr>
        <w:t xml:space="preserve">a </w:t>
      </w:r>
      <w:r w:rsidR="00A465B3" w:rsidRPr="00A1467B">
        <w:rPr>
          <w:rFonts w:cs="Times New Roman"/>
          <w:noProof/>
        </w:rPr>
        <w:t>number of</w:t>
      </w:r>
      <w:r w:rsidR="00A465B3">
        <w:rPr>
          <w:rFonts w:cs="Times New Roman"/>
        </w:rPr>
        <w:t xml:space="preserve"> strategies have </w:t>
      </w:r>
      <w:r w:rsidR="00A465B3" w:rsidRPr="00A1467B">
        <w:rPr>
          <w:rFonts w:cs="Times New Roman"/>
          <w:noProof/>
        </w:rPr>
        <w:t>been reviewed</w:t>
      </w:r>
      <w:r w:rsidR="00250417">
        <w:rPr>
          <w:rFonts w:cs="Times New Roman"/>
        </w:rPr>
        <w:t xml:space="preserve"> for </w:t>
      </w:r>
      <w:r w:rsidR="00906E29">
        <w:t>Muzaffarieh</w:t>
      </w:r>
      <w:r w:rsidR="00906E29" w:rsidRPr="00906E29">
        <w:rPr>
          <w:rFonts w:cs="Times New Roman"/>
        </w:rPr>
        <w:t xml:space="preserve"> </w:t>
      </w:r>
      <w:r w:rsidR="00906E29">
        <w:rPr>
          <w:rFonts w:cs="Times New Roman"/>
        </w:rPr>
        <w:t>carpet market</w:t>
      </w:r>
      <w:r w:rsidR="00A465B3">
        <w:rPr>
          <w:rFonts w:cs="Times New Roman"/>
        </w:rPr>
        <w:t xml:space="preserve">. The use of low flow fixtures with ultra-efficiency as part of water management in this area benefit the users in long-run. </w:t>
      </w:r>
      <w:r w:rsidR="00A1467B">
        <w:rPr>
          <w:rFonts w:cs="Times New Roman"/>
          <w:noProof/>
        </w:rPr>
        <w:t>The c</w:t>
      </w:r>
      <w:r w:rsidR="00067937" w:rsidRPr="00A1467B">
        <w:rPr>
          <w:rFonts w:cs="Times New Roman"/>
          <w:noProof/>
        </w:rPr>
        <w:t>ode</w:t>
      </w:r>
      <w:r w:rsidR="00A1467B">
        <w:rPr>
          <w:rFonts w:cs="Times New Roman"/>
          <w:noProof/>
        </w:rPr>
        <w:t>s</w:t>
      </w:r>
      <w:r w:rsidR="00067937">
        <w:rPr>
          <w:rFonts w:cs="Times New Roman"/>
          <w:noProof/>
        </w:rPr>
        <w:t xml:space="preserve"> can also require this solution as </w:t>
      </w:r>
      <w:r w:rsidR="00067937" w:rsidRPr="00A1467B">
        <w:rPr>
          <w:rFonts w:cs="Times New Roman"/>
          <w:noProof/>
        </w:rPr>
        <w:t>a common</w:t>
      </w:r>
      <w:r w:rsidR="00067937">
        <w:rPr>
          <w:rFonts w:cs="Times New Roman"/>
          <w:noProof/>
        </w:rPr>
        <w:t xml:space="preserve"> approach</w:t>
      </w:r>
      <w:r w:rsidR="005A095C">
        <w:rPr>
          <w:rFonts w:cs="Times New Roman"/>
        </w:rPr>
        <w:t xml:space="preserve">. Besides, </w:t>
      </w:r>
      <w:r w:rsidR="00906E29">
        <w:t>Muzaffarieh</w:t>
      </w:r>
      <w:r w:rsidR="00906E29" w:rsidRPr="00906E29">
        <w:rPr>
          <w:rFonts w:cs="Times New Roman"/>
        </w:rPr>
        <w:t xml:space="preserve"> </w:t>
      </w:r>
      <w:r w:rsidR="00906E29">
        <w:rPr>
          <w:rFonts w:cs="Times New Roman"/>
        </w:rPr>
        <w:t>carpet market</w:t>
      </w:r>
      <w:r w:rsidR="005A095C">
        <w:rPr>
          <w:rFonts w:cs="Times New Roman"/>
        </w:rPr>
        <w:t xml:space="preserve"> has an opportunity to bring back the used potable water for reuse or recycle in the toilet as well as plant irrigation. The </w:t>
      </w:r>
      <w:r w:rsidR="005A095C" w:rsidRPr="00067937">
        <w:rPr>
          <w:rFonts w:cs="Times New Roman"/>
          <w:noProof/>
        </w:rPr>
        <w:t>rainwater</w:t>
      </w:r>
      <w:r w:rsidR="005A095C">
        <w:rPr>
          <w:rFonts w:cs="Times New Roman"/>
        </w:rPr>
        <w:t xml:space="preserve"> collection system has implemented within the building </w:t>
      </w:r>
      <w:r w:rsidR="006D22EC">
        <w:rPr>
          <w:rFonts w:cs="Times New Roman"/>
        </w:rPr>
        <w:t>previously</w:t>
      </w:r>
      <w:r w:rsidR="00067937">
        <w:rPr>
          <w:rFonts w:cs="Times New Roman"/>
        </w:rPr>
        <w:t>,</w:t>
      </w:r>
      <w:r w:rsidR="006D22EC">
        <w:rPr>
          <w:rFonts w:cs="Times New Roman"/>
        </w:rPr>
        <w:t xml:space="preserve"> </w:t>
      </w:r>
      <w:r w:rsidR="005A095C" w:rsidRPr="00067937">
        <w:rPr>
          <w:rFonts w:cs="Times New Roman"/>
          <w:noProof/>
        </w:rPr>
        <w:t>and</w:t>
      </w:r>
      <w:r w:rsidR="005A095C">
        <w:rPr>
          <w:rFonts w:cs="Times New Roman"/>
        </w:rPr>
        <w:t xml:space="preserve"> there is potential to enhance this </w:t>
      </w:r>
      <w:r w:rsidR="005A095C" w:rsidRPr="00AD205D">
        <w:rPr>
          <w:rFonts w:cs="Times New Roman"/>
          <w:noProof/>
        </w:rPr>
        <w:t>system</w:t>
      </w:r>
      <w:r w:rsidR="005A095C">
        <w:rPr>
          <w:rFonts w:cs="Times New Roman"/>
        </w:rPr>
        <w:t xml:space="preserve"> to reuse the collected rainwater in </w:t>
      </w:r>
      <w:r w:rsidR="00906E29">
        <w:t>Muzaffarieh</w:t>
      </w:r>
      <w:r w:rsidR="00906E29" w:rsidRPr="00906E29">
        <w:rPr>
          <w:rFonts w:cs="Times New Roman"/>
        </w:rPr>
        <w:t xml:space="preserve"> </w:t>
      </w:r>
      <w:r w:rsidR="00906E29">
        <w:rPr>
          <w:rFonts w:cs="Times New Roman"/>
        </w:rPr>
        <w:t xml:space="preserve">carpet market </w:t>
      </w:r>
      <w:r w:rsidR="006D22EC">
        <w:rPr>
          <w:rFonts w:cs="Times New Roman"/>
        </w:rPr>
        <w:t>for indoor use</w:t>
      </w:r>
      <w:r w:rsidR="005A095C">
        <w:rPr>
          <w:rFonts w:cs="Times New Roman"/>
        </w:rPr>
        <w:t xml:space="preserve">. </w:t>
      </w:r>
    </w:p>
    <w:p w14:paraId="399E5BCC" w14:textId="10F0408D" w:rsidR="005434DB" w:rsidRDefault="00D71122" w:rsidP="0083038C">
      <w:pPr>
        <w:spacing w:line="480" w:lineRule="auto"/>
        <w:ind w:firstLine="720"/>
      </w:pPr>
      <w:r>
        <w:lastRenderedPageBreak/>
        <w:t xml:space="preserve">Use of non-toxic materials with low-VOC has </w:t>
      </w:r>
      <w:r w:rsidRPr="00A1467B">
        <w:rPr>
          <w:noProof/>
        </w:rPr>
        <w:t>been addressed</w:t>
      </w:r>
      <w:r>
        <w:t xml:space="preserve"> in</w:t>
      </w:r>
      <w:r w:rsidR="00067937">
        <w:t xml:space="preserve"> the</w:t>
      </w:r>
      <w:r>
        <w:t xml:space="preserve"> </w:t>
      </w:r>
      <w:r w:rsidRPr="00067937">
        <w:rPr>
          <w:noProof/>
        </w:rPr>
        <w:t>renovation</w:t>
      </w:r>
      <w:r>
        <w:t xml:space="preserve"> of different historic buildings.</w:t>
      </w:r>
      <w:r w:rsidR="006D22EC">
        <w:t xml:space="preserve"> </w:t>
      </w:r>
      <w:r w:rsidR="00425D2A">
        <w:t xml:space="preserve">This approach also has been used widely among ventilated </w:t>
      </w:r>
      <w:r w:rsidR="00425D2A" w:rsidRPr="00067937">
        <w:rPr>
          <w:noProof/>
        </w:rPr>
        <w:t>historic</w:t>
      </w:r>
      <w:r w:rsidR="00425D2A">
        <w:t xml:space="preserve"> buildings. In </w:t>
      </w:r>
      <w:r w:rsidR="00906E29" w:rsidRPr="00F02092">
        <w:rPr>
          <w:noProof/>
        </w:rPr>
        <w:t>Muzaffarieh</w:t>
      </w:r>
      <w:r w:rsidR="00906E29" w:rsidRPr="00906E29">
        <w:rPr>
          <w:rFonts w:cs="Times New Roman"/>
        </w:rPr>
        <w:t xml:space="preserve"> </w:t>
      </w:r>
      <w:r w:rsidR="00906E29">
        <w:rPr>
          <w:rFonts w:cs="Times New Roman"/>
        </w:rPr>
        <w:t xml:space="preserve">carpet market </w:t>
      </w:r>
      <w:r w:rsidR="00425D2A">
        <w:t xml:space="preserve">also it is recommended to implement this type of materials </w:t>
      </w:r>
      <w:r w:rsidR="00A51E75">
        <w:t>even</w:t>
      </w:r>
      <w:r w:rsidR="002F6994">
        <w:t xml:space="preserve"> if they are procured</w:t>
      </w:r>
      <w:r w:rsidR="00A51E75">
        <w:t xml:space="preserve"> from</w:t>
      </w:r>
      <w:r w:rsidR="00067937">
        <w:t xml:space="preserve"> the</w:t>
      </w:r>
      <w:r w:rsidR="00A51E75">
        <w:t xml:space="preserve"> </w:t>
      </w:r>
      <w:r w:rsidR="00A51E75" w:rsidRPr="00067937">
        <w:rPr>
          <w:noProof/>
        </w:rPr>
        <w:t>farther location</w:t>
      </w:r>
      <w:r w:rsidR="00A51E75">
        <w:t xml:space="preserve"> </w:t>
      </w:r>
      <w:r w:rsidR="00425D2A">
        <w:t xml:space="preserve">as long as </w:t>
      </w:r>
      <w:r w:rsidR="005434DB">
        <w:t>their</w:t>
      </w:r>
      <w:r w:rsidR="00A51E75">
        <w:t xml:space="preserve"> reuse or deconstruction </w:t>
      </w:r>
      <w:r w:rsidR="00A51E75" w:rsidRPr="00A1467B">
        <w:rPr>
          <w:noProof/>
        </w:rPr>
        <w:t>is considered</w:t>
      </w:r>
      <w:r w:rsidR="00A51E75">
        <w:t xml:space="preserve">. Otherwise, </w:t>
      </w:r>
      <w:r w:rsidR="005434DB">
        <w:t>identifying the potentials and finding</w:t>
      </w:r>
      <w:r w:rsidR="00A51E75">
        <w:t xml:space="preserve"> manufacturing information </w:t>
      </w:r>
      <w:r w:rsidR="002F6994">
        <w:t xml:space="preserve">which </w:t>
      </w:r>
      <w:r w:rsidR="002F6994" w:rsidRPr="00A1467B">
        <w:rPr>
          <w:noProof/>
        </w:rPr>
        <w:t xml:space="preserve">is </w:t>
      </w:r>
      <w:r w:rsidR="005434DB" w:rsidRPr="00A1467B">
        <w:rPr>
          <w:noProof/>
        </w:rPr>
        <w:t>located</w:t>
      </w:r>
      <w:r w:rsidR="005434DB">
        <w:t xml:space="preserve"> near Tabriz will be an advisable approach. </w:t>
      </w:r>
    </w:p>
    <w:p w14:paraId="455AA856" w14:textId="3183408D" w:rsidR="001D63D8" w:rsidRDefault="002F6994" w:rsidP="0083038C">
      <w:pPr>
        <w:spacing w:line="480" w:lineRule="auto"/>
        <w:ind w:firstLine="720"/>
        <w:rPr>
          <w:rtl/>
          <w:lang w:bidi="fa-IR"/>
        </w:rPr>
      </w:pPr>
      <w:r>
        <w:t xml:space="preserve">Finally, </w:t>
      </w:r>
      <w:r w:rsidR="004119F2">
        <w:t>due to</w:t>
      </w:r>
      <w:r w:rsidR="00067937">
        <w:t xml:space="preserve"> the</w:t>
      </w:r>
      <w:r w:rsidR="004119F2">
        <w:t xml:space="preserve"> </w:t>
      </w:r>
      <w:r w:rsidR="00067937">
        <w:t xml:space="preserve">social and cultural </w:t>
      </w:r>
      <w:r w:rsidR="004119F2" w:rsidRPr="00067937">
        <w:rPr>
          <w:noProof/>
        </w:rPr>
        <w:t>significance</w:t>
      </w:r>
      <w:r w:rsidR="004119F2">
        <w:t xml:space="preserve"> of </w:t>
      </w:r>
      <w:r w:rsidR="00906E29">
        <w:t>Muzaffarieh</w:t>
      </w:r>
      <w:r w:rsidR="00906E29" w:rsidRPr="00906E29">
        <w:rPr>
          <w:rFonts w:cs="Times New Roman"/>
        </w:rPr>
        <w:t xml:space="preserve"> </w:t>
      </w:r>
      <w:r w:rsidR="00906E29">
        <w:rPr>
          <w:rFonts w:cs="Times New Roman"/>
        </w:rPr>
        <w:t>carpet market</w:t>
      </w:r>
      <w:r w:rsidR="004119F2">
        <w:t xml:space="preserve"> in THBC, </w:t>
      </w:r>
      <w:r w:rsidR="00250417">
        <w:t xml:space="preserve">the adaptation </w:t>
      </w:r>
      <w:r w:rsidR="004119F2">
        <w:t>can</w:t>
      </w:r>
      <w:r>
        <w:t xml:space="preserve"> </w:t>
      </w:r>
      <w:r w:rsidR="004119F2">
        <w:t>invite and inform</w:t>
      </w:r>
      <w:r>
        <w:t xml:space="preserve"> users and visitors </w:t>
      </w:r>
      <w:r w:rsidR="004119F2">
        <w:t xml:space="preserve">from </w:t>
      </w:r>
      <w:r w:rsidR="00067937">
        <w:rPr>
          <w:noProof/>
        </w:rPr>
        <w:t>broad</w:t>
      </w:r>
      <w:r w:rsidR="004119F2">
        <w:t xml:space="preserve"> sectors. </w:t>
      </w:r>
      <w:r>
        <w:t xml:space="preserve"> </w:t>
      </w:r>
      <w:r w:rsidR="004119F2">
        <w:t>It will</w:t>
      </w:r>
      <w:r>
        <w:t xml:space="preserve"> help to </w:t>
      </w:r>
      <w:r w:rsidR="00250417" w:rsidRPr="00250417">
        <w:t xml:space="preserve">acquaint </w:t>
      </w:r>
      <w:r w:rsidR="00250417">
        <w:t xml:space="preserve">the public why the alterations are needed, how </w:t>
      </w:r>
      <w:r w:rsidR="00250417" w:rsidRPr="00067937">
        <w:rPr>
          <w:noProof/>
        </w:rPr>
        <w:t>do</w:t>
      </w:r>
      <w:r w:rsidR="00250417">
        <w:t xml:space="preserve"> these changes affect the indoor, and what </w:t>
      </w:r>
      <w:r w:rsidR="00A1467B">
        <w:rPr>
          <w:noProof/>
        </w:rPr>
        <w:t>the positive outcome of these changes for users’ health and well-being is</w:t>
      </w:r>
      <w:r w:rsidR="00250417">
        <w:t xml:space="preserve">. These pieces of information will not only aim at promoting the indoor environmental quality of the building but also, they aim at reminding the users that THBC has </w:t>
      </w:r>
      <w:r w:rsidR="00250417" w:rsidRPr="00AD205D">
        <w:rPr>
          <w:noProof/>
        </w:rPr>
        <w:t>been altered</w:t>
      </w:r>
      <w:r w:rsidR="00250417">
        <w:t xml:space="preserve"> and </w:t>
      </w:r>
      <w:r w:rsidR="00067937">
        <w:rPr>
          <w:noProof/>
        </w:rPr>
        <w:t>develop</w:t>
      </w:r>
      <w:r w:rsidR="00250417" w:rsidRPr="00067937">
        <w:rPr>
          <w:noProof/>
        </w:rPr>
        <w:t>ed</w:t>
      </w:r>
      <w:r w:rsidR="00250417">
        <w:t xml:space="preserve"> periodically for</w:t>
      </w:r>
      <w:r w:rsidR="004119F2">
        <w:t xml:space="preserve"> near</w:t>
      </w:r>
      <w:r w:rsidR="00250417">
        <w:t xml:space="preserve"> 1000 years.</w:t>
      </w:r>
    </w:p>
    <w:p w14:paraId="6F45AEA0" w14:textId="1F080AB9" w:rsidR="00B84924" w:rsidRDefault="00B84924" w:rsidP="00B84924"/>
    <w:p w14:paraId="1290137B" w14:textId="455A9330" w:rsidR="00B84924" w:rsidRDefault="00B84924" w:rsidP="00B84924"/>
    <w:p w14:paraId="3ECD6FE1" w14:textId="461CBA21" w:rsidR="00B84924" w:rsidRDefault="00B84924" w:rsidP="00B84924"/>
    <w:p w14:paraId="571D6EC3" w14:textId="16A547D9" w:rsidR="00B84924" w:rsidRDefault="00B84924" w:rsidP="00B84924"/>
    <w:p w14:paraId="41F1739E" w14:textId="03ED99B2" w:rsidR="00B12531" w:rsidRDefault="00B12531" w:rsidP="00B84924"/>
    <w:p w14:paraId="4D2E04B9" w14:textId="36B8BCBC" w:rsidR="005434DB" w:rsidRDefault="005434DB" w:rsidP="00B84924"/>
    <w:p w14:paraId="104E2077" w14:textId="166FA40B" w:rsidR="005434DB" w:rsidRDefault="005434DB" w:rsidP="00B84924"/>
    <w:p w14:paraId="53F4E8AD" w14:textId="77777777" w:rsidR="00AB1327" w:rsidRPr="00B84924" w:rsidRDefault="00AB1327" w:rsidP="00B84924"/>
    <w:p w14:paraId="1104888D" w14:textId="312DD437" w:rsidR="00C31C0C" w:rsidRPr="00746A06" w:rsidRDefault="00966CA5" w:rsidP="00C461DD">
      <w:pPr>
        <w:pStyle w:val="Heading1"/>
        <w:numPr>
          <w:ilvl w:val="0"/>
          <w:numId w:val="0"/>
        </w:numPr>
        <w:spacing w:line="480" w:lineRule="auto"/>
        <w:rPr>
          <w:rFonts w:cs="Times New Roman"/>
        </w:rPr>
      </w:pPr>
      <w:bookmarkStart w:id="73" w:name="_Toc501089205"/>
      <w:r w:rsidRPr="00746A06">
        <w:rPr>
          <w:rFonts w:cs="Times New Roman"/>
        </w:rPr>
        <w:lastRenderedPageBreak/>
        <w:t>Reference</w:t>
      </w:r>
      <w:bookmarkEnd w:id="73"/>
      <w:r w:rsidR="000337AC" w:rsidRPr="00746A06">
        <w:rPr>
          <w:rFonts w:cs="Times New Roman"/>
        </w:rPr>
        <w:t xml:space="preserve">                          </w:t>
      </w:r>
    </w:p>
    <w:p w14:paraId="67008867" w14:textId="77777777" w:rsidR="00A972E6" w:rsidRPr="00A972E6" w:rsidRDefault="000337AC" w:rsidP="00A972E6">
      <w:pPr>
        <w:pStyle w:val="EndNoteBibliography"/>
        <w:spacing w:after="480"/>
        <w:ind w:left="720" w:hanging="720"/>
      </w:pPr>
      <w:r w:rsidRPr="00746A06">
        <w:fldChar w:fldCharType="begin"/>
      </w:r>
      <w:r w:rsidRPr="00746A06">
        <w:instrText xml:space="preserve"> ADDIN EN.REFLIST </w:instrText>
      </w:r>
      <w:r w:rsidRPr="00746A06">
        <w:fldChar w:fldCharType="separate"/>
      </w:r>
      <w:bookmarkStart w:id="74" w:name="_ENREF_1"/>
      <w:r w:rsidR="00A972E6" w:rsidRPr="00A972E6">
        <w:t>1.</w:t>
      </w:r>
      <w:r w:rsidR="00A972E6" w:rsidRPr="00A972E6">
        <w:tab/>
      </w:r>
      <w:r w:rsidR="00A972E6" w:rsidRPr="00A972E6">
        <w:rPr>
          <w:i/>
        </w:rPr>
        <w:t>PHOENIX Water Recycling - Greywater Systems</w:t>
      </w:r>
      <w:r w:rsidR="00A972E6" w:rsidRPr="00A972E6">
        <w:t>. aqua cell water recycling.</w:t>
      </w:r>
      <w:bookmarkEnd w:id="74"/>
    </w:p>
    <w:p w14:paraId="64AF6F82" w14:textId="77777777" w:rsidR="00A972E6" w:rsidRPr="00A972E6" w:rsidRDefault="00A972E6" w:rsidP="00A972E6">
      <w:pPr>
        <w:pStyle w:val="EndNoteBibliography"/>
        <w:spacing w:after="480"/>
        <w:ind w:left="720" w:hanging="720"/>
      </w:pPr>
      <w:bookmarkStart w:id="75" w:name="_ENREF_2"/>
      <w:r w:rsidRPr="00A972E6">
        <w:t>2.</w:t>
      </w:r>
      <w:r w:rsidRPr="00A972E6">
        <w:tab/>
        <w:t xml:space="preserve">Carroon, J., </w:t>
      </w:r>
      <w:r w:rsidRPr="00A972E6">
        <w:rPr>
          <w:i/>
        </w:rPr>
        <w:t>Sustainable preservation: Greening Existing Buildings</w:t>
      </w:r>
      <w:r w:rsidRPr="00A972E6">
        <w:t>. 2011: John Wiley &amp; Sons.</w:t>
      </w:r>
      <w:bookmarkEnd w:id="75"/>
    </w:p>
    <w:p w14:paraId="21801632" w14:textId="77777777" w:rsidR="00A972E6" w:rsidRPr="00A972E6" w:rsidRDefault="00A972E6" w:rsidP="00A972E6">
      <w:pPr>
        <w:pStyle w:val="EndNoteBibliography"/>
        <w:spacing w:after="480"/>
        <w:ind w:left="720" w:hanging="720"/>
      </w:pPr>
      <w:bookmarkStart w:id="76" w:name="_ENREF_3"/>
      <w:r w:rsidRPr="00A972E6">
        <w:t>3.</w:t>
      </w:r>
      <w:r w:rsidRPr="00A972E6">
        <w:tab/>
        <w:t xml:space="preserve">Iranian Cultural Heritage Handicrafts and Tourism Organization (ICHTO), </w:t>
      </w:r>
      <w:r w:rsidRPr="00A972E6">
        <w:rPr>
          <w:i/>
        </w:rPr>
        <w:t xml:space="preserve">Executive Summary: Tabriz Historical Bazaar Complex </w:t>
      </w:r>
      <w:r w:rsidRPr="00A972E6">
        <w:t>2009: Tehran.</w:t>
      </w:r>
      <w:bookmarkEnd w:id="76"/>
    </w:p>
    <w:p w14:paraId="39680E8D" w14:textId="77777777" w:rsidR="00A972E6" w:rsidRPr="00A972E6" w:rsidRDefault="00A972E6" w:rsidP="00A972E6">
      <w:pPr>
        <w:pStyle w:val="EndNoteBibliography"/>
        <w:spacing w:after="480"/>
        <w:ind w:left="720" w:hanging="720"/>
      </w:pPr>
      <w:bookmarkStart w:id="77" w:name="_ENREF_4"/>
      <w:r w:rsidRPr="00A972E6">
        <w:t>4.</w:t>
      </w:r>
      <w:r w:rsidRPr="00A972E6">
        <w:tab/>
        <w:t xml:space="preserve">Amirreza Tavasoli, </w:t>
      </w:r>
      <w:r w:rsidRPr="00A972E6">
        <w:rPr>
          <w:i/>
        </w:rPr>
        <w:t>Historic Bazaar of Tabriz in Northwestern Iran</w:t>
      </w:r>
      <w:r w:rsidRPr="00A972E6">
        <w:t>. 2016.</w:t>
      </w:r>
      <w:bookmarkEnd w:id="77"/>
    </w:p>
    <w:p w14:paraId="584DC902" w14:textId="77777777" w:rsidR="00A972E6" w:rsidRPr="00A972E6" w:rsidRDefault="00A972E6" w:rsidP="00A972E6">
      <w:pPr>
        <w:pStyle w:val="EndNoteBibliography"/>
        <w:spacing w:after="480"/>
        <w:ind w:left="720" w:hanging="720"/>
      </w:pPr>
      <w:bookmarkStart w:id="78" w:name="_ENREF_5"/>
      <w:r w:rsidRPr="00A972E6">
        <w:t>5.</w:t>
      </w:r>
      <w:r w:rsidRPr="00A972E6">
        <w:tab/>
        <w:t xml:space="preserve">Saeed Jeddi, </w:t>
      </w:r>
      <w:r w:rsidRPr="00A972E6">
        <w:rPr>
          <w:i/>
        </w:rPr>
        <w:t>Translation: Grand Bazaar of Tabriz</w:t>
      </w:r>
      <w:r w:rsidRPr="00A972E6">
        <w:t>. 2015.</w:t>
      </w:r>
      <w:bookmarkEnd w:id="78"/>
    </w:p>
    <w:p w14:paraId="08B53AD9" w14:textId="77777777" w:rsidR="00A972E6" w:rsidRPr="00A972E6" w:rsidRDefault="00A972E6" w:rsidP="00A972E6">
      <w:pPr>
        <w:pStyle w:val="EndNoteBibliography"/>
        <w:spacing w:after="480"/>
        <w:ind w:left="720" w:hanging="720"/>
      </w:pPr>
      <w:bookmarkStart w:id="79" w:name="_ENREF_6"/>
      <w:r w:rsidRPr="00A972E6">
        <w:t>6.</w:t>
      </w:r>
      <w:r w:rsidRPr="00A972E6">
        <w:tab/>
        <w:t xml:space="preserve">Nikolaou, T., et al., </w:t>
      </w:r>
      <w:r w:rsidRPr="00A972E6">
        <w:rPr>
          <w:i/>
        </w:rPr>
        <w:t>Managing Indoor Environments and Energy in Buildings with Integrated Intelligent Systems</w:t>
      </w:r>
      <w:r w:rsidRPr="00A972E6">
        <w:t>. First edition 2015. ed. Green energy and technology,. 2015, Cham: Springer International Publishing : Imprint: Springer. XII, 261 pages 137 illustrations.</w:t>
      </w:r>
      <w:bookmarkEnd w:id="79"/>
    </w:p>
    <w:p w14:paraId="294FDF69" w14:textId="77777777" w:rsidR="00A972E6" w:rsidRPr="00A972E6" w:rsidRDefault="00A972E6" w:rsidP="00A972E6">
      <w:pPr>
        <w:pStyle w:val="EndNoteBibliography"/>
        <w:spacing w:after="480"/>
        <w:ind w:left="720" w:hanging="720"/>
      </w:pPr>
      <w:bookmarkStart w:id="80" w:name="_ENREF_7"/>
      <w:r w:rsidRPr="00A972E6">
        <w:t>7.</w:t>
      </w:r>
      <w:r w:rsidRPr="00A972E6">
        <w:tab/>
        <w:t xml:space="preserve">Compiled by the Aga Khan Award for Architecture, </w:t>
      </w:r>
      <w:r w:rsidRPr="00A972E6">
        <w:rPr>
          <w:i/>
        </w:rPr>
        <w:t>Rehabilitation of Tabriz Bazaar Project Brief.</w:t>
      </w:r>
      <w:r w:rsidRPr="00A972E6">
        <w:t xml:space="preserve"> 2013: Geneva: Aga Khan Award for Architecture.</w:t>
      </w:r>
      <w:bookmarkEnd w:id="80"/>
    </w:p>
    <w:p w14:paraId="7A6234D9" w14:textId="77777777" w:rsidR="00A972E6" w:rsidRPr="00A972E6" w:rsidRDefault="00A972E6" w:rsidP="00A972E6">
      <w:pPr>
        <w:pStyle w:val="EndNoteBibliography"/>
        <w:spacing w:after="480"/>
        <w:ind w:left="720" w:hanging="720"/>
      </w:pPr>
      <w:bookmarkStart w:id="81" w:name="_ENREF_8"/>
      <w:r w:rsidRPr="00A972E6">
        <w:t>8.</w:t>
      </w:r>
      <w:r w:rsidRPr="00A972E6">
        <w:tab/>
        <w:t xml:space="preserve">International Council on Monuments and Sites (ICOMOS), </w:t>
      </w:r>
      <w:r w:rsidRPr="00A972E6">
        <w:rPr>
          <w:i/>
        </w:rPr>
        <w:t>Evaluations of cultural properties</w:t>
      </w:r>
      <w:r w:rsidRPr="00A972E6">
        <w:t>. 2010.</w:t>
      </w:r>
      <w:bookmarkEnd w:id="81"/>
    </w:p>
    <w:p w14:paraId="00703F6D" w14:textId="77777777" w:rsidR="00A972E6" w:rsidRPr="00A972E6" w:rsidRDefault="00A972E6" w:rsidP="00A972E6">
      <w:pPr>
        <w:pStyle w:val="EndNoteBibliography"/>
        <w:spacing w:after="480"/>
        <w:ind w:left="720" w:hanging="720"/>
      </w:pPr>
      <w:bookmarkStart w:id="82" w:name="_ENREF_9"/>
      <w:r w:rsidRPr="00A972E6">
        <w:t>9.</w:t>
      </w:r>
      <w:r w:rsidRPr="00A972E6">
        <w:tab/>
        <w:t xml:space="preserve">Günther Schweizer, </w:t>
      </w:r>
      <w:r w:rsidRPr="00A972E6">
        <w:rPr>
          <w:i/>
        </w:rPr>
        <w:t>Bazar von Tabriz Branchenverteilung 1969 = Distribution of branches.</w:t>
      </w:r>
      <w:r w:rsidRPr="00A972E6">
        <w:t xml:space="preserve">, in </w:t>
      </w:r>
      <w:r w:rsidRPr="00A972E6">
        <w:rPr>
          <w:i/>
        </w:rPr>
        <w:t xml:space="preserve">Erdkunde, </w:t>
      </w:r>
      <w:r w:rsidRPr="00A972E6">
        <w:t>. 1972, American Geographical Society Library Digital Map Collection.</w:t>
      </w:r>
      <w:bookmarkEnd w:id="82"/>
    </w:p>
    <w:p w14:paraId="7CE99750" w14:textId="77777777" w:rsidR="00A972E6" w:rsidRPr="00A972E6" w:rsidRDefault="00A972E6" w:rsidP="00A972E6">
      <w:pPr>
        <w:pStyle w:val="EndNoteBibliography"/>
        <w:spacing w:after="480"/>
        <w:ind w:left="720" w:hanging="720"/>
      </w:pPr>
      <w:bookmarkStart w:id="83" w:name="_ENREF_10"/>
      <w:r w:rsidRPr="00A972E6">
        <w:t>10.</w:t>
      </w:r>
      <w:r w:rsidRPr="00A972E6">
        <w:tab/>
        <w:t xml:space="preserve">Kalan, A. and E. Oliveira, </w:t>
      </w:r>
      <w:r w:rsidRPr="00A972E6">
        <w:rPr>
          <w:i/>
        </w:rPr>
        <w:t>A sustainable architecture approach to the economic and social aspects of the bazaar of Tabriz.</w:t>
      </w:r>
      <w:r w:rsidRPr="00A972E6">
        <w:t xml:space="preserve"> 2014.</w:t>
      </w:r>
      <w:bookmarkEnd w:id="83"/>
    </w:p>
    <w:p w14:paraId="723F87C8" w14:textId="77777777" w:rsidR="00A972E6" w:rsidRPr="00A972E6" w:rsidRDefault="00A972E6" w:rsidP="00A972E6">
      <w:pPr>
        <w:pStyle w:val="EndNoteBibliography"/>
        <w:spacing w:after="480"/>
        <w:ind w:left="720" w:hanging="720"/>
      </w:pPr>
      <w:bookmarkStart w:id="84" w:name="_ENREF_11"/>
      <w:r w:rsidRPr="00A972E6">
        <w:t>11.</w:t>
      </w:r>
      <w:r w:rsidRPr="00A972E6">
        <w:tab/>
        <w:t xml:space="preserve">Roaf, S., D. Crichton, and F. Nicol, </w:t>
      </w:r>
      <w:r w:rsidRPr="00A972E6">
        <w:rPr>
          <w:i/>
        </w:rPr>
        <w:t>Adapting buildings and cities for climate change: a 21st century survival guide</w:t>
      </w:r>
      <w:r w:rsidRPr="00A972E6">
        <w:t>. 2009: Routledge.</w:t>
      </w:r>
      <w:bookmarkEnd w:id="84"/>
    </w:p>
    <w:p w14:paraId="2DC013B9" w14:textId="77777777" w:rsidR="00A972E6" w:rsidRPr="00A972E6" w:rsidRDefault="00A972E6" w:rsidP="00A972E6">
      <w:pPr>
        <w:pStyle w:val="EndNoteBibliography"/>
        <w:spacing w:after="480"/>
        <w:ind w:left="720" w:hanging="720"/>
      </w:pPr>
      <w:bookmarkStart w:id="85" w:name="_ENREF_12"/>
      <w:r w:rsidRPr="00A972E6">
        <w:t>12.</w:t>
      </w:r>
      <w:r w:rsidRPr="00A972E6">
        <w:tab/>
        <w:t xml:space="preserve">Mofidi, S., A.M. Moradi, and M. Akhtarkavan. </w:t>
      </w:r>
      <w:r w:rsidRPr="00A972E6">
        <w:rPr>
          <w:i/>
        </w:rPr>
        <w:t>Assessing sustainable adaptation of historical buildings to climate changes of Iran</w:t>
      </w:r>
      <w:r w:rsidRPr="00A972E6">
        <w:t xml:space="preserve">. in </w:t>
      </w:r>
      <w:r w:rsidRPr="00A972E6">
        <w:rPr>
          <w:i/>
        </w:rPr>
        <w:t>3rd IASME/WSEAS International Conference on Energy &amp; Environment</w:t>
      </w:r>
      <w:r w:rsidRPr="00A972E6">
        <w:t>. 2008.</w:t>
      </w:r>
      <w:bookmarkEnd w:id="85"/>
    </w:p>
    <w:p w14:paraId="64B63891" w14:textId="77777777" w:rsidR="00A972E6" w:rsidRPr="00A972E6" w:rsidRDefault="00A972E6" w:rsidP="00A972E6">
      <w:pPr>
        <w:pStyle w:val="EndNoteBibliography"/>
        <w:spacing w:after="480"/>
        <w:ind w:left="720" w:hanging="720"/>
      </w:pPr>
      <w:bookmarkStart w:id="86" w:name="_ENREF_13"/>
      <w:r w:rsidRPr="00A972E6">
        <w:lastRenderedPageBreak/>
        <w:t>13.</w:t>
      </w:r>
      <w:r w:rsidRPr="00A972E6">
        <w:tab/>
        <w:t xml:space="preserve">Steemers, K., </w:t>
      </w:r>
      <w:r w:rsidRPr="00A972E6">
        <w:rPr>
          <w:i/>
        </w:rPr>
        <w:t>Towards a research agenda for adapting to climate change.</w:t>
      </w:r>
      <w:r w:rsidRPr="00A972E6">
        <w:t xml:space="preserve"> Building Research &amp; Information, 2003. </w:t>
      </w:r>
      <w:r w:rsidRPr="00A972E6">
        <w:rPr>
          <w:b/>
        </w:rPr>
        <w:t>31</w:t>
      </w:r>
      <w:r w:rsidRPr="00A972E6">
        <w:t>(3-4): p. 291-301.</w:t>
      </w:r>
      <w:bookmarkEnd w:id="86"/>
    </w:p>
    <w:p w14:paraId="446C4024" w14:textId="77777777" w:rsidR="00A972E6" w:rsidRPr="00A972E6" w:rsidRDefault="00A972E6" w:rsidP="00A972E6">
      <w:pPr>
        <w:pStyle w:val="EndNoteBibliography"/>
        <w:spacing w:after="480"/>
        <w:ind w:left="720" w:hanging="720"/>
      </w:pPr>
      <w:bookmarkStart w:id="87" w:name="_ENREF_14"/>
      <w:r w:rsidRPr="00A972E6">
        <w:t>14.</w:t>
      </w:r>
      <w:r w:rsidRPr="00A972E6">
        <w:tab/>
        <w:t xml:space="preserve">W. Neil Adgera, N.W.A., Emma L. Tompkinsa, </w:t>
      </w:r>
      <w:r w:rsidRPr="00A972E6">
        <w:rPr>
          <w:i/>
        </w:rPr>
        <w:t>Successful adaptation to climate change across scales.</w:t>
      </w:r>
      <w:r w:rsidRPr="00A972E6">
        <w:t xml:space="preserve"> Global Environmental Change, 2004. </w:t>
      </w:r>
      <w:r w:rsidRPr="00A972E6">
        <w:rPr>
          <w:b/>
        </w:rPr>
        <w:t>15</w:t>
      </w:r>
      <w:r w:rsidRPr="00A972E6">
        <w:t>(2): p. 77-86.</w:t>
      </w:r>
      <w:bookmarkEnd w:id="87"/>
    </w:p>
    <w:p w14:paraId="10B4B95C" w14:textId="77777777" w:rsidR="00A972E6" w:rsidRPr="00A972E6" w:rsidRDefault="00A972E6" w:rsidP="00A972E6">
      <w:pPr>
        <w:pStyle w:val="EndNoteBibliography"/>
        <w:spacing w:after="480"/>
        <w:ind w:left="720" w:hanging="720"/>
      </w:pPr>
      <w:bookmarkStart w:id="88" w:name="_ENREF_15"/>
      <w:r w:rsidRPr="00A972E6">
        <w:t>15.</w:t>
      </w:r>
      <w:r w:rsidRPr="00A972E6">
        <w:tab/>
        <w:t xml:space="preserve">Nachmany, M., et al., </w:t>
      </w:r>
      <w:r w:rsidRPr="00A972E6">
        <w:rPr>
          <w:i/>
        </w:rPr>
        <w:t xml:space="preserve">Climate Change Legislation in Iran </w:t>
      </w:r>
      <w:r w:rsidRPr="00A972E6">
        <w:t xml:space="preserve">in </w:t>
      </w:r>
      <w:r w:rsidRPr="00A972E6">
        <w:rPr>
          <w:i/>
        </w:rPr>
        <w:t>The 2015 Global Climate Legislation Study: A Review of Climate Change Legislation in 99 Countries</w:t>
      </w:r>
      <w:r w:rsidRPr="00A972E6">
        <w:t>. 2015.</w:t>
      </w:r>
      <w:bookmarkEnd w:id="88"/>
    </w:p>
    <w:p w14:paraId="74882C86" w14:textId="77777777" w:rsidR="00A972E6" w:rsidRPr="00A972E6" w:rsidRDefault="00A972E6" w:rsidP="00A972E6">
      <w:pPr>
        <w:pStyle w:val="EndNoteBibliography"/>
        <w:spacing w:after="480"/>
        <w:ind w:left="720" w:hanging="720"/>
      </w:pPr>
      <w:bookmarkStart w:id="89" w:name="_ENREF_16"/>
      <w:r w:rsidRPr="00A972E6">
        <w:t>16.</w:t>
      </w:r>
      <w:r w:rsidRPr="00A972E6">
        <w:tab/>
        <w:t xml:space="preserve">Winchip, S.M., </w:t>
      </w:r>
      <w:r w:rsidRPr="00A972E6">
        <w:rPr>
          <w:i/>
        </w:rPr>
        <w:t>Sustainable design for interior environments</w:t>
      </w:r>
      <w:r w:rsidRPr="00A972E6">
        <w:t>. 2. ed. 2011, New York: Fairchild Books. xvii, 327 s.</w:t>
      </w:r>
      <w:bookmarkEnd w:id="89"/>
    </w:p>
    <w:p w14:paraId="69671550" w14:textId="77777777" w:rsidR="00A972E6" w:rsidRPr="00A972E6" w:rsidRDefault="00A972E6" w:rsidP="00A972E6">
      <w:pPr>
        <w:pStyle w:val="EndNoteBibliography"/>
        <w:spacing w:after="480"/>
        <w:ind w:left="720" w:hanging="720"/>
      </w:pPr>
      <w:bookmarkStart w:id="90" w:name="_ENREF_17"/>
      <w:r w:rsidRPr="00A972E6">
        <w:t>17.</w:t>
      </w:r>
      <w:r w:rsidRPr="00A972E6">
        <w:tab/>
        <w:t xml:space="preserve">ACHP, </w:t>
      </w:r>
      <w:r w:rsidRPr="00A972E6">
        <w:rPr>
          <w:i/>
        </w:rPr>
        <w:t>Sustainability and Historic Federal Buildings: Integrating the Requirements of the National Historic Preservation Act with the Requirements of Executive Order 13514: Federal leadership in Environmental, Energy, and Economic Performance</w:t>
      </w:r>
      <w:r w:rsidRPr="00A972E6">
        <w:t>. 2011.</w:t>
      </w:r>
      <w:bookmarkEnd w:id="90"/>
    </w:p>
    <w:p w14:paraId="4DA0EF5A" w14:textId="77777777" w:rsidR="00A972E6" w:rsidRPr="00A972E6" w:rsidRDefault="00A972E6" w:rsidP="00A972E6">
      <w:pPr>
        <w:pStyle w:val="EndNoteBibliography"/>
        <w:spacing w:after="480"/>
        <w:ind w:left="720" w:hanging="720"/>
      </w:pPr>
      <w:bookmarkStart w:id="91" w:name="_ENREF_18"/>
      <w:r w:rsidRPr="00A972E6">
        <w:t>18.</w:t>
      </w:r>
      <w:r w:rsidRPr="00A972E6">
        <w:tab/>
        <w:t xml:space="preserve">American Society of Heating Refrigerating and Air-Conditioning Engineers. and Books24x7 Inc., </w:t>
      </w:r>
      <w:r w:rsidRPr="00A972E6">
        <w:rPr>
          <w:i/>
        </w:rPr>
        <w:t>ASHRAE greenguide design, construction, and operation of sustainable buildings, fourth edition</w:t>
      </w:r>
      <w:r w:rsidRPr="00A972E6">
        <w:t>. 2013, ASHRAE,: Atlanta, Ga.</w:t>
      </w:r>
      <w:bookmarkEnd w:id="91"/>
    </w:p>
    <w:p w14:paraId="7347C74A" w14:textId="77777777" w:rsidR="00A972E6" w:rsidRPr="00A972E6" w:rsidRDefault="00A972E6" w:rsidP="00A972E6">
      <w:pPr>
        <w:pStyle w:val="EndNoteBibliography"/>
        <w:spacing w:after="480"/>
        <w:ind w:left="720" w:hanging="720"/>
      </w:pPr>
      <w:bookmarkStart w:id="92" w:name="_ENREF_19"/>
      <w:r w:rsidRPr="00A972E6">
        <w:t>19.</w:t>
      </w:r>
      <w:r w:rsidRPr="00A972E6">
        <w:tab/>
        <w:t xml:space="preserve">Environmental Protection Agency (EPA), </w:t>
      </w:r>
      <w:r w:rsidRPr="00A972E6">
        <w:rPr>
          <w:i/>
        </w:rPr>
        <w:t>Healthy Buildings, Helthy People: A vision for 21st Century</w:t>
      </w:r>
      <w:r w:rsidRPr="00A972E6">
        <w:t>. 2010.</w:t>
      </w:r>
      <w:bookmarkEnd w:id="92"/>
    </w:p>
    <w:p w14:paraId="693DED98" w14:textId="77777777" w:rsidR="00A972E6" w:rsidRPr="00A972E6" w:rsidRDefault="00A972E6" w:rsidP="00A972E6">
      <w:pPr>
        <w:pStyle w:val="EndNoteBibliography"/>
        <w:spacing w:after="480"/>
        <w:ind w:left="720" w:hanging="720"/>
      </w:pPr>
      <w:bookmarkStart w:id="93" w:name="_ENREF_20"/>
      <w:r w:rsidRPr="00A972E6">
        <w:t>20.</w:t>
      </w:r>
      <w:r w:rsidRPr="00A972E6">
        <w:tab/>
        <w:t xml:space="preserve">Sohmer, R. and R.E. Lang, </w:t>
      </w:r>
      <w:r w:rsidRPr="00A972E6">
        <w:rPr>
          <w:i/>
        </w:rPr>
        <w:t>Beyond this old house: Historic preservation in community development.</w:t>
      </w:r>
      <w:r w:rsidRPr="00A972E6">
        <w:t xml:space="preserve"> 1998.</w:t>
      </w:r>
      <w:bookmarkEnd w:id="93"/>
    </w:p>
    <w:p w14:paraId="705E8203" w14:textId="77777777" w:rsidR="00A972E6" w:rsidRPr="00A972E6" w:rsidRDefault="00A972E6" w:rsidP="00A972E6">
      <w:pPr>
        <w:pStyle w:val="EndNoteBibliography"/>
        <w:spacing w:after="480"/>
        <w:ind w:left="720" w:hanging="720"/>
      </w:pPr>
      <w:bookmarkStart w:id="94" w:name="_ENREF_21"/>
      <w:r w:rsidRPr="00A972E6">
        <w:t>21.</w:t>
      </w:r>
      <w:r w:rsidRPr="00A972E6">
        <w:tab/>
        <w:t xml:space="preserve">Rypkema, D.D., </w:t>
      </w:r>
      <w:r w:rsidRPr="00A972E6">
        <w:rPr>
          <w:i/>
        </w:rPr>
        <w:t>Globalization, urban heritage, and the 21st century economy.</w:t>
      </w:r>
      <w:r w:rsidRPr="00A972E6">
        <w:t xml:space="preserve"> Global Urban Development, 2005. </w:t>
      </w:r>
      <w:r w:rsidRPr="00A972E6">
        <w:rPr>
          <w:b/>
        </w:rPr>
        <w:t>1</w:t>
      </w:r>
      <w:r w:rsidRPr="00A972E6">
        <w:t>(1): p. 1-8.</w:t>
      </w:r>
      <w:bookmarkEnd w:id="94"/>
    </w:p>
    <w:p w14:paraId="4ED27C5A" w14:textId="77777777" w:rsidR="00A972E6" w:rsidRPr="00A972E6" w:rsidRDefault="00A972E6" w:rsidP="00A972E6">
      <w:pPr>
        <w:pStyle w:val="EndNoteBibliography"/>
        <w:spacing w:after="480"/>
        <w:ind w:left="720" w:hanging="720"/>
      </w:pPr>
      <w:bookmarkStart w:id="95" w:name="_ENREF_22"/>
      <w:r w:rsidRPr="00A972E6">
        <w:t>22.</w:t>
      </w:r>
      <w:r w:rsidRPr="00A972E6">
        <w:tab/>
        <w:t xml:space="preserve">Cassar, M., </w:t>
      </w:r>
      <w:r w:rsidRPr="00A972E6">
        <w:rPr>
          <w:i/>
        </w:rPr>
        <w:t>Sustainable Heritage: Challenges and Strategies for the Twenty-First Century, APT Bulletin.</w:t>
      </w:r>
      <w:r w:rsidRPr="00A972E6">
        <w:t xml:space="preserve"> Journal of Preservation Technology, 2009. </w:t>
      </w:r>
      <w:r w:rsidRPr="00A972E6">
        <w:rPr>
          <w:b/>
        </w:rPr>
        <w:t>40</w:t>
      </w:r>
      <w:r w:rsidRPr="00A972E6">
        <w:t>(1): p. 3-11.</w:t>
      </w:r>
      <w:bookmarkEnd w:id="95"/>
    </w:p>
    <w:p w14:paraId="6F942598" w14:textId="77777777" w:rsidR="00A972E6" w:rsidRPr="00A972E6" w:rsidRDefault="00A972E6" w:rsidP="00A972E6">
      <w:pPr>
        <w:pStyle w:val="EndNoteBibliography"/>
        <w:spacing w:after="480"/>
        <w:ind w:left="720" w:hanging="720"/>
      </w:pPr>
      <w:bookmarkStart w:id="96" w:name="_ENREF_23"/>
      <w:r w:rsidRPr="00A972E6">
        <w:t>23.</w:t>
      </w:r>
      <w:r w:rsidRPr="00A972E6">
        <w:tab/>
        <w:t xml:space="preserve">National Trust for Historic Preservation (NTHP), </w:t>
      </w:r>
      <w:r w:rsidRPr="00A972E6">
        <w:rPr>
          <w:i/>
        </w:rPr>
        <w:t>The Greenest Building: Quantifying the Environmental Value of Building Reuse</w:t>
      </w:r>
      <w:r w:rsidRPr="00A972E6">
        <w:t>. 2011.</w:t>
      </w:r>
      <w:bookmarkEnd w:id="96"/>
    </w:p>
    <w:p w14:paraId="5BF4FCCE" w14:textId="77777777" w:rsidR="00A972E6" w:rsidRPr="00A972E6" w:rsidRDefault="00A972E6" w:rsidP="00A972E6">
      <w:pPr>
        <w:pStyle w:val="EndNoteBibliography"/>
        <w:spacing w:after="480"/>
        <w:ind w:left="720" w:hanging="720"/>
      </w:pPr>
      <w:bookmarkStart w:id="97" w:name="_ENREF_24"/>
      <w:r w:rsidRPr="00A972E6">
        <w:lastRenderedPageBreak/>
        <w:t>24.</w:t>
      </w:r>
      <w:r w:rsidRPr="00A972E6">
        <w:tab/>
        <w:t xml:space="preserve">Schenck, P., et al., </w:t>
      </w:r>
      <w:r w:rsidRPr="00A972E6">
        <w:rPr>
          <w:i/>
        </w:rPr>
        <w:t>Climate change, indoor air quality and health.</w:t>
      </w:r>
      <w:r w:rsidRPr="00A972E6">
        <w:t xml:space="preserve"> US Environmental Protection Agency, 2010.</w:t>
      </w:r>
      <w:bookmarkEnd w:id="97"/>
    </w:p>
    <w:p w14:paraId="74F90D92" w14:textId="77777777" w:rsidR="00A972E6" w:rsidRPr="00A972E6" w:rsidRDefault="00A972E6" w:rsidP="00A972E6">
      <w:pPr>
        <w:pStyle w:val="EndNoteBibliography"/>
        <w:spacing w:after="480"/>
        <w:ind w:left="720" w:hanging="720"/>
      </w:pPr>
      <w:bookmarkStart w:id="98" w:name="_ENREF_25"/>
      <w:r w:rsidRPr="00A972E6">
        <w:t>25.</w:t>
      </w:r>
      <w:r w:rsidRPr="00A972E6">
        <w:tab/>
        <w:t xml:space="preserve">Desirée Alba-Rodrígueza, A.M.-R., Patricia González-Vallejoa, Antonio Ferreira-Sáncheza, Madelyn Marreroa, </w:t>
      </w:r>
      <w:r w:rsidRPr="00A972E6">
        <w:rPr>
          <w:i/>
        </w:rPr>
        <w:t>Building rehabilitation versus demolition and new construction: Economic and environmental assessment.</w:t>
      </w:r>
      <w:r w:rsidRPr="00A972E6">
        <w:t xml:space="preserve"> Environmental Impact Assessment Review, 2017. </w:t>
      </w:r>
      <w:r w:rsidRPr="00A972E6">
        <w:rPr>
          <w:b/>
        </w:rPr>
        <w:t>Volume 66</w:t>
      </w:r>
      <w:r w:rsidRPr="00A972E6">
        <w:t>: p. 115-126.</w:t>
      </w:r>
      <w:bookmarkEnd w:id="98"/>
    </w:p>
    <w:p w14:paraId="1E32EBAD" w14:textId="77777777" w:rsidR="00A972E6" w:rsidRPr="00A972E6" w:rsidRDefault="00A972E6" w:rsidP="00A972E6">
      <w:pPr>
        <w:pStyle w:val="EndNoteBibliography"/>
        <w:spacing w:after="480"/>
        <w:ind w:left="720" w:hanging="720"/>
      </w:pPr>
      <w:bookmarkStart w:id="99" w:name="_ENREF_26"/>
      <w:r w:rsidRPr="00A972E6">
        <w:t>26.</w:t>
      </w:r>
      <w:r w:rsidRPr="00A972E6">
        <w:tab/>
        <w:t xml:space="preserve">Ulisses Munarim, E.G., </w:t>
      </w:r>
      <w:r w:rsidRPr="00A972E6">
        <w:rPr>
          <w:i/>
        </w:rPr>
        <w:t>Environmental feasibility of heritage buildings rehabilitation.</w:t>
      </w:r>
      <w:r w:rsidRPr="00A972E6">
        <w:t xml:space="preserve"> Renewable and Sustainable Energy Reviews, 2016. </w:t>
      </w:r>
      <w:r w:rsidRPr="00A972E6">
        <w:rPr>
          <w:b/>
        </w:rPr>
        <w:t>Volume 58</w:t>
      </w:r>
      <w:r w:rsidRPr="00A972E6">
        <w:t>: p. 235-249.</w:t>
      </w:r>
      <w:bookmarkEnd w:id="99"/>
    </w:p>
    <w:p w14:paraId="5AA4F36C" w14:textId="77777777" w:rsidR="00A972E6" w:rsidRPr="00A972E6" w:rsidRDefault="00A972E6" w:rsidP="00A972E6">
      <w:pPr>
        <w:pStyle w:val="EndNoteBibliography"/>
        <w:spacing w:after="480"/>
        <w:ind w:left="720" w:hanging="720"/>
      </w:pPr>
      <w:bookmarkStart w:id="100" w:name="_ENREF_27"/>
      <w:r w:rsidRPr="00A972E6">
        <w:t>27.</w:t>
      </w:r>
      <w:r w:rsidRPr="00A972E6">
        <w:tab/>
        <w:t xml:space="preserve">Peter Brimblecombe, C.B., </w:t>
      </w:r>
      <w:r w:rsidRPr="00A972E6">
        <w:rPr>
          <w:i/>
        </w:rPr>
        <w:t>Climate Change and Non-mechanically Ventilated Historic Interiors.</w:t>
      </w:r>
      <w:r w:rsidRPr="00A972E6">
        <w:t xml:space="preserve"> APT Bulletin: The Journal of Preservation Technology, 2016. </w:t>
      </w:r>
      <w:r w:rsidRPr="00A972E6">
        <w:rPr>
          <w:b/>
        </w:rPr>
        <w:t>47</w:t>
      </w:r>
      <w:r w:rsidRPr="00A972E6">
        <w:t>: p. 31-38.</w:t>
      </w:r>
      <w:bookmarkEnd w:id="100"/>
    </w:p>
    <w:p w14:paraId="48F7856A" w14:textId="77777777" w:rsidR="00A972E6" w:rsidRPr="00A972E6" w:rsidRDefault="00A972E6" w:rsidP="00A972E6">
      <w:pPr>
        <w:pStyle w:val="EndNoteBibliography"/>
        <w:spacing w:after="480"/>
        <w:ind w:left="720" w:hanging="720"/>
      </w:pPr>
      <w:bookmarkStart w:id="101" w:name="_ENREF_28"/>
      <w:r w:rsidRPr="00A972E6">
        <w:t>28.</w:t>
      </w:r>
      <w:r w:rsidRPr="00A972E6">
        <w:tab/>
        <w:t xml:space="preserve">United States. Advisory Council on Historic Preservation., </w:t>
      </w:r>
      <w:r w:rsidRPr="00A972E6">
        <w:rPr>
          <w:i/>
        </w:rPr>
        <w:t>In a spirit of stewardship : a report on federal historic property management</w:t>
      </w:r>
      <w:r w:rsidRPr="00A972E6">
        <w:t>. 2015, Advisory Council on Historic Preservation: Washington, DC. p. v.</w:t>
      </w:r>
      <w:bookmarkEnd w:id="101"/>
    </w:p>
    <w:p w14:paraId="1CC6C4D8" w14:textId="77777777" w:rsidR="00A972E6" w:rsidRPr="00A972E6" w:rsidRDefault="00A972E6" w:rsidP="00A972E6">
      <w:pPr>
        <w:pStyle w:val="EndNoteBibliography"/>
        <w:spacing w:after="480"/>
        <w:ind w:left="720" w:hanging="720"/>
      </w:pPr>
      <w:bookmarkStart w:id="102" w:name="_ENREF_29"/>
      <w:r w:rsidRPr="00A972E6">
        <w:t>29.</w:t>
      </w:r>
      <w:r w:rsidRPr="00A972E6">
        <w:tab/>
        <w:t xml:space="preserve">Veerkamp, A., </w:t>
      </w:r>
      <w:r w:rsidRPr="00A972E6">
        <w:rPr>
          <w:i/>
        </w:rPr>
        <w:t>Preservation in a Changing Climate: Time to Pick Up the Tab.</w:t>
      </w:r>
      <w:r w:rsidRPr="00A972E6">
        <w:t xml:space="preserve"> ForumJournal, 2015. </w:t>
      </w:r>
      <w:r w:rsidRPr="00A972E6">
        <w:rPr>
          <w:b/>
        </w:rPr>
        <w:t>VOL. 29 NO. 4</w:t>
      </w:r>
      <w:r w:rsidRPr="00A972E6">
        <w:t>(SUMMER 2015).</w:t>
      </w:r>
      <w:bookmarkEnd w:id="102"/>
    </w:p>
    <w:p w14:paraId="3DF1258D" w14:textId="77777777" w:rsidR="00A972E6" w:rsidRPr="00A972E6" w:rsidRDefault="00A972E6" w:rsidP="00A972E6">
      <w:pPr>
        <w:pStyle w:val="EndNoteBibliography"/>
        <w:spacing w:after="480"/>
        <w:ind w:left="720" w:hanging="720"/>
      </w:pPr>
      <w:bookmarkStart w:id="103" w:name="_ENREF_30"/>
      <w:r w:rsidRPr="00A972E6">
        <w:t>30.</w:t>
      </w:r>
      <w:r w:rsidRPr="00A972E6">
        <w:tab/>
        <w:t xml:space="preserve">Horowitz, A.D., </w:t>
      </w:r>
      <w:r w:rsidRPr="00A972E6">
        <w:rPr>
          <w:i/>
        </w:rPr>
        <w:t>CLIMATE CHANGE AND CULTURAL HERITAGE CONSERVATION A LITERATURE REVIEW</w:t>
      </w:r>
      <w:r w:rsidRPr="00A972E6">
        <w:t>, M.F. Lopez, Editor. 2016, APT Technical Committee on Sustainable Preservation.</w:t>
      </w:r>
      <w:bookmarkEnd w:id="103"/>
    </w:p>
    <w:p w14:paraId="62928238" w14:textId="77777777" w:rsidR="00A972E6" w:rsidRPr="00A972E6" w:rsidRDefault="00A972E6" w:rsidP="00A972E6">
      <w:pPr>
        <w:pStyle w:val="EndNoteBibliography"/>
        <w:spacing w:after="480"/>
        <w:ind w:left="720" w:hanging="720"/>
      </w:pPr>
      <w:bookmarkStart w:id="104" w:name="_ENREF_31"/>
      <w:r w:rsidRPr="00A972E6">
        <w:t>31.</w:t>
      </w:r>
      <w:r w:rsidRPr="00A972E6">
        <w:tab/>
        <w:t xml:space="preserve">Brennan, T., </w:t>
      </w:r>
      <w:r w:rsidRPr="00A972E6">
        <w:rPr>
          <w:i/>
        </w:rPr>
        <w:t>Indoor Environmental Quality and Climate Change</w:t>
      </w:r>
      <w:r w:rsidRPr="00A972E6">
        <w:t>. 2010, U.S. Environmental Protection Agency: Washington DC.</w:t>
      </w:r>
      <w:bookmarkEnd w:id="104"/>
    </w:p>
    <w:p w14:paraId="27F87E1E" w14:textId="77777777" w:rsidR="00A972E6" w:rsidRPr="00A972E6" w:rsidRDefault="00A972E6" w:rsidP="00A972E6">
      <w:pPr>
        <w:pStyle w:val="EndNoteBibliography"/>
        <w:spacing w:after="480"/>
        <w:ind w:left="720" w:hanging="720"/>
      </w:pPr>
      <w:bookmarkStart w:id="105" w:name="_ENREF_32"/>
      <w:r w:rsidRPr="00A972E6">
        <w:t>32.</w:t>
      </w:r>
      <w:r w:rsidRPr="00A972E6">
        <w:tab/>
        <w:t xml:space="preserve">L. Cazacova, </w:t>
      </w:r>
      <w:r w:rsidRPr="00A972E6">
        <w:rPr>
          <w:i/>
        </w:rPr>
        <w:t>Sustainable built cultural heritage conservation with Cradle to Cradle.</w:t>
      </w:r>
      <w:r w:rsidRPr="00A972E6">
        <w:t xml:space="preserve"> Intenational Journal of Energy and Environment, , 2016. </w:t>
      </w:r>
      <w:r w:rsidRPr="00A972E6">
        <w:rPr>
          <w:b/>
        </w:rPr>
        <w:t>10</w:t>
      </w:r>
      <w:r w:rsidRPr="00A972E6">
        <w:t>.</w:t>
      </w:r>
      <w:bookmarkEnd w:id="105"/>
    </w:p>
    <w:p w14:paraId="4B1E8FA5" w14:textId="77777777" w:rsidR="00A972E6" w:rsidRPr="00A972E6" w:rsidRDefault="00A972E6" w:rsidP="00A972E6">
      <w:pPr>
        <w:pStyle w:val="EndNoteBibliography"/>
        <w:spacing w:after="480"/>
        <w:ind w:left="720" w:hanging="720"/>
      </w:pPr>
      <w:bookmarkStart w:id="106" w:name="_ENREF_33"/>
      <w:r w:rsidRPr="00A972E6">
        <w:t>33.</w:t>
      </w:r>
      <w:r w:rsidRPr="00A972E6">
        <w:tab/>
        <w:t xml:space="preserve">Anne E. Grimmer, J.E.H., Liz Petrella &amp; Audrey T. Tepper, </w:t>
      </w:r>
      <w:r w:rsidRPr="00A972E6">
        <w:rPr>
          <w:i/>
        </w:rPr>
        <w:t>The Secretary of The Interior’s Sandards for RehabIlitation&amp;Illustrated Guidelines on Sustainability for rehabIlitating historic buildings</w:t>
      </w:r>
      <w:r w:rsidRPr="00A972E6">
        <w:t>. 2011, National Park Service: Washington DC.</w:t>
      </w:r>
      <w:bookmarkEnd w:id="106"/>
    </w:p>
    <w:p w14:paraId="1B5ABC51" w14:textId="77777777" w:rsidR="00A972E6" w:rsidRPr="00A972E6" w:rsidRDefault="00A972E6" w:rsidP="00A972E6">
      <w:pPr>
        <w:pStyle w:val="EndNoteBibliography"/>
        <w:spacing w:after="480"/>
        <w:ind w:left="720" w:hanging="720"/>
      </w:pPr>
      <w:bookmarkStart w:id="107" w:name="_ENREF_34"/>
      <w:r w:rsidRPr="00A972E6">
        <w:lastRenderedPageBreak/>
        <w:t>34.</w:t>
      </w:r>
      <w:r w:rsidRPr="00A972E6">
        <w:tab/>
        <w:t xml:space="preserve">Barth, B.J., </w:t>
      </w:r>
      <w:r w:rsidRPr="00A972E6">
        <w:rPr>
          <w:i/>
        </w:rPr>
        <w:t>Designing for Disaster—The Next Frontier.</w:t>
      </w:r>
      <w:r w:rsidRPr="00A972E6">
        <w:t xml:space="preserve"> ASID Icon, 2016. </w:t>
      </w:r>
      <w:r w:rsidRPr="00A972E6">
        <w:rPr>
          <w:b/>
        </w:rPr>
        <w:t>18</w:t>
      </w:r>
      <w:r w:rsidRPr="00A972E6">
        <w:t>(4).</w:t>
      </w:r>
      <w:bookmarkEnd w:id="107"/>
    </w:p>
    <w:p w14:paraId="5E9562FE" w14:textId="77777777" w:rsidR="00A972E6" w:rsidRPr="00A972E6" w:rsidRDefault="00A972E6" w:rsidP="00A972E6">
      <w:pPr>
        <w:pStyle w:val="EndNoteBibliography"/>
        <w:spacing w:after="480"/>
        <w:ind w:left="720" w:hanging="720"/>
      </w:pPr>
      <w:bookmarkStart w:id="108" w:name="_ENREF_35"/>
      <w:r w:rsidRPr="00A972E6">
        <w:t>35.</w:t>
      </w:r>
      <w:r w:rsidRPr="00A972E6">
        <w:tab/>
        <w:t xml:space="preserve">WBDG Historic Preservation Subcommittee, </w:t>
      </w:r>
      <w:r w:rsidRPr="00A972E6">
        <w:rPr>
          <w:i/>
        </w:rPr>
        <w:t>Sustainable Historic  Preservation</w:t>
      </w:r>
      <w:r w:rsidRPr="00A972E6">
        <w:t xml:space="preserve">, in </w:t>
      </w:r>
      <w:r w:rsidRPr="00A972E6">
        <w:rPr>
          <w:i/>
        </w:rPr>
        <w:t xml:space="preserve">WBDG Whole Building Design Guide </w:t>
      </w:r>
      <w:r w:rsidRPr="00A972E6">
        <w:t>2017, National Institute of Building Sciences.</w:t>
      </w:r>
      <w:bookmarkEnd w:id="108"/>
    </w:p>
    <w:p w14:paraId="49001E67" w14:textId="77777777" w:rsidR="00A972E6" w:rsidRPr="00A972E6" w:rsidRDefault="00A972E6" w:rsidP="00A972E6">
      <w:pPr>
        <w:pStyle w:val="EndNoteBibliography"/>
        <w:spacing w:after="480"/>
        <w:ind w:left="720" w:hanging="720"/>
      </w:pPr>
      <w:bookmarkStart w:id="109" w:name="_ENREF_36"/>
      <w:r w:rsidRPr="00A972E6">
        <w:t>36.</w:t>
      </w:r>
      <w:r w:rsidRPr="00A972E6">
        <w:tab/>
        <w:t xml:space="preserve">RUBEL, F. and M. KOTTEK, </w:t>
      </w:r>
      <w:r w:rsidRPr="00A972E6">
        <w:rPr>
          <w:i/>
        </w:rPr>
        <w:t>Observed and projected climate shifts 1901–2100 depicted by worldmaps of the Koppen-Geiger climate classification.</w:t>
      </w:r>
      <w:r w:rsidRPr="00A972E6">
        <w:t xml:space="preserve"> Meteorologische Zeitschrift, 2009. </w:t>
      </w:r>
      <w:r w:rsidRPr="00A972E6">
        <w:rPr>
          <w:b/>
        </w:rPr>
        <w:t>19</w:t>
      </w:r>
      <w:r w:rsidRPr="00A972E6">
        <w:t>(2): p. 135-141.</w:t>
      </w:r>
      <w:bookmarkEnd w:id="109"/>
    </w:p>
    <w:p w14:paraId="357D0CB7" w14:textId="77777777" w:rsidR="00A972E6" w:rsidRPr="00A972E6" w:rsidRDefault="00A972E6" w:rsidP="00A972E6">
      <w:pPr>
        <w:pStyle w:val="EndNoteBibliography"/>
        <w:spacing w:after="480"/>
        <w:ind w:left="720" w:hanging="720"/>
      </w:pPr>
      <w:bookmarkStart w:id="110" w:name="_ENREF_37"/>
      <w:r w:rsidRPr="00A972E6">
        <w:t>37.</w:t>
      </w:r>
      <w:r w:rsidRPr="00A972E6">
        <w:tab/>
        <w:t xml:space="preserve">Zarghami, M., et al., </w:t>
      </w:r>
      <w:r w:rsidRPr="00A972E6">
        <w:rPr>
          <w:i/>
        </w:rPr>
        <w:t>Impacts of climate change on runoffs in East Azerbaijan, Iran.</w:t>
      </w:r>
      <w:r w:rsidRPr="00A972E6">
        <w:t xml:space="preserve"> Global and Planetary Change, 2011. </w:t>
      </w:r>
      <w:r w:rsidRPr="00A972E6">
        <w:rPr>
          <w:b/>
        </w:rPr>
        <w:t>78</w:t>
      </w:r>
      <w:r w:rsidRPr="00A972E6">
        <w:t>(3): p. 137-146.</w:t>
      </w:r>
      <w:bookmarkEnd w:id="110"/>
    </w:p>
    <w:p w14:paraId="386272E0" w14:textId="77777777" w:rsidR="00A972E6" w:rsidRPr="00A972E6" w:rsidRDefault="00A972E6" w:rsidP="00A972E6">
      <w:pPr>
        <w:pStyle w:val="EndNoteBibliography"/>
        <w:spacing w:after="480"/>
        <w:ind w:left="720" w:hanging="720"/>
      </w:pPr>
      <w:bookmarkStart w:id="111" w:name="_ENREF_38"/>
      <w:r w:rsidRPr="00A972E6">
        <w:t>38.</w:t>
      </w:r>
      <w:r w:rsidRPr="00A972E6">
        <w:tab/>
        <w:t xml:space="preserve">Roshan, G., A. Ghanghermeh, and J.A. Orosa, </w:t>
      </w:r>
      <w:r w:rsidRPr="00A972E6">
        <w:rPr>
          <w:i/>
        </w:rPr>
        <w:t>Thermal comfort and forecast of energy consumption in Northwest Iran.</w:t>
      </w:r>
      <w:r w:rsidRPr="00A972E6">
        <w:t xml:space="preserve"> Arabian Journal of Geosciences, 2014. </w:t>
      </w:r>
      <w:r w:rsidRPr="00A972E6">
        <w:rPr>
          <w:b/>
        </w:rPr>
        <w:t>7</w:t>
      </w:r>
      <w:r w:rsidRPr="00A972E6">
        <w:t>(9): p. 3657-3674.</w:t>
      </w:r>
      <w:bookmarkEnd w:id="111"/>
    </w:p>
    <w:p w14:paraId="29E5A506" w14:textId="77777777" w:rsidR="00A972E6" w:rsidRPr="00A972E6" w:rsidRDefault="00A972E6" w:rsidP="00A972E6">
      <w:pPr>
        <w:pStyle w:val="EndNoteBibliography"/>
        <w:spacing w:after="480"/>
        <w:ind w:left="720" w:hanging="720"/>
      </w:pPr>
      <w:bookmarkStart w:id="112" w:name="_ENREF_39"/>
      <w:r w:rsidRPr="00A972E6">
        <w:t>39.</w:t>
      </w:r>
      <w:r w:rsidRPr="00A972E6">
        <w:tab/>
        <w:t xml:space="preserve">Valipour, M., M.A.G. Sefidkouhi, and M. Raeini, </w:t>
      </w:r>
      <w:r w:rsidRPr="00A972E6">
        <w:rPr>
          <w:i/>
        </w:rPr>
        <w:t>Selecting the best model to estimate potential evapotranspiration with respect to climate change and magnitudes of extreme events.</w:t>
      </w:r>
      <w:r w:rsidRPr="00A972E6">
        <w:t xml:space="preserve"> Agricultural Water Management, 2017. </w:t>
      </w:r>
      <w:r w:rsidRPr="00A972E6">
        <w:rPr>
          <w:b/>
        </w:rPr>
        <w:t>180</w:t>
      </w:r>
      <w:r w:rsidRPr="00A972E6">
        <w:t>: p. 50-60.</w:t>
      </w:r>
      <w:bookmarkEnd w:id="112"/>
    </w:p>
    <w:p w14:paraId="7BEF4E97" w14:textId="77777777" w:rsidR="00A972E6" w:rsidRPr="00A972E6" w:rsidRDefault="00A972E6" w:rsidP="00A972E6">
      <w:pPr>
        <w:pStyle w:val="EndNoteBibliography"/>
        <w:spacing w:after="480"/>
        <w:ind w:left="720" w:hanging="720"/>
      </w:pPr>
      <w:bookmarkStart w:id="113" w:name="_ENREF_40"/>
      <w:r w:rsidRPr="00A972E6">
        <w:t>40.</w:t>
      </w:r>
      <w:r w:rsidRPr="00A972E6">
        <w:tab/>
        <w:t xml:space="preserve">Brimblecombe, P. and P. Lankester, </w:t>
      </w:r>
      <w:r w:rsidRPr="00A972E6">
        <w:rPr>
          <w:i/>
        </w:rPr>
        <w:t>Long-term changes in climate and insect damage in historic houses.</w:t>
      </w:r>
      <w:r w:rsidRPr="00A972E6">
        <w:t xml:space="preserve"> Studies in Conservation, 2013. </w:t>
      </w:r>
      <w:r w:rsidRPr="00A972E6">
        <w:rPr>
          <w:b/>
        </w:rPr>
        <w:t>58</w:t>
      </w:r>
      <w:r w:rsidRPr="00A972E6">
        <w:t>(1): p. 13-22.</w:t>
      </w:r>
      <w:bookmarkEnd w:id="113"/>
    </w:p>
    <w:p w14:paraId="6F69404C" w14:textId="77777777" w:rsidR="00A972E6" w:rsidRPr="00A972E6" w:rsidRDefault="00A972E6" w:rsidP="00A972E6">
      <w:pPr>
        <w:pStyle w:val="EndNoteBibliography"/>
        <w:spacing w:after="480"/>
        <w:ind w:left="720" w:hanging="720"/>
      </w:pPr>
      <w:bookmarkStart w:id="114" w:name="_ENREF_41"/>
      <w:r w:rsidRPr="00A972E6">
        <w:t>41.</w:t>
      </w:r>
      <w:r w:rsidRPr="00A972E6">
        <w:tab/>
        <w:t xml:space="preserve">Environmental Protection Agency (EPA), </w:t>
      </w:r>
      <w:r w:rsidRPr="00A972E6">
        <w:rPr>
          <w:i/>
        </w:rPr>
        <w:t>Climate change indicators in the United States 2016</w:t>
      </w:r>
      <w:r w:rsidRPr="00A972E6">
        <w:t>. 2016.</w:t>
      </w:r>
      <w:bookmarkEnd w:id="114"/>
    </w:p>
    <w:p w14:paraId="128A80D7" w14:textId="77777777" w:rsidR="00A972E6" w:rsidRPr="00A972E6" w:rsidRDefault="00A972E6" w:rsidP="00A972E6">
      <w:pPr>
        <w:pStyle w:val="EndNoteBibliography"/>
        <w:spacing w:after="480"/>
        <w:ind w:left="720" w:hanging="720"/>
      </w:pPr>
      <w:bookmarkStart w:id="115" w:name="_ENREF_42"/>
      <w:r w:rsidRPr="00A972E6">
        <w:t>42.</w:t>
      </w:r>
      <w:r w:rsidRPr="00A972E6">
        <w:tab/>
        <w:t xml:space="preserve">Climate Change Science Program (U.S.), </w:t>
      </w:r>
      <w:r w:rsidRPr="00A972E6">
        <w:rPr>
          <w:i/>
        </w:rPr>
        <w:t>The impacts of climate change on human health in the United States : a scientific assessment</w:t>
      </w:r>
      <w:r w:rsidRPr="00A972E6">
        <w:t>. 2016, U.S Global Change Research Program,: Washington, D.C. p. 1 online resource (xvi, 312 pages).</w:t>
      </w:r>
      <w:bookmarkEnd w:id="115"/>
    </w:p>
    <w:p w14:paraId="58E57A3C" w14:textId="66F2C950" w:rsidR="00A972E6" w:rsidRPr="00A972E6" w:rsidRDefault="00A972E6" w:rsidP="00A972E6">
      <w:pPr>
        <w:pStyle w:val="EndNoteBibliography"/>
        <w:spacing w:after="480"/>
        <w:ind w:left="720" w:hanging="720"/>
      </w:pPr>
      <w:bookmarkStart w:id="116" w:name="_ENREF_43"/>
      <w:r w:rsidRPr="00A972E6">
        <w:t>43.</w:t>
      </w:r>
      <w:r w:rsidRPr="00A972E6">
        <w:tab/>
        <w:t xml:space="preserve">U.S. Green Building Council (USGBC). </w:t>
      </w:r>
      <w:r w:rsidRPr="00A972E6">
        <w:rPr>
          <w:i/>
        </w:rPr>
        <w:t>LEED ID+C: Commercial Interiors v2 - LEED 2.0, Boulder Associates Offices,</w:t>
      </w:r>
      <w:r w:rsidRPr="00A972E6">
        <w:t xml:space="preserve">. 2005; Available from: </w:t>
      </w:r>
      <w:hyperlink r:id="rId26" w:history="1">
        <w:r w:rsidRPr="00A972E6">
          <w:rPr>
            <w:rStyle w:val="Hyperlink"/>
          </w:rPr>
          <w:t>https://www.usgbc.org/projects/boulder-associates-offices?view=overview</w:t>
        </w:r>
      </w:hyperlink>
      <w:r w:rsidRPr="00A972E6">
        <w:t>.</w:t>
      </w:r>
      <w:bookmarkEnd w:id="116"/>
    </w:p>
    <w:p w14:paraId="6D0BEF94" w14:textId="4E92D53C" w:rsidR="00A972E6" w:rsidRPr="00A972E6" w:rsidRDefault="00A972E6" w:rsidP="00A972E6">
      <w:pPr>
        <w:pStyle w:val="EndNoteBibliography"/>
        <w:spacing w:after="480"/>
        <w:ind w:left="720" w:hanging="720"/>
      </w:pPr>
      <w:bookmarkStart w:id="117" w:name="_ENREF_44"/>
      <w:r w:rsidRPr="00A972E6">
        <w:lastRenderedPageBreak/>
        <w:t>44.</w:t>
      </w:r>
      <w:r w:rsidRPr="00A972E6">
        <w:tab/>
        <w:t xml:space="preserve">U.S. Green Building Council (USGBC). </w:t>
      </w:r>
      <w:r w:rsidRPr="00A972E6">
        <w:rPr>
          <w:i/>
        </w:rPr>
        <w:t xml:space="preserve">Boulder Associates, Inc. Office, </w:t>
      </w:r>
      <w:r w:rsidRPr="00A972E6">
        <w:t xml:space="preserve">. Project Profile 2006; Available from: </w:t>
      </w:r>
      <w:hyperlink r:id="rId27" w:history="1">
        <w:r w:rsidRPr="00A972E6">
          <w:rPr>
            <w:rStyle w:val="Hyperlink"/>
          </w:rPr>
          <w:t>https://www.usgbc.org/Docs/Archive/General/Docs2056.pdf</w:t>
        </w:r>
      </w:hyperlink>
      <w:r w:rsidRPr="00A972E6">
        <w:t>.</w:t>
      </w:r>
      <w:bookmarkEnd w:id="117"/>
    </w:p>
    <w:p w14:paraId="6A1DAE04" w14:textId="77777777" w:rsidR="00A972E6" w:rsidRPr="00A972E6" w:rsidRDefault="00A972E6" w:rsidP="00A972E6">
      <w:pPr>
        <w:pStyle w:val="EndNoteBibliography"/>
        <w:spacing w:after="480"/>
        <w:ind w:left="720" w:hanging="720"/>
      </w:pPr>
      <w:bookmarkStart w:id="118" w:name="_ENREF_45"/>
      <w:r w:rsidRPr="00A972E6">
        <w:t>45.</w:t>
      </w:r>
      <w:r w:rsidRPr="00A972E6">
        <w:tab/>
        <w:t xml:space="preserve">Maddaus, L., W. Maddaus, and M. Maddaus, </w:t>
      </w:r>
      <w:r w:rsidRPr="00A972E6">
        <w:rPr>
          <w:i/>
        </w:rPr>
        <w:t>Preparing Urban Water Use Efficiency Plans</w:t>
      </w:r>
      <w:r w:rsidRPr="00A972E6">
        <w:t>. 2013: Iwa Publishing.</w:t>
      </w:r>
      <w:bookmarkEnd w:id="118"/>
    </w:p>
    <w:p w14:paraId="79E83016" w14:textId="269A2D79" w:rsidR="00A972E6" w:rsidRPr="00A972E6" w:rsidRDefault="00A972E6" w:rsidP="00A972E6">
      <w:pPr>
        <w:pStyle w:val="EndNoteBibliography"/>
        <w:spacing w:after="480"/>
        <w:ind w:left="720" w:hanging="720"/>
      </w:pPr>
      <w:bookmarkStart w:id="119" w:name="_ENREF_46"/>
      <w:r w:rsidRPr="00A972E6">
        <w:t>46.</w:t>
      </w:r>
      <w:r w:rsidRPr="00A972E6">
        <w:tab/>
        <w:t xml:space="preserve">Environmental Protection Agency (EPA). </w:t>
      </w:r>
      <w:r w:rsidRPr="00A972E6">
        <w:rPr>
          <w:i/>
        </w:rPr>
        <w:t>Controlling Pollutants and Sources: Indoor Air Quality Design Tools for Schools</w:t>
      </w:r>
      <w:r w:rsidRPr="00A972E6">
        <w:t xml:space="preserve">.  [cited 2017 Dec. 4th]; Available from: </w:t>
      </w:r>
      <w:hyperlink r:id="rId28" w:history="1">
        <w:r w:rsidRPr="00A972E6">
          <w:rPr>
            <w:rStyle w:val="Hyperlink"/>
          </w:rPr>
          <w:t>https://www.epa.gov/iaq-schools/controlling-pollutants-and-sources-indoor-air-quality-design-tools-schools</w:t>
        </w:r>
      </w:hyperlink>
      <w:r w:rsidRPr="00A972E6">
        <w:t>.</w:t>
      </w:r>
      <w:bookmarkEnd w:id="119"/>
    </w:p>
    <w:p w14:paraId="4E2E0068" w14:textId="0549DAD5" w:rsidR="00A972E6" w:rsidRPr="00A972E6" w:rsidRDefault="00A972E6" w:rsidP="00A972E6">
      <w:pPr>
        <w:pStyle w:val="EndNoteBibliography"/>
        <w:spacing w:after="480"/>
        <w:ind w:left="720" w:hanging="720"/>
      </w:pPr>
      <w:bookmarkStart w:id="120" w:name="_ENREF_47"/>
      <w:r w:rsidRPr="00A972E6">
        <w:t>47.</w:t>
      </w:r>
      <w:r w:rsidRPr="00A972E6">
        <w:tab/>
        <w:t xml:space="preserve">Kunal Gulati. </w:t>
      </w:r>
      <w:r w:rsidRPr="00A972E6">
        <w:rPr>
          <w:i/>
        </w:rPr>
        <w:t>LEED Dynamic Plaque Diaries: The Alliance Center</w:t>
      </w:r>
      <w:r w:rsidRPr="00A972E6">
        <w:t xml:space="preserve">. LEED Dynamic Plaque Diaries: 2016  [cited 2017; Available from: </w:t>
      </w:r>
      <w:hyperlink r:id="rId29" w:history="1">
        <w:r w:rsidRPr="00A972E6">
          <w:rPr>
            <w:rStyle w:val="Hyperlink"/>
          </w:rPr>
          <w:t>https://www.usgbc.org/articles/leed-dynamic-plaque-diaries-alliance-center</w:t>
        </w:r>
      </w:hyperlink>
      <w:r w:rsidRPr="00A972E6">
        <w:t>.</w:t>
      </w:r>
      <w:bookmarkEnd w:id="120"/>
    </w:p>
    <w:p w14:paraId="2BE6FEB9" w14:textId="77777777" w:rsidR="00A972E6" w:rsidRPr="00A972E6" w:rsidRDefault="00A972E6" w:rsidP="00A972E6">
      <w:pPr>
        <w:pStyle w:val="EndNoteBibliography"/>
        <w:ind w:left="720" w:hanging="720"/>
      </w:pPr>
      <w:bookmarkStart w:id="121" w:name="_ENREF_48"/>
      <w:r w:rsidRPr="00A972E6">
        <w:t>48.</w:t>
      </w:r>
      <w:r w:rsidRPr="00A972E6">
        <w:tab/>
        <w:t xml:space="preserve">New Buildings Institute (NBI), </w:t>
      </w:r>
      <w:r w:rsidRPr="00A972E6">
        <w:rPr>
          <w:i/>
        </w:rPr>
        <w:t>A Case for Deep Savings</w:t>
      </w:r>
      <w:r w:rsidRPr="00A972E6">
        <w:t xml:space="preserve">, in </w:t>
      </w:r>
      <w:r w:rsidRPr="00A972E6">
        <w:rPr>
          <w:i/>
        </w:rPr>
        <w:t>11 Case Studies of Deep Energy Retrofits in support of NEEA’s Existing Building Renewal Initiative and NBI’s Getting to 50 work</w:t>
      </w:r>
      <w:r w:rsidRPr="00A972E6">
        <w:t>. 2011, New Buildings Institute (NBI).</w:t>
      </w:r>
      <w:bookmarkEnd w:id="121"/>
    </w:p>
    <w:p w14:paraId="68912587" w14:textId="0738DF9B" w:rsidR="00184F26" w:rsidRPr="00256F11" w:rsidRDefault="000337AC" w:rsidP="00CB6051">
      <w:pPr>
        <w:pStyle w:val="Heading1"/>
        <w:numPr>
          <w:ilvl w:val="0"/>
          <w:numId w:val="0"/>
        </w:numPr>
        <w:spacing w:line="480" w:lineRule="auto"/>
        <w:rPr>
          <w:rFonts w:cs="Times New Roman"/>
        </w:rPr>
      </w:pPr>
      <w:r w:rsidRPr="00746A06">
        <w:rPr>
          <w:rFonts w:cs="Times New Roman"/>
        </w:rPr>
        <w:lastRenderedPageBreak/>
        <w:fldChar w:fldCharType="end"/>
      </w:r>
      <w:bookmarkStart w:id="122" w:name="_Toc501089206"/>
      <w:r w:rsidR="00184F26">
        <w:t xml:space="preserve">Appendix </w:t>
      </w:r>
      <w:r w:rsidR="00CB6051">
        <w:t>A</w:t>
      </w:r>
      <w:bookmarkEnd w:id="122"/>
    </w:p>
    <w:p w14:paraId="05FACB4F" w14:textId="24F42D75" w:rsidR="00256F11" w:rsidRDefault="00256F11" w:rsidP="00256F11">
      <w:pPr>
        <w:pStyle w:val="Heading2"/>
        <w:numPr>
          <w:ilvl w:val="0"/>
          <w:numId w:val="0"/>
        </w:numPr>
      </w:pPr>
      <w:bookmarkStart w:id="123" w:name="_Toc501089207"/>
      <w:r>
        <w:rPr>
          <w:noProof/>
        </w:rPr>
        <mc:AlternateContent>
          <mc:Choice Requires="wps">
            <w:drawing>
              <wp:anchor distT="45720" distB="45720" distL="114300" distR="114300" simplePos="0" relativeHeight="251709440" behindDoc="0" locked="0" layoutInCell="1" allowOverlap="1" wp14:anchorId="649D2642" wp14:editId="57CC42AE">
                <wp:simplePos x="0" y="0"/>
                <wp:positionH relativeFrom="margin">
                  <wp:posOffset>0</wp:posOffset>
                </wp:positionH>
                <wp:positionV relativeFrom="paragraph">
                  <wp:posOffset>311785</wp:posOffset>
                </wp:positionV>
                <wp:extent cx="5271770" cy="7495540"/>
                <wp:effectExtent l="0" t="0" r="508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71770" cy="7495540"/>
                        </a:xfrm>
                        <a:prstGeom prst="rect">
                          <a:avLst/>
                        </a:prstGeom>
                        <a:solidFill>
                          <a:srgbClr val="FFFFFF"/>
                        </a:solidFill>
                        <a:ln w="9525">
                          <a:noFill/>
                          <a:miter lim="800000"/>
                          <a:headEnd/>
                          <a:tailEnd/>
                        </a:ln>
                      </wps:spPr>
                      <wps:txbx>
                        <w:txbxContent>
                          <w:p w14:paraId="572EAF3B" w14:textId="77777777" w:rsidR="002E6740" w:rsidRDefault="002E6740" w:rsidP="00256F11">
                            <w:r>
                              <w:rPr>
                                <w:noProof/>
                              </w:rPr>
                              <w:drawing>
                                <wp:inline distT="0" distB="0" distL="0" distR="0" wp14:anchorId="35054C24" wp14:editId="2746D586">
                                  <wp:extent cx="7492576" cy="4377055"/>
                                  <wp:effectExtent l="0" t="4445" r="8890" b="8890"/>
                                  <wp:docPr id="41" name="Picture 41"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gdm_2118_full.jpg"/>
                                          <pic:cNvPicPr/>
                                        </pic:nvPicPr>
                                        <pic:blipFill>
                                          <a:blip r:embed="rId30">
                                            <a:extLst>
                                              <a:ext uri="{28A0092B-C50C-407E-A947-70E740481C1C}">
                                                <a14:useLocalDpi xmlns:a14="http://schemas.microsoft.com/office/drawing/2010/main" val="0"/>
                                              </a:ext>
                                            </a:extLst>
                                          </a:blip>
                                          <a:stretch>
                                            <a:fillRect/>
                                          </a:stretch>
                                        </pic:blipFill>
                                        <pic:spPr>
                                          <a:xfrm rot="16200000">
                                            <a:off x="0" y="0"/>
                                            <a:ext cx="7496321" cy="4379243"/>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9D2642" id="_x0000_s1044" type="#_x0000_t202" style="position:absolute;margin-left:0;margin-top:24.55pt;width:415.1pt;height:590.2pt;z-index:2517094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tBCJAIAACUEAAAOAAAAZHJzL2Uyb0RvYy54bWysU8GO2yAQvVfqPyDujWMraRIrzmqbbapK&#10;222l3X4AxjhGBYYCiZ1+fQecpNH2VpUDYpjhMfPezPpu0IochfMSTEXzyZQSYTg00uwr+v1l925J&#10;iQ/MNEyBERU9CU/vNm/frHtbigI6UI1wBEGML3tb0S4EW2aZ553QzE/ACoPOFpxmAU23zxrHekTX&#10;Kium0/dZD66xDrjwHm8fRifdJPy2FTx8bVsvAlEVxdxC2l3a67hnmzUr947ZTvJzGuwfstBMGvz0&#10;CvXAAiMHJ/+C0pI78NCGCQedQdtKLlINWE0+fVXNc8esSLUgOd5eafL/D5Y/Hb85IpuKFjklhmnU&#10;6EUMgXyAgRSRnt76EqOeLcaFAa9R5lSqt4/Af3hiYNsxsxf3zkHfCdZgenl8md08HXF8BKn7L9Dg&#10;N+wQIAENrdORO2SDIDrKdLpKE1PheDkvFvligS6OvsVsNZ/PkngZKy/PrfPhkwBN4qGiDrVP8Oz4&#10;6ENMh5WXkPibByWbnVQqGW5fb5UjR4Z9sksrVfAqTBnSV3Q1L+YJ2UB8n1pIy4B9rKSu6HIa19hZ&#10;kY6PpkkhgUk1njETZc78REpGcsJQD0mJfHnhvYbmhIw5GPsW5wwPHbhflPTYsxX1Pw/MCUrUZ4Os&#10;r/IZskJCMmbzRYGGu/XUtx5mOEJVNFAyHrchDUbkw8A9qtPKxFuUcczknDP2YqLzPDex2W/tFPVn&#10;uje/AQAA//8DAFBLAwQUAAYACAAAACEAKGTJB90AAAAIAQAADwAAAGRycy9kb3ducmV2LnhtbEyP&#10;zU7DMBCE70i8g7VIXBB1GvqXNE4FSCCuLX2ATbJNosbrKHab9O1ZTnAczWjmm2w32U5dafCtYwPz&#10;WQSKuHRVy7WB4/fH8waUD8gVdo7JwI087PL7uwzTyo28p+sh1EpK2KdooAmhT7X2ZUMW/cz1xOKd&#10;3GAxiBxqXQ04SrntdBxFK22xZVlosKf3hsrz4WINnL7Gp2UyFp/huN4vVm/Yrgt3M+bxYXrdggo0&#10;hb8w/OILOuTCVLgLV151BuRIMLBI5qDE3bxEMahCYnGcLEHnmf5/IP8BAAD//wMAUEsBAi0AFAAG&#10;AAgAAAAhALaDOJL+AAAA4QEAABMAAAAAAAAAAAAAAAAAAAAAAFtDb250ZW50X1R5cGVzXS54bWxQ&#10;SwECLQAUAAYACAAAACEAOP0h/9YAAACUAQAACwAAAAAAAAAAAAAAAAAvAQAAX3JlbHMvLnJlbHNQ&#10;SwECLQAUAAYACAAAACEAfzrQQiQCAAAlBAAADgAAAAAAAAAAAAAAAAAuAgAAZHJzL2Uyb0RvYy54&#10;bWxQSwECLQAUAAYACAAAACEAKGTJB90AAAAIAQAADwAAAAAAAAAAAAAAAAB+BAAAZHJzL2Rvd25y&#10;ZXYueG1sUEsFBgAAAAAEAAQA8wAAAIgFAAAAAA==&#10;" stroked="f">
                <v:textbox>
                  <w:txbxContent>
                    <w:p w14:paraId="572EAF3B" w14:textId="77777777" w:rsidR="002E6740" w:rsidRDefault="002E6740" w:rsidP="00256F11">
                      <w:r>
                        <w:rPr>
                          <w:noProof/>
                        </w:rPr>
                        <w:drawing>
                          <wp:inline distT="0" distB="0" distL="0" distR="0" wp14:anchorId="35054C24" wp14:editId="2746D586">
                            <wp:extent cx="7492576" cy="4377055"/>
                            <wp:effectExtent l="0" t="4445" r="8890" b="8890"/>
                            <wp:docPr id="41" name="Picture 41" descr="A picture containing text,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agdm_2118_full.jpg"/>
                                    <pic:cNvPicPr/>
                                  </pic:nvPicPr>
                                  <pic:blipFill>
                                    <a:blip r:embed="rId30">
                                      <a:extLst>
                                        <a:ext uri="{28A0092B-C50C-407E-A947-70E740481C1C}">
                                          <a14:useLocalDpi xmlns:a14="http://schemas.microsoft.com/office/drawing/2010/main" val="0"/>
                                        </a:ext>
                                      </a:extLst>
                                    </a:blip>
                                    <a:stretch>
                                      <a:fillRect/>
                                    </a:stretch>
                                  </pic:blipFill>
                                  <pic:spPr>
                                    <a:xfrm rot="16200000">
                                      <a:off x="0" y="0"/>
                                      <a:ext cx="7496321" cy="4379243"/>
                                    </a:xfrm>
                                    <a:prstGeom prst="rect">
                                      <a:avLst/>
                                    </a:prstGeom>
                                  </pic:spPr>
                                </pic:pic>
                              </a:graphicData>
                            </a:graphic>
                          </wp:inline>
                        </w:drawing>
                      </w:r>
                    </w:p>
                  </w:txbxContent>
                </v:textbox>
                <w10:wrap type="square" anchorx="margin"/>
              </v:shape>
            </w:pict>
          </mc:Fallback>
        </mc:AlternateContent>
      </w:r>
      <w:r>
        <w:t>Color-coded Plan of THBC</w:t>
      </w:r>
      <w:bookmarkEnd w:id="123"/>
    </w:p>
    <w:p w14:paraId="4D1DF8B5" w14:textId="66102238" w:rsidR="00256F11" w:rsidRDefault="00256F11" w:rsidP="00256F11">
      <w:pPr>
        <w:pStyle w:val="Heading1"/>
        <w:numPr>
          <w:ilvl w:val="0"/>
          <w:numId w:val="0"/>
        </w:numPr>
        <w:spacing w:line="480" w:lineRule="auto"/>
      </w:pPr>
      <w:bookmarkStart w:id="124" w:name="_Toc501089208"/>
      <w:r>
        <w:lastRenderedPageBreak/>
        <w:t>Appendix B</w:t>
      </w:r>
      <w:bookmarkEnd w:id="124"/>
    </w:p>
    <w:p w14:paraId="74D4610E" w14:textId="6A4B39E0" w:rsidR="00256F11" w:rsidRPr="00256F11" w:rsidRDefault="00915687" w:rsidP="00BB5B95">
      <w:pPr>
        <w:pStyle w:val="Heading2"/>
        <w:spacing w:line="480" w:lineRule="auto"/>
      </w:pPr>
      <w:bookmarkStart w:id="125" w:name="_Toc501089209"/>
      <w:r>
        <w:rPr>
          <w:noProof/>
        </w:rPr>
        <mc:AlternateContent>
          <mc:Choice Requires="wps">
            <w:drawing>
              <wp:anchor distT="45720" distB="45720" distL="114300" distR="114300" simplePos="0" relativeHeight="251707392" behindDoc="0" locked="0" layoutInCell="1" allowOverlap="1" wp14:anchorId="7A67089F" wp14:editId="40839232">
                <wp:simplePos x="0" y="0"/>
                <wp:positionH relativeFrom="column">
                  <wp:posOffset>-309880</wp:posOffset>
                </wp:positionH>
                <wp:positionV relativeFrom="paragraph">
                  <wp:posOffset>393809</wp:posOffset>
                </wp:positionV>
                <wp:extent cx="5139055" cy="3771265"/>
                <wp:effectExtent l="0" t="0" r="23495" b="19685"/>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39055" cy="3771265"/>
                        </a:xfrm>
                        <a:prstGeom prst="rect">
                          <a:avLst/>
                        </a:prstGeom>
                        <a:solidFill>
                          <a:srgbClr val="FFFFFF"/>
                        </a:solidFill>
                        <a:ln w="9525">
                          <a:solidFill>
                            <a:srgbClr val="000000"/>
                          </a:solidFill>
                          <a:miter lim="800000"/>
                          <a:headEnd/>
                          <a:tailEnd/>
                        </a:ln>
                      </wps:spPr>
                      <wps:txbx>
                        <w:txbxContent>
                          <w:p w14:paraId="02D6A210" w14:textId="10976CEC" w:rsidR="002E6740" w:rsidRDefault="002E6740">
                            <w:r>
                              <w:rPr>
                                <w:noProof/>
                              </w:rPr>
                              <w:drawing>
                                <wp:inline distT="0" distB="0" distL="0" distR="0" wp14:anchorId="1C3A40D9" wp14:editId="74EAA298">
                                  <wp:extent cx="4966138" cy="3724604"/>
                                  <wp:effectExtent l="0" t="0" r="6350" b="9525"/>
                                  <wp:docPr id="30" name="Picture 30"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de1.PNG"/>
                                          <pic:cNvPicPr/>
                                        </pic:nvPicPr>
                                        <pic:blipFill>
                                          <a:blip r:embed="rId31">
                                            <a:extLst>
                                              <a:ext uri="{28A0092B-C50C-407E-A947-70E740481C1C}">
                                                <a14:useLocalDpi xmlns:a14="http://schemas.microsoft.com/office/drawing/2010/main" val="0"/>
                                              </a:ext>
                                            </a:extLst>
                                          </a:blip>
                                          <a:stretch>
                                            <a:fillRect/>
                                          </a:stretch>
                                        </pic:blipFill>
                                        <pic:spPr>
                                          <a:xfrm>
                                            <a:off x="0" y="0"/>
                                            <a:ext cx="4967939" cy="3725955"/>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A67089F" id="_x0000_s1045" type="#_x0000_t202" style="position:absolute;left:0;text-align:left;margin-left:-24.4pt;margin-top:31pt;width:404.65pt;height:296.95pt;z-index:2517073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w8aiKQIAAE4EAAAOAAAAZHJzL2Uyb0RvYy54bWysVNtu2zAMfR+wfxD0vvjSuG2MOEWXLsOA&#10;7gK0+wBZlmNhkuhJSuzs60vJaZrdXob5QSBF6pA8JL28GbUie2GdBFPRbJZSIgyHRpptRb8+bt5c&#10;U+I8Mw1TYERFD8LRm9XrV8uhL0UOHahGWIIgxpVDX9HO+75MEsc7oZmbQS8MGluwmnlU7TZpLBsQ&#10;XaskT9PLZADb9Ba4cA5v7yYjXUX8thXcf25bJzxRFcXcfDxtPOtwJqslK7eW9Z3kxzTYP2ShmTQY&#10;9AR1xzwjOyt/g9KSW3DQ+hkHnUDbSi5iDVhNlv5SzUPHehFrQXJcf6LJ/T9Y/mn/xRLZVDTHThmm&#10;sUePYvTkLYwkD/QMvSvR66FHPz/iNbY5lur6e+DfHDGw7pjZiltrYegEazC9LLxMzp5OOC6A1MNH&#10;aDAM23mIQGNrdeAO2SCIjm06nFoTUuF4WWQXi7QoKOFou7i6yvLLIsZg5fPz3jr/XoAmQaioxd5H&#10;eLa/dz6kw8pnlxDNgZLNRioVFbut18qSPcM52cTviP6TmzJkqOiiyIuJgb9CpPH7E4SWHgdeSV3R&#10;65MTKwNv70wTx9EzqSYZU1bmSGTgbmLRj/UYW5YtQoTAcg3NAam1MA04LiQKHdgflAw43BV133fM&#10;CkrUB4PtWWTzediGqMyLqxwVe26pzy3McISqqKdkEtc+blAgzsAttrGVkeCXTI4549BG3o8LFrbi&#10;XI9eL7+B1RMAAAD//wMAUEsDBBQABgAIAAAAIQBWVxYh4AAAAAoBAAAPAAAAZHJzL2Rvd25yZXYu&#10;eG1sTI/BTsMwEETvSPyDtUhcUOtQmjQNcSqEBKI3KAiubrJNIux1sN00/D3LCY6zM5p9U24ma8SI&#10;PvSOFFzPExBItWt6ahW8vT7MchAhamq0cYQKvjHApjo/K3XRuBO94LiLreASCoVW0MU4FFKGukOr&#10;w9wNSOwdnLc6svStbLw+cbk1cpEkmbS6J/7Q6QHvO6w/d0erIF8+jR9he/P8XmcHs45Xq/Hxyyt1&#10;eTHd3YKIOMW/MPziMzpUzLR3R2qCMApmy5zRo4JswZs4sMqSFMSeD2m6BlmV8v+E6gcAAP//AwBQ&#10;SwECLQAUAAYACAAAACEAtoM4kv4AAADhAQAAEwAAAAAAAAAAAAAAAAAAAAAAW0NvbnRlbnRfVHlw&#10;ZXNdLnhtbFBLAQItABQABgAIAAAAIQA4/SH/1gAAAJQBAAALAAAAAAAAAAAAAAAAAC8BAABfcmVs&#10;cy8ucmVsc1BLAQItABQABgAIAAAAIQBew8aiKQIAAE4EAAAOAAAAAAAAAAAAAAAAAC4CAABkcnMv&#10;ZTJvRG9jLnhtbFBLAQItABQABgAIAAAAIQBWVxYh4AAAAAoBAAAPAAAAAAAAAAAAAAAAAIMEAABk&#10;cnMvZG93bnJldi54bWxQSwUGAAAAAAQABADzAAAAkAUAAAAA&#10;">
                <v:textbox>
                  <w:txbxContent>
                    <w:p w14:paraId="02D6A210" w14:textId="10976CEC" w:rsidR="002E6740" w:rsidRDefault="002E6740">
                      <w:r>
                        <w:rPr>
                          <w:noProof/>
                        </w:rPr>
                        <w:drawing>
                          <wp:inline distT="0" distB="0" distL="0" distR="0" wp14:anchorId="1C3A40D9" wp14:editId="74EAA298">
                            <wp:extent cx="4966138" cy="3724604"/>
                            <wp:effectExtent l="0" t="0" r="6350" b="9525"/>
                            <wp:docPr id="30" name="Picture 30" descr="A close up of a map&#10;&#10;Description generated with very high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lide1.PNG"/>
                                    <pic:cNvPicPr/>
                                  </pic:nvPicPr>
                                  <pic:blipFill>
                                    <a:blip r:embed="rId31">
                                      <a:extLst>
                                        <a:ext uri="{28A0092B-C50C-407E-A947-70E740481C1C}">
                                          <a14:useLocalDpi xmlns:a14="http://schemas.microsoft.com/office/drawing/2010/main" val="0"/>
                                        </a:ext>
                                      </a:extLst>
                                    </a:blip>
                                    <a:stretch>
                                      <a:fillRect/>
                                    </a:stretch>
                                  </pic:blipFill>
                                  <pic:spPr>
                                    <a:xfrm>
                                      <a:off x="0" y="0"/>
                                      <a:ext cx="4967939" cy="3725955"/>
                                    </a:xfrm>
                                    <a:prstGeom prst="rect">
                                      <a:avLst/>
                                    </a:prstGeom>
                                  </pic:spPr>
                                </pic:pic>
                              </a:graphicData>
                            </a:graphic>
                          </wp:inline>
                        </w:drawing>
                      </w:r>
                    </w:p>
                  </w:txbxContent>
                </v:textbox>
                <w10:wrap type="square"/>
              </v:shape>
            </w:pict>
          </mc:Fallback>
        </mc:AlternateContent>
      </w:r>
      <w:r w:rsidR="00256F11" w:rsidRPr="00256F11">
        <w:t xml:space="preserve">Location </w:t>
      </w:r>
      <w:r w:rsidR="00BB5B95">
        <w:t xml:space="preserve">of </w:t>
      </w:r>
      <w:r w:rsidR="00256F11" w:rsidRPr="00256F11">
        <w:t>Professional Guilds in THBC</w:t>
      </w:r>
      <w:bookmarkEnd w:id="125"/>
    </w:p>
    <w:p w14:paraId="6B2FCECD" w14:textId="42538B0E" w:rsidR="00256F11" w:rsidRDefault="00256F11" w:rsidP="00CB6051">
      <w:pPr>
        <w:spacing w:line="480" w:lineRule="auto"/>
      </w:pPr>
    </w:p>
    <w:p w14:paraId="6FD51F59" w14:textId="5573CAB1" w:rsidR="00256F11" w:rsidRDefault="00915687" w:rsidP="00CB6051">
      <w:pPr>
        <w:pStyle w:val="Heading2"/>
        <w:spacing w:line="480" w:lineRule="auto"/>
      </w:pPr>
      <w:bookmarkStart w:id="126" w:name="_Toc501089210"/>
      <w:r>
        <w:rPr>
          <w:noProof/>
        </w:rPr>
        <mc:AlternateContent>
          <mc:Choice Requires="wps">
            <w:drawing>
              <wp:anchor distT="45720" distB="45720" distL="114300" distR="114300" simplePos="0" relativeHeight="251723776" behindDoc="0" locked="0" layoutInCell="1" allowOverlap="1" wp14:anchorId="3D5BC780" wp14:editId="3AD81E36">
                <wp:simplePos x="0" y="0"/>
                <wp:positionH relativeFrom="column">
                  <wp:posOffset>-403860</wp:posOffset>
                </wp:positionH>
                <wp:positionV relativeFrom="paragraph">
                  <wp:posOffset>3677920</wp:posOffset>
                </wp:positionV>
                <wp:extent cx="5767070" cy="2491740"/>
                <wp:effectExtent l="0" t="0" r="5080" b="3810"/>
                <wp:wrapSquare wrapText="bothSides"/>
                <wp:docPr id="4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7070" cy="2491740"/>
                        </a:xfrm>
                        <a:prstGeom prst="rect">
                          <a:avLst/>
                        </a:prstGeom>
                        <a:solidFill>
                          <a:srgbClr val="FFFFFF"/>
                        </a:solidFill>
                        <a:ln w="9525">
                          <a:noFill/>
                          <a:miter lim="800000"/>
                          <a:headEnd/>
                          <a:tailEnd/>
                        </a:ln>
                      </wps:spPr>
                      <wps:txbx>
                        <w:txbxContent>
                          <w:p w14:paraId="1A6B33BC" w14:textId="77777777" w:rsidR="002E6740" w:rsidRDefault="002E6740" w:rsidP="00915687">
                            <w:r>
                              <w:rPr>
                                <w:noProof/>
                              </w:rPr>
                              <w:drawing>
                                <wp:inline distT="0" distB="0" distL="0" distR="0" wp14:anchorId="4878747A" wp14:editId="5A2B3A6C">
                                  <wp:extent cx="5460096" cy="2090057"/>
                                  <wp:effectExtent l="0" t="0" r="762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0490" cy="2113175"/>
                                          </a:xfrm>
                                          <a:prstGeom prst="rect">
                                            <a:avLst/>
                                          </a:prstGeom>
                                          <a:noFill/>
                                        </pic:spPr>
                                      </pic:pic>
                                    </a:graphicData>
                                  </a:graphic>
                                </wp:inline>
                              </w:drawing>
                            </w:r>
                          </w:p>
                          <w:p w14:paraId="1DAC680C" w14:textId="77777777" w:rsidR="002E6740" w:rsidRDefault="002E6740" w:rsidP="00915687"/>
                          <w:p w14:paraId="7A206966" w14:textId="77777777" w:rsidR="002E6740" w:rsidRDefault="002E6740" w:rsidP="0091568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D5BC780" id="_x0000_s1046" type="#_x0000_t202" style="position:absolute;left:0;text-align:left;margin-left:-31.8pt;margin-top:289.6pt;width:454.1pt;height:196.2pt;z-index:251723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2N5UIwIAACUEAAAOAAAAZHJzL2Uyb0RvYy54bWysU1Fv2yAQfp+0/4B4X+xYSdNYcaouXaZJ&#10;XTep7Q/AGMdowDEgsbNfvwOnadS9TeUBAXf38d13d6ubQStyEM5LMBWdTnJKhOHQSLOr6PPT9tM1&#10;JT4w0zAFRlT0KDy9WX/8sOptKQroQDXCEQQxvuxtRbsQbJllnndCMz8BKwwaW3CaBby6XdY41iO6&#10;VlmR51dZD66xDrjwHl/vRiNdJ/y2FTz8aFsvAlEVRW4h7S7tddyz9YqVO8dsJ/mJBvsPFppJg5+e&#10;oe5YYGTv5D9QWnIHHtow4aAzaFvJRcoBs5nmb7J57JgVKRcUx9uzTP79YPnD4acjsqnobE6JYRpr&#10;9CSGQD7DQIooT299iV6PFv3CgM9Y5pSqt/fAf3liYNMxsxO3zkHfCdYgvWmMzC5CRxwfQer+OzT4&#10;DdsHSEBD63TUDtUgiI5lOp5LE6lwfJwvrhb5Ak0cbcVsOV3MUvEyVr6EW+fDVwGaxENFHdY+wbPD&#10;vQ+RDitfXOJvHpRstlKpdHG7eqMcOTDsk21aKYM3bsqQvqLLeTFPyAZifGohLQP2sZK6otd5XGNn&#10;RTm+mCa5BCbVeEYmypz0iZKM4oShHlIlihQcxauhOaJiDsa+xTnDQwfuDyU99mxF/e89c4IS9c2g&#10;6svpDFUhIV1m8wUCEXdpqS8tzHCEqmigZDxuQhqMqIeBW6xOK5Nur0xOnLEXk5ynuYnNfnlPXq/T&#10;vf4LAAD//wMAUEsDBBQABgAIAAAAIQDrYi+04AAAAAsBAAAPAAAAZHJzL2Rvd25yZXYueG1sTI/B&#10;ToNAEIbvJr7DZky8mHZppUtBhkZNNF5b+wALTIHIzhJ2W+jbu57scWa+/PP9+W42vbjQ6DrLCKtl&#10;BIK4snXHDcLx+2OxBeG85lr3lgnhSg52xf1drrPaTryny8E3IoSwyzRC6/2QSemqlox2SzsQh9vJ&#10;jkb7MI6NrEc9hXDTy3UUKWl0x+FDqwd6b6n6OZwNwulretqkU/npj8k+Vm+6S0p7RXx8mF9fQHia&#10;/T8Mf/pBHYrgVNoz1070CAv1rAKKsEnSNYhAbOM4bEqENFkpkEUubzsUvwAAAP//AwBQSwECLQAU&#10;AAYACAAAACEAtoM4kv4AAADhAQAAEwAAAAAAAAAAAAAAAAAAAAAAW0NvbnRlbnRfVHlwZXNdLnht&#10;bFBLAQItABQABgAIAAAAIQA4/SH/1gAAAJQBAAALAAAAAAAAAAAAAAAAAC8BAABfcmVscy8ucmVs&#10;c1BLAQItABQABgAIAAAAIQCg2N5UIwIAACUEAAAOAAAAAAAAAAAAAAAAAC4CAABkcnMvZTJvRG9j&#10;LnhtbFBLAQItABQABgAIAAAAIQDrYi+04AAAAAsBAAAPAAAAAAAAAAAAAAAAAH0EAABkcnMvZG93&#10;bnJldi54bWxQSwUGAAAAAAQABADzAAAAigUAAAAA&#10;" stroked="f">
                <v:textbox>
                  <w:txbxContent>
                    <w:p w14:paraId="1A6B33BC" w14:textId="77777777" w:rsidR="002E6740" w:rsidRDefault="002E6740" w:rsidP="00915687">
                      <w:r>
                        <w:rPr>
                          <w:noProof/>
                        </w:rPr>
                        <w:drawing>
                          <wp:inline distT="0" distB="0" distL="0" distR="0" wp14:anchorId="4878747A" wp14:editId="5A2B3A6C">
                            <wp:extent cx="5460096" cy="2090057"/>
                            <wp:effectExtent l="0" t="0" r="7620" b="5715"/>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520490" cy="2113175"/>
                                    </a:xfrm>
                                    <a:prstGeom prst="rect">
                                      <a:avLst/>
                                    </a:prstGeom>
                                    <a:noFill/>
                                  </pic:spPr>
                                </pic:pic>
                              </a:graphicData>
                            </a:graphic>
                          </wp:inline>
                        </w:drawing>
                      </w:r>
                    </w:p>
                    <w:p w14:paraId="1DAC680C" w14:textId="77777777" w:rsidR="002E6740" w:rsidRDefault="002E6740" w:rsidP="00915687"/>
                    <w:p w14:paraId="7A206966" w14:textId="77777777" w:rsidR="002E6740" w:rsidRDefault="002E6740" w:rsidP="00915687"/>
                  </w:txbxContent>
                </v:textbox>
                <w10:wrap type="square"/>
              </v:shape>
            </w:pict>
          </mc:Fallback>
        </mc:AlternateContent>
      </w:r>
      <w:r>
        <w:t>Physical Elements of THBC</w:t>
      </w:r>
      <w:bookmarkEnd w:id="126"/>
    </w:p>
    <w:p w14:paraId="08E552D1" w14:textId="6A40DD39" w:rsidR="00256F11" w:rsidRDefault="00256F11" w:rsidP="00CB6051">
      <w:pPr>
        <w:spacing w:line="480" w:lineRule="auto"/>
      </w:pPr>
    </w:p>
    <w:p w14:paraId="0799C9B4" w14:textId="64855B20" w:rsidR="00256F11" w:rsidRDefault="00BB5B95" w:rsidP="00BB5B95">
      <w:pPr>
        <w:pStyle w:val="Heading1"/>
        <w:numPr>
          <w:ilvl w:val="0"/>
          <w:numId w:val="0"/>
        </w:numPr>
        <w:spacing w:line="480" w:lineRule="auto"/>
      </w:pPr>
      <w:bookmarkStart w:id="127" w:name="_Toc501089211"/>
      <w:r>
        <w:lastRenderedPageBreak/>
        <w:t>Appendix C</w:t>
      </w:r>
      <w:bookmarkEnd w:id="127"/>
    </w:p>
    <w:p w14:paraId="6B05C52C" w14:textId="370AB78E" w:rsidR="00915687" w:rsidRDefault="00915687" w:rsidP="0074174E">
      <w:pPr>
        <w:pStyle w:val="Heading2"/>
      </w:pPr>
      <w:bookmarkStart w:id="128" w:name="_Toc501089212"/>
      <w:r>
        <w:t>Structural Analysis of Muzaffarieh Carpet Market</w:t>
      </w:r>
      <w:bookmarkEnd w:id="128"/>
      <w:r>
        <w:t xml:space="preserve"> </w:t>
      </w:r>
    </w:p>
    <w:p w14:paraId="175F4D37" w14:textId="19CEDB77" w:rsidR="00915687" w:rsidRDefault="00023E59" w:rsidP="00B36E4D">
      <w:r>
        <w:rPr>
          <w:noProof/>
        </w:rPr>
        <mc:AlternateContent>
          <mc:Choice Requires="wps">
            <w:drawing>
              <wp:anchor distT="45720" distB="45720" distL="114300" distR="114300" simplePos="0" relativeHeight="251725824" behindDoc="0" locked="0" layoutInCell="1" allowOverlap="1" wp14:anchorId="0BFDBB17" wp14:editId="37E42ADA">
                <wp:simplePos x="0" y="0"/>
                <wp:positionH relativeFrom="column">
                  <wp:posOffset>-848360</wp:posOffset>
                </wp:positionH>
                <wp:positionV relativeFrom="paragraph">
                  <wp:posOffset>908685</wp:posOffset>
                </wp:positionV>
                <wp:extent cx="6755130" cy="5610225"/>
                <wp:effectExtent l="952" t="0" r="8573" b="8572"/>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6755130" cy="5610225"/>
                        </a:xfrm>
                        <a:prstGeom prst="rect">
                          <a:avLst/>
                        </a:prstGeom>
                        <a:solidFill>
                          <a:srgbClr val="FFFFFF"/>
                        </a:solidFill>
                        <a:ln w="9525">
                          <a:noFill/>
                          <a:miter lim="800000"/>
                          <a:headEnd/>
                          <a:tailEnd/>
                        </a:ln>
                      </wps:spPr>
                      <wps:txbx>
                        <w:txbxContent>
                          <w:p w14:paraId="75621809" w14:textId="7D9C88C0" w:rsidR="002E6740" w:rsidRDefault="002E6740">
                            <w:r>
                              <w:rPr>
                                <w:noProof/>
                              </w:rPr>
                              <w:drawing>
                                <wp:inline distT="0" distB="0" distL="0" distR="0" wp14:anchorId="79371D04" wp14:editId="2CDEF24F">
                                  <wp:extent cx="6584592" cy="4603531"/>
                                  <wp:effectExtent l="0" t="0" r="698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lan sec-1.png"/>
                                          <pic:cNvPicPr/>
                                        </pic:nvPicPr>
                                        <pic:blipFill rotWithShape="1">
                                          <a:blip r:embed="rId33">
                                            <a:extLst>
                                              <a:ext uri="{28A0092B-C50C-407E-A947-70E740481C1C}">
                                                <a14:useLocalDpi xmlns:a14="http://schemas.microsoft.com/office/drawing/2010/main" val="0"/>
                                              </a:ext>
                                            </a:extLst>
                                          </a:blip>
                                          <a:srcRect l="4528" t="5051" r="3453" b="4015"/>
                                          <a:stretch/>
                                        </pic:blipFill>
                                        <pic:spPr bwMode="auto">
                                          <a:xfrm>
                                            <a:off x="0" y="0"/>
                                            <a:ext cx="6592783" cy="4609258"/>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BFDBB17" id="_x0000_s1047" type="#_x0000_t202" style="position:absolute;margin-left:-66.8pt;margin-top:71.55pt;width:531.9pt;height:441.75pt;rotation:-90;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bZ6KgIAADMEAAAOAAAAZHJzL2Uyb0RvYy54bWysU9uO2yAQfa/Uf0C8N47dOLtrxVlts01V&#10;aXuRdvsBGOMYFRgKJHb69R1wlKTtW1UeEMMMZ2bOGVb3o1bkIJyXYGqaz+aUCMOhlWZX028v2ze3&#10;lPjATMsUGFHTo/D0fv361WqwlSigB9UKRxDE+GqwNe1DsFWWed4LzfwMrDDo7MBpFtB0u6x1bEB0&#10;rbJiPl9mA7jWOuDCe7x9nJx0nfC7TvDwpeu8CETVFGsLaXdpb+KerVes2jlme8lPZbB/qEIzaTDp&#10;GeqRBUb2Tv4FpSV34KELMw46g66TXKQesJt8/kc3zz2zIvWC5Hh7psn/P1j++fDVEdnWdEGJYRol&#10;ehFjIO9gJEVkZ7C+wqBni2FhxGtUOXXq7RPw754Y2PTM7MSDczD0grVYXR5fZldPJxwfQZrhE7SY&#10;hu0DJKCxc5o4QGnyJUqKK10jNwSToWjHs1CxMo6Xy5uyzN+ii6OvXObzoihTSlZFtCiEdT58EKBJ&#10;PNTU4SQkWHZ48iFWdwmJ4R6UbLdSqWS4XbNRjhwYTs02rRP6b2HKkKGmdyXmjq8MxPdpoLQMONVK&#10;6preTh2l68jOe9Omc2BSTWesRJkTXZGhiaswNmPSpUhkRi4baI9IYKIKe8dfh4314H5SMuAE19T/&#10;2DMnKFEfDYpwly8WceSTsShvCjTctae59jDDEaqmgZLpuAnpm0ydPaBYnUy8XSo51YyTmeg8/aI4&#10;+td2irr89fUvAAAA//8DAFBLAwQUAAYACAAAACEAV++cYeMAAAALAQAADwAAAGRycy9kb3ducmV2&#10;LnhtbEyPwUrDQBCG74LvsIzgRdrd2DSNMZsiRS29CLYi9LZNxiSYnQ3ZbRt9eseT3maYj3++P1+O&#10;thMnHHzrSEM0VSCQSle1VGt42z1NUhA+GKpM5wg1fKGHZXF5kZuscmd6xdM21IJDyGdGQxNCn0np&#10;ywat8VPXI/Htww3WBF6HWlaDOXO47eStUom0piX+0JgeVw2Wn9uj1bBYvyT7sLLf7f5Zbe4eb+ym&#10;j9+1vr4aH+5BBBzDHwy/+qwOBTsd3JEqLzoNk3g2Z1TDfMadGEhjxcOByShKUpBFLv93KH4AAAD/&#10;/wMAUEsBAi0AFAAGAAgAAAAhALaDOJL+AAAA4QEAABMAAAAAAAAAAAAAAAAAAAAAAFtDb250ZW50&#10;X1R5cGVzXS54bWxQSwECLQAUAAYACAAAACEAOP0h/9YAAACUAQAACwAAAAAAAAAAAAAAAAAvAQAA&#10;X3JlbHMvLnJlbHNQSwECLQAUAAYACAAAACEAnlG2eioCAAAzBAAADgAAAAAAAAAAAAAAAAAuAgAA&#10;ZHJzL2Uyb0RvYy54bWxQSwECLQAUAAYACAAAACEAV++cYeMAAAALAQAADwAAAAAAAAAAAAAAAACE&#10;BAAAZHJzL2Rvd25yZXYueG1sUEsFBgAAAAAEAAQA8wAAAJQFAAAAAA==&#10;" stroked="f">
                <v:textbox>
                  <w:txbxContent>
                    <w:p w14:paraId="75621809" w14:textId="7D9C88C0" w:rsidR="002E6740" w:rsidRDefault="002E6740">
                      <w:r>
                        <w:rPr>
                          <w:noProof/>
                        </w:rPr>
                        <w:drawing>
                          <wp:inline distT="0" distB="0" distL="0" distR="0" wp14:anchorId="79371D04" wp14:editId="2CDEF24F">
                            <wp:extent cx="6584592" cy="4603531"/>
                            <wp:effectExtent l="0" t="0" r="6985" b="698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lan sec-1.png"/>
                                    <pic:cNvPicPr/>
                                  </pic:nvPicPr>
                                  <pic:blipFill rotWithShape="1">
                                    <a:blip r:embed="rId33">
                                      <a:extLst>
                                        <a:ext uri="{28A0092B-C50C-407E-A947-70E740481C1C}">
                                          <a14:useLocalDpi xmlns:a14="http://schemas.microsoft.com/office/drawing/2010/main" val="0"/>
                                        </a:ext>
                                      </a:extLst>
                                    </a:blip>
                                    <a:srcRect l="4528" t="5051" r="3453" b="4015"/>
                                    <a:stretch/>
                                  </pic:blipFill>
                                  <pic:spPr bwMode="auto">
                                    <a:xfrm>
                                      <a:off x="0" y="0"/>
                                      <a:ext cx="6592783" cy="4609258"/>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p>
    <w:p w14:paraId="22523A6E" w14:textId="77777777" w:rsidR="00915687" w:rsidRPr="00B36E4D" w:rsidRDefault="00915687" w:rsidP="00B36E4D"/>
    <w:p w14:paraId="2773ED6B" w14:textId="01B1165A" w:rsidR="00BB5B95" w:rsidRDefault="00C46EC7" w:rsidP="00C46EC7">
      <w:pPr>
        <w:pStyle w:val="Heading1"/>
        <w:numPr>
          <w:ilvl w:val="0"/>
          <w:numId w:val="0"/>
        </w:numPr>
        <w:spacing w:line="480" w:lineRule="auto"/>
      </w:pPr>
      <w:bookmarkStart w:id="129" w:name="_Toc501089213"/>
      <w:r>
        <w:lastRenderedPageBreak/>
        <w:t>Appendix D</w:t>
      </w:r>
      <w:bookmarkEnd w:id="129"/>
    </w:p>
    <w:p w14:paraId="0E3213D8" w14:textId="5A07F833" w:rsidR="00BA2571" w:rsidRDefault="00C46EC7" w:rsidP="00184F26">
      <w:pPr>
        <w:pStyle w:val="Heading2"/>
        <w:spacing w:line="480" w:lineRule="auto"/>
      </w:pPr>
      <w:bookmarkStart w:id="130" w:name="_Toc501089214"/>
      <w:r>
        <w:t>Typical Sources of Harmful Indoor Pollutant</w:t>
      </w:r>
      <w:bookmarkEnd w:id="130"/>
      <w:r>
        <w:t xml:space="preserve"> </w:t>
      </w:r>
    </w:p>
    <w:tbl>
      <w:tblPr>
        <w:tblStyle w:val="TableGrid"/>
        <w:tblW w:w="0" w:type="auto"/>
        <w:tblLook w:val="04A0" w:firstRow="1" w:lastRow="0" w:firstColumn="1" w:lastColumn="0" w:noHBand="0" w:noVBand="1"/>
      </w:tblPr>
      <w:tblGrid>
        <w:gridCol w:w="2085"/>
        <w:gridCol w:w="1983"/>
        <w:gridCol w:w="2028"/>
        <w:gridCol w:w="2264"/>
      </w:tblGrid>
      <w:tr w:rsidR="00997C74" w:rsidRPr="00997C74" w14:paraId="75595751" w14:textId="77777777" w:rsidTr="00997C74">
        <w:trPr>
          <w:trHeight w:val="288"/>
        </w:trPr>
        <w:tc>
          <w:tcPr>
            <w:tcW w:w="2155" w:type="dxa"/>
          </w:tcPr>
          <w:p w14:paraId="12EF3B94" w14:textId="77777777" w:rsidR="00997C74" w:rsidRPr="00997C74" w:rsidRDefault="00997C74" w:rsidP="00997C74">
            <w:pPr>
              <w:rPr>
                <w:rFonts w:cs="Times New Roman"/>
                <w:b/>
                <w:szCs w:val="24"/>
              </w:rPr>
            </w:pPr>
            <w:r w:rsidRPr="00997C74">
              <w:rPr>
                <w:rFonts w:cs="Times New Roman"/>
                <w:b/>
                <w:szCs w:val="24"/>
              </w:rPr>
              <w:t>Outdoor Source</w:t>
            </w:r>
          </w:p>
        </w:tc>
        <w:tc>
          <w:tcPr>
            <w:tcW w:w="2250" w:type="dxa"/>
          </w:tcPr>
          <w:p w14:paraId="7ECD5A21" w14:textId="77777777" w:rsidR="00997C74" w:rsidRPr="00997C74" w:rsidRDefault="00997C74" w:rsidP="00997C74">
            <w:pPr>
              <w:rPr>
                <w:rFonts w:cs="Times New Roman"/>
                <w:b/>
                <w:szCs w:val="24"/>
              </w:rPr>
            </w:pPr>
            <w:r w:rsidRPr="00997C74">
              <w:rPr>
                <w:rFonts w:cs="Times New Roman"/>
                <w:b/>
                <w:szCs w:val="24"/>
              </w:rPr>
              <w:t>Building Equipment</w:t>
            </w:r>
          </w:p>
        </w:tc>
        <w:tc>
          <w:tcPr>
            <w:tcW w:w="2970" w:type="dxa"/>
          </w:tcPr>
          <w:p w14:paraId="27079B20" w14:textId="77777777" w:rsidR="00997C74" w:rsidRPr="00997C74" w:rsidRDefault="00997C74" w:rsidP="00997C74">
            <w:pPr>
              <w:rPr>
                <w:rFonts w:cs="Times New Roman"/>
                <w:b/>
                <w:szCs w:val="24"/>
              </w:rPr>
            </w:pPr>
            <w:r w:rsidRPr="00997C74">
              <w:rPr>
                <w:rFonts w:cs="Times New Roman"/>
                <w:b/>
                <w:szCs w:val="24"/>
              </w:rPr>
              <w:t>Components/ Furnishings</w:t>
            </w:r>
          </w:p>
        </w:tc>
        <w:tc>
          <w:tcPr>
            <w:tcW w:w="1975" w:type="dxa"/>
          </w:tcPr>
          <w:p w14:paraId="69D6ED45" w14:textId="77777777" w:rsidR="00997C74" w:rsidRPr="00997C74" w:rsidRDefault="00997C74" w:rsidP="00997C74">
            <w:pPr>
              <w:rPr>
                <w:rFonts w:cs="Times New Roman"/>
                <w:b/>
                <w:szCs w:val="24"/>
              </w:rPr>
            </w:pPr>
            <w:r w:rsidRPr="00997C74">
              <w:rPr>
                <w:rFonts w:cs="Times New Roman"/>
                <w:b/>
                <w:szCs w:val="24"/>
              </w:rPr>
              <w:t>Other Potential Indoor Sources</w:t>
            </w:r>
          </w:p>
        </w:tc>
      </w:tr>
      <w:tr w:rsidR="00997C74" w:rsidRPr="00997C74" w14:paraId="4E6CC1F8" w14:textId="77777777" w:rsidTr="00997C74">
        <w:trPr>
          <w:trHeight w:val="10700"/>
        </w:trPr>
        <w:tc>
          <w:tcPr>
            <w:tcW w:w="2155" w:type="dxa"/>
          </w:tcPr>
          <w:p w14:paraId="7F77A3CD" w14:textId="77777777" w:rsidR="00997C74" w:rsidRPr="00997C74" w:rsidRDefault="00997C74" w:rsidP="00997C74">
            <w:pPr>
              <w:rPr>
                <w:rFonts w:cs="Times New Roman"/>
                <w:b/>
                <w:szCs w:val="24"/>
              </w:rPr>
            </w:pPr>
            <w:r w:rsidRPr="00997C74">
              <w:rPr>
                <w:rFonts w:cs="Times New Roman"/>
                <w:b/>
                <w:szCs w:val="24"/>
              </w:rPr>
              <w:t>Polluted Outdoor Air</w:t>
            </w:r>
          </w:p>
          <w:p w14:paraId="2BD3E689" w14:textId="77777777" w:rsidR="00997C74" w:rsidRPr="00997C74" w:rsidRDefault="00997C74" w:rsidP="00997C74">
            <w:pPr>
              <w:pStyle w:val="ListParagraph"/>
              <w:numPr>
                <w:ilvl w:val="0"/>
                <w:numId w:val="25"/>
              </w:numPr>
              <w:rPr>
                <w:rFonts w:cs="Times New Roman"/>
                <w:b/>
                <w:szCs w:val="24"/>
              </w:rPr>
            </w:pPr>
            <w:r w:rsidRPr="00997C74">
              <w:rPr>
                <w:rFonts w:cs="Times New Roman"/>
                <w:szCs w:val="24"/>
              </w:rPr>
              <w:t>Pollen, dust, mold spores</w:t>
            </w:r>
          </w:p>
          <w:p w14:paraId="7B3FE15E" w14:textId="77777777" w:rsidR="00997C74" w:rsidRPr="00997C74" w:rsidRDefault="00997C74" w:rsidP="00997C74">
            <w:pPr>
              <w:pStyle w:val="ListParagraph"/>
              <w:numPr>
                <w:ilvl w:val="0"/>
                <w:numId w:val="25"/>
              </w:numPr>
              <w:rPr>
                <w:rFonts w:cs="Times New Roman"/>
                <w:szCs w:val="24"/>
              </w:rPr>
            </w:pPr>
            <w:r w:rsidRPr="00997C74">
              <w:rPr>
                <w:rFonts w:cs="Times New Roman"/>
                <w:szCs w:val="24"/>
              </w:rPr>
              <w:t>Industrial emissions</w:t>
            </w:r>
          </w:p>
          <w:p w14:paraId="5CB5DDEA" w14:textId="77777777" w:rsidR="00997C74" w:rsidRPr="00997C74" w:rsidRDefault="00997C74" w:rsidP="00997C74">
            <w:pPr>
              <w:pStyle w:val="ListParagraph"/>
              <w:numPr>
                <w:ilvl w:val="0"/>
                <w:numId w:val="25"/>
              </w:numPr>
              <w:rPr>
                <w:rFonts w:cs="Times New Roman"/>
                <w:szCs w:val="24"/>
              </w:rPr>
            </w:pPr>
            <w:r w:rsidRPr="00997C74">
              <w:rPr>
                <w:rFonts w:cs="Times New Roman"/>
                <w:szCs w:val="24"/>
              </w:rPr>
              <w:t>Vehicle and non-road engine</w:t>
            </w:r>
          </w:p>
          <w:p w14:paraId="480F4322" w14:textId="77777777" w:rsidR="00997C74" w:rsidRPr="00997C74" w:rsidRDefault="00997C74" w:rsidP="00997C74">
            <w:pPr>
              <w:pStyle w:val="ListParagraph"/>
              <w:rPr>
                <w:rFonts w:cs="Times New Roman"/>
                <w:szCs w:val="24"/>
              </w:rPr>
            </w:pPr>
            <w:r w:rsidRPr="00997C74">
              <w:rPr>
                <w:rFonts w:cs="Times New Roman"/>
                <w:szCs w:val="24"/>
              </w:rPr>
              <w:t>(cars, buses, truck, lawn, and garden equipment)</w:t>
            </w:r>
          </w:p>
          <w:p w14:paraId="0C8F4320" w14:textId="77777777" w:rsidR="00997C74" w:rsidRPr="00997C74" w:rsidRDefault="00997C74" w:rsidP="00997C74">
            <w:pPr>
              <w:rPr>
                <w:rFonts w:cs="Times New Roman"/>
                <w:b/>
                <w:szCs w:val="24"/>
              </w:rPr>
            </w:pPr>
            <w:r w:rsidRPr="00997C74">
              <w:rPr>
                <w:rFonts w:cs="Times New Roman"/>
                <w:b/>
                <w:szCs w:val="24"/>
              </w:rPr>
              <w:t>Nearby Sources</w:t>
            </w:r>
          </w:p>
          <w:p w14:paraId="6F0ED8F2" w14:textId="77777777" w:rsidR="00997C74" w:rsidRPr="00997C74" w:rsidRDefault="00997C74" w:rsidP="00997C74">
            <w:pPr>
              <w:pStyle w:val="ListParagraph"/>
              <w:numPr>
                <w:ilvl w:val="0"/>
                <w:numId w:val="26"/>
              </w:numPr>
              <w:rPr>
                <w:rFonts w:cs="Times New Roman"/>
                <w:szCs w:val="24"/>
              </w:rPr>
            </w:pPr>
            <w:r w:rsidRPr="00997C74">
              <w:rPr>
                <w:rFonts w:cs="Times New Roman"/>
                <w:szCs w:val="24"/>
              </w:rPr>
              <w:t>Loading docks</w:t>
            </w:r>
          </w:p>
          <w:p w14:paraId="27A5B034" w14:textId="77777777" w:rsidR="00997C74" w:rsidRPr="00997C74" w:rsidRDefault="00997C74" w:rsidP="00997C74">
            <w:pPr>
              <w:pStyle w:val="ListParagraph"/>
              <w:numPr>
                <w:ilvl w:val="0"/>
                <w:numId w:val="26"/>
              </w:numPr>
              <w:rPr>
                <w:rFonts w:cs="Times New Roman"/>
                <w:szCs w:val="24"/>
              </w:rPr>
            </w:pPr>
            <w:r w:rsidRPr="00997C74">
              <w:rPr>
                <w:rFonts w:cs="Times New Roman"/>
                <w:szCs w:val="24"/>
              </w:rPr>
              <w:t>Odors from dumpsters</w:t>
            </w:r>
          </w:p>
          <w:p w14:paraId="1A659123" w14:textId="77777777" w:rsidR="00997C74" w:rsidRPr="00997C74" w:rsidRDefault="00997C74" w:rsidP="00997C74">
            <w:pPr>
              <w:pStyle w:val="ListParagraph"/>
              <w:numPr>
                <w:ilvl w:val="0"/>
                <w:numId w:val="26"/>
              </w:numPr>
              <w:rPr>
                <w:rFonts w:cs="Times New Roman"/>
                <w:szCs w:val="24"/>
              </w:rPr>
            </w:pPr>
            <w:r w:rsidRPr="00997C74">
              <w:rPr>
                <w:rFonts w:cs="Times New Roman"/>
                <w:szCs w:val="24"/>
              </w:rPr>
              <w:t>Unsanitary debris or building exhausts near outdoor air intakes</w:t>
            </w:r>
          </w:p>
          <w:p w14:paraId="457DA1D0" w14:textId="77777777" w:rsidR="00997C74" w:rsidRPr="00997C74" w:rsidRDefault="00997C74" w:rsidP="00997C74">
            <w:pPr>
              <w:pStyle w:val="ListParagraph"/>
              <w:ind w:left="0"/>
              <w:rPr>
                <w:rFonts w:cs="Times New Roman"/>
                <w:b/>
                <w:szCs w:val="24"/>
              </w:rPr>
            </w:pPr>
            <w:r w:rsidRPr="00997C74">
              <w:rPr>
                <w:rFonts w:cs="Times New Roman"/>
                <w:b/>
                <w:szCs w:val="24"/>
              </w:rPr>
              <w:t>Underground Sources</w:t>
            </w:r>
          </w:p>
          <w:p w14:paraId="7FB587F1" w14:textId="77777777" w:rsidR="00997C74" w:rsidRPr="00997C74" w:rsidRDefault="00997C74" w:rsidP="00997C74">
            <w:pPr>
              <w:pStyle w:val="ListParagraph"/>
              <w:numPr>
                <w:ilvl w:val="0"/>
                <w:numId w:val="27"/>
              </w:numPr>
              <w:rPr>
                <w:rFonts w:cs="Times New Roman"/>
                <w:b/>
                <w:szCs w:val="24"/>
              </w:rPr>
            </w:pPr>
            <w:r w:rsidRPr="00997C74">
              <w:rPr>
                <w:rFonts w:cs="Times New Roman"/>
                <w:szCs w:val="24"/>
              </w:rPr>
              <w:t>Radon</w:t>
            </w:r>
          </w:p>
          <w:p w14:paraId="722D3184" w14:textId="77777777" w:rsidR="00997C74" w:rsidRPr="00997C74" w:rsidRDefault="00997C74" w:rsidP="00997C74">
            <w:pPr>
              <w:pStyle w:val="ListParagraph"/>
              <w:numPr>
                <w:ilvl w:val="0"/>
                <w:numId w:val="27"/>
              </w:numPr>
              <w:rPr>
                <w:rFonts w:cs="Times New Roman"/>
                <w:b/>
                <w:szCs w:val="24"/>
              </w:rPr>
            </w:pPr>
            <w:r w:rsidRPr="00997C74">
              <w:rPr>
                <w:rFonts w:cs="Times New Roman"/>
                <w:szCs w:val="24"/>
              </w:rPr>
              <w:t>Pesticides</w:t>
            </w:r>
          </w:p>
          <w:p w14:paraId="4AD196A7" w14:textId="77777777" w:rsidR="00997C74" w:rsidRPr="00997C74" w:rsidRDefault="00997C74" w:rsidP="00997C74">
            <w:pPr>
              <w:pStyle w:val="ListParagraph"/>
              <w:numPr>
                <w:ilvl w:val="0"/>
                <w:numId w:val="27"/>
              </w:numPr>
              <w:rPr>
                <w:rFonts w:cs="Times New Roman"/>
                <w:szCs w:val="24"/>
              </w:rPr>
            </w:pPr>
            <w:r w:rsidRPr="00997C74">
              <w:rPr>
                <w:rFonts w:cs="Times New Roman"/>
                <w:szCs w:val="24"/>
              </w:rPr>
              <w:t>Leakage from underground</w:t>
            </w:r>
          </w:p>
          <w:p w14:paraId="658D6EB1" w14:textId="77777777" w:rsidR="00997C74" w:rsidRPr="00997C74" w:rsidRDefault="00997C74" w:rsidP="00997C74">
            <w:pPr>
              <w:pStyle w:val="ListParagraph"/>
              <w:rPr>
                <w:rFonts w:cs="Times New Roman"/>
                <w:szCs w:val="24"/>
              </w:rPr>
            </w:pPr>
            <w:r w:rsidRPr="00997C74">
              <w:rPr>
                <w:rFonts w:cs="Times New Roman"/>
                <w:szCs w:val="24"/>
              </w:rPr>
              <w:t>Storage tanks</w:t>
            </w:r>
          </w:p>
          <w:p w14:paraId="7DDC56F6" w14:textId="77777777" w:rsidR="00997C74" w:rsidRPr="00997C74" w:rsidRDefault="00997C74" w:rsidP="00997C74">
            <w:pPr>
              <w:ind w:left="360"/>
              <w:rPr>
                <w:rFonts w:cs="Times New Roman"/>
                <w:szCs w:val="24"/>
              </w:rPr>
            </w:pPr>
          </w:p>
        </w:tc>
        <w:tc>
          <w:tcPr>
            <w:tcW w:w="2250" w:type="dxa"/>
          </w:tcPr>
          <w:p w14:paraId="09011355" w14:textId="77777777" w:rsidR="00997C74" w:rsidRPr="00997C74" w:rsidRDefault="00997C74" w:rsidP="00997C74">
            <w:pPr>
              <w:rPr>
                <w:rFonts w:cs="Times New Roman"/>
                <w:b/>
                <w:szCs w:val="24"/>
              </w:rPr>
            </w:pPr>
            <w:r w:rsidRPr="00997C74">
              <w:rPr>
                <w:rFonts w:cs="Times New Roman"/>
                <w:b/>
                <w:szCs w:val="24"/>
              </w:rPr>
              <w:t>HVAC Equipment</w:t>
            </w:r>
          </w:p>
          <w:p w14:paraId="094F5004" w14:textId="77777777" w:rsidR="00997C74" w:rsidRPr="00997C74" w:rsidRDefault="00997C74" w:rsidP="00997C74">
            <w:pPr>
              <w:pStyle w:val="ListParagraph"/>
              <w:numPr>
                <w:ilvl w:val="0"/>
                <w:numId w:val="28"/>
              </w:numPr>
              <w:rPr>
                <w:rFonts w:cs="Times New Roman"/>
                <w:b/>
                <w:szCs w:val="24"/>
              </w:rPr>
            </w:pPr>
            <w:r w:rsidRPr="00997C74">
              <w:rPr>
                <w:rFonts w:cs="Times New Roman"/>
                <w:szCs w:val="24"/>
              </w:rPr>
              <w:t>Mold growth in drip pans, ductwork, coils, and humidifiers</w:t>
            </w:r>
          </w:p>
          <w:p w14:paraId="42BD5C68" w14:textId="77777777" w:rsidR="00997C74" w:rsidRPr="00997C74" w:rsidRDefault="00997C74" w:rsidP="00997C74">
            <w:pPr>
              <w:pStyle w:val="ListParagraph"/>
              <w:numPr>
                <w:ilvl w:val="0"/>
                <w:numId w:val="28"/>
              </w:numPr>
              <w:rPr>
                <w:rFonts w:cs="Times New Roman"/>
                <w:b/>
                <w:szCs w:val="24"/>
              </w:rPr>
            </w:pPr>
            <w:r w:rsidRPr="00997C74">
              <w:rPr>
                <w:rFonts w:cs="Times New Roman"/>
                <w:szCs w:val="24"/>
              </w:rPr>
              <w:t>Improper venting of combustion products</w:t>
            </w:r>
          </w:p>
          <w:p w14:paraId="758EC909" w14:textId="77777777" w:rsidR="00997C74" w:rsidRPr="00997C74" w:rsidRDefault="00997C74" w:rsidP="00997C74">
            <w:pPr>
              <w:pStyle w:val="ListParagraph"/>
              <w:numPr>
                <w:ilvl w:val="0"/>
                <w:numId w:val="28"/>
              </w:numPr>
              <w:rPr>
                <w:rFonts w:cs="Times New Roman"/>
                <w:b/>
                <w:szCs w:val="24"/>
              </w:rPr>
            </w:pPr>
            <w:r w:rsidRPr="00997C74">
              <w:rPr>
                <w:rFonts w:cs="Times New Roman"/>
                <w:szCs w:val="24"/>
              </w:rPr>
              <w:t>Dust or debris in ductwork</w:t>
            </w:r>
          </w:p>
          <w:p w14:paraId="01C35483" w14:textId="77777777" w:rsidR="00997C74" w:rsidRPr="00997C74" w:rsidRDefault="00997C74" w:rsidP="00997C74">
            <w:pPr>
              <w:rPr>
                <w:rFonts w:cs="Times New Roman"/>
                <w:b/>
                <w:szCs w:val="24"/>
              </w:rPr>
            </w:pPr>
            <w:r w:rsidRPr="00997C74">
              <w:rPr>
                <w:rFonts w:cs="Times New Roman"/>
                <w:b/>
                <w:szCs w:val="24"/>
              </w:rPr>
              <w:t>Non-HVAC Equipment</w:t>
            </w:r>
          </w:p>
          <w:p w14:paraId="610EB3E7" w14:textId="77777777" w:rsidR="00A964B2" w:rsidRPr="00A964B2" w:rsidRDefault="00997C74" w:rsidP="00997C74">
            <w:pPr>
              <w:pStyle w:val="ListParagraph"/>
              <w:numPr>
                <w:ilvl w:val="0"/>
                <w:numId w:val="29"/>
              </w:numPr>
              <w:rPr>
                <w:rFonts w:cs="Times New Roman"/>
                <w:b/>
                <w:szCs w:val="24"/>
              </w:rPr>
            </w:pPr>
            <w:r w:rsidRPr="00997C74">
              <w:rPr>
                <w:rFonts w:cs="Times New Roman"/>
                <w:szCs w:val="24"/>
              </w:rPr>
              <w:t>Emissions from office equipment</w:t>
            </w:r>
          </w:p>
          <w:p w14:paraId="3D8DCAFB" w14:textId="17F304E0" w:rsidR="00997C74" w:rsidRPr="00997C74" w:rsidRDefault="00997C74" w:rsidP="00140FD9">
            <w:pPr>
              <w:pStyle w:val="ListParagraph"/>
              <w:rPr>
                <w:rFonts w:cs="Times New Roman"/>
                <w:b/>
                <w:szCs w:val="24"/>
              </w:rPr>
            </w:pPr>
            <w:r w:rsidRPr="00997C74">
              <w:rPr>
                <w:rFonts w:cs="Times New Roman"/>
                <w:szCs w:val="24"/>
              </w:rPr>
              <w:t>(volatile organic compounds (VOCs), ozone)</w:t>
            </w:r>
          </w:p>
          <w:p w14:paraId="03B0CB2B" w14:textId="77777777" w:rsidR="00997C74" w:rsidRPr="00997C74" w:rsidRDefault="00997C74" w:rsidP="00997C74">
            <w:pPr>
              <w:pStyle w:val="ListParagraph"/>
              <w:numPr>
                <w:ilvl w:val="0"/>
                <w:numId w:val="29"/>
              </w:numPr>
              <w:rPr>
                <w:rFonts w:cs="Times New Roman"/>
                <w:b/>
                <w:szCs w:val="24"/>
              </w:rPr>
            </w:pPr>
            <w:r w:rsidRPr="00997C74">
              <w:rPr>
                <w:rFonts w:cs="Times New Roman"/>
                <w:szCs w:val="24"/>
              </w:rPr>
              <w:t>Emissions from shop, lab, and cleaning equipment</w:t>
            </w:r>
          </w:p>
        </w:tc>
        <w:tc>
          <w:tcPr>
            <w:tcW w:w="2970" w:type="dxa"/>
          </w:tcPr>
          <w:p w14:paraId="306EDBC8" w14:textId="77777777" w:rsidR="00997C74" w:rsidRPr="00997C74" w:rsidRDefault="00997C74" w:rsidP="00997C74">
            <w:pPr>
              <w:rPr>
                <w:rFonts w:cs="Times New Roman"/>
                <w:b/>
                <w:szCs w:val="24"/>
              </w:rPr>
            </w:pPr>
            <w:r w:rsidRPr="00997C74">
              <w:rPr>
                <w:rFonts w:cs="Times New Roman"/>
                <w:b/>
                <w:szCs w:val="24"/>
              </w:rPr>
              <w:t>Components</w:t>
            </w:r>
          </w:p>
          <w:p w14:paraId="27F2531C" w14:textId="77777777" w:rsidR="00997C74" w:rsidRPr="00997C74" w:rsidRDefault="00997C74" w:rsidP="00997C74">
            <w:pPr>
              <w:pStyle w:val="ListParagraph"/>
              <w:numPr>
                <w:ilvl w:val="0"/>
                <w:numId w:val="30"/>
              </w:numPr>
              <w:rPr>
                <w:rFonts w:cs="Times New Roman"/>
                <w:b/>
                <w:szCs w:val="24"/>
              </w:rPr>
            </w:pPr>
            <w:r w:rsidRPr="00997C74">
              <w:rPr>
                <w:rFonts w:cs="Times New Roman"/>
                <w:szCs w:val="24"/>
              </w:rPr>
              <w:t>Mold growth on or in soiled or water damaged materials</w:t>
            </w:r>
          </w:p>
          <w:p w14:paraId="166B2FA4" w14:textId="77777777" w:rsidR="00997C74" w:rsidRPr="00997C74" w:rsidRDefault="00997C74" w:rsidP="00997C74">
            <w:pPr>
              <w:pStyle w:val="ListParagraph"/>
              <w:numPr>
                <w:ilvl w:val="0"/>
                <w:numId w:val="30"/>
              </w:numPr>
              <w:rPr>
                <w:rFonts w:cs="Times New Roman"/>
                <w:b/>
                <w:szCs w:val="24"/>
              </w:rPr>
            </w:pPr>
            <w:r w:rsidRPr="00997C74">
              <w:rPr>
                <w:rFonts w:cs="Times New Roman"/>
                <w:szCs w:val="24"/>
              </w:rPr>
              <w:t>Dry drain traps that allow the passage of sewer gas</w:t>
            </w:r>
          </w:p>
          <w:p w14:paraId="290F7195" w14:textId="77777777" w:rsidR="00997C74" w:rsidRPr="00997C74" w:rsidRDefault="00997C74" w:rsidP="00997C74">
            <w:pPr>
              <w:pStyle w:val="ListParagraph"/>
              <w:numPr>
                <w:ilvl w:val="0"/>
                <w:numId w:val="30"/>
              </w:numPr>
              <w:rPr>
                <w:rFonts w:cs="Times New Roman"/>
                <w:b/>
                <w:szCs w:val="24"/>
              </w:rPr>
            </w:pPr>
            <w:r w:rsidRPr="00997C74">
              <w:rPr>
                <w:rFonts w:cs="Times New Roman"/>
                <w:szCs w:val="24"/>
              </w:rPr>
              <w:t xml:space="preserve">Materials containing VOCs, inorganic compounds, or damaged asbestos </w:t>
            </w:r>
          </w:p>
          <w:p w14:paraId="50853426" w14:textId="77777777" w:rsidR="00997C74" w:rsidRPr="00997C74" w:rsidRDefault="00997C74" w:rsidP="00997C74">
            <w:pPr>
              <w:pStyle w:val="ListParagraph"/>
              <w:numPr>
                <w:ilvl w:val="0"/>
                <w:numId w:val="30"/>
              </w:numPr>
              <w:rPr>
                <w:rFonts w:cs="Times New Roman"/>
                <w:b/>
                <w:szCs w:val="24"/>
              </w:rPr>
            </w:pPr>
            <w:r w:rsidRPr="00997C74">
              <w:rPr>
                <w:rFonts w:cs="Times New Roman"/>
                <w:szCs w:val="24"/>
              </w:rPr>
              <w:t>Materials that produce particles (dust)</w:t>
            </w:r>
          </w:p>
          <w:p w14:paraId="212E7989" w14:textId="77777777" w:rsidR="00997C74" w:rsidRPr="00997C74" w:rsidRDefault="00997C74" w:rsidP="00997C74">
            <w:pPr>
              <w:rPr>
                <w:rFonts w:cs="Times New Roman"/>
                <w:b/>
                <w:szCs w:val="24"/>
              </w:rPr>
            </w:pPr>
            <w:r w:rsidRPr="00997C74">
              <w:rPr>
                <w:rFonts w:cs="Times New Roman"/>
                <w:b/>
                <w:szCs w:val="24"/>
              </w:rPr>
              <w:t>Furnishings</w:t>
            </w:r>
          </w:p>
          <w:p w14:paraId="0EF94D8C"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Emissions from new furnishings and floorings</w:t>
            </w:r>
          </w:p>
          <w:p w14:paraId="0D209FFF"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Mold growth on or in soiled or water-damaged furnishings</w:t>
            </w:r>
          </w:p>
        </w:tc>
        <w:tc>
          <w:tcPr>
            <w:tcW w:w="1975" w:type="dxa"/>
          </w:tcPr>
          <w:p w14:paraId="37A6AC97" w14:textId="77777777" w:rsidR="00997C74" w:rsidRPr="00997C74" w:rsidRDefault="00997C74" w:rsidP="00997C74">
            <w:pPr>
              <w:pStyle w:val="ListParagraph"/>
              <w:rPr>
                <w:rFonts w:cs="Times New Roman"/>
                <w:szCs w:val="24"/>
              </w:rPr>
            </w:pPr>
          </w:p>
          <w:p w14:paraId="1037E41E"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Science laboratory supplies</w:t>
            </w:r>
          </w:p>
          <w:p w14:paraId="4B36FC69"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Copy print areas</w:t>
            </w:r>
          </w:p>
          <w:p w14:paraId="177E13C0"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Food prep areas</w:t>
            </w:r>
          </w:p>
          <w:p w14:paraId="5AC86ACA"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Smocking lounges</w:t>
            </w:r>
          </w:p>
          <w:p w14:paraId="55B5B082"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Cleaning materials</w:t>
            </w:r>
          </w:p>
          <w:p w14:paraId="36413EFF"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Emissions from trash</w:t>
            </w:r>
          </w:p>
          <w:p w14:paraId="001A9954"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Pesticides</w:t>
            </w:r>
          </w:p>
          <w:p w14:paraId="1778D315"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Odors and VOCs from paint, chalk, adhesives</w:t>
            </w:r>
          </w:p>
          <w:p w14:paraId="11467C83"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Occupants with communicable diseases</w:t>
            </w:r>
          </w:p>
          <w:p w14:paraId="5823720E"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 xml:space="preserve"> Dry-erase markers and similar pens</w:t>
            </w:r>
          </w:p>
          <w:p w14:paraId="62DB6585"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Insects and other pests</w:t>
            </w:r>
          </w:p>
          <w:p w14:paraId="15D29AF3"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Personal care products</w:t>
            </w:r>
          </w:p>
          <w:p w14:paraId="4B8F2AE0" w14:textId="77777777" w:rsidR="00997C74" w:rsidRPr="00997C74" w:rsidRDefault="00997C74" w:rsidP="00997C74">
            <w:pPr>
              <w:pStyle w:val="ListParagraph"/>
              <w:numPr>
                <w:ilvl w:val="0"/>
                <w:numId w:val="31"/>
              </w:numPr>
              <w:rPr>
                <w:rFonts w:cs="Times New Roman"/>
                <w:szCs w:val="24"/>
              </w:rPr>
            </w:pPr>
            <w:r w:rsidRPr="00997C74">
              <w:rPr>
                <w:rFonts w:cs="Times New Roman"/>
                <w:szCs w:val="24"/>
              </w:rPr>
              <w:t>Stored gasoline and lawn and garden equipment</w:t>
            </w:r>
          </w:p>
        </w:tc>
      </w:tr>
    </w:tbl>
    <w:p w14:paraId="29020063" w14:textId="3D2728FF" w:rsidR="00BA2571" w:rsidRDefault="00BA2571" w:rsidP="00BA2571">
      <w:pPr>
        <w:pStyle w:val="Heading1"/>
        <w:numPr>
          <w:ilvl w:val="0"/>
          <w:numId w:val="0"/>
        </w:numPr>
        <w:spacing w:line="480" w:lineRule="auto"/>
      </w:pPr>
      <w:bookmarkStart w:id="131" w:name="_Toc501089215"/>
      <w:r>
        <w:lastRenderedPageBreak/>
        <w:t xml:space="preserve">Appendix </w:t>
      </w:r>
      <w:r w:rsidR="00C46EC7">
        <w:t>E</w:t>
      </w:r>
      <w:bookmarkEnd w:id="131"/>
    </w:p>
    <w:p w14:paraId="786D906A" w14:textId="0A082A45" w:rsidR="00B560CE" w:rsidRPr="00B560CE" w:rsidRDefault="00BA2571" w:rsidP="001708CE">
      <w:pPr>
        <w:pStyle w:val="Heading2"/>
        <w:numPr>
          <w:ilvl w:val="0"/>
          <w:numId w:val="0"/>
        </w:numPr>
      </w:pPr>
      <w:bookmarkStart w:id="132" w:name="_Toc501089216"/>
      <w:r w:rsidRPr="00BA2571">
        <w:t>List of Acronyms and Abbreviations</w:t>
      </w:r>
      <w:bookmarkEnd w:id="132"/>
    </w:p>
    <w:tbl>
      <w:tblPr>
        <w:tblW w:w="11560" w:type="dxa"/>
        <w:tblLook w:val="04A0" w:firstRow="1" w:lastRow="0" w:firstColumn="1" w:lastColumn="0" w:noHBand="0" w:noVBand="1"/>
      </w:tblPr>
      <w:tblGrid>
        <w:gridCol w:w="11560"/>
      </w:tblGrid>
      <w:tr w:rsidR="00B560CE" w:rsidRPr="00B560CE" w14:paraId="3BDB811C" w14:textId="77777777" w:rsidTr="002F34D0">
        <w:trPr>
          <w:trHeight w:val="375"/>
        </w:trPr>
        <w:tc>
          <w:tcPr>
            <w:tcW w:w="11560" w:type="dxa"/>
            <w:tcBorders>
              <w:top w:val="nil"/>
              <w:left w:val="nil"/>
              <w:bottom w:val="nil"/>
              <w:right w:val="nil"/>
            </w:tcBorders>
            <w:shd w:val="clear" w:color="auto" w:fill="auto"/>
            <w:noWrap/>
            <w:hideMark/>
          </w:tcPr>
          <w:p w14:paraId="7FA14B82" w14:textId="77777777" w:rsidR="00B560CE" w:rsidRDefault="00B560CE" w:rsidP="00B560CE">
            <w:pPr>
              <w:spacing w:after="0" w:line="480" w:lineRule="auto"/>
            </w:pPr>
          </w:p>
          <w:p w14:paraId="28FC2A0D" w14:textId="77777777" w:rsidR="00B560CE" w:rsidRDefault="00B560CE" w:rsidP="00B560CE">
            <w:pPr>
              <w:spacing w:after="0" w:line="480" w:lineRule="auto"/>
            </w:pPr>
            <w:r w:rsidRPr="00E87BF6">
              <w:t>ACHP</w:t>
            </w:r>
            <w:r>
              <w:t xml:space="preserve">            </w:t>
            </w:r>
            <w:r w:rsidRPr="00B560CE">
              <w:t>Advisory Council on Historic Preservation</w:t>
            </w:r>
          </w:p>
          <w:p w14:paraId="40E56835" w14:textId="4D9C9E5E" w:rsidR="00140FD9" w:rsidRPr="00140FD9" w:rsidRDefault="00140FD9" w:rsidP="00B560CE">
            <w:pPr>
              <w:spacing w:after="0" w:line="480" w:lineRule="auto"/>
            </w:pPr>
            <w:r w:rsidRPr="00D805FE">
              <w:t>EBOM</w:t>
            </w:r>
            <w:r>
              <w:t xml:space="preserve">           Existing Buildings Operation and Maintenance </w:t>
            </w:r>
          </w:p>
        </w:tc>
      </w:tr>
      <w:tr w:rsidR="00B560CE" w:rsidRPr="00B560CE" w14:paraId="45B87CF5" w14:textId="77777777" w:rsidTr="002F34D0">
        <w:trPr>
          <w:trHeight w:val="375"/>
        </w:trPr>
        <w:tc>
          <w:tcPr>
            <w:tcW w:w="11560" w:type="dxa"/>
            <w:tcBorders>
              <w:top w:val="nil"/>
              <w:left w:val="nil"/>
              <w:bottom w:val="nil"/>
              <w:right w:val="nil"/>
            </w:tcBorders>
            <w:shd w:val="clear" w:color="auto" w:fill="auto"/>
            <w:noWrap/>
            <w:hideMark/>
          </w:tcPr>
          <w:p w14:paraId="6EF4F06D" w14:textId="2643C28D" w:rsidR="00B560CE" w:rsidRPr="00B560CE" w:rsidRDefault="00B560CE" w:rsidP="00B560CE">
            <w:pPr>
              <w:spacing w:after="0" w:line="480" w:lineRule="auto"/>
              <w:rPr>
                <w:rFonts w:ascii="Calibri" w:eastAsia="Times New Roman" w:hAnsi="Calibri" w:cs="Times New Roman"/>
                <w:color w:val="000000"/>
                <w:sz w:val="28"/>
                <w:szCs w:val="28"/>
              </w:rPr>
            </w:pPr>
            <w:r w:rsidRPr="00E87BF6">
              <w:t>EPA</w:t>
            </w:r>
            <w:r>
              <w:t xml:space="preserve">               </w:t>
            </w:r>
            <w:r w:rsidRPr="00B560CE">
              <w:rPr>
                <w:rFonts w:cs="Times New Roman"/>
                <w:color w:val="000000"/>
                <w:szCs w:val="24"/>
              </w:rPr>
              <w:t>Environmental Protection Agency</w:t>
            </w:r>
          </w:p>
        </w:tc>
      </w:tr>
      <w:tr w:rsidR="00B560CE" w:rsidRPr="00B560CE" w14:paraId="4EFF049A" w14:textId="77777777" w:rsidTr="002F34D0">
        <w:trPr>
          <w:trHeight w:val="375"/>
        </w:trPr>
        <w:tc>
          <w:tcPr>
            <w:tcW w:w="11560" w:type="dxa"/>
            <w:tcBorders>
              <w:top w:val="nil"/>
              <w:left w:val="nil"/>
              <w:bottom w:val="nil"/>
              <w:right w:val="nil"/>
            </w:tcBorders>
            <w:shd w:val="clear" w:color="auto" w:fill="auto"/>
            <w:noWrap/>
            <w:hideMark/>
          </w:tcPr>
          <w:p w14:paraId="01914403" w14:textId="77777777" w:rsidR="00B560CE" w:rsidRDefault="00B560CE" w:rsidP="00B560CE">
            <w:pPr>
              <w:spacing w:after="0" w:line="480" w:lineRule="auto"/>
            </w:pPr>
            <w:r w:rsidRPr="00E87BF6">
              <w:t>GHG</w:t>
            </w:r>
            <w:r>
              <w:t xml:space="preserve">              </w:t>
            </w:r>
            <w:r w:rsidRPr="00B560CE">
              <w:t>Greenhouse Gas</w:t>
            </w:r>
          </w:p>
          <w:p w14:paraId="519EAA7B" w14:textId="0798DEC6" w:rsidR="00140FD9" w:rsidRPr="00B560CE" w:rsidRDefault="00140FD9" w:rsidP="00B560CE">
            <w:pPr>
              <w:spacing w:after="0" w:line="480" w:lineRule="auto"/>
              <w:rPr>
                <w:rFonts w:ascii="Calibri" w:eastAsia="Times New Roman" w:hAnsi="Calibri" w:cs="Times New Roman"/>
                <w:color w:val="000000"/>
                <w:sz w:val="28"/>
                <w:szCs w:val="28"/>
              </w:rPr>
            </w:pPr>
            <w:r w:rsidRPr="005277B0">
              <w:rPr>
                <w:rFonts w:cs="Times New Roman"/>
              </w:rPr>
              <w:t>IAQ</w:t>
            </w:r>
            <w:r>
              <w:rPr>
                <w:rFonts w:cs="Times New Roman"/>
              </w:rPr>
              <w:t xml:space="preserve">               Indoor Air Quality</w:t>
            </w:r>
          </w:p>
        </w:tc>
      </w:tr>
      <w:tr w:rsidR="00B560CE" w:rsidRPr="00B560CE" w14:paraId="171810BA" w14:textId="77777777" w:rsidTr="002F34D0">
        <w:trPr>
          <w:trHeight w:val="375"/>
        </w:trPr>
        <w:tc>
          <w:tcPr>
            <w:tcW w:w="11560" w:type="dxa"/>
            <w:tcBorders>
              <w:top w:val="nil"/>
              <w:left w:val="nil"/>
              <w:bottom w:val="nil"/>
              <w:right w:val="nil"/>
            </w:tcBorders>
            <w:shd w:val="clear" w:color="auto" w:fill="auto"/>
            <w:noWrap/>
            <w:hideMark/>
          </w:tcPr>
          <w:p w14:paraId="28607292" w14:textId="101AB2FE" w:rsidR="00B560CE" w:rsidRPr="00B560CE" w:rsidRDefault="00B560CE" w:rsidP="00B560CE">
            <w:pPr>
              <w:spacing w:after="0" w:line="480" w:lineRule="auto"/>
              <w:rPr>
                <w:rFonts w:ascii="Calibri" w:eastAsia="Times New Roman" w:hAnsi="Calibri" w:cs="Times New Roman"/>
                <w:color w:val="000000"/>
                <w:sz w:val="28"/>
                <w:szCs w:val="28"/>
              </w:rPr>
            </w:pPr>
            <w:r w:rsidRPr="00E87BF6">
              <w:t>ICHTO</w:t>
            </w:r>
            <w:r>
              <w:t xml:space="preserve">          </w:t>
            </w:r>
            <w:r w:rsidRPr="00B560CE">
              <w:t>Iran Cultural Heritage, Handicraft, and tourism organization</w:t>
            </w:r>
          </w:p>
        </w:tc>
      </w:tr>
      <w:tr w:rsidR="00B560CE" w:rsidRPr="00B560CE" w14:paraId="53E559F2" w14:textId="77777777" w:rsidTr="002F34D0">
        <w:trPr>
          <w:trHeight w:val="375"/>
        </w:trPr>
        <w:tc>
          <w:tcPr>
            <w:tcW w:w="11560" w:type="dxa"/>
            <w:tcBorders>
              <w:top w:val="nil"/>
              <w:left w:val="nil"/>
              <w:bottom w:val="nil"/>
              <w:right w:val="nil"/>
            </w:tcBorders>
            <w:shd w:val="clear" w:color="auto" w:fill="auto"/>
            <w:noWrap/>
            <w:hideMark/>
          </w:tcPr>
          <w:p w14:paraId="11466034" w14:textId="49759965" w:rsidR="00B560CE" w:rsidRPr="00B560CE" w:rsidRDefault="00B560CE" w:rsidP="00B560CE">
            <w:pPr>
              <w:spacing w:after="0" w:line="480" w:lineRule="auto"/>
              <w:rPr>
                <w:rFonts w:ascii="Calibri" w:eastAsia="Times New Roman" w:hAnsi="Calibri" w:cs="Times New Roman"/>
                <w:color w:val="000000"/>
                <w:sz w:val="28"/>
                <w:szCs w:val="28"/>
              </w:rPr>
            </w:pPr>
            <w:r w:rsidRPr="00E87BF6">
              <w:t>IDP</w:t>
            </w:r>
            <w:r>
              <w:t xml:space="preserve">                </w:t>
            </w:r>
            <w:r w:rsidRPr="00B560CE">
              <w:t>Integrated Design Process</w:t>
            </w:r>
          </w:p>
        </w:tc>
      </w:tr>
      <w:tr w:rsidR="00B560CE" w:rsidRPr="00B560CE" w14:paraId="5F7EA321" w14:textId="77777777" w:rsidTr="002F34D0">
        <w:trPr>
          <w:trHeight w:val="375"/>
        </w:trPr>
        <w:tc>
          <w:tcPr>
            <w:tcW w:w="11560" w:type="dxa"/>
            <w:tcBorders>
              <w:top w:val="nil"/>
              <w:left w:val="nil"/>
              <w:bottom w:val="nil"/>
              <w:right w:val="nil"/>
            </w:tcBorders>
            <w:shd w:val="clear" w:color="auto" w:fill="auto"/>
            <w:noWrap/>
            <w:hideMark/>
          </w:tcPr>
          <w:p w14:paraId="20B87574" w14:textId="3C3363CC" w:rsidR="00B560CE" w:rsidRPr="00B560CE" w:rsidRDefault="00B560CE" w:rsidP="00B560CE">
            <w:pPr>
              <w:spacing w:after="0" w:line="480" w:lineRule="auto"/>
              <w:rPr>
                <w:rFonts w:ascii="Calibri" w:eastAsia="Times New Roman" w:hAnsi="Calibri" w:cs="Times New Roman"/>
                <w:color w:val="000000"/>
                <w:sz w:val="28"/>
                <w:szCs w:val="28"/>
              </w:rPr>
            </w:pPr>
            <w:r w:rsidRPr="00E87BF6">
              <w:t>IPCC</w:t>
            </w:r>
            <w:r>
              <w:t xml:space="preserve">             </w:t>
            </w:r>
            <w:r w:rsidRPr="00B560CE">
              <w:t>Intergovernmental Panel on Climate Change</w:t>
            </w:r>
          </w:p>
        </w:tc>
      </w:tr>
      <w:tr w:rsidR="00B560CE" w:rsidRPr="00B560CE" w14:paraId="2B3C88AC" w14:textId="77777777" w:rsidTr="002F34D0">
        <w:trPr>
          <w:trHeight w:val="375"/>
        </w:trPr>
        <w:tc>
          <w:tcPr>
            <w:tcW w:w="11560" w:type="dxa"/>
            <w:tcBorders>
              <w:top w:val="nil"/>
              <w:left w:val="nil"/>
              <w:bottom w:val="nil"/>
              <w:right w:val="nil"/>
            </w:tcBorders>
            <w:shd w:val="clear" w:color="auto" w:fill="auto"/>
            <w:noWrap/>
            <w:hideMark/>
          </w:tcPr>
          <w:p w14:paraId="1845077A" w14:textId="1A40D564" w:rsidR="00B560CE" w:rsidRPr="00B560CE" w:rsidRDefault="00B560CE" w:rsidP="00B560CE">
            <w:pPr>
              <w:spacing w:after="0" w:line="480" w:lineRule="auto"/>
              <w:rPr>
                <w:rFonts w:ascii="Calibri" w:eastAsia="Times New Roman" w:hAnsi="Calibri" w:cs="Times New Roman"/>
                <w:color w:val="000000"/>
                <w:sz w:val="28"/>
                <w:szCs w:val="28"/>
              </w:rPr>
            </w:pPr>
            <w:r w:rsidRPr="00E87BF6">
              <w:t>LEED</w:t>
            </w:r>
            <w:r>
              <w:t xml:space="preserve">            </w:t>
            </w:r>
            <w:r w:rsidRPr="00B560CE">
              <w:t>Leadership in Energy and Environmental Design</w:t>
            </w:r>
          </w:p>
        </w:tc>
      </w:tr>
      <w:tr w:rsidR="00B560CE" w:rsidRPr="00B560CE" w14:paraId="4AF35650" w14:textId="77777777" w:rsidTr="002F34D0">
        <w:trPr>
          <w:trHeight w:val="375"/>
        </w:trPr>
        <w:tc>
          <w:tcPr>
            <w:tcW w:w="11560" w:type="dxa"/>
            <w:tcBorders>
              <w:top w:val="nil"/>
              <w:left w:val="nil"/>
              <w:bottom w:val="nil"/>
              <w:right w:val="nil"/>
            </w:tcBorders>
            <w:shd w:val="clear" w:color="auto" w:fill="auto"/>
            <w:noWrap/>
            <w:hideMark/>
          </w:tcPr>
          <w:p w14:paraId="4C53EE8C" w14:textId="06FF9F35" w:rsidR="00B560CE" w:rsidRPr="00B560CE" w:rsidRDefault="00B560CE" w:rsidP="00B560CE">
            <w:pPr>
              <w:spacing w:after="0" w:line="480" w:lineRule="auto"/>
              <w:rPr>
                <w:rFonts w:ascii="Calibri" w:eastAsia="Times New Roman" w:hAnsi="Calibri" w:cs="Times New Roman"/>
                <w:color w:val="000000"/>
                <w:sz w:val="28"/>
                <w:szCs w:val="28"/>
              </w:rPr>
            </w:pPr>
            <w:r w:rsidRPr="00E87BF6">
              <w:t>NPS</w:t>
            </w:r>
            <w:r>
              <w:t xml:space="preserve">               </w:t>
            </w:r>
            <w:r w:rsidRPr="00B560CE">
              <w:t>National Park Service</w:t>
            </w:r>
          </w:p>
        </w:tc>
      </w:tr>
      <w:tr w:rsidR="00B560CE" w:rsidRPr="00B560CE" w14:paraId="4C2F7778" w14:textId="77777777" w:rsidTr="002F34D0">
        <w:trPr>
          <w:trHeight w:val="375"/>
        </w:trPr>
        <w:tc>
          <w:tcPr>
            <w:tcW w:w="11560" w:type="dxa"/>
            <w:tcBorders>
              <w:top w:val="nil"/>
              <w:left w:val="nil"/>
              <w:bottom w:val="nil"/>
              <w:right w:val="nil"/>
            </w:tcBorders>
            <w:shd w:val="clear" w:color="auto" w:fill="auto"/>
            <w:noWrap/>
            <w:hideMark/>
          </w:tcPr>
          <w:p w14:paraId="744312A7" w14:textId="16C7E86D" w:rsidR="00B560CE" w:rsidRPr="00B560CE" w:rsidRDefault="00B560CE" w:rsidP="00B560CE">
            <w:pPr>
              <w:spacing w:after="0" w:line="480" w:lineRule="auto"/>
              <w:rPr>
                <w:rFonts w:ascii="Calibri" w:eastAsia="Times New Roman" w:hAnsi="Calibri" w:cs="Times New Roman"/>
                <w:color w:val="000000"/>
                <w:sz w:val="28"/>
                <w:szCs w:val="28"/>
              </w:rPr>
            </w:pPr>
            <w:r w:rsidRPr="00E87BF6">
              <w:t>THBC</w:t>
            </w:r>
            <w:r>
              <w:t xml:space="preserve">           </w:t>
            </w:r>
            <w:r w:rsidRPr="00B560CE">
              <w:t>Tabriz Historic Bazaar Complex</w:t>
            </w:r>
          </w:p>
        </w:tc>
      </w:tr>
      <w:tr w:rsidR="00B560CE" w:rsidRPr="00B560CE" w14:paraId="2F44B608" w14:textId="77777777" w:rsidTr="002F34D0">
        <w:trPr>
          <w:trHeight w:val="375"/>
        </w:trPr>
        <w:tc>
          <w:tcPr>
            <w:tcW w:w="11560" w:type="dxa"/>
            <w:tcBorders>
              <w:top w:val="nil"/>
              <w:left w:val="nil"/>
              <w:bottom w:val="nil"/>
              <w:right w:val="nil"/>
            </w:tcBorders>
            <w:shd w:val="clear" w:color="auto" w:fill="auto"/>
            <w:noWrap/>
            <w:hideMark/>
          </w:tcPr>
          <w:p w14:paraId="54071886" w14:textId="125CC7E0" w:rsidR="00B560CE" w:rsidRPr="00B560CE" w:rsidRDefault="00B560CE" w:rsidP="00B560CE">
            <w:pPr>
              <w:spacing w:after="0" w:line="480" w:lineRule="auto"/>
              <w:rPr>
                <w:rFonts w:ascii="Calibri" w:eastAsia="Times New Roman" w:hAnsi="Calibri" w:cs="Times New Roman"/>
                <w:color w:val="000000"/>
                <w:sz w:val="28"/>
                <w:szCs w:val="28"/>
              </w:rPr>
            </w:pPr>
            <w:r w:rsidRPr="00E87BF6">
              <w:t>UCS</w:t>
            </w:r>
            <w:r>
              <w:t xml:space="preserve">              </w:t>
            </w:r>
            <w:r w:rsidRPr="00B560CE">
              <w:t>Union of Concerned Scientist</w:t>
            </w:r>
          </w:p>
        </w:tc>
      </w:tr>
      <w:tr w:rsidR="00B560CE" w:rsidRPr="00B560CE" w14:paraId="22D61BAB" w14:textId="77777777" w:rsidTr="002F34D0">
        <w:trPr>
          <w:trHeight w:val="375"/>
        </w:trPr>
        <w:tc>
          <w:tcPr>
            <w:tcW w:w="11560" w:type="dxa"/>
            <w:tcBorders>
              <w:top w:val="nil"/>
              <w:left w:val="nil"/>
              <w:bottom w:val="nil"/>
              <w:right w:val="nil"/>
            </w:tcBorders>
            <w:shd w:val="clear" w:color="auto" w:fill="auto"/>
            <w:noWrap/>
            <w:hideMark/>
          </w:tcPr>
          <w:p w14:paraId="1698BA69" w14:textId="77777777" w:rsidR="00B560CE" w:rsidRDefault="00B560CE" w:rsidP="00B560CE">
            <w:pPr>
              <w:spacing w:after="0" w:line="480" w:lineRule="auto"/>
            </w:pPr>
            <w:r w:rsidRPr="00E87BF6">
              <w:t>UNESCO</w:t>
            </w:r>
            <w:r>
              <w:t xml:space="preserve">      </w:t>
            </w:r>
            <w:r w:rsidRPr="00B560CE">
              <w:t>United Nations Educational scientific and Cultural Organization</w:t>
            </w:r>
          </w:p>
          <w:p w14:paraId="43B8BB1B" w14:textId="5EEBFFC8" w:rsidR="00D805FE" w:rsidRDefault="00D805FE" w:rsidP="00B560CE">
            <w:pPr>
              <w:spacing w:after="0" w:line="480" w:lineRule="auto"/>
            </w:pPr>
            <w:r>
              <w:t>VOC</w:t>
            </w:r>
            <w:r w:rsidR="00140FD9">
              <w:t xml:space="preserve">              Volatile Organic Compounds</w:t>
            </w:r>
          </w:p>
          <w:p w14:paraId="7A081337" w14:textId="3CFE1485" w:rsidR="005277B0" w:rsidRPr="00B560CE" w:rsidRDefault="005277B0" w:rsidP="00B560CE">
            <w:pPr>
              <w:spacing w:after="0" w:line="480" w:lineRule="auto"/>
              <w:rPr>
                <w:rFonts w:ascii="Calibri" w:eastAsia="Times New Roman" w:hAnsi="Calibri" w:cs="Times New Roman"/>
                <w:color w:val="000000"/>
                <w:sz w:val="28"/>
                <w:szCs w:val="28"/>
              </w:rPr>
            </w:pPr>
          </w:p>
        </w:tc>
      </w:tr>
    </w:tbl>
    <w:p w14:paraId="4734B45E" w14:textId="5A2D49BA" w:rsidR="00EA15EB" w:rsidRPr="00EA15EB" w:rsidRDefault="00EA15EB" w:rsidP="00EA15EB"/>
    <w:sectPr w:rsidR="00EA15EB" w:rsidRPr="00EA15EB" w:rsidSect="002B7EBC">
      <w:pgSz w:w="12240" w:h="15840"/>
      <w:pgMar w:top="1440" w:right="1620" w:bottom="1440" w:left="225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241B7" w14:textId="77777777" w:rsidR="000D6E9F" w:rsidRDefault="000D6E9F" w:rsidP="002567B4">
      <w:pPr>
        <w:spacing w:after="0"/>
      </w:pPr>
      <w:r>
        <w:separator/>
      </w:r>
    </w:p>
  </w:endnote>
  <w:endnote w:type="continuationSeparator" w:id="0">
    <w:p w14:paraId="049081E9" w14:textId="77777777" w:rsidR="000D6E9F" w:rsidRDefault="000D6E9F" w:rsidP="002567B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34480906"/>
      <w:docPartObj>
        <w:docPartGallery w:val="Page Numbers (Bottom of Page)"/>
        <w:docPartUnique/>
      </w:docPartObj>
    </w:sdtPr>
    <w:sdtEndPr>
      <w:rPr>
        <w:noProof/>
      </w:rPr>
    </w:sdtEndPr>
    <w:sdtContent>
      <w:p w14:paraId="59082980" w14:textId="1E0CADA8" w:rsidR="002E6740" w:rsidRDefault="002E6740">
        <w:pPr>
          <w:pStyle w:val="Footer"/>
          <w:jc w:val="center"/>
        </w:pPr>
        <w:r>
          <w:fldChar w:fldCharType="begin"/>
        </w:r>
        <w:r>
          <w:instrText xml:space="preserve"> PAGE   \* MERGEFORMAT </w:instrText>
        </w:r>
        <w:r>
          <w:fldChar w:fldCharType="separate"/>
        </w:r>
        <w:r w:rsidR="00C74735">
          <w:rPr>
            <w:noProof/>
          </w:rPr>
          <w:t>42</w:t>
        </w:r>
        <w:r>
          <w:rPr>
            <w:noProof/>
          </w:rPr>
          <w:fldChar w:fldCharType="end"/>
        </w:r>
      </w:p>
    </w:sdtContent>
  </w:sdt>
  <w:p w14:paraId="3EF7412B" w14:textId="77777777" w:rsidR="002E6740" w:rsidRDefault="002E674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9A4EE7" w14:textId="77777777" w:rsidR="000D6E9F" w:rsidRDefault="000D6E9F" w:rsidP="002567B4">
      <w:pPr>
        <w:spacing w:after="0"/>
      </w:pPr>
      <w:r>
        <w:separator/>
      </w:r>
    </w:p>
  </w:footnote>
  <w:footnote w:type="continuationSeparator" w:id="0">
    <w:p w14:paraId="28740F54" w14:textId="77777777" w:rsidR="000D6E9F" w:rsidRDefault="000D6E9F" w:rsidP="002567B4">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A266C"/>
    <w:multiLevelType w:val="multilevel"/>
    <w:tmpl w:val="B9B838CA"/>
    <w:lvl w:ilvl="0">
      <w:start w:val="1"/>
      <w:numFmt w:val="decimal"/>
      <w:pStyle w:val="Heading1"/>
      <w:suff w:val="space"/>
      <w:lvlText w:val="Chapter %1"/>
      <w:lvlJc w:val="left"/>
      <w:pPr>
        <w:ind w:left="0" w:firstLine="0"/>
      </w:pPr>
      <w:rPr>
        <w:rFonts w:hint="default"/>
      </w:rPr>
    </w:lvl>
    <w:lvl w:ilvl="1">
      <w:start w:val="1"/>
      <w:numFmt w:val="none"/>
      <w:pStyle w:val="Heading2"/>
      <w:suff w:val="nothing"/>
      <w:lvlText w:val=""/>
      <w:lvlJc w:val="left"/>
      <w:pPr>
        <w:ind w:left="0" w:firstLine="0"/>
      </w:pPr>
      <w:rPr>
        <w:rFonts w:hint="default"/>
      </w:rPr>
    </w:lvl>
    <w:lvl w:ilvl="2">
      <w:start w:val="1"/>
      <w:numFmt w:val="decimal"/>
      <w:pStyle w:val="Heading3"/>
      <w:suff w:val="nothing"/>
      <w:lvlText w:val="%1.%3"/>
      <w:lvlJc w:val="left"/>
      <w:pPr>
        <w:ind w:left="0" w:firstLine="0"/>
      </w:pPr>
      <w:rPr>
        <w:rFonts w:hint="default"/>
      </w:rPr>
    </w:lvl>
    <w:lvl w:ilvl="3">
      <w:start w:val="1"/>
      <w:numFmt w:val="decimal"/>
      <w:pStyle w:val="Heading4"/>
      <w:suff w:val="nothing"/>
      <w:lvlText w:val="%1.%3.%4"/>
      <w:lvlJc w:val="left"/>
      <w:pPr>
        <w:ind w:left="630" w:firstLine="0"/>
      </w:pPr>
      <w:rPr>
        <w:rFonts w:hint="default"/>
      </w:rPr>
    </w:lvl>
    <w:lvl w:ilvl="4">
      <w:start w:val="1"/>
      <w:numFmt w:val="none"/>
      <w:pStyle w:val="Heading5"/>
      <w:suff w:val="nothing"/>
      <w:lvlText w:val=""/>
      <w:lvlJc w:val="left"/>
      <w:pPr>
        <w:ind w:left="0" w:firstLine="0"/>
      </w:pPr>
      <w:rPr>
        <w:rFonts w:hint="default"/>
      </w:rPr>
    </w:lvl>
    <w:lvl w:ilvl="5">
      <w:start w:val="1"/>
      <w:numFmt w:val="none"/>
      <w:pStyle w:val="Heading6"/>
      <w:suff w:val="nothing"/>
      <w:lvlText w:val=""/>
      <w:lvlJc w:val="left"/>
      <w:pPr>
        <w:ind w:left="0" w:firstLine="0"/>
      </w:pPr>
      <w:rPr>
        <w:rFonts w:hint="default"/>
      </w:rPr>
    </w:lvl>
    <w:lvl w:ilvl="6">
      <w:start w:val="1"/>
      <w:numFmt w:val="none"/>
      <w:pStyle w:val="Heading7"/>
      <w:suff w:val="nothing"/>
      <w:lvlText w:val=""/>
      <w:lvlJc w:val="left"/>
      <w:pPr>
        <w:ind w:left="0" w:firstLine="0"/>
      </w:pPr>
      <w:rPr>
        <w:rFonts w:hint="default"/>
      </w:rPr>
    </w:lvl>
    <w:lvl w:ilvl="7">
      <w:start w:val="1"/>
      <w:numFmt w:val="none"/>
      <w:pStyle w:val="Heading8"/>
      <w:suff w:val="nothing"/>
      <w:lvlText w:val=""/>
      <w:lvlJc w:val="left"/>
      <w:pPr>
        <w:ind w:left="0" w:firstLine="0"/>
      </w:pPr>
      <w:rPr>
        <w:rFonts w:hint="default"/>
      </w:rPr>
    </w:lvl>
    <w:lvl w:ilvl="8">
      <w:start w:val="1"/>
      <w:numFmt w:val="none"/>
      <w:pStyle w:val="Heading9"/>
      <w:suff w:val="nothing"/>
      <w:lvlText w:val=""/>
      <w:lvlJc w:val="left"/>
      <w:pPr>
        <w:ind w:left="0" w:firstLine="0"/>
      </w:pPr>
      <w:rPr>
        <w:rFonts w:hint="default"/>
      </w:rPr>
    </w:lvl>
  </w:abstractNum>
  <w:abstractNum w:abstractNumId="1" w15:restartNumberingAfterBreak="0">
    <w:nsid w:val="01FB2805"/>
    <w:multiLevelType w:val="multilevel"/>
    <w:tmpl w:val="8A78A2CC"/>
    <w:numStyleLink w:val="AtiStyle"/>
  </w:abstractNum>
  <w:abstractNum w:abstractNumId="2" w15:restartNumberingAfterBreak="0">
    <w:nsid w:val="0F8101FB"/>
    <w:multiLevelType w:val="hybridMultilevel"/>
    <w:tmpl w:val="FE209F3E"/>
    <w:lvl w:ilvl="0" w:tplc="85A6C58C">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135B4237"/>
    <w:multiLevelType w:val="hybridMultilevel"/>
    <w:tmpl w:val="0910EA16"/>
    <w:lvl w:ilvl="0" w:tplc="118A5CFC">
      <w:start w:val="1"/>
      <w:numFmt w:val="bullet"/>
      <w:lvlText w:val="-"/>
      <w:lvlJc w:val="left"/>
      <w:pPr>
        <w:tabs>
          <w:tab w:val="num" w:pos="720"/>
        </w:tabs>
        <w:ind w:left="720" w:hanging="360"/>
      </w:pPr>
      <w:rPr>
        <w:rFonts w:ascii="Times New Roman" w:hAnsi="Times New Roman" w:hint="default"/>
      </w:rPr>
    </w:lvl>
    <w:lvl w:ilvl="1" w:tplc="A03E1716" w:tentative="1">
      <w:start w:val="1"/>
      <w:numFmt w:val="bullet"/>
      <w:lvlText w:val="-"/>
      <w:lvlJc w:val="left"/>
      <w:pPr>
        <w:tabs>
          <w:tab w:val="num" w:pos="1440"/>
        </w:tabs>
        <w:ind w:left="1440" w:hanging="360"/>
      </w:pPr>
      <w:rPr>
        <w:rFonts w:ascii="Times New Roman" w:hAnsi="Times New Roman" w:hint="default"/>
      </w:rPr>
    </w:lvl>
    <w:lvl w:ilvl="2" w:tplc="E56282D2" w:tentative="1">
      <w:start w:val="1"/>
      <w:numFmt w:val="bullet"/>
      <w:lvlText w:val="-"/>
      <w:lvlJc w:val="left"/>
      <w:pPr>
        <w:tabs>
          <w:tab w:val="num" w:pos="2160"/>
        </w:tabs>
        <w:ind w:left="2160" w:hanging="360"/>
      </w:pPr>
      <w:rPr>
        <w:rFonts w:ascii="Times New Roman" w:hAnsi="Times New Roman" w:hint="default"/>
      </w:rPr>
    </w:lvl>
    <w:lvl w:ilvl="3" w:tplc="23D276CE" w:tentative="1">
      <w:start w:val="1"/>
      <w:numFmt w:val="bullet"/>
      <w:lvlText w:val="-"/>
      <w:lvlJc w:val="left"/>
      <w:pPr>
        <w:tabs>
          <w:tab w:val="num" w:pos="2880"/>
        </w:tabs>
        <w:ind w:left="2880" w:hanging="360"/>
      </w:pPr>
      <w:rPr>
        <w:rFonts w:ascii="Times New Roman" w:hAnsi="Times New Roman" w:hint="default"/>
      </w:rPr>
    </w:lvl>
    <w:lvl w:ilvl="4" w:tplc="456227C6" w:tentative="1">
      <w:start w:val="1"/>
      <w:numFmt w:val="bullet"/>
      <w:lvlText w:val="-"/>
      <w:lvlJc w:val="left"/>
      <w:pPr>
        <w:tabs>
          <w:tab w:val="num" w:pos="3600"/>
        </w:tabs>
        <w:ind w:left="3600" w:hanging="360"/>
      </w:pPr>
      <w:rPr>
        <w:rFonts w:ascii="Times New Roman" w:hAnsi="Times New Roman" w:hint="default"/>
      </w:rPr>
    </w:lvl>
    <w:lvl w:ilvl="5" w:tplc="2660AF2C" w:tentative="1">
      <w:start w:val="1"/>
      <w:numFmt w:val="bullet"/>
      <w:lvlText w:val="-"/>
      <w:lvlJc w:val="left"/>
      <w:pPr>
        <w:tabs>
          <w:tab w:val="num" w:pos="4320"/>
        </w:tabs>
        <w:ind w:left="4320" w:hanging="360"/>
      </w:pPr>
      <w:rPr>
        <w:rFonts w:ascii="Times New Roman" w:hAnsi="Times New Roman" w:hint="default"/>
      </w:rPr>
    </w:lvl>
    <w:lvl w:ilvl="6" w:tplc="A30EC5F0" w:tentative="1">
      <w:start w:val="1"/>
      <w:numFmt w:val="bullet"/>
      <w:lvlText w:val="-"/>
      <w:lvlJc w:val="left"/>
      <w:pPr>
        <w:tabs>
          <w:tab w:val="num" w:pos="5040"/>
        </w:tabs>
        <w:ind w:left="5040" w:hanging="360"/>
      </w:pPr>
      <w:rPr>
        <w:rFonts w:ascii="Times New Roman" w:hAnsi="Times New Roman" w:hint="default"/>
      </w:rPr>
    </w:lvl>
    <w:lvl w:ilvl="7" w:tplc="3AE4C47A" w:tentative="1">
      <w:start w:val="1"/>
      <w:numFmt w:val="bullet"/>
      <w:lvlText w:val="-"/>
      <w:lvlJc w:val="left"/>
      <w:pPr>
        <w:tabs>
          <w:tab w:val="num" w:pos="5760"/>
        </w:tabs>
        <w:ind w:left="5760" w:hanging="360"/>
      </w:pPr>
      <w:rPr>
        <w:rFonts w:ascii="Times New Roman" w:hAnsi="Times New Roman" w:hint="default"/>
      </w:rPr>
    </w:lvl>
    <w:lvl w:ilvl="8" w:tplc="1C38E69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38F7C2E"/>
    <w:multiLevelType w:val="multilevel"/>
    <w:tmpl w:val="CB76F8A4"/>
    <w:styleLink w:val="Style1"/>
    <w:lvl w:ilvl="0">
      <w:start w:val="1"/>
      <w:numFmt w:val="decimal"/>
      <w:lvlText w:val="%1"/>
      <w:lvlJc w:val="left"/>
      <w:pPr>
        <w:ind w:left="432" w:hanging="432"/>
      </w:pPr>
      <w:rPr>
        <w:rFonts w:hint="default"/>
        <w:color w:val="auto"/>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5" w15:restartNumberingAfterBreak="0">
    <w:nsid w:val="14930B4B"/>
    <w:multiLevelType w:val="hybridMultilevel"/>
    <w:tmpl w:val="BE8C996A"/>
    <w:lvl w:ilvl="0" w:tplc="07825F5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1FF82439"/>
    <w:multiLevelType w:val="hybridMultilevel"/>
    <w:tmpl w:val="972E3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08B2989"/>
    <w:multiLevelType w:val="hybridMultilevel"/>
    <w:tmpl w:val="3036EA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D45E7F"/>
    <w:multiLevelType w:val="hybridMultilevel"/>
    <w:tmpl w:val="7FD8E178"/>
    <w:lvl w:ilvl="0" w:tplc="E3A02BB8">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6955A83"/>
    <w:multiLevelType w:val="hybridMultilevel"/>
    <w:tmpl w:val="367ED14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C5022E6"/>
    <w:multiLevelType w:val="hybridMultilevel"/>
    <w:tmpl w:val="1952D338"/>
    <w:lvl w:ilvl="0" w:tplc="B2C824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9EA7C31"/>
    <w:multiLevelType w:val="multilevel"/>
    <w:tmpl w:val="A4F84B70"/>
    <w:lvl w:ilvl="0">
      <w:start w:val="1"/>
      <w:numFmt w:val="none"/>
      <w:lvlText w:val=""/>
      <w:lvlJc w:val="left"/>
      <w:pPr>
        <w:ind w:left="432" w:hanging="432"/>
      </w:pPr>
      <w:rPr>
        <w:rFonts w:asciiTheme="majorHAnsi" w:hAnsiTheme="majorHAnsi" w:hint="default"/>
        <w:sz w:val="24"/>
      </w:rPr>
    </w:lvl>
    <w:lvl w:ilvl="1">
      <w:start w:val="1"/>
      <w:numFmt w:val="decimal"/>
      <w:lvlText w:val="1.%2%1"/>
      <w:lvlJc w:val="left"/>
      <w:pPr>
        <w:ind w:left="432" w:hanging="432"/>
      </w:pPr>
      <w:rPr>
        <w:rFonts w:hint="default"/>
      </w:rPr>
    </w:lvl>
    <w:lvl w:ilvl="2">
      <w:start w:val="1"/>
      <w:numFmt w:val="decimal"/>
      <w:lvlText w:val="1.%3.%2"/>
      <w:lvlJc w:val="left"/>
      <w:pPr>
        <w:ind w:left="432" w:hanging="432"/>
      </w:pPr>
      <w:rPr>
        <w:rFonts w:hint="default"/>
      </w:rPr>
    </w:lvl>
    <w:lvl w:ilvl="3">
      <w:start w:val="1"/>
      <w:numFmt w:val="decimal"/>
      <w:isLgl/>
      <w:lvlText w:val="1.1.%3.%4"/>
      <w:lvlJc w:val="left"/>
      <w:pPr>
        <w:ind w:left="432" w:hanging="432"/>
      </w:pPr>
      <w:rPr>
        <w:rFonts w:hint="default"/>
      </w:rPr>
    </w:lvl>
    <w:lvl w:ilvl="4">
      <w:start w:val="1"/>
      <w:numFmt w:val="decimal"/>
      <w:lvlRestart w:val="3"/>
      <w:lvlText w:val="1.1.%5.%3.%4"/>
      <w:lvlJc w:val="left"/>
      <w:pPr>
        <w:ind w:left="432" w:hanging="432"/>
      </w:pPr>
      <w:rPr>
        <w:rFonts w:hint="default"/>
      </w:rPr>
    </w:lvl>
    <w:lvl w:ilvl="5">
      <w:start w:val="1"/>
      <w:numFmt w:val="decimal"/>
      <w:lvlRestart w:val="3"/>
      <w:isLgl/>
      <w:lvlText w:val="1.%6.%2.%3.%4.%5"/>
      <w:lvlJc w:val="left"/>
      <w:pPr>
        <w:ind w:left="432" w:hanging="432"/>
      </w:pPr>
      <w:rPr>
        <w:rFonts w:hint="default"/>
      </w:rPr>
    </w:lvl>
    <w:lvl w:ilvl="6">
      <w:start w:val="1"/>
      <w:numFmt w:val="decimal"/>
      <w:lvlText w:val="1.%7.%2.%3.%4.%5.%6"/>
      <w:lvlJc w:val="left"/>
      <w:pPr>
        <w:ind w:left="432" w:hanging="432"/>
      </w:pPr>
      <w:rPr>
        <w:rFonts w:hint="default"/>
      </w:rPr>
    </w:lvl>
    <w:lvl w:ilvl="7">
      <w:start w:val="1"/>
      <w:numFmt w:val="decimal"/>
      <w:lvlText w:val="1.%8.%2.%3.%4.%5.%6.%7"/>
      <w:lvlJc w:val="left"/>
      <w:pPr>
        <w:ind w:left="432" w:hanging="432"/>
      </w:pPr>
      <w:rPr>
        <w:rFonts w:hint="default"/>
      </w:rPr>
    </w:lvl>
    <w:lvl w:ilvl="8">
      <w:start w:val="1"/>
      <w:numFmt w:val="decimal"/>
      <w:isLgl/>
      <w:lvlText w:val="1.%9.%2.%3.%4.%5.%6.%7.%8"/>
      <w:lvlJc w:val="left"/>
      <w:pPr>
        <w:ind w:left="432" w:hanging="432"/>
      </w:pPr>
      <w:rPr>
        <w:rFonts w:hint="default"/>
      </w:rPr>
    </w:lvl>
  </w:abstractNum>
  <w:abstractNum w:abstractNumId="12" w15:restartNumberingAfterBreak="0">
    <w:nsid w:val="3EBD12D3"/>
    <w:multiLevelType w:val="hybridMultilevel"/>
    <w:tmpl w:val="ABD82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1150446"/>
    <w:multiLevelType w:val="hybridMultilevel"/>
    <w:tmpl w:val="4830C68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442E595C"/>
    <w:multiLevelType w:val="multilevel"/>
    <w:tmpl w:val="A4F84B70"/>
    <w:lvl w:ilvl="0">
      <w:start w:val="1"/>
      <w:numFmt w:val="none"/>
      <w:lvlText w:val=""/>
      <w:lvlJc w:val="left"/>
      <w:pPr>
        <w:ind w:left="432" w:hanging="432"/>
      </w:pPr>
      <w:rPr>
        <w:rFonts w:asciiTheme="majorHAnsi" w:hAnsiTheme="majorHAnsi" w:hint="default"/>
        <w:sz w:val="24"/>
      </w:rPr>
    </w:lvl>
    <w:lvl w:ilvl="1">
      <w:start w:val="1"/>
      <w:numFmt w:val="decimal"/>
      <w:lvlText w:val="1.%2%1"/>
      <w:lvlJc w:val="left"/>
      <w:pPr>
        <w:ind w:left="432" w:hanging="432"/>
      </w:pPr>
      <w:rPr>
        <w:rFonts w:hint="default"/>
      </w:rPr>
    </w:lvl>
    <w:lvl w:ilvl="2">
      <w:start w:val="1"/>
      <w:numFmt w:val="decimal"/>
      <w:lvlText w:val="1.%3.%2"/>
      <w:lvlJc w:val="left"/>
      <w:pPr>
        <w:ind w:left="432" w:hanging="432"/>
      </w:pPr>
      <w:rPr>
        <w:rFonts w:hint="default"/>
      </w:rPr>
    </w:lvl>
    <w:lvl w:ilvl="3">
      <w:start w:val="1"/>
      <w:numFmt w:val="decimal"/>
      <w:isLgl/>
      <w:lvlText w:val="1.1.%3.%4"/>
      <w:lvlJc w:val="left"/>
      <w:pPr>
        <w:ind w:left="432" w:hanging="432"/>
      </w:pPr>
      <w:rPr>
        <w:rFonts w:hint="default"/>
      </w:rPr>
    </w:lvl>
    <w:lvl w:ilvl="4">
      <w:start w:val="1"/>
      <w:numFmt w:val="decimal"/>
      <w:lvlRestart w:val="3"/>
      <w:lvlText w:val="1.1.%5.%3.%4"/>
      <w:lvlJc w:val="left"/>
      <w:pPr>
        <w:ind w:left="432" w:hanging="432"/>
      </w:pPr>
      <w:rPr>
        <w:rFonts w:hint="default"/>
      </w:rPr>
    </w:lvl>
    <w:lvl w:ilvl="5">
      <w:start w:val="1"/>
      <w:numFmt w:val="decimal"/>
      <w:lvlRestart w:val="3"/>
      <w:isLgl/>
      <w:lvlText w:val="1.%6.%2.%3.%4.%5"/>
      <w:lvlJc w:val="left"/>
      <w:pPr>
        <w:ind w:left="432" w:hanging="432"/>
      </w:pPr>
      <w:rPr>
        <w:rFonts w:hint="default"/>
      </w:rPr>
    </w:lvl>
    <w:lvl w:ilvl="6">
      <w:start w:val="1"/>
      <w:numFmt w:val="decimal"/>
      <w:lvlText w:val="1.%7.%2.%3.%4.%5.%6"/>
      <w:lvlJc w:val="left"/>
      <w:pPr>
        <w:ind w:left="432" w:hanging="432"/>
      </w:pPr>
      <w:rPr>
        <w:rFonts w:hint="default"/>
      </w:rPr>
    </w:lvl>
    <w:lvl w:ilvl="7">
      <w:start w:val="1"/>
      <w:numFmt w:val="decimal"/>
      <w:lvlText w:val="1.%8.%2.%3.%4.%5.%6.%7"/>
      <w:lvlJc w:val="left"/>
      <w:pPr>
        <w:ind w:left="432" w:hanging="432"/>
      </w:pPr>
      <w:rPr>
        <w:rFonts w:hint="default"/>
      </w:rPr>
    </w:lvl>
    <w:lvl w:ilvl="8">
      <w:start w:val="1"/>
      <w:numFmt w:val="decimal"/>
      <w:isLgl/>
      <w:lvlText w:val="1.%9.%2.%3.%4.%5.%6.%7.%8"/>
      <w:lvlJc w:val="left"/>
      <w:pPr>
        <w:ind w:left="432" w:hanging="432"/>
      </w:pPr>
      <w:rPr>
        <w:rFonts w:hint="default"/>
      </w:rPr>
    </w:lvl>
  </w:abstractNum>
  <w:abstractNum w:abstractNumId="15" w15:restartNumberingAfterBreak="0">
    <w:nsid w:val="44F11006"/>
    <w:multiLevelType w:val="multilevel"/>
    <w:tmpl w:val="8A78A2CC"/>
    <w:numStyleLink w:val="AtiStyle"/>
  </w:abstractNum>
  <w:abstractNum w:abstractNumId="16" w15:restartNumberingAfterBreak="0">
    <w:nsid w:val="52967991"/>
    <w:multiLevelType w:val="multilevel"/>
    <w:tmpl w:val="0409001F"/>
    <w:lvl w:ilvl="0">
      <w:start w:val="1"/>
      <w:numFmt w:val="decimal"/>
      <w:lvlText w:val="%1."/>
      <w:lvlJc w:val="left"/>
      <w:pPr>
        <w:ind w:left="360" w:hanging="360"/>
      </w:pPr>
      <w:rPr>
        <w:rFonts w:hint="default"/>
        <w:sz w:val="24"/>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55043E2B"/>
    <w:multiLevelType w:val="multilevel"/>
    <w:tmpl w:val="A4F84B70"/>
    <w:lvl w:ilvl="0">
      <w:start w:val="1"/>
      <w:numFmt w:val="none"/>
      <w:lvlText w:val=""/>
      <w:lvlJc w:val="left"/>
      <w:pPr>
        <w:ind w:left="432" w:hanging="432"/>
      </w:pPr>
      <w:rPr>
        <w:rFonts w:asciiTheme="majorHAnsi" w:hAnsiTheme="majorHAnsi" w:hint="default"/>
        <w:sz w:val="24"/>
      </w:rPr>
    </w:lvl>
    <w:lvl w:ilvl="1">
      <w:start w:val="1"/>
      <w:numFmt w:val="decimal"/>
      <w:lvlText w:val="1.%2%1"/>
      <w:lvlJc w:val="left"/>
      <w:pPr>
        <w:ind w:left="432" w:hanging="432"/>
      </w:pPr>
      <w:rPr>
        <w:rFonts w:hint="default"/>
      </w:rPr>
    </w:lvl>
    <w:lvl w:ilvl="2">
      <w:start w:val="1"/>
      <w:numFmt w:val="decimal"/>
      <w:lvlText w:val="1.%3.%2"/>
      <w:lvlJc w:val="left"/>
      <w:pPr>
        <w:ind w:left="432" w:hanging="432"/>
      </w:pPr>
      <w:rPr>
        <w:rFonts w:hint="default"/>
      </w:rPr>
    </w:lvl>
    <w:lvl w:ilvl="3">
      <w:start w:val="1"/>
      <w:numFmt w:val="decimal"/>
      <w:isLgl/>
      <w:lvlText w:val="1.1.%3.%4"/>
      <w:lvlJc w:val="left"/>
      <w:pPr>
        <w:ind w:left="432" w:hanging="432"/>
      </w:pPr>
      <w:rPr>
        <w:rFonts w:hint="default"/>
      </w:rPr>
    </w:lvl>
    <w:lvl w:ilvl="4">
      <w:start w:val="1"/>
      <w:numFmt w:val="decimal"/>
      <w:lvlRestart w:val="3"/>
      <w:lvlText w:val="1.1.%5.%3.%4"/>
      <w:lvlJc w:val="left"/>
      <w:pPr>
        <w:ind w:left="432" w:hanging="432"/>
      </w:pPr>
      <w:rPr>
        <w:rFonts w:hint="default"/>
      </w:rPr>
    </w:lvl>
    <w:lvl w:ilvl="5">
      <w:start w:val="1"/>
      <w:numFmt w:val="decimal"/>
      <w:lvlRestart w:val="3"/>
      <w:isLgl/>
      <w:lvlText w:val="1.%6.%2.%3.%4.%5"/>
      <w:lvlJc w:val="left"/>
      <w:pPr>
        <w:ind w:left="432" w:hanging="432"/>
      </w:pPr>
      <w:rPr>
        <w:rFonts w:hint="default"/>
      </w:rPr>
    </w:lvl>
    <w:lvl w:ilvl="6">
      <w:start w:val="1"/>
      <w:numFmt w:val="decimal"/>
      <w:lvlText w:val="1.%7.%2.%3.%4.%5.%6"/>
      <w:lvlJc w:val="left"/>
      <w:pPr>
        <w:ind w:left="432" w:hanging="432"/>
      </w:pPr>
      <w:rPr>
        <w:rFonts w:hint="default"/>
      </w:rPr>
    </w:lvl>
    <w:lvl w:ilvl="7">
      <w:start w:val="1"/>
      <w:numFmt w:val="decimal"/>
      <w:lvlText w:val="1.%8.%2.%3.%4.%5.%6.%7"/>
      <w:lvlJc w:val="left"/>
      <w:pPr>
        <w:ind w:left="432" w:hanging="432"/>
      </w:pPr>
      <w:rPr>
        <w:rFonts w:hint="default"/>
      </w:rPr>
    </w:lvl>
    <w:lvl w:ilvl="8">
      <w:start w:val="1"/>
      <w:numFmt w:val="decimal"/>
      <w:isLgl/>
      <w:lvlText w:val="1.%9.%2.%3.%4.%5.%6.%7.%8"/>
      <w:lvlJc w:val="left"/>
      <w:pPr>
        <w:ind w:left="432" w:hanging="432"/>
      </w:pPr>
      <w:rPr>
        <w:rFonts w:hint="default"/>
      </w:rPr>
    </w:lvl>
  </w:abstractNum>
  <w:abstractNum w:abstractNumId="18" w15:restartNumberingAfterBreak="0">
    <w:nsid w:val="5851523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46379C3"/>
    <w:multiLevelType w:val="multilevel"/>
    <w:tmpl w:val="A4F84B70"/>
    <w:lvl w:ilvl="0">
      <w:start w:val="1"/>
      <w:numFmt w:val="none"/>
      <w:lvlText w:val=""/>
      <w:lvlJc w:val="left"/>
      <w:pPr>
        <w:ind w:left="432" w:hanging="432"/>
      </w:pPr>
      <w:rPr>
        <w:rFonts w:asciiTheme="majorHAnsi" w:hAnsiTheme="majorHAnsi" w:hint="default"/>
        <w:sz w:val="24"/>
      </w:rPr>
    </w:lvl>
    <w:lvl w:ilvl="1">
      <w:start w:val="1"/>
      <w:numFmt w:val="decimal"/>
      <w:lvlText w:val="1.%2%1"/>
      <w:lvlJc w:val="left"/>
      <w:pPr>
        <w:ind w:left="432" w:hanging="432"/>
      </w:pPr>
      <w:rPr>
        <w:rFonts w:hint="default"/>
      </w:rPr>
    </w:lvl>
    <w:lvl w:ilvl="2">
      <w:start w:val="1"/>
      <w:numFmt w:val="decimal"/>
      <w:lvlText w:val="1.%3.%2"/>
      <w:lvlJc w:val="left"/>
      <w:pPr>
        <w:ind w:left="432" w:hanging="432"/>
      </w:pPr>
      <w:rPr>
        <w:rFonts w:hint="default"/>
      </w:rPr>
    </w:lvl>
    <w:lvl w:ilvl="3">
      <w:start w:val="1"/>
      <w:numFmt w:val="decimal"/>
      <w:isLgl/>
      <w:lvlText w:val="1.1.%3.%4"/>
      <w:lvlJc w:val="left"/>
      <w:pPr>
        <w:ind w:left="432" w:hanging="432"/>
      </w:pPr>
      <w:rPr>
        <w:rFonts w:hint="default"/>
      </w:rPr>
    </w:lvl>
    <w:lvl w:ilvl="4">
      <w:start w:val="1"/>
      <w:numFmt w:val="decimal"/>
      <w:lvlRestart w:val="3"/>
      <w:lvlText w:val="1.1.%5.%3.%4"/>
      <w:lvlJc w:val="left"/>
      <w:pPr>
        <w:ind w:left="432" w:hanging="432"/>
      </w:pPr>
      <w:rPr>
        <w:rFonts w:hint="default"/>
      </w:rPr>
    </w:lvl>
    <w:lvl w:ilvl="5">
      <w:start w:val="1"/>
      <w:numFmt w:val="decimal"/>
      <w:lvlRestart w:val="3"/>
      <w:isLgl/>
      <w:lvlText w:val="1.%6.%2.%3.%4.%5"/>
      <w:lvlJc w:val="left"/>
      <w:pPr>
        <w:ind w:left="432" w:hanging="432"/>
      </w:pPr>
      <w:rPr>
        <w:rFonts w:hint="default"/>
      </w:rPr>
    </w:lvl>
    <w:lvl w:ilvl="6">
      <w:start w:val="1"/>
      <w:numFmt w:val="decimal"/>
      <w:lvlText w:val="1.%7.%2.%3.%4.%5.%6"/>
      <w:lvlJc w:val="left"/>
      <w:pPr>
        <w:ind w:left="432" w:hanging="432"/>
      </w:pPr>
      <w:rPr>
        <w:rFonts w:hint="default"/>
      </w:rPr>
    </w:lvl>
    <w:lvl w:ilvl="7">
      <w:start w:val="1"/>
      <w:numFmt w:val="decimal"/>
      <w:lvlText w:val="1.%8.%2.%3.%4.%5.%6.%7"/>
      <w:lvlJc w:val="left"/>
      <w:pPr>
        <w:ind w:left="432" w:hanging="432"/>
      </w:pPr>
      <w:rPr>
        <w:rFonts w:hint="default"/>
      </w:rPr>
    </w:lvl>
    <w:lvl w:ilvl="8">
      <w:start w:val="1"/>
      <w:numFmt w:val="decimal"/>
      <w:isLgl/>
      <w:lvlText w:val="1.%9.%2.%3.%4.%5.%6.%7.%8"/>
      <w:lvlJc w:val="left"/>
      <w:pPr>
        <w:ind w:left="432" w:hanging="432"/>
      </w:pPr>
      <w:rPr>
        <w:rFonts w:hint="default"/>
      </w:rPr>
    </w:lvl>
  </w:abstractNum>
  <w:abstractNum w:abstractNumId="20" w15:restartNumberingAfterBreak="0">
    <w:nsid w:val="64956B74"/>
    <w:multiLevelType w:val="hybridMultilevel"/>
    <w:tmpl w:val="FBD4A19A"/>
    <w:lvl w:ilvl="0" w:tplc="6A0CE836">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15:restartNumberingAfterBreak="0">
    <w:nsid w:val="65F70219"/>
    <w:multiLevelType w:val="hybridMultilevel"/>
    <w:tmpl w:val="40E2AB88"/>
    <w:lvl w:ilvl="0" w:tplc="F2E274A4">
      <w:start w:val="1"/>
      <w:numFmt w:val="bullet"/>
      <w:lvlText w:val="-"/>
      <w:lvlJc w:val="left"/>
      <w:pPr>
        <w:tabs>
          <w:tab w:val="num" w:pos="720"/>
        </w:tabs>
        <w:ind w:left="720" w:hanging="360"/>
      </w:pPr>
      <w:rPr>
        <w:rFonts w:ascii="Times New Roman" w:hAnsi="Times New Roman" w:hint="default"/>
      </w:rPr>
    </w:lvl>
    <w:lvl w:ilvl="1" w:tplc="1A4E9386" w:tentative="1">
      <w:start w:val="1"/>
      <w:numFmt w:val="bullet"/>
      <w:lvlText w:val="-"/>
      <w:lvlJc w:val="left"/>
      <w:pPr>
        <w:tabs>
          <w:tab w:val="num" w:pos="1440"/>
        </w:tabs>
        <w:ind w:left="1440" w:hanging="360"/>
      </w:pPr>
      <w:rPr>
        <w:rFonts w:ascii="Times New Roman" w:hAnsi="Times New Roman" w:hint="default"/>
      </w:rPr>
    </w:lvl>
    <w:lvl w:ilvl="2" w:tplc="09E2707A" w:tentative="1">
      <w:start w:val="1"/>
      <w:numFmt w:val="bullet"/>
      <w:lvlText w:val="-"/>
      <w:lvlJc w:val="left"/>
      <w:pPr>
        <w:tabs>
          <w:tab w:val="num" w:pos="2160"/>
        </w:tabs>
        <w:ind w:left="2160" w:hanging="360"/>
      </w:pPr>
      <w:rPr>
        <w:rFonts w:ascii="Times New Roman" w:hAnsi="Times New Roman" w:hint="default"/>
      </w:rPr>
    </w:lvl>
    <w:lvl w:ilvl="3" w:tplc="57DACE0E" w:tentative="1">
      <w:start w:val="1"/>
      <w:numFmt w:val="bullet"/>
      <w:lvlText w:val="-"/>
      <w:lvlJc w:val="left"/>
      <w:pPr>
        <w:tabs>
          <w:tab w:val="num" w:pos="2880"/>
        </w:tabs>
        <w:ind w:left="2880" w:hanging="360"/>
      </w:pPr>
      <w:rPr>
        <w:rFonts w:ascii="Times New Roman" w:hAnsi="Times New Roman" w:hint="default"/>
      </w:rPr>
    </w:lvl>
    <w:lvl w:ilvl="4" w:tplc="774E75CA" w:tentative="1">
      <w:start w:val="1"/>
      <w:numFmt w:val="bullet"/>
      <w:lvlText w:val="-"/>
      <w:lvlJc w:val="left"/>
      <w:pPr>
        <w:tabs>
          <w:tab w:val="num" w:pos="3600"/>
        </w:tabs>
        <w:ind w:left="3600" w:hanging="360"/>
      </w:pPr>
      <w:rPr>
        <w:rFonts w:ascii="Times New Roman" w:hAnsi="Times New Roman" w:hint="default"/>
      </w:rPr>
    </w:lvl>
    <w:lvl w:ilvl="5" w:tplc="3836BE7A" w:tentative="1">
      <w:start w:val="1"/>
      <w:numFmt w:val="bullet"/>
      <w:lvlText w:val="-"/>
      <w:lvlJc w:val="left"/>
      <w:pPr>
        <w:tabs>
          <w:tab w:val="num" w:pos="4320"/>
        </w:tabs>
        <w:ind w:left="4320" w:hanging="360"/>
      </w:pPr>
      <w:rPr>
        <w:rFonts w:ascii="Times New Roman" w:hAnsi="Times New Roman" w:hint="default"/>
      </w:rPr>
    </w:lvl>
    <w:lvl w:ilvl="6" w:tplc="FCFC0020" w:tentative="1">
      <w:start w:val="1"/>
      <w:numFmt w:val="bullet"/>
      <w:lvlText w:val="-"/>
      <w:lvlJc w:val="left"/>
      <w:pPr>
        <w:tabs>
          <w:tab w:val="num" w:pos="5040"/>
        </w:tabs>
        <w:ind w:left="5040" w:hanging="360"/>
      </w:pPr>
      <w:rPr>
        <w:rFonts w:ascii="Times New Roman" w:hAnsi="Times New Roman" w:hint="default"/>
      </w:rPr>
    </w:lvl>
    <w:lvl w:ilvl="7" w:tplc="3EF0FAD8" w:tentative="1">
      <w:start w:val="1"/>
      <w:numFmt w:val="bullet"/>
      <w:lvlText w:val="-"/>
      <w:lvlJc w:val="left"/>
      <w:pPr>
        <w:tabs>
          <w:tab w:val="num" w:pos="5760"/>
        </w:tabs>
        <w:ind w:left="5760" w:hanging="360"/>
      </w:pPr>
      <w:rPr>
        <w:rFonts w:ascii="Times New Roman" w:hAnsi="Times New Roman" w:hint="default"/>
      </w:rPr>
    </w:lvl>
    <w:lvl w:ilvl="8" w:tplc="F2F09CF4"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9854E7D"/>
    <w:multiLevelType w:val="hybridMultilevel"/>
    <w:tmpl w:val="96388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A1278CD"/>
    <w:multiLevelType w:val="multilevel"/>
    <w:tmpl w:val="8A78A2CC"/>
    <w:styleLink w:val="AtiStyle"/>
    <w:lvl w:ilvl="0">
      <w:start w:val="1"/>
      <w:numFmt w:val="none"/>
      <w:lvlText w:val=""/>
      <w:lvlJc w:val="left"/>
      <w:pPr>
        <w:ind w:left="432" w:hanging="432"/>
      </w:pPr>
      <w:rPr>
        <w:rFonts w:asciiTheme="majorHAnsi" w:hAnsiTheme="majorHAnsi" w:hint="default"/>
        <w:sz w:val="24"/>
      </w:rPr>
    </w:lvl>
    <w:lvl w:ilvl="1">
      <w:start w:val="1"/>
      <w:numFmt w:val="decimal"/>
      <w:lvlText w:val="1.%2%1"/>
      <w:lvlJc w:val="left"/>
      <w:pPr>
        <w:ind w:left="432" w:hanging="432"/>
      </w:pPr>
      <w:rPr>
        <w:rFonts w:hint="default"/>
      </w:rPr>
    </w:lvl>
    <w:lvl w:ilvl="2">
      <w:start w:val="1"/>
      <w:numFmt w:val="decimal"/>
      <w:lvlText w:val="1.%3.%2"/>
      <w:lvlJc w:val="left"/>
      <w:pPr>
        <w:ind w:left="432" w:hanging="432"/>
      </w:pPr>
      <w:rPr>
        <w:rFonts w:hint="default"/>
      </w:rPr>
    </w:lvl>
    <w:lvl w:ilvl="3">
      <w:start w:val="1"/>
      <w:numFmt w:val="decimal"/>
      <w:isLgl/>
      <w:lvlText w:val="1.1.%3.%4"/>
      <w:lvlJc w:val="left"/>
      <w:pPr>
        <w:ind w:left="432" w:hanging="432"/>
      </w:pPr>
      <w:rPr>
        <w:rFonts w:hint="default"/>
      </w:rPr>
    </w:lvl>
    <w:lvl w:ilvl="4">
      <w:start w:val="1"/>
      <w:numFmt w:val="decimal"/>
      <w:lvlRestart w:val="3"/>
      <w:lvlText w:val="1.1.%5.%3.%4"/>
      <w:lvlJc w:val="left"/>
      <w:pPr>
        <w:ind w:left="432" w:hanging="432"/>
      </w:pPr>
      <w:rPr>
        <w:rFonts w:hint="default"/>
      </w:rPr>
    </w:lvl>
    <w:lvl w:ilvl="5">
      <w:start w:val="1"/>
      <w:numFmt w:val="decimal"/>
      <w:lvlRestart w:val="3"/>
      <w:isLgl/>
      <w:lvlText w:val="1.%6.%2.%3.%4.%5"/>
      <w:lvlJc w:val="left"/>
      <w:pPr>
        <w:ind w:left="432" w:hanging="432"/>
      </w:pPr>
      <w:rPr>
        <w:rFonts w:hint="default"/>
      </w:rPr>
    </w:lvl>
    <w:lvl w:ilvl="6">
      <w:start w:val="1"/>
      <w:numFmt w:val="decimal"/>
      <w:lvlText w:val="1.%7.%2.%3.%4.%5.%6"/>
      <w:lvlJc w:val="left"/>
      <w:pPr>
        <w:ind w:left="432" w:hanging="432"/>
      </w:pPr>
      <w:rPr>
        <w:rFonts w:hint="default"/>
      </w:rPr>
    </w:lvl>
    <w:lvl w:ilvl="7">
      <w:start w:val="1"/>
      <w:numFmt w:val="decimal"/>
      <w:lvlText w:val="1.%8.%2.%3.%4.%5.%6.%7"/>
      <w:lvlJc w:val="left"/>
      <w:pPr>
        <w:ind w:left="432" w:hanging="432"/>
      </w:pPr>
      <w:rPr>
        <w:rFonts w:hint="default"/>
      </w:rPr>
    </w:lvl>
    <w:lvl w:ilvl="8">
      <w:start w:val="1"/>
      <w:numFmt w:val="decimal"/>
      <w:isLgl/>
      <w:lvlText w:val="1.%9.%2.%3.%4.%5.%6.%7.%8"/>
      <w:lvlJc w:val="left"/>
      <w:pPr>
        <w:ind w:left="432" w:hanging="432"/>
      </w:pPr>
      <w:rPr>
        <w:rFonts w:hint="default"/>
      </w:rPr>
    </w:lvl>
  </w:abstractNum>
  <w:abstractNum w:abstractNumId="24" w15:restartNumberingAfterBreak="0">
    <w:nsid w:val="72E45DFD"/>
    <w:multiLevelType w:val="hybridMultilevel"/>
    <w:tmpl w:val="CB703706"/>
    <w:lvl w:ilvl="0" w:tplc="EB12BA4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73DB5999"/>
    <w:multiLevelType w:val="hybridMultilevel"/>
    <w:tmpl w:val="FF3C69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5AB666D"/>
    <w:multiLevelType w:val="hybridMultilevel"/>
    <w:tmpl w:val="63BC86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87D2F96"/>
    <w:multiLevelType w:val="multilevel"/>
    <w:tmpl w:val="CB76F8A4"/>
    <w:numStyleLink w:val="Style1"/>
  </w:abstractNum>
  <w:abstractNum w:abstractNumId="28" w15:restartNumberingAfterBreak="0">
    <w:nsid w:val="7A7B1018"/>
    <w:multiLevelType w:val="hybridMultilevel"/>
    <w:tmpl w:val="491ABF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5"/>
  </w:num>
  <w:num w:numId="2">
    <w:abstractNumId w:val="4"/>
  </w:num>
  <w:num w:numId="3">
    <w:abstractNumId w:val="27"/>
  </w:num>
  <w:num w:numId="4">
    <w:abstractNumId w:val="23"/>
  </w:num>
  <w:num w:numId="5">
    <w:abstractNumId w:val="1"/>
  </w:num>
  <w:num w:numId="6">
    <w:abstractNumId w:val="19"/>
  </w:num>
  <w:num w:numId="7">
    <w:abstractNumId w:val="16"/>
  </w:num>
  <w:num w:numId="8">
    <w:abstractNumId w:val="11"/>
  </w:num>
  <w:num w:numId="9">
    <w:abstractNumId w:val="14"/>
  </w:num>
  <w:num w:numId="10">
    <w:abstractNumId w:val="17"/>
  </w:num>
  <w:num w:numId="11">
    <w:abstractNumId w:val="18"/>
  </w:num>
  <w:num w:numId="12">
    <w:abstractNumId w:val="0"/>
  </w:num>
  <w:num w:numId="13">
    <w:abstractNumId w:val="0"/>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0"/>
  </w:num>
  <w:num w:numId="16">
    <w:abstractNumId w:val="24"/>
  </w:num>
  <w:num w:numId="17">
    <w:abstractNumId w:val="5"/>
  </w:num>
  <w:num w:numId="18">
    <w:abstractNumId w:val="2"/>
  </w:num>
  <w:num w:numId="19">
    <w:abstractNumId w:val="20"/>
  </w:num>
  <w:num w:numId="20">
    <w:abstractNumId w:val="8"/>
  </w:num>
  <w:num w:numId="21">
    <w:abstractNumId w:val="21"/>
  </w:num>
  <w:num w:numId="22">
    <w:abstractNumId w:val="3"/>
  </w:num>
  <w:num w:numId="23">
    <w:abstractNumId w:val="9"/>
  </w:num>
  <w:num w:numId="24">
    <w:abstractNumId w:val="13"/>
  </w:num>
  <w:num w:numId="25">
    <w:abstractNumId w:val="22"/>
  </w:num>
  <w:num w:numId="26">
    <w:abstractNumId w:val="28"/>
  </w:num>
  <w:num w:numId="27">
    <w:abstractNumId w:val="26"/>
  </w:num>
  <w:num w:numId="28">
    <w:abstractNumId w:val="25"/>
  </w:num>
  <w:num w:numId="29">
    <w:abstractNumId w:val="7"/>
  </w:num>
  <w:num w:numId="30">
    <w:abstractNumId w:val="6"/>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TcyMbKwNDI1tDA3tTBU0lEKTi0uzszPAykwMqkFADFsVDkt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3&lt;/SpaceAfter&gt;&lt;HyperlinksEnabled&gt;1&lt;/HyperlinksEnabled&gt;&lt;HyperlinksVisible&gt;0&lt;/HyperlinksVisible&gt;&lt;EnableBibliographyCategories&gt;0&lt;/EnableBibliographyCategories&gt;&lt;/ENLayout&gt;"/>
    <w:docVar w:name="EN.Libraries" w:val="&lt;Libraries&gt;&lt;item db-id=&quot;xxs5svftzpz9x7etarpv595xa5vwe2d25ara&quot;&gt;My EndNote Library&lt;record-ids&gt;&lt;item&gt;1&lt;/item&gt;&lt;item&gt;3&lt;/item&gt;&lt;item&gt;5&lt;/item&gt;&lt;item&gt;9&lt;/item&gt;&lt;item&gt;11&lt;/item&gt;&lt;item&gt;12&lt;/item&gt;&lt;item&gt;13&lt;/item&gt;&lt;item&gt;15&lt;/item&gt;&lt;item&gt;16&lt;/item&gt;&lt;item&gt;20&lt;/item&gt;&lt;item&gt;33&lt;/item&gt;&lt;item&gt;34&lt;/item&gt;&lt;item&gt;35&lt;/item&gt;&lt;item&gt;38&lt;/item&gt;&lt;item&gt;39&lt;/item&gt;&lt;item&gt;41&lt;/item&gt;&lt;item&gt;42&lt;/item&gt;&lt;item&gt;43&lt;/item&gt;&lt;item&gt;46&lt;/item&gt;&lt;item&gt;47&lt;/item&gt;&lt;item&gt;49&lt;/item&gt;&lt;item&gt;50&lt;/item&gt;&lt;item&gt;51&lt;/item&gt;&lt;item&gt;52&lt;/item&gt;&lt;item&gt;54&lt;/item&gt;&lt;item&gt;59&lt;/item&gt;&lt;item&gt;61&lt;/item&gt;&lt;item&gt;70&lt;/item&gt;&lt;item&gt;76&lt;/item&gt;&lt;item&gt;77&lt;/item&gt;&lt;item&gt;78&lt;/item&gt;&lt;item&gt;81&lt;/item&gt;&lt;item&gt;82&lt;/item&gt;&lt;item&gt;83&lt;/item&gt;&lt;item&gt;84&lt;/item&gt;&lt;item&gt;85&lt;/item&gt;&lt;item&gt;86&lt;/item&gt;&lt;item&gt;87&lt;/item&gt;&lt;item&gt;89&lt;/item&gt;&lt;item&gt;91&lt;/item&gt;&lt;item&gt;92&lt;/item&gt;&lt;item&gt;93&lt;/item&gt;&lt;item&gt;94&lt;/item&gt;&lt;item&gt;95&lt;/item&gt;&lt;item&gt;96&lt;/item&gt;&lt;item&gt;97&lt;/item&gt;&lt;item&gt;98&lt;/item&gt;&lt;item&gt;99&lt;/item&gt;&lt;/record-ids&gt;&lt;/item&gt;&lt;/Libraries&gt;"/>
  </w:docVars>
  <w:rsids>
    <w:rsidRoot w:val="00672A5B"/>
    <w:rsid w:val="00003801"/>
    <w:rsid w:val="00010DEB"/>
    <w:rsid w:val="00011996"/>
    <w:rsid w:val="00012522"/>
    <w:rsid w:val="00012FFD"/>
    <w:rsid w:val="000142FA"/>
    <w:rsid w:val="00014D42"/>
    <w:rsid w:val="00014EE4"/>
    <w:rsid w:val="0001623E"/>
    <w:rsid w:val="00016C9A"/>
    <w:rsid w:val="00023E59"/>
    <w:rsid w:val="000264C2"/>
    <w:rsid w:val="000337AC"/>
    <w:rsid w:val="000346F6"/>
    <w:rsid w:val="00036160"/>
    <w:rsid w:val="00047E00"/>
    <w:rsid w:val="00051269"/>
    <w:rsid w:val="00054F87"/>
    <w:rsid w:val="000610AF"/>
    <w:rsid w:val="0006375B"/>
    <w:rsid w:val="00063C24"/>
    <w:rsid w:val="00065265"/>
    <w:rsid w:val="000656DF"/>
    <w:rsid w:val="00066C0B"/>
    <w:rsid w:val="00066E16"/>
    <w:rsid w:val="00067937"/>
    <w:rsid w:val="00070048"/>
    <w:rsid w:val="00070A9B"/>
    <w:rsid w:val="00072D3A"/>
    <w:rsid w:val="00083536"/>
    <w:rsid w:val="0008465F"/>
    <w:rsid w:val="000851B3"/>
    <w:rsid w:val="00086833"/>
    <w:rsid w:val="00086838"/>
    <w:rsid w:val="00086B66"/>
    <w:rsid w:val="00087711"/>
    <w:rsid w:val="00090811"/>
    <w:rsid w:val="00092D2F"/>
    <w:rsid w:val="00093149"/>
    <w:rsid w:val="00094A19"/>
    <w:rsid w:val="0009550C"/>
    <w:rsid w:val="000971AA"/>
    <w:rsid w:val="00097865"/>
    <w:rsid w:val="000A1353"/>
    <w:rsid w:val="000A1E08"/>
    <w:rsid w:val="000A235A"/>
    <w:rsid w:val="000A59B5"/>
    <w:rsid w:val="000A736B"/>
    <w:rsid w:val="000A7BA1"/>
    <w:rsid w:val="000B0EFF"/>
    <w:rsid w:val="000B2343"/>
    <w:rsid w:val="000B3B00"/>
    <w:rsid w:val="000B4894"/>
    <w:rsid w:val="000B5149"/>
    <w:rsid w:val="000B549A"/>
    <w:rsid w:val="000B71FF"/>
    <w:rsid w:val="000C3347"/>
    <w:rsid w:val="000C388A"/>
    <w:rsid w:val="000C3B8D"/>
    <w:rsid w:val="000C61C1"/>
    <w:rsid w:val="000C7518"/>
    <w:rsid w:val="000D08ED"/>
    <w:rsid w:val="000D0969"/>
    <w:rsid w:val="000D1F6B"/>
    <w:rsid w:val="000D474C"/>
    <w:rsid w:val="000D5158"/>
    <w:rsid w:val="000D5B1E"/>
    <w:rsid w:val="000D6020"/>
    <w:rsid w:val="000D6E9F"/>
    <w:rsid w:val="000E1E65"/>
    <w:rsid w:val="000E2D9E"/>
    <w:rsid w:val="000E7371"/>
    <w:rsid w:val="000F09AE"/>
    <w:rsid w:val="000F3E1C"/>
    <w:rsid w:val="000F4741"/>
    <w:rsid w:val="000F488C"/>
    <w:rsid w:val="000F703B"/>
    <w:rsid w:val="0010657C"/>
    <w:rsid w:val="00106BA1"/>
    <w:rsid w:val="00106BEC"/>
    <w:rsid w:val="00107F4D"/>
    <w:rsid w:val="00110E67"/>
    <w:rsid w:val="00113F9C"/>
    <w:rsid w:val="001140D0"/>
    <w:rsid w:val="001202CF"/>
    <w:rsid w:val="00120DE6"/>
    <w:rsid w:val="00120E86"/>
    <w:rsid w:val="001220D2"/>
    <w:rsid w:val="00130A3B"/>
    <w:rsid w:val="001330FF"/>
    <w:rsid w:val="00136699"/>
    <w:rsid w:val="00140FD9"/>
    <w:rsid w:val="001419FE"/>
    <w:rsid w:val="00141B85"/>
    <w:rsid w:val="00144336"/>
    <w:rsid w:val="00146380"/>
    <w:rsid w:val="00146DF8"/>
    <w:rsid w:val="00147D04"/>
    <w:rsid w:val="00150FEF"/>
    <w:rsid w:val="00153974"/>
    <w:rsid w:val="0016087E"/>
    <w:rsid w:val="00165CD9"/>
    <w:rsid w:val="00166946"/>
    <w:rsid w:val="0017003D"/>
    <w:rsid w:val="00170647"/>
    <w:rsid w:val="001708CE"/>
    <w:rsid w:val="00177C7F"/>
    <w:rsid w:val="00180E4C"/>
    <w:rsid w:val="00182549"/>
    <w:rsid w:val="00184F26"/>
    <w:rsid w:val="00185757"/>
    <w:rsid w:val="0018683D"/>
    <w:rsid w:val="00190680"/>
    <w:rsid w:val="00190F96"/>
    <w:rsid w:val="00191E01"/>
    <w:rsid w:val="00193B10"/>
    <w:rsid w:val="00196F72"/>
    <w:rsid w:val="001A2B5C"/>
    <w:rsid w:val="001A47DB"/>
    <w:rsid w:val="001A48DA"/>
    <w:rsid w:val="001A6211"/>
    <w:rsid w:val="001B01D0"/>
    <w:rsid w:val="001B1D51"/>
    <w:rsid w:val="001B2267"/>
    <w:rsid w:val="001B2D1B"/>
    <w:rsid w:val="001B4266"/>
    <w:rsid w:val="001B4387"/>
    <w:rsid w:val="001B5A05"/>
    <w:rsid w:val="001B6687"/>
    <w:rsid w:val="001B7812"/>
    <w:rsid w:val="001B7B8B"/>
    <w:rsid w:val="001C2E54"/>
    <w:rsid w:val="001C345B"/>
    <w:rsid w:val="001C476F"/>
    <w:rsid w:val="001C4FFD"/>
    <w:rsid w:val="001C5D9B"/>
    <w:rsid w:val="001C7968"/>
    <w:rsid w:val="001D1F7F"/>
    <w:rsid w:val="001D44AE"/>
    <w:rsid w:val="001D63D8"/>
    <w:rsid w:val="001E172F"/>
    <w:rsid w:val="001E2599"/>
    <w:rsid w:val="001E2DE5"/>
    <w:rsid w:val="001E4BA4"/>
    <w:rsid w:val="001E62B2"/>
    <w:rsid w:val="001F28B5"/>
    <w:rsid w:val="001F3F7D"/>
    <w:rsid w:val="001F56F9"/>
    <w:rsid w:val="001F652C"/>
    <w:rsid w:val="001F65EA"/>
    <w:rsid w:val="001F772E"/>
    <w:rsid w:val="002022D8"/>
    <w:rsid w:val="00205CFE"/>
    <w:rsid w:val="00206BC8"/>
    <w:rsid w:val="00206FA0"/>
    <w:rsid w:val="00207077"/>
    <w:rsid w:val="002131ED"/>
    <w:rsid w:val="0021453E"/>
    <w:rsid w:val="00214DE5"/>
    <w:rsid w:val="002211D1"/>
    <w:rsid w:val="002240BA"/>
    <w:rsid w:val="00227D2F"/>
    <w:rsid w:val="00230EC4"/>
    <w:rsid w:val="002349D3"/>
    <w:rsid w:val="00234F88"/>
    <w:rsid w:val="002354CB"/>
    <w:rsid w:val="00235AA9"/>
    <w:rsid w:val="00236AB0"/>
    <w:rsid w:val="00240441"/>
    <w:rsid w:val="00242409"/>
    <w:rsid w:val="00242658"/>
    <w:rsid w:val="00243AFB"/>
    <w:rsid w:val="002445E7"/>
    <w:rsid w:val="00245013"/>
    <w:rsid w:val="00245A2A"/>
    <w:rsid w:val="00247243"/>
    <w:rsid w:val="0024733C"/>
    <w:rsid w:val="00250417"/>
    <w:rsid w:val="00254504"/>
    <w:rsid w:val="00256065"/>
    <w:rsid w:val="002561C0"/>
    <w:rsid w:val="002567B4"/>
    <w:rsid w:val="002568C1"/>
    <w:rsid w:val="00256F11"/>
    <w:rsid w:val="00257A10"/>
    <w:rsid w:val="00266771"/>
    <w:rsid w:val="00267868"/>
    <w:rsid w:val="0027343F"/>
    <w:rsid w:val="00274DBC"/>
    <w:rsid w:val="00281510"/>
    <w:rsid w:val="002870E0"/>
    <w:rsid w:val="00287EAA"/>
    <w:rsid w:val="00290AA9"/>
    <w:rsid w:val="00293DC2"/>
    <w:rsid w:val="00294CF0"/>
    <w:rsid w:val="002955C4"/>
    <w:rsid w:val="0029777D"/>
    <w:rsid w:val="002A17D1"/>
    <w:rsid w:val="002A3350"/>
    <w:rsid w:val="002A3B3A"/>
    <w:rsid w:val="002A4C71"/>
    <w:rsid w:val="002A6555"/>
    <w:rsid w:val="002A6D4B"/>
    <w:rsid w:val="002B6012"/>
    <w:rsid w:val="002B7738"/>
    <w:rsid w:val="002B7EBC"/>
    <w:rsid w:val="002C6002"/>
    <w:rsid w:val="002D0C14"/>
    <w:rsid w:val="002D260E"/>
    <w:rsid w:val="002D6B78"/>
    <w:rsid w:val="002D7060"/>
    <w:rsid w:val="002D7773"/>
    <w:rsid w:val="002D7912"/>
    <w:rsid w:val="002D7CE8"/>
    <w:rsid w:val="002E01BB"/>
    <w:rsid w:val="002E199C"/>
    <w:rsid w:val="002E2A55"/>
    <w:rsid w:val="002E54FF"/>
    <w:rsid w:val="002E6740"/>
    <w:rsid w:val="002E7F63"/>
    <w:rsid w:val="002F031B"/>
    <w:rsid w:val="002F0A1F"/>
    <w:rsid w:val="002F13D5"/>
    <w:rsid w:val="002F1AD9"/>
    <w:rsid w:val="002F2AEB"/>
    <w:rsid w:val="002F306D"/>
    <w:rsid w:val="002F34D0"/>
    <w:rsid w:val="002F6994"/>
    <w:rsid w:val="002F7545"/>
    <w:rsid w:val="00300F0D"/>
    <w:rsid w:val="00302A95"/>
    <w:rsid w:val="00302B54"/>
    <w:rsid w:val="00306F0A"/>
    <w:rsid w:val="0030704F"/>
    <w:rsid w:val="0031216B"/>
    <w:rsid w:val="0031268A"/>
    <w:rsid w:val="0031362C"/>
    <w:rsid w:val="00314333"/>
    <w:rsid w:val="00315EE0"/>
    <w:rsid w:val="00316896"/>
    <w:rsid w:val="00326586"/>
    <w:rsid w:val="00330045"/>
    <w:rsid w:val="00330874"/>
    <w:rsid w:val="003315D1"/>
    <w:rsid w:val="003321F1"/>
    <w:rsid w:val="0033233C"/>
    <w:rsid w:val="00332B80"/>
    <w:rsid w:val="00334EA8"/>
    <w:rsid w:val="0033685B"/>
    <w:rsid w:val="00340A4D"/>
    <w:rsid w:val="00340ACF"/>
    <w:rsid w:val="0034360F"/>
    <w:rsid w:val="00345936"/>
    <w:rsid w:val="00346829"/>
    <w:rsid w:val="00350823"/>
    <w:rsid w:val="00351E01"/>
    <w:rsid w:val="003534BA"/>
    <w:rsid w:val="00353E1C"/>
    <w:rsid w:val="00354BA6"/>
    <w:rsid w:val="003572E5"/>
    <w:rsid w:val="0036122B"/>
    <w:rsid w:val="00361993"/>
    <w:rsid w:val="00363307"/>
    <w:rsid w:val="00363517"/>
    <w:rsid w:val="0036370E"/>
    <w:rsid w:val="00364200"/>
    <w:rsid w:val="003679AE"/>
    <w:rsid w:val="003704FA"/>
    <w:rsid w:val="00380B10"/>
    <w:rsid w:val="003820D4"/>
    <w:rsid w:val="003846D3"/>
    <w:rsid w:val="00385469"/>
    <w:rsid w:val="003855B8"/>
    <w:rsid w:val="0038701A"/>
    <w:rsid w:val="00394EAC"/>
    <w:rsid w:val="00396288"/>
    <w:rsid w:val="003966B0"/>
    <w:rsid w:val="00396C77"/>
    <w:rsid w:val="00397C26"/>
    <w:rsid w:val="003A1779"/>
    <w:rsid w:val="003A1FC9"/>
    <w:rsid w:val="003A2055"/>
    <w:rsid w:val="003A4350"/>
    <w:rsid w:val="003B30E1"/>
    <w:rsid w:val="003B776A"/>
    <w:rsid w:val="003C0315"/>
    <w:rsid w:val="003C13CB"/>
    <w:rsid w:val="003C1B61"/>
    <w:rsid w:val="003C33E7"/>
    <w:rsid w:val="003C4B83"/>
    <w:rsid w:val="003C5658"/>
    <w:rsid w:val="003D2B5F"/>
    <w:rsid w:val="003D3A9B"/>
    <w:rsid w:val="003D4571"/>
    <w:rsid w:val="003D64E5"/>
    <w:rsid w:val="003E135F"/>
    <w:rsid w:val="003E3B74"/>
    <w:rsid w:val="003E4105"/>
    <w:rsid w:val="003E4D1B"/>
    <w:rsid w:val="003E6D12"/>
    <w:rsid w:val="003F1B03"/>
    <w:rsid w:val="003F3A8A"/>
    <w:rsid w:val="003F4685"/>
    <w:rsid w:val="003F629C"/>
    <w:rsid w:val="003F62F7"/>
    <w:rsid w:val="004119F2"/>
    <w:rsid w:val="004125B8"/>
    <w:rsid w:val="00413FED"/>
    <w:rsid w:val="00414E02"/>
    <w:rsid w:val="00415492"/>
    <w:rsid w:val="0041697C"/>
    <w:rsid w:val="004175D5"/>
    <w:rsid w:val="00420AF9"/>
    <w:rsid w:val="00424F40"/>
    <w:rsid w:val="00425D2A"/>
    <w:rsid w:val="00426EBF"/>
    <w:rsid w:val="004304DE"/>
    <w:rsid w:val="00432857"/>
    <w:rsid w:val="00433304"/>
    <w:rsid w:val="00434492"/>
    <w:rsid w:val="004352EB"/>
    <w:rsid w:val="004365DA"/>
    <w:rsid w:val="004414CF"/>
    <w:rsid w:val="0044269F"/>
    <w:rsid w:val="0044277B"/>
    <w:rsid w:val="00442AB9"/>
    <w:rsid w:val="004454E2"/>
    <w:rsid w:val="00446F34"/>
    <w:rsid w:val="004501C3"/>
    <w:rsid w:val="00450DFB"/>
    <w:rsid w:val="00453488"/>
    <w:rsid w:val="00454402"/>
    <w:rsid w:val="00454C21"/>
    <w:rsid w:val="0045523C"/>
    <w:rsid w:val="0045565F"/>
    <w:rsid w:val="00465AE8"/>
    <w:rsid w:val="00466AAF"/>
    <w:rsid w:val="00466C93"/>
    <w:rsid w:val="004671F8"/>
    <w:rsid w:val="00475ABB"/>
    <w:rsid w:val="0047664D"/>
    <w:rsid w:val="00476EF8"/>
    <w:rsid w:val="00477396"/>
    <w:rsid w:val="00491067"/>
    <w:rsid w:val="00495212"/>
    <w:rsid w:val="004972DD"/>
    <w:rsid w:val="004A1100"/>
    <w:rsid w:val="004A1132"/>
    <w:rsid w:val="004A1E7B"/>
    <w:rsid w:val="004A2AB3"/>
    <w:rsid w:val="004A5AC2"/>
    <w:rsid w:val="004A6FE9"/>
    <w:rsid w:val="004B524D"/>
    <w:rsid w:val="004B7447"/>
    <w:rsid w:val="004C0EC9"/>
    <w:rsid w:val="004C0FA4"/>
    <w:rsid w:val="004C6766"/>
    <w:rsid w:val="004D095E"/>
    <w:rsid w:val="004D1AD5"/>
    <w:rsid w:val="004D3049"/>
    <w:rsid w:val="004D3EC2"/>
    <w:rsid w:val="004D4C2D"/>
    <w:rsid w:val="004D4C94"/>
    <w:rsid w:val="004E12B3"/>
    <w:rsid w:val="004E2ED0"/>
    <w:rsid w:val="004E3227"/>
    <w:rsid w:val="004E711B"/>
    <w:rsid w:val="004F06B0"/>
    <w:rsid w:val="004F4914"/>
    <w:rsid w:val="004F5272"/>
    <w:rsid w:val="005016C0"/>
    <w:rsid w:val="00505322"/>
    <w:rsid w:val="0050786C"/>
    <w:rsid w:val="00512006"/>
    <w:rsid w:val="005121F4"/>
    <w:rsid w:val="00524ED9"/>
    <w:rsid w:val="005277B0"/>
    <w:rsid w:val="00527DEB"/>
    <w:rsid w:val="0053751A"/>
    <w:rsid w:val="0054052A"/>
    <w:rsid w:val="00542D30"/>
    <w:rsid w:val="005434DB"/>
    <w:rsid w:val="005436BD"/>
    <w:rsid w:val="005444EB"/>
    <w:rsid w:val="00545E03"/>
    <w:rsid w:val="00550B32"/>
    <w:rsid w:val="00551A72"/>
    <w:rsid w:val="00554680"/>
    <w:rsid w:val="00555270"/>
    <w:rsid w:val="00555D28"/>
    <w:rsid w:val="005564C0"/>
    <w:rsid w:val="005579CE"/>
    <w:rsid w:val="005611CA"/>
    <w:rsid w:val="00564AB8"/>
    <w:rsid w:val="00565FF4"/>
    <w:rsid w:val="0056638B"/>
    <w:rsid w:val="00567E1B"/>
    <w:rsid w:val="00571541"/>
    <w:rsid w:val="005716F2"/>
    <w:rsid w:val="0058042B"/>
    <w:rsid w:val="0058119A"/>
    <w:rsid w:val="0058123A"/>
    <w:rsid w:val="005814C3"/>
    <w:rsid w:val="00582DA6"/>
    <w:rsid w:val="00582F55"/>
    <w:rsid w:val="00583562"/>
    <w:rsid w:val="005837C9"/>
    <w:rsid w:val="00584AE3"/>
    <w:rsid w:val="00585082"/>
    <w:rsid w:val="00585AC5"/>
    <w:rsid w:val="00594136"/>
    <w:rsid w:val="00594977"/>
    <w:rsid w:val="00594B3E"/>
    <w:rsid w:val="00595E28"/>
    <w:rsid w:val="00596A75"/>
    <w:rsid w:val="005A095C"/>
    <w:rsid w:val="005A1189"/>
    <w:rsid w:val="005A1718"/>
    <w:rsid w:val="005A1808"/>
    <w:rsid w:val="005A29DA"/>
    <w:rsid w:val="005A3B07"/>
    <w:rsid w:val="005A4D75"/>
    <w:rsid w:val="005C0B2B"/>
    <w:rsid w:val="005C1E46"/>
    <w:rsid w:val="005C3BC5"/>
    <w:rsid w:val="005C70DF"/>
    <w:rsid w:val="005E1444"/>
    <w:rsid w:val="005E18CB"/>
    <w:rsid w:val="005E7D78"/>
    <w:rsid w:val="005F3544"/>
    <w:rsid w:val="005F45B9"/>
    <w:rsid w:val="00600BD2"/>
    <w:rsid w:val="006011B5"/>
    <w:rsid w:val="00603D5C"/>
    <w:rsid w:val="00604E9E"/>
    <w:rsid w:val="00605147"/>
    <w:rsid w:val="0060653A"/>
    <w:rsid w:val="00607F33"/>
    <w:rsid w:val="00607FCB"/>
    <w:rsid w:val="0061107A"/>
    <w:rsid w:val="00612888"/>
    <w:rsid w:val="00613E87"/>
    <w:rsid w:val="006146C6"/>
    <w:rsid w:val="00617F59"/>
    <w:rsid w:val="006206AF"/>
    <w:rsid w:val="0062107F"/>
    <w:rsid w:val="0062192E"/>
    <w:rsid w:val="00625798"/>
    <w:rsid w:val="00634071"/>
    <w:rsid w:val="00642E0B"/>
    <w:rsid w:val="006464CF"/>
    <w:rsid w:val="006467A8"/>
    <w:rsid w:val="00650800"/>
    <w:rsid w:val="00650C7B"/>
    <w:rsid w:val="006532B1"/>
    <w:rsid w:val="00653B0A"/>
    <w:rsid w:val="00654BEB"/>
    <w:rsid w:val="00656E24"/>
    <w:rsid w:val="00657BCE"/>
    <w:rsid w:val="0066041C"/>
    <w:rsid w:val="006623FD"/>
    <w:rsid w:val="00663238"/>
    <w:rsid w:val="00664DDC"/>
    <w:rsid w:val="00665022"/>
    <w:rsid w:val="00672220"/>
    <w:rsid w:val="00672926"/>
    <w:rsid w:val="00672A5B"/>
    <w:rsid w:val="00674984"/>
    <w:rsid w:val="006761FA"/>
    <w:rsid w:val="0067780D"/>
    <w:rsid w:val="00680302"/>
    <w:rsid w:val="00680409"/>
    <w:rsid w:val="00680984"/>
    <w:rsid w:val="00685FEE"/>
    <w:rsid w:val="006A2AB7"/>
    <w:rsid w:val="006A33E4"/>
    <w:rsid w:val="006A5D4B"/>
    <w:rsid w:val="006B0781"/>
    <w:rsid w:val="006B2EB2"/>
    <w:rsid w:val="006B3269"/>
    <w:rsid w:val="006B352E"/>
    <w:rsid w:val="006B3BE4"/>
    <w:rsid w:val="006B4C15"/>
    <w:rsid w:val="006B5848"/>
    <w:rsid w:val="006C1FF1"/>
    <w:rsid w:val="006C3958"/>
    <w:rsid w:val="006C5D00"/>
    <w:rsid w:val="006D0EF5"/>
    <w:rsid w:val="006D14CF"/>
    <w:rsid w:val="006D22EC"/>
    <w:rsid w:val="006D37C8"/>
    <w:rsid w:val="006E0C57"/>
    <w:rsid w:val="006E138A"/>
    <w:rsid w:val="006E1850"/>
    <w:rsid w:val="006E1910"/>
    <w:rsid w:val="006E336A"/>
    <w:rsid w:val="006E343A"/>
    <w:rsid w:val="006E462D"/>
    <w:rsid w:val="006E5481"/>
    <w:rsid w:val="006E56A1"/>
    <w:rsid w:val="006E579A"/>
    <w:rsid w:val="006E5A1C"/>
    <w:rsid w:val="006E5EEC"/>
    <w:rsid w:val="006F24E0"/>
    <w:rsid w:val="006F2A60"/>
    <w:rsid w:val="006F48EC"/>
    <w:rsid w:val="006F4DFB"/>
    <w:rsid w:val="006F6AB1"/>
    <w:rsid w:val="006F7E99"/>
    <w:rsid w:val="0070155E"/>
    <w:rsid w:val="00701722"/>
    <w:rsid w:val="00705164"/>
    <w:rsid w:val="00705699"/>
    <w:rsid w:val="007125ED"/>
    <w:rsid w:val="00715610"/>
    <w:rsid w:val="0071749C"/>
    <w:rsid w:val="00721797"/>
    <w:rsid w:val="007279AE"/>
    <w:rsid w:val="00731844"/>
    <w:rsid w:val="00733CE3"/>
    <w:rsid w:val="007346CC"/>
    <w:rsid w:val="0073683A"/>
    <w:rsid w:val="0073721B"/>
    <w:rsid w:val="00737D6B"/>
    <w:rsid w:val="007412BC"/>
    <w:rsid w:val="0074174E"/>
    <w:rsid w:val="00746A06"/>
    <w:rsid w:val="00747149"/>
    <w:rsid w:val="007500CE"/>
    <w:rsid w:val="00750463"/>
    <w:rsid w:val="00750DC1"/>
    <w:rsid w:val="007575D0"/>
    <w:rsid w:val="00760BA8"/>
    <w:rsid w:val="007636E3"/>
    <w:rsid w:val="00763BBA"/>
    <w:rsid w:val="00764670"/>
    <w:rsid w:val="00766636"/>
    <w:rsid w:val="00766A44"/>
    <w:rsid w:val="00772417"/>
    <w:rsid w:val="0077444E"/>
    <w:rsid w:val="00775311"/>
    <w:rsid w:val="007756F0"/>
    <w:rsid w:val="007760F7"/>
    <w:rsid w:val="007770FD"/>
    <w:rsid w:val="00777217"/>
    <w:rsid w:val="0078119D"/>
    <w:rsid w:val="0078246A"/>
    <w:rsid w:val="00782F70"/>
    <w:rsid w:val="00783A46"/>
    <w:rsid w:val="00785FF2"/>
    <w:rsid w:val="00791FC7"/>
    <w:rsid w:val="007930F8"/>
    <w:rsid w:val="007966EE"/>
    <w:rsid w:val="007A231F"/>
    <w:rsid w:val="007B1730"/>
    <w:rsid w:val="007B2673"/>
    <w:rsid w:val="007B2B98"/>
    <w:rsid w:val="007B5522"/>
    <w:rsid w:val="007B55A6"/>
    <w:rsid w:val="007C24CC"/>
    <w:rsid w:val="007C3B71"/>
    <w:rsid w:val="007D4BF3"/>
    <w:rsid w:val="007D6944"/>
    <w:rsid w:val="007E0214"/>
    <w:rsid w:val="007E3D30"/>
    <w:rsid w:val="007E63C2"/>
    <w:rsid w:val="007E6752"/>
    <w:rsid w:val="007E6A42"/>
    <w:rsid w:val="007F00C0"/>
    <w:rsid w:val="007F0B19"/>
    <w:rsid w:val="007F537A"/>
    <w:rsid w:val="007F5E30"/>
    <w:rsid w:val="008001BE"/>
    <w:rsid w:val="00801E03"/>
    <w:rsid w:val="00803282"/>
    <w:rsid w:val="008032B1"/>
    <w:rsid w:val="00803F12"/>
    <w:rsid w:val="00806184"/>
    <w:rsid w:val="00806347"/>
    <w:rsid w:val="00810505"/>
    <w:rsid w:val="008215FC"/>
    <w:rsid w:val="00822B33"/>
    <w:rsid w:val="00824940"/>
    <w:rsid w:val="00825158"/>
    <w:rsid w:val="00825AB6"/>
    <w:rsid w:val="00825AC4"/>
    <w:rsid w:val="00826874"/>
    <w:rsid w:val="00827419"/>
    <w:rsid w:val="0083038C"/>
    <w:rsid w:val="00830697"/>
    <w:rsid w:val="0083218E"/>
    <w:rsid w:val="00835256"/>
    <w:rsid w:val="0083617D"/>
    <w:rsid w:val="0084101E"/>
    <w:rsid w:val="00847387"/>
    <w:rsid w:val="008478B0"/>
    <w:rsid w:val="00860013"/>
    <w:rsid w:val="00860465"/>
    <w:rsid w:val="00863E6E"/>
    <w:rsid w:val="00864B0C"/>
    <w:rsid w:val="008652F3"/>
    <w:rsid w:val="00865342"/>
    <w:rsid w:val="00866BD3"/>
    <w:rsid w:val="00867294"/>
    <w:rsid w:val="0087081E"/>
    <w:rsid w:val="00870A88"/>
    <w:rsid w:val="008746C8"/>
    <w:rsid w:val="00874C7A"/>
    <w:rsid w:val="008767F7"/>
    <w:rsid w:val="008774D3"/>
    <w:rsid w:val="00880096"/>
    <w:rsid w:val="0088150B"/>
    <w:rsid w:val="00882B17"/>
    <w:rsid w:val="008834B6"/>
    <w:rsid w:val="00885B86"/>
    <w:rsid w:val="00885C6D"/>
    <w:rsid w:val="008860FC"/>
    <w:rsid w:val="0088777F"/>
    <w:rsid w:val="00887E74"/>
    <w:rsid w:val="008946A5"/>
    <w:rsid w:val="00895452"/>
    <w:rsid w:val="008A0A30"/>
    <w:rsid w:val="008A4E25"/>
    <w:rsid w:val="008A56AD"/>
    <w:rsid w:val="008A61FE"/>
    <w:rsid w:val="008A661F"/>
    <w:rsid w:val="008A7476"/>
    <w:rsid w:val="008A7914"/>
    <w:rsid w:val="008A7AB9"/>
    <w:rsid w:val="008B2682"/>
    <w:rsid w:val="008B3A49"/>
    <w:rsid w:val="008C10FB"/>
    <w:rsid w:val="008C294F"/>
    <w:rsid w:val="008C2C66"/>
    <w:rsid w:val="008C4085"/>
    <w:rsid w:val="008C753F"/>
    <w:rsid w:val="008D0A6A"/>
    <w:rsid w:val="008D21D6"/>
    <w:rsid w:val="008D5179"/>
    <w:rsid w:val="008D5D88"/>
    <w:rsid w:val="008E0B8A"/>
    <w:rsid w:val="008E21B9"/>
    <w:rsid w:val="008E226B"/>
    <w:rsid w:val="008E26D2"/>
    <w:rsid w:val="008E2E8C"/>
    <w:rsid w:val="008E393F"/>
    <w:rsid w:val="008E732B"/>
    <w:rsid w:val="008F0773"/>
    <w:rsid w:val="008F297C"/>
    <w:rsid w:val="008F2D90"/>
    <w:rsid w:val="008F3ACC"/>
    <w:rsid w:val="008F4180"/>
    <w:rsid w:val="00904B81"/>
    <w:rsid w:val="0090524D"/>
    <w:rsid w:val="00905AA9"/>
    <w:rsid w:val="00906E29"/>
    <w:rsid w:val="00907EEC"/>
    <w:rsid w:val="00910DAB"/>
    <w:rsid w:val="009140B3"/>
    <w:rsid w:val="0091414E"/>
    <w:rsid w:val="00915687"/>
    <w:rsid w:val="009163FA"/>
    <w:rsid w:val="00920313"/>
    <w:rsid w:val="009270D5"/>
    <w:rsid w:val="009304A4"/>
    <w:rsid w:val="00931DDB"/>
    <w:rsid w:val="00933673"/>
    <w:rsid w:val="009337CC"/>
    <w:rsid w:val="0093524B"/>
    <w:rsid w:val="009359CA"/>
    <w:rsid w:val="00936E98"/>
    <w:rsid w:val="009415C9"/>
    <w:rsid w:val="00943AD8"/>
    <w:rsid w:val="00946CCF"/>
    <w:rsid w:val="009479C5"/>
    <w:rsid w:val="00950039"/>
    <w:rsid w:val="00955888"/>
    <w:rsid w:val="00957521"/>
    <w:rsid w:val="00957559"/>
    <w:rsid w:val="009616C4"/>
    <w:rsid w:val="009635F1"/>
    <w:rsid w:val="00966CA5"/>
    <w:rsid w:val="00966DDF"/>
    <w:rsid w:val="00977A94"/>
    <w:rsid w:val="0098115E"/>
    <w:rsid w:val="00981F84"/>
    <w:rsid w:val="00983743"/>
    <w:rsid w:val="009845F8"/>
    <w:rsid w:val="00984E12"/>
    <w:rsid w:val="009857A0"/>
    <w:rsid w:val="00990FE8"/>
    <w:rsid w:val="00994F96"/>
    <w:rsid w:val="0099641E"/>
    <w:rsid w:val="00997806"/>
    <w:rsid w:val="00997C74"/>
    <w:rsid w:val="009A02CA"/>
    <w:rsid w:val="009A0E30"/>
    <w:rsid w:val="009A2352"/>
    <w:rsid w:val="009A4335"/>
    <w:rsid w:val="009A4970"/>
    <w:rsid w:val="009A5191"/>
    <w:rsid w:val="009A726F"/>
    <w:rsid w:val="009B114D"/>
    <w:rsid w:val="009C3970"/>
    <w:rsid w:val="009C4BDE"/>
    <w:rsid w:val="009C57A2"/>
    <w:rsid w:val="009C57B7"/>
    <w:rsid w:val="009C6ECE"/>
    <w:rsid w:val="009D12D4"/>
    <w:rsid w:val="009D1AAF"/>
    <w:rsid w:val="009D1C23"/>
    <w:rsid w:val="009D1E21"/>
    <w:rsid w:val="009D3659"/>
    <w:rsid w:val="009D3770"/>
    <w:rsid w:val="009D7C6B"/>
    <w:rsid w:val="009E2B2E"/>
    <w:rsid w:val="009E5BEA"/>
    <w:rsid w:val="009F00BD"/>
    <w:rsid w:val="009F216D"/>
    <w:rsid w:val="009F38D4"/>
    <w:rsid w:val="009F4A11"/>
    <w:rsid w:val="00A009A2"/>
    <w:rsid w:val="00A03506"/>
    <w:rsid w:val="00A0476C"/>
    <w:rsid w:val="00A0477F"/>
    <w:rsid w:val="00A04BA4"/>
    <w:rsid w:val="00A06503"/>
    <w:rsid w:val="00A10783"/>
    <w:rsid w:val="00A1135A"/>
    <w:rsid w:val="00A118AC"/>
    <w:rsid w:val="00A12697"/>
    <w:rsid w:val="00A12F11"/>
    <w:rsid w:val="00A1467B"/>
    <w:rsid w:val="00A27EFC"/>
    <w:rsid w:val="00A30A79"/>
    <w:rsid w:val="00A32421"/>
    <w:rsid w:val="00A37B05"/>
    <w:rsid w:val="00A41FD0"/>
    <w:rsid w:val="00A420FC"/>
    <w:rsid w:val="00A42CA3"/>
    <w:rsid w:val="00A4465E"/>
    <w:rsid w:val="00A465B3"/>
    <w:rsid w:val="00A5095B"/>
    <w:rsid w:val="00A50C69"/>
    <w:rsid w:val="00A50D0F"/>
    <w:rsid w:val="00A51563"/>
    <w:rsid w:val="00A51E75"/>
    <w:rsid w:val="00A52222"/>
    <w:rsid w:val="00A54B38"/>
    <w:rsid w:val="00A56107"/>
    <w:rsid w:val="00A56915"/>
    <w:rsid w:val="00A56F69"/>
    <w:rsid w:val="00A6537B"/>
    <w:rsid w:val="00A65D17"/>
    <w:rsid w:val="00A73F7B"/>
    <w:rsid w:val="00A75AC0"/>
    <w:rsid w:val="00A766CD"/>
    <w:rsid w:val="00A770DF"/>
    <w:rsid w:val="00A826B7"/>
    <w:rsid w:val="00A83542"/>
    <w:rsid w:val="00A83D28"/>
    <w:rsid w:val="00A862F9"/>
    <w:rsid w:val="00A86A6F"/>
    <w:rsid w:val="00A90B1D"/>
    <w:rsid w:val="00A96289"/>
    <w:rsid w:val="00A964B2"/>
    <w:rsid w:val="00A9720A"/>
    <w:rsid w:val="00A972E6"/>
    <w:rsid w:val="00AA03E4"/>
    <w:rsid w:val="00AA08D0"/>
    <w:rsid w:val="00AA0E38"/>
    <w:rsid w:val="00AA5CD0"/>
    <w:rsid w:val="00AA79C7"/>
    <w:rsid w:val="00AB0870"/>
    <w:rsid w:val="00AB1327"/>
    <w:rsid w:val="00AB4845"/>
    <w:rsid w:val="00AB4ECE"/>
    <w:rsid w:val="00AB684E"/>
    <w:rsid w:val="00AB7080"/>
    <w:rsid w:val="00AB7174"/>
    <w:rsid w:val="00AB7F72"/>
    <w:rsid w:val="00AC3683"/>
    <w:rsid w:val="00AC37A4"/>
    <w:rsid w:val="00AC3C68"/>
    <w:rsid w:val="00AC5A0C"/>
    <w:rsid w:val="00AD093E"/>
    <w:rsid w:val="00AD0EA2"/>
    <w:rsid w:val="00AD1501"/>
    <w:rsid w:val="00AD1751"/>
    <w:rsid w:val="00AD1A17"/>
    <w:rsid w:val="00AD205D"/>
    <w:rsid w:val="00AD2B6F"/>
    <w:rsid w:val="00AD371D"/>
    <w:rsid w:val="00AD37C7"/>
    <w:rsid w:val="00AD5817"/>
    <w:rsid w:val="00AD7F39"/>
    <w:rsid w:val="00AE1810"/>
    <w:rsid w:val="00AE2BA5"/>
    <w:rsid w:val="00AE39C8"/>
    <w:rsid w:val="00AF3308"/>
    <w:rsid w:val="00AF5B64"/>
    <w:rsid w:val="00AF65FF"/>
    <w:rsid w:val="00B0024B"/>
    <w:rsid w:val="00B00ED2"/>
    <w:rsid w:val="00B023CB"/>
    <w:rsid w:val="00B02DA3"/>
    <w:rsid w:val="00B04F43"/>
    <w:rsid w:val="00B059C2"/>
    <w:rsid w:val="00B05A41"/>
    <w:rsid w:val="00B10871"/>
    <w:rsid w:val="00B1229C"/>
    <w:rsid w:val="00B12531"/>
    <w:rsid w:val="00B12739"/>
    <w:rsid w:val="00B1393D"/>
    <w:rsid w:val="00B14FD0"/>
    <w:rsid w:val="00B1528B"/>
    <w:rsid w:val="00B15B05"/>
    <w:rsid w:val="00B17D81"/>
    <w:rsid w:val="00B217F3"/>
    <w:rsid w:val="00B24AC0"/>
    <w:rsid w:val="00B33803"/>
    <w:rsid w:val="00B33A9E"/>
    <w:rsid w:val="00B33DD5"/>
    <w:rsid w:val="00B343F9"/>
    <w:rsid w:val="00B350C8"/>
    <w:rsid w:val="00B36E4D"/>
    <w:rsid w:val="00B41571"/>
    <w:rsid w:val="00B54C48"/>
    <w:rsid w:val="00B55375"/>
    <w:rsid w:val="00B560CE"/>
    <w:rsid w:val="00B56EF0"/>
    <w:rsid w:val="00B61FF4"/>
    <w:rsid w:val="00B641BA"/>
    <w:rsid w:val="00B6443C"/>
    <w:rsid w:val="00B66D92"/>
    <w:rsid w:val="00B67C66"/>
    <w:rsid w:val="00B70C43"/>
    <w:rsid w:val="00B742A6"/>
    <w:rsid w:val="00B75653"/>
    <w:rsid w:val="00B84056"/>
    <w:rsid w:val="00B84740"/>
    <w:rsid w:val="00B84924"/>
    <w:rsid w:val="00B85073"/>
    <w:rsid w:val="00B8510D"/>
    <w:rsid w:val="00B85749"/>
    <w:rsid w:val="00B85DDD"/>
    <w:rsid w:val="00B86E13"/>
    <w:rsid w:val="00B87E63"/>
    <w:rsid w:val="00B90DE2"/>
    <w:rsid w:val="00B942F9"/>
    <w:rsid w:val="00BA1602"/>
    <w:rsid w:val="00BA20EA"/>
    <w:rsid w:val="00BA2571"/>
    <w:rsid w:val="00BA4550"/>
    <w:rsid w:val="00BA4D2F"/>
    <w:rsid w:val="00BA7D6E"/>
    <w:rsid w:val="00BB57C4"/>
    <w:rsid w:val="00BB5B95"/>
    <w:rsid w:val="00BC2A6D"/>
    <w:rsid w:val="00BC2F5A"/>
    <w:rsid w:val="00BC2F78"/>
    <w:rsid w:val="00BC32F4"/>
    <w:rsid w:val="00BC655A"/>
    <w:rsid w:val="00BD167D"/>
    <w:rsid w:val="00BD2EEA"/>
    <w:rsid w:val="00BD30ED"/>
    <w:rsid w:val="00BD3598"/>
    <w:rsid w:val="00BD4860"/>
    <w:rsid w:val="00BD636E"/>
    <w:rsid w:val="00BD6725"/>
    <w:rsid w:val="00BD76E7"/>
    <w:rsid w:val="00BE1DFB"/>
    <w:rsid w:val="00BE1EE9"/>
    <w:rsid w:val="00BE20BE"/>
    <w:rsid w:val="00BE2899"/>
    <w:rsid w:val="00BE3986"/>
    <w:rsid w:val="00BE5ACE"/>
    <w:rsid w:val="00BE7DAF"/>
    <w:rsid w:val="00BF2A9F"/>
    <w:rsid w:val="00BF2ED7"/>
    <w:rsid w:val="00BF35A4"/>
    <w:rsid w:val="00BF5369"/>
    <w:rsid w:val="00BF53E9"/>
    <w:rsid w:val="00BF5E54"/>
    <w:rsid w:val="00C00BE2"/>
    <w:rsid w:val="00C01445"/>
    <w:rsid w:val="00C03617"/>
    <w:rsid w:val="00C0603B"/>
    <w:rsid w:val="00C106A2"/>
    <w:rsid w:val="00C12BE2"/>
    <w:rsid w:val="00C140E8"/>
    <w:rsid w:val="00C15D48"/>
    <w:rsid w:val="00C21475"/>
    <w:rsid w:val="00C2299D"/>
    <w:rsid w:val="00C23F69"/>
    <w:rsid w:val="00C268C2"/>
    <w:rsid w:val="00C30367"/>
    <w:rsid w:val="00C30457"/>
    <w:rsid w:val="00C31C0C"/>
    <w:rsid w:val="00C33171"/>
    <w:rsid w:val="00C353CD"/>
    <w:rsid w:val="00C36181"/>
    <w:rsid w:val="00C364AB"/>
    <w:rsid w:val="00C4132F"/>
    <w:rsid w:val="00C4157A"/>
    <w:rsid w:val="00C4186F"/>
    <w:rsid w:val="00C4221E"/>
    <w:rsid w:val="00C455F6"/>
    <w:rsid w:val="00C458F8"/>
    <w:rsid w:val="00C461DD"/>
    <w:rsid w:val="00C46EC7"/>
    <w:rsid w:val="00C54AB9"/>
    <w:rsid w:val="00C568F4"/>
    <w:rsid w:val="00C60287"/>
    <w:rsid w:val="00C6039A"/>
    <w:rsid w:val="00C60DA9"/>
    <w:rsid w:val="00C63F60"/>
    <w:rsid w:val="00C6581A"/>
    <w:rsid w:val="00C658D1"/>
    <w:rsid w:val="00C669E7"/>
    <w:rsid w:val="00C67821"/>
    <w:rsid w:val="00C7417A"/>
    <w:rsid w:val="00C74735"/>
    <w:rsid w:val="00C75643"/>
    <w:rsid w:val="00C76784"/>
    <w:rsid w:val="00C826E7"/>
    <w:rsid w:val="00C82AA8"/>
    <w:rsid w:val="00C82F49"/>
    <w:rsid w:val="00C849AB"/>
    <w:rsid w:val="00C85FC5"/>
    <w:rsid w:val="00C86C70"/>
    <w:rsid w:val="00C97AEE"/>
    <w:rsid w:val="00CA147A"/>
    <w:rsid w:val="00CA61AA"/>
    <w:rsid w:val="00CA7205"/>
    <w:rsid w:val="00CB169B"/>
    <w:rsid w:val="00CB531F"/>
    <w:rsid w:val="00CB5646"/>
    <w:rsid w:val="00CB6051"/>
    <w:rsid w:val="00CB684E"/>
    <w:rsid w:val="00CB7913"/>
    <w:rsid w:val="00CC15A4"/>
    <w:rsid w:val="00CC456C"/>
    <w:rsid w:val="00CC7BA8"/>
    <w:rsid w:val="00CD070E"/>
    <w:rsid w:val="00CD375E"/>
    <w:rsid w:val="00CD3B89"/>
    <w:rsid w:val="00CD5955"/>
    <w:rsid w:val="00CD62FF"/>
    <w:rsid w:val="00CD7FB9"/>
    <w:rsid w:val="00CE0794"/>
    <w:rsid w:val="00CE0C21"/>
    <w:rsid w:val="00CE33D5"/>
    <w:rsid w:val="00CE3FD2"/>
    <w:rsid w:val="00CF0797"/>
    <w:rsid w:val="00CF0979"/>
    <w:rsid w:val="00CF0FFF"/>
    <w:rsid w:val="00CF1893"/>
    <w:rsid w:val="00CF42E6"/>
    <w:rsid w:val="00CF4C91"/>
    <w:rsid w:val="00CF7AD3"/>
    <w:rsid w:val="00D02902"/>
    <w:rsid w:val="00D03E66"/>
    <w:rsid w:val="00D06BAF"/>
    <w:rsid w:val="00D1287B"/>
    <w:rsid w:val="00D1317E"/>
    <w:rsid w:val="00D137BB"/>
    <w:rsid w:val="00D14750"/>
    <w:rsid w:val="00D14A78"/>
    <w:rsid w:val="00D168A1"/>
    <w:rsid w:val="00D17728"/>
    <w:rsid w:val="00D1797B"/>
    <w:rsid w:val="00D20A86"/>
    <w:rsid w:val="00D22742"/>
    <w:rsid w:val="00D27B61"/>
    <w:rsid w:val="00D32468"/>
    <w:rsid w:val="00D33BE6"/>
    <w:rsid w:val="00D33C9B"/>
    <w:rsid w:val="00D40857"/>
    <w:rsid w:val="00D4086A"/>
    <w:rsid w:val="00D40C79"/>
    <w:rsid w:val="00D414FA"/>
    <w:rsid w:val="00D50A49"/>
    <w:rsid w:val="00D5132D"/>
    <w:rsid w:val="00D52F04"/>
    <w:rsid w:val="00D606D0"/>
    <w:rsid w:val="00D6096E"/>
    <w:rsid w:val="00D65E8A"/>
    <w:rsid w:val="00D66DBF"/>
    <w:rsid w:val="00D66FB5"/>
    <w:rsid w:val="00D71122"/>
    <w:rsid w:val="00D75736"/>
    <w:rsid w:val="00D76A52"/>
    <w:rsid w:val="00D77688"/>
    <w:rsid w:val="00D805FE"/>
    <w:rsid w:val="00D82FDA"/>
    <w:rsid w:val="00D83048"/>
    <w:rsid w:val="00D83CF0"/>
    <w:rsid w:val="00D84C8E"/>
    <w:rsid w:val="00D8512B"/>
    <w:rsid w:val="00D944F1"/>
    <w:rsid w:val="00D9458C"/>
    <w:rsid w:val="00D97236"/>
    <w:rsid w:val="00D97796"/>
    <w:rsid w:val="00D97C03"/>
    <w:rsid w:val="00DA2014"/>
    <w:rsid w:val="00DA66AA"/>
    <w:rsid w:val="00DA6A07"/>
    <w:rsid w:val="00DA79EA"/>
    <w:rsid w:val="00DA7D03"/>
    <w:rsid w:val="00DB0BB5"/>
    <w:rsid w:val="00DB1589"/>
    <w:rsid w:val="00DB20E0"/>
    <w:rsid w:val="00DB3FC3"/>
    <w:rsid w:val="00DB5DE4"/>
    <w:rsid w:val="00DB60FD"/>
    <w:rsid w:val="00DB6226"/>
    <w:rsid w:val="00DC0014"/>
    <w:rsid w:val="00DC166E"/>
    <w:rsid w:val="00DC2C5F"/>
    <w:rsid w:val="00DC3FD9"/>
    <w:rsid w:val="00DD3B14"/>
    <w:rsid w:val="00DD5815"/>
    <w:rsid w:val="00DD7279"/>
    <w:rsid w:val="00DD7A7A"/>
    <w:rsid w:val="00DE151A"/>
    <w:rsid w:val="00DE1FFE"/>
    <w:rsid w:val="00DE4C32"/>
    <w:rsid w:val="00DF208F"/>
    <w:rsid w:val="00DF4217"/>
    <w:rsid w:val="00DF503C"/>
    <w:rsid w:val="00DF5FD8"/>
    <w:rsid w:val="00DF64C4"/>
    <w:rsid w:val="00E02C55"/>
    <w:rsid w:val="00E033D2"/>
    <w:rsid w:val="00E054A7"/>
    <w:rsid w:val="00E07D23"/>
    <w:rsid w:val="00E10DD3"/>
    <w:rsid w:val="00E16FEA"/>
    <w:rsid w:val="00E21417"/>
    <w:rsid w:val="00E2159D"/>
    <w:rsid w:val="00E21EBF"/>
    <w:rsid w:val="00E22EE1"/>
    <w:rsid w:val="00E27B14"/>
    <w:rsid w:val="00E27F6B"/>
    <w:rsid w:val="00E304E6"/>
    <w:rsid w:val="00E3221E"/>
    <w:rsid w:val="00E327FE"/>
    <w:rsid w:val="00E34212"/>
    <w:rsid w:val="00E357E4"/>
    <w:rsid w:val="00E3728D"/>
    <w:rsid w:val="00E4011F"/>
    <w:rsid w:val="00E4076D"/>
    <w:rsid w:val="00E45163"/>
    <w:rsid w:val="00E456FA"/>
    <w:rsid w:val="00E45777"/>
    <w:rsid w:val="00E4730A"/>
    <w:rsid w:val="00E476AF"/>
    <w:rsid w:val="00E504FC"/>
    <w:rsid w:val="00E50827"/>
    <w:rsid w:val="00E515B5"/>
    <w:rsid w:val="00E51710"/>
    <w:rsid w:val="00E51F73"/>
    <w:rsid w:val="00E54038"/>
    <w:rsid w:val="00E5481F"/>
    <w:rsid w:val="00E63681"/>
    <w:rsid w:val="00E63920"/>
    <w:rsid w:val="00E65F58"/>
    <w:rsid w:val="00E671D2"/>
    <w:rsid w:val="00E67BB2"/>
    <w:rsid w:val="00E7057A"/>
    <w:rsid w:val="00E71962"/>
    <w:rsid w:val="00E7318A"/>
    <w:rsid w:val="00E7390F"/>
    <w:rsid w:val="00E75091"/>
    <w:rsid w:val="00E82FBC"/>
    <w:rsid w:val="00E85D36"/>
    <w:rsid w:val="00E86733"/>
    <w:rsid w:val="00E87B74"/>
    <w:rsid w:val="00E922AD"/>
    <w:rsid w:val="00E928FD"/>
    <w:rsid w:val="00E93F7A"/>
    <w:rsid w:val="00E96F5A"/>
    <w:rsid w:val="00E97A8D"/>
    <w:rsid w:val="00EA0538"/>
    <w:rsid w:val="00EA15EB"/>
    <w:rsid w:val="00EA2F4B"/>
    <w:rsid w:val="00EA449D"/>
    <w:rsid w:val="00EA65AC"/>
    <w:rsid w:val="00EB1069"/>
    <w:rsid w:val="00EB1C45"/>
    <w:rsid w:val="00EB46AC"/>
    <w:rsid w:val="00EB597B"/>
    <w:rsid w:val="00EB5B57"/>
    <w:rsid w:val="00EB7F73"/>
    <w:rsid w:val="00EC0BEC"/>
    <w:rsid w:val="00EC1441"/>
    <w:rsid w:val="00EC552C"/>
    <w:rsid w:val="00EC6DF3"/>
    <w:rsid w:val="00EC6F23"/>
    <w:rsid w:val="00ED17A1"/>
    <w:rsid w:val="00ED46FF"/>
    <w:rsid w:val="00ED5D08"/>
    <w:rsid w:val="00EE01FF"/>
    <w:rsid w:val="00EE207D"/>
    <w:rsid w:val="00EE40A7"/>
    <w:rsid w:val="00EE44D4"/>
    <w:rsid w:val="00EE54F7"/>
    <w:rsid w:val="00EF17FB"/>
    <w:rsid w:val="00EF2016"/>
    <w:rsid w:val="00EF2910"/>
    <w:rsid w:val="00EF2A7B"/>
    <w:rsid w:val="00EF32CA"/>
    <w:rsid w:val="00EF3AB8"/>
    <w:rsid w:val="00EF5E7E"/>
    <w:rsid w:val="00F0032F"/>
    <w:rsid w:val="00F02092"/>
    <w:rsid w:val="00F0245E"/>
    <w:rsid w:val="00F04095"/>
    <w:rsid w:val="00F07383"/>
    <w:rsid w:val="00F10AD1"/>
    <w:rsid w:val="00F11279"/>
    <w:rsid w:val="00F11A7D"/>
    <w:rsid w:val="00F124A3"/>
    <w:rsid w:val="00F12918"/>
    <w:rsid w:val="00F15B7D"/>
    <w:rsid w:val="00F162EA"/>
    <w:rsid w:val="00F24004"/>
    <w:rsid w:val="00F26C32"/>
    <w:rsid w:val="00F2730E"/>
    <w:rsid w:val="00F34588"/>
    <w:rsid w:val="00F349F9"/>
    <w:rsid w:val="00F36D37"/>
    <w:rsid w:val="00F37C0C"/>
    <w:rsid w:val="00F4111C"/>
    <w:rsid w:val="00F412E3"/>
    <w:rsid w:val="00F467DF"/>
    <w:rsid w:val="00F52CFF"/>
    <w:rsid w:val="00F55149"/>
    <w:rsid w:val="00F557D0"/>
    <w:rsid w:val="00F643DD"/>
    <w:rsid w:val="00F7386A"/>
    <w:rsid w:val="00F76C96"/>
    <w:rsid w:val="00F77C0F"/>
    <w:rsid w:val="00F822E0"/>
    <w:rsid w:val="00F8445C"/>
    <w:rsid w:val="00F85BFE"/>
    <w:rsid w:val="00F8792D"/>
    <w:rsid w:val="00F955FC"/>
    <w:rsid w:val="00F95C43"/>
    <w:rsid w:val="00FA57C2"/>
    <w:rsid w:val="00FA6548"/>
    <w:rsid w:val="00FA7BBF"/>
    <w:rsid w:val="00FB1546"/>
    <w:rsid w:val="00FB2599"/>
    <w:rsid w:val="00FB2ADB"/>
    <w:rsid w:val="00FB387F"/>
    <w:rsid w:val="00FB4048"/>
    <w:rsid w:val="00FB5097"/>
    <w:rsid w:val="00FB7482"/>
    <w:rsid w:val="00FC0C42"/>
    <w:rsid w:val="00FC2259"/>
    <w:rsid w:val="00FC5E1D"/>
    <w:rsid w:val="00FD15FE"/>
    <w:rsid w:val="00FD1A8E"/>
    <w:rsid w:val="00FD2A9A"/>
    <w:rsid w:val="00FD2E2F"/>
    <w:rsid w:val="00FD3019"/>
    <w:rsid w:val="00FD5ACA"/>
    <w:rsid w:val="00FD5DB1"/>
    <w:rsid w:val="00FE1403"/>
    <w:rsid w:val="00FE7E32"/>
    <w:rsid w:val="00FF07BB"/>
    <w:rsid w:val="00FF20A4"/>
    <w:rsid w:val="00FF332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203DA35"/>
  <w15:chartTrackingRefBased/>
  <w15:docId w15:val="{12E55F35-BCE7-4688-9F8E-F1FCE49824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8777F"/>
    <w:pPr>
      <w:spacing w:line="240" w:lineRule="auto"/>
    </w:pPr>
    <w:rPr>
      <w:rFonts w:ascii="Times New Roman" w:hAnsi="Times New Roman"/>
      <w:sz w:val="24"/>
    </w:rPr>
  </w:style>
  <w:style w:type="paragraph" w:styleId="Heading1">
    <w:name w:val="heading 1"/>
    <w:basedOn w:val="Normal"/>
    <w:next w:val="Normal"/>
    <w:link w:val="Heading1Char"/>
    <w:uiPriority w:val="9"/>
    <w:qFormat/>
    <w:rsid w:val="003E3B74"/>
    <w:pPr>
      <w:keepNext/>
      <w:keepLines/>
      <w:numPr>
        <w:numId w:val="12"/>
      </w:numPr>
      <w:spacing w:before="240" w:after="0"/>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3E3B74"/>
    <w:pPr>
      <w:keepNext/>
      <w:keepLines/>
      <w:numPr>
        <w:ilvl w:val="1"/>
        <w:numId w:val="12"/>
      </w:numPr>
      <w:spacing w:before="40" w:after="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3E3B74"/>
    <w:pPr>
      <w:keepNext/>
      <w:keepLines/>
      <w:numPr>
        <w:ilvl w:val="2"/>
        <w:numId w:val="12"/>
      </w:numPr>
      <w:spacing w:before="40" w:after="0"/>
      <w:outlineLvl w:val="2"/>
    </w:pPr>
    <w:rPr>
      <w:rFonts w:eastAsiaTheme="majorEastAsia" w:cstheme="majorBidi"/>
      <w:b/>
      <w:sz w:val="28"/>
      <w:szCs w:val="24"/>
    </w:rPr>
  </w:style>
  <w:style w:type="paragraph" w:styleId="Heading4">
    <w:name w:val="heading 4"/>
    <w:basedOn w:val="Normal"/>
    <w:next w:val="Normal"/>
    <w:link w:val="Heading4Char"/>
    <w:uiPriority w:val="9"/>
    <w:unhideWhenUsed/>
    <w:qFormat/>
    <w:rsid w:val="009D1E21"/>
    <w:pPr>
      <w:keepNext/>
      <w:keepLines/>
      <w:numPr>
        <w:ilvl w:val="3"/>
        <w:numId w:val="12"/>
      </w:numPr>
      <w:spacing w:before="40" w:after="0"/>
      <w:ind w:left="0"/>
      <w:outlineLvl w:val="3"/>
    </w:pPr>
    <w:rPr>
      <w:rFonts w:eastAsiaTheme="majorEastAsia" w:cstheme="majorBidi"/>
      <w:b/>
      <w:iCs/>
      <w:sz w:val="28"/>
    </w:rPr>
  </w:style>
  <w:style w:type="paragraph" w:styleId="Heading5">
    <w:name w:val="heading 5"/>
    <w:basedOn w:val="Normal"/>
    <w:next w:val="Normal"/>
    <w:link w:val="Heading5Char"/>
    <w:uiPriority w:val="9"/>
    <w:semiHidden/>
    <w:unhideWhenUsed/>
    <w:qFormat/>
    <w:rsid w:val="004A6FE9"/>
    <w:pPr>
      <w:keepNext/>
      <w:keepLines/>
      <w:numPr>
        <w:ilvl w:val="4"/>
        <w:numId w:val="12"/>
      </w:numPr>
      <w:spacing w:before="40" w:after="0"/>
      <w:outlineLvl w:val="4"/>
    </w:pPr>
    <w:rPr>
      <w:rFonts w:asciiTheme="majorHAnsi" w:eastAsiaTheme="majorEastAsia" w:hAnsiTheme="majorHAnsi" w:cstheme="majorBidi"/>
      <w:color w:val="AB1E19" w:themeColor="accent1" w:themeShade="BF"/>
    </w:rPr>
  </w:style>
  <w:style w:type="paragraph" w:styleId="Heading6">
    <w:name w:val="heading 6"/>
    <w:basedOn w:val="Normal"/>
    <w:next w:val="Normal"/>
    <w:link w:val="Heading6Char"/>
    <w:uiPriority w:val="9"/>
    <w:semiHidden/>
    <w:unhideWhenUsed/>
    <w:qFormat/>
    <w:rsid w:val="004A6FE9"/>
    <w:pPr>
      <w:keepNext/>
      <w:keepLines/>
      <w:numPr>
        <w:ilvl w:val="5"/>
        <w:numId w:val="12"/>
      </w:numPr>
      <w:spacing w:before="40" w:after="0"/>
      <w:outlineLvl w:val="5"/>
    </w:pPr>
    <w:rPr>
      <w:rFonts w:asciiTheme="majorHAnsi" w:eastAsiaTheme="majorEastAsia" w:hAnsiTheme="majorHAnsi" w:cstheme="majorBidi"/>
      <w:color w:val="711411" w:themeColor="accent1" w:themeShade="7F"/>
    </w:rPr>
  </w:style>
  <w:style w:type="paragraph" w:styleId="Heading7">
    <w:name w:val="heading 7"/>
    <w:basedOn w:val="Normal"/>
    <w:next w:val="Normal"/>
    <w:link w:val="Heading7Char"/>
    <w:uiPriority w:val="9"/>
    <w:semiHidden/>
    <w:unhideWhenUsed/>
    <w:qFormat/>
    <w:rsid w:val="004A6FE9"/>
    <w:pPr>
      <w:keepNext/>
      <w:keepLines/>
      <w:numPr>
        <w:ilvl w:val="6"/>
        <w:numId w:val="12"/>
      </w:numPr>
      <w:spacing w:before="40" w:after="0"/>
      <w:outlineLvl w:val="6"/>
    </w:pPr>
    <w:rPr>
      <w:rFonts w:asciiTheme="majorHAnsi" w:eastAsiaTheme="majorEastAsia" w:hAnsiTheme="majorHAnsi" w:cstheme="majorBidi"/>
      <w:i/>
      <w:iCs/>
      <w:color w:val="711411" w:themeColor="accent1" w:themeShade="7F"/>
    </w:rPr>
  </w:style>
  <w:style w:type="paragraph" w:styleId="Heading8">
    <w:name w:val="heading 8"/>
    <w:basedOn w:val="Normal"/>
    <w:next w:val="Normal"/>
    <w:link w:val="Heading8Char"/>
    <w:uiPriority w:val="9"/>
    <w:semiHidden/>
    <w:unhideWhenUsed/>
    <w:qFormat/>
    <w:rsid w:val="004A6FE9"/>
    <w:pPr>
      <w:keepNext/>
      <w:keepLines/>
      <w:numPr>
        <w:ilvl w:val="7"/>
        <w:numId w:val="12"/>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4A6FE9"/>
    <w:pPr>
      <w:keepNext/>
      <w:keepLines/>
      <w:numPr>
        <w:ilvl w:val="8"/>
        <w:numId w:val="1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3B74"/>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3E3B74"/>
    <w:rPr>
      <w:rFonts w:ascii="Times New Roman" w:eastAsiaTheme="majorEastAsia" w:hAnsi="Times New Roman" w:cstheme="majorBidi"/>
      <w:b/>
      <w:sz w:val="28"/>
      <w:szCs w:val="26"/>
    </w:rPr>
  </w:style>
  <w:style w:type="character" w:customStyle="1" w:styleId="Heading3Char">
    <w:name w:val="Heading 3 Char"/>
    <w:basedOn w:val="DefaultParagraphFont"/>
    <w:link w:val="Heading3"/>
    <w:uiPriority w:val="9"/>
    <w:rsid w:val="003E3B74"/>
    <w:rPr>
      <w:rFonts w:ascii="Times New Roman" w:eastAsiaTheme="majorEastAsia" w:hAnsi="Times New Roman" w:cstheme="majorBidi"/>
      <w:b/>
      <w:sz w:val="28"/>
      <w:szCs w:val="24"/>
    </w:rPr>
  </w:style>
  <w:style w:type="character" w:customStyle="1" w:styleId="Heading4Char">
    <w:name w:val="Heading 4 Char"/>
    <w:basedOn w:val="DefaultParagraphFont"/>
    <w:link w:val="Heading4"/>
    <w:uiPriority w:val="9"/>
    <w:rsid w:val="009D1E21"/>
    <w:rPr>
      <w:rFonts w:ascii="Times New Roman" w:eastAsiaTheme="majorEastAsia" w:hAnsi="Times New Roman" w:cstheme="majorBidi"/>
      <w:b/>
      <w:iCs/>
      <w:sz w:val="28"/>
    </w:rPr>
  </w:style>
  <w:style w:type="character" w:customStyle="1" w:styleId="Heading5Char">
    <w:name w:val="Heading 5 Char"/>
    <w:basedOn w:val="DefaultParagraphFont"/>
    <w:link w:val="Heading5"/>
    <w:uiPriority w:val="9"/>
    <w:semiHidden/>
    <w:rsid w:val="000337AC"/>
    <w:rPr>
      <w:rFonts w:asciiTheme="majorHAnsi" w:eastAsiaTheme="majorEastAsia" w:hAnsiTheme="majorHAnsi" w:cstheme="majorBidi"/>
      <w:color w:val="AB1E19" w:themeColor="accent1" w:themeShade="BF"/>
    </w:rPr>
  </w:style>
  <w:style w:type="character" w:customStyle="1" w:styleId="Heading6Char">
    <w:name w:val="Heading 6 Char"/>
    <w:basedOn w:val="DefaultParagraphFont"/>
    <w:link w:val="Heading6"/>
    <w:uiPriority w:val="9"/>
    <w:semiHidden/>
    <w:rsid w:val="000337AC"/>
    <w:rPr>
      <w:rFonts w:asciiTheme="majorHAnsi" w:eastAsiaTheme="majorEastAsia" w:hAnsiTheme="majorHAnsi" w:cstheme="majorBidi"/>
      <w:color w:val="711411" w:themeColor="accent1" w:themeShade="7F"/>
    </w:rPr>
  </w:style>
  <w:style w:type="character" w:customStyle="1" w:styleId="Heading7Char">
    <w:name w:val="Heading 7 Char"/>
    <w:basedOn w:val="DefaultParagraphFont"/>
    <w:link w:val="Heading7"/>
    <w:uiPriority w:val="9"/>
    <w:semiHidden/>
    <w:rsid w:val="000337AC"/>
    <w:rPr>
      <w:rFonts w:asciiTheme="majorHAnsi" w:eastAsiaTheme="majorEastAsia" w:hAnsiTheme="majorHAnsi" w:cstheme="majorBidi"/>
      <w:i/>
      <w:iCs/>
      <w:color w:val="711411" w:themeColor="accent1" w:themeShade="7F"/>
    </w:rPr>
  </w:style>
  <w:style w:type="character" w:customStyle="1" w:styleId="Heading8Char">
    <w:name w:val="Heading 8 Char"/>
    <w:basedOn w:val="DefaultParagraphFont"/>
    <w:link w:val="Heading8"/>
    <w:uiPriority w:val="9"/>
    <w:semiHidden/>
    <w:rsid w:val="000337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0337AC"/>
    <w:rPr>
      <w:rFonts w:asciiTheme="majorHAnsi" w:eastAsiaTheme="majorEastAsia" w:hAnsiTheme="majorHAnsi" w:cstheme="majorBidi"/>
      <w:i/>
      <w:iCs/>
      <w:color w:val="272727" w:themeColor="text1" w:themeTint="D8"/>
      <w:sz w:val="21"/>
      <w:szCs w:val="21"/>
    </w:rPr>
  </w:style>
  <w:style w:type="numbering" w:customStyle="1" w:styleId="Style1">
    <w:name w:val="Style1"/>
    <w:uiPriority w:val="99"/>
    <w:rsid w:val="000337AC"/>
    <w:pPr>
      <w:numPr>
        <w:numId w:val="2"/>
      </w:numPr>
    </w:pPr>
  </w:style>
  <w:style w:type="paragraph" w:customStyle="1" w:styleId="EndNoteBibliographyTitle">
    <w:name w:val="EndNote Bibliography Title"/>
    <w:basedOn w:val="Normal"/>
    <w:link w:val="EndNoteBibliographyTitleChar"/>
    <w:rsid w:val="000337AC"/>
    <w:pPr>
      <w:spacing w:after="0"/>
      <w:jc w:val="center"/>
    </w:pPr>
    <w:rPr>
      <w:rFonts w:cs="Times New Roman"/>
      <w:noProof/>
    </w:rPr>
  </w:style>
  <w:style w:type="character" w:customStyle="1" w:styleId="EndNoteBibliographyTitleChar">
    <w:name w:val="EndNote Bibliography Title Char"/>
    <w:basedOn w:val="DefaultParagraphFont"/>
    <w:link w:val="EndNoteBibliographyTitle"/>
    <w:rsid w:val="000337AC"/>
    <w:rPr>
      <w:rFonts w:ascii="Times New Roman" w:hAnsi="Times New Roman" w:cs="Times New Roman"/>
      <w:noProof/>
      <w:sz w:val="24"/>
    </w:rPr>
  </w:style>
  <w:style w:type="paragraph" w:customStyle="1" w:styleId="EndNoteBibliography">
    <w:name w:val="EndNote Bibliography"/>
    <w:basedOn w:val="Normal"/>
    <w:link w:val="EndNoteBibliographyChar"/>
    <w:rsid w:val="000337AC"/>
    <w:rPr>
      <w:rFonts w:cs="Times New Roman"/>
      <w:noProof/>
    </w:rPr>
  </w:style>
  <w:style w:type="character" w:customStyle="1" w:styleId="EndNoteBibliographyChar">
    <w:name w:val="EndNote Bibliography Char"/>
    <w:basedOn w:val="DefaultParagraphFont"/>
    <w:link w:val="EndNoteBibliography"/>
    <w:rsid w:val="000337AC"/>
    <w:rPr>
      <w:rFonts w:ascii="Times New Roman" w:hAnsi="Times New Roman" w:cs="Times New Roman"/>
      <w:noProof/>
      <w:sz w:val="24"/>
    </w:rPr>
  </w:style>
  <w:style w:type="numbering" w:customStyle="1" w:styleId="AtiStyle">
    <w:name w:val="Ati Style"/>
    <w:uiPriority w:val="99"/>
    <w:rsid w:val="004A6FE9"/>
    <w:pPr>
      <w:numPr>
        <w:numId w:val="4"/>
      </w:numPr>
    </w:pPr>
  </w:style>
  <w:style w:type="paragraph" w:styleId="ListParagraph">
    <w:name w:val="List Paragraph"/>
    <w:basedOn w:val="Normal"/>
    <w:uiPriority w:val="34"/>
    <w:qFormat/>
    <w:rsid w:val="00E327FE"/>
    <w:pPr>
      <w:ind w:left="720"/>
      <w:contextualSpacing/>
    </w:pPr>
  </w:style>
  <w:style w:type="paragraph" w:styleId="BalloonText">
    <w:name w:val="Balloon Text"/>
    <w:basedOn w:val="Normal"/>
    <w:link w:val="BalloonTextChar"/>
    <w:uiPriority w:val="99"/>
    <w:semiHidden/>
    <w:unhideWhenUsed/>
    <w:rsid w:val="004A6FE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6FE9"/>
    <w:rPr>
      <w:rFonts w:ascii="Segoe UI" w:hAnsi="Segoe UI" w:cs="Segoe UI"/>
      <w:sz w:val="18"/>
      <w:szCs w:val="18"/>
    </w:rPr>
  </w:style>
  <w:style w:type="paragraph" w:customStyle="1" w:styleId="Intro">
    <w:name w:val="Intro"/>
    <w:basedOn w:val="Normal"/>
    <w:link w:val="IntroChar"/>
    <w:qFormat/>
    <w:rsid w:val="0088777F"/>
    <w:rPr>
      <w:b/>
      <w:sz w:val="28"/>
    </w:rPr>
  </w:style>
  <w:style w:type="paragraph" w:styleId="Caption">
    <w:name w:val="caption"/>
    <w:basedOn w:val="Normal"/>
    <w:next w:val="Normal"/>
    <w:uiPriority w:val="35"/>
    <w:unhideWhenUsed/>
    <w:qFormat/>
    <w:rsid w:val="00363517"/>
    <w:pPr>
      <w:spacing w:after="200"/>
    </w:pPr>
    <w:rPr>
      <w:i/>
      <w:iCs/>
      <w:color w:val="454545" w:themeColor="text2"/>
      <w:sz w:val="18"/>
      <w:szCs w:val="18"/>
    </w:rPr>
  </w:style>
  <w:style w:type="character" w:customStyle="1" w:styleId="IntroChar">
    <w:name w:val="Intro Char"/>
    <w:basedOn w:val="DefaultParagraphFont"/>
    <w:link w:val="Intro"/>
    <w:rsid w:val="0088777F"/>
    <w:rPr>
      <w:rFonts w:ascii="Times New Roman" w:hAnsi="Times New Roman"/>
      <w:b/>
      <w:sz w:val="28"/>
    </w:rPr>
  </w:style>
  <w:style w:type="character" w:styleId="Hyperlink">
    <w:name w:val="Hyperlink"/>
    <w:basedOn w:val="DefaultParagraphFont"/>
    <w:uiPriority w:val="99"/>
    <w:unhideWhenUsed/>
    <w:rsid w:val="00D84C8E"/>
    <w:rPr>
      <w:color w:val="F0532B" w:themeColor="hyperlink"/>
      <w:u w:val="single"/>
    </w:rPr>
  </w:style>
  <w:style w:type="character" w:customStyle="1" w:styleId="UnresolvedMention1">
    <w:name w:val="Unresolved Mention1"/>
    <w:basedOn w:val="DefaultParagraphFont"/>
    <w:uiPriority w:val="99"/>
    <w:semiHidden/>
    <w:unhideWhenUsed/>
    <w:rsid w:val="00D84C8E"/>
    <w:rPr>
      <w:color w:val="808080"/>
      <w:shd w:val="clear" w:color="auto" w:fill="E6E6E6"/>
    </w:rPr>
  </w:style>
  <w:style w:type="paragraph" w:styleId="TOCHeading">
    <w:name w:val="TOC Heading"/>
    <w:basedOn w:val="Heading1"/>
    <w:next w:val="Normal"/>
    <w:uiPriority w:val="39"/>
    <w:unhideWhenUsed/>
    <w:qFormat/>
    <w:rsid w:val="0088777F"/>
    <w:pPr>
      <w:numPr>
        <w:numId w:val="0"/>
      </w:numPr>
      <w:spacing w:line="259" w:lineRule="auto"/>
      <w:outlineLvl w:val="9"/>
    </w:pPr>
    <w:rPr>
      <w:rFonts w:asciiTheme="majorHAnsi" w:hAnsiTheme="majorHAnsi"/>
      <w:b w:val="0"/>
      <w:color w:val="AB1E19" w:themeColor="accent1" w:themeShade="BF"/>
      <w:sz w:val="32"/>
    </w:rPr>
  </w:style>
  <w:style w:type="paragraph" w:styleId="TOC1">
    <w:name w:val="toc 1"/>
    <w:basedOn w:val="Normal"/>
    <w:next w:val="Normal"/>
    <w:autoRedefine/>
    <w:uiPriority w:val="39"/>
    <w:unhideWhenUsed/>
    <w:rsid w:val="0088777F"/>
    <w:pPr>
      <w:spacing w:after="100"/>
    </w:pPr>
  </w:style>
  <w:style w:type="paragraph" w:styleId="TOC2">
    <w:name w:val="toc 2"/>
    <w:basedOn w:val="Normal"/>
    <w:next w:val="Normal"/>
    <w:autoRedefine/>
    <w:uiPriority w:val="39"/>
    <w:unhideWhenUsed/>
    <w:rsid w:val="0088777F"/>
    <w:pPr>
      <w:spacing w:after="100"/>
      <w:ind w:left="240"/>
    </w:pPr>
  </w:style>
  <w:style w:type="paragraph" w:styleId="TOC3">
    <w:name w:val="toc 3"/>
    <w:basedOn w:val="Normal"/>
    <w:next w:val="Normal"/>
    <w:autoRedefine/>
    <w:uiPriority w:val="39"/>
    <w:unhideWhenUsed/>
    <w:rsid w:val="0088777F"/>
    <w:pPr>
      <w:spacing w:after="100"/>
      <w:ind w:left="480"/>
    </w:pPr>
  </w:style>
  <w:style w:type="paragraph" w:styleId="Title">
    <w:name w:val="Title"/>
    <w:basedOn w:val="Normal"/>
    <w:next w:val="Normal"/>
    <w:link w:val="TitleChar"/>
    <w:uiPriority w:val="10"/>
    <w:qFormat/>
    <w:rsid w:val="0088777F"/>
    <w:pPr>
      <w:spacing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8777F"/>
    <w:rPr>
      <w:rFonts w:asciiTheme="majorHAnsi" w:eastAsiaTheme="majorEastAsia" w:hAnsiTheme="majorHAnsi" w:cstheme="majorBidi"/>
      <w:spacing w:val="-10"/>
      <w:kern w:val="28"/>
      <w:sz w:val="56"/>
      <w:szCs w:val="56"/>
    </w:rPr>
  </w:style>
  <w:style w:type="paragraph" w:styleId="NoSpacing">
    <w:name w:val="No Spacing"/>
    <w:basedOn w:val="Normal"/>
    <w:link w:val="NoSpacingChar"/>
    <w:uiPriority w:val="1"/>
    <w:qFormat/>
    <w:rsid w:val="0088777F"/>
    <w:pPr>
      <w:spacing w:after="0"/>
    </w:pPr>
    <w:rPr>
      <w:rFonts w:asciiTheme="minorHAnsi" w:eastAsia="Times New Roman" w:hAnsiTheme="minorHAnsi" w:cs="Times New Roman"/>
      <w:szCs w:val="32"/>
      <w:lang w:bidi="en-US"/>
    </w:rPr>
  </w:style>
  <w:style w:type="character" w:customStyle="1" w:styleId="NoSpacingChar">
    <w:name w:val="No Spacing Char"/>
    <w:basedOn w:val="DefaultParagraphFont"/>
    <w:link w:val="NoSpacing"/>
    <w:uiPriority w:val="1"/>
    <w:rsid w:val="0088777F"/>
    <w:rPr>
      <w:rFonts w:eastAsia="Times New Roman" w:cs="Times New Roman"/>
      <w:sz w:val="24"/>
      <w:szCs w:val="32"/>
      <w:lang w:bidi="en-US"/>
    </w:rPr>
  </w:style>
  <w:style w:type="paragraph" w:styleId="Header">
    <w:name w:val="header"/>
    <w:basedOn w:val="Normal"/>
    <w:link w:val="HeaderChar"/>
    <w:uiPriority w:val="99"/>
    <w:unhideWhenUsed/>
    <w:rsid w:val="002567B4"/>
    <w:pPr>
      <w:tabs>
        <w:tab w:val="center" w:pos="4680"/>
        <w:tab w:val="right" w:pos="9360"/>
      </w:tabs>
      <w:spacing w:after="0"/>
    </w:pPr>
  </w:style>
  <w:style w:type="character" w:customStyle="1" w:styleId="HeaderChar">
    <w:name w:val="Header Char"/>
    <w:basedOn w:val="DefaultParagraphFont"/>
    <w:link w:val="Header"/>
    <w:uiPriority w:val="99"/>
    <w:rsid w:val="002567B4"/>
    <w:rPr>
      <w:rFonts w:ascii="Times New Roman" w:hAnsi="Times New Roman"/>
      <w:sz w:val="24"/>
    </w:rPr>
  </w:style>
  <w:style w:type="paragraph" w:styleId="Footer">
    <w:name w:val="footer"/>
    <w:basedOn w:val="Normal"/>
    <w:link w:val="FooterChar"/>
    <w:uiPriority w:val="99"/>
    <w:unhideWhenUsed/>
    <w:rsid w:val="002567B4"/>
    <w:pPr>
      <w:tabs>
        <w:tab w:val="center" w:pos="4680"/>
        <w:tab w:val="right" w:pos="9360"/>
      </w:tabs>
      <w:spacing w:after="0"/>
    </w:pPr>
  </w:style>
  <w:style w:type="character" w:customStyle="1" w:styleId="FooterChar">
    <w:name w:val="Footer Char"/>
    <w:basedOn w:val="DefaultParagraphFont"/>
    <w:link w:val="Footer"/>
    <w:uiPriority w:val="99"/>
    <w:rsid w:val="002567B4"/>
    <w:rPr>
      <w:rFonts w:ascii="Times New Roman" w:hAnsi="Times New Roman"/>
      <w:sz w:val="24"/>
    </w:rPr>
  </w:style>
  <w:style w:type="character" w:styleId="UnresolvedMention">
    <w:name w:val="Unresolved Mention"/>
    <w:basedOn w:val="DefaultParagraphFont"/>
    <w:uiPriority w:val="99"/>
    <w:semiHidden/>
    <w:unhideWhenUsed/>
    <w:rsid w:val="00C461DD"/>
    <w:rPr>
      <w:color w:val="808080"/>
      <w:shd w:val="clear" w:color="auto" w:fill="E6E6E6"/>
    </w:rPr>
  </w:style>
  <w:style w:type="paragraph" w:styleId="TableofFigures">
    <w:name w:val="table of figures"/>
    <w:basedOn w:val="Normal"/>
    <w:next w:val="Normal"/>
    <w:uiPriority w:val="99"/>
    <w:unhideWhenUsed/>
    <w:rsid w:val="00642E0B"/>
    <w:pPr>
      <w:spacing w:after="0"/>
    </w:pPr>
  </w:style>
  <w:style w:type="character" w:styleId="PlaceholderText">
    <w:name w:val="Placeholder Text"/>
    <w:basedOn w:val="DefaultParagraphFont"/>
    <w:uiPriority w:val="99"/>
    <w:semiHidden/>
    <w:rsid w:val="00983743"/>
    <w:rPr>
      <w:color w:val="808080"/>
    </w:rPr>
  </w:style>
  <w:style w:type="paragraph" w:styleId="NormalWeb">
    <w:name w:val="Normal (Web)"/>
    <w:basedOn w:val="Normal"/>
    <w:uiPriority w:val="99"/>
    <w:semiHidden/>
    <w:unhideWhenUsed/>
    <w:rsid w:val="002E7F63"/>
    <w:pPr>
      <w:spacing w:before="100" w:beforeAutospacing="1" w:after="100" w:afterAutospacing="1"/>
    </w:pPr>
    <w:rPr>
      <w:rFonts w:eastAsia="Times New Roman" w:cs="Times New Roman"/>
      <w:szCs w:val="24"/>
    </w:rPr>
  </w:style>
  <w:style w:type="table" w:styleId="TableGrid">
    <w:name w:val="Table Grid"/>
    <w:basedOn w:val="TableNormal"/>
    <w:uiPriority w:val="39"/>
    <w:rsid w:val="00465A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847794">
      <w:bodyDiv w:val="1"/>
      <w:marLeft w:val="0"/>
      <w:marRight w:val="0"/>
      <w:marTop w:val="0"/>
      <w:marBottom w:val="0"/>
      <w:divBdr>
        <w:top w:val="none" w:sz="0" w:space="0" w:color="auto"/>
        <w:left w:val="none" w:sz="0" w:space="0" w:color="auto"/>
        <w:bottom w:val="none" w:sz="0" w:space="0" w:color="auto"/>
        <w:right w:val="none" w:sz="0" w:space="0" w:color="auto"/>
      </w:divBdr>
    </w:div>
    <w:div w:id="117073686">
      <w:bodyDiv w:val="1"/>
      <w:marLeft w:val="0"/>
      <w:marRight w:val="0"/>
      <w:marTop w:val="0"/>
      <w:marBottom w:val="0"/>
      <w:divBdr>
        <w:top w:val="none" w:sz="0" w:space="0" w:color="auto"/>
        <w:left w:val="none" w:sz="0" w:space="0" w:color="auto"/>
        <w:bottom w:val="none" w:sz="0" w:space="0" w:color="auto"/>
        <w:right w:val="none" w:sz="0" w:space="0" w:color="auto"/>
      </w:divBdr>
    </w:div>
    <w:div w:id="225147972">
      <w:bodyDiv w:val="1"/>
      <w:marLeft w:val="0"/>
      <w:marRight w:val="0"/>
      <w:marTop w:val="0"/>
      <w:marBottom w:val="0"/>
      <w:divBdr>
        <w:top w:val="none" w:sz="0" w:space="0" w:color="auto"/>
        <w:left w:val="none" w:sz="0" w:space="0" w:color="auto"/>
        <w:bottom w:val="none" w:sz="0" w:space="0" w:color="auto"/>
        <w:right w:val="none" w:sz="0" w:space="0" w:color="auto"/>
      </w:divBdr>
    </w:div>
    <w:div w:id="450825293">
      <w:bodyDiv w:val="1"/>
      <w:marLeft w:val="0"/>
      <w:marRight w:val="0"/>
      <w:marTop w:val="0"/>
      <w:marBottom w:val="0"/>
      <w:divBdr>
        <w:top w:val="none" w:sz="0" w:space="0" w:color="auto"/>
        <w:left w:val="none" w:sz="0" w:space="0" w:color="auto"/>
        <w:bottom w:val="none" w:sz="0" w:space="0" w:color="auto"/>
        <w:right w:val="none" w:sz="0" w:space="0" w:color="auto"/>
      </w:divBdr>
    </w:div>
    <w:div w:id="501091628">
      <w:bodyDiv w:val="1"/>
      <w:marLeft w:val="0"/>
      <w:marRight w:val="0"/>
      <w:marTop w:val="0"/>
      <w:marBottom w:val="0"/>
      <w:divBdr>
        <w:top w:val="none" w:sz="0" w:space="0" w:color="auto"/>
        <w:left w:val="none" w:sz="0" w:space="0" w:color="auto"/>
        <w:bottom w:val="none" w:sz="0" w:space="0" w:color="auto"/>
        <w:right w:val="none" w:sz="0" w:space="0" w:color="auto"/>
      </w:divBdr>
    </w:div>
    <w:div w:id="673651461">
      <w:bodyDiv w:val="1"/>
      <w:marLeft w:val="0"/>
      <w:marRight w:val="0"/>
      <w:marTop w:val="0"/>
      <w:marBottom w:val="0"/>
      <w:divBdr>
        <w:top w:val="none" w:sz="0" w:space="0" w:color="auto"/>
        <w:left w:val="none" w:sz="0" w:space="0" w:color="auto"/>
        <w:bottom w:val="none" w:sz="0" w:space="0" w:color="auto"/>
        <w:right w:val="none" w:sz="0" w:space="0" w:color="auto"/>
      </w:divBdr>
      <w:divsChild>
        <w:div w:id="190341037">
          <w:marLeft w:val="158"/>
          <w:marRight w:val="0"/>
          <w:marTop w:val="120"/>
          <w:marBottom w:val="0"/>
          <w:divBdr>
            <w:top w:val="none" w:sz="0" w:space="0" w:color="auto"/>
            <w:left w:val="none" w:sz="0" w:space="0" w:color="auto"/>
            <w:bottom w:val="none" w:sz="0" w:space="0" w:color="auto"/>
            <w:right w:val="none" w:sz="0" w:space="0" w:color="auto"/>
          </w:divBdr>
        </w:div>
        <w:div w:id="182599262">
          <w:marLeft w:val="158"/>
          <w:marRight w:val="0"/>
          <w:marTop w:val="120"/>
          <w:marBottom w:val="0"/>
          <w:divBdr>
            <w:top w:val="none" w:sz="0" w:space="0" w:color="auto"/>
            <w:left w:val="none" w:sz="0" w:space="0" w:color="auto"/>
            <w:bottom w:val="none" w:sz="0" w:space="0" w:color="auto"/>
            <w:right w:val="none" w:sz="0" w:space="0" w:color="auto"/>
          </w:divBdr>
        </w:div>
        <w:div w:id="747069606">
          <w:marLeft w:val="158"/>
          <w:marRight w:val="0"/>
          <w:marTop w:val="120"/>
          <w:marBottom w:val="0"/>
          <w:divBdr>
            <w:top w:val="none" w:sz="0" w:space="0" w:color="auto"/>
            <w:left w:val="none" w:sz="0" w:space="0" w:color="auto"/>
            <w:bottom w:val="none" w:sz="0" w:space="0" w:color="auto"/>
            <w:right w:val="none" w:sz="0" w:space="0" w:color="auto"/>
          </w:divBdr>
        </w:div>
        <w:div w:id="640623586">
          <w:marLeft w:val="158"/>
          <w:marRight w:val="0"/>
          <w:marTop w:val="120"/>
          <w:marBottom w:val="0"/>
          <w:divBdr>
            <w:top w:val="none" w:sz="0" w:space="0" w:color="auto"/>
            <w:left w:val="none" w:sz="0" w:space="0" w:color="auto"/>
            <w:bottom w:val="none" w:sz="0" w:space="0" w:color="auto"/>
            <w:right w:val="none" w:sz="0" w:space="0" w:color="auto"/>
          </w:divBdr>
        </w:div>
      </w:divsChild>
    </w:div>
    <w:div w:id="833758238">
      <w:bodyDiv w:val="1"/>
      <w:marLeft w:val="0"/>
      <w:marRight w:val="0"/>
      <w:marTop w:val="0"/>
      <w:marBottom w:val="0"/>
      <w:divBdr>
        <w:top w:val="none" w:sz="0" w:space="0" w:color="auto"/>
        <w:left w:val="none" w:sz="0" w:space="0" w:color="auto"/>
        <w:bottom w:val="none" w:sz="0" w:space="0" w:color="auto"/>
        <w:right w:val="none" w:sz="0" w:space="0" w:color="auto"/>
      </w:divBdr>
    </w:div>
    <w:div w:id="854150975">
      <w:bodyDiv w:val="1"/>
      <w:marLeft w:val="0"/>
      <w:marRight w:val="0"/>
      <w:marTop w:val="0"/>
      <w:marBottom w:val="0"/>
      <w:divBdr>
        <w:top w:val="none" w:sz="0" w:space="0" w:color="auto"/>
        <w:left w:val="none" w:sz="0" w:space="0" w:color="auto"/>
        <w:bottom w:val="none" w:sz="0" w:space="0" w:color="auto"/>
        <w:right w:val="none" w:sz="0" w:space="0" w:color="auto"/>
      </w:divBdr>
    </w:div>
    <w:div w:id="1235623332">
      <w:bodyDiv w:val="1"/>
      <w:marLeft w:val="0"/>
      <w:marRight w:val="0"/>
      <w:marTop w:val="0"/>
      <w:marBottom w:val="0"/>
      <w:divBdr>
        <w:top w:val="none" w:sz="0" w:space="0" w:color="auto"/>
        <w:left w:val="none" w:sz="0" w:space="0" w:color="auto"/>
        <w:bottom w:val="none" w:sz="0" w:space="0" w:color="auto"/>
        <w:right w:val="none" w:sz="0" w:space="0" w:color="auto"/>
      </w:divBdr>
    </w:div>
    <w:div w:id="1254894687">
      <w:bodyDiv w:val="1"/>
      <w:marLeft w:val="0"/>
      <w:marRight w:val="0"/>
      <w:marTop w:val="0"/>
      <w:marBottom w:val="0"/>
      <w:divBdr>
        <w:top w:val="none" w:sz="0" w:space="0" w:color="auto"/>
        <w:left w:val="none" w:sz="0" w:space="0" w:color="auto"/>
        <w:bottom w:val="none" w:sz="0" w:space="0" w:color="auto"/>
        <w:right w:val="none" w:sz="0" w:space="0" w:color="auto"/>
      </w:divBdr>
    </w:div>
    <w:div w:id="1458182316">
      <w:bodyDiv w:val="1"/>
      <w:marLeft w:val="0"/>
      <w:marRight w:val="0"/>
      <w:marTop w:val="0"/>
      <w:marBottom w:val="0"/>
      <w:divBdr>
        <w:top w:val="none" w:sz="0" w:space="0" w:color="auto"/>
        <w:left w:val="none" w:sz="0" w:space="0" w:color="auto"/>
        <w:bottom w:val="none" w:sz="0" w:space="0" w:color="auto"/>
        <w:right w:val="none" w:sz="0" w:space="0" w:color="auto"/>
      </w:divBdr>
    </w:div>
    <w:div w:id="1480222900">
      <w:bodyDiv w:val="1"/>
      <w:marLeft w:val="0"/>
      <w:marRight w:val="0"/>
      <w:marTop w:val="0"/>
      <w:marBottom w:val="0"/>
      <w:divBdr>
        <w:top w:val="none" w:sz="0" w:space="0" w:color="auto"/>
        <w:left w:val="none" w:sz="0" w:space="0" w:color="auto"/>
        <w:bottom w:val="none" w:sz="0" w:space="0" w:color="auto"/>
        <w:right w:val="none" w:sz="0" w:space="0" w:color="auto"/>
      </w:divBdr>
    </w:div>
    <w:div w:id="1523744642">
      <w:bodyDiv w:val="1"/>
      <w:marLeft w:val="0"/>
      <w:marRight w:val="0"/>
      <w:marTop w:val="0"/>
      <w:marBottom w:val="0"/>
      <w:divBdr>
        <w:top w:val="none" w:sz="0" w:space="0" w:color="auto"/>
        <w:left w:val="none" w:sz="0" w:space="0" w:color="auto"/>
        <w:bottom w:val="none" w:sz="0" w:space="0" w:color="auto"/>
        <w:right w:val="none" w:sz="0" w:space="0" w:color="auto"/>
      </w:divBdr>
    </w:div>
    <w:div w:id="1531450123">
      <w:bodyDiv w:val="1"/>
      <w:marLeft w:val="0"/>
      <w:marRight w:val="0"/>
      <w:marTop w:val="0"/>
      <w:marBottom w:val="0"/>
      <w:divBdr>
        <w:top w:val="none" w:sz="0" w:space="0" w:color="auto"/>
        <w:left w:val="none" w:sz="0" w:space="0" w:color="auto"/>
        <w:bottom w:val="none" w:sz="0" w:space="0" w:color="auto"/>
        <w:right w:val="none" w:sz="0" w:space="0" w:color="auto"/>
      </w:divBdr>
    </w:div>
    <w:div w:id="1637904454">
      <w:bodyDiv w:val="1"/>
      <w:marLeft w:val="0"/>
      <w:marRight w:val="0"/>
      <w:marTop w:val="0"/>
      <w:marBottom w:val="0"/>
      <w:divBdr>
        <w:top w:val="none" w:sz="0" w:space="0" w:color="auto"/>
        <w:left w:val="none" w:sz="0" w:space="0" w:color="auto"/>
        <w:bottom w:val="none" w:sz="0" w:space="0" w:color="auto"/>
        <w:right w:val="none" w:sz="0" w:space="0" w:color="auto"/>
      </w:divBdr>
      <w:divsChild>
        <w:div w:id="928394976">
          <w:marLeft w:val="274"/>
          <w:marRight w:val="0"/>
          <w:marTop w:val="120"/>
          <w:marBottom w:val="0"/>
          <w:divBdr>
            <w:top w:val="none" w:sz="0" w:space="0" w:color="auto"/>
            <w:left w:val="none" w:sz="0" w:space="0" w:color="auto"/>
            <w:bottom w:val="none" w:sz="0" w:space="0" w:color="auto"/>
            <w:right w:val="none" w:sz="0" w:space="0" w:color="auto"/>
          </w:divBdr>
        </w:div>
        <w:div w:id="1225340206">
          <w:marLeft w:val="274"/>
          <w:marRight w:val="0"/>
          <w:marTop w:val="120"/>
          <w:marBottom w:val="0"/>
          <w:divBdr>
            <w:top w:val="none" w:sz="0" w:space="0" w:color="auto"/>
            <w:left w:val="none" w:sz="0" w:space="0" w:color="auto"/>
            <w:bottom w:val="none" w:sz="0" w:space="0" w:color="auto"/>
            <w:right w:val="none" w:sz="0" w:space="0" w:color="auto"/>
          </w:divBdr>
        </w:div>
        <w:div w:id="148178009">
          <w:marLeft w:val="274"/>
          <w:marRight w:val="0"/>
          <w:marTop w:val="120"/>
          <w:marBottom w:val="0"/>
          <w:divBdr>
            <w:top w:val="none" w:sz="0" w:space="0" w:color="auto"/>
            <w:left w:val="none" w:sz="0" w:space="0" w:color="auto"/>
            <w:bottom w:val="none" w:sz="0" w:space="0" w:color="auto"/>
            <w:right w:val="none" w:sz="0" w:space="0" w:color="auto"/>
          </w:divBdr>
        </w:div>
      </w:divsChild>
    </w:div>
    <w:div w:id="1888368295">
      <w:bodyDiv w:val="1"/>
      <w:marLeft w:val="0"/>
      <w:marRight w:val="0"/>
      <w:marTop w:val="0"/>
      <w:marBottom w:val="0"/>
      <w:divBdr>
        <w:top w:val="none" w:sz="0" w:space="0" w:color="auto"/>
        <w:left w:val="none" w:sz="0" w:space="0" w:color="auto"/>
        <w:bottom w:val="none" w:sz="0" w:space="0" w:color="auto"/>
        <w:right w:val="none" w:sz="0" w:space="0" w:color="auto"/>
      </w:divBdr>
    </w:div>
    <w:div w:id="1915700739">
      <w:bodyDiv w:val="1"/>
      <w:marLeft w:val="0"/>
      <w:marRight w:val="0"/>
      <w:marTop w:val="0"/>
      <w:marBottom w:val="0"/>
      <w:divBdr>
        <w:top w:val="none" w:sz="0" w:space="0" w:color="auto"/>
        <w:left w:val="none" w:sz="0" w:space="0" w:color="auto"/>
        <w:bottom w:val="none" w:sz="0" w:space="0" w:color="auto"/>
        <w:right w:val="none" w:sz="0" w:space="0" w:color="auto"/>
      </w:divBdr>
    </w:div>
    <w:div w:id="1916864168">
      <w:bodyDiv w:val="1"/>
      <w:marLeft w:val="0"/>
      <w:marRight w:val="0"/>
      <w:marTop w:val="0"/>
      <w:marBottom w:val="0"/>
      <w:divBdr>
        <w:top w:val="none" w:sz="0" w:space="0" w:color="auto"/>
        <w:left w:val="none" w:sz="0" w:space="0" w:color="auto"/>
        <w:bottom w:val="none" w:sz="0" w:space="0" w:color="auto"/>
        <w:right w:val="none" w:sz="0" w:space="0" w:color="auto"/>
      </w:divBdr>
    </w:div>
    <w:div w:id="1970934288">
      <w:bodyDiv w:val="1"/>
      <w:marLeft w:val="0"/>
      <w:marRight w:val="0"/>
      <w:marTop w:val="0"/>
      <w:marBottom w:val="0"/>
      <w:divBdr>
        <w:top w:val="none" w:sz="0" w:space="0" w:color="auto"/>
        <w:left w:val="none" w:sz="0" w:space="0" w:color="auto"/>
        <w:bottom w:val="none" w:sz="0" w:space="0" w:color="auto"/>
        <w:right w:val="none" w:sz="0" w:space="0" w:color="auto"/>
      </w:divBdr>
    </w:div>
    <w:div w:id="2008946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file:///C:\Users\Atefe\Google%20Drive\THESIS\Chapters\Submissions\THE%20EMERGENCE%20OF%20GREEN%20MATERIALS%20AND%20TECHNOLOGIES%20IN%20HISTORIC%20BUILDING%20ADAPTATION%20-%20Final%20Draft.docx" TargetMode="External"/><Relationship Id="rId18" Type="http://schemas.openxmlformats.org/officeDocument/2006/relationships/image" Target="media/image2.JPG"/><Relationship Id="rId26" Type="http://schemas.openxmlformats.org/officeDocument/2006/relationships/hyperlink" Target="https://www.usgbc.org/projects/boulder-associates-offices?view=overview" TargetMode="External"/><Relationship Id="rId3" Type="http://schemas.openxmlformats.org/officeDocument/2006/relationships/styles" Target="styles.xml"/><Relationship Id="rId21" Type="http://schemas.openxmlformats.org/officeDocument/2006/relationships/image" Target="media/image5.jpg"/><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Atefe\Google%20Drive\THESIS\Chapters\Submissions\THE%20EMERGENCE%20OF%20GREEN%20MATERIALS%20AND%20TECHNOLOGIES%20IN%20HISTORIC%20BUILDING%20ADAPTATION%20-%20Final%20Draft.docx" TargetMode="External"/><Relationship Id="rId17" Type="http://schemas.openxmlformats.org/officeDocument/2006/relationships/image" Target="media/image1.jpg"/><Relationship Id="rId25" Type="http://schemas.openxmlformats.org/officeDocument/2006/relationships/image" Target="media/image9.jpg"/><Relationship Id="rId33"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image" Target="media/image4.JPG"/><Relationship Id="rId29" Type="http://schemas.openxmlformats.org/officeDocument/2006/relationships/hyperlink" Target="https://www.usgbc.org/articles/leed-dynamic-plaque-diaries-alliance-center"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C:\Users\Atefe\Google%20Drive\THESIS\Chapters\Submissions\THE%20EMERGENCE%20OF%20GREEN%20MATERIALS%20AND%20TECHNOLOGIES%20IN%20HISTORIC%20BUILDING%20ADAPTATION%20-%20Final%20Draft.docx" TargetMode="External"/><Relationship Id="rId24" Type="http://schemas.openxmlformats.org/officeDocument/2006/relationships/image" Target="media/image8.jpg"/><Relationship Id="rId32" Type="http://schemas.openxmlformats.org/officeDocument/2006/relationships/image" Target="media/image12.png"/><Relationship Id="rId5" Type="http://schemas.openxmlformats.org/officeDocument/2006/relationships/webSettings" Target="webSettings.xml"/><Relationship Id="rId15" Type="http://schemas.openxmlformats.org/officeDocument/2006/relationships/hyperlink" Target="file:///C:\Users\Atefe\Google%20Drive\THESIS\Chapters\Submissions\THE%20EMERGENCE%20OF%20GREEN%20MATERIALS%20AND%20TECHNOLOGIES%20IN%20HISTORIC%20BUILDING%20ADAPTATION%20-%20Final%20Draft.docx" TargetMode="External"/><Relationship Id="rId23" Type="http://schemas.openxmlformats.org/officeDocument/2006/relationships/image" Target="media/image7.jpg"/><Relationship Id="rId28" Type="http://schemas.openxmlformats.org/officeDocument/2006/relationships/hyperlink" Target="https://www.epa.gov/iaq-schools/controlling-pollutants-and-sources-indoor-air-quality-design-tools-schools" TargetMode="External"/><Relationship Id="rId36" Type="http://schemas.openxmlformats.org/officeDocument/2006/relationships/theme" Target="theme/theme1.xml"/><Relationship Id="rId10" Type="http://schemas.openxmlformats.org/officeDocument/2006/relationships/hyperlink" Target="file:///C:\Users\Atefe\Google%20Drive\THESIS\Chapters\Submissions\THE%20EMERGENCE%20OF%20GREEN%20MATERIALS%20AND%20TECHNOLOGIES%20IN%20HISTORIC%20BUILDING%20ADAPTATION%20-%20Final%20Draft.docx" TargetMode="External"/><Relationship Id="rId19" Type="http://schemas.openxmlformats.org/officeDocument/2006/relationships/image" Target="media/image3.JPG"/><Relationship Id="rId31" Type="http://schemas.openxmlformats.org/officeDocument/2006/relationships/image" Target="media/image11.PNG"/><Relationship Id="rId4" Type="http://schemas.openxmlformats.org/officeDocument/2006/relationships/settings" Target="settings.xml"/><Relationship Id="rId9" Type="http://schemas.openxmlformats.org/officeDocument/2006/relationships/hyperlink" Target="file:///C:\Users\Atefe\Google%20Drive\THESIS\Chapters\Submissions\THE%20EMERGENCE%20OF%20GREEN%20MATERIALS%20AND%20TECHNOLOGIES%20IN%20HISTORIC%20BUILDING%20ADAPTATION%20-%20Final%20Draft.docx" TargetMode="External"/><Relationship Id="rId14" Type="http://schemas.openxmlformats.org/officeDocument/2006/relationships/hyperlink" Target="file:///C:\Users\Atefe\Google%20Drive\THESIS\Chapters\Submissions\THE%20EMERGENCE%20OF%20GREEN%20MATERIALS%20AND%20TECHNOLOGIES%20IN%20HISTORIC%20BUILDING%20ADAPTATION%20-%20Final%20Draft.docx" TargetMode="External"/><Relationship Id="rId22" Type="http://schemas.openxmlformats.org/officeDocument/2006/relationships/image" Target="media/image6.JPG"/><Relationship Id="rId27" Type="http://schemas.openxmlformats.org/officeDocument/2006/relationships/hyperlink" Target="https://www.usgbc.org/Docs/Archive/General/Docs2056.pdf" TargetMode="External"/><Relationship Id="rId30" Type="http://schemas.openxmlformats.org/officeDocument/2006/relationships/image" Target="media/image10.jpeg"/><Relationship Id="rId35" Type="http://schemas.openxmlformats.org/officeDocument/2006/relationships/glossaryDocument" Target="glossary/document.xml"/><Relationship Id="rId8" Type="http://schemas.openxmlformats.org/officeDocument/2006/relationships/hyperlink" Target="file:///C:\Users\Atefe\Google%20Drive\THESIS\Chapters\Submissions\THE%20EMERGENCE%20OF%20GREEN%20MATERIALS%20AND%20TECHNOLOGIES%20IN%20HISTORIC%20BUILDING%20ADAPTATION%20-%20Final%20Draft.doc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B1B468A3B640649CAED5DED4116B03"/>
        <w:category>
          <w:name w:val="General"/>
          <w:gallery w:val="placeholder"/>
        </w:category>
        <w:types>
          <w:type w:val="bbPlcHdr"/>
        </w:types>
        <w:behaviors>
          <w:behavior w:val="content"/>
        </w:behaviors>
        <w:guid w:val="{6118253A-16F4-42E4-8868-B9D652ED668C}"/>
      </w:docPartPr>
      <w:docPartBody>
        <w:p w:rsidR="00CC2C63" w:rsidRDefault="00CC2C63" w:rsidP="00CC2C63">
          <w:pPr>
            <w:pStyle w:val="C9B1B468A3B640649CAED5DED4116B03"/>
          </w:pPr>
          <w:r w:rsidRPr="00C61AB6">
            <w:rPr>
              <w:rStyle w:val="PlaceholderText"/>
            </w:rPr>
            <w:t>Click here to enter text.</w:t>
          </w:r>
        </w:p>
      </w:docPartBody>
    </w:docPart>
    <w:docPart>
      <w:docPartPr>
        <w:name w:val="4824694FFAEA420897155582EA6CD9F8"/>
        <w:category>
          <w:name w:val="General"/>
          <w:gallery w:val="placeholder"/>
        </w:category>
        <w:types>
          <w:type w:val="bbPlcHdr"/>
        </w:types>
        <w:behaviors>
          <w:behavior w:val="content"/>
        </w:behaviors>
        <w:guid w:val="{67F488CD-9C1B-4FCF-A83E-F72A0349574C}"/>
      </w:docPartPr>
      <w:docPartBody>
        <w:p w:rsidR="00CC2C63" w:rsidRDefault="00CC2C63" w:rsidP="00CC2C63">
          <w:pPr>
            <w:pStyle w:val="4824694FFAEA420897155582EA6CD9F8"/>
          </w:pPr>
          <w:r w:rsidRPr="00C61AB6">
            <w:rPr>
              <w:rStyle w:val="PlaceholderText"/>
            </w:rPr>
            <w:t>Click here to enter text.</w:t>
          </w:r>
        </w:p>
      </w:docPartBody>
    </w:docPart>
    <w:docPart>
      <w:docPartPr>
        <w:name w:val="EBECCC68F4C748D7AD7E2D7D76CB3717"/>
        <w:category>
          <w:name w:val="General"/>
          <w:gallery w:val="placeholder"/>
        </w:category>
        <w:types>
          <w:type w:val="bbPlcHdr"/>
        </w:types>
        <w:behaviors>
          <w:behavior w:val="content"/>
        </w:behaviors>
        <w:guid w:val="{86B6AF7D-7D57-4989-A0C0-00D059F0E4F9}"/>
      </w:docPartPr>
      <w:docPartBody>
        <w:p w:rsidR="00CC2C63" w:rsidRDefault="00CC2C63" w:rsidP="00CC2C63">
          <w:pPr>
            <w:pStyle w:val="EBECCC68F4C748D7AD7E2D7D76CB3717"/>
          </w:pPr>
          <w:r w:rsidRPr="00C61AB6">
            <w:rPr>
              <w:rStyle w:val="PlaceholderText"/>
            </w:rPr>
            <w:t>Choose an item.</w:t>
          </w:r>
        </w:p>
      </w:docPartBody>
    </w:docPart>
    <w:docPart>
      <w:docPartPr>
        <w:name w:val="8456386644844C12A48526A16558706B"/>
        <w:category>
          <w:name w:val="General"/>
          <w:gallery w:val="placeholder"/>
        </w:category>
        <w:types>
          <w:type w:val="bbPlcHdr"/>
        </w:types>
        <w:behaviors>
          <w:behavior w:val="content"/>
        </w:behaviors>
        <w:guid w:val="{E8091476-6A68-4AFC-845A-F66DD07C8737}"/>
      </w:docPartPr>
      <w:docPartBody>
        <w:p w:rsidR="00CC2C63" w:rsidRDefault="00CC2C63" w:rsidP="00CC2C63">
          <w:pPr>
            <w:pStyle w:val="8456386644844C12A48526A16558706B"/>
          </w:pPr>
          <w:r w:rsidRPr="00C61AB6">
            <w:rPr>
              <w:rStyle w:val="PlaceholderText"/>
            </w:rPr>
            <w:t>Click here to enter text.</w:t>
          </w:r>
        </w:p>
      </w:docPartBody>
    </w:docPart>
    <w:docPart>
      <w:docPartPr>
        <w:name w:val="1B0E50C29FA14EC69CDB0972D9B2A21B"/>
        <w:category>
          <w:name w:val="General"/>
          <w:gallery w:val="placeholder"/>
        </w:category>
        <w:types>
          <w:type w:val="bbPlcHdr"/>
        </w:types>
        <w:behaviors>
          <w:behavior w:val="content"/>
        </w:behaviors>
        <w:guid w:val="{58B91F61-F668-4886-9579-D511DCF6B13D}"/>
      </w:docPartPr>
      <w:docPartBody>
        <w:p w:rsidR="00CC2C63" w:rsidRDefault="00CC2C63" w:rsidP="00CC2C63">
          <w:pPr>
            <w:pStyle w:val="1B0E50C29FA14EC69CDB0972D9B2A21B"/>
          </w:pPr>
          <w:r w:rsidRPr="00C61AB6">
            <w:rPr>
              <w:rStyle w:val="PlaceholderText"/>
            </w:rPr>
            <w:t>Click here to enter text.</w:t>
          </w:r>
        </w:p>
      </w:docPartBody>
    </w:docPart>
    <w:docPart>
      <w:docPartPr>
        <w:name w:val="592FB5D432A14BF0A656DFED293DBCAD"/>
        <w:category>
          <w:name w:val="General"/>
          <w:gallery w:val="placeholder"/>
        </w:category>
        <w:types>
          <w:type w:val="bbPlcHdr"/>
        </w:types>
        <w:behaviors>
          <w:behavior w:val="content"/>
        </w:behaviors>
        <w:guid w:val="{40A761DC-DA86-4BE1-AE62-E145508CF261}"/>
      </w:docPartPr>
      <w:docPartBody>
        <w:p w:rsidR="00CC2C63" w:rsidRDefault="00CC2C63" w:rsidP="00CC2C63">
          <w:pPr>
            <w:pStyle w:val="592FB5D432A14BF0A656DFED293DBCAD"/>
          </w:pPr>
          <w:r w:rsidRPr="00C61AB6">
            <w:rPr>
              <w:rStyle w:val="PlaceholderText"/>
            </w:rPr>
            <w:t>Click here to enter text.</w:t>
          </w:r>
        </w:p>
      </w:docPartBody>
    </w:docPart>
    <w:docPart>
      <w:docPartPr>
        <w:name w:val="D0A358FA75A64B9CAC0874D02F7213AE"/>
        <w:category>
          <w:name w:val="General"/>
          <w:gallery w:val="placeholder"/>
        </w:category>
        <w:types>
          <w:type w:val="bbPlcHdr"/>
        </w:types>
        <w:behaviors>
          <w:behavior w:val="content"/>
        </w:behaviors>
        <w:guid w:val="{79E76E9A-D63F-4B81-B0A7-C666C95B92CD}"/>
      </w:docPartPr>
      <w:docPartBody>
        <w:p w:rsidR="00CC2C63" w:rsidRDefault="00CC2C63" w:rsidP="00CC2C63">
          <w:pPr>
            <w:pStyle w:val="D0A358FA75A64B9CAC0874D02F7213AE"/>
          </w:pPr>
          <w:r w:rsidRPr="00825684">
            <w:rPr>
              <w:rStyle w:val="PlaceholderText"/>
              <w:color w:val="auto"/>
            </w:rPr>
            <w:t>Choose an item.</w:t>
          </w:r>
        </w:p>
      </w:docPartBody>
    </w:docPart>
    <w:docPart>
      <w:docPartPr>
        <w:name w:val="F604A6419B3F425DA7E02AC04BB4D27B"/>
        <w:category>
          <w:name w:val="General"/>
          <w:gallery w:val="placeholder"/>
        </w:category>
        <w:types>
          <w:type w:val="bbPlcHdr"/>
        </w:types>
        <w:behaviors>
          <w:behavior w:val="content"/>
        </w:behaviors>
        <w:guid w:val="{7EFB3296-CAA7-48FE-8C9E-A3997A0168DE}"/>
      </w:docPartPr>
      <w:docPartBody>
        <w:p w:rsidR="00CC2C63" w:rsidRDefault="00CC2C63" w:rsidP="00CC2C63">
          <w:pPr>
            <w:pStyle w:val="F604A6419B3F425DA7E02AC04BB4D27B"/>
          </w:pPr>
          <w:r w:rsidRPr="00C61AB6">
            <w:rPr>
              <w:rStyle w:val="PlaceholderText"/>
            </w:rPr>
            <w:t>Choose an item.</w:t>
          </w:r>
        </w:p>
      </w:docPartBody>
    </w:docPart>
    <w:docPart>
      <w:docPartPr>
        <w:name w:val="13120AC695F5407B92EA0D118D572642"/>
        <w:category>
          <w:name w:val="General"/>
          <w:gallery w:val="placeholder"/>
        </w:category>
        <w:types>
          <w:type w:val="bbPlcHdr"/>
        </w:types>
        <w:behaviors>
          <w:behavior w:val="content"/>
        </w:behaviors>
        <w:guid w:val="{FA4A9DAD-22D0-4262-B11A-3E42BE4F2FBC}"/>
      </w:docPartPr>
      <w:docPartBody>
        <w:p w:rsidR="00B208DD" w:rsidRDefault="00B208DD" w:rsidP="00B208DD">
          <w:pPr>
            <w:pStyle w:val="13120AC695F5407B92EA0D118D572642"/>
          </w:pPr>
          <w:r w:rsidRPr="00C61AB6">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C63"/>
    <w:rsid w:val="00004827"/>
    <w:rsid w:val="000E78F5"/>
    <w:rsid w:val="000F3B6A"/>
    <w:rsid w:val="001129D3"/>
    <w:rsid w:val="00132114"/>
    <w:rsid w:val="00206003"/>
    <w:rsid w:val="002269CE"/>
    <w:rsid w:val="002471AA"/>
    <w:rsid w:val="002E0306"/>
    <w:rsid w:val="002F56B9"/>
    <w:rsid w:val="00373BB9"/>
    <w:rsid w:val="00407CC4"/>
    <w:rsid w:val="0047008F"/>
    <w:rsid w:val="00470221"/>
    <w:rsid w:val="004D2800"/>
    <w:rsid w:val="00545493"/>
    <w:rsid w:val="00561087"/>
    <w:rsid w:val="00594FF4"/>
    <w:rsid w:val="005D1C38"/>
    <w:rsid w:val="00644667"/>
    <w:rsid w:val="006717A4"/>
    <w:rsid w:val="00786C80"/>
    <w:rsid w:val="0089622D"/>
    <w:rsid w:val="00943F51"/>
    <w:rsid w:val="009B5AB4"/>
    <w:rsid w:val="009D630D"/>
    <w:rsid w:val="00A66FED"/>
    <w:rsid w:val="00AA4A4D"/>
    <w:rsid w:val="00B208DD"/>
    <w:rsid w:val="00C70EF4"/>
    <w:rsid w:val="00CC2C63"/>
    <w:rsid w:val="00D8743F"/>
    <w:rsid w:val="00DA6C3E"/>
    <w:rsid w:val="00DB21E7"/>
    <w:rsid w:val="00DC11D3"/>
    <w:rsid w:val="00DD2E95"/>
    <w:rsid w:val="00DE3B77"/>
    <w:rsid w:val="00E2463E"/>
    <w:rsid w:val="00E2563B"/>
    <w:rsid w:val="00EB6AAA"/>
    <w:rsid w:val="00EF09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208DD"/>
    <w:rPr>
      <w:color w:val="808080"/>
    </w:rPr>
  </w:style>
  <w:style w:type="paragraph" w:customStyle="1" w:styleId="821FD64B6C9742F7AF63E8B339342ABD">
    <w:name w:val="821FD64B6C9742F7AF63E8B339342ABD"/>
    <w:rsid w:val="00CC2C63"/>
  </w:style>
  <w:style w:type="paragraph" w:customStyle="1" w:styleId="1C0524E043BB4D2391715EEC59FC2255">
    <w:name w:val="1C0524E043BB4D2391715EEC59FC2255"/>
    <w:rsid w:val="00CC2C63"/>
  </w:style>
  <w:style w:type="paragraph" w:customStyle="1" w:styleId="D373CB57C18F4D88ADC5685046847386">
    <w:name w:val="D373CB57C18F4D88ADC5685046847386"/>
    <w:rsid w:val="00CC2C63"/>
  </w:style>
  <w:style w:type="paragraph" w:customStyle="1" w:styleId="E4E1C72E33814A43A66FBF50D6E0B086">
    <w:name w:val="E4E1C72E33814A43A66FBF50D6E0B086"/>
    <w:rsid w:val="00CC2C63"/>
  </w:style>
  <w:style w:type="paragraph" w:customStyle="1" w:styleId="6731D65AA0E744A1A6626AA6209AA88F">
    <w:name w:val="6731D65AA0E744A1A6626AA6209AA88F"/>
    <w:rsid w:val="00CC2C63"/>
  </w:style>
  <w:style w:type="paragraph" w:customStyle="1" w:styleId="DF666B8CC6254C57AF68E5AE28A53266">
    <w:name w:val="DF666B8CC6254C57AF68E5AE28A53266"/>
    <w:rsid w:val="00CC2C63"/>
  </w:style>
  <w:style w:type="paragraph" w:customStyle="1" w:styleId="7E7ABA6AD12241E6BBA0A676D0B9C205">
    <w:name w:val="7E7ABA6AD12241E6BBA0A676D0B9C205"/>
    <w:rsid w:val="00CC2C63"/>
  </w:style>
  <w:style w:type="paragraph" w:customStyle="1" w:styleId="C32EA4F7AFF94F0895F182630765E709">
    <w:name w:val="C32EA4F7AFF94F0895F182630765E709"/>
    <w:rsid w:val="00CC2C63"/>
  </w:style>
  <w:style w:type="paragraph" w:customStyle="1" w:styleId="1274A63282A44C3EBE15D863B424B4D8">
    <w:name w:val="1274A63282A44C3EBE15D863B424B4D8"/>
    <w:rsid w:val="00CC2C63"/>
  </w:style>
  <w:style w:type="paragraph" w:customStyle="1" w:styleId="1BD6BA0AB0CD4DC59B5341F0A152DB12">
    <w:name w:val="1BD6BA0AB0CD4DC59B5341F0A152DB12"/>
    <w:rsid w:val="00CC2C63"/>
  </w:style>
  <w:style w:type="paragraph" w:customStyle="1" w:styleId="048D93B78F1449429611D8D5224DBBEE">
    <w:name w:val="048D93B78F1449429611D8D5224DBBEE"/>
    <w:rsid w:val="00CC2C63"/>
  </w:style>
  <w:style w:type="paragraph" w:customStyle="1" w:styleId="AA7DA86081DF409CA3C556089FEEEF2C">
    <w:name w:val="AA7DA86081DF409CA3C556089FEEEF2C"/>
    <w:rsid w:val="00CC2C63"/>
  </w:style>
  <w:style w:type="paragraph" w:customStyle="1" w:styleId="F010198DF5EC4BA594C88AD23F4D9E4F">
    <w:name w:val="F010198DF5EC4BA594C88AD23F4D9E4F"/>
    <w:rsid w:val="00CC2C63"/>
  </w:style>
  <w:style w:type="paragraph" w:customStyle="1" w:styleId="506A9ADCEFB74AD58227C3F90236B0A2">
    <w:name w:val="506A9ADCEFB74AD58227C3F90236B0A2"/>
    <w:rsid w:val="00CC2C63"/>
  </w:style>
  <w:style w:type="paragraph" w:customStyle="1" w:styleId="8BEBD7DDD5D0411388AEEC261C9AF036">
    <w:name w:val="8BEBD7DDD5D0411388AEEC261C9AF036"/>
    <w:rsid w:val="00CC2C63"/>
  </w:style>
  <w:style w:type="paragraph" w:customStyle="1" w:styleId="BD4B150076024011BBEAA4FD0208DF6C">
    <w:name w:val="BD4B150076024011BBEAA4FD0208DF6C"/>
    <w:rsid w:val="00CC2C63"/>
  </w:style>
  <w:style w:type="paragraph" w:customStyle="1" w:styleId="31F15A177EBA4779A59B782F1F1B503F">
    <w:name w:val="31F15A177EBA4779A59B782F1F1B503F"/>
    <w:rsid w:val="00CC2C63"/>
  </w:style>
  <w:style w:type="paragraph" w:customStyle="1" w:styleId="6B55DF7A7A1D46A69394DE5D7591659E">
    <w:name w:val="6B55DF7A7A1D46A69394DE5D7591659E"/>
    <w:rsid w:val="00CC2C63"/>
  </w:style>
  <w:style w:type="paragraph" w:customStyle="1" w:styleId="0BAADE8DF18F4B88ABA8FDE31132BE3A">
    <w:name w:val="0BAADE8DF18F4B88ABA8FDE31132BE3A"/>
    <w:rsid w:val="00CC2C63"/>
  </w:style>
  <w:style w:type="paragraph" w:customStyle="1" w:styleId="C9B1B468A3B640649CAED5DED4116B03">
    <w:name w:val="C9B1B468A3B640649CAED5DED4116B03"/>
    <w:rsid w:val="00CC2C63"/>
  </w:style>
  <w:style w:type="paragraph" w:customStyle="1" w:styleId="4824694FFAEA420897155582EA6CD9F8">
    <w:name w:val="4824694FFAEA420897155582EA6CD9F8"/>
    <w:rsid w:val="00CC2C63"/>
  </w:style>
  <w:style w:type="paragraph" w:customStyle="1" w:styleId="EBECCC68F4C748D7AD7E2D7D76CB3717">
    <w:name w:val="EBECCC68F4C748D7AD7E2D7D76CB3717"/>
    <w:rsid w:val="00CC2C63"/>
  </w:style>
  <w:style w:type="paragraph" w:customStyle="1" w:styleId="8456386644844C12A48526A16558706B">
    <w:name w:val="8456386644844C12A48526A16558706B"/>
    <w:rsid w:val="00CC2C63"/>
  </w:style>
  <w:style w:type="paragraph" w:customStyle="1" w:styleId="1B0E50C29FA14EC69CDB0972D9B2A21B">
    <w:name w:val="1B0E50C29FA14EC69CDB0972D9B2A21B"/>
    <w:rsid w:val="00CC2C63"/>
  </w:style>
  <w:style w:type="paragraph" w:customStyle="1" w:styleId="592FB5D432A14BF0A656DFED293DBCAD">
    <w:name w:val="592FB5D432A14BF0A656DFED293DBCAD"/>
    <w:rsid w:val="00CC2C63"/>
  </w:style>
  <w:style w:type="paragraph" w:customStyle="1" w:styleId="D0A358FA75A64B9CAC0874D02F7213AE">
    <w:name w:val="D0A358FA75A64B9CAC0874D02F7213AE"/>
    <w:rsid w:val="00CC2C63"/>
  </w:style>
  <w:style w:type="paragraph" w:customStyle="1" w:styleId="B74DA8661F7B43B7AC2AFDB5F1F817FC">
    <w:name w:val="B74DA8661F7B43B7AC2AFDB5F1F817FC"/>
    <w:rsid w:val="00CC2C63"/>
  </w:style>
  <w:style w:type="paragraph" w:customStyle="1" w:styleId="F604A6419B3F425DA7E02AC04BB4D27B">
    <w:name w:val="F604A6419B3F425DA7E02AC04BB4D27B"/>
    <w:rsid w:val="00CC2C63"/>
  </w:style>
  <w:style w:type="paragraph" w:customStyle="1" w:styleId="B7F8A662C3B14DB9AB546CCC2F2C9366">
    <w:name w:val="B7F8A662C3B14DB9AB546CCC2F2C9366"/>
    <w:rsid w:val="00B208DD"/>
  </w:style>
  <w:style w:type="paragraph" w:customStyle="1" w:styleId="5783B98913AA40D6A072798B6DC7EC1A">
    <w:name w:val="5783B98913AA40D6A072798B6DC7EC1A"/>
    <w:rsid w:val="00B208DD"/>
  </w:style>
  <w:style w:type="paragraph" w:customStyle="1" w:styleId="13120AC695F5407B92EA0D118D572642">
    <w:name w:val="13120AC695F5407B92EA0D118D572642"/>
    <w:rsid w:val="00B208D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Vapor Trail">
  <a:themeElements>
    <a:clrScheme name="Vapor Trail">
      <a:dk1>
        <a:sysClr val="windowText" lastClr="000000"/>
      </a:dk1>
      <a:lt1>
        <a:sysClr val="window" lastClr="FFFFFF"/>
      </a:lt1>
      <a:dk2>
        <a:srgbClr val="454545"/>
      </a:dk2>
      <a:lt2>
        <a:srgbClr val="DADADA"/>
      </a:lt2>
      <a:accent1>
        <a:srgbClr val="DF2E28"/>
      </a:accent1>
      <a:accent2>
        <a:srgbClr val="FE801A"/>
      </a:accent2>
      <a:accent3>
        <a:srgbClr val="E9BF35"/>
      </a:accent3>
      <a:accent4>
        <a:srgbClr val="81BB42"/>
      </a:accent4>
      <a:accent5>
        <a:srgbClr val="32C7A9"/>
      </a:accent5>
      <a:accent6>
        <a:srgbClr val="4A9BDC"/>
      </a:accent6>
      <a:hlink>
        <a:srgbClr val="F0532B"/>
      </a:hlink>
      <a:folHlink>
        <a:srgbClr val="F38B53"/>
      </a:folHlink>
    </a:clrScheme>
    <a:fontScheme name="Vapor Trail">
      <a:majorFont>
        <a:latin typeface="Century Gothic" panose="020B0502020202020204"/>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B0502020202020204"/>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Vapor Trail">
      <a:fillStyleLst>
        <a:solidFill>
          <a:schemeClr val="phClr"/>
        </a:solidFill>
        <a:gradFill rotWithShape="1">
          <a:gsLst>
            <a:gs pos="0">
              <a:schemeClr val="phClr">
                <a:tint val="69000"/>
                <a:alpha val="100000"/>
                <a:satMod val="109000"/>
                <a:lumMod val="110000"/>
              </a:schemeClr>
            </a:gs>
            <a:gs pos="52000">
              <a:schemeClr val="phClr">
                <a:tint val="74000"/>
                <a:satMod val="100000"/>
                <a:lumMod val="104000"/>
              </a:schemeClr>
            </a:gs>
            <a:gs pos="100000">
              <a:schemeClr val="phClr">
                <a:tint val="78000"/>
                <a:satMod val="100000"/>
                <a:lumMod val="100000"/>
              </a:schemeClr>
            </a:gs>
          </a:gsLst>
          <a:lin ang="5400000" scaled="0"/>
        </a:gradFill>
        <a:gradFill rotWithShape="1">
          <a:gsLst>
            <a:gs pos="0">
              <a:schemeClr val="phClr">
                <a:tint val="96000"/>
                <a:satMod val="100000"/>
                <a:lumMod val="104000"/>
              </a:schemeClr>
            </a:gs>
            <a:gs pos="78000">
              <a:schemeClr val="phClr">
                <a:shade val="100000"/>
                <a:satMod val="110000"/>
                <a:lumMod val="100000"/>
              </a:schemeClr>
            </a:gs>
          </a:gsLst>
          <a:lin ang="5400000" scaled="0"/>
        </a:gradFill>
      </a:fillStyleLst>
      <a:lnStyleLst>
        <a:ln w="9525"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scene3d>
            <a:camera prst="orthographicFront">
              <a:rot lat="0" lon="0" rev="0"/>
            </a:camera>
            <a:lightRig rig="threePt" dir="t"/>
          </a:scene3d>
          <a:sp3d>
            <a:bevelT w="25400" h="12700"/>
          </a:sp3d>
        </a:effectStyle>
        <a:effectStyle>
          <a:effectLst>
            <a:outerShdw blurRad="57150" dist="19050" dir="5400000" algn="ctr" rotWithShape="0">
              <a:srgbClr val="000000">
                <a:alpha val="48000"/>
              </a:srgbClr>
            </a:outerShdw>
          </a:effectLst>
          <a:scene3d>
            <a:camera prst="orthographicFront">
              <a:rot lat="0" lon="0" rev="0"/>
            </a:camera>
            <a:lightRig rig="threePt" dir="t"/>
          </a:scene3d>
          <a:sp3d>
            <a:bevelT w="50800" h="25400"/>
          </a:sp3d>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Vapor Trail" id="{4FDF2955-7D9C-493C-B9F9-C205151B46CD}" vid="{8F31A783-2159-4870-BC29-2BA7D038EA4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D7138-DA57-4CDE-9E3C-9744A01204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1395</TotalTime>
  <Pages>1</Pages>
  <Words>23530</Words>
  <Characters>134126</Characters>
  <Application>Microsoft Office Word</Application>
  <DocSecurity>0</DocSecurity>
  <Lines>1117</Lines>
  <Paragraphs>314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atefe hejri</dc:creator>
  <cp:keywords/>
  <dc:description/>
  <cp:lastModifiedBy>atefe hejri</cp:lastModifiedBy>
  <cp:revision>102</cp:revision>
  <cp:lastPrinted>2017-12-15T17:33:00Z</cp:lastPrinted>
  <dcterms:created xsi:type="dcterms:W3CDTF">2017-12-11T13:51:00Z</dcterms:created>
  <dcterms:modified xsi:type="dcterms:W3CDTF">2017-12-15T17:39:00Z</dcterms:modified>
</cp:coreProperties>
</file>