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02DC9B"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bookmarkStart w:id="0" w:name="_GoBack"/>
      <w:bookmarkEnd w:id="0"/>
      <w:r w:rsidRPr="00526060">
        <w:rPr>
          <w:rFonts w:ascii="Times New Roman" w:hAnsi="Times New Roman" w:cs="Times New Roman"/>
          <w:sz w:val="24"/>
          <w:szCs w:val="24"/>
        </w:rPr>
        <w:t>UNIVERSITY OF OKLAHOMA</w:t>
      </w:r>
    </w:p>
    <w:p w14:paraId="10D5DD16"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GRADUATE COLLEGE</w:t>
      </w:r>
    </w:p>
    <w:p w14:paraId="778F3FFF"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D9723E1"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3A484D86"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2D2DEE8"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6EBE19DC"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DF2F3E1"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3C82B8F5" w14:textId="5D2FDE7A"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617B4563" w14:textId="77777777" w:rsidR="00173A2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 xml:space="preserve">USING THE INTEGRATIVE MODEL TO PREDICT VEGETABLE SUBGROUP </w:t>
      </w:r>
    </w:p>
    <w:p w14:paraId="7DFE6E02" w14:textId="5121CC58"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CONSUMPTION AMONG COLLEGE STUDENTS</w:t>
      </w:r>
    </w:p>
    <w:p w14:paraId="24CF4F38"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01EE100"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7BAA85AD"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57D74564"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788DFDCB"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7A4E473C"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A THESIS</w:t>
      </w:r>
    </w:p>
    <w:p w14:paraId="280FB79E"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SUBMITTED TO THE GRADUATE FACULTY</w:t>
      </w:r>
    </w:p>
    <w:p w14:paraId="7E03F4BF"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in partial fulfillment of the requirements for the</w:t>
      </w:r>
    </w:p>
    <w:p w14:paraId="78D1471C"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Degree of</w:t>
      </w:r>
    </w:p>
    <w:p w14:paraId="0FA1E39A" w14:textId="77777777" w:rsidR="00686353" w:rsidRPr="00526060" w:rsidRDefault="00686353" w:rsidP="00676BF8">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MASTER OF SCIENCE</w:t>
      </w:r>
    </w:p>
    <w:p w14:paraId="50A54A1C"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7018F2BB"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824D29E"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7B0B36B"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20DFD64E"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62D3E49"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50BB4917"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CDAAA47" w14:textId="77777777" w:rsidR="00173A20" w:rsidRDefault="00173A2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BE1947F" w14:textId="77777777" w:rsidR="00173A20" w:rsidRPr="00526060" w:rsidRDefault="00173A2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70AE215" w14:textId="77777777" w:rsidR="00173A20" w:rsidRPr="00526060" w:rsidRDefault="00173A20" w:rsidP="00676BF8">
      <w:pPr>
        <w:autoSpaceDE w:val="0"/>
        <w:autoSpaceDN w:val="0"/>
        <w:adjustRightInd w:val="0"/>
        <w:spacing w:after="0" w:line="240" w:lineRule="auto"/>
        <w:contextualSpacing/>
        <w:rPr>
          <w:rFonts w:ascii="Times New Roman" w:hAnsi="Times New Roman" w:cs="Times New Roman"/>
          <w:sz w:val="24"/>
          <w:szCs w:val="24"/>
        </w:rPr>
      </w:pPr>
    </w:p>
    <w:p w14:paraId="38756478" w14:textId="77777777" w:rsidR="00686353" w:rsidRPr="00526060" w:rsidRDefault="00686353" w:rsidP="00676BF8">
      <w:pPr>
        <w:autoSpaceDE w:val="0"/>
        <w:autoSpaceDN w:val="0"/>
        <w:adjustRightInd w:val="0"/>
        <w:spacing w:after="0" w:line="240" w:lineRule="auto"/>
        <w:contextualSpacing/>
        <w:rPr>
          <w:rFonts w:ascii="Times New Roman" w:hAnsi="Times New Roman" w:cs="Times New Roman"/>
          <w:sz w:val="24"/>
          <w:szCs w:val="24"/>
        </w:rPr>
      </w:pPr>
    </w:p>
    <w:p w14:paraId="0A9C28FD" w14:textId="77777777" w:rsidR="00686353"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By</w:t>
      </w:r>
    </w:p>
    <w:p w14:paraId="4C24E2C9" w14:textId="6C305C2C" w:rsidR="00173A20" w:rsidRPr="00526060" w:rsidRDefault="00173A2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23DD19C6" w14:textId="5FF2856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VALERIE SENKOWSKI</w:t>
      </w:r>
    </w:p>
    <w:p w14:paraId="74328CAE"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Norman, Oklahoma</w:t>
      </w:r>
    </w:p>
    <w:p w14:paraId="524BE18D" w14:textId="3CF342A9" w:rsidR="00686353" w:rsidRPr="00526060" w:rsidRDefault="00D5183E" w:rsidP="001474B0">
      <w:pPr>
        <w:spacing w:after="0"/>
        <w:contextualSpacing/>
        <w:jc w:val="center"/>
        <w:rPr>
          <w:rFonts w:ascii="Times New Roman" w:hAnsi="Times New Roman" w:cs="Times New Roman"/>
          <w:sz w:val="24"/>
          <w:szCs w:val="24"/>
        </w:rPr>
      </w:pPr>
      <w:r w:rsidRPr="00D5183E">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E178D09" wp14:editId="0F4843C7">
                <wp:simplePos x="0" y="0"/>
                <wp:positionH relativeFrom="column">
                  <wp:posOffset>5269865</wp:posOffset>
                </wp:positionH>
                <wp:positionV relativeFrom="paragraph">
                  <wp:posOffset>354965</wp:posOffset>
                </wp:positionV>
                <wp:extent cx="320040" cy="1403985"/>
                <wp:effectExtent l="0" t="0" r="2286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403985"/>
                        </a:xfrm>
                        <a:prstGeom prst="rect">
                          <a:avLst/>
                        </a:prstGeom>
                        <a:solidFill>
                          <a:schemeClr val="bg1"/>
                        </a:solidFill>
                        <a:ln w="9525">
                          <a:solidFill>
                            <a:schemeClr val="bg1"/>
                          </a:solidFill>
                          <a:miter lim="800000"/>
                          <a:headEnd/>
                          <a:tailEnd/>
                        </a:ln>
                      </wps:spPr>
                      <wps:txbx>
                        <w:txbxContent>
                          <w:p w14:paraId="45097043" w14:textId="47144C6B" w:rsidR="00D5183E" w:rsidRDefault="00D5183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4.95pt;margin-top:27.95pt;width:25.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" fillcolor="white [3212]" strokecolor="white [3212]">
                <v:textbox style="mso-fit-shape-to-text:t">
                  <w:txbxContent>
                    <w:p w14:paraId="45097043" w14:textId="47144C6B" w:rsidR="00D5183E" w:rsidRDefault="00D5183E"/>
                  </w:txbxContent>
                </v:textbox>
              </v:shape>
            </w:pict>
          </mc:Fallback>
        </mc:AlternateContent>
      </w:r>
      <w:r w:rsidR="00686353" w:rsidRPr="00526060">
        <w:rPr>
          <w:rFonts w:ascii="Times New Roman" w:hAnsi="Times New Roman" w:cs="Times New Roman"/>
          <w:sz w:val="24"/>
          <w:szCs w:val="24"/>
        </w:rPr>
        <w:t>201</w:t>
      </w:r>
      <w:r w:rsidR="00173A20">
        <w:rPr>
          <w:rFonts w:ascii="Times New Roman" w:hAnsi="Times New Roman" w:cs="Times New Roman"/>
          <w:sz w:val="24"/>
          <w:szCs w:val="24"/>
        </w:rPr>
        <w:t>6</w:t>
      </w:r>
    </w:p>
    <w:p w14:paraId="67D6E302" w14:textId="77777777" w:rsidR="00B35500" w:rsidRDefault="00B3550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23925904" w14:textId="77777777" w:rsidR="00B35500" w:rsidRDefault="00B3550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27262F3" w14:textId="77777777" w:rsidR="00B35500" w:rsidRDefault="00B3550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794AAD7C" w14:textId="77777777" w:rsidR="00B35500" w:rsidRDefault="00B35500"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418BF41"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USING THE INTEGRATIVE MODEL TO PREDICT VEGETABLE SUBGROUP CONSUMPTION AMONG COLLEGE STUDENTS</w:t>
      </w:r>
    </w:p>
    <w:p w14:paraId="046E0313"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4EA50F56" w14:textId="77777777" w:rsidR="00686353" w:rsidRPr="00526060" w:rsidRDefault="00686353" w:rsidP="00676BF8">
      <w:pPr>
        <w:autoSpaceDE w:val="0"/>
        <w:autoSpaceDN w:val="0"/>
        <w:adjustRightInd w:val="0"/>
        <w:spacing w:after="0" w:line="240" w:lineRule="auto"/>
        <w:contextualSpacing/>
        <w:rPr>
          <w:rFonts w:ascii="Times New Roman" w:hAnsi="Times New Roman" w:cs="Times New Roman"/>
          <w:sz w:val="24"/>
          <w:szCs w:val="24"/>
        </w:rPr>
      </w:pPr>
    </w:p>
    <w:p w14:paraId="2D4A3314" w14:textId="77777777" w:rsidR="00686353" w:rsidRPr="00526060"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A THESIS APPROVED FOR THE</w:t>
      </w:r>
    </w:p>
    <w:p w14:paraId="5C4368CB" w14:textId="5E2C34E0" w:rsidR="00B35500" w:rsidRDefault="00686353" w:rsidP="00B35500">
      <w:pPr>
        <w:spacing w:after="0"/>
        <w:contextualSpacing/>
        <w:jc w:val="center"/>
        <w:rPr>
          <w:rFonts w:ascii="Times New Roman" w:hAnsi="Times New Roman" w:cs="Times New Roman"/>
          <w:sz w:val="24"/>
          <w:szCs w:val="24"/>
        </w:rPr>
      </w:pPr>
      <w:r w:rsidRPr="00526060">
        <w:rPr>
          <w:rFonts w:ascii="Times New Roman" w:hAnsi="Times New Roman" w:cs="Times New Roman"/>
          <w:sz w:val="24"/>
          <w:szCs w:val="24"/>
        </w:rPr>
        <w:t>DEPARTMENT OF HEALTH AND EXERCISE SCIENCE</w:t>
      </w:r>
    </w:p>
    <w:p w14:paraId="0A4F3C20" w14:textId="77777777" w:rsidR="00B35500" w:rsidRDefault="00B35500" w:rsidP="001474B0">
      <w:pPr>
        <w:spacing w:after="0"/>
        <w:contextualSpacing/>
        <w:jc w:val="center"/>
        <w:rPr>
          <w:rFonts w:ascii="Times New Roman" w:hAnsi="Times New Roman" w:cs="Times New Roman"/>
          <w:sz w:val="24"/>
          <w:szCs w:val="24"/>
        </w:rPr>
      </w:pPr>
    </w:p>
    <w:p w14:paraId="291D8999" w14:textId="77777777" w:rsidR="00B35500" w:rsidRDefault="00B35500" w:rsidP="001474B0">
      <w:pPr>
        <w:spacing w:after="0"/>
        <w:contextualSpacing/>
        <w:jc w:val="center"/>
        <w:rPr>
          <w:rFonts w:ascii="Times New Roman" w:hAnsi="Times New Roman" w:cs="Times New Roman"/>
          <w:sz w:val="24"/>
          <w:szCs w:val="24"/>
        </w:rPr>
      </w:pPr>
    </w:p>
    <w:p w14:paraId="6072A032" w14:textId="77777777" w:rsidR="00B35500" w:rsidRDefault="00B35500" w:rsidP="001474B0">
      <w:pPr>
        <w:spacing w:after="0"/>
        <w:contextualSpacing/>
        <w:jc w:val="center"/>
        <w:rPr>
          <w:rFonts w:ascii="Times New Roman" w:hAnsi="Times New Roman" w:cs="Times New Roman"/>
          <w:sz w:val="24"/>
          <w:szCs w:val="24"/>
        </w:rPr>
      </w:pPr>
    </w:p>
    <w:p w14:paraId="0B342C0B" w14:textId="77777777" w:rsidR="00B35500" w:rsidRDefault="00B35500" w:rsidP="001474B0">
      <w:pPr>
        <w:spacing w:after="0"/>
        <w:contextualSpacing/>
        <w:jc w:val="center"/>
        <w:rPr>
          <w:rFonts w:ascii="Times New Roman" w:hAnsi="Times New Roman" w:cs="Times New Roman"/>
          <w:sz w:val="24"/>
          <w:szCs w:val="24"/>
        </w:rPr>
      </w:pPr>
    </w:p>
    <w:p w14:paraId="5CE1F138" w14:textId="77777777" w:rsidR="00B35500" w:rsidRDefault="00B35500" w:rsidP="001474B0">
      <w:pPr>
        <w:spacing w:after="0"/>
        <w:contextualSpacing/>
        <w:jc w:val="center"/>
        <w:rPr>
          <w:rFonts w:ascii="Times New Roman" w:hAnsi="Times New Roman" w:cs="Times New Roman"/>
          <w:sz w:val="24"/>
          <w:szCs w:val="24"/>
        </w:rPr>
      </w:pPr>
    </w:p>
    <w:p w14:paraId="32D7E2D5" w14:textId="77777777" w:rsidR="00B35500" w:rsidRDefault="00B35500" w:rsidP="001474B0">
      <w:pPr>
        <w:spacing w:after="0"/>
        <w:contextualSpacing/>
        <w:jc w:val="center"/>
        <w:rPr>
          <w:rFonts w:ascii="Times New Roman" w:hAnsi="Times New Roman" w:cs="Times New Roman"/>
          <w:sz w:val="24"/>
          <w:szCs w:val="24"/>
        </w:rPr>
      </w:pPr>
    </w:p>
    <w:p w14:paraId="3C7C8007" w14:textId="77777777" w:rsidR="00B35500" w:rsidRDefault="00B35500" w:rsidP="001474B0">
      <w:pPr>
        <w:spacing w:after="0"/>
        <w:contextualSpacing/>
        <w:jc w:val="center"/>
        <w:rPr>
          <w:rFonts w:ascii="Times New Roman" w:hAnsi="Times New Roman" w:cs="Times New Roman"/>
          <w:sz w:val="24"/>
          <w:szCs w:val="24"/>
        </w:rPr>
      </w:pPr>
    </w:p>
    <w:p w14:paraId="178DF81C" w14:textId="77777777" w:rsidR="00B35500" w:rsidRDefault="00B35500" w:rsidP="001474B0">
      <w:pPr>
        <w:spacing w:after="0"/>
        <w:contextualSpacing/>
        <w:jc w:val="center"/>
        <w:rPr>
          <w:rFonts w:ascii="Times New Roman" w:hAnsi="Times New Roman" w:cs="Times New Roman"/>
          <w:sz w:val="24"/>
          <w:szCs w:val="24"/>
        </w:rPr>
      </w:pPr>
    </w:p>
    <w:p w14:paraId="3C8B75F0" w14:textId="77777777" w:rsidR="00B35500" w:rsidRDefault="00B35500" w:rsidP="001474B0">
      <w:pPr>
        <w:spacing w:after="0"/>
        <w:contextualSpacing/>
        <w:jc w:val="center"/>
        <w:rPr>
          <w:rFonts w:ascii="Times New Roman" w:hAnsi="Times New Roman" w:cs="Times New Roman"/>
          <w:sz w:val="24"/>
          <w:szCs w:val="24"/>
        </w:rPr>
      </w:pPr>
    </w:p>
    <w:p w14:paraId="57598374" w14:textId="77777777" w:rsidR="00B35500" w:rsidRDefault="00B35500" w:rsidP="001474B0">
      <w:pPr>
        <w:spacing w:after="0"/>
        <w:contextualSpacing/>
        <w:jc w:val="center"/>
        <w:rPr>
          <w:rFonts w:ascii="Times New Roman" w:hAnsi="Times New Roman" w:cs="Times New Roman"/>
          <w:sz w:val="24"/>
          <w:szCs w:val="24"/>
        </w:rPr>
      </w:pPr>
    </w:p>
    <w:p w14:paraId="4F6C1C1F" w14:textId="547648D7" w:rsidR="00686353" w:rsidRPr="00526060" w:rsidRDefault="00686353" w:rsidP="001474B0">
      <w:pPr>
        <w:spacing w:after="0"/>
        <w:contextualSpacing/>
        <w:jc w:val="center"/>
        <w:rPr>
          <w:rFonts w:ascii="Times New Roman" w:hAnsi="Times New Roman" w:cs="Times New Roman"/>
          <w:sz w:val="24"/>
          <w:szCs w:val="24"/>
        </w:rPr>
      </w:pPr>
      <w:r w:rsidRPr="00526060">
        <w:rPr>
          <w:rFonts w:ascii="Times New Roman" w:hAnsi="Times New Roman" w:cs="Times New Roman"/>
          <w:sz w:val="24"/>
          <w:szCs w:val="24"/>
        </w:rPr>
        <w:t>BY</w:t>
      </w:r>
    </w:p>
    <w:p w14:paraId="017FA99B" w14:textId="77777777" w:rsidR="00686353" w:rsidRDefault="00686353" w:rsidP="001474B0">
      <w:pPr>
        <w:spacing w:after="0"/>
        <w:contextualSpacing/>
        <w:jc w:val="center"/>
        <w:rPr>
          <w:rFonts w:ascii="Times New Roman" w:hAnsi="Times New Roman" w:cs="Times New Roman"/>
          <w:sz w:val="24"/>
          <w:szCs w:val="24"/>
        </w:rPr>
      </w:pPr>
    </w:p>
    <w:p w14:paraId="19ED1CE3" w14:textId="77777777" w:rsidR="00B35500" w:rsidRDefault="00B35500" w:rsidP="001474B0">
      <w:pPr>
        <w:spacing w:after="0"/>
        <w:contextualSpacing/>
        <w:jc w:val="center"/>
        <w:rPr>
          <w:rFonts w:ascii="Times New Roman" w:hAnsi="Times New Roman" w:cs="Times New Roman"/>
          <w:sz w:val="24"/>
          <w:szCs w:val="24"/>
        </w:rPr>
      </w:pPr>
    </w:p>
    <w:p w14:paraId="293E932B" w14:textId="77777777" w:rsidR="00B35500" w:rsidRDefault="00B35500" w:rsidP="001474B0">
      <w:pPr>
        <w:spacing w:after="0"/>
        <w:contextualSpacing/>
        <w:jc w:val="center"/>
        <w:rPr>
          <w:rFonts w:ascii="Times New Roman" w:hAnsi="Times New Roman" w:cs="Times New Roman"/>
          <w:sz w:val="24"/>
          <w:szCs w:val="24"/>
        </w:rPr>
      </w:pPr>
    </w:p>
    <w:p w14:paraId="10E4BC25" w14:textId="77777777" w:rsidR="00B35500" w:rsidRDefault="00B35500" w:rsidP="001474B0">
      <w:pPr>
        <w:spacing w:after="0"/>
        <w:contextualSpacing/>
        <w:jc w:val="center"/>
        <w:rPr>
          <w:rFonts w:ascii="Times New Roman" w:hAnsi="Times New Roman" w:cs="Times New Roman"/>
          <w:sz w:val="24"/>
          <w:szCs w:val="24"/>
        </w:rPr>
      </w:pPr>
    </w:p>
    <w:p w14:paraId="6E02D109" w14:textId="77777777" w:rsidR="00B35500" w:rsidRPr="00526060" w:rsidRDefault="00B35500" w:rsidP="001474B0">
      <w:pPr>
        <w:spacing w:after="0"/>
        <w:contextualSpacing/>
        <w:jc w:val="center"/>
        <w:rPr>
          <w:rFonts w:ascii="Times New Roman" w:hAnsi="Times New Roman" w:cs="Times New Roman"/>
          <w:sz w:val="24"/>
          <w:szCs w:val="24"/>
        </w:rPr>
      </w:pPr>
    </w:p>
    <w:p w14:paraId="24073B29" w14:textId="7619E2EC" w:rsidR="00B35500" w:rsidRPr="00526060" w:rsidRDefault="00686353" w:rsidP="00676BF8">
      <w:pPr>
        <w:autoSpaceDE w:val="0"/>
        <w:autoSpaceDN w:val="0"/>
        <w:adjustRightInd w:val="0"/>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__________________________</w:t>
      </w:r>
    </w:p>
    <w:p w14:paraId="5149D07A" w14:textId="77777777" w:rsidR="00686353" w:rsidRDefault="00686353" w:rsidP="00676BF8">
      <w:pPr>
        <w:autoSpaceDE w:val="0"/>
        <w:autoSpaceDN w:val="0"/>
        <w:adjustRightInd w:val="0"/>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Dr. Paul Branscum, Chair</w:t>
      </w:r>
    </w:p>
    <w:p w14:paraId="3747B466" w14:textId="77777777" w:rsidR="00B35500" w:rsidRDefault="00B35500" w:rsidP="00676BF8">
      <w:pPr>
        <w:autoSpaceDE w:val="0"/>
        <w:autoSpaceDN w:val="0"/>
        <w:adjustRightInd w:val="0"/>
        <w:spacing w:after="0" w:line="240" w:lineRule="auto"/>
        <w:contextualSpacing/>
        <w:jc w:val="right"/>
        <w:rPr>
          <w:rFonts w:ascii="Times New Roman" w:hAnsi="Times New Roman" w:cs="Times New Roman"/>
          <w:sz w:val="24"/>
          <w:szCs w:val="24"/>
        </w:rPr>
      </w:pPr>
    </w:p>
    <w:p w14:paraId="2C9C4846" w14:textId="77777777" w:rsidR="00B35500" w:rsidRDefault="00B35500" w:rsidP="00676BF8">
      <w:pPr>
        <w:autoSpaceDE w:val="0"/>
        <w:autoSpaceDN w:val="0"/>
        <w:adjustRightInd w:val="0"/>
        <w:spacing w:after="0" w:line="240" w:lineRule="auto"/>
        <w:contextualSpacing/>
        <w:jc w:val="right"/>
        <w:rPr>
          <w:rFonts w:ascii="Times New Roman" w:hAnsi="Times New Roman" w:cs="Times New Roman"/>
          <w:sz w:val="24"/>
          <w:szCs w:val="24"/>
        </w:rPr>
      </w:pPr>
    </w:p>
    <w:p w14:paraId="544C068A" w14:textId="77777777" w:rsidR="00B35500" w:rsidRPr="00526060" w:rsidRDefault="00B35500" w:rsidP="00676BF8">
      <w:pPr>
        <w:autoSpaceDE w:val="0"/>
        <w:autoSpaceDN w:val="0"/>
        <w:adjustRightInd w:val="0"/>
        <w:spacing w:after="0" w:line="240" w:lineRule="auto"/>
        <w:contextualSpacing/>
        <w:jc w:val="right"/>
        <w:rPr>
          <w:rFonts w:ascii="Times New Roman" w:hAnsi="Times New Roman" w:cs="Times New Roman"/>
          <w:sz w:val="24"/>
          <w:szCs w:val="24"/>
        </w:rPr>
      </w:pPr>
    </w:p>
    <w:p w14:paraId="17CFAA8F" w14:textId="77777777" w:rsidR="00686353" w:rsidRPr="00526060" w:rsidRDefault="00686353" w:rsidP="00676BF8">
      <w:pPr>
        <w:autoSpaceDE w:val="0"/>
        <w:autoSpaceDN w:val="0"/>
        <w:adjustRightInd w:val="0"/>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__________________________</w:t>
      </w:r>
    </w:p>
    <w:p w14:paraId="14CEDDA9" w14:textId="77777777" w:rsidR="00686353" w:rsidRDefault="00686353" w:rsidP="00676BF8">
      <w:pPr>
        <w:autoSpaceDE w:val="0"/>
        <w:autoSpaceDN w:val="0"/>
        <w:adjustRightInd w:val="0"/>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Dr. Daniel Larson</w:t>
      </w:r>
    </w:p>
    <w:p w14:paraId="0A57DFD7" w14:textId="77777777" w:rsidR="00B35500" w:rsidRDefault="00B35500" w:rsidP="00676BF8">
      <w:pPr>
        <w:autoSpaceDE w:val="0"/>
        <w:autoSpaceDN w:val="0"/>
        <w:adjustRightInd w:val="0"/>
        <w:spacing w:after="0" w:line="240" w:lineRule="auto"/>
        <w:contextualSpacing/>
        <w:jc w:val="right"/>
        <w:rPr>
          <w:rFonts w:ascii="Times New Roman" w:hAnsi="Times New Roman" w:cs="Times New Roman"/>
          <w:sz w:val="24"/>
          <w:szCs w:val="24"/>
        </w:rPr>
      </w:pPr>
    </w:p>
    <w:p w14:paraId="4D26525B" w14:textId="77777777" w:rsidR="00B35500" w:rsidRDefault="00B35500" w:rsidP="00676BF8">
      <w:pPr>
        <w:autoSpaceDE w:val="0"/>
        <w:autoSpaceDN w:val="0"/>
        <w:adjustRightInd w:val="0"/>
        <w:spacing w:after="0" w:line="240" w:lineRule="auto"/>
        <w:contextualSpacing/>
        <w:jc w:val="right"/>
        <w:rPr>
          <w:rFonts w:ascii="Times New Roman" w:hAnsi="Times New Roman" w:cs="Times New Roman"/>
          <w:sz w:val="24"/>
          <w:szCs w:val="24"/>
        </w:rPr>
      </w:pPr>
    </w:p>
    <w:p w14:paraId="2AEE3DBD" w14:textId="77777777" w:rsidR="00B35500" w:rsidRPr="00526060" w:rsidRDefault="00B35500" w:rsidP="00676BF8">
      <w:pPr>
        <w:autoSpaceDE w:val="0"/>
        <w:autoSpaceDN w:val="0"/>
        <w:adjustRightInd w:val="0"/>
        <w:spacing w:after="0" w:line="240" w:lineRule="auto"/>
        <w:contextualSpacing/>
        <w:rPr>
          <w:rFonts w:ascii="Times New Roman" w:hAnsi="Times New Roman" w:cs="Times New Roman"/>
          <w:sz w:val="24"/>
          <w:szCs w:val="24"/>
        </w:rPr>
      </w:pPr>
    </w:p>
    <w:p w14:paraId="38F144BC" w14:textId="355209AF" w:rsidR="00B35500" w:rsidRPr="00526060" w:rsidRDefault="00686353" w:rsidP="00676BF8">
      <w:pPr>
        <w:autoSpaceDE w:val="0"/>
        <w:autoSpaceDN w:val="0"/>
        <w:adjustRightInd w:val="0"/>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__________________________</w:t>
      </w:r>
    </w:p>
    <w:p w14:paraId="0E51BCE1" w14:textId="77777777" w:rsidR="00686353" w:rsidRPr="00526060" w:rsidRDefault="00686353" w:rsidP="00676BF8">
      <w:pPr>
        <w:spacing w:after="0" w:line="240" w:lineRule="auto"/>
        <w:contextualSpacing/>
        <w:jc w:val="right"/>
        <w:rPr>
          <w:rFonts w:ascii="Times New Roman" w:hAnsi="Times New Roman" w:cs="Times New Roman"/>
          <w:sz w:val="24"/>
          <w:szCs w:val="24"/>
        </w:rPr>
      </w:pPr>
      <w:r w:rsidRPr="00526060">
        <w:rPr>
          <w:rFonts w:ascii="Times New Roman" w:hAnsi="Times New Roman" w:cs="Times New Roman"/>
          <w:sz w:val="24"/>
          <w:szCs w:val="24"/>
        </w:rPr>
        <w:t>Dr. Sarah Maness</w:t>
      </w:r>
    </w:p>
    <w:p w14:paraId="70C7B51D" w14:textId="40D173D2" w:rsidR="00686353" w:rsidRPr="00526060" w:rsidRDefault="00686353" w:rsidP="00676BF8">
      <w:pPr>
        <w:spacing w:after="0" w:line="480" w:lineRule="auto"/>
        <w:contextualSpacing/>
        <w:jc w:val="center"/>
        <w:rPr>
          <w:rFonts w:ascii="Times New Roman" w:hAnsi="Times New Roman" w:cs="Times New Roman"/>
          <w:sz w:val="24"/>
          <w:szCs w:val="24"/>
        </w:rPr>
      </w:pPr>
    </w:p>
    <w:p w14:paraId="387C0E46" w14:textId="63FC681E" w:rsidR="00686353" w:rsidRPr="00526060" w:rsidRDefault="00686353" w:rsidP="001474B0">
      <w:pPr>
        <w:spacing w:after="0" w:line="480" w:lineRule="auto"/>
        <w:contextualSpacing/>
        <w:jc w:val="right"/>
        <w:rPr>
          <w:rFonts w:ascii="Times New Roman" w:hAnsi="Times New Roman" w:cs="Times New Roman"/>
          <w:sz w:val="24"/>
          <w:szCs w:val="24"/>
        </w:rPr>
      </w:pPr>
    </w:p>
    <w:p w14:paraId="0A3C6D46" w14:textId="58AB1AF1" w:rsidR="00686353" w:rsidRPr="00526060" w:rsidRDefault="00686353" w:rsidP="001474B0">
      <w:pPr>
        <w:spacing w:after="0" w:line="480" w:lineRule="auto"/>
        <w:contextualSpacing/>
        <w:jc w:val="right"/>
        <w:rPr>
          <w:rFonts w:ascii="Times New Roman" w:hAnsi="Times New Roman" w:cs="Times New Roman"/>
          <w:sz w:val="24"/>
          <w:szCs w:val="24"/>
        </w:rPr>
      </w:pPr>
    </w:p>
    <w:p w14:paraId="4B38C1BD" w14:textId="6444A0DB" w:rsidR="00686353" w:rsidRPr="00526060" w:rsidRDefault="00D5183E" w:rsidP="001474B0">
      <w:pPr>
        <w:spacing w:after="0" w:line="480" w:lineRule="auto"/>
        <w:contextualSpacing/>
        <w:jc w:val="right"/>
        <w:rPr>
          <w:rFonts w:ascii="Times New Roman" w:hAnsi="Times New Roman" w:cs="Times New Roman"/>
          <w:sz w:val="24"/>
          <w:szCs w:val="24"/>
        </w:rPr>
      </w:pPr>
      <w:r w:rsidRPr="00D5183E">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100B44D" wp14:editId="07C8E634">
                <wp:simplePos x="0" y="0"/>
                <wp:positionH relativeFrom="column">
                  <wp:posOffset>5102225</wp:posOffset>
                </wp:positionH>
                <wp:positionV relativeFrom="paragraph">
                  <wp:posOffset>172720</wp:posOffset>
                </wp:positionV>
                <wp:extent cx="320040" cy="1403985"/>
                <wp:effectExtent l="0" t="0" r="22860" b="139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403985"/>
                        </a:xfrm>
                        <a:prstGeom prst="rect">
                          <a:avLst/>
                        </a:prstGeom>
                        <a:solidFill>
                          <a:schemeClr val="bg1"/>
                        </a:solidFill>
                        <a:ln w="9525">
                          <a:solidFill>
                            <a:schemeClr val="bg1"/>
                          </a:solidFill>
                          <a:miter lim="800000"/>
                          <a:headEnd/>
                          <a:tailEnd/>
                        </a:ln>
                      </wps:spPr>
                      <wps:txbx>
                        <w:txbxContent>
                          <w:p w14:paraId="18B3BDB4" w14:textId="77777777" w:rsidR="00D5183E" w:rsidRDefault="00D5183E" w:rsidP="00D5183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01.75pt;margin-top:13.6pt;width:25.2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" fillcolor="white [3212]" strokecolor="white [3212]">
                <v:textbox style="mso-fit-shape-to-text:t">
                  <w:txbxContent>
                    <w:p w14:paraId="18B3BDB4" w14:textId="77777777" w:rsidR="00D5183E" w:rsidRDefault="00D5183E" w:rsidP="00D5183E"/>
                  </w:txbxContent>
                </v:textbox>
              </v:shape>
            </w:pict>
          </mc:Fallback>
        </mc:AlternateContent>
      </w:r>
    </w:p>
    <w:p w14:paraId="5B6D490C" w14:textId="64124E03" w:rsidR="00686353" w:rsidRPr="00526060" w:rsidRDefault="00686353" w:rsidP="001474B0">
      <w:pPr>
        <w:spacing w:after="0" w:line="480" w:lineRule="auto"/>
        <w:contextualSpacing/>
        <w:jc w:val="right"/>
        <w:rPr>
          <w:rFonts w:ascii="Times New Roman" w:hAnsi="Times New Roman" w:cs="Times New Roman"/>
          <w:sz w:val="24"/>
          <w:szCs w:val="24"/>
        </w:rPr>
      </w:pPr>
    </w:p>
    <w:p w14:paraId="0A9845F4" w14:textId="24CEB789" w:rsidR="00686353" w:rsidRPr="00526060" w:rsidRDefault="00686353" w:rsidP="001474B0">
      <w:pPr>
        <w:spacing w:after="0" w:line="480" w:lineRule="auto"/>
        <w:contextualSpacing/>
        <w:jc w:val="right"/>
        <w:rPr>
          <w:rFonts w:ascii="Times New Roman" w:hAnsi="Times New Roman" w:cs="Times New Roman"/>
          <w:sz w:val="24"/>
          <w:szCs w:val="24"/>
        </w:rPr>
      </w:pPr>
    </w:p>
    <w:p w14:paraId="0EC04708" w14:textId="71BCFA42" w:rsidR="00686353" w:rsidRDefault="00686353" w:rsidP="001474B0">
      <w:pPr>
        <w:spacing w:after="0" w:line="480" w:lineRule="auto"/>
        <w:contextualSpacing/>
        <w:jc w:val="right"/>
        <w:rPr>
          <w:rFonts w:ascii="Times New Roman" w:hAnsi="Times New Roman" w:cs="Times New Roman"/>
          <w:sz w:val="24"/>
          <w:szCs w:val="24"/>
        </w:rPr>
      </w:pPr>
    </w:p>
    <w:p w14:paraId="62655D1D" w14:textId="5CBC480D" w:rsidR="00D8304A" w:rsidRDefault="00D8304A" w:rsidP="001474B0">
      <w:pPr>
        <w:spacing w:after="0" w:line="480" w:lineRule="auto"/>
        <w:contextualSpacing/>
        <w:jc w:val="right"/>
        <w:rPr>
          <w:rFonts w:ascii="Times New Roman" w:hAnsi="Times New Roman" w:cs="Times New Roman"/>
          <w:sz w:val="24"/>
          <w:szCs w:val="24"/>
        </w:rPr>
      </w:pPr>
    </w:p>
    <w:p w14:paraId="312182B6" w14:textId="2682C0BA" w:rsidR="00D8304A" w:rsidRDefault="00D8304A" w:rsidP="001474B0">
      <w:pPr>
        <w:spacing w:after="0" w:line="480" w:lineRule="auto"/>
        <w:contextualSpacing/>
        <w:jc w:val="right"/>
        <w:rPr>
          <w:rFonts w:ascii="Times New Roman" w:hAnsi="Times New Roman" w:cs="Times New Roman"/>
          <w:sz w:val="24"/>
          <w:szCs w:val="24"/>
        </w:rPr>
      </w:pPr>
    </w:p>
    <w:p w14:paraId="6DA043DA" w14:textId="1DE8268E" w:rsidR="00D8304A" w:rsidRDefault="00D8304A" w:rsidP="001474B0">
      <w:pPr>
        <w:spacing w:after="0" w:line="480" w:lineRule="auto"/>
        <w:contextualSpacing/>
        <w:jc w:val="right"/>
        <w:rPr>
          <w:rFonts w:ascii="Times New Roman" w:hAnsi="Times New Roman" w:cs="Times New Roman"/>
          <w:sz w:val="24"/>
          <w:szCs w:val="24"/>
        </w:rPr>
      </w:pPr>
    </w:p>
    <w:p w14:paraId="3857E3D4" w14:textId="2F302605" w:rsidR="00D8304A" w:rsidRDefault="00D8304A" w:rsidP="001474B0">
      <w:pPr>
        <w:spacing w:after="0" w:line="480" w:lineRule="auto"/>
        <w:contextualSpacing/>
        <w:jc w:val="right"/>
        <w:rPr>
          <w:rFonts w:ascii="Times New Roman" w:hAnsi="Times New Roman" w:cs="Times New Roman"/>
          <w:sz w:val="24"/>
          <w:szCs w:val="24"/>
        </w:rPr>
      </w:pPr>
    </w:p>
    <w:p w14:paraId="1ECC0992" w14:textId="524A6958" w:rsidR="00D8304A" w:rsidRDefault="00D8304A" w:rsidP="001474B0">
      <w:pPr>
        <w:spacing w:after="0" w:line="480" w:lineRule="auto"/>
        <w:contextualSpacing/>
        <w:jc w:val="right"/>
        <w:rPr>
          <w:rFonts w:ascii="Times New Roman" w:hAnsi="Times New Roman" w:cs="Times New Roman"/>
          <w:sz w:val="24"/>
          <w:szCs w:val="24"/>
        </w:rPr>
      </w:pPr>
    </w:p>
    <w:p w14:paraId="1497D971" w14:textId="77A7B0FD" w:rsidR="00D8304A" w:rsidRDefault="00D8304A" w:rsidP="001474B0">
      <w:pPr>
        <w:spacing w:after="0" w:line="480" w:lineRule="auto"/>
        <w:contextualSpacing/>
        <w:jc w:val="right"/>
        <w:rPr>
          <w:rFonts w:ascii="Times New Roman" w:hAnsi="Times New Roman" w:cs="Times New Roman"/>
          <w:sz w:val="24"/>
          <w:szCs w:val="24"/>
        </w:rPr>
      </w:pPr>
    </w:p>
    <w:p w14:paraId="207D8EC2" w14:textId="2D708FF2" w:rsidR="00D8304A" w:rsidRDefault="00D8304A" w:rsidP="001474B0">
      <w:pPr>
        <w:spacing w:after="0" w:line="480" w:lineRule="auto"/>
        <w:contextualSpacing/>
        <w:jc w:val="right"/>
        <w:rPr>
          <w:rFonts w:ascii="Times New Roman" w:hAnsi="Times New Roman" w:cs="Times New Roman"/>
          <w:sz w:val="24"/>
          <w:szCs w:val="24"/>
        </w:rPr>
      </w:pPr>
    </w:p>
    <w:p w14:paraId="0BDA5FA1" w14:textId="56DBA14E" w:rsidR="00D8304A" w:rsidRDefault="00D8304A" w:rsidP="001474B0">
      <w:pPr>
        <w:spacing w:after="0" w:line="480" w:lineRule="auto"/>
        <w:contextualSpacing/>
        <w:jc w:val="right"/>
        <w:rPr>
          <w:rFonts w:ascii="Times New Roman" w:hAnsi="Times New Roman" w:cs="Times New Roman"/>
          <w:sz w:val="24"/>
          <w:szCs w:val="24"/>
        </w:rPr>
      </w:pPr>
    </w:p>
    <w:p w14:paraId="53934AFA" w14:textId="2F169A80" w:rsidR="00D8304A" w:rsidRDefault="00D8304A" w:rsidP="001474B0">
      <w:pPr>
        <w:spacing w:after="0" w:line="480" w:lineRule="auto"/>
        <w:contextualSpacing/>
        <w:jc w:val="right"/>
        <w:rPr>
          <w:rFonts w:ascii="Times New Roman" w:hAnsi="Times New Roman" w:cs="Times New Roman"/>
          <w:sz w:val="24"/>
          <w:szCs w:val="24"/>
        </w:rPr>
      </w:pPr>
    </w:p>
    <w:p w14:paraId="54B02818" w14:textId="6A599E6E" w:rsidR="00D8304A" w:rsidRDefault="00D8304A" w:rsidP="001474B0">
      <w:pPr>
        <w:spacing w:after="0" w:line="480" w:lineRule="auto"/>
        <w:contextualSpacing/>
        <w:jc w:val="right"/>
        <w:rPr>
          <w:rFonts w:ascii="Times New Roman" w:hAnsi="Times New Roman" w:cs="Times New Roman"/>
          <w:sz w:val="24"/>
          <w:szCs w:val="24"/>
        </w:rPr>
      </w:pPr>
    </w:p>
    <w:p w14:paraId="04FF014E" w14:textId="0324ED4E" w:rsidR="00D8304A" w:rsidRDefault="00D8304A" w:rsidP="001474B0">
      <w:pPr>
        <w:spacing w:after="0" w:line="480" w:lineRule="auto"/>
        <w:contextualSpacing/>
        <w:jc w:val="right"/>
        <w:rPr>
          <w:rFonts w:ascii="Times New Roman" w:hAnsi="Times New Roman" w:cs="Times New Roman"/>
          <w:sz w:val="24"/>
          <w:szCs w:val="24"/>
        </w:rPr>
      </w:pPr>
    </w:p>
    <w:p w14:paraId="45E1C5FB" w14:textId="579A3C0B" w:rsidR="00D8304A" w:rsidRDefault="00D8304A" w:rsidP="001474B0">
      <w:pPr>
        <w:spacing w:after="0" w:line="480" w:lineRule="auto"/>
        <w:contextualSpacing/>
        <w:jc w:val="right"/>
        <w:rPr>
          <w:rFonts w:ascii="Times New Roman" w:hAnsi="Times New Roman" w:cs="Times New Roman"/>
          <w:sz w:val="24"/>
          <w:szCs w:val="24"/>
        </w:rPr>
      </w:pPr>
    </w:p>
    <w:p w14:paraId="1B181ADB" w14:textId="35DC7C34" w:rsidR="00D8304A" w:rsidRDefault="00D8304A" w:rsidP="001474B0">
      <w:pPr>
        <w:spacing w:after="0" w:line="480" w:lineRule="auto"/>
        <w:contextualSpacing/>
        <w:jc w:val="right"/>
        <w:rPr>
          <w:rFonts w:ascii="Times New Roman" w:hAnsi="Times New Roman" w:cs="Times New Roman"/>
          <w:sz w:val="24"/>
          <w:szCs w:val="24"/>
        </w:rPr>
      </w:pPr>
    </w:p>
    <w:p w14:paraId="4572CA4F" w14:textId="6274282E" w:rsidR="00D8304A" w:rsidRDefault="00D8304A" w:rsidP="001474B0">
      <w:pPr>
        <w:spacing w:after="0" w:line="480" w:lineRule="auto"/>
        <w:contextualSpacing/>
        <w:jc w:val="right"/>
        <w:rPr>
          <w:rFonts w:ascii="Times New Roman" w:hAnsi="Times New Roman" w:cs="Times New Roman"/>
          <w:sz w:val="24"/>
          <w:szCs w:val="24"/>
        </w:rPr>
      </w:pPr>
    </w:p>
    <w:p w14:paraId="201962F5" w14:textId="4F0A2127" w:rsidR="00D8304A" w:rsidRDefault="00D8304A" w:rsidP="001474B0">
      <w:pPr>
        <w:spacing w:after="0" w:line="480" w:lineRule="auto"/>
        <w:contextualSpacing/>
        <w:jc w:val="right"/>
        <w:rPr>
          <w:rFonts w:ascii="Times New Roman" w:hAnsi="Times New Roman" w:cs="Times New Roman"/>
          <w:sz w:val="24"/>
          <w:szCs w:val="24"/>
        </w:rPr>
      </w:pPr>
    </w:p>
    <w:p w14:paraId="19282261" w14:textId="77777777" w:rsidR="00D8304A" w:rsidRDefault="00D8304A" w:rsidP="00676BF8">
      <w:pPr>
        <w:spacing w:after="0" w:line="480" w:lineRule="auto"/>
        <w:contextualSpacing/>
        <w:jc w:val="center"/>
        <w:rPr>
          <w:rFonts w:ascii="Times New Roman" w:hAnsi="Times New Roman" w:cs="Times New Roman"/>
          <w:sz w:val="24"/>
          <w:szCs w:val="24"/>
        </w:rPr>
      </w:pPr>
    </w:p>
    <w:p w14:paraId="2033663F" w14:textId="77777777" w:rsidR="00D8304A" w:rsidRDefault="00D8304A" w:rsidP="00676BF8">
      <w:pPr>
        <w:spacing w:after="0" w:line="480" w:lineRule="auto"/>
        <w:contextualSpacing/>
        <w:rPr>
          <w:rFonts w:ascii="Times New Roman" w:hAnsi="Times New Roman" w:cs="Times New Roman"/>
          <w:sz w:val="24"/>
          <w:szCs w:val="24"/>
        </w:rPr>
      </w:pPr>
    </w:p>
    <w:p w14:paraId="7FA86FF3" w14:textId="77777777" w:rsidR="00D8304A" w:rsidRDefault="00D8304A" w:rsidP="00676BF8">
      <w:pPr>
        <w:spacing w:after="0" w:line="480" w:lineRule="auto"/>
        <w:contextualSpacing/>
        <w:rPr>
          <w:rFonts w:ascii="Times New Roman" w:hAnsi="Times New Roman" w:cs="Times New Roman"/>
          <w:sz w:val="24"/>
          <w:szCs w:val="24"/>
        </w:rPr>
      </w:pPr>
    </w:p>
    <w:p w14:paraId="5DC7909D" w14:textId="7604A5B6" w:rsidR="00D8304A" w:rsidRPr="00D8304A" w:rsidRDefault="00D8304A" w:rsidP="00676BF8">
      <w:pPr>
        <w:spacing w:after="0" w:line="480" w:lineRule="auto"/>
        <w:contextualSpacing/>
        <w:rPr>
          <w:rFonts w:ascii="Times New Roman" w:hAnsi="Times New Roman" w:cs="Times New Roman"/>
          <w:sz w:val="24"/>
          <w:szCs w:val="24"/>
        </w:rPr>
      </w:pPr>
    </w:p>
    <w:p w14:paraId="60EB6183" w14:textId="2E7E7A11" w:rsidR="00D8304A" w:rsidRPr="00676BF8" w:rsidRDefault="00D8304A" w:rsidP="00676BF8">
      <w:pPr>
        <w:spacing w:after="0" w:line="240" w:lineRule="auto"/>
        <w:jc w:val="center"/>
        <w:rPr>
          <w:rFonts w:ascii="Times New Roman" w:eastAsia="Times New Roman" w:hAnsi="Times New Roman" w:cs="Times New Roman"/>
          <w:sz w:val="24"/>
          <w:szCs w:val="24"/>
        </w:rPr>
      </w:pPr>
      <w:r w:rsidRPr="00676BF8">
        <w:rPr>
          <w:rFonts w:ascii="Times New Roman" w:eastAsia="Times New Roman" w:hAnsi="Times New Roman" w:cs="Times New Roman"/>
          <w:sz w:val="24"/>
          <w:szCs w:val="24"/>
        </w:rPr>
        <w:t>© Copyright by VALERIE SENKOWSKI 2016</w:t>
      </w:r>
    </w:p>
    <w:p w14:paraId="4108D74D" w14:textId="42C81C88" w:rsidR="00D8304A" w:rsidRPr="00676BF8" w:rsidRDefault="00D5183E" w:rsidP="00676BF8">
      <w:pPr>
        <w:spacing w:after="0" w:line="240" w:lineRule="auto"/>
        <w:jc w:val="center"/>
        <w:rPr>
          <w:rFonts w:ascii="Times New Roman" w:eastAsia="Times New Roman" w:hAnsi="Times New Roman" w:cs="Times New Roman"/>
          <w:sz w:val="24"/>
          <w:szCs w:val="24"/>
        </w:rPr>
      </w:pPr>
      <w:r w:rsidRPr="00D5183E">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2208EF1" wp14:editId="1BBCD145">
                <wp:simplePos x="0" y="0"/>
                <wp:positionH relativeFrom="column">
                  <wp:posOffset>5218850</wp:posOffset>
                </wp:positionH>
                <wp:positionV relativeFrom="paragraph">
                  <wp:posOffset>376250</wp:posOffset>
                </wp:positionV>
                <wp:extent cx="320040" cy="1403985"/>
                <wp:effectExtent l="0" t="0" r="22860" b="1397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403985"/>
                        </a:xfrm>
                        <a:prstGeom prst="rect">
                          <a:avLst/>
                        </a:prstGeom>
                        <a:solidFill>
                          <a:schemeClr val="bg1"/>
                        </a:solidFill>
                        <a:ln w="9525">
                          <a:solidFill>
                            <a:schemeClr val="bg1"/>
                          </a:solidFill>
                          <a:miter lim="800000"/>
                          <a:headEnd/>
                          <a:tailEnd/>
                        </a:ln>
                      </wps:spPr>
                      <wps:txbx>
                        <w:txbxContent>
                          <w:p w14:paraId="649CE58E" w14:textId="77777777" w:rsidR="00D5183E" w:rsidRDefault="00D5183E" w:rsidP="00D5183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10.95pt;margin-top:29.65pt;width:25.2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" fillcolor="white [3212]" strokecolor="white [3212]">
                <v:textbox style="mso-fit-shape-to-text:t">
                  <w:txbxContent>
                    <w:p w14:paraId="649CE58E" w14:textId="77777777" w:rsidR="00D5183E" w:rsidRDefault="00D5183E" w:rsidP="00D5183E"/>
                  </w:txbxContent>
                </v:textbox>
              </v:shape>
            </w:pict>
          </mc:Fallback>
        </mc:AlternateContent>
      </w:r>
      <w:r w:rsidR="00D8304A" w:rsidRPr="00676BF8">
        <w:rPr>
          <w:rFonts w:ascii="Times New Roman" w:eastAsia="Times New Roman" w:hAnsi="Times New Roman" w:cs="Times New Roman"/>
          <w:sz w:val="24"/>
          <w:szCs w:val="24"/>
        </w:rPr>
        <w:t>All Rights Reserved.</w:t>
      </w:r>
    </w:p>
    <w:p w14:paraId="0E63A165" w14:textId="77777777" w:rsidR="00676BF8" w:rsidRDefault="00676BF8" w:rsidP="001474B0">
      <w:pPr>
        <w:autoSpaceDE w:val="0"/>
        <w:autoSpaceDN w:val="0"/>
        <w:adjustRightInd w:val="0"/>
        <w:spacing w:after="0" w:line="240" w:lineRule="auto"/>
        <w:contextualSpacing/>
        <w:jc w:val="center"/>
        <w:rPr>
          <w:rFonts w:ascii="Times New Roman" w:hAnsi="Times New Roman" w:cs="Times New Roman"/>
          <w:sz w:val="24"/>
          <w:szCs w:val="24"/>
        </w:rPr>
      </w:pPr>
    </w:p>
    <w:p w14:paraId="0171C9E3" w14:textId="40C97026" w:rsidR="00686353" w:rsidRPr="00E654B8" w:rsidRDefault="00686353" w:rsidP="001474B0">
      <w:pPr>
        <w:autoSpaceDE w:val="0"/>
        <w:autoSpaceDN w:val="0"/>
        <w:adjustRightInd w:val="0"/>
        <w:spacing w:after="0" w:line="240" w:lineRule="auto"/>
        <w:contextualSpacing/>
        <w:jc w:val="center"/>
        <w:rPr>
          <w:rFonts w:ascii="Times New Roman" w:hAnsi="Times New Roman" w:cs="Times New Roman"/>
          <w:sz w:val="24"/>
          <w:szCs w:val="24"/>
        </w:rPr>
      </w:pPr>
      <w:r w:rsidRPr="00E654B8">
        <w:rPr>
          <w:rFonts w:ascii="Times New Roman" w:hAnsi="Times New Roman" w:cs="Times New Roman"/>
          <w:sz w:val="24"/>
          <w:szCs w:val="24"/>
        </w:rPr>
        <w:t>Table of Contents</w:t>
      </w:r>
    </w:p>
    <w:p w14:paraId="7297699B" w14:textId="77777777" w:rsidR="00D944DA" w:rsidRPr="00E654B8" w:rsidRDefault="00D944DA" w:rsidP="001474B0">
      <w:pPr>
        <w:autoSpaceDE w:val="0"/>
        <w:autoSpaceDN w:val="0"/>
        <w:adjustRightInd w:val="0"/>
        <w:spacing w:after="0" w:line="240" w:lineRule="auto"/>
        <w:contextualSpacing/>
        <w:jc w:val="center"/>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111050858"/>
        <w:docPartObj>
          <w:docPartGallery w:val="Table of Contents"/>
          <w:docPartUnique/>
        </w:docPartObj>
      </w:sdtPr>
      <w:sdtEndPr/>
      <w:sdtContent>
        <w:p w14:paraId="2F5093CF" w14:textId="0A6CFCD1" w:rsidR="00332677" w:rsidRPr="00E654B8" w:rsidRDefault="00332677" w:rsidP="00B23242">
          <w:pPr>
            <w:pStyle w:val="TOCHeading"/>
            <w:contextualSpacing/>
            <w:rPr>
              <w:rFonts w:ascii="Times New Roman" w:hAnsi="Times New Roman" w:cs="Times New Roman"/>
              <w:sz w:val="24"/>
              <w:szCs w:val="24"/>
            </w:rPr>
          </w:pPr>
        </w:p>
        <w:p w14:paraId="414333D5" w14:textId="13A4480E" w:rsidR="00332677"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List of Tables</w:t>
          </w:r>
          <w:r w:rsidRPr="00E654B8">
            <w:rPr>
              <w:rFonts w:ascii="Times New Roman" w:hAnsi="Times New Roman" w:cs="Times New Roman"/>
              <w:sz w:val="24"/>
              <w:szCs w:val="24"/>
            </w:rPr>
            <w:ptab w:relativeTo="margin" w:alignment="right" w:leader="dot"/>
          </w:r>
          <w:r w:rsidR="00AF23E9" w:rsidRPr="00E654B8">
            <w:rPr>
              <w:rFonts w:ascii="Times New Roman" w:hAnsi="Times New Roman" w:cs="Times New Roman"/>
              <w:sz w:val="24"/>
              <w:szCs w:val="24"/>
            </w:rPr>
            <w:t>i</w:t>
          </w:r>
        </w:p>
        <w:p w14:paraId="65CABF16" w14:textId="3739697B" w:rsidR="00332677" w:rsidRPr="00E654B8" w:rsidRDefault="00F11969" w:rsidP="00DA0A9E">
          <w:pPr>
            <w:pStyle w:val="TOC1"/>
            <w:rPr>
              <w:rFonts w:ascii="Times New Roman" w:hAnsi="Times New Roman" w:cs="Times New Roman"/>
              <w:sz w:val="24"/>
              <w:szCs w:val="24"/>
            </w:rPr>
          </w:pPr>
          <w:r w:rsidRPr="00E654B8">
            <w:rPr>
              <w:rFonts w:ascii="Times New Roman" w:hAnsi="Times New Roman" w:cs="Times New Roman"/>
              <w:sz w:val="24"/>
              <w:szCs w:val="24"/>
            </w:rPr>
            <w:t>List of F</w:t>
          </w:r>
          <w:r w:rsidR="00332677" w:rsidRPr="00E654B8">
            <w:rPr>
              <w:rFonts w:ascii="Times New Roman" w:hAnsi="Times New Roman" w:cs="Times New Roman"/>
              <w:sz w:val="24"/>
              <w:szCs w:val="24"/>
            </w:rPr>
            <w:t>igures</w:t>
          </w:r>
          <w:r w:rsidR="00332677" w:rsidRPr="00E654B8">
            <w:rPr>
              <w:rFonts w:ascii="Times New Roman" w:hAnsi="Times New Roman" w:cs="Times New Roman"/>
              <w:sz w:val="24"/>
              <w:szCs w:val="24"/>
            </w:rPr>
            <w:ptab w:relativeTo="margin" w:alignment="right" w:leader="dot"/>
          </w:r>
          <w:r w:rsidR="00AF23E9" w:rsidRPr="00E654B8">
            <w:rPr>
              <w:rFonts w:ascii="Times New Roman" w:hAnsi="Times New Roman" w:cs="Times New Roman"/>
              <w:sz w:val="24"/>
              <w:szCs w:val="24"/>
            </w:rPr>
            <w:t>i</w:t>
          </w:r>
          <w:r w:rsidR="008135C3" w:rsidRPr="00E654B8">
            <w:rPr>
              <w:rFonts w:ascii="Times New Roman" w:hAnsi="Times New Roman" w:cs="Times New Roman"/>
              <w:sz w:val="24"/>
              <w:szCs w:val="24"/>
            </w:rPr>
            <w:t>i</w:t>
          </w:r>
        </w:p>
        <w:p w14:paraId="3B55B9EC" w14:textId="3A03BBF9" w:rsidR="00332677"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Abstract</w:t>
          </w:r>
          <w:r w:rsidRPr="00E654B8">
            <w:rPr>
              <w:rFonts w:ascii="Times New Roman" w:hAnsi="Times New Roman" w:cs="Times New Roman"/>
              <w:sz w:val="24"/>
              <w:szCs w:val="24"/>
            </w:rPr>
            <w:ptab w:relativeTo="margin" w:alignment="right" w:leader="dot"/>
          </w:r>
          <w:r w:rsidR="00DA0A9E" w:rsidRPr="00E654B8">
            <w:rPr>
              <w:rFonts w:ascii="Times New Roman" w:hAnsi="Times New Roman" w:cs="Times New Roman"/>
              <w:sz w:val="24"/>
              <w:szCs w:val="24"/>
            </w:rPr>
            <w:t>iii</w:t>
          </w:r>
        </w:p>
        <w:p w14:paraId="371A79BA" w14:textId="45CBFCE3" w:rsidR="00332677"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Chapter 1</w:t>
          </w:r>
          <w:r w:rsidRPr="00E654B8">
            <w:rPr>
              <w:rFonts w:ascii="Times New Roman" w:hAnsi="Times New Roman" w:cs="Times New Roman"/>
              <w:sz w:val="24"/>
              <w:szCs w:val="24"/>
            </w:rPr>
            <w:ptab w:relativeTo="margin" w:alignment="right" w:leader="dot"/>
          </w:r>
          <w:r w:rsidR="00DA0A9E" w:rsidRPr="00E654B8">
            <w:rPr>
              <w:rFonts w:ascii="Times New Roman" w:hAnsi="Times New Roman" w:cs="Times New Roman"/>
              <w:sz w:val="24"/>
              <w:szCs w:val="24"/>
            </w:rPr>
            <w:t>1</w:t>
          </w:r>
        </w:p>
        <w:p w14:paraId="5B939B77" w14:textId="0D661DB9" w:rsidR="00C90749"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Chapter 2</w:t>
          </w:r>
          <w:r w:rsidRPr="00E654B8">
            <w:rPr>
              <w:rFonts w:ascii="Times New Roman" w:hAnsi="Times New Roman" w:cs="Times New Roman"/>
              <w:sz w:val="24"/>
              <w:szCs w:val="24"/>
            </w:rPr>
            <w:ptab w:relativeTo="margin" w:alignment="right" w:leader="dot"/>
          </w:r>
          <w:r w:rsidRPr="00E654B8">
            <w:rPr>
              <w:rFonts w:ascii="Times New Roman" w:hAnsi="Times New Roman" w:cs="Times New Roman"/>
              <w:sz w:val="24"/>
              <w:szCs w:val="24"/>
            </w:rPr>
            <w:t>1</w:t>
          </w:r>
          <w:r w:rsidR="00C2097C">
            <w:rPr>
              <w:rFonts w:ascii="Times New Roman" w:hAnsi="Times New Roman" w:cs="Times New Roman"/>
              <w:sz w:val="24"/>
              <w:szCs w:val="24"/>
            </w:rPr>
            <w:t>6</w:t>
          </w:r>
        </w:p>
        <w:p w14:paraId="5A6A1817" w14:textId="062058FB" w:rsidR="00332677"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Chapter 3</w:t>
          </w:r>
          <w:r w:rsidRPr="00E654B8">
            <w:rPr>
              <w:rFonts w:ascii="Times New Roman" w:hAnsi="Times New Roman" w:cs="Times New Roman"/>
              <w:sz w:val="24"/>
              <w:szCs w:val="24"/>
            </w:rPr>
            <w:ptab w:relativeTo="margin" w:alignment="right" w:leader="dot"/>
          </w:r>
          <w:r w:rsidR="006E1201" w:rsidRPr="00E654B8">
            <w:rPr>
              <w:rFonts w:ascii="Times New Roman" w:hAnsi="Times New Roman" w:cs="Times New Roman"/>
              <w:sz w:val="24"/>
              <w:szCs w:val="24"/>
            </w:rPr>
            <w:t>3</w:t>
          </w:r>
          <w:r w:rsidR="00C2097C">
            <w:rPr>
              <w:rFonts w:ascii="Times New Roman" w:hAnsi="Times New Roman" w:cs="Times New Roman"/>
              <w:sz w:val="24"/>
              <w:szCs w:val="24"/>
            </w:rPr>
            <w:t>1</w:t>
          </w:r>
        </w:p>
        <w:p w14:paraId="09AA32A0" w14:textId="5BE1A58C" w:rsidR="002F6C90" w:rsidRPr="00E654B8" w:rsidRDefault="002F6C90" w:rsidP="00DA0A9E">
          <w:pPr>
            <w:pStyle w:val="TOC1"/>
            <w:rPr>
              <w:rFonts w:ascii="Times New Roman" w:hAnsi="Times New Roman" w:cs="Times New Roman"/>
              <w:sz w:val="24"/>
              <w:szCs w:val="24"/>
            </w:rPr>
          </w:pPr>
          <w:r w:rsidRPr="00E654B8">
            <w:rPr>
              <w:rFonts w:ascii="Times New Roman" w:hAnsi="Times New Roman" w:cs="Times New Roman"/>
              <w:sz w:val="24"/>
              <w:szCs w:val="24"/>
            </w:rPr>
            <w:t>Chapter 4</w:t>
          </w:r>
          <w:r w:rsidRPr="00E654B8">
            <w:rPr>
              <w:rFonts w:ascii="Times New Roman" w:hAnsi="Times New Roman" w:cs="Times New Roman"/>
              <w:sz w:val="24"/>
              <w:szCs w:val="24"/>
            </w:rPr>
            <w:ptab w:relativeTo="margin" w:alignment="right" w:leader="dot"/>
          </w:r>
          <w:r w:rsidR="00C2097C">
            <w:rPr>
              <w:rFonts w:ascii="Times New Roman" w:hAnsi="Times New Roman" w:cs="Times New Roman"/>
              <w:sz w:val="24"/>
              <w:szCs w:val="24"/>
            </w:rPr>
            <w:t>41</w:t>
          </w:r>
        </w:p>
        <w:p w14:paraId="0936108B" w14:textId="463C7348" w:rsidR="00523EF2" w:rsidRPr="00E654B8" w:rsidRDefault="00523EF2" w:rsidP="00DA0A9E">
          <w:pPr>
            <w:pStyle w:val="TOC1"/>
            <w:rPr>
              <w:rFonts w:ascii="Times New Roman" w:hAnsi="Times New Roman" w:cs="Times New Roman"/>
              <w:sz w:val="24"/>
              <w:szCs w:val="24"/>
            </w:rPr>
          </w:pPr>
          <w:r w:rsidRPr="00E654B8">
            <w:rPr>
              <w:rFonts w:ascii="Times New Roman" w:hAnsi="Times New Roman" w:cs="Times New Roman"/>
              <w:sz w:val="24"/>
              <w:szCs w:val="24"/>
            </w:rPr>
            <w:t>Chapter 5</w:t>
          </w:r>
          <w:r w:rsidRPr="00E654B8">
            <w:rPr>
              <w:rFonts w:ascii="Times New Roman" w:hAnsi="Times New Roman" w:cs="Times New Roman"/>
              <w:sz w:val="24"/>
              <w:szCs w:val="24"/>
            </w:rPr>
            <w:ptab w:relativeTo="margin" w:alignment="right" w:leader="dot"/>
          </w:r>
          <w:r w:rsidR="00C2097C">
            <w:rPr>
              <w:rFonts w:ascii="Times New Roman" w:hAnsi="Times New Roman" w:cs="Times New Roman"/>
              <w:sz w:val="24"/>
              <w:szCs w:val="24"/>
            </w:rPr>
            <w:t>8</w:t>
          </w:r>
          <w:r w:rsidR="00574007">
            <w:rPr>
              <w:rFonts w:ascii="Times New Roman" w:hAnsi="Times New Roman" w:cs="Times New Roman"/>
              <w:sz w:val="24"/>
              <w:szCs w:val="24"/>
            </w:rPr>
            <w:t>1</w:t>
          </w:r>
        </w:p>
        <w:p w14:paraId="2C38FEB0" w14:textId="45F70B22" w:rsidR="00332677" w:rsidRPr="00E654B8" w:rsidRDefault="00332677" w:rsidP="00DA0A9E">
          <w:pPr>
            <w:pStyle w:val="TOC1"/>
            <w:rPr>
              <w:rFonts w:ascii="Times New Roman" w:hAnsi="Times New Roman" w:cs="Times New Roman"/>
              <w:sz w:val="24"/>
              <w:szCs w:val="24"/>
            </w:rPr>
          </w:pPr>
          <w:r w:rsidRPr="00E654B8">
            <w:rPr>
              <w:rFonts w:ascii="Times New Roman" w:hAnsi="Times New Roman" w:cs="Times New Roman"/>
              <w:sz w:val="24"/>
              <w:szCs w:val="24"/>
            </w:rPr>
            <w:t>References</w:t>
          </w:r>
          <w:r w:rsidRPr="00E654B8">
            <w:rPr>
              <w:rFonts w:ascii="Times New Roman" w:hAnsi="Times New Roman" w:cs="Times New Roman"/>
              <w:sz w:val="24"/>
              <w:szCs w:val="24"/>
            </w:rPr>
            <w:ptab w:relativeTo="margin" w:alignment="right" w:leader="dot"/>
          </w:r>
          <w:r w:rsidR="00C2097C">
            <w:rPr>
              <w:rFonts w:ascii="Times New Roman" w:hAnsi="Times New Roman" w:cs="Times New Roman"/>
              <w:sz w:val="24"/>
              <w:szCs w:val="24"/>
            </w:rPr>
            <w:t>1</w:t>
          </w:r>
          <w:r w:rsidR="00574007">
            <w:rPr>
              <w:rFonts w:ascii="Times New Roman" w:hAnsi="Times New Roman" w:cs="Times New Roman"/>
              <w:sz w:val="24"/>
              <w:szCs w:val="24"/>
            </w:rPr>
            <w:t>05</w:t>
          </w:r>
        </w:p>
        <w:p w14:paraId="6E79FA45" w14:textId="2CFEE188" w:rsidR="00332677" w:rsidRPr="00E654B8" w:rsidRDefault="00D91713" w:rsidP="00DA0A9E">
          <w:pPr>
            <w:pStyle w:val="TOC1"/>
            <w:rPr>
              <w:rFonts w:ascii="Times New Roman" w:hAnsi="Times New Roman" w:cs="Times New Roman"/>
              <w:sz w:val="24"/>
              <w:szCs w:val="24"/>
            </w:rPr>
          </w:pPr>
          <w:r w:rsidRPr="00E654B8">
            <w:rPr>
              <w:rFonts w:ascii="Times New Roman" w:hAnsi="Times New Roman" w:cs="Times New Roman"/>
              <w:sz w:val="24"/>
              <w:szCs w:val="24"/>
            </w:rPr>
            <w:t>Appendix</w:t>
          </w:r>
          <w:r w:rsidR="00332677" w:rsidRPr="00E654B8">
            <w:rPr>
              <w:rFonts w:ascii="Times New Roman" w:hAnsi="Times New Roman" w:cs="Times New Roman"/>
              <w:sz w:val="24"/>
              <w:szCs w:val="24"/>
            </w:rPr>
            <w:t xml:space="preserve"> A</w:t>
          </w:r>
          <w:r w:rsidR="00CF1A70" w:rsidRPr="00E654B8">
            <w:rPr>
              <w:rFonts w:ascii="Times New Roman" w:hAnsi="Times New Roman" w:cs="Times New Roman"/>
              <w:sz w:val="24"/>
              <w:szCs w:val="24"/>
            </w:rPr>
            <w:t xml:space="preserve"> Instrument</w:t>
          </w:r>
          <w:r w:rsidR="00332677" w:rsidRPr="00E654B8">
            <w:rPr>
              <w:rFonts w:ascii="Times New Roman" w:hAnsi="Times New Roman" w:cs="Times New Roman"/>
              <w:sz w:val="24"/>
              <w:szCs w:val="24"/>
            </w:rPr>
            <w:ptab w:relativeTo="margin" w:alignment="right" w:leader="dot"/>
          </w:r>
          <w:r w:rsidR="00E654B8">
            <w:rPr>
              <w:rFonts w:ascii="Times New Roman" w:hAnsi="Times New Roman" w:cs="Times New Roman"/>
              <w:sz w:val="24"/>
              <w:szCs w:val="24"/>
            </w:rPr>
            <w:t>1</w:t>
          </w:r>
          <w:r w:rsidR="00574007">
            <w:rPr>
              <w:rFonts w:ascii="Times New Roman" w:hAnsi="Times New Roman" w:cs="Times New Roman"/>
              <w:sz w:val="24"/>
              <w:szCs w:val="24"/>
            </w:rPr>
            <w:t>12</w:t>
          </w:r>
        </w:p>
        <w:p w14:paraId="02164A27" w14:textId="13148D38" w:rsidR="00686353" w:rsidRPr="00676BF8" w:rsidRDefault="00332677" w:rsidP="00DA0A9E">
          <w:pPr>
            <w:pStyle w:val="TOC1"/>
          </w:pPr>
          <w:r w:rsidRPr="00E654B8">
            <w:rPr>
              <w:rFonts w:ascii="Times New Roman" w:hAnsi="Times New Roman" w:cs="Times New Roman"/>
              <w:sz w:val="24"/>
              <w:szCs w:val="24"/>
            </w:rPr>
            <w:t>Appendix B</w:t>
          </w:r>
          <w:r w:rsidR="00CF1A70" w:rsidRPr="00E654B8">
            <w:rPr>
              <w:rFonts w:ascii="Times New Roman" w:hAnsi="Times New Roman" w:cs="Times New Roman"/>
              <w:sz w:val="24"/>
              <w:szCs w:val="24"/>
            </w:rPr>
            <w:t xml:space="preserve"> Panel of Experts</w:t>
          </w:r>
          <w:r w:rsidRPr="00E654B8">
            <w:rPr>
              <w:rFonts w:ascii="Times New Roman" w:hAnsi="Times New Roman" w:cs="Times New Roman"/>
              <w:sz w:val="24"/>
              <w:szCs w:val="24"/>
            </w:rPr>
            <w:ptab w:relativeTo="margin" w:alignment="right" w:leader="dot"/>
          </w:r>
          <w:r w:rsidR="00E654B8">
            <w:rPr>
              <w:rFonts w:ascii="Times New Roman" w:hAnsi="Times New Roman" w:cs="Times New Roman"/>
              <w:sz w:val="24"/>
              <w:szCs w:val="24"/>
            </w:rPr>
            <w:t>1</w:t>
          </w:r>
          <w:r w:rsidR="00574007">
            <w:rPr>
              <w:rFonts w:ascii="Times New Roman" w:hAnsi="Times New Roman" w:cs="Times New Roman"/>
              <w:sz w:val="24"/>
              <w:szCs w:val="24"/>
            </w:rPr>
            <w:t>37</w:t>
          </w:r>
        </w:p>
      </w:sdtContent>
    </w:sdt>
    <w:p w14:paraId="2C275C1D" w14:textId="77777777" w:rsidR="00686353" w:rsidRPr="005A1C64" w:rsidRDefault="00686353" w:rsidP="001474B0">
      <w:pPr>
        <w:spacing w:after="0" w:line="480" w:lineRule="auto"/>
        <w:contextualSpacing/>
        <w:rPr>
          <w:rFonts w:ascii="Times New Roman" w:hAnsi="Times New Roman" w:cs="Times New Roman"/>
          <w:sz w:val="24"/>
          <w:szCs w:val="24"/>
        </w:rPr>
      </w:pPr>
    </w:p>
    <w:p w14:paraId="7D0582E0" w14:textId="77777777" w:rsidR="00686353" w:rsidRPr="005A1C64" w:rsidRDefault="00686353" w:rsidP="001474B0">
      <w:pPr>
        <w:spacing w:after="0" w:line="480" w:lineRule="auto"/>
        <w:contextualSpacing/>
        <w:rPr>
          <w:rFonts w:ascii="Times New Roman" w:hAnsi="Times New Roman" w:cs="Times New Roman"/>
          <w:sz w:val="24"/>
          <w:szCs w:val="24"/>
        </w:rPr>
      </w:pPr>
    </w:p>
    <w:p w14:paraId="073EC29E" w14:textId="241FB244" w:rsidR="004A7AC3" w:rsidRPr="005A1C64" w:rsidRDefault="004A7AC3" w:rsidP="00C43DDA">
      <w:pPr>
        <w:autoSpaceDE w:val="0"/>
        <w:autoSpaceDN w:val="0"/>
        <w:adjustRightInd w:val="0"/>
        <w:spacing w:after="0" w:line="480" w:lineRule="auto"/>
        <w:contextualSpacing/>
        <w:rPr>
          <w:rFonts w:ascii="Times New Roman" w:hAnsi="Times New Roman" w:cs="Times New Roman"/>
          <w:sz w:val="24"/>
          <w:szCs w:val="24"/>
        </w:rPr>
      </w:pPr>
    </w:p>
    <w:p w14:paraId="4D32218E" w14:textId="77777777" w:rsidR="004A7AC3" w:rsidRPr="005A1C64" w:rsidRDefault="004A7AC3" w:rsidP="00B23242">
      <w:pPr>
        <w:contextualSpacing/>
        <w:rPr>
          <w:rFonts w:ascii="Times New Roman" w:hAnsi="Times New Roman" w:cs="Times New Roman"/>
          <w:sz w:val="24"/>
          <w:szCs w:val="24"/>
        </w:rPr>
      </w:pPr>
    </w:p>
    <w:p w14:paraId="43927F3F" w14:textId="77777777" w:rsidR="004A7AC3" w:rsidRPr="005A1C64" w:rsidRDefault="004A7AC3" w:rsidP="00B23242">
      <w:pPr>
        <w:contextualSpacing/>
        <w:rPr>
          <w:rFonts w:ascii="Times New Roman" w:hAnsi="Times New Roman" w:cs="Times New Roman"/>
          <w:sz w:val="24"/>
          <w:szCs w:val="24"/>
        </w:rPr>
      </w:pPr>
    </w:p>
    <w:p w14:paraId="37906F8C" w14:textId="3E62AE23" w:rsidR="004A7AC3" w:rsidRPr="005A1C64" w:rsidRDefault="006F58B8" w:rsidP="006F58B8">
      <w:pPr>
        <w:tabs>
          <w:tab w:val="left" w:pos="6602"/>
        </w:tabs>
        <w:contextualSpacing/>
        <w:rPr>
          <w:rFonts w:ascii="Times New Roman" w:hAnsi="Times New Roman" w:cs="Times New Roman"/>
          <w:sz w:val="24"/>
          <w:szCs w:val="24"/>
        </w:rPr>
      </w:pPr>
      <w:r>
        <w:rPr>
          <w:rFonts w:ascii="Times New Roman" w:hAnsi="Times New Roman" w:cs="Times New Roman"/>
          <w:sz w:val="24"/>
          <w:szCs w:val="24"/>
        </w:rPr>
        <w:tab/>
      </w:r>
    </w:p>
    <w:p w14:paraId="0BC5D7EC" w14:textId="77777777" w:rsidR="004A7AC3" w:rsidRPr="005A1C64" w:rsidRDefault="004A7AC3" w:rsidP="00B23242">
      <w:pPr>
        <w:contextualSpacing/>
        <w:rPr>
          <w:rFonts w:ascii="Times New Roman" w:hAnsi="Times New Roman" w:cs="Times New Roman"/>
          <w:sz w:val="24"/>
          <w:szCs w:val="24"/>
        </w:rPr>
      </w:pPr>
    </w:p>
    <w:p w14:paraId="57696B09" w14:textId="77777777" w:rsidR="004A7AC3" w:rsidRPr="005A1C64" w:rsidRDefault="004A7AC3" w:rsidP="00B23242">
      <w:pPr>
        <w:contextualSpacing/>
        <w:rPr>
          <w:rFonts w:ascii="Times New Roman" w:hAnsi="Times New Roman" w:cs="Times New Roman"/>
          <w:sz w:val="24"/>
          <w:szCs w:val="24"/>
        </w:rPr>
      </w:pPr>
    </w:p>
    <w:p w14:paraId="569AE1D1" w14:textId="77777777" w:rsidR="004A7AC3" w:rsidRPr="005A1C64" w:rsidRDefault="004A7AC3" w:rsidP="00B23242">
      <w:pPr>
        <w:contextualSpacing/>
        <w:rPr>
          <w:rFonts w:ascii="Times New Roman" w:hAnsi="Times New Roman" w:cs="Times New Roman"/>
          <w:sz w:val="24"/>
          <w:szCs w:val="24"/>
        </w:rPr>
      </w:pPr>
    </w:p>
    <w:p w14:paraId="3F4CB002" w14:textId="77777777" w:rsidR="004A7AC3" w:rsidRPr="005A1C64" w:rsidRDefault="004A7AC3" w:rsidP="00B23242">
      <w:pPr>
        <w:contextualSpacing/>
        <w:rPr>
          <w:rFonts w:ascii="Times New Roman" w:hAnsi="Times New Roman" w:cs="Times New Roman"/>
          <w:sz w:val="24"/>
          <w:szCs w:val="24"/>
        </w:rPr>
      </w:pPr>
    </w:p>
    <w:p w14:paraId="02E493AA" w14:textId="77777777" w:rsidR="004A7AC3" w:rsidRPr="005A1C64" w:rsidRDefault="004A7AC3" w:rsidP="00B23242">
      <w:pPr>
        <w:contextualSpacing/>
        <w:rPr>
          <w:rFonts w:ascii="Times New Roman" w:hAnsi="Times New Roman" w:cs="Times New Roman"/>
          <w:sz w:val="24"/>
          <w:szCs w:val="24"/>
        </w:rPr>
      </w:pPr>
    </w:p>
    <w:p w14:paraId="540E2593" w14:textId="77777777" w:rsidR="004A7AC3" w:rsidRPr="005A1C64" w:rsidRDefault="004A7AC3" w:rsidP="00B23242">
      <w:pPr>
        <w:contextualSpacing/>
        <w:rPr>
          <w:rFonts w:ascii="Times New Roman" w:hAnsi="Times New Roman" w:cs="Times New Roman"/>
          <w:sz w:val="24"/>
          <w:szCs w:val="24"/>
        </w:rPr>
      </w:pPr>
    </w:p>
    <w:p w14:paraId="332E9CAF" w14:textId="77777777" w:rsidR="004A7AC3" w:rsidRPr="005A1C64" w:rsidRDefault="004A7AC3" w:rsidP="00B23242">
      <w:pPr>
        <w:contextualSpacing/>
        <w:rPr>
          <w:rFonts w:ascii="Times New Roman" w:hAnsi="Times New Roman" w:cs="Times New Roman"/>
          <w:sz w:val="24"/>
          <w:szCs w:val="24"/>
        </w:rPr>
      </w:pPr>
    </w:p>
    <w:p w14:paraId="3F0DD7E6" w14:textId="77777777" w:rsidR="004A7AC3" w:rsidRPr="005A1C64" w:rsidRDefault="004A7AC3" w:rsidP="00B23242">
      <w:pPr>
        <w:contextualSpacing/>
        <w:rPr>
          <w:rFonts w:ascii="Times New Roman" w:hAnsi="Times New Roman" w:cs="Times New Roman"/>
          <w:sz w:val="24"/>
          <w:szCs w:val="24"/>
        </w:rPr>
      </w:pPr>
    </w:p>
    <w:p w14:paraId="7B7D6AC4" w14:textId="77777777" w:rsidR="008458B4" w:rsidRDefault="008458B4" w:rsidP="001474B0">
      <w:pPr>
        <w:autoSpaceDE w:val="0"/>
        <w:autoSpaceDN w:val="0"/>
        <w:adjustRightInd w:val="0"/>
        <w:spacing w:after="0" w:line="480" w:lineRule="auto"/>
        <w:contextualSpacing/>
        <w:jc w:val="center"/>
        <w:rPr>
          <w:rFonts w:ascii="Times New Roman" w:hAnsi="Times New Roman" w:cs="Times New Roman"/>
          <w:sz w:val="24"/>
          <w:szCs w:val="24"/>
        </w:rPr>
        <w:sectPr w:rsidR="008458B4" w:rsidSect="00D5183E">
          <w:footerReference w:type="default" r:id="rId9"/>
          <w:pgSz w:w="12240" w:h="15840"/>
          <w:pgMar w:top="1440" w:right="1440" w:bottom="1440" w:left="2304" w:header="720" w:footer="720" w:gutter="0"/>
          <w:pgNumType w:fmt="lowerRoman" w:start="1"/>
          <w:cols w:space="720"/>
          <w:docGrid w:linePitch="360"/>
        </w:sectPr>
      </w:pPr>
    </w:p>
    <w:p w14:paraId="21305C90" w14:textId="0C4BD7DB" w:rsidR="0058321A" w:rsidRPr="00676BF8" w:rsidRDefault="0058321A" w:rsidP="001474B0">
      <w:pPr>
        <w:autoSpaceDE w:val="0"/>
        <w:autoSpaceDN w:val="0"/>
        <w:adjustRightInd w:val="0"/>
        <w:spacing w:after="0" w:line="480" w:lineRule="auto"/>
        <w:contextualSpacing/>
        <w:jc w:val="center"/>
        <w:rPr>
          <w:rFonts w:ascii="Times New Roman" w:hAnsi="Times New Roman" w:cs="Times New Roman"/>
          <w:sz w:val="24"/>
          <w:szCs w:val="24"/>
        </w:rPr>
      </w:pPr>
      <w:r w:rsidRPr="00676BF8">
        <w:rPr>
          <w:rFonts w:ascii="Times New Roman" w:hAnsi="Times New Roman" w:cs="Times New Roman"/>
          <w:sz w:val="24"/>
          <w:szCs w:val="24"/>
        </w:rPr>
        <w:lastRenderedPageBreak/>
        <w:t xml:space="preserve">List of </w:t>
      </w:r>
      <w:r w:rsidR="00F11969" w:rsidRPr="00676BF8">
        <w:rPr>
          <w:rFonts w:ascii="Times New Roman" w:hAnsi="Times New Roman" w:cs="Times New Roman"/>
          <w:sz w:val="24"/>
          <w:szCs w:val="24"/>
        </w:rPr>
        <w:t>T</w:t>
      </w:r>
      <w:r w:rsidRPr="00676BF8">
        <w:rPr>
          <w:rFonts w:ascii="Times New Roman" w:hAnsi="Times New Roman" w:cs="Times New Roman"/>
          <w:sz w:val="24"/>
          <w:szCs w:val="24"/>
        </w:rPr>
        <w:t>ables</w:t>
      </w:r>
    </w:p>
    <w:p w14:paraId="0C8D7C99" w14:textId="4C480A46"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 xml:space="preserve">Table 1.1 Evolution of Vegetable food groups by USDA </w:t>
      </w:r>
      <w:r w:rsidRPr="00676BF8">
        <w:rPr>
          <w:rFonts w:ascii="Times New Roman" w:hAnsi="Times New Roman" w:cs="Times New Roman"/>
          <w:sz w:val="24"/>
          <w:szCs w:val="24"/>
        </w:rPr>
        <w:ptab w:relativeTo="margin" w:alignment="right" w:leader="dot"/>
      </w:r>
      <w:r w:rsidR="00CA100A">
        <w:rPr>
          <w:rFonts w:ascii="Times New Roman" w:hAnsi="Times New Roman" w:cs="Times New Roman"/>
          <w:bCs/>
          <w:sz w:val="24"/>
          <w:szCs w:val="24"/>
        </w:rPr>
        <w:t>2</w:t>
      </w:r>
    </w:p>
    <w:p w14:paraId="2AF1A9C3" w14:textId="763C3D67"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 xml:space="preserve">Table </w:t>
      </w:r>
      <w:r w:rsidRPr="00676BF8">
        <w:rPr>
          <w:rFonts w:ascii="Times New Roman" w:hAnsi="Times New Roman" w:cs="Times New Roman"/>
          <w:sz w:val="24"/>
          <w:szCs w:val="24"/>
        </w:rPr>
        <w:t xml:space="preserve">1.2 USDA Weekly Vegetable Subgroup Recommendations for Adults Aged 19-50 Years </w:t>
      </w:r>
      <w:r w:rsidRPr="00676BF8">
        <w:rPr>
          <w:rFonts w:ascii="Times New Roman" w:hAnsi="Times New Roman" w:cs="Times New Roman"/>
          <w:sz w:val="24"/>
          <w:szCs w:val="24"/>
        </w:rPr>
        <w:ptab w:relativeTo="margin" w:alignment="right" w:leader="dot"/>
      </w:r>
      <w:r w:rsidR="00CA100A">
        <w:rPr>
          <w:rFonts w:ascii="Times New Roman" w:hAnsi="Times New Roman" w:cs="Times New Roman"/>
          <w:bCs/>
          <w:sz w:val="24"/>
          <w:szCs w:val="24"/>
        </w:rPr>
        <w:t>4</w:t>
      </w:r>
    </w:p>
    <w:p w14:paraId="140A6FD0" w14:textId="2756580D"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Table 4.1 A Summary of the Reliability Statistics and Survey Scales</w:t>
      </w:r>
      <w:r w:rsidRPr="00676BF8">
        <w:rPr>
          <w:rFonts w:ascii="Times New Roman" w:hAnsi="Times New Roman" w:cs="Times New Roman"/>
          <w:sz w:val="24"/>
          <w:szCs w:val="24"/>
        </w:rPr>
        <w:ptab w:relativeTo="margin" w:alignment="right" w:leader="dot"/>
      </w:r>
      <w:r w:rsidR="00C2097C">
        <w:rPr>
          <w:rFonts w:ascii="Times New Roman" w:hAnsi="Times New Roman" w:cs="Times New Roman"/>
          <w:bCs/>
          <w:sz w:val="24"/>
          <w:szCs w:val="24"/>
        </w:rPr>
        <w:t>44</w:t>
      </w:r>
    </w:p>
    <w:p w14:paraId="6F704D76" w14:textId="6FC80254"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Table 4.2</w:t>
      </w:r>
      <w:r w:rsidRPr="00676BF8">
        <w:rPr>
          <w:rFonts w:ascii="Times New Roman" w:hAnsi="Times New Roman" w:cs="Times New Roman"/>
          <w:bCs/>
          <w:sz w:val="24"/>
          <w:szCs w:val="24"/>
        </w:rPr>
        <w:t xml:space="preserve"> </w:t>
      </w:r>
      <w:r w:rsidRPr="00676BF8">
        <w:rPr>
          <w:rFonts w:ascii="Times New Roman" w:hAnsi="Times New Roman" w:cs="Times New Roman"/>
          <w:sz w:val="24"/>
          <w:szCs w:val="24"/>
        </w:rPr>
        <w:t>Summary of Factor Analysis for Establishing Construct Validity for Attitudes</w:t>
      </w:r>
      <w:r w:rsidRPr="00676BF8">
        <w:rPr>
          <w:rFonts w:ascii="Times New Roman" w:hAnsi="Times New Roman" w:cs="Times New Roman"/>
          <w:i/>
          <w:sz w:val="24"/>
          <w:szCs w:val="24"/>
        </w:rPr>
        <w:ptab w:relativeTo="margin" w:alignment="right" w:leader="dot"/>
      </w:r>
      <w:r w:rsidR="00574007">
        <w:rPr>
          <w:rFonts w:ascii="Times New Roman" w:hAnsi="Times New Roman" w:cs="Times New Roman"/>
          <w:bCs/>
          <w:sz w:val="24"/>
          <w:szCs w:val="24"/>
        </w:rPr>
        <w:t>45</w:t>
      </w:r>
    </w:p>
    <w:p w14:paraId="42588BF9" w14:textId="3E6C09FC"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sz w:val="24"/>
          <w:szCs w:val="24"/>
        </w:rPr>
        <w:t xml:space="preserve">Table 4.3 Summary of Factor Analysis for Establishing Construct Validity for Perceived Norms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46</w:t>
      </w:r>
    </w:p>
    <w:p w14:paraId="59FE9CB5" w14:textId="39869DC4"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 xml:space="preserve">Table 4.4 Summary of Factor Analysis for Establishing Construct Validity for Perceived Behavioral Control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47</w:t>
      </w:r>
    </w:p>
    <w:p w14:paraId="17CEB003" w14:textId="422D2E47"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sz w:val="24"/>
          <w:szCs w:val="24"/>
        </w:rPr>
        <w:t xml:space="preserve">Table 4.5 Summary of Factor Analysis for Establishing Construct Validity for Intentions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48</w:t>
      </w:r>
    </w:p>
    <w:p w14:paraId="6F4317E9" w14:textId="031CC3B3"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Table 4.6. Skewness and Kurtosis Before and After Transforming Outliers (n=386)</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56</w:t>
      </w:r>
    </w:p>
    <w:p w14:paraId="7BF94804" w14:textId="1CC2EE30"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sz w:val="24"/>
          <w:szCs w:val="24"/>
        </w:rPr>
        <w:t xml:space="preserve">Table 4.7 Demographics (Continuous)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61</w:t>
      </w:r>
    </w:p>
    <w:p w14:paraId="254CC3C1" w14:textId="28F1AC7E"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 xml:space="preserve">Table 4.8 Demographics (Categorical)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62</w:t>
      </w:r>
    </w:p>
    <w:p w14:paraId="0CFE9829" w14:textId="47F8EA33"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 xml:space="preserve">Table 4.9 Consumption Means, SD, and % Meeting Subgroup Recommendations </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sz w:val="24"/>
          <w:szCs w:val="24"/>
        </w:rPr>
        <w:t>63</w:t>
      </w:r>
    </w:p>
    <w:p w14:paraId="1E201697" w14:textId="2275163C"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 xml:space="preserve">Table 4.10 </w:t>
      </w:r>
      <w:r w:rsidRPr="00676BF8">
        <w:rPr>
          <w:rFonts w:ascii="Times New Roman" w:hAnsi="Times New Roman" w:cs="Times New Roman"/>
          <w:sz w:val="24"/>
          <w:szCs w:val="24"/>
        </w:rPr>
        <w:t>Correlations All Constructs Dark Green Subgroup</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65</w:t>
      </w:r>
    </w:p>
    <w:p w14:paraId="500F7373" w14:textId="7827B388"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sz w:val="24"/>
          <w:szCs w:val="24"/>
        </w:rPr>
        <w:t>Table 4.11 Correlations All Constructs Red and Orange</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65</w:t>
      </w:r>
    </w:p>
    <w:p w14:paraId="7BCCDF63" w14:textId="79CB99E2"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 xml:space="preserve">Table 4.12 </w:t>
      </w:r>
      <w:r w:rsidRPr="00676BF8">
        <w:rPr>
          <w:rFonts w:ascii="Times New Roman" w:hAnsi="Times New Roman" w:cs="Times New Roman"/>
          <w:sz w:val="24"/>
          <w:szCs w:val="24"/>
        </w:rPr>
        <w:t>Correlations All Constructs Beans and Peas</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66</w:t>
      </w:r>
    </w:p>
    <w:p w14:paraId="7DA2C648" w14:textId="17B90AF6"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bCs/>
          <w:sz w:val="24"/>
          <w:szCs w:val="24"/>
        </w:rPr>
        <w:t xml:space="preserve">Table 4.13 </w:t>
      </w:r>
      <w:r w:rsidRPr="00676BF8">
        <w:rPr>
          <w:rFonts w:ascii="Times New Roman" w:hAnsi="Times New Roman" w:cs="Times New Roman"/>
          <w:sz w:val="24"/>
          <w:szCs w:val="24"/>
        </w:rPr>
        <w:t>Correlations All Constructs Starchy</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66</w:t>
      </w:r>
    </w:p>
    <w:p w14:paraId="689DB8F5" w14:textId="4AC8934B"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bCs/>
          <w:sz w:val="24"/>
          <w:szCs w:val="24"/>
        </w:rPr>
        <w:t xml:space="preserve">Table 4.14 </w:t>
      </w:r>
      <w:r w:rsidRPr="00676BF8">
        <w:rPr>
          <w:rFonts w:ascii="Times New Roman" w:hAnsi="Times New Roman" w:cs="Times New Roman"/>
          <w:sz w:val="24"/>
          <w:szCs w:val="24"/>
        </w:rPr>
        <w:t>Correlations All Constructs Other</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67</w:t>
      </w:r>
    </w:p>
    <w:p w14:paraId="05CD7223" w14:textId="3E70832A"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bCs/>
          <w:sz w:val="24"/>
          <w:szCs w:val="24"/>
        </w:rPr>
        <w:t xml:space="preserve">Table 4.15 </w:t>
      </w:r>
      <w:r w:rsidRPr="00676BF8">
        <w:rPr>
          <w:rFonts w:ascii="Times New Roman" w:hAnsi="Times New Roman" w:cs="Times New Roman"/>
          <w:sz w:val="24"/>
          <w:szCs w:val="24"/>
        </w:rPr>
        <w:t>Correlations Attitudes DG, RO, BP, S, O</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68</w:t>
      </w:r>
    </w:p>
    <w:p w14:paraId="35A0681B" w14:textId="76BD0575"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lastRenderedPageBreak/>
        <w:t xml:space="preserve">Table 4.16 </w:t>
      </w:r>
      <w:r w:rsidRPr="00676BF8">
        <w:rPr>
          <w:rFonts w:ascii="Times New Roman" w:hAnsi="Times New Roman" w:cs="Times New Roman"/>
          <w:sz w:val="24"/>
          <w:szCs w:val="24"/>
        </w:rPr>
        <w:t>Correlations Norms DG, RO, BP, S, O</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68</w:t>
      </w:r>
    </w:p>
    <w:p w14:paraId="65C6A0E8" w14:textId="1B389A67"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 xml:space="preserve">Table 4.17 </w:t>
      </w:r>
      <w:r w:rsidRPr="00676BF8">
        <w:rPr>
          <w:rFonts w:ascii="Times New Roman" w:hAnsi="Times New Roman" w:cs="Times New Roman"/>
          <w:sz w:val="24"/>
          <w:szCs w:val="24"/>
        </w:rPr>
        <w:t>Correlations PBC DG, RO, BP, S, O</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69</w:t>
      </w:r>
    </w:p>
    <w:p w14:paraId="1017E0F7" w14:textId="4D9238CF" w:rsidR="00262BFC" w:rsidRPr="00676BF8" w:rsidRDefault="00262BFC" w:rsidP="00676BF8">
      <w:pPr>
        <w:pStyle w:val="NoSpacing"/>
        <w:spacing w:line="480" w:lineRule="auto"/>
        <w:rPr>
          <w:rFonts w:ascii="Times New Roman" w:hAnsi="Times New Roman" w:cs="Times New Roman"/>
          <w:sz w:val="24"/>
          <w:szCs w:val="24"/>
        </w:rPr>
      </w:pPr>
      <w:r w:rsidRPr="00676BF8">
        <w:rPr>
          <w:rFonts w:ascii="Times New Roman" w:hAnsi="Times New Roman" w:cs="Times New Roman"/>
          <w:bCs/>
          <w:sz w:val="24"/>
          <w:szCs w:val="24"/>
        </w:rPr>
        <w:t xml:space="preserve">Table 4.18 </w:t>
      </w:r>
      <w:r w:rsidRPr="00676BF8">
        <w:rPr>
          <w:rFonts w:ascii="Times New Roman" w:hAnsi="Times New Roman" w:cs="Times New Roman"/>
          <w:sz w:val="24"/>
          <w:szCs w:val="24"/>
        </w:rPr>
        <w:t>Correlations Intentions D</w:t>
      </w:r>
      <w:r w:rsidR="003871D8">
        <w:rPr>
          <w:rFonts w:ascii="Times New Roman" w:hAnsi="Times New Roman" w:cs="Times New Roman"/>
          <w:sz w:val="24"/>
          <w:szCs w:val="24"/>
        </w:rPr>
        <w:t>G</w:t>
      </w:r>
      <w:r w:rsidRPr="00676BF8">
        <w:rPr>
          <w:rFonts w:ascii="Times New Roman" w:hAnsi="Times New Roman" w:cs="Times New Roman"/>
          <w:sz w:val="24"/>
          <w:szCs w:val="24"/>
        </w:rPr>
        <w:t>, RO, BP, S, O</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69</w:t>
      </w:r>
    </w:p>
    <w:p w14:paraId="7F1E20CB" w14:textId="6B792B41" w:rsidR="00262BFC" w:rsidRPr="00676BF8" w:rsidRDefault="00262BFC" w:rsidP="00676BF8">
      <w:pPr>
        <w:pStyle w:val="NoSpacing"/>
        <w:spacing w:line="480" w:lineRule="auto"/>
        <w:rPr>
          <w:rFonts w:ascii="Times New Roman" w:hAnsi="Times New Roman" w:cs="Times New Roman"/>
          <w:bCs/>
          <w:sz w:val="24"/>
          <w:szCs w:val="24"/>
        </w:rPr>
      </w:pPr>
      <w:r w:rsidRPr="00676BF8">
        <w:rPr>
          <w:rFonts w:ascii="Times New Roman" w:hAnsi="Times New Roman" w:cs="Times New Roman"/>
          <w:bCs/>
          <w:sz w:val="24"/>
          <w:szCs w:val="24"/>
        </w:rPr>
        <w:t xml:space="preserve">Table 4.19 </w:t>
      </w:r>
      <w:r w:rsidRPr="00676BF8">
        <w:rPr>
          <w:rFonts w:ascii="Times New Roman" w:hAnsi="Times New Roman" w:cs="Times New Roman"/>
          <w:sz w:val="24"/>
          <w:szCs w:val="24"/>
        </w:rPr>
        <w:t>Correlations of Consumption for All Subgroups and Vegetable Total</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70</w:t>
      </w:r>
    </w:p>
    <w:p w14:paraId="41DD0D5F" w14:textId="6BE1B22E" w:rsidR="00262BFC" w:rsidRPr="008135C3" w:rsidRDefault="00262BFC" w:rsidP="00676BF8">
      <w:pPr>
        <w:pStyle w:val="NoSpacing"/>
        <w:spacing w:line="480" w:lineRule="auto"/>
        <w:rPr>
          <w:rFonts w:ascii="Times New Roman" w:hAnsi="Times New Roman" w:cs="Times New Roman"/>
          <w:bCs/>
          <w:sz w:val="24"/>
          <w:szCs w:val="24"/>
        </w:rPr>
      </w:pPr>
      <w:r w:rsidRPr="008135C3">
        <w:rPr>
          <w:rFonts w:ascii="Times New Roman" w:hAnsi="Times New Roman" w:cs="Times New Roman"/>
          <w:sz w:val="24"/>
          <w:szCs w:val="24"/>
        </w:rPr>
        <w:t>Table 4.20 Stepwise Regression Model for Intentions as predicted by Attitudes, Perceived Norms, and Perceived Behavioral Control (n=386)</w:t>
      </w:r>
      <w:r w:rsidRPr="008135C3">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73</w:t>
      </w:r>
    </w:p>
    <w:p w14:paraId="5856D8A4" w14:textId="5EA3CC1D" w:rsidR="00262BFC" w:rsidRPr="00676BF8" w:rsidRDefault="00262BFC" w:rsidP="008A2E0F">
      <w:pPr>
        <w:pStyle w:val="NoSpacing"/>
        <w:spacing w:line="480" w:lineRule="auto"/>
        <w:rPr>
          <w:rFonts w:ascii="Times New Roman" w:eastAsia="Cambria" w:hAnsi="Times New Roman" w:cs="Times New Roman"/>
          <w:sz w:val="24"/>
          <w:szCs w:val="24"/>
          <w:lang w:eastAsia="zh-CN"/>
        </w:rPr>
      </w:pPr>
      <w:r w:rsidRPr="00676BF8">
        <w:rPr>
          <w:rFonts w:ascii="Times New Roman" w:hAnsi="Times New Roman" w:cs="Times New Roman"/>
          <w:bCs/>
          <w:sz w:val="24"/>
          <w:szCs w:val="24"/>
        </w:rPr>
        <w:t xml:space="preserve">Table 4.21 </w:t>
      </w:r>
      <w:r w:rsidRPr="00676BF8">
        <w:rPr>
          <w:rFonts w:ascii="Times New Roman" w:hAnsi="Times New Roman" w:cs="Times New Roman"/>
          <w:sz w:val="24"/>
          <w:szCs w:val="24"/>
        </w:rPr>
        <w:t>Parameter Estimates from the Final Logistic Regression Model for Meets Subgroup Recommendations as Predicted by Intentions, PBC, Skills, and Environment (n=386)</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78</w:t>
      </w:r>
    </w:p>
    <w:p w14:paraId="16C1F155" w14:textId="192595AC" w:rsidR="00262BFC" w:rsidRPr="00676BF8" w:rsidRDefault="00262BFC" w:rsidP="008A2E0F">
      <w:pPr>
        <w:pStyle w:val="NoSpacing"/>
        <w:spacing w:line="480" w:lineRule="auto"/>
        <w:rPr>
          <w:rFonts w:ascii="Times New Roman" w:eastAsia="Cambria" w:hAnsi="Times New Roman" w:cs="Times New Roman"/>
          <w:sz w:val="24"/>
          <w:szCs w:val="24"/>
          <w:lang w:eastAsia="zh-CN"/>
        </w:rPr>
      </w:pPr>
      <w:r w:rsidRPr="00676BF8">
        <w:rPr>
          <w:rFonts w:ascii="Times New Roman" w:hAnsi="Times New Roman" w:cs="Times New Roman"/>
          <w:bCs/>
          <w:sz w:val="24"/>
          <w:szCs w:val="24"/>
        </w:rPr>
        <w:t>Table 4.22</w:t>
      </w:r>
      <w:r w:rsidRPr="00676BF8">
        <w:rPr>
          <w:rFonts w:ascii="Times New Roman" w:hAnsi="Times New Roman" w:cs="Times New Roman"/>
          <w:sz w:val="24"/>
          <w:szCs w:val="24"/>
        </w:rPr>
        <w:t xml:space="preserve"> Summary</w:t>
      </w:r>
      <w:r w:rsidRPr="00676BF8">
        <w:rPr>
          <w:rFonts w:ascii="Times New Roman" w:hAnsi="Times New Roman" w:cs="Times New Roman"/>
          <w:sz w:val="24"/>
          <w:szCs w:val="24"/>
        </w:rPr>
        <w:ptab w:relativeTo="margin" w:alignment="right" w:leader="dot"/>
      </w:r>
      <w:r w:rsidR="00574007">
        <w:rPr>
          <w:rFonts w:ascii="Times New Roman" w:hAnsi="Times New Roman" w:cs="Times New Roman"/>
          <w:bCs/>
          <w:sz w:val="24"/>
          <w:szCs w:val="24"/>
        </w:rPr>
        <w:t>80</w:t>
      </w:r>
    </w:p>
    <w:p w14:paraId="17A3DBEB" w14:textId="77777777" w:rsidR="00064FF5" w:rsidRPr="005A1C64" w:rsidRDefault="00064FF5" w:rsidP="00B23242">
      <w:pPr>
        <w:pStyle w:val="QSummary"/>
        <w:contextualSpacing/>
        <w:rPr>
          <w:rFonts w:ascii="Times New Roman" w:hAnsi="Times New Roman" w:cs="Times New Roman"/>
          <w:bCs/>
          <w:sz w:val="24"/>
          <w:szCs w:val="24"/>
        </w:rPr>
      </w:pPr>
    </w:p>
    <w:p w14:paraId="2B47815E" w14:textId="77777777" w:rsidR="00D82569" w:rsidRPr="005A1C64" w:rsidRDefault="00D82569" w:rsidP="00B23242">
      <w:pPr>
        <w:pStyle w:val="QSummary"/>
        <w:contextualSpacing/>
        <w:rPr>
          <w:rFonts w:ascii="Times New Roman" w:hAnsi="Times New Roman" w:cs="Times New Roman"/>
          <w:bCs/>
          <w:sz w:val="24"/>
          <w:szCs w:val="24"/>
        </w:rPr>
      </w:pPr>
    </w:p>
    <w:p w14:paraId="713ABDED" w14:textId="77777777" w:rsidR="00D82569" w:rsidRPr="005A1C64" w:rsidRDefault="00D82569" w:rsidP="00B23242">
      <w:pPr>
        <w:pStyle w:val="QSummary"/>
        <w:contextualSpacing/>
        <w:rPr>
          <w:rFonts w:ascii="Times New Roman" w:hAnsi="Times New Roman" w:cs="Times New Roman"/>
          <w:bCs/>
          <w:sz w:val="24"/>
          <w:szCs w:val="24"/>
        </w:rPr>
      </w:pPr>
    </w:p>
    <w:p w14:paraId="085FAE92" w14:textId="77777777" w:rsidR="00686353" w:rsidRPr="005A1C64" w:rsidRDefault="00686353" w:rsidP="001474B0">
      <w:pPr>
        <w:spacing w:after="0" w:line="480" w:lineRule="auto"/>
        <w:contextualSpacing/>
        <w:rPr>
          <w:rFonts w:ascii="Times New Roman" w:hAnsi="Times New Roman" w:cs="Times New Roman"/>
          <w:sz w:val="24"/>
          <w:szCs w:val="24"/>
        </w:rPr>
      </w:pPr>
    </w:p>
    <w:p w14:paraId="4AB099F6" w14:textId="041C9AF8" w:rsidR="008135C3" w:rsidRDefault="008135C3" w:rsidP="001474B0">
      <w:pPr>
        <w:autoSpaceDE w:val="0"/>
        <w:autoSpaceDN w:val="0"/>
        <w:adjustRightInd w:val="0"/>
        <w:spacing w:after="0" w:line="480" w:lineRule="auto"/>
        <w:contextualSpacing/>
        <w:jc w:val="center"/>
        <w:rPr>
          <w:rFonts w:ascii="Times New Roman" w:hAnsi="Times New Roman" w:cs="Times New Roman"/>
          <w:sz w:val="24"/>
          <w:szCs w:val="24"/>
        </w:rPr>
      </w:pPr>
    </w:p>
    <w:p w14:paraId="367E107E" w14:textId="77777777" w:rsidR="008135C3" w:rsidRPr="008135C3" w:rsidRDefault="008135C3" w:rsidP="00676BF8">
      <w:pPr>
        <w:rPr>
          <w:rFonts w:ascii="Times New Roman" w:hAnsi="Times New Roman" w:cs="Times New Roman"/>
          <w:sz w:val="24"/>
          <w:szCs w:val="24"/>
        </w:rPr>
      </w:pPr>
    </w:p>
    <w:p w14:paraId="7790C82F" w14:textId="77777777" w:rsidR="008135C3" w:rsidRPr="008135C3" w:rsidRDefault="008135C3" w:rsidP="00676BF8">
      <w:pPr>
        <w:rPr>
          <w:rFonts w:ascii="Times New Roman" w:hAnsi="Times New Roman" w:cs="Times New Roman"/>
          <w:sz w:val="24"/>
          <w:szCs w:val="24"/>
        </w:rPr>
      </w:pPr>
    </w:p>
    <w:p w14:paraId="67E63612" w14:textId="77777777" w:rsidR="008135C3" w:rsidRPr="008135C3" w:rsidRDefault="008135C3" w:rsidP="00676BF8">
      <w:pPr>
        <w:rPr>
          <w:rFonts w:ascii="Times New Roman" w:hAnsi="Times New Roman" w:cs="Times New Roman"/>
          <w:sz w:val="24"/>
          <w:szCs w:val="24"/>
        </w:rPr>
      </w:pPr>
    </w:p>
    <w:p w14:paraId="16BF4805" w14:textId="77777777" w:rsidR="008135C3" w:rsidRPr="008135C3" w:rsidRDefault="008135C3" w:rsidP="00676BF8">
      <w:pPr>
        <w:rPr>
          <w:rFonts w:ascii="Times New Roman" w:hAnsi="Times New Roman" w:cs="Times New Roman"/>
          <w:sz w:val="24"/>
          <w:szCs w:val="24"/>
        </w:rPr>
      </w:pPr>
    </w:p>
    <w:p w14:paraId="3AB1FA6D" w14:textId="77777777" w:rsidR="008135C3" w:rsidRPr="008135C3" w:rsidRDefault="008135C3" w:rsidP="00676BF8">
      <w:pPr>
        <w:rPr>
          <w:rFonts w:ascii="Times New Roman" w:hAnsi="Times New Roman" w:cs="Times New Roman"/>
          <w:sz w:val="24"/>
          <w:szCs w:val="24"/>
        </w:rPr>
      </w:pPr>
    </w:p>
    <w:p w14:paraId="5871D3B0" w14:textId="58E104CF" w:rsidR="008135C3" w:rsidRDefault="008135C3" w:rsidP="008135C3">
      <w:pPr>
        <w:rPr>
          <w:rFonts w:ascii="Times New Roman" w:hAnsi="Times New Roman" w:cs="Times New Roman"/>
          <w:sz w:val="24"/>
          <w:szCs w:val="24"/>
        </w:rPr>
      </w:pPr>
    </w:p>
    <w:p w14:paraId="4B82518A" w14:textId="617EFAE4" w:rsidR="008135C3" w:rsidRDefault="008135C3" w:rsidP="008135C3">
      <w:pPr>
        <w:rPr>
          <w:rFonts w:ascii="Times New Roman" w:hAnsi="Times New Roman" w:cs="Times New Roman"/>
          <w:sz w:val="24"/>
          <w:szCs w:val="24"/>
        </w:rPr>
      </w:pPr>
    </w:p>
    <w:p w14:paraId="5F6BDBE9" w14:textId="769B2299" w:rsidR="00DA0A9E" w:rsidRDefault="00DA0A9E" w:rsidP="00676BF8">
      <w:pPr>
        <w:jc w:val="center"/>
        <w:rPr>
          <w:rFonts w:ascii="Times New Roman" w:hAnsi="Times New Roman" w:cs="Times New Roman"/>
          <w:sz w:val="24"/>
          <w:szCs w:val="24"/>
        </w:rPr>
      </w:pPr>
    </w:p>
    <w:p w14:paraId="388B31FB" w14:textId="77777777" w:rsidR="0017688B" w:rsidRPr="00DA0A9E" w:rsidRDefault="0017688B" w:rsidP="00DA0A9E">
      <w:pPr>
        <w:jc w:val="center"/>
        <w:rPr>
          <w:rFonts w:ascii="Times New Roman" w:hAnsi="Times New Roman" w:cs="Times New Roman"/>
          <w:sz w:val="24"/>
          <w:szCs w:val="24"/>
        </w:rPr>
      </w:pPr>
    </w:p>
    <w:p w14:paraId="1910781D" w14:textId="0EB93F55" w:rsidR="00D82569" w:rsidRPr="00676BF8" w:rsidRDefault="00D82569" w:rsidP="00684246">
      <w:pPr>
        <w:pageBreakBefore/>
        <w:autoSpaceDE w:val="0"/>
        <w:autoSpaceDN w:val="0"/>
        <w:adjustRightInd w:val="0"/>
        <w:spacing w:after="0" w:line="480" w:lineRule="auto"/>
        <w:contextualSpacing/>
        <w:jc w:val="center"/>
        <w:rPr>
          <w:rFonts w:ascii="Times New Roman" w:hAnsi="Times New Roman" w:cs="Times New Roman"/>
          <w:sz w:val="24"/>
          <w:szCs w:val="24"/>
        </w:rPr>
      </w:pPr>
      <w:r w:rsidRPr="00676BF8">
        <w:rPr>
          <w:rFonts w:ascii="Times New Roman" w:hAnsi="Times New Roman" w:cs="Times New Roman"/>
          <w:sz w:val="24"/>
          <w:szCs w:val="24"/>
        </w:rPr>
        <w:lastRenderedPageBreak/>
        <w:t>List of Figures</w:t>
      </w:r>
    </w:p>
    <w:p w14:paraId="4B5E952D" w14:textId="3A653A90" w:rsidR="00D82569" w:rsidRDefault="00D82569" w:rsidP="00DA0A9E">
      <w:pPr>
        <w:pStyle w:val="QSummary"/>
        <w:spacing w:line="480" w:lineRule="auto"/>
        <w:contextualSpacing/>
      </w:pPr>
      <w:r w:rsidRPr="00676BF8">
        <w:rPr>
          <w:rFonts w:ascii="Times New Roman" w:hAnsi="Times New Roman" w:cs="Times New Roman"/>
          <w:b w:val="0"/>
          <w:bCs/>
          <w:sz w:val="24"/>
          <w:szCs w:val="24"/>
        </w:rPr>
        <w:t xml:space="preserve">Figure </w:t>
      </w:r>
      <w:r w:rsidR="005F4F92">
        <w:rPr>
          <w:rFonts w:ascii="Times New Roman" w:hAnsi="Times New Roman" w:cs="Times New Roman"/>
          <w:b w:val="0"/>
          <w:bCs/>
          <w:sz w:val="24"/>
          <w:szCs w:val="24"/>
        </w:rPr>
        <w:t>1</w:t>
      </w:r>
      <w:r w:rsidRPr="00676BF8">
        <w:rPr>
          <w:rFonts w:ascii="Times New Roman" w:hAnsi="Times New Roman" w:cs="Times New Roman"/>
          <w:b w:val="0"/>
          <w:bCs/>
          <w:sz w:val="24"/>
          <w:szCs w:val="24"/>
        </w:rPr>
        <w:t xml:space="preserve">.1. </w:t>
      </w:r>
      <w:r w:rsidR="005F4F92">
        <w:rPr>
          <w:rFonts w:ascii="Times New Roman" w:hAnsi="Times New Roman" w:cs="Times New Roman"/>
          <w:b w:val="0"/>
          <w:sz w:val="24"/>
          <w:szCs w:val="24"/>
        </w:rPr>
        <w:t>Integrative Model</w:t>
      </w:r>
      <w:r w:rsidRPr="00724B02">
        <w:rPr>
          <w:rFonts w:ascii="Times New Roman" w:hAnsi="Times New Roman" w:cs="Times New Roman"/>
          <w:b w:val="0"/>
          <w:sz w:val="24"/>
          <w:szCs w:val="24"/>
        </w:rPr>
        <w:ptab w:relativeTo="margin" w:alignment="right" w:leader="dot"/>
      </w:r>
      <w:r w:rsidR="00DA0A9E">
        <w:rPr>
          <w:rFonts w:ascii="Times New Roman" w:hAnsi="Times New Roman" w:cs="Times New Roman"/>
          <w:b w:val="0"/>
          <w:bCs/>
          <w:sz w:val="24"/>
          <w:szCs w:val="24"/>
        </w:rPr>
        <w:t>8</w:t>
      </w:r>
    </w:p>
    <w:p w14:paraId="35B518DD" w14:textId="4D139E18" w:rsidR="002F63CE" w:rsidRPr="00676BF8" w:rsidRDefault="002F63CE" w:rsidP="00DA0A9E">
      <w:pPr>
        <w:pStyle w:val="QSummary"/>
        <w:spacing w:line="480" w:lineRule="auto"/>
        <w:contextualSpacing/>
        <w:rPr>
          <w:rFonts w:ascii="Times New Roman" w:eastAsia="Cambria" w:hAnsi="Times New Roman" w:cs="Times New Roman"/>
          <w:b w:val="0"/>
          <w:sz w:val="24"/>
          <w:szCs w:val="24"/>
          <w:lang w:eastAsia="zh-CN"/>
        </w:rPr>
      </w:pPr>
      <w:r w:rsidRPr="00676BF8">
        <w:rPr>
          <w:rFonts w:ascii="Times New Roman" w:hAnsi="Times New Roman" w:cs="Times New Roman"/>
          <w:b w:val="0"/>
          <w:bCs/>
          <w:sz w:val="24"/>
          <w:szCs w:val="24"/>
        </w:rPr>
        <w:t xml:space="preserve">Figure 4.1. </w:t>
      </w:r>
      <w:r w:rsidRPr="00676BF8">
        <w:rPr>
          <w:rFonts w:ascii="Times New Roman" w:hAnsi="Times New Roman" w:cs="Times New Roman"/>
          <w:b w:val="0"/>
          <w:sz w:val="24"/>
          <w:szCs w:val="24"/>
        </w:rPr>
        <w:t>Homoscedasticity of Residuals</w:t>
      </w:r>
      <w:r w:rsidRPr="00724B02">
        <w:rPr>
          <w:rFonts w:ascii="Times New Roman" w:hAnsi="Times New Roman" w:cs="Times New Roman"/>
          <w:b w:val="0"/>
          <w:sz w:val="24"/>
          <w:szCs w:val="24"/>
        </w:rPr>
        <w:ptab w:relativeTo="margin" w:alignment="right" w:leader="dot"/>
      </w:r>
      <w:r w:rsidR="00574007">
        <w:rPr>
          <w:rFonts w:ascii="Times New Roman" w:hAnsi="Times New Roman" w:cs="Times New Roman"/>
          <w:b w:val="0"/>
          <w:bCs/>
          <w:sz w:val="24"/>
          <w:szCs w:val="24"/>
        </w:rPr>
        <w:t>57</w:t>
      </w:r>
    </w:p>
    <w:p w14:paraId="12757830" w14:textId="77777777" w:rsidR="002F63CE" w:rsidRPr="00526060" w:rsidRDefault="002F63CE">
      <w:pPr>
        <w:autoSpaceDE w:val="0"/>
        <w:autoSpaceDN w:val="0"/>
        <w:adjustRightInd w:val="0"/>
        <w:spacing w:after="0" w:line="480" w:lineRule="auto"/>
        <w:contextualSpacing/>
        <w:rPr>
          <w:rFonts w:ascii="Times New Roman" w:hAnsi="Times New Roman" w:cs="Times New Roman"/>
          <w:sz w:val="24"/>
          <w:szCs w:val="24"/>
        </w:rPr>
        <w:sectPr w:rsidR="002F63CE" w:rsidRPr="00526060" w:rsidSect="00D5183E">
          <w:pgSz w:w="12240" w:h="15840"/>
          <w:pgMar w:top="1440" w:right="1440" w:bottom="1440" w:left="2304" w:header="720" w:footer="720" w:gutter="0"/>
          <w:pgNumType w:fmt="lowerRoman"/>
          <w:cols w:space="720"/>
          <w:docGrid w:linePitch="360"/>
        </w:sectPr>
      </w:pPr>
    </w:p>
    <w:p w14:paraId="1B8D99C1" w14:textId="77777777" w:rsidR="002F1E53" w:rsidRPr="00526060" w:rsidRDefault="002F1E53">
      <w:pPr>
        <w:autoSpaceDE w:val="0"/>
        <w:autoSpaceDN w:val="0"/>
        <w:adjustRightInd w:val="0"/>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lastRenderedPageBreak/>
        <w:t>Abstract</w:t>
      </w:r>
    </w:p>
    <w:p w14:paraId="2250430D" w14:textId="7DFB89A5" w:rsidR="002F1E53" w:rsidRPr="00526060" w:rsidRDefault="002F1E53">
      <w:pPr>
        <w:autoSpaceDE w:val="0"/>
        <w:autoSpaceDN w:val="0"/>
        <w:adjustRightInd w:val="0"/>
        <w:spacing w:after="0" w:line="480" w:lineRule="auto"/>
        <w:contextualSpacing/>
        <w:rPr>
          <w:rFonts w:ascii="Times New Roman" w:hAnsi="Times New Roman" w:cs="Times New Roman"/>
          <w:bCs/>
          <w:sz w:val="24"/>
          <w:szCs w:val="24"/>
        </w:rPr>
      </w:pPr>
      <w:r w:rsidRPr="00526060">
        <w:rPr>
          <w:rFonts w:ascii="Times New Roman" w:hAnsi="Times New Roman" w:cs="Times New Roman"/>
          <w:b/>
          <w:bCs/>
          <w:sz w:val="24"/>
          <w:szCs w:val="24"/>
        </w:rPr>
        <w:t xml:space="preserve">Introduction: </w:t>
      </w:r>
      <w:r w:rsidRPr="00526060">
        <w:rPr>
          <w:rFonts w:ascii="Times New Roman" w:hAnsi="Times New Roman" w:cs="Times New Roman"/>
          <w:bCs/>
          <w:sz w:val="24"/>
          <w:szCs w:val="24"/>
        </w:rPr>
        <w:t>Although eating the recommended amount of vegetables is associated with many health benefits</w:t>
      </w:r>
      <w:r w:rsidR="00C72724" w:rsidRPr="00526060">
        <w:rPr>
          <w:rFonts w:ascii="Times New Roman" w:hAnsi="Times New Roman" w:cs="Times New Roman"/>
          <w:bCs/>
          <w:sz w:val="24"/>
          <w:szCs w:val="24"/>
        </w:rPr>
        <w:t>,</w:t>
      </w:r>
      <w:r w:rsidRPr="00526060">
        <w:rPr>
          <w:rFonts w:ascii="Times New Roman" w:hAnsi="Times New Roman" w:cs="Times New Roman"/>
          <w:bCs/>
          <w:sz w:val="24"/>
          <w:szCs w:val="24"/>
        </w:rPr>
        <w:t xml:space="preserve"> vegetable consumption is low amon</w:t>
      </w:r>
      <w:r w:rsidR="006344C0">
        <w:rPr>
          <w:rFonts w:ascii="Times New Roman" w:hAnsi="Times New Roman" w:cs="Times New Roman"/>
          <w:bCs/>
          <w:sz w:val="24"/>
          <w:szCs w:val="24"/>
        </w:rPr>
        <w:t xml:space="preserve">g college students in the United States.  </w:t>
      </w:r>
      <w:r w:rsidR="00C72724" w:rsidRPr="00526060">
        <w:rPr>
          <w:rFonts w:ascii="Times New Roman" w:hAnsi="Times New Roman" w:cs="Times New Roman"/>
          <w:bCs/>
          <w:sz w:val="24"/>
          <w:szCs w:val="24"/>
        </w:rPr>
        <w:t xml:space="preserve">“Vegetable consumption” is a behavioral category, consisting of consuming a wide range of foods, which the United State Department of Agriculture (USDA) has </w:t>
      </w:r>
      <w:r w:rsidR="00F27E9E" w:rsidRPr="00526060">
        <w:rPr>
          <w:rFonts w:ascii="Times New Roman" w:hAnsi="Times New Roman" w:cs="Times New Roman"/>
          <w:bCs/>
          <w:sz w:val="24"/>
          <w:szCs w:val="24"/>
        </w:rPr>
        <w:t>further divided</w:t>
      </w:r>
      <w:r w:rsidR="00C72724" w:rsidRPr="00526060">
        <w:rPr>
          <w:rFonts w:ascii="Times New Roman" w:hAnsi="Times New Roman" w:cs="Times New Roman"/>
          <w:bCs/>
          <w:sz w:val="24"/>
          <w:szCs w:val="24"/>
        </w:rPr>
        <w:t xml:space="preserve"> into 5 vegetable subgroups: dark green vegetables, red and orange vegetables, beans and peas, starchy vegetables, and other vegetables. </w:t>
      </w:r>
      <w:r w:rsidR="00F27E9E" w:rsidRPr="00526060">
        <w:rPr>
          <w:rFonts w:ascii="Times New Roman" w:hAnsi="Times New Roman" w:cs="Times New Roman"/>
          <w:bCs/>
          <w:sz w:val="24"/>
          <w:szCs w:val="24"/>
        </w:rPr>
        <w:t xml:space="preserve"> </w:t>
      </w:r>
      <w:r w:rsidRPr="00526060">
        <w:rPr>
          <w:rFonts w:ascii="Times New Roman" w:hAnsi="Times New Roman" w:cs="Times New Roman"/>
          <w:bCs/>
          <w:sz w:val="24"/>
          <w:szCs w:val="24"/>
        </w:rPr>
        <w:t>While daily recommend</w:t>
      </w:r>
      <w:r w:rsidR="00C72724" w:rsidRPr="00526060">
        <w:rPr>
          <w:rFonts w:ascii="Times New Roman" w:hAnsi="Times New Roman" w:cs="Times New Roman"/>
          <w:bCs/>
          <w:sz w:val="24"/>
          <w:szCs w:val="24"/>
        </w:rPr>
        <w:t xml:space="preserve">ations </w:t>
      </w:r>
      <w:r w:rsidR="005B43B4">
        <w:rPr>
          <w:rFonts w:ascii="Times New Roman" w:hAnsi="Times New Roman" w:cs="Times New Roman"/>
          <w:bCs/>
          <w:sz w:val="24"/>
          <w:szCs w:val="24"/>
        </w:rPr>
        <w:t xml:space="preserve">exist </w:t>
      </w:r>
      <w:r w:rsidR="00C72724" w:rsidRPr="00526060">
        <w:rPr>
          <w:rFonts w:ascii="Times New Roman" w:hAnsi="Times New Roman" w:cs="Times New Roman"/>
          <w:bCs/>
          <w:sz w:val="24"/>
          <w:szCs w:val="24"/>
        </w:rPr>
        <w:t xml:space="preserve">for overall </w:t>
      </w:r>
      <w:r w:rsidRPr="00526060">
        <w:rPr>
          <w:rFonts w:ascii="Times New Roman" w:hAnsi="Times New Roman" w:cs="Times New Roman"/>
          <w:bCs/>
          <w:sz w:val="24"/>
          <w:szCs w:val="24"/>
        </w:rPr>
        <w:t>vegetable</w:t>
      </w:r>
      <w:r w:rsidR="00C72724" w:rsidRPr="00526060">
        <w:rPr>
          <w:rFonts w:ascii="Times New Roman" w:hAnsi="Times New Roman" w:cs="Times New Roman"/>
          <w:bCs/>
          <w:sz w:val="24"/>
          <w:szCs w:val="24"/>
        </w:rPr>
        <w:t xml:space="preserve"> consumption</w:t>
      </w:r>
      <w:r w:rsidRPr="00526060">
        <w:rPr>
          <w:rFonts w:ascii="Times New Roman" w:hAnsi="Times New Roman" w:cs="Times New Roman"/>
          <w:bCs/>
          <w:sz w:val="24"/>
          <w:szCs w:val="24"/>
        </w:rPr>
        <w:t xml:space="preserve"> based on gender and age, there are also weekly recommendations for each</w:t>
      </w:r>
      <w:r w:rsidR="00F27E9E" w:rsidRPr="00526060">
        <w:rPr>
          <w:rFonts w:ascii="Times New Roman" w:hAnsi="Times New Roman" w:cs="Times New Roman"/>
          <w:bCs/>
          <w:sz w:val="24"/>
          <w:szCs w:val="24"/>
        </w:rPr>
        <w:t xml:space="preserve"> vegetable subgroup</w:t>
      </w:r>
      <w:r w:rsidRPr="00526060">
        <w:rPr>
          <w:rFonts w:ascii="Times New Roman" w:hAnsi="Times New Roman" w:cs="Times New Roman"/>
          <w:bCs/>
          <w:sz w:val="24"/>
          <w:szCs w:val="24"/>
        </w:rPr>
        <w:t xml:space="preserve">.  However, these subgroups are rarely discussed </w:t>
      </w:r>
      <w:r w:rsidR="005B43B4">
        <w:rPr>
          <w:rFonts w:ascii="Times New Roman" w:hAnsi="Times New Roman" w:cs="Times New Roman"/>
          <w:bCs/>
          <w:sz w:val="24"/>
          <w:szCs w:val="24"/>
        </w:rPr>
        <w:t xml:space="preserve">or evaluated </w:t>
      </w:r>
      <w:r w:rsidRPr="00526060">
        <w:rPr>
          <w:rFonts w:ascii="Times New Roman" w:hAnsi="Times New Roman" w:cs="Times New Roman"/>
          <w:bCs/>
          <w:sz w:val="24"/>
          <w:szCs w:val="24"/>
        </w:rPr>
        <w:t xml:space="preserve">in research.  While </w:t>
      </w:r>
      <w:r w:rsidRPr="00526060">
        <w:rPr>
          <w:rFonts w:ascii="Times New Roman" w:hAnsi="Times New Roman" w:cs="Times New Roman"/>
          <w:sz w:val="24"/>
          <w:szCs w:val="24"/>
        </w:rPr>
        <w:t>vegetable</w:t>
      </w:r>
      <w:r w:rsidR="00C72724" w:rsidRPr="00526060">
        <w:rPr>
          <w:rFonts w:ascii="Times New Roman" w:hAnsi="Times New Roman" w:cs="Times New Roman"/>
          <w:sz w:val="24"/>
          <w:szCs w:val="24"/>
        </w:rPr>
        <w:t xml:space="preserve"> consumption</w:t>
      </w:r>
      <w:r w:rsidRPr="00526060">
        <w:rPr>
          <w:rFonts w:ascii="Times New Roman" w:hAnsi="Times New Roman" w:cs="Times New Roman"/>
          <w:sz w:val="24"/>
          <w:szCs w:val="24"/>
        </w:rPr>
        <w:t xml:space="preserve"> </w:t>
      </w:r>
      <w:r w:rsidR="00C72724" w:rsidRPr="00526060">
        <w:rPr>
          <w:rFonts w:ascii="Times New Roman" w:hAnsi="Times New Roman" w:cs="Times New Roman"/>
          <w:sz w:val="24"/>
          <w:szCs w:val="24"/>
        </w:rPr>
        <w:t>is</w:t>
      </w:r>
      <w:r w:rsidR="00E66D8C">
        <w:rPr>
          <w:rFonts w:ascii="Times New Roman" w:hAnsi="Times New Roman" w:cs="Times New Roman"/>
          <w:sz w:val="24"/>
          <w:szCs w:val="24"/>
        </w:rPr>
        <w:t xml:space="preserve"> typically </w:t>
      </w:r>
      <w:r w:rsidR="00C72724" w:rsidRPr="00526060">
        <w:rPr>
          <w:rFonts w:ascii="Times New Roman" w:hAnsi="Times New Roman" w:cs="Times New Roman"/>
          <w:sz w:val="24"/>
          <w:szCs w:val="24"/>
        </w:rPr>
        <w:t xml:space="preserve">studied </w:t>
      </w:r>
      <w:r w:rsidRPr="00526060">
        <w:rPr>
          <w:rFonts w:ascii="Times New Roman" w:hAnsi="Times New Roman" w:cs="Times New Roman"/>
          <w:sz w:val="24"/>
          <w:szCs w:val="24"/>
        </w:rPr>
        <w:t xml:space="preserve">as a single </w:t>
      </w:r>
      <w:r w:rsidR="00C72724" w:rsidRPr="00526060">
        <w:rPr>
          <w:rFonts w:ascii="Times New Roman" w:hAnsi="Times New Roman" w:cs="Times New Roman"/>
          <w:sz w:val="24"/>
          <w:szCs w:val="24"/>
        </w:rPr>
        <w:t>behavior,</w:t>
      </w:r>
      <w:r w:rsidRPr="00526060">
        <w:rPr>
          <w:rFonts w:ascii="Times New Roman" w:hAnsi="Times New Roman" w:cs="Times New Roman"/>
          <w:sz w:val="24"/>
          <w:szCs w:val="24"/>
        </w:rPr>
        <w:t xml:space="preserve"> </w:t>
      </w:r>
      <w:r w:rsidR="00C72724" w:rsidRPr="00526060">
        <w:rPr>
          <w:rFonts w:ascii="Times New Roman" w:hAnsi="Times New Roman" w:cs="Times New Roman"/>
          <w:sz w:val="24"/>
          <w:szCs w:val="24"/>
        </w:rPr>
        <w:t>understanding the b</w:t>
      </w:r>
      <w:r w:rsidRPr="00526060">
        <w:rPr>
          <w:rFonts w:ascii="Times New Roman" w:hAnsi="Times New Roman" w:cs="Times New Roman"/>
          <w:sz w:val="24"/>
          <w:szCs w:val="24"/>
        </w:rPr>
        <w:t>ehavioral determinants for consuming defined vegetable subgroups</w:t>
      </w:r>
      <w:r w:rsidR="00C72724" w:rsidRPr="00526060">
        <w:rPr>
          <w:rFonts w:ascii="Times New Roman" w:hAnsi="Times New Roman" w:cs="Times New Roman"/>
          <w:sz w:val="24"/>
          <w:szCs w:val="24"/>
        </w:rPr>
        <w:t>, such as those developed by the USDA,</w:t>
      </w:r>
      <w:r w:rsidRPr="00526060">
        <w:rPr>
          <w:rFonts w:ascii="Times New Roman" w:hAnsi="Times New Roman" w:cs="Times New Roman"/>
          <w:sz w:val="24"/>
          <w:szCs w:val="24"/>
        </w:rPr>
        <w:t xml:space="preserve"> may be </w:t>
      </w:r>
      <w:r w:rsidR="00C72724" w:rsidRPr="00526060">
        <w:rPr>
          <w:rFonts w:ascii="Times New Roman" w:hAnsi="Times New Roman" w:cs="Times New Roman"/>
          <w:sz w:val="24"/>
          <w:szCs w:val="24"/>
        </w:rPr>
        <w:t xml:space="preserve">more beneficial, as it would provide targeted information about these foods, from which theory based interventions can be </w:t>
      </w:r>
      <w:r w:rsidR="00637E15" w:rsidRPr="00526060">
        <w:rPr>
          <w:rFonts w:ascii="Times New Roman" w:hAnsi="Times New Roman" w:cs="Times New Roman"/>
          <w:sz w:val="24"/>
          <w:szCs w:val="24"/>
        </w:rPr>
        <w:t>developed</w:t>
      </w:r>
      <w:r w:rsidRPr="00526060">
        <w:rPr>
          <w:rFonts w:ascii="Times New Roman" w:hAnsi="Times New Roman" w:cs="Times New Roman"/>
          <w:sz w:val="24"/>
          <w:szCs w:val="24"/>
        </w:rPr>
        <w:t xml:space="preserve">. </w:t>
      </w:r>
      <w:r w:rsidR="00F27E9E" w:rsidRPr="00526060">
        <w:rPr>
          <w:rFonts w:ascii="Times New Roman" w:hAnsi="Times New Roman" w:cs="Times New Roman"/>
          <w:sz w:val="24"/>
          <w:szCs w:val="24"/>
        </w:rPr>
        <w:t xml:space="preserve"> </w:t>
      </w:r>
      <w:r w:rsidR="00D16021" w:rsidRPr="00526060">
        <w:rPr>
          <w:rFonts w:ascii="Times New Roman" w:hAnsi="Times New Roman" w:cs="Times New Roman"/>
          <w:sz w:val="24"/>
          <w:szCs w:val="24"/>
        </w:rPr>
        <w:t xml:space="preserve">The </w:t>
      </w:r>
      <w:r w:rsidR="00526060" w:rsidRPr="00526060">
        <w:rPr>
          <w:rFonts w:ascii="Times New Roman" w:hAnsi="Times New Roman" w:cs="Times New Roman"/>
          <w:sz w:val="24"/>
          <w:szCs w:val="24"/>
        </w:rPr>
        <w:t>I</w:t>
      </w:r>
      <w:r w:rsidR="00D16021" w:rsidRPr="00526060">
        <w:rPr>
          <w:rFonts w:ascii="Times New Roman" w:hAnsi="Times New Roman" w:cs="Times New Roman"/>
          <w:sz w:val="24"/>
          <w:szCs w:val="24"/>
        </w:rPr>
        <w:t xml:space="preserve">ntegrative </w:t>
      </w:r>
      <w:r w:rsidR="00526060" w:rsidRPr="00526060">
        <w:rPr>
          <w:rFonts w:ascii="Times New Roman" w:hAnsi="Times New Roman" w:cs="Times New Roman"/>
          <w:sz w:val="24"/>
          <w:szCs w:val="24"/>
        </w:rPr>
        <w:t>M</w:t>
      </w:r>
      <w:r w:rsidR="00D16021" w:rsidRPr="00526060">
        <w:rPr>
          <w:rFonts w:ascii="Times New Roman" w:hAnsi="Times New Roman" w:cs="Times New Roman"/>
          <w:sz w:val="24"/>
          <w:szCs w:val="24"/>
        </w:rPr>
        <w:t xml:space="preserve">odel (IM) is a relatively new health behavior theory that shows potential with nutrition related behaviors.  </w:t>
      </w:r>
      <w:r w:rsidRPr="00526060">
        <w:rPr>
          <w:rFonts w:ascii="Times New Roman" w:hAnsi="Times New Roman" w:cs="Times New Roman"/>
          <w:sz w:val="24"/>
          <w:szCs w:val="24"/>
        </w:rPr>
        <w:t xml:space="preserve">Therefore, this purpose of this study was to utilize the </w:t>
      </w:r>
      <w:r w:rsidR="00D16021" w:rsidRPr="00526060">
        <w:rPr>
          <w:rFonts w:ascii="Times New Roman" w:hAnsi="Times New Roman" w:cs="Times New Roman"/>
          <w:sz w:val="24"/>
          <w:szCs w:val="24"/>
        </w:rPr>
        <w:t xml:space="preserve">IM </w:t>
      </w:r>
      <w:r w:rsidRPr="00526060">
        <w:rPr>
          <w:rFonts w:ascii="Times New Roman" w:hAnsi="Times New Roman" w:cs="Times New Roman"/>
          <w:sz w:val="24"/>
          <w:szCs w:val="24"/>
        </w:rPr>
        <w:t xml:space="preserve">to predict the </w:t>
      </w:r>
      <w:r w:rsidR="0034022E" w:rsidRPr="00526060">
        <w:rPr>
          <w:rFonts w:ascii="Times New Roman" w:hAnsi="Times New Roman" w:cs="Times New Roman"/>
          <w:sz w:val="24"/>
          <w:szCs w:val="24"/>
        </w:rPr>
        <w:t xml:space="preserve">intentions and </w:t>
      </w:r>
      <w:r w:rsidR="00E66D8C">
        <w:rPr>
          <w:rFonts w:ascii="Times New Roman" w:hAnsi="Times New Roman" w:cs="Times New Roman"/>
          <w:sz w:val="24"/>
          <w:szCs w:val="24"/>
        </w:rPr>
        <w:t>behaviors</w:t>
      </w:r>
      <w:r w:rsidRPr="00526060">
        <w:rPr>
          <w:rFonts w:ascii="Times New Roman" w:hAnsi="Times New Roman" w:cs="Times New Roman"/>
          <w:sz w:val="24"/>
          <w:szCs w:val="24"/>
        </w:rPr>
        <w:t xml:space="preserve"> of </w:t>
      </w:r>
      <w:r w:rsidR="00E66D8C">
        <w:rPr>
          <w:rFonts w:ascii="Times New Roman" w:hAnsi="Times New Roman" w:cs="Times New Roman"/>
          <w:sz w:val="24"/>
          <w:szCs w:val="24"/>
        </w:rPr>
        <w:t xml:space="preserve">consuming </w:t>
      </w:r>
      <w:r w:rsidRPr="00526060">
        <w:rPr>
          <w:rFonts w:ascii="Times New Roman" w:hAnsi="Times New Roman" w:cs="Times New Roman"/>
          <w:sz w:val="24"/>
          <w:szCs w:val="24"/>
        </w:rPr>
        <w:t>each vegetable subgroup among college students.</w:t>
      </w:r>
    </w:p>
    <w:p w14:paraId="7C291D90" w14:textId="7F793D16" w:rsidR="002F1E53" w:rsidRPr="00526060" w:rsidRDefault="002F1E53">
      <w:pPr>
        <w:autoSpaceDE w:val="0"/>
        <w:autoSpaceDN w:val="0"/>
        <w:adjustRightInd w:val="0"/>
        <w:spacing w:after="0" w:line="480" w:lineRule="auto"/>
        <w:contextualSpacing/>
        <w:rPr>
          <w:rFonts w:ascii="Times New Roman" w:hAnsi="Times New Roman" w:cs="Times New Roman"/>
          <w:sz w:val="24"/>
          <w:szCs w:val="24"/>
        </w:rPr>
      </w:pPr>
      <w:r w:rsidRPr="00526060">
        <w:rPr>
          <w:rFonts w:ascii="Times New Roman" w:hAnsi="Times New Roman" w:cs="Times New Roman"/>
          <w:b/>
          <w:bCs/>
          <w:sz w:val="24"/>
          <w:szCs w:val="24"/>
        </w:rPr>
        <w:t xml:space="preserve">Methods: </w:t>
      </w:r>
      <w:r w:rsidRPr="00526060">
        <w:rPr>
          <w:rFonts w:ascii="Times New Roman" w:hAnsi="Times New Roman" w:cs="Times New Roman"/>
          <w:sz w:val="24"/>
          <w:szCs w:val="24"/>
        </w:rPr>
        <w:t>No instruments were available examin</w:t>
      </w:r>
      <w:r w:rsidR="00C72724" w:rsidRPr="00526060">
        <w:rPr>
          <w:rFonts w:ascii="Times New Roman" w:hAnsi="Times New Roman" w:cs="Times New Roman"/>
          <w:sz w:val="24"/>
          <w:szCs w:val="24"/>
        </w:rPr>
        <w:t>ing</w:t>
      </w:r>
      <w:r w:rsidRPr="00526060">
        <w:rPr>
          <w:rFonts w:ascii="Times New Roman" w:hAnsi="Times New Roman" w:cs="Times New Roman"/>
          <w:sz w:val="24"/>
          <w:szCs w:val="24"/>
        </w:rPr>
        <w:t xml:space="preserve"> the constructs of the IM as they relate to each vegetable subgroup, therefore one was developed and evaluated for validity and reliability.  Face and content validity were established through review by a panel of experts, construct validity </w:t>
      </w:r>
      <w:r w:rsidR="00594641">
        <w:rPr>
          <w:rFonts w:ascii="Times New Roman" w:hAnsi="Times New Roman" w:cs="Times New Roman"/>
          <w:sz w:val="24"/>
          <w:szCs w:val="24"/>
        </w:rPr>
        <w:t xml:space="preserve">was </w:t>
      </w:r>
      <w:r w:rsidRPr="00526060">
        <w:rPr>
          <w:rFonts w:ascii="Times New Roman" w:hAnsi="Times New Roman" w:cs="Times New Roman"/>
          <w:sz w:val="24"/>
          <w:szCs w:val="24"/>
        </w:rPr>
        <w:t xml:space="preserve">evaluated using confirmatory factor analysis, internal consistency </w:t>
      </w:r>
      <w:r w:rsidR="006B309C" w:rsidRPr="00526060">
        <w:rPr>
          <w:rFonts w:ascii="Times New Roman" w:hAnsi="Times New Roman" w:cs="Times New Roman"/>
          <w:sz w:val="24"/>
          <w:szCs w:val="24"/>
        </w:rPr>
        <w:t xml:space="preserve">reliability </w:t>
      </w:r>
      <w:r w:rsidR="00594641">
        <w:rPr>
          <w:rFonts w:ascii="Times New Roman" w:hAnsi="Times New Roman" w:cs="Times New Roman"/>
          <w:sz w:val="24"/>
          <w:szCs w:val="24"/>
        </w:rPr>
        <w:t>was</w:t>
      </w:r>
      <w:r w:rsidRPr="00526060">
        <w:rPr>
          <w:rFonts w:ascii="Times New Roman" w:hAnsi="Times New Roman" w:cs="Times New Roman"/>
          <w:sz w:val="24"/>
          <w:szCs w:val="24"/>
        </w:rPr>
        <w:t xml:space="preserve"> assessed using a Cronbach’s alpha, and test-retest </w:t>
      </w:r>
      <w:r w:rsidR="006B309C" w:rsidRPr="00526060">
        <w:rPr>
          <w:rFonts w:ascii="Times New Roman" w:hAnsi="Times New Roman" w:cs="Times New Roman"/>
          <w:sz w:val="24"/>
          <w:szCs w:val="24"/>
        </w:rPr>
        <w:lastRenderedPageBreak/>
        <w:t xml:space="preserve">reliability </w:t>
      </w:r>
      <w:r w:rsidR="00594641">
        <w:rPr>
          <w:rFonts w:ascii="Times New Roman" w:hAnsi="Times New Roman" w:cs="Times New Roman"/>
          <w:sz w:val="24"/>
          <w:szCs w:val="24"/>
        </w:rPr>
        <w:t xml:space="preserve">was </w:t>
      </w:r>
      <w:r w:rsidR="006B309C" w:rsidRPr="00526060">
        <w:rPr>
          <w:rFonts w:ascii="Times New Roman" w:hAnsi="Times New Roman" w:cs="Times New Roman"/>
          <w:sz w:val="24"/>
          <w:szCs w:val="24"/>
        </w:rPr>
        <w:t xml:space="preserve">assessed </w:t>
      </w:r>
      <w:r w:rsidR="006344C0">
        <w:rPr>
          <w:rFonts w:ascii="Times New Roman" w:hAnsi="Times New Roman" w:cs="Times New Roman"/>
          <w:sz w:val="24"/>
          <w:szCs w:val="24"/>
        </w:rPr>
        <w:t xml:space="preserve">using </w:t>
      </w:r>
      <w:r w:rsidR="00186DC8" w:rsidRPr="00526060">
        <w:rPr>
          <w:rFonts w:ascii="Times New Roman" w:hAnsi="Times New Roman" w:cs="Times New Roman"/>
          <w:sz w:val="24"/>
          <w:szCs w:val="24"/>
        </w:rPr>
        <w:t>correlation coefficient</w:t>
      </w:r>
      <w:r w:rsidR="006344C0">
        <w:rPr>
          <w:rFonts w:ascii="Times New Roman" w:hAnsi="Times New Roman" w:cs="Times New Roman"/>
          <w:sz w:val="24"/>
          <w:szCs w:val="24"/>
        </w:rPr>
        <w:t>s and t-tests</w:t>
      </w:r>
      <w:r w:rsidRPr="00526060">
        <w:rPr>
          <w:rFonts w:ascii="Times New Roman" w:hAnsi="Times New Roman" w:cs="Times New Roman"/>
          <w:sz w:val="24"/>
          <w:szCs w:val="24"/>
        </w:rPr>
        <w:t xml:space="preserve">.  Participants </w:t>
      </w:r>
      <w:r w:rsidR="00B05D6B">
        <w:rPr>
          <w:rFonts w:ascii="Times New Roman" w:hAnsi="Times New Roman" w:cs="Times New Roman"/>
          <w:sz w:val="24"/>
          <w:szCs w:val="24"/>
        </w:rPr>
        <w:t>were</w:t>
      </w:r>
      <w:r w:rsidRPr="00526060">
        <w:rPr>
          <w:rFonts w:ascii="Times New Roman" w:hAnsi="Times New Roman" w:cs="Times New Roman"/>
          <w:sz w:val="24"/>
          <w:szCs w:val="24"/>
        </w:rPr>
        <w:t xml:space="preserve"> recruited </w:t>
      </w:r>
      <w:r w:rsidR="00637E15" w:rsidRPr="00526060">
        <w:rPr>
          <w:rFonts w:ascii="Times New Roman" w:hAnsi="Times New Roman" w:cs="Times New Roman"/>
          <w:sz w:val="24"/>
          <w:szCs w:val="24"/>
        </w:rPr>
        <w:t xml:space="preserve">to take an online survey </w:t>
      </w:r>
      <w:r w:rsidRPr="00526060">
        <w:rPr>
          <w:rFonts w:ascii="Times New Roman" w:hAnsi="Times New Roman" w:cs="Times New Roman"/>
          <w:sz w:val="24"/>
          <w:szCs w:val="24"/>
        </w:rPr>
        <w:t>through convenience sampling.</w:t>
      </w:r>
      <w:r w:rsidR="006902C9">
        <w:rPr>
          <w:rFonts w:ascii="Times New Roman" w:hAnsi="Times New Roman" w:cs="Times New Roman"/>
          <w:sz w:val="24"/>
          <w:szCs w:val="24"/>
        </w:rPr>
        <w:t xml:space="preserve"> </w:t>
      </w:r>
      <w:r w:rsidRPr="00526060">
        <w:rPr>
          <w:rFonts w:ascii="Times New Roman" w:hAnsi="Times New Roman" w:cs="Times New Roman"/>
          <w:sz w:val="24"/>
          <w:szCs w:val="24"/>
        </w:rPr>
        <w:t xml:space="preserve"> </w:t>
      </w:r>
      <w:r w:rsidR="00B05D6B">
        <w:rPr>
          <w:rFonts w:ascii="Times New Roman" w:hAnsi="Times New Roman" w:cs="Times New Roman"/>
          <w:sz w:val="24"/>
          <w:szCs w:val="24"/>
        </w:rPr>
        <w:t xml:space="preserve">Each </w:t>
      </w:r>
      <w:r w:rsidR="005B43B4">
        <w:rPr>
          <w:rFonts w:ascii="Times New Roman" w:hAnsi="Times New Roman" w:cs="Times New Roman"/>
          <w:sz w:val="24"/>
          <w:szCs w:val="24"/>
        </w:rPr>
        <w:t xml:space="preserve">vegetable </w:t>
      </w:r>
      <w:r w:rsidR="00B05D6B">
        <w:rPr>
          <w:rFonts w:ascii="Times New Roman" w:hAnsi="Times New Roman" w:cs="Times New Roman"/>
          <w:sz w:val="24"/>
          <w:szCs w:val="24"/>
        </w:rPr>
        <w:t>subgroup was evaluated independently.  Stepwise multiple regression was used with</w:t>
      </w:r>
      <w:r w:rsidRPr="00526060">
        <w:rPr>
          <w:rFonts w:ascii="Times New Roman" w:hAnsi="Times New Roman" w:cs="Times New Roman"/>
          <w:sz w:val="24"/>
          <w:szCs w:val="24"/>
        </w:rPr>
        <w:t xml:space="preserve"> </w:t>
      </w:r>
      <w:r w:rsidR="00B05D6B">
        <w:rPr>
          <w:rFonts w:ascii="Times New Roman" w:hAnsi="Times New Roman" w:cs="Times New Roman"/>
          <w:sz w:val="24"/>
          <w:szCs w:val="24"/>
        </w:rPr>
        <w:t xml:space="preserve">the dependent variable of intentions towards consuming the recommended amounts of a subgroup of vegetable, and three independent variables of </w:t>
      </w:r>
      <w:r w:rsidR="00B05D6B" w:rsidRPr="00526060">
        <w:rPr>
          <w:rFonts w:ascii="Times New Roman" w:hAnsi="Times New Roman" w:cs="Times New Roman"/>
          <w:sz w:val="24"/>
          <w:szCs w:val="24"/>
        </w:rPr>
        <w:t xml:space="preserve">attitudes towards </w:t>
      </w:r>
      <w:r w:rsidR="00E66D8C">
        <w:rPr>
          <w:rFonts w:ascii="Times New Roman" w:hAnsi="Times New Roman" w:cs="Times New Roman"/>
          <w:sz w:val="24"/>
          <w:szCs w:val="24"/>
        </w:rPr>
        <w:t>meeting subgroup recommendations</w:t>
      </w:r>
      <w:r w:rsidR="00B05D6B" w:rsidRPr="00526060">
        <w:rPr>
          <w:rFonts w:ascii="Times New Roman" w:hAnsi="Times New Roman" w:cs="Times New Roman"/>
          <w:sz w:val="24"/>
          <w:szCs w:val="24"/>
        </w:rPr>
        <w:t>, perceived norms to</w:t>
      </w:r>
      <w:r w:rsidR="00E66D8C">
        <w:rPr>
          <w:rFonts w:ascii="Times New Roman" w:hAnsi="Times New Roman" w:cs="Times New Roman"/>
          <w:sz w:val="24"/>
          <w:szCs w:val="24"/>
        </w:rPr>
        <w:t>wards</w:t>
      </w:r>
      <w:r w:rsidR="00E66D8C" w:rsidRPr="00E66D8C">
        <w:rPr>
          <w:rFonts w:ascii="Times New Roman" w:hAnsi="Times New Roman" w:cs="Times New Roman"/>
          <w:sz w:val="24"/>
          <w:szCs w:val="24"/>
        </w:rPr>
        <w:t xml:space="preserve"> </w:t>
      </w:r>
      <w:r w:rsidR="00E66D8C">
        <w:rPr>
          <w:rFonts w:ascii="Times New Roman" w:hAnsi="Times New Roman" w:cs="Times New Roman"/>
          <w:sz w:val="24"/>
          <w:szCs w:val="24"/>
        </w:rPr>
        <w:t>meeting subgroup recommendations</w:t>
      </w:r>
      <w:r w:rsidR="00B05D6B" w:rsidRPr="00526060">
        <w:rPr>
          <w:rFonts w:ascii="Times New Roman" w:hAnsi="Times New Roman" w:cs="Times New Roman"/>
          <w:sz w:val="24"/>
          <w:szCs w:val="24"/>
        </w:rPr>
        <w:t>, and perceived behavioral control</w:t>
      </w:r>
      <w:r w:rsidR="00E66D8C">
        <w:rPr>
          <w:rFonts w:ascii="Times New Roman" w:hAnsi="Times New Roman" w:cs="Times New Roman"/>
          <w:sz w:val="24"/>
          <w:szCs w:val="24"/>
        </w:rPr>
        <w:t xml:space="preserve"> (PBC)</w:t>
      </w:r>
      <w:r w:rsidR="00B05D6B" w:rsidRPr="00526060">
        <w:rPr>
          <w:rFonts w:ascii="Times New Roman" w:hAnsi="Times New Roman" w:cs="Times New Roman"/>
          <w:sz w:val="24"/>
          <w:szCs w:val="24"/>
        </w:rPr>
        <w:t xml:space="preserve"> towards </w:t>
      </w:r>
      <w:r w:rsidR="00E66D8C">
        <w:rPr>
          <w:rFonts w:ascii="Times New Roman" w:hAnsi="Times New Roman" w:cs="Times New Roman"/>
          <w:sz w:val="24"/>
          <w:szCs w:val="24"/>
        </w:rPr>
        <w:t>meeting subgroup recommendations</w:t>
      </w:r>
      <w:r w:rsidR="00630F9A">
        <w:rPr>
          <w:rFonts w:ascii="Times New Roman" w:hAnsi="Times New Roman" w:cs="Times New Roman"/>
          <w:sz w:val="24"/>
          <w:szCs w:val="24"/>
        </w:rPr>
        <w:t>.  L</w:t>
      </w:r>
      <w:r w:rsidR="00B05D6B">
        <w:rPr>
          <w:rFonts w:ascii="Times New Roman" w:hAnsi="Times New Roman" w:cs="Times New Roman"/>
          <w:sz w:val="24"/>
          <w:szCs w:val="24"/>
        </w:rPr>
        <w:t>ogistic regression w</w:t>
      </w:r>
      <w:r w:rsidR="00321CE2">
        <w:rPr>
          <w:rFonts w:ascii="Times New Roman" w:hAnsi="Times New Roman" w:cs="Times New Roman"/>
          <w:sz w:val="24"/>
          <w:szCs w:val="24"/>
        </w:rPr>
        <w:t>as</w:t>
      </w:r>
      <w:r w:rsidR="00B05D6B">
        <w:rPr>
          <w:rFonts w:ascii="Times New Roman" w:hAnsi="Times New Roman" w:cs="Times New Roman"/>
          <w:sz w:val="24"/>
          <w:szCs w:val="24"/>
        </w:rPr>
        <w:t xml:space="preserve"> </w:t>
      </w:r>
      <w:r w:rsidR="005B43B4">
        <w:rPr>
          <w:rFonts w:ascii="Times New Roman" w:hAnsi="Times New Roman" w:cs="Times New Roman"/>
          <w:sz w:val="24"/>
          <w:szCs w:val="24"/>
        </w:rPr>
        <w:t xml:space="preserve">also </w:t>
      </w:r>
      <w:r w:rsidR="00B05D6B">
        <w:rPr>
          <w:rFonts w:ascii="Times New Roman" w:hAnsi="Times New Roman" w:cs="Times New Roman"/>
          <w:sz w:val="24"/>
          <w:szCs w:val="24"/>
        </w:rPr>
        <w:t>used</w:t>
      </w:r>
      <w:r w:rsidR="00630F9A">
        <w:rPr>
          <w:rFonts w:ascii="Times New Roman" w:hAnsi="Times New Roman" w:cs="Times New Roman"/>
          <w:sz w:val="24"/>
          <w:szCs w:val="24"/>
        </w:rPr>
        <w:t xml:space="preserve"> with the dependent variable of</w:t>
      </w:r>
      <w:r w:rsidR="00B05D6B">
        <w:rPr>
          <w:rFonts w:ascii="Times New Roman" w:hAnsi="Times New Roman" w:cs="Times New Roman"/>
          <w:sz w:val="24"/>
          <w:szCs w:val="24"/>
        </w:rPr>
        <w:t xml:space="preserve"> meeting subgroup </w:t>
      </w:r>
      <w:r w:rsidR="005B43B4">
        <w:rPr>
          <w:rFonts w:ascii="Times New Roman" w:hAnsi="Times New Roman" w:cs="Times New Roman"/>
          <w:sz w:val="24"/>
          <w:szCs w:val="24"/>
        </w:rPr>
        <w:t>recommendations</w:t>
      </w:r>
      <w:r w:rsidR="00B05D6B">
        <w:rPr>
          <w:rFonts w:ascii="Times New Roman" w:hAnsi="Times New Roman" w:cs="Times New Roman"/>
          <w:sz w:val="24"/>
          <w:szCs w:val="24"/>
        </w:rPr>
        <w:t xml:space="preserve">, and </w:t>
      </w:r>
      <w:r w:rsidRPr="00526060">
        <w:rPr>
          <w:rFonts w:ascii="Times New Roman" w:hAnsi="Times New Roman" w:cs="Times New Roman"/>
          <w:sz w:val="24"/>
          <w:szCs w:val="24"/>
        </w:rPr>
        <w:t>the independent variables</w:t>
      </w:r>
      <w:r w:rsidR="00B05D6B" w:rsidRPr="00526060">
        <w:rPr>
          <w:rFonts w:ascii="Times New Roman" w:hAnsi="Times New Roman" w:cs="Times New Roman"/>
          <w:sz w:val="24"/>
          <w:szCs w:val="24"/>
        </w:rPr>
        <w:t xml:space="preserve"> </w:t>
      </w:r>
      <w:r w:rsidR="00630F9A">
        <w:rPr>
          <w:rFonts w:ascii="Times New Roman" w:hAnsi="Times New Roman" w:cs="Times New Roman"/>
          <w:sz w:val="24"/>
          <w:szCs w:val="24"/>
        </w:rPr>
        <w:t xml:space="preserve">of </w:t>
      </w:r>
      <w:r w:rsidR="00B05D6B" w:rsidRPr="00526060">
        <w:rPr>
          <w:rFonts w:ascii="Times New Roman" w:hAnsi="Times New Roman" w:cs="Times New Roman"/>
          <w:sz w:val="24"/>
          <w:szCs w:val="24"/>
        </w:rPr>
        <w:t xml:space="preserve">intentions towards </w:t>
      </w:r>
      <w:r w:rsidR="00E66D8C">
        <w:rPr>
          <w:rFonts w:ascii="Times New Roman" w:hAnsi="Times New Roman" w:cs="Times New Roman"/>
          <w:sz w:val="24"/>
          <w:szCs w:val="24"/>
        </w:rPr>
        <w:t>meeting subgroup recommendations</w:t>
      </w:r>
      <w:r w:rsidR="00B05D6B">
        <w:rPr>
          <w:rFonts w:ascii="Times New Roman" w:hAnsi="Times New Roman" w:cs="Times New Roman"/>
          <w:sz w:val="24"/>
          <w:szCs w:val="24"/>
        </w:rPr>
        <w:t>,</w:t>
      </w:r>
      <w:r w:rsidR="00630F9A">
        <w:rPr>
          <w:rFonts w:ascii="Times New Roman" w:hAnsi="Times New Roman" w:cs="Times New Roman"/>
          <w:sz w:val="24"/>
          <w:szCs w:val="24"/>
        </w:rPr>
        <w:t xml:space="preserve"> perceived behavioral control,</w:t>
      </w:r>
      <w:r w:rsidR="00B05D6B">
        <w:rPr>
          <w:rFonts w:ascii="Times New Roman" w:hAnsi="Times New Roman" w:cs="Times New Roman"/>
          <w:sz w:val="24"/>
          <w:szCs w:val="24"/>
        </w:rPr>
        <w:t xml:space="preserve"> skills, and environment.</w:t>
      </w:r>
      <w:r w:rsidR="00B05D6B" w:rsidRPr="00526060">
        <w:rPr>
          <w:rFonts w:ascii="Times New Roman" w:hAnsi="Times New Roman" w:cs="Times New Roman"/>
          <w:sz w:val="24"/>
          <w:szCs w:val="24"/>
        </w:rPr>
        <w:t xml:space="preserve"> </w:t>
      </w:r>
      <w:r w:rsidR="00A22E10" w:rsidRPr="00526060">
        <w:rPr>
          <w:rFonts w:ascii="Times New Roman" w:hAnsi="Times New Roman" w:cs="Times New Roman"/>
          <w:sz w:val="24"/>
          <w:szCs w:val="24"/>
        </w:rPr>
        <w:t xml:space="preserve"> </w:t>
      </w:r>
    </w:p>
    <w:p w14:paraId="50602754" w14:textId="3F9A1799" w:rsidR="002F1E53" w:rsidRPr="00526060" w:rsidRDefault="002F1E53">
      <w:pPr>
        <w:autoSpaceDE w:val="0"/>
        <w:autoSpaceDN w:val="0"/>
        <w:adjustRightInd w:val="0"/>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Results:</w:t>
      </w:r>
      <w:r w:rsidR="00DD6818">
        <w:rPr>
          <w:rFonts w:ascii="Times New Roman" w:hAnsi="Times New Roman" w:cs="Times New Roman"/>
          <w:b/>
          <w:sz w:val="24"/>
          <w:szCs w:val="24"/>
        </w:rPr>
        <w:t xml:space="preserve">  </w:t>
      </w:r>
      <w:r w:rsidR="00691196" w:rsidRPr="00DD6818">
        <w:rPr>
          <w:rFonts w:ascii="Times New Roman" w:hAnsi="Times New Roman" w:cs="Times New Roman"/>
          <w:sz w:val="24"/>
          <w:szCs w:val="24"/>
        </w:rPr>
        <w:t xml:space="preserve">Only 2.3% </w:t>
      </w:r>
      <w:r w:rsidR="00ED097A">
        <w:rPr>
          <w:rFonts w:ascii="Times New Roman" w:hAnsi="Times New Roman" w:cs="Times New Roman"/>
          <w:sz w:val="24"/>
          <w:szCs w:val="24"/>
        </w:rPr>
        <w:t>(n=</w:t>
      </w:r>
      <w:r w:rsidR="00676BF8">
        <w:rPr>
          <w:rFonts w:ascii="Times New Roman" w:hAnsi="Times New Roman" w:cs="Times New Roman"/>
          <w:sz w:val="24"/>
          <w:szCs w:val="24"/>
        </w:rPr>
        <w:t>9</w:t>
      </w:r>
      <w:r w:rsidR="00ED097A">
        <w:rPr>
          <w:rFonts w:ascii="Times New Roman" w:hAnsi="Times New Roman" w:cs="Times New Roman"/>
          <w:sz w:val="24"/>
          <w:szCs w:val="24"/>
        </w:rPr>
        <w:t xml:space="preserve">) </w:t>
      </w:r>
      <w:r w:rsidR="00691196" w:rsidRPr="00DD6818">
        <w:rPr>
          <w:rFonts w:ascii="Times New Roman" w:hAnsi="Times New Roman" w:cs="Times New Roman"/>
          <w:sz w:val="24"/>
          <w:szCs w:val="24"/>
        </w:rPr>
        <w:t>of participants met all five subgroup recommendations.</w:t>
      </w:r>
      <w:r w:rsidR="00691196">
        <w:rPr>
          <w:rFonts w:ascii="Times New Roman" w:hAnsi="Times New Roman" w:cs="Times New Roman"/>
          <w:sz w:val="24"/>
          <w:szCs w:val="24"/>
        </w:rPr>
        <w:t xml:space="preserve">  </w:t>
      </w:r>
      <w:r w:rsidR="007C187C">
        <w:rPr>
          <w:rFonts w:ascii="Times New Roman" w:eastAsia="Times New Roman" w:hAnsi="Times New Roman" w:cs="Times New Roman"/>
          <w:sz w:val="24"/>
          <w:szCs w:val="24"/>
        </w:rPr>
        <w:t xml:space="preserve">Most of the instrument scales were found to be reliable and valid.  </w:t>
      </w:r>
      <w:r w:rsidR="000649FE" w:rsidRPr="00A44E4D">
        <w:rPr>
          <w:rFonts w:ascii="Times New Roman" w:eastAsia="Times New Roman" w:hAnsi="Times New Roman" w:cs="Times New Roman"/>
          <w:sz w:val="24"/>
          <w:szCs w:val="24"/>
        </w:rPr>
        <w:t>Stepwise multiple regression resulted in significant models (p</w:t>
      </w:r>
      <w:r w:rsidR="000649FE" w:rsidRPr="00A44E4D">
        <w:rPr>
          <w:rFonts w:ascii="Times New Roman" w:hAnsi="Times New Roman" w:cs="Times New Roman"/>
          <w:sz w:val="24"/>
          <w:szCs w:val="24"/>
        </w:rPr>
        <w:t>≤</w:t>
      </w:r>
      <w:r w:rsidR="000649FE" w:rsidRPr="00A44E4D">
        <w:rPr>
          <w:rFonts w:ascii="Times New Roman" w:eastAsia="Times New Roman" w:hAnsi="Times New Roman" w:cs="Times New Roman"/>
          <w:sz w:val="24"/>
          <w:szCs w:val="24"/>
        </w:rPr>
        <w:t>0.001) for all</w:t>
      </w:r>
      <w:r w:rsidR="00E66D8C">
        <w:rPr>
          <w:rFonts w:ascii="Times New Roman" w:eastAsia="Times New Roman" w:hAnsi="Times New Roman" w:cs="Times New Roman"/>
          <w:sz w:val="24"/>
          <w:szCs w:val="24"/>
        </w:rPr>
        <w:t xml:space="preserve"> five</w:t>
      </w:r>
      <w:r w:rsidR="00691196">
        <w:rPr>
          <w:rFonts w:ascii="Times New Roman" w:eastAsia="Times New Roman" w:hAnsi="Times New Roman" w:cs="Times New Roman"/>
          <w:sz w:val="24"/>
          <w:szCs w:val="24"/>
        </w:rPr>
        <w:t xml:space="preserve"> subgroups of</w:t>
      </w:r>
      <w:r w:rsidR="000649FE" w:rsidRPr="00A44E4D">
        <w:rPr>
          <w:rFonts w:ascii="Times New Roman" w:eastAsia="Times New Roman" w:hAnsi="Times New Roman" w:cs="Times New Roman"/>
          <w:sz w:val="24"/>
          <w:szCs w:val="24"/>
        </w:rPr>
        <w:t xml:space="preserve"> attitudes, perceived norms, and </w:t>
      </w:r>
      <w:r w:rsidR="00E66D8C">
        <w:rPr>
          <w:rFonts w:ascii="Times New Roman" w:eastAsia="Times New Roman" w:hAnsi="Times New Roman" w:cs="Times New Roman"/>
          <w:sz w:val="24"/>
          <w:szCs w:val="24"/>
        </w:rPr>
        <w:t>PBC</w:t>
      </w:r>
      <w:r w:rsidR="000649FE" w:rsidRPr="00A44E4D">
        <w:rPr>
          <w:rFonts w:ascii="Times New Roman" w:eastAsia="Times New Roman" w:hAnsi="Times New Roman" w:cs="Times New Roman"/>
          <w:sz w:val="24"/>
          <w:szCs w:val="24"/>
        </w:rPr>
        <w:t xml:space="preserve"> predicting intentions to meet subgroup recommendations.  </w:t>
      </w:r>
      <w:r w:rsidR="000649FE" w:rsidRPr="00832E32">
        <w:rPr>
          <w:rFonts w:ascii="Times New Roman" w:eastAsia="Times New Roman" w:hAnsi="Times New Roman" w:cs="Times New Roman"/>
          <w:sz w:val="24"/>
          <w:szCs w:val="24"/>
        </w:rPr>
        <w:t>Binary logistic regression resulted in significant models (p</w:t>
      </w:r>
      <w:r w:rsidR="000649FE" w:rsidRPr="00832E32">
        <w:rPr>
          <w:rFonts w:ascii="Times New Roman" w:hAnsi="Times New Roman" w:cs="Times New Roman"/>
          <w:sz w:val="24"/>
          <w:szCs w:val="24"/>
        </w:rPr>
        <w:t>≤</w:t>
      </w:r>
      <w:r w:rsidR="000649FE" w:rsidRPr="00A44E4D">
        <w:rPr>
          <w:rFonts w:ascii="Times New Roman" w:eastAsia="Times New Roman" w:hAnsi="Times New Roman" w:cs="Times New Roman"/>
          <w:sz w:val="24"/>
          <w:szCs w:val="24"/>
        </w:rPr>
        <w:t>0.001</w:t>
      </w:r>
      <w:r w:rsidR="000649FE" w:rsidRPr="00173A20">
        <w:rPr>
          <w:rFonts w:ascii="Times New Roman" w:eastAsia="Times New Roman" w:hAnsi="Times New Roman" w:cs="Times New Roman"/>
          <w:sz w:val="24"/>
          <w:szCs w:val="24"/>
        </w:rPr>
        <w:t>) for</w:t>
      </w:r>
      <w:r w:rsidR="000649FE" w:rsidRPr="00A44E4D">
        <w:rPr>
          <w:rFonts w:ascii="Times New Roman" w:eastAsia="Times New Roman" w:hAnsi="Times New Roman" w:cs="Times New Roman"/>
          <w:sz w:val="24"/>
          <w:szCs w:val="24"/>
        </w:rPr>
        <w:t xml:space="preserve"> all </w:t>
      </w:r>
      <w:r w:rsidR="00E66D8C">
        <w:rPr>
          <w:rFonts w:ascii="Times New Roman" w:eastAsia="Times New Roman" w:hAnsi="Times New Roman" w:cs="Times New Roman"/>
          <w:sz w:val="24"/>
          <w:szCs w:val="24"/>
        </w:rPr>
        <w:t xml:space="preserve">five </w:t>
      </w:r>
      <w:r w:rsidR="000649FE" w:rsidRPr="00A44E4D">
        <w:rPr>
          <w:rFonts w:ascii="Times New Roman" w:eastAsia="Times New Roman" w:hAnsi="Times New Roman" w:cs="Times New Roman"/>
          <w:sz w:val="24"/>
          <w:szCs w:val="24"/>
        </w:rPr>
        <w:t xml:space="preserve">vegetable subgroups of </w:t>
      </w:r>
      <w:r w:rsidR="000649FE">
        <w:rPr>
          <w:rFonts w:ascii="Times New Roman" w:eastAsia="Times New Roman" w:hAnsi="Times New Roman" w:cs="Times New Roman"/>
          <w:sz w:val="24"/>
          <w:szCs w:val="24"/>
        </w:rPr>
        <w:t xml:space="preserve">intentions, PBC, skills, and environment predicting meeting subgroup recommendations for all five vegetable subgroups.  </w:t>
      </w:r>
    </w:p>
    <w:p w14:paraId="26C49270" w14:textId="2F4D9863" w:rsidR="000A3283" w:rsidRPr="00526060" w:rsidRDefault="002F1E53">
      <w:pPr>
        <w:autoSpaceDE w:val="0"/>
        <w:autoSpaceDN w:val="0"/>
        <w:adjustRightInd w:val="0"/>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Discussion:</w:t>
      </w:r>
      <w:r w:rsidR="000649FE">
        <w:rPr>
          <w:rFonts w:ascii="Times New Roman" w:hAnsi="Times New Roman" w:cs="Times New Roman"/>
          <w:b/>
          <w:sz w:val="24"/>
          <w:szCs w:val="24"/>
        </w:rPr>
        <w:t xml:space="preserve">  </w:t>
      </w:r>
      <w:r w:rsidR="000649FE">
        <w:rPr>
          <w:rFonts w:ascii="Times New Roman" w:eastAsia="Times New Roman" w:hAnsi="Times New Roman" w:cs="Times New Roman"/>
          <w:sz w:val="24"/>
          <w:szCs w:val="24"/>
        </w:rPr>
        <w:t xml:space="preserve">Attitudes, perceived norms, and PBC accounted for 40.5%-54.6% of the variance of intentions to meet subgroup recommendations for the five vegetable subgroups.  </w:t>
      </w:r>
      <w:r w:rsidR="000649FE" w:rsidRPr="00A44E4D">
        <w:rPr>
          <w:rFonts w:ascii="Times New Roman" w:eastAsia="Times New Roman" w:hAnsi="Times New Roman" w:cs="Times New Roman"/>
          <w:sz w:val="24"/>
          <w:szCs w:val="24"/>
        </w:rPr>
        <w:t xml:space="preserve">Attitudes was found to be the most </w:t>
      </w:r>
      <w:r w:rsidR="00651F2C">
        <w:rPr>
          <w:rFonts w:ascii="Times New Roman" w:eastAsia="Times New Roman" w:hAnsi="Times New Roman" w:cs="Times New Roman"/>
          <w:sz w:val="24"/>
          <w:szCs w:val="24"/>
        </w:rPr>
        <w:t>important</w:t>
      </w:r>
      <w:r w:rsidR="00651F2C" w:rsidRPr="00A44E4D">
        <w:rPr>
          <w:rFonts w:ascii="Times New Roman" w:eastAsia="Times New Roman" w:hAnsi="Times New Roman" w:cs="Times New Roman"/>
          <w:sz w:val="24"/>
          <w:szCs w:val="24"/>
        </w:rPr>
        <w:t xml:space="preserve"> </w:t>
      </w:r>
      <w:r w:rsidR="000649FE" w:rsidRPr="00A44E4D">
        <w:rPr>
          <w:rFonts w:ascii="Times New Roman" w:eastAsia="Times New Roman" w:hAnsi="Times New Roman" w:cs="Times New Roman"/>
          <w:sz w:val="24"/>
          <w:szCs w:val="24"/>
        </w:rPr>
        <w:t>predictor of i</w:t>
      </w:r>
      <w:r w:rsidR="00691196">
        <w:rPr>
          <w:rFonts w:ascii="Times New Roman" w:eastAsia="Times New Roman" w:hAnsi="Times New Roman" w:cs="Times New Roman"/>
          <w:sz w:val="24"/>
          <w:szCs w:val="24"/>
        </w:rPr>
        <w:t>ntentions for all five</w:t>
      </w:r>
      <w:r w:rsidR="000649FE" w:rsidRPr="00A44E4D">
        <w:rPr>
          <w:rFonts w:ascii="Times New Roman" w:eastAsia="Times New Roman" w:hAnsi="Times New Roman" w:cs="Times New Roman"/>
          <w:sz w:val="24"/>
          <w:szCs w:val="24"/>
        </w:rPr>
        <w:t xml:space="preserve"> subg</w:t>
      </w:r>
      <w:r w:rsidR="000649FE" w:rsidRPr="00832E32">
        <w:rPr>
          <w:rFonts w:ascii="Times New Roman" w:eastAsia="Times New Roman" w:hAnsi="Times New Roman" w:cs="Times New Roman"/>
          <w:sz w:val="24"/>
          <w:szCs w:val="24"/>
        </w:rPr>
        <w:t xml:space="preserve">roups.  </w:t>
      </w:r>
      <w:r w:rsidR="000649FE">
        <w:rPr>
          <w:rFonts w:ascii="Times New Roman" w:eastAsia="Times New Roman" w:hAnsi="Times New Roman" w:cs="Times New Roman"/>
          <w:sz w:val="24"/>
          <w:szCs w:val="24"/>
        </w:rPr>
        <w:t xml:space="preserve">Intentions, PBC, environment, and skills accounted for 22.6%-46.0% of the variance of meeting subgroup recommendations. Intentions was the strongest </w:t>
      </w:r>
      <w:r w:rsidR="000649FE">
        <w:rPr>
          <w:rFonts w:ascii="Times New Roman" w:eastAsia="Times New Roman" w:hAnsi="Times New Roman" w:cs="Times New Roman"/>
          <w:sz w:val="24"/>
          <w:szCs w:val="24"/>
        </w:rPr>
        <w:lastRenderedPageBreak/>
        <w:t>predictor of meeting subgroup r</w:t>
      </w:r>
      <w:r w:rsidR="00691196">
        <w:rPr>
          <w:rFonts w:ascii="Times New Roman" w:eastAsia="Times New Roman" w:hAnsi="Times New Roman" w:cs="Times New Roman"/>
          <w:sz w:val="24"/>
          <w:szCs w:val="24"/>
        </w:rPr>
        <w:t>ecommendations for all</w:t>
      </w:r>
      <w:r w:rsidR="000649FE">
        <w:rPr>
          <w:rFonts w:ascii="Times New Roman" w:eastAsia="Times New Roman" w:hAnsi="Times New Roman" w:cs="Times New Roman"/>
          <w:sz w:val="24"/>
          <w:szCs w:val="24"/>
        </w:rPr>
        <w:t xml:space="preserve"> subgroups except for starchy, of which environment was the strongest predictor.  </w:t>
      </w:r>
    </w:p>
    <w:p w14:paraId="6597CD4E" w14:textId="62B510CF" w:rsidR="0017688B" w:rsidRPr="00526060" w:rsidRDefault="002F1E53" w:rsidP="008A2E0F">
      <w:pPr>
        <w:autoSpaceDE w:val="0"/>
        <w:autoSpaceDN w:val="0"/>
        <w:adjustRightInd w:val="0"/>
        <w:spacing w:after="0" w:line="480" w:lineRule="auto"/>
        <w:contextualSpacing/>
        <w:rPr>
          <w:rFonts w:ascii="Times New Roman" w:hAnsi="Times New Roman" w:cs="Times New Roman"/>
          <w:b/>
          <w:sz w:val="24"/>
          <w:szCs w:val="24"/>
        </w:rPr>
        <w:sectPr w:rsidR="0017688B" w:rsidRPr="00526060" w:rsidSect="00D5183E">
          <w:footerReference w:type="default" r:id="rId10"/>
          <w:pgSz w:w="12240" w:h="15840"/>
          <w:pgMar w:top="1440" w:right="1440" w:bottom="1440" w:left="2304" w:header="720" w:footer="720" w:gutter="0"/>
          <w:pgNumType w:fmt="lowerRoman"/>
          <w:cols w:space="720"/>
          <w:docGrid w:linePitch="360"/>
        </w:sectPr>
      </w:pPr>
      <w:r w:rsidRPr="00526060">
        <w:rPr>
          <w:rFonts w:ascii="Times New Roman" w:hAnsi="Times New Roman" w:cs="Times New Roman"/>
          <w:b/>
          <w:sz w:val="24"/>
          <w:szCs w:val="24"/>
        </w:rPr>
        <w:t>Conclusion:</w:t>
      </w:r>
      <w:r w:rsidR="00055AF0">
        <w:rPr>
          <w:rFonts w:ascii="Times New Roman" w:eastAsia="Times New Roman" w:hAnsi="Times New Roman" w:cs="Times New Roman"/>
          <w:sz w:val="24"/>
          <w:szCs w:val="24"/>
        </w:rPr>
        <w:t xml:space="preserve"> The IM was determined to be an appropriate framework for investigating vegetable subgroup consumption among college students.  Understanding interrelated behaviors within a behavioral category can lead to more effective targeting of antecedents of behavioral change in lifestyle interventions.</w:t>
      </w:r>
    </w:p>
    <w:p w14:paraId="3C483D3F" w14:textId="77777777" w:rsidR="00DD5DD7" w:rsidRDefault="00DD5DD7" w:rsidP="00DD5DD7">
      <w:pPr>
        <w:spacing w:after="0" w:line="480" w:lineRule="auto"/>
        <w:contextualSpacing/>
        <w:jc w:val="center"/>
        <w:rPr>
          <w:rFonts w:ascii="Times New Roman" w:hAnsi="Times New Roman" w:cs="Times New Roman"/>
          <w:b/>
          <w:sz w:val="24"/>
          <w:szCs w:val="24"/>
        </w:rPr>
        <w:sectPr w:rsidR="00DD5DD7" w:rsidSect="00D5183E">
          <w:pgSz w:w="12240" w:h="15840"/>
          <w:pgMar w:top="1440" w:right="1440" w:bottom="1440" w:left="2304" w:header="720" w:footer="720" w:gutter="0"/>
          <w:pgNumType w:start="1"/>
          <w:cols w:space="720"/>
          <w:docGrid w:linePitch="360"/>
        </w:sectPr>
      </w:pPr>
    </w:p>
    <w:p w14:paraId="621B60F5" w14:textId="3BB045E1" w:rsidR="00724B02" w:rsidRDefault="00724B02" w:rsidP="00DD5DD7">
      <w:pPr>
        <w:spacing w:after="0" w:line="480" w:lineRule="auto"/>
        <w:contextualSpacing/>
        <w:jc w:val="center"/>
        <w:rPr>
          <w:rFonts w:ascii="Times New Roman" w:hAnsi="Times New Roman" w:cs="Times New Roman"/>
          <w:b/>
          <w:sz w:val="24"/>
          <w:szCs w:val="24"/>
        </w:rPr>
      </w:pPr>
      <w:r w:rsidRPr="00526060">
        <w:rPr>
          <w:rFonts w:ascii="Times New Roman" w:hAnsi="Times New Roman" w:cs="Times New Roman"/>
          <w:b/>
          <w:sz w:val="24"/>
          <w:szCs w:val="24"/>
        </w:rPr>
        <w:lastRenderedPageBreak/>
        <w:t>C</w:t>
      </w:r>
      <w:r>
        <w:rPr>
          <w:rFonts w:ascii="Times New Roman" w:hAnsi="Times New Roman" w:cs="Times New Roman"/>
          <w:b/>
          <w:sz w:val="24"/>
          <w:szCs w:val="24"/>
        </w:rPr>
        <w:t>hapter</w:t>
      </w:r>
      <w:r w:rsidRPr="00526060">
        <w:rPr>
          <w:rFonts w:ascii="Times New Roman" w:hAnsi="Times New Roman" w:cs="Times New Roman"/>
          <w:b/>
          <w:sz w:val="24"/>
          <w:szCs w:val="24"/>
        </w:rPr>
        <w:t xml:space="preserve"> </w:t>
      </w:r>
      <w:r>
        <w:rPr>
          <w:rFonts w:ascii="Times New Roman" w:hAnsi="Times New Roman" w:cs="Times New Roman"/>
          <w:b/>
          <w:sz w:val="24"/>
          <w:szCs w:val="24"/>
        </w:rPr>
        <w:t>1</w:t>
      </w:r>
    </w:p>
    <w:p w14:paraId="62FF452D" w14:textId="54710C0A" w:rsidR="00724B02" w:rsidRPr="00181083" w:rsidRDefault="00724B02" w:rsidP="00676BF8">
      <w:pPr>
        <w:spacing w:after="0" w:line="480" w:lineRule="auto"/>
        <w:contextualSpacing/>
        <w:jc w:val="center"/>
        <w:rPr>
          <w:b/>
          <w:sz w:val="24"/>
        </w:rPr>
      </w:pPr>
      <w:r>
        <w:rPr>
          <w:rFonts w:ascii="Times New Roman" w:hAnsi="Times New Roman" w:cs="Times New Roman"/>
          <w:b/>
          <w:sz w:val="24"/>
          <w:szCs w:val="24"/>
        </w:rPr>
        <w:t>Introduction</w:t>
      </w:r>
    </w:p>
    <w:p w14:paraId="0E59A07E" w14:textId="77777777" w:rsidR="0031049B" w:rsidRPr="00526060" w:rsidRDefault="006E1F29">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
          <w:sz w:val="24"/>
        </w:rPr>
      </w:pPr>
      <w:bookmarkStart w:id="1" w:name="_Toc436719038"/>
      <w:r w:rsidRPr="00526060">
        <w:rPr>
          <w:b/>
          <w:bCs/>
          <w:sz w:val="24"/>
        </w:rPr>
        <w:t>Introduction</w:t>
      </w:r>
      <w:bookmarkEnd w:id="1"/>
    </w:p>
    <w:p w14:paraId="1FA9A6E2" w14:textId="091CB375" w:rsidR="009F64B4" w:rsidRPr="00526060" w:rsidRDefault="0080770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firstLine="720"/>
        <w:contextualSpacing/>
        <w:rPr>
          <w:bCs/>
          <w:sz w:val="24"/>
        </w:rPr>
      </w:pPr>
      <w:bookmarkStart w:id="2" w:name="_Toc436719039"/>
      <w:r w:rsidRPr="00526060">
        <w:rPr>
          <w:bCs/>
          <w:sz w:val="24"/>
        </w:rPr>
        <w:t xml:space="preserve">Vegetables provide </w:t>
      </w:r>
      <w:r w:rsidR="000E77C9" w:rsidRPr="00526060">
        <w:rPr>
          <w:bCs/>
          <w:sz w:val="24"/>
        </w:rPr>
        <w:t>nutrients, water, and fiber that can aid in weight management and lower risk for many chronic diseases</w:t>
      </w:r>
      <w:r w:rsidR="009F64B4" w:rsidRPr="00526060">
        <w:rPr>
          <w:bCs/>
          <w:sz w:val="24"/>
        </w:rPr>
        <w:t>;</w:t>
      </w:r>
      <w:r w:rsidR="008D3AE1" w:rsidRPr="00526060">
        <w:rPr>
          <w:bCs/>
          <w:sz w:val="24"/>
        </w:rPr>
        <w:t xml:space="preserve"> however, vegetable consumption is low among US adults </w:t>
      </w:r>
      <w:r w:rsidR="000E77C9" w:rsidRPr="00526060">
        <w:rPr>
          <w:bCs/>
          <w:sz w:val="24"/>
        </w:rPr>
        <w:t>(USDA 2010).</w:t>
      </w:r>
      <w:r w:rsidR="00722063" w:rsidRPr="00526060">
        <w:rPr>
          <w:bCs/>
          <w:sz w:val="24"/>
        </w:rPr>
        <w:t xml:space="preserve">  </w:t>
      </w:r>
      <w:r w:rsidR="003D4442" w:rsidRPr="00526060">
        <w:rPr>
          <w:bCs/>
          <w:sz w:val="24"/>
        </w:rPr>
        <w:t>Oftentimes in research and practice, vegetables are studie</w:t>
      </w:r>
      <w:r w:rsidR="002C071A" w:rsidRPr="00526060">
        <w:rPr>
          <w:bCs/>
          <w:sz w:val="24"/>
        </w:rPr>
        <w:t>d</w:t>
      </w:r>
      <w:r w:rsidR="003D4442" w:rsidRPr="00526060">
        <w:rPr>
          <w:bCs/>
          <w:sz w:val="24"/>
        </w:rPr>
        <w:t xml:space="preserve"> and targeted as one behavior, when in fact, vegetable consumption can be </w:t>
      </w:r>
      <w:r w:rsidR="005B43B4">
        <w:rPr>
          <w:bCs/>
          <w:sz w:val="24"/>
        </w:rPr>
        <w:t>categorized</w:t>
      </w:r>
      <w:r w:rsidR="006B309C" w:rsidRPr="00526060">
        <w:rPr>
          <w:bCs/>
          <w:sz w:val="24"/>
        </w:rPr>
        <w:t xml:space="preserve"> </w:t>
      </w:r>
      <w:r w:rsidR="003D4442" w:rsidRPr="00526060">
        <w:rPr>
          <w:bCs/>
          <w:sz w:val="24"/>
        </w:rPr>
        <w:t>as a ‘behavioral category’ consisting of the consumption of many different types of vegetables.  The United States Department of Agriculture</w:t>
      </w:r>
      <w:r w:rsidR="006B309C" w:rsidRPr="00526060">
        <w:rPr>
          <w:bCs/>
          <w:sz w:val="24"/>
        </w:rPr>
        <w:t xml:space="preserve"> (</w:t>
      </w:r>
      <w:r w:rsidR="003D4442" w:rsidRPr="00526060">
        <w:rPr>
          <w:bCs/>
          <w:sz w:val="24"/>
        </w:rPr>
        <w:t>USDA</w:t>
      </w:r>
      <w:r w:rsidR="006B309C" w:rsidRPr="00526060">
        <w:rPr>
          <w:bCs/>
          <w:sz w:val="24"/>
        </w:rPr>
        <w:t>)</w:t>
      </w:r>
      <w:r w:rsidR="003D4442" w:rsidRPr="00526060">
        <w:rPr>
          <w:bCs/>
          <w:sz w:val="24"/>
        </w:rPr>
        <w:t xml:space="preserve"> categorizes vegetables into five subgroups</w:t>
      </w:r>
      <w:r w:rsidR="005B43B4">
        <w:rPr>
          <w:bCs/>
          <w:sz w:val="24"/>
        </w:rPr>
        <w:t xml:space="preserve"> (</w:t>
      </w:r>
      <w:r w:rsidR="003D4442" w:rsidRPr="00526060">
        <w:rPr>
          <w:bCs/>
          <w:sz w:val="24"/>
        </w:rPr>
        <w:t>dark-green, starchy, red and orange, beans and peas, and other vegetables</w:t>
      </w:r>
      <w:r w:rsidR="005B43B4">
        <w:rPr>
          <w:bCs/>
          <w:sz w:val="24"/>
        </w:rPr>
        <w:t>) and has a corresponding weekly recommendation for each subgroup</w:t>
      </w:r>
      <w:r w:rsidR="003D4442" w:rsidRPr="00526060">
        <w:rPr>
          <w:bCs/>
          <w:sz w:val="24"/>
        </w:rPr>
        <w:t xml:space="preserve"> (USDA</w:t>
      </w:r>
      <w:r w:rsidR="006B309C" w:rsidRPr="00526060">
        <w:rPr>
          <w:bCs/>
          <w:sz w:val="24"/>
        </w:rPr>
        <w:t>,</w:t>
      </w:r>
      <w:r w:rsidR="003D4442" w:rsidRPr="00526060">
        <w:rPr>
          <w:bCs/>
          <w:sz w:val="24"/>
        </w:rPr>
        <w:t xml:space="preserve"> n.d.).  Research has shown that in addition to total vegetable consumption, consuming a variety of vegetables is inversely related to risk for cancer (Jansen et al., 2004) and obesity (McCrory et al., 2000).</w:t>
      </w:r>
      <w:bookmarkEnd w:id="2"/>
      <w:r w:rsidR="003D4442" w:rsidRPr="00526060">
        <w:rPr>
          <w:bCs/>
          <w:sz w:val="24"/>
        </w:rPr>
        <w:t xml:space="preserve"> </w:t>
      </w:r>
    </w:p>
    <w:p w14:paraId="73551652" w14:textId="6B4B2E6D" w:rsidR="006911A7" w:rsidRPr="00526060" w:rsidRDefault="006911A7">
      <w:pPr>
        <w:autoSpaceDE w:val="0"/>
        <w:autoSpaceDN w:val="0"/>
        <w:adjustRightInd w:val="0"/>
        <w:spacing w:after="0" w:line="480" w:lineRule="auto"/>
        <w:contextualSpacing/>
        <w:rPr>
          <w:rFonts w:ascii="Times New Roman" w:hAnsi="Times New Roman" w:cs="Times New Roman"/>
          <w:b/>
          <w:sz w:val="24"/>
          <w:szCs w:val="24"/>
          <w:shd w:val="clear" w:color="auto" w:fill="FFFFFF"/>
        </w:rPr>
      </w:pPr>
      <w:r w:rsidRPr="00526060">
        <w:rPr>
          <w:rFonts w:ascii="Times New Roman" w:hAnsi="Times New Roman" w:cs="Times New Roman"/>
          <w:b/>
          <w:sz w:val="24"/>
          <w:szCs w:val="24"/>
          <w:shd w:val="clear" w:color="auto" w:fill="FFFFFF"/>
        </w:rPr>
        <w:t xml:space="preserve">Evolution of </w:t>
      </w:r>
      <w:r w:rsidR="00707117">
        <w:rPr>
          <w:rFonts w:ascii="Times New Roman" w:hAnsi="Times New Roman" w:cs="Times New Roman"/>
          <w:b/>
          <w:sz w:val="24"/>
          <w:szCs w:val="24"/>
          <w:shd w:val="clear" w:color="auto" w:fill="FFFFFF"/>
        </w:rPr>
        <w:t>Vegetable Dietary G</w:t>
      </w:r>
      <w:r w:rsidRPr="00526060">
        <w:rPr>
          <w:rFonts w:ascii="Times New Roman" w:hAnsi="Times New Roman" w:cs="Times New Roman"/>
          <w:b/>
          <w:sz w:val="24"/>
          <w:szCs w:val="24"/>
          <w:shd w:val="clear" w:color="auto" w:fill="FFFFFF"/>
        </w:rPr>
        <w:t>uidelines</w:t>
      </w:r>
    </w:p>
    <w:p w14:paraId="2246326A" w14:textId="57949B0A" w:rsidR="006911A7" w:rsidRPr="00526060" w:rsidRDefault="006911A7">
      <w:pPr>
        <w:autoSpaceDE w:val="0"/>
        <w:autoSpaceDN w:val="0"/>
        <w:adjustRightInd w:val="0"/>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ab/>
        <w:t>The USDA first published guidelines about consuming different food groups in 1916, and originally included the five food groups of milk and meat, cereals, vegetables and fruits, fats and fatty foods, and sugars and sugary foods (United States Department of Agriculture, Human Nutrition Information Service, 1993).  Over the years the food groups have been systematically redefined based on emerging data on macronutrient and micronutrient needs of the average America</w:t>
      </w:r>
      <w:r w:rsidR="00E255B1" w:rsidRPr="00526060">
        <w:rPr>
          <w:rFonts w:ascii="Times New Roman" w:hAnsi="Times New Roman" w:cs="Times New Roman"/>
          <w:sz w:val="24"/>
          <w:szCs w:val="24"/>
        </w:rPr>
        <w:t>n.  Table 1.1</w:t>
      </w:r>
      <w:r w:rsidRPr="00526060">
        <w:rPr>
          <w:rFonts w:ascii="Times New Roman" w:hAnsi="Times New Roman" w:cs="Times New Roman"/>
          <w:sz w:val="24"/>
          <w:szCs w:val="24"/>
        </w:rPr>
        <w:t xml:space="preserve"> shows the restructuring of the food group recommendations as they apply to vegetables.  </w:t>
      </w:r>
    </w:p>
    <w:p w14:paraId="11BF2D6E" w14:textId="77777777" w:rsidR="0017688B" w:rsidRPr="00526060" w:rsidRDefault="0017688B">
      <w:pPr>
        <w:autoSpaceDE w:val="0"/>
        <w:autoSpaceDN w:val="0"/>
        <w:adjustRightInd w:val="0"/>
        <w:spacing w:after="0" w:line="480" w:lineRule="auto"/>
        <w:contextualSpacing/>
        <w:rPr>
          <w:rFonts w:ascii="Times New Roman" w:hAnsi="Times New Roman" w:cs="Times New Roman"/>
          <w:sz w:val="24"/>
          <w:szCs w:val="24"/>
        </w:rPr>
        <w:sectPr w:rsidR="0017688B" w:rsidRPr="00526060" w:rsidSect="00D5183E">
          <w:type w:val="continuous"/>
          <w:pgSz w:w="12240" w:h="15840"/>
          <w:pgMar w:top="1440" w:right="1440" w:bottom="1440" w:left="2304" w:header="720" w:footer="720" w:gutter="0"/>
          <w:cols w:space="720"/>
          <w:docGrid w:linePitch="360"/>
        </w:sectPr>
      </w:pPr>
    </w:p>
    <w:p w14:paraId="46474E09" w14:textId="388998FE" w:rsidR="006B309C" w:rsidRPr="00526060" w:rsidRDefault="006B309C">
      <w:pPr>
        <w:autoSpaceDE w:val="0"/>
        <w:autoSpaceDN w:val="0"/>
        <w:adjustRightInd w:val="0"/>
        <w:spacing w:after="0" w:line="480" w:lineRule="auto"/>
        <w:contextualSpacing/>
        <w:rPr>
          <w:rFonts w:ascii="Times New Roman" w:hAnsi="Times New Roman" w:cs="Times New Roman"/>
          <w:sz w:val="24"/>
          <w:szCs w:val="24"/>
        </w:rPr>
      </w:pPr>
    </w:p>
    <w:tbl>
      <w:tblPr>
        <w:tblStyle w:val="TableGrid"/>
        <w:tblW w:w="0" w:type="auto"/>
        <w:tblInd w:w="85" w:type="dxa"/>
        <w:tblLook w:val="04A0" w:firstRow="1" w:lastRow="0" w:firstColumn="1" w:lastColumn="0" w:noHBand="0" w:noVBand="1"/>
      </w:tblPr>
      <w:tblGrid>
        <w:gridCol w:w="1048"/>
        <w:gridCol w:w="1079"/>
        <w:gridCol w:w="2355"/>
        <w:gridCol w:w="4145"/>
      </w:tblGrid>
      <w:tr w:rsidR="006911A7" w:rsidRPr="00526060" w14:paraId="3F7758AA" w14:textId="77777777" w:rsidTr="00676BF8">
        <w:tc>
          <w:tcPr>
            <w:tcW w:w="9090" w:type="dxa"/>
            <w:gridSpan w:val="4"/>
          </w:tcPr>
          <w:p w14:paraId="7A08D243" w14:textId="46435847" w:rsidR="006911A7" w:rsidRPr="00526060" w:rsidRDefault="006B309C">
            <w:pPr>
              <w:contextualSpacing/>
              <w:rPr>
                <w:rFonts w:ascii="Times New Roman" w:hAnsi="Times New Roman" w:cs="Times New Roman"/>
                <w:sz w:val="24"/>
                <w:szCs w:val="24"/>
              </w:rPr>
            </w:pPr>
            <w:r w:rsidRPr="00526060">
              <w:rPr>
                <w:rFonts w:ascii="Times New Roman" w:hAnsi="Times New Roman" w:cs="Times New Roman"/>
                <w:sz w:val="24"/>
                <w:szCs w:val="24"/>
              </w:rPr>
              <w:t xml:space="preserve">Table </w:t>
            </w:r>
            <w:r w:rsidR="006911A7" w:rsidRPr="00526060">
              <w:rPr>
                <w:rFonts w:ascii="Times New Roman" w:hAnsi="Times New Roman" w:cs="Times New Roman"/>
                <w:sz w:val="24"/>
                <w:szCs w:val="24"/>
              </w:rPr>
              <w:t xml:space="preserve">1.1: Evolution of Vegetable </w:t>
            </w:r>
            <w:r w:rsidR="006F61F6">
              <w:rPr>
                <w:rFonts w:ascii="Times New Roman" w:hAnsi="Times New Roman" w:cs="Times New Roman"/>
                <w:sz w:val="24"/>
                <w:szCs w:val="24"/>
              </w:rPr>
              <w:t>F</w:t>
            </w:r>
            <w:r w:rsidR="006911A7" w:rsidRPr="00526060">
              <w:rPr>
                <w:rFonts w:ascii="Times New Roman" w:hAnsi="Times New Roman" w:cs="Times New Roman"/>
                <w:sz w:val="24"/>
                <w:szCs w:val="24"/>
              </w:rPr>
              <w:t xml:space="preserve">ood </w:t>
            </w:r>
            <w:r w:rsidR="006F61F6">
              <w:rPr>
                <w:rFonts w:ascii="Times New Roman" w:hAnsi="Times New Roman" w:cs="Times New Roman"/>
                <w:sz w:val="24"/>
                <w:szCs w:val="24"/>
              </w:rPr>
              <w:t>G</w:t>
            </w:r>
            <w:r w:rsidR="006911A7" w:rsidRPr="00526060">
              <w:rPr>
                <w:rFonts w:ascii="Times New Roman" w:hAnsi="Times New Roman" w:cs="Times New Roman"/>
                <w:sz w:val="24"/>
                <w:szCs w:val="24"/>
              </w:rPr>
              <w:t>roups by USDA</w:t>
            </w:r>
          </w:p>
        </w:tc>
      </w:tr>
      <w:tr w:rsidR="006911A7" w:rsidRPr="00526060" w14:paraId="05A40822" w14:textId="77777777" w:rsidTr="00676BF8">
        <w:tc>
          <w:tcPr>
            <w:tcW w:w="1080" w:type="dxa"/>
          </w:tcPr>
          <w:p w14:paraId="60914334" w14:textId="77777777" w:rsidR="006911A7" w:rsidRPr="00526060" w:rsidRDefault="006911A7" w:rsidP="001474B0">
            <w:pPr>
              <w:contextualSpacing/>
              <w:rPr>
                <w:rFonts w:ascii="Times New Roman" w:hAnsi="Times New Roman" w:cs="Times New Roman"/>
                <w:b/>
                <w:sz w:val="24"/>
                <w:szCs w:val="24"/>
              </w:rPr>
            </w:pPr>
            <w:r w:rsidRPr="00526060">
              <w:rPr>
                <w:rFonts w:ascii="Times New Roman" w:hAnsi="Times New Roman" w:cs="Times New Roman"/>
                <w:b/>
                <w:sz w:val="24"/>
                <w:szCs w:val="24"/>
              </w:rPr>
              <w:t>Year</w:t>
            </w:r>
          </w:p>
        </w:tc>
        <w:tc>
          <w:tcPr>
            <w:tcW w:w="1080" w:type="dxa"/>
          </w:tcPr>
          <w:p w14:paraId="3FCC0CBD" w14:textId="77777777" w:rsidR="006911A7" w:rsidRPr="00526060" w:rsidRDefault="006911A7" w:rsidP="001474B0">
            <w:pPr>
              <w:contextualSpacing/>
              <w:rPr>
                <w:rFonts w:ascii="Times New Roman" w:hAnsi="Times New Roman" w:cs="Times New Roman"/>
                <w:b/>
                <w:sz w:val="24"/>
                <w:szCs w:val="24"/>
              </w:rPr>
            </w:pPr>
            <w:r w:rsidRPr="00526060">
              <w:rPr>
                <w:rFonts w:ascii="Times New Roman" w:hAnsi="Times New Roman" w:cs="Times New Roman"/>
                <w:b/>
                <w:sz w:val="24"/>
                <w:szCs w:val="24"/>
              </w:rPr>
              <w:t>Number of food groups</w:t>
            </w:r>
          </w:p>
        </w:tc>
        <w:tc>
          <w:tcPr>
            <w:tcW w:w="2430" w:type="dxa"/>
          </w:tcPr>
          <w:p w14:paraId="12118940" w14:textId="77777777" w:rsidR="006911A7" w:rsidRPr="00526060" w:rsidRDefault="006911A7" w:rsidP="00C43DDA">
            <w:pPr>
              <w:contextualSpacing/>
              <w:rPr>
                <w:rFonts w:ascii="Times New Roman" w:hAnsi="Times New Roman" w:cs="Times New Roman"/>
                <w:b/>
                <w:sz w:val="24"/>
                <w:szCs w:val="24"/>
              </w:rPr>
            </w:pPr>
            <w:r w:rsidRPr="00526060">
              <w:rPr>
                <w:rFonts w:ascii="Times New Roman" w:hAnsi="Times New Roman" w:cs="Times New Roman"/>
                <w:b/>
                <w:sz w:val="24"/>
                <w:szCs w:val="24"/>
              </w:rPr>
              <w:t>Number of vegetable based groups</w:t>
            </w:r>
          </w:p>
        </w:tc>
        <w:tc>
          <w:tcPr>
            <w:tcW w:w="4500" w:type="dxa"/>
          </w:tcPr>
          <w:p w14:paraId="45CB26E1" w14:textId="77777777" w:rsidR="006911A7" w:rsidRPr="00526060" w:rsidRDefault="006911A7" w:rsidP="006607B9">
            <w:pPr>
              <w:contextualSpacing/>
              <w:rPr>
                <w:rFonts w:ascii="Times New Roman" w:hAnsi="Times New Roman" w:cs="Times New Roman"/>
                <w:b/>
                <w:sz w:val="24"/>
                <w:szCs w:val="24"/>
              </w:rPr>
            </w:pPr>
            <w:r w:rsidRPr="00526060">
              <w:rPr>
                <w:rFonts w:ascii="Times New Roman" w:hAnsi="Times New Roman" w:cs="Times New Roman"/>
                <w:b/>
                <w:sz w:val="24"/>
                <w:szCs w:val="24"/>
              </w:rPr>
              <w:t>Fruits and Vegetables Recommendations</w:t>
            </w:r>
          </w:p>
          <w:p w14:paraId="1D9F5C48" w14:textId="77777777" w:rsidR="006911A7" w:rsidRPr="00526060" w:rsidRDefault="006911A7" w:rsidP="006607B9">
            <w:pPr>
              <w:contextualSpacing/>
              <w:rPr>
                <w:rFonts w:ascii="Times New Roman" w:hAnsi="Times New Roman" w:cs="Times New Roman"/>
                <w:b/>
                <w:sz w:val="24"/>
                <w:szCs w:val="24"/>
              </w:rPr>
            </w:pPr>
            <w:r w:rsidRPr="00526060">
              <w:rPr>
                <w:rFonts w:ascii="Times New Roman" w:hAnsi="Times New Roman" w:cs="Times New Roman"/>
                <w:b/>
                <w:sz w:val="24"/>
                <w:szCs w:val="24"/>
              </w:rPr>
              <w:t>(in daily servings unless otherwise stated)</w:t>
            </w:r>
          </w:p>
        </w:tc>
      </w:tr>
      <w:tr w:rsidR="006911A7" w:rsidRPr="00526060" w14:paraId="01D38931" w14:textId="77777777" w:rsidTr="00676BF8">
        <w:tc>
          <w:tcPr>
            <w:tcW w:w="1080" w:type="dxa"/>
          </w:tcPr>
          <w:p w14:paraId="00D8A8E4"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1930’s</w:t>
            </w:r>
          </w:p>
        </w:tc>
        <w:tc>
          <w:tcPr>
            <w:tcW w:w="1080" w:type="dxa"/>
          </w:tcPr>
          <w:p w14:paraId="12D3F092"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12</w:t>
            </w:r>
          </w:p>
        </w:tc>
        <w:tc>
          <w:tcPr>
            <w:tcW w:w="2430" w:type="dxa"/>
          </w:tcPr>
          <w:p w14:paraId="67C0DE4A"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4 groups, includes fruits</w:t>
            </w:r>
          </w:p>
          <w:p w14:paraId="6D1CACA3" w14:textId="77777777" w:rsidR="006911A7" w:rsidRPr="00526060" w:rsidRDefault="006911A7" w:rsidP="006607B9">
            <w:pPr>
              <w:contextualSpacing/>
              <w:rPr>
                <w:rFonts w:ascii="Times New Roman" w:hAnsi="Times New Roman" w:cs="Times New Roman"/>
                <w:sz w:val="24"/>
                <w:szCs w:val="24"/>
              </w:rPr>
            </w:pPr>
          </w:p>
        </w:tc>
        <w:tc>
          <w:tcPr>
            <w:tcW w:w="4500" w:type="dxa"/>
          </w:tcPr>
          <w:p w14:paraId="0017D305"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Leafy green/yellow – 1 ½ servings/week</w:t>
            </w:r>
          </w:p>
          <w:p w14:paraId="2D070636"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Potatoes/sweet potatoes -1 daily</w:t>
            </w:r>
          </w:p>
          <w:p w14:paraId="01862395"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Other vegetables and fruits -3 daily</w:t>
            </w:r>
          </w:p>
          <w:p w14:paraId="120FC3B4" w14:textId="77777777" w:rsidR="006911A7" w:rsidRPr="00526060" w:rsidRDefault="006911A7" w:rsidP="0017559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Tomatoes and citrus – 1 daily</w:t>
            </w:r>
          </w:p>
        </w:tc>
      </w:tr>
      <w:tr w:rsidR="006911A7" w:rsidRPr="00526060" w14:paraId="1281CC0D" w14:textId="77777777" w:rsidTr="00676BF8">
        <w:tc>
          <w:tcPr>
            <w:tcW w:w="1080" w:type="dxa"/>
          </w:tcPr>
          <w:p w14:paraId="2B42CFA4"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1940’s</w:t>
            </w:r>
          </w:p>
        </w:tc>
        <w:tc>
          <w:tcPr>
            <w:tcW w:w="1080" w:type="dxa"/>
          </w:tcPr>
          <w:p w14:paraId="3D249691"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2430" w:type="dxa"/>
          </w:tcPr>
          <w:p w14:paraId="3FB1128D"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3 groups, includes fruits</w:t>
            </w:r>
          </w:p>
        </w:tc>
        <w:tc>
          <w:tcPr>
            <w:tcW w:w="4500" w:type="dxa"/>
          </w:tcPr>
          <w:p w14:paraId="07219387"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Leafy green/yellow – 1 or more</w:t>
            </w:r>
          </w:p>
          <w:p w14:paraId="2E254F87"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Potatoes and other fruits and vegetables – 2 or more</w:t>
            </w:r>
          </w:p>
          <w:p w14:paraId="6868AB55"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Citrus, tomato, cabbage, salad greens – 1 or more</w:t>
            </w:r>
          </w:p>
        </w:tc>
      </w:tr>
      <w:tr w:rsidR="006911A7" w:rsidRPr="00526060" w14:paraId="19E72896" w14:textId="77777777" w:rsidTr="00676BF8">
        <w:tc>
          <w:tcPr>
            <w:tcW w:w="1080" w:type="dxa"/>
          </w:tcPr>
          <w:p w14:paraId="187DBEFB"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1956-70’s</w:t>
            </w:r>
          </w:p>
        </w:tc>
        <w:tc>
          <w:tcPr>
            <w:tcW w:w="1080" w:type="dxa"/>
          </w:tcPr>
          <w:p w14:paraId="2B1455C3"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2430" w:type="dxa"/>
          </w:tcPr>
          <w:p w14:paraId="462AE49E"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1 group, includes fruits</w:t>
            </w:r>
          </w:p>
        </w:tc>
        <w:tc>
          <w:tcPr>
            <w:tcW w:w="4500" w:type="dxa"/>
          </w:tcPr>
          <w:p w14:paraId="769165E0" w14:textId="23C7C47F" w:rsidR="006911A7" w:rsidRPr="00526060" w:rsidRDefault="00526060"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w:t>
            </w:r>
            <w:r w:rsidR="006911A7" w:rsidRPr="00526060">
              <w:rPr>
                <w:rFonts w:ascii="Times New Roman" w:hAnsi="Times New Roman" w:cs="Times New Roman"/>
                <w:sz w:val="24"/>
                <w:szCs w:val="24"/>
              </w:rPr>
              <w:t>egetable-fruit group- 4 or more servings/day</w:t>
            </w:r>
          </w:p>
          <w:p w14:paraId="42FE3278"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(dark green/yellow frequently, citrus daily)</w:t>
            </w:r>
          </w:p>
          <w:p w14:paraId="2CE2F53E" w14:textId="77777777" w:rsidR="006911A7" w:rsidRPr="00526060" w:rsidRDefault="006911A7" w:rsidP="00C63C65">
            <w:pPr>
              <w:contextualSpacing/>
              <w:rPr>
                <w:rFonts w:ascii="Times New Roman" w:hAnsi="Times New Roman" w:cs="Times New Roman"/>
                <w:sz w:val="24"/>
                <w:szCs w:val="24"/>
              </w:rPr>
            </w:pPr>
            <w:r w:rsidRPr="00526060">
              <w:rPr>
                <w:rFonts w:ascii="Times New Roman" w:hAnsi="Times New Roman" w:cs="Times New Roman"/>
                <w:sz w:val="24"/>
                <w:szCs w:val="24"/>
              </w:rPr>
              <w:t>½ cup or average sized piece as serving size</w:t>
            </w:r>
          </w:p>
        </w:tc>
      </w:tr>
      <w:tr w:rsidR="006911A7" w:rsidRPr="00526060" w14:paraId="7D92DC98" w14:textId="77777777" w:rsidTr="00676BF8">
        <w:tc>
          <w:tcPr>
            <w:tcW w:w="1080" w:type="dxa"/>
          </w:tcPr>
          <w:p w14:paraId="540CCCE5"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1979</w:t>
            </w:r>
          </w:p>
        </w:tc>
        <w:tc>
          <w:tcPr>
            <w:tcW w:w="1080" w:type="dxa"/>
          </w:tcPr>
          <w:p w14:paraId="0A1D5532"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2430" w:type="dxa"/>
          </w:tcPr>
          <w:p w14:paraId="225A1723"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1 group, includes fruits</w:t>
            </w:r>
          </w:p>
        </w:tc>
        <w:tc>
          <w:tcPr>
            <w:tcW w:w="4500" w:type="dxa"/>
          </w:tcPr>
          <w:p w14:paraId="7536677D" w14:textId="7ABF7A0A" w:rsidR="006911A7" w:rsidRPr="00526060" w:rsidRDefault="00526060"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w:t>
            </w:r>
            <w:r w:rsidR="006911A7" w:rsidRPr="00526060">
              <w:rPr>
                <w:rFonts w:ascii="Times New Roman" w:hAnsi="Times New Roman" w:cs="Times New Roman"/>
                <w:sz w:val="24"/>
                <w:szCs w:val="24"/>
              </w:rPr>
              <w:t>egetable-fruit group- 4 or more servings/day</w:t>
            </w:r>
          </w:p>
          <w:p w14:paraId="432D1514"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(vitamin c source  daily and dark green/yellow frequently)</w:t>
            </w:r>
          </w:p>
          <w:p w14:paraId="338E850C" w14:textId="77777777" w:rsidR="006911A7" w:rsidRPr="00526060" w:rsidRDefault="006911A7" w:rsidP="00C63C65">
            <w:pPr>
              <w:contextualSpacing/>
              <w:rPr>
                <w:rFonts w:ascii="Times New Roman" w:hAnsi="Times New Roman" w:cs="Times New Roman"/>
                <w:sz w:val="24"/>
                <w:szCs w:val="24"/>
              </w:rPr>
            </w:pPr>
            <w:r w:rsidRPr="00526060">
              <w:rPr>
                <w:rFonts w:ascii="Times New Roman" w:hAnsi="Times New Roman" w:cs="Times New Roman"/>
                <w:sz w:val="24"/>
                <w:szCs w:val="24"/>
              </w:rPr>
              <w:t>½ cup or typical portion as serving size</w:t>
            </w:r>
          </w:p>
        </w:tc>
      </w:tr>
      <w:tr w:rsidR="006911A7" w:rsidRPr="00526060" w14:paraId="7E094932" w14:textId="77777777" w:rsidTr="00676BF8">
        <w:tc>
          <w:tcPr>
            <w:tcW w:w="1080" w:type="dxa"/>
          </w:tcPr>
          <w:p w14:paraId="0625BF1D"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1984</w:t>
            </w:r>
          </w:p>
        </w:tc>
        <w:tc>
          <w:tcPr>
            <w:tcW w:w="1080" w:type="dxa"/>
          </w:tcPr>
          <w:p w14:paraId="712173CE"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2430" w:type="dxa"/>
          </w:tcPr>
          <w:p w14:paraId="2B648F7D"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1 group, does not include fruits</w:t>
            </w:r>
          </w:p>
          <w:p w14:paraId="4BE16662"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3 subgroups (first appearance)</w:t>
            </w:r>
          </w:p>
        </w:tc>
        <w:tc>
          <w:tcPr>
            <w:tcW w:w="4500" w:type="dxa"/>
          </w:tcPr>
          <w:p w14:paraId="21218B61"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Vegetable group - 3-5 servings (1 cup raw, ½ cup cooked)</w:t>
            </w:r>
          </w:p>
          <w:p w14:paraId="1EECD08C"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Vegetables now have 3 subgroups – Dark green/dark yellow,  Starchy/legumes, Other</w:t>
            </w:r>
          </w:p>
        </w:tc>
      </w:tr>
      <w:tr w:rsidR="006911A7" w:rsidRPr="00526060" w14:paraId="48360937" w14:textId="77777777" w:rsidTr="00676BF8">
        <w:tc>
          <w:tcPr>
            <w:tcW w:w="1080" w:type="dxa"/>
          </w:tcPr>
          <w:p w14:paraId="454A0829"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2005</w:t>
            </w:r>
          </w:p>
        </w:tc>
        <w:tc>
          <w:tcPr>
            <w:tcW w:w="1080" w:type="dxa"/>
          </w:tcPr>
          <w:p w14:paraId="4427F69E"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2430" w:type="dxa"/>
          </w:tcPr>
          <w:p w14:paraId="4C2CF08D"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1 group, does not include fruits</w:t>
            </w:r>
          </w:p>
          <w:p w14:paraId="7315334D"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5 subgroups with recommendations</w:t>
            </w:r>
          </w:p>
        </w:tc>
        <w:tc>
          <w:tcPr>
            <w:tcW w:w="4500" w:type="dxa"/>
          </w:tcPr>
          <w:p w14:paraId="0F5E0843"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Total daily and weekly recommendations in cups and servings based on caloric needs</w:t>
            </w:r>
          </w:p>
          <w:p w14:paraId="256FAC69"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Vegetables have five subgroups - Dark green, orange, legumes,  starchy, other</w:t>
            </w:r>
          </w:p>
        </w:tc>
      </w:tr>
      <w:tr w:rsidR="006911A7" w:rsidRPr="00526060" w14:paraId="01C26314" w14:textId="77777777" w:rsidTr="00676BF8">
        <w:tc>
          <w:tcPr>
            <w:tcW w:w="1080" w:type="dxa"/>
          </w:tcPr>
          <w:p w14:paraId="5C0C7159"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2010</w:t>
            </w:r>
          </w:p>
        </w:tc>
        <w:tc>
          <w:tcPr>
            <w:tcW w:w="1080" w:type="dxa"/>
          </w:tcPr>
          <w:p w14:paraId="64655286"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2430" w:type="dxa"/>
          </w:tcPr>
          <w:p w14:paraId="1E1BCDCD"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1 group, does not include fruits</w:t>
            </w:r>
          </w:p>
          <w:p w14:paraId="2BB2F343"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5 subgroups with recommendations</w:t>
            </w:r>
          </w:p>
        </w:tc>
        <w:tc>
          <w:tcPr>
            <w:tcW w:w="4500" w:type="dxa"/>
          </w:tcPr>
          <w:p w14:paraId="0B2B1740" w14:textId="77777777" w:rsidR="006911A7" w:rsidRPr="00526060" w:rsidRDefault="006911A7" w:rsidP="006607B9">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Total daily and weekly recommendations in cups based on age and gender</w:t>
            </w:r>
          </w:p>
          <w:p w14:paraId="0F27B7C9" w14:textId="77777777" w:rsidR="006911A7" w:rsidRPr="00526060" w:rsidRDefault="006911A7" w:rsidP="00C63C65">
            <w:pPr>
              <w:pStyle w:val="ListParagraph"/>
              <w:numPr>
                <w:ilvl w:val="0"/>
                <w:numId w:val="24"/>
              </w:numPr>
              <w:rPr>
                <w:rFonts w:ascii="Times New Roman" w:hAnsi="Times New Roman" w:cs="Times New Roman"/>
                <w:sz w:val="24"/>
                <w:szCs w:val="24"/>
              </w:rPr>
            </w:pPr>
            <w:r w:rsidRPr="00526060">
              <w:rPr>
                <w:rFonts w:ascii="Times New Roman" w:hAnsi="Times New Roman" w:cs="Times New Roman"/>
                <w:sz w:val="24"/>
                <w:szCs w:val="24"/>
              </w:rPr>
              <w:t>Vegetables have five subgroups - Dark green, red and orange, beans and peas,  starchy, other</w:t>
            </w:r>
          </w:p>
        </w:tc>
      </w:tr>
    </w:tbl>
    <w:p w14:paraId="195FAD91" w14:textId="77777777" w:rsidR="006911A7" w:rsidRPr="00526060" w:rsidRDefault="006911A7" w:rsidP="001474B0">
      <w:pPr>
        <w:autoSpaceDE w:val="0"/>
        <w:autoSpaceDN w:val="0"/>
        <w:adjustRightInd w:val="0"/>
        <w:spacing w:after="0" w:line="480" w:lineRule="auto"/>
        <w:ind w:firstLine="720"/>
        <w:contextualSpacing/>
        <w:rPr>
          <w:rFonts w:ascii="Times New Roman" w:hAnsi="Times New Roman" w:cs="Times New Roman"/>
          <w:sz w:val="24"/>
          <w:szCs w:val="24"/>
        </w:rPr>
      </w:pPr>
    </w:p>
    <w:p w14:paraId="66BFA129" w14:textId="77777777" w:rsidR="00293ED6" w:rsidRDefault="006911A7" w:rsidP="001474B0">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lastRenderedPageBreak/>
        <w:t xml:space="preserve">Before 1956, fruits and vegetables were divided into three or four food groups, and emphasis was placed on potatoes, citrus, and leafy green/yellow types.  After 1956, fruits and vegetables were typically classified together as a single food group, although dark green vegetables and citrus </w:t>
      </w:r>
      <w:r w:rsidR="005B43B4">
        <w:rPr>
          <w:rFonts w:ascii="Times New Roman" w:hAnsi="Times New Roman" w:cs="Times New Roman"/>
          <w:sz w:val="24"/>
          <w:szCs w:val="24"/>
        </w:rPr>
        <w:t>were</w:t>
      </w:r>
      <w:r w:rsidR="005B43B4"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still emphasized.  It was not until 1984 that fruits and vegetables were classified as two separate food groups, and vegetables were given recommendations for three subgroups:  dark green/dark yellow, starchy/legume, and other.  The food </w:t>
      </w:r>
      <w:r w:rsidR="005B43B4">
        <w:rPr>
          <w:rFonts w:ascii="Times New Roman" w:hAnsi="Times New Roman" w:cs="Times New Roman"/>
          <w:sz w:val="24"/>
          <w:szCs w:val="24"/>
        </w:rPr>
        <w:t xml:space="preserve">guide </w:t>
      </w:r>
      <w:r w:rsidRPr="00526060">
        <w:rPr>
          <w:rFonts w:ascii="Times New Roman" w:hAnsi="Times New Roman" w:cs="Times New Roman"/>
          <w:sz w:val="24"/>
          <w:szCs w:val="24"/>
        </w:rPr>
        <w:t xml:space="preserve">pyramid was introduced in 1992, which emphasized the importance of a variety of fruits and vegetables but did not specify which subgroups to eat daily or weekly.  </w:t>
      </w:r>
      <w:r w:rsidR="00FF4391" w:rsidRPr="00526060">
        <w:rPr>
          <w:rFonts w:ascii="Times New Roman" w:hAnsi="Times New Roman" w:cs="Times New Roman"/>
          <w:sz w:val="24"/>
          <w:szCs w:val="24"/>
        </w:rPr>
        <w:t xml:space="preserve">This pyramid was updated in 2005 to the MyPyramid design, which featured vertical bars to represent food groups and a staircase to represent exercise.  </w:t>
      </w:r>
    </w:p>
    <w:p w14:paraId="0908C6AA" w14:textId="77777777" w:rsidR="00BF3431" w:rsidRDefault="006911A7" w:rsidP="001474B0">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 xml:space="preserve">Although the Dietary Guidelines for Americans have been published by the USDA every five years since 1980, </w:t>
      </w:r>
      <w:r w:rsidR="00FF4391" w:rsidRPr="00526060">
        <w:rPr>
          <w:rFonts w:ascii="Times New Roman" w:hAnsi="Times New Roman" w:cs="Times New Roman"/>
          <w:sz w:val="24"/>
          <w:szCs w:val="24"/>
        </w:rPr>
        <w:t>vegetable subgroups were not mentioned until the 2005 publication, which</w:t>
      </w:r>
      <w:r w:rsidRPr="00526060">
        <w:rPr>
          <w:rFonts w:ascii="Times New Roman" w:hAnsi="Times New Roman" w:cs="Times New Roman"/>
          <w:sz w:val="24"/>
          <w:szCs w:val="24"/>
        </w:rPr>
        <w:t xml:space="preserve"> classified the five subgroups as dark green, orange, legumes, starchy, and other (USDA 2005).  The development of these </w:t>
      </w:r>
      <w:r w:rsidR="002675C2" w:rsidRPr="00526060">
        <w:rPr>
          <w:rFonts w:ascii="Times New Roman" w:hAnsi="Times New Roman" w:cs="Times New Roman"/>
          <w:sz w:val="24"/>
          <w:szCs w:val="24"/>
        </w:rPr>
        <w:t>subgroups</w:t>
      </w:r>
      <w:r w:rsidRPr="00526060">
        <w:rPr>
          <w:rFonts w:ascii="Times New Roman" w:hAnsi="Times New Roman" w:cs="Times New Roman"/>
          <w:sz w:val="24"/>
          <w:szCs w:val="24"/>
        </w:rPr>
        <w:t xml:space="preserve"> </w:t>
      </w:r>
      <w:r w:rsidR="006B309C" w:rsidRPr="00526060">
        <w:rPr>
          <w:rFonts w:ascii="Times New Roman" w:hAnsi="Times New Roman" w:cs="Times New Roman"/>
          <w:sz w:val="24"/>
          <w:szCs w:val="24"/>
        </w:rPr>
        <w:t xml:space="preserve">led to </w:t>
      </w:r>
      <w:r w:rsidR="002675C2" w:rsidRPr="00526060">
        <w:rPr>
          <w:rFonts w:ascii="Times New Roman" w:hAnsi="Times New Roman" w:cs="Times New Roman"/>
          <w:sz w:val="24"/>
          <w:szCs w:val="24"/>
        </w:rPr>
        <w:t xml:space="preserve">specific weekly </w:t>
      </w:r>
      <w:r w:rsidRPr="00526060">
        <w:rPr>
          <w:rFonts w:ascii="Times New Roman" w:hAnsi="Times New Roman" w:cs="Times New Roman"/>
          <w:sz w:val="24"/>
          <w:szCs w:val="24"/>
        </w:rPr>
        <w:t>recommendations</w:t>
      </w:r>
      <w:r w:rsidR="00876A32" w:rsidRPr="00526060">
        <w:rPr>
          <w:rFonts w:ascii="Times New Roman" w:hAnsi="Times New Roman" w:cs="Times New Roman"/>
          <w:sz w:val="24"/>
          <w:szCs w:val="24"/>
        </w:rPr>
        <w:t>,</w:t>
      </w:r>
      <w:r w:rsidRPr="00526060">
        <w:rPr>
          <w:rFonts w:ascii="Times New Roman" w:hAnsi="Times New Roman" w:cs="Times New Roman"/>
          <w:sz w:val="24"/>
          <w:szCs w:val="24"/>
        </w:rPr>
        <w:t xml:space="preserve"> </w:t>
      </w:r>
      <w:r w:rsidR="006B309C" w:rsidRPr="00526060">
        <w:rPr>
          <w:rFonts w:ascii="Times New Roman" w:hAnsi="Times New Roman" w:cs="Times New Roman"/>
          <w:sz w:val="24"/>
          <w:szCs w:val="24"/>
        </w:rPr>
        <w:t xml:space="preserve">which were </w:t>
      </w:r>
      <w:r w:rsidRPr="00526060">
        <w:rPr>
          <w:rFonts w:ascii="Times New Roman" w:hAnsi="Times New Roman" w:cs="Times New Roman"/>
          <w:sz w:val="24"/>
          <w:szCs w:val="24"/>
        </w:rPr>
        <w:t xml:space="preserve">influenced by recommendations from the Institute of Medicine for </w:t>
      </w:r>
      <w:r w:rsidR="006B309C" w:rsidRPr="00526060">
        <w:rPr>
          <w:rFonts w:ascii="Times New Roman" w:hAnsi="Times New Roman" w:cs="Times New Roman"/>
          <w:sz w:val="24"/>
          <w:szCs w:val="24"/>
        </w:rPr>
        <w:t xml:space="preserve">helping individuals consume adequate </w:t>
      </w:r>
      <w:r w:rsidRPr="00526060">
        <w:rPr>
          <w:rFonts w:ascii="Times New Roman" w:hAnsi="Times New Roman" w:cs="Times New Roman"/>
          <w:sz w:val="24"/>
          <w:szCs w:val="24"/>
        </w:rPr>
        <w:t>levels of potassium (IOM 2004) and fiber (IOM 2005).  The current subgroup categories and re</w:t>
      </w:r>
      <w:r w:rsidR="00262A33">
        <w:rPr>
          <w:rFonts w:ascii="Times New Roman" w:hAnsi="Times New Roman" w:cs="Times New Roman"/>
          <w:sz w:val="24"/>
          <w:szCs w:val="24"/>
        </w:rPr>
        <w:t>commendations appear in the 2015</w:t>
      </w:r>
      <w:r w:rsidRPr="00526060">
        <w:rPr>
          <w:rFonts w:ascii="Times New Roman" w:hAnsi="Times New Roman" w:cs="Times New Roman"/>
          <w:sz w:val="24"/>
          <w:szCs w:val="24"/>
        </w:rPr>
        <w:t xml:space="preserve"> Dietary guidelines for Americans (</w:t>
      </w:r>
      <w:r w:rsidRPr="00526060">
        <w:rPr>
          <w:rFonts w:ascii="Times New Roman" w:hAnsi="Times New Roman" w:cs="Times New Roman"/>
          <w:sz w:val="24"/>
          <w:szCs w:val="24"/>
          <w:shd w:val="clear" w:color="auto" w:fill="FFFFFF"/>
        </w:rPr>
        <w:t>USDA</w:t>
      </w:r>
      <w:r w:rsidR="00262A33">
        <w:rPr>
          <w:rFonts w:ascii="Times New Roman" w:hAnsi="Times New Roman" w:cs="Times New Roman"/>
          <w:sz w:val="24"/>
          <w:szCs w:val="24"/>
          <w:shd w:val="clear" w:color="auto" w:fill="FFFFFF"/>
        </w:rPr>
        <w:t>, 2015)</w:t>
      </w:r>
      <w:r w:rsidRPr="00526060">
        <w:rPr>
          <w:rFonts w:ascii="Times New Roman" w:hAnsi="Times New Roman" w:cs="Times New Roman"/>
          <w:sz w:val="24"/>
          <w:szCs w:val="24"/>
        </w:rPr>
        <w:t xml:space="preserve">. </w:t>
      </w:r>
      <w:r w:rsidR="00BF3431">
        <w:rPr>
          <w:rFonts w:ascii="Times New Roman" w:hAnsi="Times New Roman" w:cs="Times New Roman"/>
          <w:sz w:val="24"/>
          <w:szCs w:val="24"/>
        </w:rPr>
        <w:t xml:space="preserve"> </w:t>
      </w:r>
    </w:p>
    <w:p w14:paraId="0692491B" w14:textId="18A63B83" w:rsidR="006911A7" w:rsidRDefault="00BF3431" w:rsidP="001474B0">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five subgroups are defined based on nutrient content, and although vegetables may have vitamins or minerals that could qualify them for inclusion in multiple subgroups, each vegetable is assigned to only one subgroup that best fits its nutrient profile.  Dark green vegetables are characterized by their leafy green </w:t>
      </w:r>
      <w:r>
        <w:rPr>
          <w:rFonts w:ascii="Times New Roman" w:hAnsi="Times New Roman" w:cs="Times New Roman"/>
          <w:sz w:val="24"/>
          <w:szCs w:val="24"/>
        </w:rPr>
        <w:lastRenderedPageBreak/>
        <w:t>appearance, and nutrients including</w:t>
      </w:r>
      <w:r w:rsidR="00145EE0">
        <w:rPr>
          <w:rFonts w:ascii="Times New Roman" w:hAnsi="Times New Roman" w:cs="Times New Roman"/>
          <w:sz w:val="24"/>
          <w:szCs w:val="24"/>
        </w:rPr>
        <w:t>,</w:t>
      </w:r>
      <w:r>
        <w:rPr>
          <w:rFonts w:ascii="Times New Roman" w:hAnsi="Times New Roman" w:cs="Times New Roman"/>
          <w:sz w:val="24"/>
          <w:szCs w:val="24"/>
        </w:rPr>
        <w:t xml:space="preserve"> but not limited to</w:t>
      </w:r>
      <w:r w:rsidR="00145EE0">
        <w:rPr>
          <w:rFonts w:ascii="Times New Roman" w:hAnsi="Times New Roman" w:cs="Times New Roman"/>
          <w:sz w:val="24"/>
          <w:szCs w:val="24"/>
        </w:rPr>
        <w:t>,</w:t>
      </w:r>
      <w:r>
        <w:rPr>
          <w:rFonts w:ascii="Times New Roman" w:hAnsi="Times New Roman" w:cs="Times New Roman"/>
          <w:sz w:val="24"/>
          <w:szCs w:val="24"/>
        </w:rPr>
        <w:t xml:space="preserve"> folate, iron, and calcium.  Examples of dark green vegetables include spinach, romaine, and broccoli.  Red and orange vegetables are characterized by their red and orange color (given by carotenoids) and nutrients such as antioxidants and vitamins A and C.  Examples of red and orange vegetables include red peppers, carrots, and sweet potatoes. Beans and peas are characterized by their appearance as legumes and high protein content, as well as vitamins and minerals such as zinc and potassium.  Examples of beans and peas are pinto beans, lentils, and chickpeas.  Starchy vegetables are characterized by their high carbohydrate or starch content, and vitamin B.  Examples of starchy vegetables are corn, green peas, and white potatoes.  Finally other vegetables are any vegetables that do not fit into the first four vegetable subgroups, and have a variety of nutrient profiles.  Examples of starchy vegetable include onions, green beans, iceberg lettuce.  Although iceberg lettuce may appear to be a leafy green, it does not have the nutrients required to be categorized into that group.  </w:t>
      </w:r>
      <w:r w:rsidR="006911A7" w:rsidRPr="00526060">
        <w:rPr>
          <w:rFonts w:ascii="Times New Roman" w:hAnsi="Times New Roman" w:cs="Times New Roman"/>
          <w:sz w:val="24"/>
          <w:szCs w:val="24"/>
        </w:rPr>
        <w:t xml:space="preserve">The weekly recommendations for each vegetable subgroup in cups are shown in </w:t>
      </w:r>
      <w:r w:rsidR="00E255B1" w:rsidRPr="00526060">
        <w:rPr>
          <w:rFonts w:ascii="Times New Roman" w:hAnsi="Times New Roman" w:cs="Times New Roman"/>
          <w:sz w:val="24"/>
          <w:szCs w:val="24"/>
        </w:rPr>
        <w:t>Table</w:t>
      </w:r>
      <w:r w:rsidR="006911A7" w:rsidRPr="00526060">
        <w:rPr>
          <w:rFonts w:ascii="Times New Roman" w:hAnsi="Times New Roman" w:cs="Times New Roman"/>
          <w:sz w:val="24"/>
          <w:szCs w:val="24"/>
        </w:rPr>
        <w:t xml:space="preserve"> 1.2</w:t>
      </w:r>
      <w:r w:rsidR="006911A7" w:rsidRPr="00526060">
        <w:rPr>
          <w:rFonts w:ascii="Times New Roman" w:hAnsi="Times New Roman" w:cs="Times New Roman"/>
          <w:bCs/>
          <w:sz w:val="24"/>
          <w:szCs w:val="24"/>
        </w:rPr>
        <w:t xml:space="preserve"> </w:t>
      </w:r>
      <w:r w:rsidR="006911A7" w:rsidRPr="00526060">
        <w:rPr>
          <w:rFonts w:ascii="Times New Roman" w:hAnsi="Times New Roman" w:cs="Times New Roman"/>
          <w:sz w:val="24"/>
          <w:szCs w:val="24"/>
        </w:rPr>
        <w:t xml:space="preserve">for </w:t>
      </w:r>
      <w:r w:rsidR="006141A3" w:rsidRPr="00526060">
        <w:rPr>
          <w:rFonts w:ascii="Times New Roman" w:hAnsi="Times New Roman" w:cs="Times New Roman"/>
          <w:sz w:val="24"/>
          <w:szCs w:val="24"/>
        </w:rPr>
        <w:t xml:space="preserve">adolescent and </w:t>
      </w:r>
      <w:r w:rsidR="006911A7" w:rsidRPr="00526060">
        <w:rPr>
          <w:rFonts w:ascii="Times New Roman" w:hAnsi="Times New Roman" w:cs="Times New Roman"/>
          <w:sz w:val="24"/>
          <w:szCs w:val="24"/>
        </w:rPr>
        <w:t>adult men and women ages 1</w:t>
      </w:r>
      <w:r w:rsidR="006141A3" w:rsidRPr="00526060">
        <w:rPr>
          <w:rFonts w:ascii="Times New Roman" w:hAnsi="Times New Roman" w:cs="Times New Roman"/>
          <w:sz w:val="24"/>
          <w:szCs w:val="24"/>
        </w:rPr>
        <w:t>4</w:t>
      </w:r>
      <w:r w:rsidR="006911A7" w:rsidRPr="00526060">
        <w:rPr>
          <w:rFonts w:ascii="Times New Roman" w:hAnsi="Times New Roman" w:cs="Times New Roman"/>
          <w:sz w:val="24"/>
          <w:szCs w:val="24"/>
        </w:rPr>
        <w:t>-50 years old.</w:t>
      </w:r>
      <w:r w:rsidR="005B43B4">
        <w:rPr>
          <w:rFonts w:ascii="Times New Roman" w:hAnsi="Times New Roman" w:cs="Times New Roman"/>
          <w:sz w:val="24"/>
          <w:szCs w:val="24"/>
        </w:rPr>
        <w:t xml:space="preserve">  </w:t>
      </w:r>
      <w:r w:rsidR="00CD4C70">
        <w:rPr>
          <w:rFonts w:ascii="Times New Roman" w:hAnsi="Times New Roman" w:cs="Times New Roman"/>
          <w:sz w:val="24"/>
          <w:szCs w:val="24"/>
        </w:rPr>
        <w:t xml:space="preserve">Red and orange, starchy, and other vegetables are needed in the largest quantities, while dark green vegetables and beans and peas have much lower recommendations.  </w:t>
      </w:r>
      <w:r w:rsidR="005B43B4">
        <w:rPr>
          <w:rFonts w:ascii="Times New Roman" w:hAnsi="Times New Roman" w:cs="Times New Roman"/>
          <w:sz w:val="24"/>
          <w:szCs w:val="24"/>
        </w:rPr>
        <w:t xml:space="preserve"> </w:t>
      </w:r>
    </w:p>
    <w:p w14:paraId="517A0BBD" w14:textId="77777777" w:rsidR="00785678" w:rsidRPr="00526060" w:rsidRDefault="00785678" w:rsidP="001474B0">
      <w:pPr>
        <w:autoSpaceDE w:val="0"/>
        <w:autoSpaceDN w:val="0"/>
        <w:adjustRightInd w:val="0"/>
        <w:spacing w:after="0" w:line="480" w:lineRule="auto"/>
        <w:ind w:firstLine="720"/>
        <w:contextualSpacing/>
        <w:rPr>
          <w:rFonts w:ascii="Times New Roman" w:hAnsi="Times New Roman" w:cs="Times New Roman"/>
          <w:sz w:val="24"/>
          <w:szCs w:val="24"/>
        </w:rPr>
      </w:pPr>
    </w:p>
    <w:tbl>
      <w:tblPr>
        <w:tblStyle w:val="TableGrid"/>
        <w:tblW w:w="0" w:type="auto"/>
        <w:tblInd w:w="105" w:type="dxa"/>
        <w:tblLayout w:type="fixed"/>
        <w:tblLook w:val="04A0" w:firstRow="1" w:lastRow="0" w:firstColumn="1" w:lastColumn="0" w:noHBand="0" w:noVBand="1"/>
      </w:tblPr>
      <w:tblGrid>
        <w:gridCol w:w="1824"/>
        <w:gridCol w:w="1172"/>
        <w:gridCol w:w="1591"/>
        <w:gridCol w:w="1591"/>
        <w:gridCol w:w="1172"/>
        <w:gridCol w:w="1145"/>
      </w:tblGrid>
      <w:tr w:rsidR="006911A7" w:rsidRPr="008353F4" w14:paraId="0CE86EF4" w14:textId="77777777" w:rsidTr="00B80C74">
        <w:trPr>
          <w:trHeight w:val="569"/>
        </w:trPr>
        <w:tc>
          <w:tcPr>
            <w:tcW w:w="8495" w:type="dxa"/>
            <w:gridSpan w:val="6"/>
          </w:tcPr>
          <w:p w14:paraId="350B487B" w14:textId="6AD30495" w:rsidR="006911A7" w:rsidRPr="00526060" w:rsidRDefault="006B309C" w:rsidP="001474B0">
            <w:pPr>
              <w:contextualSpacing/>
              <w:rPr>
                <w:rFonts w:ascii="Times New Roman" w:hAnsi="Times New Roman" w:cs="Times New Roman"/>
                <w:sz w:val="24"/>
                <w:szCs w:val="24"/>
              </w:rPr>
            </w:pPr>
            <w:r w:rsidRPr="00526060">
              <w:rPr>
                <w:rFonts w:ascii="Times New Roman" w:hAnsi="Times New Roman" w:cs="Times New Roman"/>
                <w:sz w:val="24"/>
                <w:szCs w:val="24"/>
              </w:rPr>
              <w:t xml:space="preserve">Table </w:t>
            </w:r>
            <w:r w:rsidR="006911A7" w:rsidRPr="00526060">
              <w:rPr>
                <w:rFonts w:ascii="Times New Roman" w:hAnsi="Times New Roman" w:cs="Times New Roman"/>
                <w:sz w:val="24"/>
                <w:szCs w:val="24"/>
              </w:rPr>
              <w:t>1.2:  USDA Weekly vegetable subgroup re</w:t>
            </w:r>
            <w:r w:rsidR="006141A3" w:rsidRPr="00526060">
              <w:rPr>
                <w:rFonts w:ascii="Times New Roman" w:hAnsi="Times New Roman" w:cs="Times New Roman"/>
                <w:sz w:val="24"/>
                <w:szCs w:val="24"/>
              </w:rPr>
              <w:t>commendations for adults aged 14</w:t>
            </w:r>
            <w:r w:rsidR="006911A7" w:rsidRPr="00526060">
              <w:rPr>
                <w:rFonts w:ascii="Times New Roman" w:hAnsi="Times New Roman" w:cs="Times New Roman"/>
                <w:sz w:val="24"/>
                <w:szCs w:val="24"/>
              </w:rPr>
              <w:t>-50 years old</w:t>
            </w:r>
          </w:p>
        </w:tc>
      </w:tr>
      <w:tr w:rsidR="006911A7" w:rsidRPr="008353F4" w14:paraId="10FE66CC" w14:textId="77777777" w:rsidTr="00B80C74">
        <w:trPr>
          <w:trHeight w:val="569"/>
        </w:trPr>
        <w:tc>
          <w:tcPr>
            <w:tcW w:w="1824" w:type="dxa"/>
          </w:tcPr>
          <w:p w14:paraId="4BF53911" w14:textId="77777777" w:rsidR="006911A7" w:rsidRPr="00526060" w:rsidRDefault="006911A7" w:rsidP="001474B0">
            <w:pPr>
              <w:contextualSpacing/>
              <w:rPr>
                <w:rFonts w:ascii="Times New Roman" w:hAnsi="Times New Roman" w:cs="Times New Roman"/>
                <w:sz w:val="24"/>
                <w:szCs w:val="24"/>
              </w:rPr>
            </w:pPr>
          </w:p>
        </w:tc>
        <w:tc>
          <w:tcPr>
            <w:tcW w:w="1172" w:type="dxa"/>
          </w:tcPr>
          <w:p w14:paraId="199B2462" w14:textId="77777777" w:rsidR="006911A7" w:rsidRPr="00526060" w:rsidRDefault="006911A7" w:rsidP="001474B0">
            <w:pPr>
              <w:contextualSpacing/>
              <w:rPr>
                <w:rFonts w:ascii="Times New Roman" w:hAnsi="Times New Roman" w:cs="Times New Roman"/>
                <w:sz w:val="24"/>
                <w:szCs w:val="24"/>
              </w:rPr>
            </w:pPr>
            <w:r w:rsidRPr="00526060">
              <w:rPr>
                <w:rFonts w:ascii="Times New Roman" w:hAnsi="Times New Roman" w:cs="Times New Roman"/>
                <w:sz w:val="24"/>
                <w:szCs w:val="24"/>
              </w:rPr>
              <w:t>Dark green</w:t>
            </w:r>
          </w:p>
        </w:tc>
        <w:tc>
          <w:tcPr>
            <w:tcW w:w="1591" w:type="dxa"/>
          </w:tcPr>
          <w:p w14:paraId="6FCF89F5" w14:textId="77777777" w:rsidR="006911A7" w:rsidRPr="00526060" w:rsidRDefault="006911A7" w:rsidP="00C43DDA">
            <w:pPr>
              <w:contextualSpacing/>
              <w:rPr>
                <w:rFonts w:ascii="Times New Roman" w:hAnsi="Times New Roman" w:cs="Times New Roman"/>
                <w:sz w:val="24"/>
                <w:szCs w:val="24"/>
              </w:rPr>
            </w:pPr>
            <w:r w:rsidRPr="00526060">
              <w:rPr>
                <w:rFonts w:ascii="Times New Roman" w:hAnsi="Times New Roman" w:cs="Times New Roman"/>
                <w:sz w:val="24"/>
                <w:szCs w:val="24"/>
              </w:rPr>
              <w:t>Red and orange</w:t>
            </w:r>
          </w:p>
        </w:tc>
        <w:tc>
          <w:tcPr>
            <w:tcW w:w="1591" w:type="dxa"/>
          </w:tcPr>
          <w:p w14:paraId="07EC6B5A"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Beans and peas</w:t>
            </w:r>
          </w:p>
        </w:tc>
        <w:tc>
          <w:tcPr>
            <w:tcW w:w="1172" w:type="dxa"/>
          </w:tcPr>
          <w:p w14:paraId="13DF0C2D" w14:textId="77777777" w:rsidR="006911A7" w:rsidRPr="00526060" w:rsidRDefault="006911A7" w:rsidP="006607B9">
            <w:pPr>
              <w:contextualSpacing/>
              <w:rPr>
                <w:rFonts w:ascii="Times New Roman" w:hAnsi="Times New Roman" w:cs="Times New Roman"/>
                <w:sz w:val="24"/>
                <w:szCs w:val="24"/>
              </w:rPr>
            </w:pPr>
            <w:r w:rsidRPr="00526060">
              <w:rPr>
                <w:rFonts w:ascii="Times New Roman" w:hAnsi="Times New Roman" w:cs="Times New Roman"/>
                <w:sz w:val="24"/>
                <w:szCs w:val="24"/>
              </w:rPr>
              <w:t>Starchy</w:t>
            </w:r>
          </w:p>
        </w:tc>
        <w:tc>
          <w:tcPr>
            <w:tcW w:w="1144" w:type="dxa"/>
          </w:tcPr>
          <w:p w14:paraId="6EE2E1D4" w14:textId="77777777" w:rsidR="006911A7" w:rsidRPr="00526060" w:rsidRDefault="006911A7" w:rsidP="00C63C65">
            <w:pPr>
              <w:contextualSpacing/>
              <w:rPr>
                <w:rFonts w:ascii="Times New Roman" w:hAnsi="Times New Roman" w:cs="Times New Roman"/>
                <w:sz w:val="24"/>
                <w:szCs w:val="24"/>
              </w:rPr>
            </w:pPr>
            <w:r w:rsidRPr="00526060">
              <w:rPr>
                <w:rFonts w:ascii="Times New Roman" w:hAnsi="Times New Roman" w:cs="Times New Roman"/>
                <w:sz w:val="24"/>
                <w:szCs w:val="24"/>
              </w:rPr>
              <w:t>Other</w:t>
            </w:r>
          </w:p>
        </w:tc>
      </w:tr>
      <w:tr w:rsidR="006911A7" w:rsidRPr="008353F4" w14:paraId="07ABAA4D" w14:textId="77777777" w:rsidTr="00B80C74">
        <w:trPr>
          <w:trHeight w:val="275"/>
        </w:trPr>
        <w:tc>
          <w:tcPr>
            <w:tcW w:w="1824" w:type="dxa"/>
          </w:tcPr>
          <w:p w14:paraId="0ABA5F6D" w14:textId="77777777" w:rsidR="006911A7" w:rsidRPr="00526060" w:rsidRDefault="006911A7" w:rsidP="001474B0">
            <w:pPr>
              <w:contextualSpacing/>
              <w:jc w:val="center"/>
              <w:rPr>
                <w:rFonts w:ascii="Times New Roman" w:hAnsi="Times New Roman" w:cs="Times New Roman"/>
                <w:sz w:val="24"/>
                <w:szCs w:val="24"/>
              </w:rPr>
            </w:pPr>
            <w:r w:rsidRPr="00526060">
              <w:rPr>
                <w:rFonts w:ascii="Times New Roman" w:hAnsi="Times New Roman" w:cs="Times New Roman"/>
                <w:sz w:val="24"/>
                <w:szCs w:val="24"/>
              </w:rPr>
              <w:t>Women</w:t>
            </w:r>
          </w:p>
        </w:tc>
        <w:tc>
          <w:tcPr>
            <w:tcW w:w="1172" w:type="dxa"/>
          </w:tcPr>
          <w:p w14:paraId="2AEB9EBB" w14:textId="77777777" w:rsidR="006911A7" w:rsidRPr="00526060" w:rsidRDefault="006911A7" w:rsidP="001474B0">
            <w:pPr>
              <w:contextualSpacing/>
              <w:jc w:val="center"/>
              <w:rPr>
                <w:rFonts w:ascii="Times New Roman" w:hAnsi="Times New Roman" w:cs="Times New Roman"/>
                <w:sz w:val="24"/>
                <w:szCs w:val="24"/>
              </w:rPr>
            </w:pPr>
            <w:r w:rsidRPr="00526060">
              <w:rPr>
                <w:rFonts w:ascii="Times New Roman" w:hAnsi="Times New Roman" w:cs="Times New Roman"/>
                <w:sz w:val="24"/>
                <w:szCs w:val="24"/>
              </w:rPr>
              <w:t>1 ½ cups</w:t>
            </w:r>
          </w:p>
        </w:tc>
        <w:tc>
          <w:tcPr>
            <w:tcW w:w="1591" w:type="dxa"/>
          </w:tcPr>
          <w:p w14:paraId="2C354660" w14:textId="77777777" w:rsidR="006911A7" w:rsidRPr="00526060" w:rsidRDefault="006911A7" w:rsidP="00C43DDA">
            <w:pPr>
              <w:contextualSpacing/>
              <w:jc w:val="center"/>
              <w:rPr>
                <w:rFonts w:ascii="Times New Roman" w:hAnsi="Times New Roman" w:cs="Times New Roman"/>
                <w:sz w:val="24"/>
                <w:szCs w:val="24"/>
              </w:rPr>
            </w:pPr>
            <w:r w:rsidRPr="00526060">
              <w:rPr>
                <w:rFonts w:ascii="Times New Roman" w:hAnsi="Times New Roman" w:cs="Times New Roman"/>
                <w:sz w:val="24"/>
                <w:szCs w:val="24"/>
              </w:rPr>
              <w:t>5 ½ cups</w:t>
            </w:r>
          </w:p>
        </w:tc>
        <w:tc>
          <w:tcPr>
            <w:tcW w:w="1591" w:type="dxa"/>
          </w:tcPr>
          <w:p w14:paraId="12D98D92" w14:textId="77777777" w:rsidR="006911A7" w:rsidRPr="00526060" w:rsidRDefault="006911A7" w:rsidP="006607B9">
            <w:pPr>
              <w:contextualSpacing/>
              <w:jc w:val="center"/>
              <w:rPr>
                <w:rFonts w:ascii="Times New Roman" w:hAnsi="Times New Roman" w:cs="Times New Roman"/>
                <w:sz w:val="24"/>
                <w:szCs w:val="24"/>
              </w:rPr>
            </w:pPr>
            <w:r w:rsidRPr="00526060">
              <w:rPr>
                <w:rFonts w:ascii="Times New Roman" w:hAnsi="Times New Roman" w:cs="Times New Roman"/>
                <w:sz w:val="24"/>
                <w:szCs w:val="24"/>
              </w:rPr>
              <w:t>1 ½ cups</w:t>
            </w:r>
          </w:p>
        </w:tc>
        <w:tc>
          <w:tcPr>
            <w:tcW w:w="1172" w:type="dxa"/>
          </w:tcPr>
          <w:p w14:paraId="3F18D276" w14:textId="77777777" w:rsidR="006911A7" w:rsidRPr="00526060" w:rsidRDefault="006911A7" w:rsidP="006607B9">
            <w:pPr>
              <w:contextualSpacing/>
              <w:jc w:val="center"/>
              <w:rPr>
                <w:rFonts w:ascii="Times New Roman" w:hAnsi="Times New Roman" w:cs="Times New Roman"/>
                <w:sz w:val="24"/>
                <w:szCs w:val="24"/>
              </w:rPr>
            </w:pPr>
            <w:r w:rsidRPr="00526060">
              <w:rPr>
                <w:rFonts w:ascii="Times New Roman" w:hAnsi="Times New Roman" w:cs="Times New Roman"/>
                <w:sz w:val="24"/>
                <w:szCs w:val="24"/>
              </w:rPr>
              <w:t>5 cups</w:t>
            </w:r>
          </w:p>
        </w:tc>
        <w:tc>
          <w:tcPr>
            <w:tcW w:w="1144" w:type="dxa"/>
          </w:tcPr>
          <w:p w14:paraId="364ECA17" w14:textId="77777777" w:rsidR="006911A7" w:rsidRPr="00526060" w:rsidRDefault="006911A7" w:rsidP="00C63C65">
            <w:pPr>
              <w:contextualSpacing/>
              <w:jc w:val="center"/>
              <w:rPr>
                <w:rFonts w:ascii="Times New Roman" w:hAnsi="Times New Roman" w:cs="Times New Roman"/>
                <w:sz w:val="24"/>
                <w:szCs w:val="24"/>
              </w:rPr>
            </w:pPr>
            <w:r w:rsidRPr="00526060">
              <w:rPr>
                <w:rFonts w:ascii="Times New Roman" w:hAnsi="Times New Roman" w:cs="Times New Roman"/>
                <w:sz w:val="24"/>
                <w:szCs w:val="24"/>
              </w:rPr>
              <w:t>4 cups</w:t>
            </w:r>
          </w:p>
        </w:tc>
      </w:tr>
      <w:tr w:rsidR="006911A7" w:rsidRPr="008353F4" w14:paraId="5197C595" w14:textId="77777777" w:rsidTr="00B80C74">
        <w:trPr>
          <w:trHeight w:val="295"/>
        </w:trPr>
        <w:tc>
          <w:tcPr>
            <w:tcW w:w="1824" w:type="dxa"/>
          </w:tcPr>
          <w:p w14:paraId="5FB10C8F" w14:textId="77777777" w:rsidR="006911A7" w:rsidRPr="00526060" w:rsidRDefault="006911A7" w:rsidP="001474B0">
            <w:pPr>
              <w:contextualSpacing/>
              <w:jc w:val="center"/>
              <w:rPr>
                <w:rFonts w:ascii="Times New Roman" w:hAnsi="Times New Roman" w:cs="Times New Roman"/>
                <w:sz w:val="24"/>
                <w:szCs w:val="24"/>
              </w:rPr>
            </w:pPr>
            <w:r w:rsidRPr="00526060">
              <w:rPr>
                <w:rFonts w:ascii="Times New Roman" w:hAnsi="Times New Roman" w:cs="Times New Roman"/>
                <w:sz w:val="24"/>
                <w:szCs w:val="24"/>
              </w:rPr>
              <w:t>Men</w:t>
            </w:r>
          </w:p>
        </w:tc>
        <w:tc>
          <w:tcPr>
            <w:tcW w:w="1172" w:type="dxa"/>
          </w:tcPr>
          <w:p w14:paraId="263BB9D2" w14:textId="77777777" w:rsidR="006911A7" w:rsidRPr="00526060" w:rsidRDefault="006911A7" w:rsidP="001474B0">
            <w:pPr>
              <w:contextualSpacing/>
              <w:jc w:val="center"/>
              <w:rPr>
                <w:rFonts w:ascii="Times New Roman" w:hAnsi="Times New Roman" w:cs="Times New Roman"/>
                <w:sz w:val="24"/>
                <w:szCs w:val="24"/>
              </w:rPr>
            </w:pPr>
            <w:r w:rsidRPr="00526060">
              <w:rPr>
                <w:rFonts w:ascii="Times New Roman" w:hAnsi="Times New Roman" w:cs="Times New Roman"/>
                <w:sz w:val="24"/>
                <w:szCs w:val="24"/>
              </w:rPr>
              <w:t>2 cups</w:t>
            </w:r>
          </w:p>
        </w:tc>
        <w:tc>
          <w:tcPr>
            <w:tcW w:w="1591" w:type="dxa"/>
          </w:tcPr>
          <w:p w14:paraId="5C546808" w14:textId="77777777" w:rsidR="006911A7" w:rsidRPr="00526060" w:rsidRDefault="006911A7" w:rsidP="00C43DDA">
            <w:pPr>
              <w:contextualSpacing/>
              <w:jc w:val="center"/>
              <w:rPr>
                <w:rFonts w:ascii="Times New Roman" w:hAnsi="Times New Roman" w:cs="Times New Roman"/>
                <w:sz w:val="24"/>
                <w:szCs w:val="24"/>
              </w:rPr>
            </w:pPr>
            <w:r w:rsidRPr="00526060">
              <w:rPr>
                <w:rFonts w:ascii="Times New Roman" w:hAnsi="Times New Roman" w:cs="Times New Roman"/>
                <w:sz w:val="24"/>
                <w:szCs w:val="24"/>
              </w:rPr>
              <w:t>6 cups</w:t>
            </w:r>
          </w:p>
        </w:tc>
        <w:tc>
          <w:tcPr>
            <w:tcW w:w="1591" w:type="dxa"/>
          </w:tcPr>
          <w:p w14:paraId="2D27E455" w14:textId="77777777" w:rsidR="006911A7" w:rsidRPr="00526060" w:rsidRDefault="006911A7" w:rsidP="006607B9">
            <w:pPr>
              <w:contextualSpacing/>
              <w:jc w:val="center"/>
              <w:rPr>
                <w:rFonts w:ascii="Times New Roman" w:hAnsi="Times New Roman" w:cs="Times New Roman"/>
                <w:sz w:val="24"/>
                <w:szCs w:val="24"/>
              </w:rPr>
            </w:pPr>
            <w:r w:rsidRPr="00526060">
              <w:rPr>
                <w:rFonts w:ascii="Times New Roman" w:hAnsi="Times New Roman" w:cs="Times New Roman"/>
                <w:sz w:val="24"/>
                <w:szCs w:val="24"/>
              </w:rPr>
              <w:t>2 cups</w:t>
            </w:r>
          </w:p>
        </w:tc>
        <w:tc>
          <w:tcPr>
            <w:tcW w:w="1172" w:type="dxa"/>
          </w:tcPr>
          <w:p w14:paraId="6E6F5A28" w14:textId="77777777" w:rsidR="006911A7" w:rsidRPr="00526060" w:rsidRDefault="006911A7" w:rsidP="006607B9">
            <w:pPr>
              <w:contextualSpacing/>
              <w:jc w:val="center"/>
              <w:rPr>
                <w:rFonts w:ascii="Times New Roman" w:hAnsi="Times New Roman" w:cs="Times New Roman"/>
                <w:sz w:val="24"/>
                <w:szCs w:val="24"/>
              </w:rPr>
            </w:pPr>
            <w:r w:rsidRPr="00526060">
              <w:rPr>
                <w:rFonts w:ascii="Times New Roman" w:hAnsi="Times New Roman" w:cs="Times New Roman"/>
                <w:sz w:val="24"/>
                <w:szCs w:val="24"/>
              </w:rPr>
              <w:t>6 cups</w:t>
            </w:r>
          </w:p>
        </w:tc>
        <w:tc>
          <w:tcPr>
            <w:tcW w:w="1144" w:type="dxa"/>
          </w:tcPr>
          <w:p w14:paraId="40E2A319" w14:textId="77777777" w:rsidR="006911A7" w:rsidRPr="00526060" w:rsidRDefault="006911A7" w:rsidP="00C63C65">
            <w:pPr>
              <w:contextualSpacing/>
              <w:jc w:val="center"/>
              <w:rPr>
                <w:rFonts w:ascii="Times New Roman" w:hAnsi="Times New Roman" w:cs="Times New Roman"/>
                <w:sz w:val="24"/>
                <w:szCs w:val="24"/>
              </w:rPr>
            </w:pPr>
            <w:r w:rsidRPr="00526060">
              <w:rPr>
                <w:rFonts w:ascii="Times New Roman" w:hAnsi="Times New Roman" w:cs="Times New Roman"/>
                <w:sz w:val="24"/>
                <w:szCs w:val="24"/>
              </w:rPr>
              <w:t>5 cups</w:t>
            </w:r>
          </w:p>
        </w:tc>
      </w:tr>
    </w:tbl>
    <w:p w14:paraId="7CD786A3" w14:textId="77777777" w:rsidR="006911A7" w:rsidRPr="00526060" w:rsidRDefault="006911A7" w:rsidP="001474B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Cs/>
          <w:sz w:val="24"/>
        </w:rPr>
      </w:pPr>
    </w:p>
    <w:p w14:paraId="5F0B530B" w14:textId="5D804B0C" w:rsidR="00E1033D" w:rsidRPr="005523AA" w:rsidRDefault="00707117" w:rsidP="00CE5BC9">
      <w:pPr>
        <w:pStyle w:val="Level1"/>
        <w:pageBreakBefore/>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left="360" w:hanging="360"/>
        <w:contextualSpacing/>
        <w:rPr>
          <w:b/>
          <w:bCs/>
          <w:sz w:val="24"/>
        </w:rPr>
      </w:pPr>
      <w:bookmarkStart w:id="3" w:name="_Toc436719040"/>
      <w:r w:rsidRPr="005523AA">
        <w:rPr>
          <w:b/>
          <w:bCs/>
          <w:sz w:val="24"/>
        </w:rPr>
        <w:lastRenderedPageBreak/>
        <w:t>Vegetable C</w:t>
      </w:r>
      <w:r w:rsidR="00E1033D" w:rsidRPr="005523AA">
        <w:rPr>
          <w:b/>
          <w:bCs/>
          <w:sz w:val="24"/>
        </w:rPr>
        <w:t>onsumption in the United States</w:t>
      </w:r>
      <w:bookmarkEnd w:id="3"/>
    </w:p>
    <w:p w14:paraId="13BBE72B" w14:textId="6B54204E" w:rsidR="009119DB" w:rsidRPr="005523AA" w:rsidRDefault="00D50020" w:rsidP="001474B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Cs/>
          <w:sz w:val="24"/>
        </w:rPr>
      </w:pPr>
      <w:r w:rsidRPr="005523AA">
        <w:rPr>
          <w:b/>
          <w:bCs/>
          <w:sz w:val="24"/>
        </w:rPr>
        <w:tab/>
      </w:r>
      <w:bookmarkStart w:id="4" w:name="_Toc436719041"/>
      <w:r w:rsidRPr="005523AA">
        <w:rPr>
          <w:bCs/>
          <w:sz w:val="24"/>
        </w:rPr>
        <w:t>In the United States</w:t>
      </w:r>
      <w:r w:rsidR="006B309C" w:rsidRPr="005523AA">
        <w:rPr>
          <w:bCs/>
          <w:sz w:val="24"/>
        </w:rPr>
        <w:t>,</w:t>
      </w:r>
      <w:r w:rsidRPr="005523AA">
        <w:rPr>
          <w:bCs/>
          <w:sz w:val="24"/>
        </w:rPr>
        <w:t xml:space="preserve"> nearly 90% of the population does not meet their daily vegetable intake recommendations</w:t>
      </w:r>
      <w:r w:rsidR="00BB0C9C" w:rsidRPr="005523AA">
        <w:rPr>
          <w:bCs/>
          <w:sz w:val="24"/>
        </w:rPr>
        <w:t xml:space="preserve"> (</w:t>
      </w:r>
      <w:r w:rsidR="00583039" w:rsidRPr="005523AA">
        <w:rPr>
          <w:bCs/>
          <w:sz w:val="24"/>
        </w:rPr>
        <w:t>USDA</w:t>
      </w:r>
      <w:r w:rsidR="00075AE4" w:rsidRPr="005523AA">
        <w:rPr>
          <w:bCs/>
          <w:sz w:val="24"/>
        </w:rPr>
        <w:t>,</w:t>
      </w:r>
      <w:r w:rsidR="00583039" w:rsidRPr="005523AA">
        <w:rPr>
          <w:bCs/>
          <w:sz w:val="24"/>
        </w:rPr>
        <w:t xml:space="preserve"> 2015</w:t>
      </w:r>
      <w:r w:rsidR="00BB0C9C" w:rsidRPr="005523AA">
        <w:rPr>
          <w:bCs/>
          <w:sz w:val="24"/>
        </w:rPr>
        <w:t>).  Vegetable consumption is also low among the</w:t>
      </w:r>
      <w:r w:rsidR="00A6616D" w:rsidRPr="005523AA">
        <w:rPr>
          <w:bCs/>
          <w:sz w:val="24"/>
        </w:rPr>
        <w:t xml:space="preserve"> young adult population; less</w:t>
      </w:r>
      <w:r w:rsidR="00BB0C9C" w:rsidRPr="005523AA">
        <w:rPr>
          <w:bCs/>
          <w:sz w:val="24"/>
        </w:rPr>
        <w:t xml:space="preserve"> than 10% of y</w:t>
      </w:r>
      <w:r w:rsidRPr="005523AA">
        <w:rPr>
          <w:bCs/>
          <w:sz w:val="24"/>
        </w:rPr>
        <w:t xml:space="preserve">oung adults ages 19-30 </w:t>
      </w:r>
      <w:r w:rsidR="00BB0C9C" w:rsidRPr="005523AA">
        <w:rPr>
          <w:bCs/>
          <w:sz w:val="24"/>
        </w:rPr>
        <w:t>meet the 2-3 ½ cups</w:t>
      </w:r>
      <w:r w:rsidR="00A6616D" w:rsidRPr="005523AA">
        <w:rPr>
          <w:bCs/>
          <w:sz w:val="24"/>
        </w:rPr>
        <w:t xml:space="preserve"> daily recommendation.</w:t>
      </w:r>
      <w:r w:rsidR="00266109" w:rsidRPr="005523AA">
        <w:rPr>
          <w:bCs/>
          <w:sz w:val="24"/>
        </w:rPr>
        <w:t xml:space="preserve">  Overall the U.S. population </w:t>
      </w:r>
      <w:r w:rsidR="005B43B4" w:rsidRPr="005523AA">
        <w:rPr>
          <w:bCs/>
          <w:sz w:val="24"/>
        </w:rPr>
        <w:t xml:space="preserve">also </w:t>
      </w:r>
      <w:r w:rsidR="00266109" w:rsidRPr="005523AA">
        <w:rPr>
          <w:bCs/>
          <w:sz w:val="24"/>
        </w:rPr>
        <w:t xml:space="preserve">does not meet the weekly vegetable subgroup intake recommendations.  </w:t>
      </w:r>
      <w:r w:rsidRPr="005523AA">
        <w:rPr>
          <w:bCs/>
          <w:sz w:val="24"/>
        </w:rPr>
        <w:t xml:space="preserve">Among all ages, consumption of </w:t>
      </w:r>
      <w:r w:rsidR="00295F31" w:rsidRPr="005523AA">
        <w:rPr>
          <w:bCs/>
          <w:sz w:val="24"/>
        </w:rPr>
        <w:t>other vegetables is the closest with</w:t>
      </w:r>
      <w:r w:rsidRPr="005523AA">
        <w:rPr>
          <w:bCs/>
          <w:sz w:val="24"/>
        </w:rPr>
        <w:t xml:space="preserve"> nearly 40% of the population meeting or exceeding recommendations.  </w:t>
      </w:r>
      <w:r w:rsidR="00A6616D" w:rsidRPr="005523AA">
        <w:rPr>
          <w:bCs/>
          <w:sz w:val="24"/>
        </w:rPr>
        <w:t>However, more than 90% of the population does not meet the recommended intake of red and orange vegetables, and more than 80% of the population does not meet the recommendations for starchy vegetables, dark green vegetables, and beans and peas.</w:t>
      </w:r>
      <w:r w:rsidR="009119DB" w:rsidRPr="005523AA">
        <w:rPr>
          <w:bCs/>
          <w:sz w:val="24"/>
        </w:rPr>
        <w:t xml:space="preserve"> In terms of volume and cups of vegetables eaten, there are also disparities in which kinds of vegetables individuals tend to consume per day</w:t>
      </w:r>
      <w:r w:rsidR="00A013EE" w:rsidRPr="005523AA">
        <w:rPr>
          <w:bCs/>
          <w:sz w:val="24"/>
        </w:rPr>
        <w:t xml:space="preserve"> (USDA</w:t>
      </w:r>
      <w:r w:rsidR="002827B8" w:rsidRPr="005523AA">
        <w:rPr>
          <w:bCs/>
          <w:sz w:val="24"/>
        </w:rPr>
        <w:t>,</w:t>
      </w:r>
      <w:r w:rsidR="00A013EE" w:rsidRPr="005523AA">
        <w:rPr>
          <w:bCs/>
          <w:sz w:val="24"/>
        </w:rPr>
        <w:t xml:space="preserve"> 2010)</w:t>
      </w:r>
      <w:r w:rsidR="009119DB" w:rsidRPr="005523AA">
        <w:rPr>
          <w:bCs/>
          <w:sz w:val="24"/>
        </w:rPr>
        <w:t xml:space="preserve">.  Starchy and other vegetables are eaten the most at an average of 0.5 cups per day, while dark-green </w:t>
      </w:r>
      <w:r w:rsidR="00A013EE" w:rsidRPr="005523AA">
        <w:rPr>
          <w:bCs/>
          <w:sz w:val="24"/>
        </w:rPr>
        <w:t xml:space="preserve">and beans and peas </w:t>
      </w:r>
      <w:r w:rsidR="009119DB" w:rsidRPr="005523AA">
        <w:rPr>
          <w:bCs/>
          <w:sz w:val="24"/>
        </w:rPr>
        <w:t xml:space="preserve">are eaten the least at an average of 0.1 cups per day.  </w:t>
      </w:r>
      <w:r w:rsidR="00B83AA1" w:rsidRPr="005523AA">
        <w:rPr>
          <w:bCs/>
          <w:sz w:val="24"/>
        </w:rPr>
        <w:t xml:space="preserve">It should be noted that since there are different volume recommendations for each subgroup of vegetables per week, it is more accurate to examine </w:t>
      </w:r>
      <w:r w:rsidR="00D1137C" w:rsidRPr="005523AA">
        <w:rPr>
          <w:bCs/>
          <w:sz w:val="24"/>
        </w:rPr>
        <w:t xml:space="preserve">the </w:t>
      </w:r>
      <w:r w:rsidR="00B83AA1" w:rsidRPr="005523AA">
        <w:rPr>
          <w:bCs/>
          <w:sz w:val="24"/>
        </w:rPr>
        <w:t xml:space="preserve">percent </w:t>
      </w:r>
      <w:r w:rsidR="00D1137C" w:rsidRPr="005523AA">
        <w:rPr>
          <w:bCs/>
          <w:sz w:val="24"/>
        </w:rPr>
        <w:t xml:space="preserve">that </w:t>
      </w:r>
      <w:r w:rsidR="00B83AA1" w:rsidRPr="005523AA">
        <w:rPr>
          <w:bCs/>
          <w:sz w:val="24"/>
        </w:rPr>
        <w:t>meet subgroup recommendations rather than average cups of vegetables consumed to evaluate whether people are eating enough of a particular vegetable subgroup.</w:t>
      </w:r>
      <w:bookmarkEnd w:id="4"/>
      <w:r w:rsidR="00B83AA1" w:rsidRPr="005523AA">
        <w:rPr>
          <w:bCs/>
          <w:sz w:val="24"/>
        </w:rPr>
        <w:t xml:space="preserve">  </w:t>
      </w:r>
      <w:r w:rsidR="005E3D4F" w:rsidRPr="005523AA">
        <w:rPr>
          <w:bCs/>
          <w:sz w:val="24"/>
        </w:rPr>
        <w:t>Data is also available on how often adults eat vegetables, using the average number of times adults eat vegetables in a day, where a time is any time a vegetable is eaten, whether for a meal or snack.</w:t>
      </w:r>
      <w:r w:rsidR="005E3D4F" w:rsidRPr="005523AA">
        <w:rPr>
          <w:b/>
          <w:bCs/>
          <w:sz w:val="24"/>
        </w:rPr>
        <w:t xml:space="preserve">  </w:t>
      </w:r>
      <w:r w:rsidR="005E3D4F" w:rsidRPr="005523AA">
        <w:rPr>
          <w:bCs/>
          <w:sz w:val="24"/>
        </w:rPr>
        <w:t xml:space="preserve">According to the </w:t>
      </w:r>
      <w:r w:rsidR="005E3D4F" w:rsidRPr="005523AA">
        <w:rPr>
          <w:sz w:val="24"/>
        </w:rPr>
        <w:t xml:space="preserve">State Indicator Report on Fruits and Vegetables 2013 by the Centers for Disease Control and Prevention </w:t>
      </w:r>
      <w:r w:rsidR="005E3D4F" w:rsidRPr="005523AA">
        <w:rPr>
          <w:sz w:val="24"/>
        </w:rPr>
        <w:lastRenderedPageBreak/>
        <w:t>(CDC)</w:t>
      </w:r>
      <w:r w:rsidR="005E3D4F" w:rsidRPr="005523AA">
        <w:rPr>
          <w:bCs/>
          <w:sz w:val="24"/>
        </w:rPr>
        <w:t xml:space="preserve">, 22.6% of adults eat vegetables less than one time per day, and the median number of times adults eat vegetables per day is 1.6.  </w:t>
      </w:r>
    </w:p>
    <w:p w14:paraId="30A0397A" w14:textId="64E029BA" w:rsidR="00E1033D" w:rsidRPr="005523AA" w:rsidRDefault="005E3D4F" w:rsidP="000E4676">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Cs/>
          <w:sz w:val="24"/>
        </w:rPr>
      </w:pPr>
      <w:r w:rsidRPr="005523AA">
        <w:rPr>
          <w:bCs/>
          <w:sz w:val="24"/>
        </w:rPr>
        <w:tab/>
        <w:t xml:space="preserve">College students in particular have low vegetable intake.  One national study spanning across 40 universities and colleges in the U.S. found that only 4.6% of students met the recommended five servings of vegetables and fruits per day (Wald et al., 2014).  Furthermore, this study found that meeting fruit and vegetable recommendations was a significant predictor of grade point average, and that students who met recommendations had a </w:t>
      </w:r>
      <w:r w:rsidR="002827B8" w:rsidRPr="005523AA">
        <w:rPr>
          <w:bCs/>
          <w:sz w:val="24"/>
        </w:rPr>
        <w:t>0</w:t>
      </w:r>
      <w:r w:rsidRPr="005523AA">
        <w:rPr>
          <w:bCs/>
          <w:sz w:val="24"/>
        </w:rPr>
        <w:t xml:space="preserve">.15 point higher grade point average than students who did not meet fruit and vegetable intake recommendations.  In order to improve the health of college students, overall vegetable consumption must increase as well as targeting increased consumption of the specific vegetable subgroups that have proportionally low consumption rates compared to their recommendations.  </w:t>
      </w:r>
      <w:bookmarkStart w:id="5" w:name="_Toc436719042"/>
      <w:r w:rsidR="00E1033D" w:rsidRPr="005523AA">
        <w:rPr>
          <w:bCs/>
          <w:sz w:val="24"/>
        </w:rPr>
        <w:t xml:space="preserve"> </w:t>
      </w:r>
      <w:bookmarkEnd w:id="5"/>
    </w:p>
    <w:p w14:paraId="1BFAC276" w14:textId="329B7B79" w:rsidR="009F64B4" w:rsidRPr="005523AA" w:rsidRDefault="00707117" w:rsidP="000E4676">
      <w:pPr>
        <w:spacing w:after="0" w:line="480" w:lineRule="auto"/>
        <w:contextualSpacing/>
        <w:rPr>
          <w:rFonts w:ascii="Times New Roman" w:hAnsi="Times New Roman" w:cs="Times New Roman"/>
          <w:b/>
          <w:sz w:val="24"/>
          <w:szCs w:val="24"/>
        </w:rPr>
      </w:pPr>
      <w:r w:rsidRPr="005523AA">
        <w:rPr>
          <w:rFonts w:ascii="Times New Roman" w:hAnsi="Times New Roman" w:cs="Times New Roman"/>
          <w:b/>
          <w:sz w:val="24"/>
          <w:szCs w:val="24"/>
        </w:rPr>
        <w:t>Health Benefits of Eating V</w:t>
      </w:r>
      <w:r w:rsidR="009F64B4" w:rsidRPr="005523AA">
        <w:rPr>
          <w:rFonts w:ascii="Times New Roman" w:hAnsi="Times New Roman" w:cs="Times New Roman"/>
          <w:b/>
          <w:sz w:val="24"/>
          <w:szCs w:val="24"/>
        </w:rPr>
        <w:t>egetables</w:t>
      </w:r>
    </w:p>
    <w:p w14:paraId="5D0123A8" w14:textId="39227EE7" w:rsidR="009F64B4" w:rsidRPr="005523AA" w:rsidRDefault="009F64B4" w:rsidP="000E4676">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firstLine="720"/>
        <w:contextualSpacing/>
        <w:rPr>
          <w:bCs/>
          <w:sz w:val="24"/>
        </w:rPr>
      </w:pPr>
      <w:r w:rsidRPr="005523AA">
        <w:rPr>
          <w:bCs/>
          <w:sz w:val="24"/>
        </w:rPr>
        <w:t>The USDA promotes vegetables as an essential part of maintaining a healthy diet, and consuming vegetables provides many health benefits (USDA</w:t>
      </w:r>
      <w:r w:rsidR="009B3C8D" w:rsidRPr="005523AA">
        <w:rPr>
          <w:bCs/>
          <w:sz w:val="24"/>
        </w:rPr>
        <w:t>,</w:t>
      </w:r>
      <w:r w:rsidRPr="005523AA">
        <w:rPr>
          <w:bCs/>
          <w:sz w:val="24"/>
        </w:rPr>
        <w:t xml:space="preserve"> 2015 June 16).  Vegetables have no cholesterol, are low in fat and calories, and provide micro and macro essential nutrients such as fiber, folic acid, vitamin A, vitamin C, calcium, and potassium.  Vegetables </w:t>
      </w:r>
      <w:r w:rsidR="00075AE4" w:rsidRPr="005523AA">
        <w:rPr>
          <w:bCs/>
          <w:sz w:val="24"/>
        </w:rPr>
        <w:t>also contain a high amount of</w:t>
      </w:r>
      <w:r w:rsidRPr="005523AA">
        <w:rPr>
          <w:bCs/>
          <w:sz w:val="24"/>
        </w:rPr>
        <w:t xml:space="preserve"> fiber, which may reduce the risk for heart disease and lower cholesterol, as well as improve digestive health by reducing constipation and diverticulosis.  In addition, fiber rich foods also provide feelings of satiety and fullness, which can be used to maintain a healthy weight and lower the risk</w:t>
      </w:r>
      <w:r w:rsidR="009C05E9" w:rsidRPr="005523AA">
        <w:rPr>
          <w:bCs/>
          <w:sz w:val="24"/>
        </w:rPr>
        <w:t xml:space="preserve"> for obesity and type 2 diabetes</w:t>
      </w:r>
      <w:r w:rsidR="009B3C8D" w:rsidRPr="005523AA">
        <w:rPr>
          <w:bCs/>
          <w:sz w:val="24"/>
        </w:rPr>
        <w:t xml:space="preserve"> (USDA, 2015 June 16).  </w:t>
      </w:r>
      <w:r w:rsidRPr="005523AA">
        <w:rPr>
          <w:bCs/>
          <w:sz w:val="24"/>
        </w:rPr>
        <w:t xml:space="preserve"> </w:t>
      </w:r>
    </w:p>
    <w:p w14:paraId="68F95B0F" w14:textId="5C642FC8" w:rsidR="001465AF" w:rsidRPr="005523AA" w:rsidRDefault="005E46A9" w:rsidP="00E654B8">
      <w:pPr>
        <w:pStyle w:val="Level1"/>
        <w:pageBreakBefore/>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
          <w:bCs/>
          <w:sz w:val="24"/>
        </w:rPr>
      </w:pPr>
      <w:bookmarkStart w:id="6" w:name="_Toc436719043"/>
      <w:r w:rsidRPr="005523AA">
        <w:rPr>
          <w:b/>
          <w:bCs/>
          <w:sz w:val="24"/>
        </w:rPr>
        <w:lastRenderedPageBreak/>
        <w:t>V</w:t>
      </w:r>
      <w:r w:rsidR="00707117" w:rsidRPr="005523AA">
        <w:rPr>
          <w:b/>
          <w:bCs/>
          <w:sz w:val="24"/>
        </w:rPr>
        <w:t>egetable Subgroups and Health B</w:t>
      </w:r>
      <w:r w:rsidRPr="005523AA">
        <w:rPr>
          <w:b/>
          <w:bCs/>
          <w:sz w:val="24"/>
        </w:rPr>
        <w:t>enefits</w:t>
      </w:r>
      <w:bookmarkEnd w:id="6"/>
    </w:p>
    <w:p w14:paraId="36FEB11E" w14:textId="1FB664A1" w:rsidR="005E46A9" w:rsidRPr="005523AA" w:rsidRDefault="002827B8" w:rsidP="001474B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firstLine="720"/>
        <w:contextualSpacing/>
        <w:rPr>
          <w:b/>
          <w:bCs/>
          <w:sz w:val="24"/>
        </w:rPr>
      </w:pPr>
      <w:bookmarkStart w:id="7" w:name="_Toc436719044"/>
      <w:r w:rsidRPr="005523AA">
        <w:rPr>
          <w:sz w:val="24"/>
        </w:rPr>
        <w:t xml:space="preserve">To </w:t>
      </w:r>
      <w:r w:rsidR="006D3BFF" w:rsidRPr="005523AA">
        <w:rPr>
          <w:sz w:val="24"/>
        </w:rPr>
        <w:t>maximum health benefits of eating vegetables</w:t>
      </w:r>
      <w:r w:rsidRPr="005523AA">
        <w:rPr>
          <w:sz w:val="24"/>
        </w:rPr>
        <w:t xml:space="preserve">, </w:t>
      </w:r>
      <w:r w:rsidR="006D3BFF" w:rsidRPr="005523AA">
        <w:rPr>
          <w:sz w:val="24"/>
        </w:rPr>
        <w:t xml:space="preserve">individuals </w:t>
      </w:r>
      <w:r w:rsidRPr="005523AA">
        <w:rPr>
          <w:sz w:val="24"/>
        </w:rPr>
        <w:t xml:space="preserve">should consume </w:t>
      </w:r>
      <w:r w:rsidR="00075AE4" w:rsidRPr="005523AA">
        <w:rPr>
          <w:sz w:val="24"/>
        </w:rPr>
        <w:t xml:space="preserve">weekly </w:t>
      </w:r>
      <w:r w:rsidR="006D3BFF" w:rsidRPr="005523AA">
        <w:rPr>
          <w:sz w:val="24"/>
        </w:rPr>
        <w:t>recommended amounts from each vegetable subgroup (based on age, activity level, and gender), and a variety of vegetables within each subgroup (USDA</w:t>
      </w:r>
      <w:r w:rsidRPr="005523AA">
        <w:rPr>
          <w:sz w:val="24"/>
        </w:rPr>
        <w:t>,</w:t>
      </w:r>
      <w:r w:rsidR="006D3BFF" w:rsidRPr="005523AA">
        <w:rPr>
          <w:sz w:val="24"/>
        </w:rPr>
        <w:t xml:space="preserve"> 2015). </w:t>
      </w:r>
      <w:r w:rsidR="00A40C01" w:rsidRPr="005523AA">
        <w:rPr>
          <w:sz w:val="24"/>
        </w:rPr>
        <w:t xml:space="preserve"> Health benefits from the different vegetable subgroups may overlap.  For example, potassium </w:t>
      </w:r>
      <w:r w:rsidR="00941EB8" w:rsidRPr="005523AA">
        <w:rPr>
          <w:sz w:val="24"/>
        </w:rPr>
        <w:t>is associated with</w:t>
      </w:r>
      <w:r w:rsidR="00A40C01" w:rsidRPr="005523AA">
        <w:rPr>
          <w:sz w:val="24"/>
        </w:rPr>
        <w:t xml:space="preserve"> maintain</w:t>
      </w:r>
      <w:r w:rsidR="00941EB8" w:rsidRPr="005523AA">
        <w:rPr>
          <w:sz w:val="24"/>
        </w:rPr>
        <w:t>ing</w:t>
      </w:r>
      <w:r w:rsidR="00A40C01" w:rsidRPr="005523AA">
        <w:rPr>
          <w:sz w:val="24"/>
        </w:rPr>
        <w:t xml:space="preserve"> healthy blood pressure, and </w:t>
      </w:r>
      <w:r w:rsidR="00075AE4" w:rsidRPr="005523AA">
        <w:rPr>
          <w:sz w:val="24"/>
        </w:rPr>
        <w:t xml:space="preserve">individuals </w:t>
      </w:r>
      <w:r w:rsidRPr="005523AA">
        <w:rPr>
          <w:sz w:val="24"/>
        </w:rPr>
        <w:t>obtain</w:t>
      </w:r>
      <w:r w:rsidR="00A40C01" w:rsidRPr="005523AA">
        <w:rPr>
          <w:sz w:val="24"/>
        </w:rPr>
        <w:t xml:space="preserve"> potassium from </w:t>
      </w:r>
      <w:r w:rsidRPr="005523AA">
        <w:rPr>
          <w:sz w:val="24"/>
        </w:rPr>
        <w:t xml:space="preserve">vegetables </w:t>
      </w:r>
      <w:r w:rsidR="00A40C01" w:rsidRPr="005523AA">
        <w:rPr>
          <w:sz w:val="24"/>
        </w:rPr>
        <w:t>from the starchy group (white potatoes), beans and peas group (kidney beans), dark green vegetables group (spinach)</w:t>
      </w:r>
      <w:r w:rsidR="00A40C01" w:rsidRPr="005523AA">
        <w:rPr>
          <w:color w:val="000000"/>
          <w:spacing w:val="12"/>
          <w:sz w:val="24"/>
        </w:rPr>
        <w:t>, or red and orange vegetables (tomatoes)</w:t>
      </w:r>
      <w:r w:rsidR="00941EB8" w:rsidRPr="005523AA">
        <w:rPr>
          <w:color w:val="000000"/>
          <w:spacing w:val="12"/>
          <w:sz w:val="24"/>
        </w:rPr>
        <w:t xml:space="preserve">.   </w:t>
      </w:r>
      <w:r w:rsidR="00A445D1" w:rsidRPr="005523AA">
        <w:rPr>
          <w:bCs/>
          <w:sz w:val="24"/>
        </w:rPr>
        <w:t xml:space="preserve">Health benefits can also be specific to the vegetable subgroups consumed.  A </w:t>
      </w:r>
      <w:r w:rsidR="00941EB8" w:rsidRPr="005523AA">
        <w:rPr>
          <w:bCs/>
          <w:sz w:val="24"/>
        </w:rPr>
        <w:t>meta-analysis covering 3 cohort studies</w:t>
      </w:r>
      <w:r w:rsidR="006D2AA1" w:rsidRPr="005523AA">
        <w:rPr>
          <w:bCs/>
          <w:sz w:val="24"/>
        </w:rPr>
        <w:t>,</w:t>
      </w:r>
      <w:r w:rsidR="00941EB8" w:rsidRPr="005523AA">
        <w:rPr>
          <w:bCs/>
          <w:sz w:val="24"/>
        </w:rPr>
        <w:t xml:space="preserve"> spanning 24 years</w:t>
      </w:r>
      <w:r w:rsidR="006D2AA1" w:rsidRPr="005523AA">
        <w:rPr>
          <w:bCs/>
          <w:sz w:val="24"/>
        </w:rPr>
        <w:t>,</w:t>
      </w:r>
      <w:r w:rsidR="00941EB8" w:rsidRPr="005523AA">
        <w:rPr>
          <w:bCs/>
          <w:sz w:val="24"/>
        </w:rPr>
        <w:t xml:space="preserve"> and involving 133,468 participants</w:t>
      </w:r>
      <w:r w:rsidR="00075AE4" w:rsidRPr="005523AA">
        <w:rPr>
          <w:bCs/>
          <w:sz w:val="24"/>
        </w:rPr>
        <w:t>,</w:t>
      </w:r>
      <w:r w:rsidR="00941EB8" w:rsidRPr="005523AA">
        <w:rPr>
          <w:bCs/>
          <w:sz w:val="24"/>
        </w:rPr>
        <w:t xml:space="preserve"> found that </w:t>
      </w:r>
      <w:r w:rsidR="006D2AA1" w:rsidRPr="005523AA">
        <w:rPr>
          <w:bCs/>
          <w:sz w:val="24"/>
        </w:rPr>
        <w:t>different kinds of vegetables have different effects on weight management (Bertoia et al., 2015).  An increased intake of total vegetables, tofu/soy, and cauliflower were inversely associated with weight change, while increased intake of starchy vegetables</w:t>
      </w:r>
      <w:r w:rsidR="00075AE4" w:rsidRPr="005523AA">
        <w:rPr>
          <w:bCs/>
          <w:sz w:val="24"/>
        </w:rPr>
        <w:t>, such as</w:t>
      </w:r>
      <w:r w:rsidR="006D2AA1" w:rsidRPr="005523AA">
        <w:rPr>
          <w:bCs/>
          <w:sz w:val="24"/>
        </w:rPr>
        <w:t xml:space="preserve"> potatoes, peas, and corn</w:t>
      </w:r>
      <w:r w:rsidR="00075AE4" w:rsidRPr="005523AA">
        <w:rPr>
          <w:bCs/>
          <w:sz w:val="24"/>
        </w:rPr>
        <w:t>,</w:t>
      </w:r>
      <w:r w:rsidR="006D2AA1" w:rsidRPr="005523AA">
        <w:rPr>
          <w:bCs/>
          <w:sz w:val="24"/>
        </w:rPr>
        <w:t xml:space="preserve"> were associated with weight gain.  Analysis on fiber content and glycemic load </w:t>
      </w:r>
      <w:r w:rsidR="00075AE4" w:rsidRPr="005523AA">
        <w:rPr>
          <w:bCs/>
          <w:sz w:val="24"/>
        </w:rPr>
        <w:t>(a measure of</w:t>
      </w:r>
      <w:r w:rsidR="00E92660" w:rsidRPr="005523AA">
        <w:rPr>
          <w:bCs/>
          <w:sz w:val="24"/>
        </w:rPr>
        <w:t xml:space="preserve"> effect on blood sugar based on carbohydrate content</w:t>
      </w:r>
      <w:r w:rsidR="00075AE4" w:rsidRPr="005523AA">
        <w:rPr>
          <w:bCs/>
          <w:sz w:val="24"/>
        </w:rPr>
        <w:t xml:space="preserve">) </w:t>
      </w:r>
      <w:r w:rsidR="006D2AA1" w:rsidRPr="005523AA">
        <w:rPr>
          <w:bCs/>
          <w:sz w:val="24"/>
        </w:rPr>
        <w:t xml:space="preserve">found that high fiber/low glycemic load vegetables were strongly inversely associated with weight change </w:t>
      </w:r>
      <w:r w:rsidR="00075AE4" w:rsidRPr="005523AA">
        <w:rPr>
          <w:bCs/>
          <w:sz w:val="24"/>
        </w:rPr>
        <w:t xml:space="preserve">compared to </w:t>
      </w:r>
      <w:r w:rsidR="006D2AA1" w:rsidRPr="005523AA">
        <w:rPr>
          <w:bCs/>
          <w:sz w:val="24"/>
        </w:rPr>
        <w:t>low fiber/high glycemic load vegetables</w:t>
      </w:r>
      <w:r w:rsidR="00075AE4" w:rsidRPr="005523AA">
        <w:rPr>
          <w:bCs/>
          <w:sz w:val="24"/>
        </w:rPr>
        <w:t xml:space="preserve"> </w:t>
      </w:r>
      <w:bookmarkEnd w:id="7"/>
      <w:r w:rsidR="00E92660" w:rsidRPr="005523AA">
        <w:rPr>
          <w:bCs/>
          <w:sz w:val="24"/>
        </w:rPr>
        <w:t xml:space="preserve">(Bertoia et al., 2015).  </w:t>
      </w:r>
    </w:p>
    <w:p w14:paraId="5A26A323" w14:textId="5D5E3631" w:rsidR="003B2E27" w:rsidRPr="005523AA" w:rsidRDefault="003B2E27" w:rsidP="001474B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left="360" w:hanging="360"/>
        <w:contextualSpacing/>
        <w:rPr>
          <w:b/>
          <w:bCs/>
          <w:sz w:val="24"/>
        </w:rPr>
      </w:pPr>
      <w:bookmarkStart w:id="8" w:name="_Toc436719045"/>
      <w:r w:rsidRPr="005523AA">
        <w:rPr>
          <w:b/>
          <w:bCs/>
          <w:sz w:val="24"/>
        </w:rPr>
        <w:t>Integrative Model of Behavioral Prediction</w:t>
      </w:r>
      <w:bookmarkEnd w:id="8"/>
      <w:r w:rsidR="00FE5F8B" w:rsidRPr="005523AA">
        <w:rPr>
          <w:b/>
          <w:bCs/>
          <w:sz w:val="24"/>
        </w:rPr>
        <w:t xml:space="preserve"> </w:t>
      </w:r>
    </w:p>
    <w:p w14:paraId="15D9E91A" w14:textId="7544718C" w:rsidR="00C40181" w:rsidRDefault="00075AE4" w:rsidP="005F4F92">
      <w:pPr>
        <w:autoSpaceDE w:val="0"/>
        <w:autoSpaceDN w:val="0"/>
        <w:adjustRightInd w:val="0"/>
        <w:spacing w:after="0" w:line="480" w:lineRule="auto"/>
        <w:ind w:firstLine="720"/>
        <w:contextualSpacing/>
        <w:rPr>
          <w:rFonts w:ascii="Times New Roman" w:hAnsi="Times New Roman" w:cs="Times New Roman"/>
          <w:sz w:val="24"/>
          <w:szCs w:val="24"/>
        </w:rPr>
      </w:pPr>
      <w:r w:rsidRPr="005523AA">
        <w:rPr>
          <w:rFonts w:ascii="Times New Roman" w:hAnsi="Times New Roman" w:cs="Times New Roman"/>
          <w:bCs/>
          <w:sz w:val="24"/>
          <w:szCs w:val="24"/>
        </w:rPr>
        <w:t xml:space="preserve">Understanding significant behavioral and social determinants of health is critical for developing effective theory-based and evidence-based programs, and </w:t>
      </w:r>
      <w:r w:rsidR="00965450" w:rsidRPr="005523AA">
        <w:rPr>
          <w:rFonts w:ascii="Times New Roman" w:hAnsi="Times New Roman" w:cs="Times New Roman"/>
          <w:bCs/>
          <w:sz w:val="24"/>
          <w:szCs w:val="24"/>
        </w:rPr>
        <w:t xml:space="preserve">such determinants should be housed within a theoretical model given the benefits such models possess. </w:t>
      </w:r>
      <w:r w:rsidR="003B2E27" w:rsidRPr="005523AA">
        <w:rPr>
          <w:rFonts w:ascii="Times New Roman" w:hAnsi="Times New Roman" w:cs="Times New Roman"/>
          <w:bCs/>
          <w:sz w:val="24"/>
          <w:szCs w:val="24"/>
        </w:rPr>
        <w:t>The theoretical f</w:t>
      </w:r>
      <w:r w:rsidR="00B05D6B" w:rsidRPr="005523AA">
        <w:rPr>
          <w:rFonts w:ascii="Times New Roman" w:hAnsi="Times New Roman" w:cs="Times New Roman"/>
          <w:bCs/>
          <w:sz w:val="24"/>
          <w:szCs w:val="24"/>
        </w:rPr>
        <w:t xml:space="preserve">ramework for this study is the Integrative Model (IM), </w:t>
      </w:r>
      <w:r w:rsidR="00B05D6B" w:rsidRPr="005523AA">
        <w:rPr>
          <w:rFonts w:ascii="Times New Roman" w:hAnsi="Times New Roman" w:cs="Times New Roman"/>
          <w:bCs/>
          <w:sz w:val="24"/>
          <w:szCs w:val="24"/>
        </w:rPr>
        <w:lastRenderedPageBreak/>
        <w:t>also known as the Integrative Model of Behavioral P</w:t>
      </w:r>
      <w:r w:rsidR="003B2E27" w:rsidRPr="005523AA">
        <w:rPr>
          <w:rFonts w:ascii="Times New Roman" w:hAnsi="Times New Roman" w:cs="Times New Roman"/>
          <w:bCs/>
          <w:sz w:val="24"/>
          <w:szCs w:val="24"/>
        </w:rPr>
        <w:t>rediction</w:t>
      </w:r>
      <w:r w:rsidR="00EF23FD" w:rsidRPr="005523AA">
        <w:rPr>
          <w:rFonts w:ascii="Times New Roman" w:hAnsi="Times New Roman" w:cs="Times New Roman"/>
          <w:bCs/>
          <w:sz w:val="24"/>
          <w:szCs w:val="24"/>
        </w:rPr>
        <w:t xml:space="preserve">. </w:t>
      </w:r>
      <w:r w:rsidR="00D847AA" w:rsidRPr="005523AA">
        <w:rPr>
          <w:rFonts w:ascii="Times New Roman" w:hAnsi="Times New Roman" w:cs="Times New Roman"/>
          <w:bCs/>
          <w:sz w:val="24"/>
          <w:szCs w:val="24"/>
        </w:rPr>
        <w:t xml:space="preserve"> This model was </w:t>
      </w:r>
      <w:r w:rsidR="00D90259" w:rsidRPr="005523AA">
        <w:rPr>
          <w:rFonts w:ascii="Times New Roman" w:hAnsi="Times New Roman" w:cs="Times New Roman"/>
          <w:bCs/>
          <w:sz w:val="24"/>
          <w:szCs w:val="24"/>
        </w:rPr>
        <w:t xml:space="preserve">originally conceptualized as a composite model of the most prominent health behavior theories of its time, and </w:t>
      </w:r>
      <w:r w:rsidR="00D847AA" w:rsidRPr="005523AA">
        <w:rPr>
          <w:rFonts w:ascii="Times New Roman" w:hAnsi="Times New Roman" w:cs="Times New Roman"/>
          <w:bCs/>
          <w:sz w:val="24"/>
          <w:szCs w:val="24"/>
        </w:rPr>
        <w:t xml:space="preserve">was </w:t>
      </w:r>
      <w:r w:rsidR="00307266" w:rsidRPr="005523AA">
        <w:rPr>
          <w:rFonts w:ascii="Times New Roman" w:hAnsi="Times New Roman" w:cs="Times New Roman"/>
          <w:bCs/>
          <w:sz w:val="24"/>
          <w:szCs w:val="24"/>
        </w:rPr>
        <w:t xml:space="preserve">further </w:t>
      </w:r>
      <w:r w:rsidR="00D847AA" w:rsidRPr="005523AA">
        <w:rPr>
          <w:rFonts w:ascii="Times New Roman" w:hAnsi="Times New Roman" w:cs="Times New Roman"/>
          <w:bCs/>
          <w:sz w:val="24"/>
          <w:szCs w:val="24"/>
        </w:rPr>
        <w:t xml:space="preserve">operationalized by Martin Fishbein and Icek Ajzen in their book </w:t>
      </w:r>
      <w:r w:rsidR="00D847AA" w:rsidRPr="005523AA">
        <w:rPr>
          <w:rFonts w:ascii="Times New Roman" w:hAnsi="Times New Roman" w:cs="Times New Roman"/>
          <w:sz w:val="24"/>
          <w:szCs w:val="24"/>
          <w:u w:val="single"/>
        </w:rPr>
        <w:t xml:space="preserve">Predicting and Changing Behavior: The Reasoned Action Approach </w:t>
      </w:r>
      <w:r w:rsidR="00D847AA" w:rsidRPr="005523AA">
        <w:rPr>
          <w:rFonts w:ascii="Times New Roman" w:hAnsi="Times New Roman" w:cs="Times New Roman"/>
          <w:sz w:val="24"/>
          <w:szCs w:val="24"/>
        </w:rPr>
        <w:t xml:space="preserve">(2010). </w:t>
      </w:r>
      <w:r w:rsidR="00F8673E" w:rsidRPr="005523AA">
        <w:rPr>
          <w:rFonts w:ascii="Times New Roman" w:hAnsi="Times New Roman" w:cs="Times New Roman"/>
          <w:sz w:val="24"/>
          <w:szCs w:val="24"/>
        </w:rPr>
        <w:t xml:space="preserve">The primary constructs of the </w:t>
      </w:r>
      <w:r w:rsidR="00BF11FE" w:rsidRPr="005523AA">
        <w:rPr>
          <w:rFonts w:ascii="Times New Roman" w:hAnsi="Times New Roman" w:cs="Times New Roman"/>
          <w:sz w:val="24"/>
          <w:szCs w:val="24"/>
        </w:rPr>
        <w:t>IM</w:t>
      </w:r>
      <w:r w:rsidR="00F8673E" w:rsidRPr="005523AA">
        <w:rPr>
          <w:rFonts w:ascii="Times New Roman" w:hAnsi="Times New Roman" w:cs="Times New Roman"/>
          <w:sz w:val="24"/>
          <w:szCs w:val="24"/>
        </w:rPr>
        <w:t xml:space="preserve"> are </w:t>
      </w:r>
      <w:r w:rsidR="007541C8" w:rsidRPr="005523AA">
        <w:rPr>
          <w:rFonts w:ascii="Times New Roman" w:hAnsi="Times New Roman" w:cs="Times New Roman"/>
          <w:sz w:val="24"/>
          <w:szCs w:val="24"/>
        </w:rPr>
        <w:t xml:space="preserve">a defined behavior, </w:t>
      </w:r>
      <w:r w:rsidR="00F8673E" w:rsidRPr="005523AA">
        <w:rPr>
          <w:rFonts w:ascii="Times New Roman" w:hAnsi="Times New Roman" w:cs="Times New Roman"/>
          <w:sz w:val="24"/>
          <w:szCs w:val="24"/>
        </w:rPr>
        <w:t>intentions</w:t>
      </w:r>
      <w:r w:rsidR="00307266" w:rsidRPr="005523AA">
        <w:rPr>
          <w:rFonts w:ascii="Times New Roman" w:hAnsi="Times New Roman" w:cs="Times New Roman"/>
          <w:sz w:val="24"/>
          <w:szCs w:val="24"/>
        </w:rPr>
        <w:t xml:space="preserve"> towards a behavior (intentions)</w:t>
      </w:r>
      <w:r w:rsidR="00F8673E" w:rsidRPr="005523AA">
        <w:rPr>
          <w:rFonts w:ascii="Times New Roman" w:hAnsi="Times New Roman" w:cs="Times New Roman"/>
          <w:sz w:val="24"/>
          <w:szCs w:val="24"/>
        </w:rPr>
        <w:t>, attitudes</w:t>
      </w:r>
      <w:r w:rsidR="0017688B" w:rsidRPr="005523AA">
        <w:rPr>
          <w:rFonts w:ascii="Times New Roman" w:hAnsi="Times New Roman" w:cs="Times New Roman"/>
          <w:sz w:val="24"/>
          <w:szCs w:val="24"/>
        </w:rPr>
        <w:t xml:space="preserve"> towards a behavior (attitudes)</w:t>
      </w:r>
      <w:r w:rsidR="00F8673E" w:rsidRPr="005523AA">
        <w:rPr>
          <w:rFonts w:ascii="Times New Roman" w:hAnsi="Times New Roman" w:cs="Times New Roman"/>
          <w:sz w:val="24"/>
          <w:szCs w:val="24"/>
        </w:rPr>
        <w:t>, perceived norms</w:t>
      </w:r>
      <w:r w:rsidR="00307266" w:rsidRPr="005523AA">
        <w:rPr>
          <w:rFonts w:ascii="Times New Roman" w:hAnsi="Times New Roman" w:cs="Times New Roman"/>
          <w:sz w:val="24"/>
          <w:szCs w:val="24"/>
        </w:rPr>
        <w:t xml:space="preserve"> towards a behavior (perceived norms)</w:t>
      </w:r>
      <w:r w:rsidR="00F8673E" w:rsidRPr="005523AA">
        <w:rPr>
          <w:rFonts w:ascii="Times New Roman" w:hAnsi="Times New Roman" w:cs="Times New Roman"/>
          <w:sz w:val="24"/>
          <w:szCs w:val="24"/>
        </w:rPr>
        <w:t>, and perceived behavioral c</w:t>
      </w:r>
      <w:r w:rsidR="00D847AA" w:rsidRPr="005523AA">
        <w:rPr>
          <w:rFonts w:ascii="Times New Roman" w:hAnsi="Times New Roman" w:cs="Times New Roman"/>
          <w:sz w:val="24"/>
          <w:szCs w:val="24"/>
        </w:rPr>
        <w:t>ontrol</w:t>
      </w:r>
      <w:r w:rsidR="00307266" w:rsidRPr="005523AA">
        <w:rPr>
          <w:rFonts w:ascii="Times New Roman" w:hAnsi="Times New Roman" w:cs="Times New Roman"/>
          <w:sz w:val="24"/>
          <w:szCs w:val="24"/>
        </w:rPr>
        <w:t xml:space="preserve"> towards a behavior (perceived behavioral control)</w:t>
      </w:r>
      <w:r w:rsidR="00F8673E" w:rsidRPr="005523AA">
        <w:rPr>
          <w:rFonts w:ascii="Times New Roman" w:hAnsi="Times New Roman" w:cs="Times New Roman"/>
          <w:sz w:val="24"/>
          <w:szCs w:val="24"/>
        </w:rPr>
        <w:t>.</w:t>
      </w:r>
      <w:r w:rsidR="00C40181">
        <w:rPr>
          <w:rFonts w:ascii="Times New Roman" w:hAnsi="Times New Roman" w:cs="Times New Roman"/>
          <w:sz w:val="24"/>
          <w:szCs w:val="24"/>
        </w:rPr>
        <w:t xml:space="preserve"> A visual representation of the IM is shown in Figure 1.1.</w:t>
      </w:r>
    </w:p>
    <w:p w14:paraId="289C7BF2" w14:textId="77777777" w:rsidR="00C40181" w:rsidRDefault="00C40181" w:rsidP="00C40181">
      <w:pPr>
        <w:autoSpaceDE w:val="0"/>
        <w:autoSpaceDN w:val="0"/>
        <w:adjustRightInd w:val="0"/>
        <w:spacing w:after="0" w:line="480" w:lineRule="auto"/>
        <w:ind w:firstLine="720"/>
        <w:contextualSpacing/>
        <w:rPr>
          <w:rFonts w:ascii="Times New Roman" w:hAnsi="Times New Roman" w:cs="Times New Roman"/>
          <w:sz w:val="24"/>
          <w:szCs w:val="24"/>
        </w:rPr>
      </w:pPr>
    </w:p>
    <w:p w14:paraId="5167A0BA" w14:textId="3F2B6760" w:rsidR="00C40181" w:rsidRDefault="00B80C74" w:rsidP="00B80C74">
      <w:pPr>
        <w:autoSpaceDE w:val="0"/>
        <w:autoSpaceDN w:val="0"/>
        <w:adjustRightInd w:val="0"/>
        <w:spacing w:after="0" w:line="480" w:lineRule="auto"/>
        <w:ind w:left="-220"/>
        <w:contextualSpacing/>
        <w:rPr>
          <w:rFonts w:ascii="Times New Roman" w:hAnsi="Times New Roman" w:cs="Times New Roman"/>
          <w:sz w:val="24"/>
          <w:szCs w:val="24"/>
        </w:rPr>
      </w:pPr>
      <w:r>
        <w:rPr>
          <w:rFonts w:ascii="Times New Roman" w:hAnsi="Times New Roman" w:cs="Times New Roman"/>
          <w:sz w:val="24"/>
          <w:szCs w:val="24"/>
        </w:rPr>
        <w:t xml:space="preserve">    </w:t>
      </w:r>
      <w:r w:rsidR="00C40181">
        <w:rPr>
          <w:rFonts w:ascii="Times New Roman" w:hAnsi="Times New Roman" w:cs="Times New Roman"/>
          <w:sz w:val="24"/>
          <w:szCs w:val="24"/>
        </w:rPr>
        <w:t>Figure 1.1 Integrative Model</w:t>
      </w:r>
      <w:r w:rsidRPr="00C40181">
        <w:rPr>
          <w:rFonts w:ascii="Times New Roman" w:hAnsi="Times New Roman" w:cs="Times New Roman"/>
          <w:noProof/>
          <w:sz w:val="24"/>
          <w:szCs w:val="24"/>
        </w:rPr>
        <w:drawing>
          <wp:inline distT="0" distB="0" distL="0" distR="0" wp14:anchorId="7E597940" wp14:editId="45814C97">
            <wp:extent cx="5802729" cy="4393870"/>
            <wp:effectExtent l="0" t="0" r="0" b="0"/>
            <wp:docPr id="2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1"/>
                    <a:srcRect l="6519" t="4630" r="11593" b="11768"/>
                    <a:stretch/>
                  </pic:blipFill>
                  <pic:spPr>
                    <a:xfrm>
                      <a:off x="0" y="0"/>
                      <a:ext cx="5809088" cy="4398685"/>
                    </a:xfrm>
                    <a:prstGeom prst="rect">
                      <a:avLst/>
                    </a:prstGeom>
                    <a:ln>
                      <a:noFill/>
                    </a:ln>
                  </pic:spPr>
                </pic:pic>
              </a:graphicData>
            </a:graphic>
          </wp:inline>
        </w:drawing>
      </w:r>
    </w:p>
    <w:p w14:paraId="3A9C5C7C" w14:textId="6FECCDBA" w:rsidR="005F4F92" w:rsidRPr="006902C9" w:rsidRDefault="00A4733C" w:rsidP="00B80C74">
      <w:pPr>
        <w:autoSpaceDE w:val="0"/>
        <w:autoSpaceDN w:val="0"/>
        <w:adjustRightInd w:val="0"/>
        <w:spacing w:after="0" w:line="480" w:lineRule="auto"/>
        <w:ind w:firstLine="720"/>
        <w:contextualSpacing/>
        <w:rPr>
          <w:rFonts w:ascii="Times New Roman" w:hAnsi="Times New Roman" w:cs="Times New Roman"/>
          <w:sz w:val="24"/>
          <w:szCs w:val="24"/>
        </w:rPr>
      </w:pPr>
      <w:r w:rsidRPr="005523AA">
        <w:rPr>
          <w:rFonts w:ascii="Times New Roman" w:hAnsi="Times New Roman" w:cs="Times New Roman"/>
          <w:sz w:val="24"/>
          <w:szCs w:val="24"/>
        </w:rPr>
        <w:lastRenderedPageBreak/>
        <w:t>According to the IM i</w:t>
      </w:r>
      <w:r w:rsidR="00F8673E" w:rsidRPr="005523AA">
        <w:rPr>
          <w:rFonts w:ascii="Times New Roman" w:hAnsi="Times New Roman" w:cs="Times New Roman"/>
          <w:sz w:val="24"/>
          <w:szCs w:val="24"/>
        </w:rPr>
        <w:t xml:space="preserve">ntentions are the largest predictor of behavior, with attitudes, perceived norms, and perceived behavioral control each acting as a determinant of intentions.  Skill and environmental barriers are </w:t>
      </w:r>
      <w:r w:rsidR="00307266" w:rsidRPr="005523AA">
        <w:rPr>
          <w:rFonts w:ascii="Times New Roman" w:hAnsi="Times New Roman" w:cs="Times New Roman"/>
          <w:sz w:val="24"/>
          <w:szCs w:val="24"/>
        </w:rPr>
        <w:t xml:space="preserve">also </w:t>
      </w:r>
      <w:r w:rsidR="00F8673E" w:rsidRPr="005523AA">
        <w:rPr>
          <w:rFonts w:ascii="Times New Roman" w:hAnsi="Times New Roman" w:cs="Times New Roman"/>
          <w:sz w:val="24"/>
          <w:szCs w:val="24"/>
        </w:rPr>
        <w:t xml:space="preserve">moderators that can influence the link between intentions and behavior (such that insufficient skill, or significant environmental barriers can overrule high intentions), while background influences such as demographics, socioeconomic </w:t>
      </w:r>
      <w:r w:rsidR="00F8673E" w:rsidRPr="006902C9">
        <w:rPr>
          <w:rFonts w:ascii="Times New Roman" w:hAnsi="Times New Roman" w:cs="Times New Roman"/>
          <w:sz w:val="24"/>
          <w:szCs w:val="24"/>
        </w:rPr>
        <w:t xml:space="preserve">factors and cultural factors are accounted for in the model as influencers of attitudes, perceived norms, and perceived behavioral control.  </w:t>
      </w:r>
    </w:p>
    <w:p w14:paraId="09EC64E2" w14:textId="77777777" w:rsidR="006902C9" w:rsidRPr="006902C9" w:rsidRDefault="0031049B" w:rsidP="006902C9">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contextualSpacing/>
        <w:rPr>
          <w:b/>
          <w:bCs/>
          <w:sz w:val="24"/>
        </w:rPr>
      </w:pPr>
      <w:bookmarkStart w:id="9" w:name="_Toc436719046"/>
      <w:r w:rsidRPr="006902C9">
        <w:rPr>
          <w:b/>
          <w:bCs/>
          <w:sz w:val="24"/>
        </w:rPr>
        <w:t>Purpose of the stud</w:t>
      </w:r>
      <w:r w:rsidR="001474B0" w:rsidRPr="006902C9">
        <w:rPr>
          <w:b/>
          <w:bCs/>
          <w:sz w:val="24"/>
        </w:rPr>
        <w:t>y</w:t>
      </w:r>
      <w:bookmarkEnd w:id="9"/>
      <w:r w:rsidRPr="006902C9">
        <w:rPr>
          <w:b/>
          <w:bCs/>
          <w:sz w:val="24"/>
        </w:rPr>
        <w:t xml:space="preserve"> </w:t>
      </w:r>
    </w:p>
    <w:p w14:paraId="1021D00E" w14:textId="4CE6EB0C" w:rsidR="00BA59BB" w:rsidRPr="006902C9" w:rsidRDefault="0034022E" w:rsidP="006902C9">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firstLine="720"/>
        <w:contextualSpacing/>
        <w:rPr>
          <w:b/>
          <w:sz w:val="24"/>
        </w:rPr>
      </w:pPr>
      <w:r w:rsidRPr="006902C9">
        <w:rPr>
          <w:sz w:val="24"/>
        </w:rPr>
        <w:t xml:space="preserve">The purpose of this study was to investigate the use of the Integrative Model (IM) as a theoretical framework in order to predict the intentions and behaviors of consuming the recommended amount of vegetables each week for five vegetable subgroups among college students.  </w:t>
      </w:r>
      <w:r w:rsidR="00BA59BB" w:rsidRPr="006902C9">
        <w:rPr>
          <w:sz w:val="24"/>
        </w:rPr>
        <w:t xml:space="preserve">The </w:t>
      </w:r>
      <w:r w:rsidR="006E1F29" w:rsidRPr="006902C9">
        <w:rPr>
          <w:sz w:val="24"/>
        </w:rPr>
        <w:t>objectives of this study are</w:t>
      </w:r>
      <w:r w:rsidR="00BA59BB" w:rsidRPr="006902C9">
        <w:rPr>
          <w:sz w:val="24"/>
        </w:rPr>
        <w:t>:</w:t>
      </w:r>
    </w:p>
    <w:p w14:paraId="6B10E734" w14:textId="0565BC21" w:rsidR="00BA59BB" w:rsidRPr="006902C9" w:rsidRDefault="00BA59BB" w:rsidP="001474B0">
      <w:pPr>
        <w:pStyle w:val="ListParagraph"/>
        <w:numPr>
          <w:ilvl w:val="0"/>
          <w:numId w:val="2"/>
        </w:numPr>
        <w:spacing w:after="0" w:line="480" w:lineRule="auto"/>
        <w:rPr>
          <w:rFonts w:ascii="Times New Roman" w:hAnsi="Times New Roman" w:cs="Times New Roman"/>
          <w:sz w:val="24"/>
          <w:szCs w:val="24"/>
        </w:rPr>
      </w:pPr>
      <w:r w:rsidRPr="006902C9">
        <w:rPr>
          <w:rFonts w:ascii="Times New Roman" w:hAnsi="Times New Roman" w:cs="Times New Roman"/>
          <w:sz w:val="24"/>
          <w:szCs w:val="24"/>
        </w:rPr>
        <w:t xml:space="preserve">Examine to what extent are the </w:t>
      </w:r>
      <w:r w:rsidR="00E83069" w:rsidRPr="006902C9">
        <w:rPr>
          <w:rFonts w:ascii="Times New Roman" w:hAnsi="Times New Roman" w:cs="Times New Roman"/>
          <w:sz w:val="24"/>
          <w:szCs w:val="24"/>
        </w:rPr>
        <w:t>IM</w:t>
      </w:r>
      <w:r w:rsidRPr="006902C9">
        <w:rPr>
          <w:rFonts w:ascii="Times New Roman" w:hAnsi="Times New Roman" w:cs="Times New Roman"/>
          <w:sz w:val="24"/>
          <w:szCs w:val="24"/>
        </w:rPr>
        <w:t xml:space="preserve"> constructs of </w:t>
      </w:r>
      <w:r w:rsidR="00E83069" w:rsidRPr="006902C9">
        <w:rPr>
          <w:rFonts w:ascii="Times New Roman" w:hAnsi="Times New Roman" w:cs="Times New Roman"/>
          <w:sz w:val="24"/>
          <w:szCs w:val="24"/>
        </w:rPr>
        <w:t>attitudes towards meeting subgroup recommendations (attitudes)</w:t>
      </w:r>
      <w:r w:rsidRPr="006902C9">
        <w:rPr>
          <w:rFonts w:ascii="Times New Roman" w:hAnsi="Times New Roman" w:cs="Times New Roman"/>
          <w:sz w:val="24"/>
          <w:szCs w:val="24"/>
        </w:rPr>
        <w:t xml:space="preserve">, </w:t>
      </w:r>
      <w:r w:rsidR="00E83069" w:rsidRPr="006902C9">
        <w:rPr>
          <w:rFonts w:ascii="Times New Roman" w:hAnsi="Times New Roman" w:cs="Times New Roman"/>
          <w:sz w:val="24"/>
          <w:szCs w:val="24"/>
        </w:rPr>
        <w:t xml:space="preserve">perceived </w:t>
      </w:r>
      <w:r w:rsidRPr="006902C9">
        <w:rPr>
          <w:rFonts w:ascii="Times New Roman" w:hAnsi="Times New Roman" w:cs="Times New Roman"/>
          <w:sz w:val="24"/>
          <w:szCs w:val="24"/>
        </w:rPr>
        <w:t>norms</w:t>
      </w:r>
      <w:r w:rsidR="00E83069" w:rsidRPr="006902C9">
        <w:rPr>
          <w:rFonts w:ascii="Times New Roman" w:hAnsi="Times New Roman" w:cs="Times New Roman"/>
          <w:sz w:val="24"/>
          <w:szCs w:val="24"/>
        </w:rPr>
        <w:t xml:space="preserve"> towards eating subgroup recommendations (perceived norms)</w:t>
      </w:r>
      <w:r w:rsidRPr="006902C9">
        <w:rPr>
          <w:rFonts w:ascii="Times New Roman" w:hAnsi="Times New Roman" w:cs="Times New Roman"/>
          <w:sz w:val="24"/>
          <w:szCs w:val="24"/>
        </w:rPr>
        <w:t xml:space="preserve">, and </w:t>
      </w:r>
      <w:r w:rsidR="00E83069" w:rsidRPr="006902C9">
        <w:rPr>
          <w:rFonts w:ascii="Times New Roman" w:hAnsi="Times New Roman" w:cs="Times New Roman"/>
          <w:sz w:val="24"/>
          <w:szCs w:val="24"/>
        </w:rPr>
        <w:t>perceived behavioral control towards eating subgroup recommendations (perceived behavioral control)</w:t>
      </w:r>
      <w:r w:rsidR="006A20AE" w:rsidRPr="006902C9">
        <w:rPr>
          <w:rFonts w:ascii="Times New Roman" w:hAnsi="Times New Roman" w:cs="Times New Roman"/>
          <w:sz w:val="24"/>
          <w:szCs w:val="24"/>
        </w:rPr>
        <w:t xml:space="preserve"> </w:t>
      </w:r>
      <w:r w:rsidRPr="006902C9">
        <w:rPr>
          <w:rFonts w:ascii="Times New Roman" w:hAnsi="Times New Roman" w:cs="Times New Roman"/>
          <w:sz w:val="24"/>
          <w:szCs w:val="24"/>
        </w:rPr>
        <w:t xml:space="preserve">associated </w:t>
      </w:r>
      <w:r w:rsidR="00E83069" w:rsidRPr="006902C9">
        <w:rPr>
          <w:rFonts w:ascii="Times New Roman" w:hAnsi="Times New Roman" w:cs="Times New Roman"/>
          <w:sz w:val="24"/>
          <w:szCs w:val="24"/>
        </w:rPr>
        <w:t>with intentions to meet subgroup recommendations (intentions)</w:t>
      </w:r>
      <w:r w:rsidRPr="006902C9">
        <w:rPr>
          <w:rFonts w:ascii="Times New Roman" w:hAnsi="Times New Roman" w:cs="Times New Roman"/>
          <w:sz w:val="24"/>
          <w:szCs w:val="24"/>
        </w:rPr>
        <w:t xml:space="preserve">. </w:t>
      </w:r>
    </w:p>
    <w:p w14:paraId="0282B1E7" w14:textId="62628160" w:rsidR="00BA59BB" w:rsidRPr="006902C9" w:rsidRDefault="00BA59BB" w:rsidP="001474B0">
      <w:pPr>
        <w:pStyle w:val="ListParagraph"/>
        <w:numPr>
          <w:ilvl w:val="0"/>
          <w:numId w:val="2"/>
        </w:numPr>
        <w:spacing w:after="0" w:line="480" w:lineRule="auto"/>
        <w:rPr>
          <w:rFonts w:ascii="Times New Roman" w:hAnsi="Times New Roman" w:cs="Times New Roman"/>
          <w:sz w:val="24"/>
          <w:szCs w:val="24"/>
        </w:rPr>
      </w:pPr>
      <w:r w:rsidRPr="006902C9">
        <w:rPr>
          <w:rFonts w:ascii="Times New Roman" w:hAnsi="Times New Roman" w:cs="Times New Roman"/>
          <w:sz w:val="24"/>
          <w:szCs w:val="24"/>
        </w:rPr>
        <w:t xml:space="preserve"> </w:t>
      </w:r>
      <w:r w:rsidR="00E83069" w:rsidRPr="006902C9">
        <w:rPr>
          <w:rFonts w:ascii="Times New Roman" w:hAnsi="Times New Roman" w:cs="Times New Roman"/>
          <w:sz w:val="24"/>
          <w:szCs w:val="24"/>
        </w:rPr>
        <w:t>Examine to what extent</w:t>
      </w:r>
      <w:r w:rsidRPr="006902C9">
        <w:rPr>
          <w:rFonts w:ascii="Times New Roman" w:hAnsi="Times New Roman" w:cs="Times New Roman"/>
          <w:sz w:val="24"/>
          <w:szCs w:val="24"/>
        </w:rPr>
        <w:t xml:space="preserve"> t</w:t>
      </w:r>
      <w:r w:rsidR="00E83069" w:rsidRPr="006902C9">
        <w:rPr>
          <w:rFonts w:ascii="Times New Roman" w:hAnsi="Times New Roman" w:cs="Times New Roman"/>
          <w:sz w:val="24"/>
          <w:szCs w:val="24"/>
        </w:rPr>
        <w:t>he IM</w:t>
      </w:r>
      <w:r w:rsidRPr="006902C9">
        <w:rPr>
          <w:rFonts w:ascii="Times New Roman" w:hAnsi="Times New Roman" w:cs="Times New Roman"/>
          <w:sz w:val="24"/>
          <w:szCs w:val="24"/>
        </w:rPr>
        <w:t xml:space="preserve"> construct</w:t>
      </w:r>
      <w:r w:rsidR="0060355D" w:rsidRPr="006902C9">
        <w:rPr>
          <w:rFonts w:ascii="Times New Roman" w:hAnsi="Times New Roman" w:cs="Times New Roman"/>
          <w:sz w:val="24"/>
          <w:szCs w:val="24"/>
        </w:rPr>
        <w:t>s</w:t>
      </w:r>
      <w:r w:rsidRPr="006902C9">
        <w:rPr>
          <w:rFonts w:ascii="Times New Roman" w:hAnsi="Times New Roman" w:cs="Times New Roman"/>
          <w:sz w:val="24"/>
          <w:szCs w:val="24"/>
        </w:rPr>
        <w:t xml:space="preserve"> of intentions</w:t>
      </w:r>
      <w:r w:rsidR="0060355D" w:rsidRPr="006902C9">
        <w:rPr>
          <w:rFonts w:ascii="Times New Roman" w:hAnsi="Times New Roman" w:cs="Times New Roman"/>
          <w:sz w:val="24"/>
          <w:szCs w:val="24"/>
        </w:rPr>
        <w:t xml:space="preserve">, </w:t>
      </w:r>
      <w:r w:rsidR="00365E41" w:rsidRPr="006902C9">
        <w:rPr>
          <w:rFonts w:ascii="Times New Roman" w:hAnsi="Times New Roman" w:cs="Times New Roman"/>
          <w:sz w:val="24"/>
          <w:szCs w:val="24"/>
        </w:rPr>
        <w:t xml:space="preserve">perceived behavioral control, </w:t>
      </w:r>
      <w:r w:rsidR="0060355D" w:rsidRPr="006902C9">
        <w:rPr>
          <w:rFonts w:ascii="Times New Roman" w:hAnsi="Times New Roman" w:cs="Times New Roman"/>
          <w:sz w:val="24"/>
          <w:szCs w:val="24"/>
        </w:rPr>
        <w:t>environment, and skills</w:t>
      </w:r>
      <w:r w:rsidR="00E83069" w:rsidRPr="006902C9">
        <w:rPr>
          <w:rFonts w:ascii="Times New Roman" w:hAnsi="Times New Roman" w:cs="Times New Roman"/>
          <w:sz w:val="24"/>
          <w:szCs w:val="24"/>
        </w:rPr>
        <w:t xml:space="preserve"> are associated with meeting subgroup recommendations</w:t>
      </w:r>
      <w:r w:rsidRPr="006902C9">
        <w:rPr>
          <w:rFonts w:ascii="Times New Roman" w:hAnsi="Times New Roman" w:cs="Times New Roman"/>
          <w:sz w:val="24"/>
          <w:szCs w:val="24"/>
        </w:rPr>
        <w:t xml:space="preserve">. </w:t>
      </w:r>
    </w:p>
    <w:p w14:paraId="0B3E7C18" w14:textId="77777777" w:rsidR="00E654B8" w:rsidRDefault="00E654B8" w:rsidP="00E654B8">
      <w:pPr>
        <w:autoSpaceDE w:val="0"/>
        <w:autoSpaceDN w:val="0"/>
        <w:adjustRightInd w:val="0"/>
        <w:spacing w:after="0" w:line="480" w:lineRule="auto"/>
        <w:contextualSpacing/>
        <w:rPr>
          <w:rFonts w:ascii="Times New Roman" w:hAnsi="Times New Roman" w:cs="Times New Roman"/>
          <w:b/>
          <w:bCs/>
          <w:sz w:val="24"/>
          <w:szCs w:val="24"/>
        </w:rPr>
      </w:pPr>
    </w:p>
    <w:p w14:paraId="28C08EF6" w14:textId="77777777" w:rsidR="003D59FE" w:rsidRPr="006902C9" w:rsidRDefault="003D59FE" w:rsidP="00B80C74">
      <w:pPr>
        <w:pageBreakBefore/>
        <w:autoSpaceDE w:val="0"/>
        <w:autoSpaceDN w:val="0"/>
        <w:adjustRightInd w:val="0"/>
        <w:spacing w:after="0" w:line="480" w:lineRule="auto"/>
        <w:contextualSpacing/>
        <w:rPr>
          <w:rFonts w:ascii="Times New Roman" w:hAnsi="Times New Roman" w:cs="Times New Roman"/>
          <w:b/>
          <w:bCs/>
          <w:sz w:val="24"/>
          <w:szCs w:val="24"/>
        </w:rPr>
      </w:pPr>
      <w:r w:rsidRPr="006902C9">
        <w:rPr>
          <w:rFonts w:ascii="Times New Roman" w:hAnsi="Times New Roman" w:cs="Times New Roman"/>
          <w:b/>
          <w:bCs/>
          <w:sz w:val="24"/>
          <w:szCs w:val="24"/>
        </w:rPr>
        <w:lastRenderedPageBreak/>
        <w:t>Research Questions</w:t>
      </w:r>
    </w:p>
    <w:p w14:paraId="7E3945A3" w14:textId="77777777" w:rsidR="003D59FE" w:rsidRPr="006902C9" w:rsidRDefault="003D59FE" w:rsidP="006902C9">
      <w:pPr>
        <w:autoSpaceDE w:val="0"/>
        <w:autoSpaceDN w:val="0"/>
        <w:adjustRightInd w:val="0"/>
        <w:spacing w:after="0" w:line="480" w:lineRule="auto"/>
        <w:ind w:firstLine="720"/>
        <w:contextualSpacing/>
        <w:rPr>
          <w:rFonts w:ascii="Times New Roman" w:hAnsi="Times New Roman" w:cs="Times New Roman"/>
          <w:sz w:val="24"/>
          <w:szCs w:val="24"/>
        </w:rPr>
      </w:pPr>
      <w:r w:rsidRPr="006902C9">
        <w:rPr>
          <w:rFonts w:ascii="Times New Roman" w:hAnsi="Times New Roman" w:cs="Times New Roman"/>
          <w:sz w:val="24"/>
          <w:szCs w:val="24"/>
        </w:rPr>
        <w:t>The following research questions were explored in this study:</w:t>
      </w:r>
    </w:p>
    <w:p w14:paraId="763168FC" w14:textId="16B58C26" w:rsidR="003D59FE" w:rsidRPr="005523AA" w:rsidRDefault="003D59FE" w:rsidP="00936D6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6902C9">
        <w:rPr>
          <w:sz w:val="24"/>
        </w:rPr>
        <w:t>1. To what extent are</w:t>
      </w:r>
      <w:r w:rsidR="00804CCF" w:rsidRPr="006902C9">
        <w:rPr>
          <w:sz w:val="24"/>
        </w:rPr>
        <w:t xml:space="preserve"> the</w:t>
      </w:r>
      <w:r w:rsidR="00804CCF" w:rsidRPr="005523AA">
        <w:rPr>
          <w:sz w:val="24"/>
        </w:rPr>
        <w:t xml:space="preserve"> IM constructs of attitudes, </w:t>
      </w:r>
      <w:r w:rsidR="00E83069" w:rsidRPr="005523AA">
        <w:rPr>
          <w:sz w:val="24"/>
        </w:rPr>
        <w:t>perceived</w:t>
      </w:r>
      <w:r w:rsidRPr="005523AA">
        <w:rPr>
          <w:sz w:val="24"/>
        </w:rPr>
        <w:t xml:space="preserve"> norms</w:t>
      </w:r>
      <w:r w:rsidR="00804CCF" w:rsidRPr="005523AA">
        <w:rPr>
          <w:sz w:val="24"/>
        </w:rPr>
        <w:t xml:space="preserve">, </w:t>
      </w:r>
      <w:r w:rsidRPr="005523AA">
        <w:rPr>
          <w:sz w:val="24"/>
        </w:rPr>
        <w:t>and perceived behavi</w:t>
      </w:r>
      <w:r w:rsidR="00804CCF" w:rsidRPr="005523AA">
        <w:rPr>
          <w:sz w:val="24"/>
        </w:rPr>
        <w:t xml:space="preserve">oral control </w:t>
      </w:r>
      <w:r w:rsidRPr="005523AA">
        <w:rPr>
          <w:sz w:val="24"/>
        </w:rPr>
        <w:t>associated wit</w:t>
      </w:r>
      <w:r w:rsidR="00804CCF" w:rsidRPr="005523AA">
        <w:rPr>
          <w:sz w:val="24"/>
        </w:rPr>
        <w:t xml:space="preserve">h intentions to meet subgroup recommendations </w:t>
      </w:r>
      <w:r w:rsidRPr="005523AA">
        <w:rPr>
          <w:sz w:val="24"/>
        </w:rPr>
        <w:t xml:space="preserve">among college students? </w:t>
      </w:r>
    </w:p>
    <w:p w14:paraId="16E6A124" w14:textId="28D86C96" w:rsidR="003D59FE" w:rsidRPr="005523AA" w:rsidRDefault="003D59FE" w:rsidP="00936D6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rPr>
        <w:t xml:space="preserve">2.  </w:t>
      </w:r>
      <w:r w:rsidR="00E83069" w:rsidRPr="005523AA">
        <w:rPr>
          <w:sz w:val="24"/>
        </w:rPr>
        <w:t xml:space="preserve">To what extent are the IM constructs of intentions, </w:t>
      </w:r>
      <w:r w:rsidR="00365E41" w:rsidRPr="005523AA">
        <w:rPr>
          <w:sz w:val="24"/>
        </w:rPr>
        <w:t xml:space="preserve">perceived behavioral control, </w:t>
      </w:r>
      <w:r w:rsidR="00E83069" w:rsidRPr="005523AA">
        <w:rPr>
          <w:sz w:val="24"/>
        </w:rPr>
        <w:t>environment, and skills</w:t>
      </w:r>
      <w:r w:rsidR="00804CCF" w:rsidRPr="005523AA">
        <w:rPr>
          <w:sz w:val="24"/>
        </w:rPr>
        <w:t xml:space="preserve"> </w:t>
      </w:r>
      <w:r w:rsidR="00E83069" w:rsidRPr="005523AA">
        <w:rPr>
          <w:sz w:val="24"/>
        </w:rPr>
        <w:t>associated with meeting subgroup recommendations?</w:t>
      </w:r>
    </w:p>
    <w:p w14:paraId="0368F3B8" w14:textId="77777777" w:rsidR="00BA59BB" w:rsidRPr="005523AA" w:rsidRDefault="00AA76E8" w:rsidP="001474B0">
      <w:pPr>
        <w:pStyle w:val="Level1"/>
        <w:widowControl/>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480" w:lineRule="auto"/>
        <w:ind w:left="360" w:hanging="360"/>
        <w:contextualSpacing/>
        <w:rPr>
          <w:b/>
          <w:sz w:val="24"/>
        </w:rPr>
      </w:pPr>
      <w:bookmarkStart w:id="10" w:name="_Toc436719047"/>
      <w:r w:rsidRPr="005523AA">
        <w:rPr>
          <w:b/>
          <w:bCs/>
          <w:sz w:val="24"/>
        </w:rPr>
        <w:t xml:space="preserve">Research </w:t>
      </w:r>
      <w:r w:rsidR="0031049B" w:rsidRPr="005523AA">
        <w:rPr>
          <w:b/>
          <w:bCs/>
          <w:sz w:val="24"/>
        </w:rPr>
        <w:t>Hypotheses</w:t>
      </w:r>
      <w:bookmarkEnd w:id="10"/>
    </w:p>
    <w:p w14:paraId="5E7B7249" w14:textId="1C706BCB" w:rsidR="00EB6388" w:rsidRPr="005523AA" w:rsidRDefault="006E1F29" w:rsidP="00936D6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720"/>
        <w:contextualSpacing/>
        <w:rPr>
          <w:sz w:val="24"/>
        </w:rPr>
      </w:pPr>
      <w:r w:rsidRPr="005523AA">
        <w:rPr>
          <w:sz w:val="24"/>
        </w:rPr>
        <w:t xml:space="preserve">The following hypotheses </w:t>
      </w:r>
      <w:r w:rsidR="00B05D6B" w:rsidRPr="005523AA">
        <w:rPr>
          <w:sz w:val="24"/>
        </w:rPr>
        <w:t>were</w:t>
      </w:r>
      <w:r w:rsidRPr="005523AA">
        <w:rPr>
          <w:sz w:val="24"/>
        </w:rPr>
        <w:t xml:space="preserve"> investigated</w:t>
      </w:r>
      <w:r w:rsidR="00804CCF" w:rsidRPr="005523AA">
        <w:rPr>
          <w:sz w:val="24"/>
        </w:rPr>
        <w:t xml:space="preserve"> for each of the five behaviors</w:t>
      </w:r>
      <w:r w:rsidRPr="005523AA">
        <w:rPr>
          <w:sz w:val="24"/>
        </w:rPr>
        <w:t xml:space="preserve"> </w:t>
      </w:r>
      <w:r w:rsidR="00804CCF" w:rsidRPr="005523AA">
        <w:rPr>
          <w:sz w:val="24"/>
        </w:rPr>
        <w:t xml:space="preserve">(meeting subgroup recommendations for dark green, red and orange, beans and peas, starchy, and other vegetables) </w:t>
      </w:r>
      <w:r w:rsidRPr="005523AA">
        <w:rPr>
          <w:sz w:val="24"/>
        </w:rPr>
        <w:t xml:space="preserve">in this study and tested at </w:t>
      </w:r>
      <w:r w:rsidR="00AA76E8" w:rsidRPr="005523AA">
        <w:rPr>
          <w:sz w:val="24"/>
        </w:rPr>
        <w:t>a</w:t>
      </w:r>
      <w:r w:rsidR="00416E99" w:rsidRPr="005523AA">
        <w:rPr>
          <w:sz w:val="24"/>
        </w:rPr>
        <w:t>n alpha</w:t>
      </w:r>
      <w:r w:rsidR="00AA76E8" w:rsidRPr="005523AA">
        <w:rPr>
          <w:sz w:val="24"/>
        </w:rPr>
        <w:t xml:space="preserve"> l</w:t>
      </w:r>
      <w:r w:rsidRPr="005523AA">
        <w:rPr>
          <w:sz w:val="24"/>
        </w:rPr>
        <w:t xml:space="preserve">evel of </w:t>
      </w:r>
      <w:r w:rsidR="00416E99" w:rsidRPr="005523AA">
        <w:rPr>
          <w:sz w:val="24"/>
        </w:rPr>
        <w:t>0</w:t>
      </w:r>
      <w:r w:rsidRPr="005523AA">
        <w:rPr>
          <w:sz w:val="24"/>
        </w:rPr>
        <w:t>.05 significance.</w:t>
      </w:r>
    </w:p>
    <w:p w14:paraId="40DC4212" w14:textId="633B8836" w:rsidR="00EB6388" w:rsidRPr="005523AA" w:rsidRDefault="00EB6388" w:rsidP="00C43DDA">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H</w:t>
      </w:r>
      <w:r w:rsidR="00EB0637" w:rsidRPr="005523AA">
        <w:rPr>
          <w:sz w:val="24"/>
          <w:u w:val="single"/>
        </w:rPr>
        <w:t>ypothesis 1</w:t>
      </w:r>
      <w:r w:rsidRPr="005523AA">
        <w:rPr>
          <w:sz w:val="24"/>
        </w:rPr>
        <w:t xml:space="preserve">:  </w:t>
      </w:r>
      <w:r w:rsidR="0071654D" w:rsidRPr="005523AA">
        <w:rPr>
          <w:sz w:val="24"/>
        </w:rPr>
        <w:t xml:space="preserve">There is </w:t>
      </w:r>
      <w:r w:rsidR="000E4676" w:rsidRPr="005523AA">
        <w:rPr>
          <w:sz w:val="24"/>
        </w:rPr>
        <w:t xml:space="preserve">a </w:t>
      </w:r>
      <w:r w:rsidR="00804CCF" w:rsidRPr="005523AA">
        <w:rPr>
          <w:sz w:val="24"/>
        </w:rPr>
        <w:t xml:space="preserve">significant positive relationship </w:t>
      </w:r>
      <w:r w:rsidR="0071654D" w:rsidRPr="005523AA">
        <w:rPr>
          <w:sz w:val="24"/>
        </w:rPr>
        <w:t xml:space="preserve">between the constructs of attitudes, </w:t>
      </w:r>
      <w:r w:rsidR="00804CCF" w:rsidRPr="005523AA">
        <w:rPr>
          <w:sz w:val="24"/>
        </w:rPr>
        <w:t xml:space="preserve">perceived </w:t>
      </w:r>
      <w:r w:rsidR="0071654D" w:rsidRPr="005523AA">
        <w:rPr>
          <w:sz w:val="24"/>
        </w:rPr>
        <w:t>norms, and perceived behavioral control to</w:t>
      </w:r>
      <w:r w:rsidR="001474B0" w:rsidRPr="005523AA">
        <w:rPr>
          <w:sz w:val="24"/>
        </w:rPr>
        <w:t>wards</w:t>
      </w:r>
      <w:r w:rsidR="0071654D" w:rsidRPr="005523AA">
        <w:rPr>
          <w:sz w:val="24"/>
        </w:rPr>
        <w:t xml:space="preserve"> the construct of intentions for each of the five vegetable subgroups</w:t>
      </w:r>
      <w:r w:rsidR="001474B0" w:rsidRPr="005523AA">
        <w:rPr>
          <w:sz w:val="24"/>
        </w:rPr>
        <w:t xml:space="preserve"> (</w:t>
      </w:r>
      <w:r w:rsidR="000E4676" w:rsidRPr="005523AA">
        <w:rPr>
          <w:sz w:val="24"/>
        </w:rPr>
        <w:t>dark green, red and orange, beans and peas, starchy, other).</w:t>
      </w:r>
    </w:p>
    <w:p w14:paraId="277A2FA5" w14:textId="7DE564BB" w:rsidR="00EB0637" w:rsidRPr="005523AA" w:rsidRDefault="00EB0637" w:rsidP="006607B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Alternative Hypothesis 1</w:t>
      </w:r>
      <w:r w:rsidRPr="005523AA">
        <w:rPr>
          <w:sz w:val="24"/>
        </w:rPr>
        <w:t xml:space="preserve">:  </w:t>
      </w:r>
      <w:r w:rsidR="00804CCF" w:rsidRPr="005523AA">
        <w:rPr>
          <w:sz w:val="24"/>
        </w:rPr>
        <w:t xml:space="preserve">There is </w:t>
      </w:r>
      <w:r w:rsidR="000E4676" w:rsidRPr="005523AA">
        <w:rPr>
          <w:sz w:val="24"/>
        </w:rPr>
        <w:t xml:space="preserve">a </w:t>
      </w:r>
      <w:r w:rsidR="00804CCF" w:rsidRPr="005523AA">
        <w:rPr>
          <w:sz w:val="24"/>
        </w:rPr>
        <w:t xml:space="preserve">significant negative relationship between the constructs of attitudes, perceived norms, and perceived behavioral control </w:t>
      </w:r>
      <w:r w:rsidR="001474B0" w:rsidRPr="005523AA">
        <w:rPr>
          <w:sz w:val="24"/>
        </w:rPr>
        <w:t xml:space="preserve">towards </w:t>
      </w:r>
      <w:r w:rsidR="00804CCF" w:rsidRPr="005523AA">
        <w:rPr>
          <w:sz w:val="24"/>
        </w:rPr>
        <w:t>the construct of intentions for each of the five vegetable subgroups</w:t>
      </w:r>
      <w:r w:rsidR="000E4676" w:rsidRPr="005523AA">
        <w:rPr>
          <w:sz w:val="24"/>
        </w:rPr>
        <w:t xml:space="preserve"> (dark green, red and orange, beans and peas, starchy, other).</w:t>
      </w:r>
    </w:p>
    <w:p w14:paraId="1CA97DB8" w14:textId="3052600C" w:rsidR="00EB0637" w:rsidRPr="005523AA" w:rsidRDefault="00EB0637" w:rsidP="006607B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Null Hypothesis 1:</w:t>
      </w:r>
      <w:r w:rsidRPr="005523AA">
        <w:rPr>
          <w:sz w:val="24"/>
        </w:rPr>
        <w:t xml:space="preserve">  </w:t>
      </w:r>
      <w:r w:rsidR="00804CCF" w:rsidRPr="005523AA">
        <w:rPr>
          <w:sz w:val="24"/>
        </w:rPr>
        <w:t xml:space="preserve">There is no significant relationship between the constructs of attitudes, perceived norms, and perceived behavioral control </w:t>
      </w:r>
      <w:r w:rsidR="001474B0" w:rsidRPr="005523AA">
        <w:rPr>
          <w:sz w:val="24"/>
        </w:rPr>
        <w:t xml:space="preserve">towards </w:t>
      </w:r>
      <w:r w:rsidR="00804CCF" w:rsidRPr="005523AA">
        <w:rPr>
          <w:sz w:val="24"/>
        </w:rPr>
        <w:t>the construct of intentions for each of the five vegetable subgroups</w:t>
      </w:r>
      <w:r w:rsidR="000E4676" w:rsidRPr="005523AA">
        <w:rPr>
          <w:sz w:val="24"/>
        </w:rPr>
        <w:t xml:space="preserve"> (dark green, red and orange, beans </w:t>
      </w:r>
      <w:r w:rsidR="000E4676" w:rsidRPr="005523AA">
        <w:rPr>
          <w:sz w:val="24"/>
        </w:rPr>
        <w:lastRenderedPageBreak/>
        <w:t>and peas, starchy, other).</w:t>
      </w:r>
    </w:p>
    <w:p w14:paraId="63BBAA1F" w14:textId="61DF13CF" w:rsidR="00804CCF" w:rsidRPr="005523AA" w:rsidRDefault="00EB0637" w:rsidP="00C63C65">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H</w:t>
      </w:r>
      <w:r w:rsidR="004D6B44" w:rsidRPr="005523AA">
        <w:rPr>
          <w:sz w:val="24"/>
          <w:u w:val="single"/>
        </w:rPr>
        <w:t>ypothesis 2</w:t>
      </w:r>
      <w:r w:rsidRPr="005523AA">
        <w:rPr>
          <w:sz w:val="24"/>
        </w:rPr>
        <w:t xml:space="preserve">:  </w:t>
      </w:r>
      <w:r w:rsidR="00804CCF" w:rsidRPr="005523AA">
        <w:rPr>
          <w:sz w:val="24"/>
        </w:rPr>
        <w:t xml:space="preserve">There is </w:t>
      </w:r>
      <w:r w:rsidR="000E4676" w:rsidRPr="005523AA">
        <w:rPr>
          <w:sz w:val="24"/>
        </w:rPr>
        <w:t xml:space="preserve">a </w:t>
      </w:r>
      <w:r w:rsidR="00804CCF" w:rsidRPr="005523AA">
        <w:rPr>
          <w:sz w:val="24"/>
        </w:rPr>
        <w:t xml:space="preserve">significant positive relationship between the constructs of intentions, </w:t>
      </w:r>
      <w:r w:rsidR="004F2512" w:rsidRPr="005523AA">
        <w:rPr>
          <w:sz w:val="24"/>
        </w:rPr>
        <w:t xml:space="preserve">perceived behavioral control, </w:t>
      </w:r>
      <w:r w:rsidR="00804CCF" w:rsidRPr="005523AA">
        <w:rPr>
          <w:sz w:val="24"/>
        </w:rPr>
        <w:t>skills, and environment to the behavior of meeting subgroup recommendations for each of the five vegetable subgroups</w:t>
      </w:r>
      <w:r w:rsidR="001474B0" w:rsidRPr="005523AA">
        <w:rPr>
          <w:sz w:val="24"/>
        </w:rPr>
        <w:t xml:space="preserve"> </w:t>
      </w:r>
      <w:r w:rsidR="000E4676" w:rsidRPr="005523AA">
        <w:rPr>
          <w:sz w:val="24"/>
        </w:rPr>
        <w:t>(dark green, red and orange, beans and peas, starchy, other).</w:t>
      </w:r>
    </w:p>
    <w:p w14:paraId="6D4A93E7" w14:textId="28835F6B" w:rsidR="00EB0637" w:rsidRPr="005523AA" w:rsidRDefault="004D6B44" w:rsidP="00C63C65">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Alternative Hypothesis 2</w:t>
      </w:r>
      <w:r w:rsidR="00EB0637" w:rsidRPr="005523AA">
        <w:rPr>
          <w:sz w:val="24"/>
        </w:rPr>
        <w:t xml:space="preserve">:  </w:t>
      </w:r>
      <w:r w:rsidR="00804CCF" w:rsidRPr="005523AA">
        <w:rPr>
          <w:sz w:val="24"/>
        </w:rPr>
        <w:t>There is</w:t>
      </w:r>
      <w:r w:rsidR="000E4676" w:rsidRPr="005523AA">
        <w:rPr>
          <w:sz w:val="24"/>
        </w:rPr>
        <w:t xml:space="preserve"> a</w:t>
      </w:r>
      <w:r w:rsidR="00804CCF" w:rsidRPr="005523AA">
        <w:rPr>
          <w:sz w:val="24"/>
        </w:rPr>
        <w:t xml:space="preserve"> significant negative relationship between the constructs of intentions,</w:t>
      </w:r>
      <w:r w:rsidR="004F2512" w:rsidRPr="005523AA">
        <w:rPr>
          <w:sz w:val="24"/>
        </w:rPr>
        <w:t xml:space="preserve"> perceived behavioral control,</w:t>
      </w:r>
      <w:r w:rsidR="00804CCF" w:rsidRPr="005523AA">
        <w:rPr>
          <w:sz w:val="24"/>
        </w:rPr>
        <w:t xml:space="preserve"> skills, and environment to the behavior of meeting subgroup recommendations for each of the five vegetable subgroups</w:t>
      </w:r>
      <w:r w:rsidR="000E4676" w:rsidRPr="005523AA">
        <w:rPr>
          <w:sz w:val="24"/>
        </w:rPr>
        <w:t xml:space="preserve"> (dark green, red and orange, beans and peas, starchy, other).</w:t>
      </w:r>
    </w:p>
    <w:p w14:paraId="6118ED4B" w14:textId="69728032" w:rsidR="00EB0637" w:rsidRPr="005523AA" w:rsidRDefault="004D6B44" w:rsidP="00C63C65">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5523AA">
        <w:rPr>
          <w:sz w:val="24"/>
          <w:u w:val="single"/>
        </w:rPr>
        <w:t>Null Hypothesis 2</w:t>
      </w:r>
      <w:r w:rsidR="00EB0637" w:rsidRPr="005523AA">
        <w:rPr>
          <w:sz w:val="24"/>
          <w:u w:val="single"/>
        </w:rPr>
        <w:t>:</w:t>
      </w:r>
      <w:r w:rsidR="00EB0637" w:rsidRPr="005523AA">
        <w:rPr>
          <w:sz w:val="24"/>
        </w:rPr>
        <w:t xml:space="preserve">  </w:t>
      </w:r>
      <w:r w:rsidR="00804CCF" w:rsidRPr="005523AA">
        <w:rPr>
          <w:sz w:val="24"/>
        </w:rPr>
        <w:t xml:space="preserve">There is no significant negative relationship between the constructs of intentions, </w:t>
      </w:r>
      <w:r w:rsidR="004F2512" w:rsidRPr="005523AA">
        <w:rPr>
          <w:sz w:val="24"/>
        </w:rPr>
        <w:t xml:space="preserve">perceived behavioral control, </w:t>
      </w:r>
      <w:r w:rsidR="00804CCF" w:rsidRPr="005523AA">
        <w:rPr>
          <w:sz w:val="24"/>
        </w:rPr>
        <w:t>skills, and environment to the behavior of meeting subgroup recommendations for each of the five vegetable subgroups</w:t>
      </w:r>
      <w:r w:rsidR="000E4676" w:rsidRPr="005523AA">
        <w:rPr>
          <w:sz w:val="24"/>
        </w:rPr>
        <w:t xml:space="preserve"> (dark green, red and orange, beans and peas, starchy, other).</w:t>
      </w:r>
    </w:p>
    <w:p w14:paraId="1CD52321" w14:textId="6F082FE4" w:rsidR="00C947E5" w:rsidRPr="005523AA" w:rsidRDefault="0031049B" w:rsidP="00175599">
      <w:pPr>
        <w:spacing w:after="0" w:line="480" w:lineRule="auto"/>
        <w:contextualSpacing/>
        <w:rPr>
          <w:rFonts w:ascii="Times New Roman" w:hAnsi="Times New Roman" w:cs="Times New Roman"/>
          <w:b/>
          <w:bCs/>
          <w:sz w:val="24"/>
          <w:szCs w:val="24"/>
        </w:rPr>
      </w:pPr>
      <w:r w:rsidRPr="005523AA">
        <w:rPr>
          <w:rFonts w:ascii="Times New Roman" w:hAnsi="Times New Roman" w:cs="Times New Roman"/>
          <w:b/>
          <w:bCs/>
          <w:sz w:val="24"/>
          <w:szCs w:val="24"/>
        </w:rPr>
        <w:t>Signi</w:t>
      </w:r>
      <w:r w:rsidR="00707117" w:rsidRPr="005523AA">
        <w:rPr>
          <w:rFonts w:ascii="Times New Roman" w:hAnsi="Times New Roman" w:cs="Times New Roman"/>
          <w:b/>
          <w:bCs/>
          <w:sz w:val="24"/>
          <w:szCs w:val="24"/>
        </w:rPr>
        <w:t>ficance of the Research P</w:t>
      </w:r>
      <w:r w:rsidR="00F35D93" w:rsidRPr="005523AA">
        <w:rPr>
          <w:rFonts w:ascii="Times New Roman" w:hAnsi="Times New Roman" w:cs="Times New Roman"/>
          <w:b/>
          <w:bCs/>
          <w:sz w:val="24"/>
          <w:szCs w:val="24"/>
        </w:rPr>
        <w:t>roblem</w:t>
      </w:r>
    </w:p>
    <w:p w14:paraId="795AF27F" w14:textId="306D7E15" w:rsidR="00416E99" w:rsidRPr="005523AA" w:rsidRDefault="00422A9B">
      <w:pPr>
        <w:spacing w:after="0" w:line="480" w:lineRule="auto"/>
        <w:contextualSpacing/>
        <w:rPr>
          <w:rFonts w:ascii="Times New Roman" w:hAnsi="Times New Roman" w:cs="Times New Roman"/>
          <w:bCs/>
          <w:sz w:val="24"/>
          <w:szCs w:val="24"/>
        </w:rPr>
      </w:pPr>
      <w:r w:rsidRPr="005523AA">
        <w:rPr>
          <w:rFonts w:ascii="Times New Roman" w:hAnsi="Times New Roman" w:cs="Times New Roman"/>
          <w:bCs/>
          <w:sz w:val="24"/>
          <w:szCs w:val="24"/>
        </w:rPr>
        <w:tab/>
      </w:r>
      <w:r w:rsidR="00F35D93" w:rsidRPr="005523AA">
        <w:rPr>
          <w:rFonts w:ascii="Times New Roman" w:hAnsi="Times New Roman" w:cs="Times New Roman"/>
          <w:bCs/>
          <w:sz w:val="24"/>
          <w:szCs w:val="24"/>
        </w:rPr>
        <w:t xml:space="preserve">This study is significant because </w:t>
      </w:r>
      <w:r w:rsidR="00512E5A" w:rsidRPr="005523AA">
        <w:rPr>
          <w:rFonts w:ascii="Times New Roman" w:hAnsi="Times New Roman" w:cs="Times New Roman"/>
          <w:bCs/>
          <w:sz w:val="24"/>
          <w:szCs w:val="24"/>
        </w:rPr>
        <w:t>it</w:t>
      </w:r>
      <w:r w:rsidR="00F35D93" w:rsidRPr="005523AA">
        <w:rPr>
          <w:rFonts w:ascii="Times New Roman" w:hAnsi="Times New Roman" w:cs="Times New Roman"/>
          <w:bCs/>
          <w:sz w:val="24"/>
          <w:szCs w:val="24"/>
        </w:rPr>
        <w:t xml:space="preserve"> </w:t>
      </w:r>
      <w:r w:rsidR="00AB7BBC" w:rsidRPr="005523AA">
        <w:rPr>
          <w:rFonts w:ascii="Times New Roman" w:hAnsi="Times New Roman" w:cs="Times New Roman"/>
          <w:bCs/>
          <w:sz w:val="24"/>
          <w:szCs w:val="24"/>
        </w:rPr>
        <w:t>applies the IM</w:t>
      </w:r>
      <w:r w:rsidR="00F47E15" w:rsidRPr="005523AA">
        <w:rPr>
          <w:rFonts w:ascii="Times New Roman" w:hAnsi="Times New Roman" w:cs="Times New Roman"/>
          <w:bCs/>
          <w:sz w:val="24"/>
          <w:szCs w:val="24"/>
        </w:rPr>
        <w:t xml:space="preserve"> </w:t>
      </w:r>
      <w:r w:rsidR="00AB7BBC" w:rsidRPr="005523AA">
        <w:rPr>
          <w:rFonts w:ascii="Times New Roman" w:hAnsi="Times New Roman" w:cs="Times New Roman"/>
          <w:bCs/>
          <w:sz w:val="24"/>
          <w:szCs w:val="24"/>
        </w:rPr>
        <w:t>to vegetable consumption</w:t>
      </w:r>
      <w:r w:rsidR="00F35D93" w:rsidRPr="005523AA">
        <w:rPr>
          <w:rFonts w:ascii="Times New Roman" w:hAnsi="Times New Roman" w:cs="Times New Roman"/>
          <w:bCs/>
          <w:sz w:val="24"/>
          <w:szCs w:val="24"/>
        </w:rPr>
        <w:t xml:space="preserve"> </w:t>
      </w:r>
      <w:r w:rsidR="00F47E15" w:rsidRPr="005523AA">
        <w:rPr>
          <w:rFonts w:ascii="Times New Roman" w:hAnsi="Times New Roman" w:cs="Times New Roman"/>
          <w:bCs/>
          <w:sz w:val="24"/>
          <w:szCs w:val="24"/>
        </w:rPr>
        <w:t xml:space="preserve">in </w:t>
      </w:r>
      <w:r w:rsidR="00AB7BBC" w:rsidRPr="005523AA">
        <w:rPr>
          <w:rFonts w:ascii="Times New Roman" w:hAnsi="Times New Roman" w:cs="Times New Roman"/>
          <w:bCs/>
          <w:sz w:val="24"/>
          <w:szCs w:val="24"/>
        </w:rPr>
        <w:t>a way that has not been presented</w:t>
      </w:r>
      <w:r w:rsidR="00F47E15" w:rsidRPr="005523AA">
        <w:rPr>
          <w:rFonts w:ascii="Times New Roman" w:hAnsi="Times New Roman" w:cs="Times New Roman"/>
          <w:bCs/>
          <w:sz w:val="24"/>
          <w:szCs w:val="24"/>
        </w:rPr>
        <w:t xml:space="preserve"> in the literature.  First, very little research has been done operationalizing and applying the IM to health behaviors, especially those related to diet.  Second, exploring determinants of </w:t>
      </w:r>
      <w:r w:rsidR="001011FB" w:rsidRPr="005523AA">
        <w:rPr>
          <w:rFonts w:ascii="Times New Roman" w:hAnsi="Times New Roman" w:cs="Times New Roman"/>
          <w:bCs/>
          <w:sz w:val="24"/>
          <w:szCs w:val="24"/>
        </w:rPr>
        <w:t xml:space="preserve">the consumption of each </w:t>
      </w:r>
      <w:r w:rsidRPr="005523AA">
        <w:rPr>
          <w:rFonts w:ascii="Times New Roman" w:hAnsi="Times New Roman" w:cs="Times New Roman"/>
          <w:bCs/>
          <w:sz w:val="24"/>
          <w:szCs w:val="24"/>
        </w:rPr>
        <w:t xml:space="preserve">vegetable </w:t>
      </w:r>
      <w:r w:rsidR="00315F07" w:rsidRPr="005523AA">
        <w:rPr>
          <w:rFonts w:ascii="Times New Roman" w:hAnsi="Times New Roman" w:cs="Times New Roman"/>
          <w:bCs/>
          <w:sz w:val="24"/>
          <w:szCs w:val="24"/>
        </w:rPr>
        <w:t>subgroup</w:t>
      </w:r>
      <w:r w:rsidR="001011FB" w:rsidRPr="005523AA">
        <w:rPr>
          <w:rFonts w:ascii="Times New Roman" w:hAnsi="Times New Roman" w:cs="Times New Roman"/>
          <w:bCs/>
          <w:sz w:val="24"/>
          <w:szCs w:val="24"/>
        </w:rPr>
        <w:t xml:space="preserve"> as a separate behavior</w:t>
      </w:r>
      <w:r w:rsidRPr="005523AA">
        <w:rPr>
          <w:rFonts w:ascii="Times New Roman" w:hAnsi="Times New Roman" w:cs="Times New Roman"/>
          <w:bCs/>
          <w:sz w:val="24"/>
          <w:szCs w:val="24"/>
        </w:rPr>
        <w:t>, with different measurements for each of the theoretical constructs</w:t>
      </w:r>
      <w:r w:rsidR="009B7971" w:rsidRPr="005523AA">
        <w:rPr>
          <w:rFonts w:ascii="Times New Roman" w:hAnsi="Times New Roman" w:cs="Times New Roman"/>
          <w:bCs/>
          <w:sz w:val="24"/>
          <w:szCs w:val="24"/>
        </w:rPr>
        <w:t xml:space="preserve">, </w:t>
      </w:r>
      <w:r w:rsidR="00AB7BBC" w:rsidRPr="005523AA">
        <w:rPr>
          <w:rFonts w:ascii="Times New Roman" w:hAnsi="Times New Roman" w:cs="Times New Roman"/>
          <w:bCs/>
          <w:sz w:val="24"/>
          <w:szCs w:val="24"/>
        </w:rPr>
        <w:t>has not been presented in</w:t>
      </w:r>
      <w:r w:rsidR="009B7971" w:rsidRPr="005523AA">
        <w:rPr>
          <w:rFonts w:ascii="Times New Roman" w:hAnsi="Times New Roman" w:cs="Times New Roman"/>
          <w:bCs/>
          <w:sz w:val="24"/>
          <w:szCs w:val="24"/>
        </w:rPr>
        <w:t xml:space="preserve"> the literature</w:t>
      </w:r>
      <w:r w:rsidR="00315F07" w:rsidRPr="005523AA">
        <w:rPr>
          <w:rFonts w:ascii="Times New Roman" w:hAnsi="Times New Roman" w:cs="Times New Roman"/>
          <w:bCs/>
          <w:sz w:val="24"/>
          <w:szCs w:val="24"/>
        </w:rPr>
        <w:t>.</w:t>
      </w:r>
      <w:r w:rsidR="009D3378" w:rsidRPr="005523AA">
        <w:rPr>
          <w:rFonts w:ascii="Times New Roman" w:hAnsi="Times New Roman" w:cs="Times New Roman"/>
          <w:bCs/>
          <w:sz w:val="24"/>
          <w:szCs w:val="24"/>
        </w:rPr>
        <w:t xml:space="preserve">  </w:t>
      </w:r>
      <w:r w:rsidR="00B85E72" w:rsidRPr="005523AA">
        <w:rPr>
          <w:rFonts w:ascii="Times New Roman" w:hAnsi="Times New Roman" w:cs="Times New Roman"/>
          <w:bCs/>
          <w:sz w:val="24"/>
          <w:szCs w:val="24"/>
        </w:rPr>
        <w:t xml:space="preserve">Third, college students have low rates of vegetable consumption and could benefit from interventions, but no research has been done that explores the IM and vegetable consumption, or utilizes all five vegetable subgroups.  </w:t>
      </w:r>
      <w:r w:rsidR="00F35D93" w:rsidRPr="005523AA">
        <w:rPr>
          <w:rFonts w:ascii="Times New Roman" w:hAnsi="Times New Roman" w:cs="Times New Roman"/>
          <w:bCs/>
          <w:sz w:val="24"/>
          <w:szCs w:val="24"/>
        </w:rPr>
        <w:t>The findings o</w:t>
      </w:r>
      <w:r w:rsidR="00AB7BBC" w:rsidRPr="005523AA">
        <w:rPr>
          <w:rFonts w:ascii="Times New Roman" w:hAnsi="Times New Roman" w:cs="Times New Roman"/>
          <w:bCs/>
          <w:sz w:val="24"/>
          <w:szCs w:val="24"/>
        </w:rPr>
        <w:t xml:space="preserve">f this study </w:t>
      </w:r>
      <w:r w:rsidR="00F35D93" w:rsidRPr="005523AA">
        <w:rPr>
          <w:rFonts w:ascii="Times New Roman" w:hAnsi="Times New Roman" w:cs="Times New Roman"/>
          <w:bCs/>
          <w:sz w:val="24"/>
          <w:szCs w:val="24"/>
        </w:rPr>
        <w:t xml:space="preserve">have both theoretical and practical </w:t>
      </w:r>
      <w:r w:rsidR="00F35D93" w:rsidRPr="005523AA">
        <w:rPr>
          <w:rFonts w:ascii="Times New Roman" w:hAnsi="Times New Roman" w:cs="Times New Roman"/>
          <w:bCs/>
          <w:sz w:val="24"/>
          <w:szCs w:val="24"/>
        </w:rPr>
        <w:lastRenderedPageBreak/>
        <w:t>applications by identifying the constructs that are most relevant to understanding vegetable subgroup consumption</w:t>
      </w:r>
      <w:r w:rsidR="00B85E72" w:rsidRPr="005523AA">
        <w:rPr>
          <w:rFonts w:ascii="Times New Roman" w:hAnsi="Times New Roman" w:cs="Times New Roman"/>
          <w:bCs/>
          <w:sz w:val="24"/>
          <w:szCs w:val="24"/>
        </w:rPr>
        <w:t xml:space="preserve"> among college students</w:t>
      </w:r>
      <w:r w:rsidR="00F35D93" w:rsidRPr="005523AA">
        <w:rPr>
          <w:rFonts w:ascii="Times New Roman" w:hAnsi="Times New Roman" w:cs="Times New Roman"/>
          <w:bCs/>
          <w:sz w:val="24"/>
          <w:szCs w:val="24"/>
        </w:rPr>
        <w:t>, which then may be used in the development of targeted interventions</w:t>
      </w:r>
      <w:r w:rsidR="00FE2954" w:rsidRPr="005523AA">
        <w:rPr>
          <w:rFonts w:ascii="Times New Roman" w:hAnsi="Times New Roman" w:cs="Times New Roman"/>
          <w:bCs/>
          <w:sz w:val="24"/>
          <w:szCs w:val="24"/>
        </w:rPr>
        <w:t>.</w:t>
      </w:r>
    </w:p>
    <w:p w14:paraId="2E00A731" w14:textId="77777777" w:rsidR="0031049B" w:rsidRPr="005523AA" w:rsidRDefault="0031049B" w:rsidP="00E654B8">
      <w:pPr>
        <w:spacing w:after="0" w:line="480" w:lineRule="auto"/>
        <w:contextualSpacing/>
        <w:rPr>
          <w:rFonts w:ascii="Times New Roman" w:hAnsi="Times New Roman" w:cs="Times New Roman"/>
          <w:b/>
          <w:bCs/>
          <w:sz w:val="24"/>
          <w:szCs w:val="24"/>
        </w:rPr>
      </w:pPr>
      <w:r w:rsidRPr="005523AA">
        <w:rPr>
          <w:rFonts w:ascii="Times New Roman" w:hAnsi="Times New Roman" w:cs="Times New Roman"/>
          <w:b/>
          <w:bCs/>
          <w:sz w:val="24"/>
          <w:szCs w:val="24"/>
        </w:rPr>
        <w:t>Delimitations of the Study</w:t>
      </w:r>
    </w:p>
    <w:p w14:paraId="6A1AD059" w14:textId="431D1D8D" w:rsidR="00980BD2" w:rsidRPr="005523AA" w:rsidRDefault="00980BD2">
      <w:pPr>
        <w:spacing w:after="0" w:line="480" w:lineRule="auto"/>
        <w:contextualSpacing/>
        <w:rPr>
          <w:rFonts w:ascii="Times New Roman" w:hAnsi="Times New Roman" w:cs="Times New Roman"/>
          <w:bCs/>
          <w:sz w:val="24"/>
          <w:szCs w:val="24"/>
        </w:rPr>
      </w:pPr>
      <w:r w:rsidRPr="005523AA">
        <w:rPr>
          <w:rFonts w:ascii="Times New Roman" w:hAnsi="Times New Roman" w:cs="Times New Roman"/>
          <w:bCs/>
          <w:sz w:val="24"/>
          <w:szCs w:val="24"/>
        </w:rPr>
        <w:t>The population of interest in this study is college students</w:t>
      </w:r>
      <w:r w:rsidR="00416E99" w:rsidRPr="005523AA">
        <w:rPr>
          <w:rFonts w:ascii="Times New Roman" w:hAnsi="Times New Roman" w:cs="Times New Roman"/>
          <w:bCs/>
          <w:sz w:val="24"/>
          <w:szCs w:val="24"/>
        </w:rPr>
        <w:t>.  T</w:t>
      </w:r>
      <w:r w:rsidRPr="005523AA">
        <w:rPr>
          <w:rFonts w:ascii="Times New Roman" w:hAnsi="Times New Roman" w:cs="Times New Roman"/>
          <w:bCs/>
          <w:sz w:val="24"/>
          <w:szCs w:val="24"/>
        </w:rPr>
        <w:t xml:space="preserve">he data collection </w:t>
      </w:r>
      <w:r w:rsidR="00416E99" w:rsidRPr="005523AA">
        <w:rPr>
          <w:rFonts w:ascii="Times New Roman" w:hAnsi="Times New Roman" w:cs="Times New Roman"/>
          <w:bCs/>
          <w:sz w:val="24"/>
          <w:szCs w:val="24"/>
        </w:rPr>
        <w:t xml:space="preserve">method </w:t>
      </w:r>
      <w:r w:rsidR="00AB7BBC" w:rsidRPr="005523AA">
        <w:rPr>
          <w:rFonts w:ascii="Times New Roman" w:hAnsi="Times New Roman" w:cs="Times New Roman"/>
          <w:bCs/>
          <w:sz w:val="24"/>
          <w:szCs w:val="24"/>
        </w:rPr>
        <w:t>was</w:t>
      </w:r>
      <w:r w:rsidRPr="005523AA">
        <w:rPr>
          <w:rFonts w:ascii="Times New Roman" w:hAnsi="Times New Roman" w:cs="Times New Roman"/>
          <w:bCs/>
          <w:sz w:val="24"/>
          <w:szCs w:val="24"/>
        </w:rPr>
        <w:t xml:space="preserve"> a </w:t>
      </w:r>
      <w:r w:rsidR="00416E99" w:rsidRPr="005523AA">
        <w:rPr>
          <w:rFonts w:ascii="Times New Roman" w:hAnsi="Times New Roman" w:cs="Times New Roman"/>
          <w:bCs/>
          <w:sz w:val="24"/>
          <w:szCs w:val="24"/>
        </w:rPr>
        <w:t xml:space="preserve">quantitative </w:t>
      </w:r>
      <w:r w:rsidRPr="005523AA">
        <w:rPr>
          <w:rFonts w:ascii="Times New Roman" w:hAnsi="Times New Roman" w:cs="Times New Roman"/>
          <w:bCs/>
          <w:sz w:val="24"/>
          <w:szCs w:val="24"/>
        </w:rPr>
        <w:t xml:space="preserve">survey.  In order to generate generalizable findings with statistical power, this study </w:t>
      </w:r>
      <w:r w:rsidR="00AB7BBC" w:rsidRPr="005523AA">
        <w:rPr>
          <w:rFonts w:ascii="Times New Roman" w:hAnsi="Times New Roman" w:cs="Times New Roman"/>
          <w:bCs/>
          <w:sz w:val="24"/>
          <w:szCs w:val="24"/>
        </w:rPr>
        <w:t>was</w:t>
      </w:r>
      <w:r w:rsidRPr="005523AA">
        <w:rPr>
          <w:rFonts w:ascii="Times New Roman" w:hAnsi="Times New Roman" w:cs="Times New Roman"/>
          <w:bCs/>
          <w:sz w:val="24"/>
          <w:szCs w:val="24"/>
        </w:rPr>
        <w:t xml:space="preserve"> delimited to the following:</w:t>
      </w:r>
    </w:p>
    <w:p w14:paraId="21B7E676" w14:textId="22B0501F" w:rsidR="00792A38" w:rsidRPr="005523AA" w:rsidRDefault="00980BD2">
      <w:pPr>
        <w:pStyle w:val="ListParagraph"/>
        <w:numPr>
          <w:ilvl w:val="0"/>
          <w:numId w:val="7"/>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 xml:space="preserve">Recruitment of at least </w:t>
      </w:r>
      <w:r w:rsidR="00792A38" w:rsidRPr="005523AA">
        <w:rPr>
          <w:rFonts w:ascii="Times New Roman" w:hAnsi="Times New Roman" w:cs="Times New Roman"/>
          <w:bCs/>
          <w:sz w:val="24"/>
          <w:szCs w:val="24"/>
        </w:rPr>
        <w:t>300 college students</w:t>
      </w:r>
      <w:r w:rsidRPr="005523AA">
        <w:rPr>
          <w:rFonts w:ascii="Times New Roman" w:hAnsi="Times New Roman" w:cs="Times New Roman"/>
          <w:bCs/>
          <w:sz w:val="24"/>
          <w:szCs w:val="24"/>
        </w:rPr>
        <w:t xml:space="preserve"> between the ages of 18 and </w:t>
      </w:r>
      <w:r w:rsidR="00B64919" w:rsidRPr="005523AA">
        <w:rPr>
          <w:rFonts w:ascii="Times New Roman" w:hAnsi="Times New Roman" w:cs="Times New Roman"/>
          <w:bCs/>
          <w:sz w:val="24"/>
          <w:szCs w:val="24"/>
        </w:rPr>
        <w:t>3</w:t>
      </w:r>
      <w:r w:rsidR="005876D0" w:rsidRPr="005523AA">
        <w:rPr>
          <w:rFonts w:ascii="Times New Roman" w:hAnsi="Times New Roman" w:cs="Times New Roman"/>
          <w:bCs/>
          <w:sz w:val="24"/>
          <w:szCs w:val="24"/>
        </w:rPr>
        <w:t>0</w:t>
      </w:r>
      <w:r w:rsidR="00416E99" w:rsidRPr="005523AA">
        <w:rPr>
          <w:rFonts w:ascii="Times New Roman" w:hAnsi="Times New Roman" w:cs="Times New Roman"/>
          <w:bCs/>
          <w:sz w:val="24"/>
          <w:szCs w:val="24"/>
        </w:rPr>
        <w:t>.</w:t>
      </w:r>
    </w:p>
    <w:p w14:paraId="27110793" w14:textId="7C7C67C7" w:rsidR="00792A38" w:rsidRPr="005523AA" w:rsidRDefault="00980BD2">
      <w:pPr>
        <w:pStyle w:val="ListParagraph"/>
        <w:numPr>
          <w:ilvl w:val="0"/>
          <w:numId w:val="7"/>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Participants must be e</w:t>
      </w:r>
      <w:r w:rsidR="00792A38" w:rsidRPr="005523AA">
        <w:rPr>
          <w:rFonts w:ascii="Times New Roman" w:hAnsi="Times New Roman" w:cs="Times New Roman"/>
          <w:bCs/>
          <w:sz w:val="24"/>
          <w:szCs w:val="24"/>
        </w:rPr>
        <w:t>nrolled</w:t>
      </w:r>
      <w:r w:rsidRPr="005523AA">
        <w:rPr>
          <w:rFonts w:ascii="Times New Roman" w:hAnsi="Times New Roman" w:cs="Times New Roman"/>
          <w:bCs/>
          <w:sz w:val="24"/>
          <w:szCs w:val="24"/>
        </w:rPr>
        <w:t xml:space="preserve"> at least part-time (1</w:t>
      </w:r>
      <w:r w:rsidR="00416E99" w:rsidRPr="005523AA">
        <w:rPr>
          <w:rFonts w:ascii="Times New Roman" w:hAnsi="Times New Roman" w:cs="Times New Roman"/>
          <w:bCs/>
          <w:sz w:val="24"/>
          <w:szCs w:val="24"/>
        </w:rPr>
        <w:t xml:space="preserve"> </w:t>
      </w:r>
      <w:r w:rsidRPr="005523AA">
        <w:rPr>
          <w:rFonts w:ascii="Times New Roman" w:hAnsi="Times New Roman" w:cs="Times New Roman"/>
          <w:bCs/>
          <w:sz w:val="24"/>
          <w:szCs w:val="24"/>
        </w:rPr>
        <w:t xml:space="preserve">hour) </w:t>
      </w:r>
      <w:r w:rsidR="004F1342" w:rsidRPr="005523AA">
        <w:rPr>
          <w:rFonts w:ascii="Times New Roman" w:hAnsi="Times New Roman" w:cs="Times New Roman"/>
          <w:bCs/>
          <w:sz w:val="24"/>
          <w:szCs w:val="24"/>
        </w:rPr>
        <w:t xml:space="preserve">at the University of Oklahoma </w:t>
      </w:r>
      <w:r w:rsidR="00792A38" w:rsidRPr="005523AA">
        <w:rPr>
          <w:rFonts w:ascii="Times New Roman" w:hAnsi="Times New Roman" w:cs="Times New Roman"/>
          <w:bCs/>
          <w:sz w:val="24"/>
          <w:szCs w:val="24"/>
        </w:rPr>
        <w:t>at the time of participation</w:t>
      </w:r>
      <w:r w:rsidR="00416E99" w:rsidRPr="005523AA">
        <w:rPr>
          <w:rFonts w:ascii="Times New Roman" w:hAnsi="Times New Roman" w:cs="Times New Roman"/>
          <w:bCs/>
          <w:sz w:val="24"/>
          <w:szCs w:val="24"/>
        </w:rPr>
        <w:t>.</w:t>
      </w:r>
      <w:r w:rsidR="00792A38" w:rsidRPr="005523AA">
        <w:rPr>
          <w:rFonts w:ascii="Times New Roman" w:hAnsi="Times New Roman" w:cs="Times New Roman"/>
          <w:bCs/>
          <w:sz w:val="24"/>
          <w:szCs w:val="24"/>
        </w:rPr>
        <w:t xml:space="preserve"> </w:t>
      </w:r>
    </w:p>
    <w:p w14:paraId="535C498C" w14:textId="6F7253CC" w:rsidR="00792A38" w:rsidRPr="005523AA" w:rsidRDefault="00980BD2">
      <w:pPr>
        <w:pStyle w:val="ListParagraph"/>
        <w:numPr>
          <w:ilvl w:val="0"/>
          <w:numId w:val="7"/>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Participants m</w:t>
      </w:r>
      <w:r w:rsidR="00792A38" w:rsidRPr="005523AA">
        <w:rPr>
          <w:rFonts w:ascii="Times New Roman" w:hAnsi="Times New Roman" w:cs="Times New Roman"/>
          <w:bCs/>
          <w:sz w:val="24"/>
          <w:szCs w:val="24"/>
        </w:rPr>
        <w:t>ust have an OU email address and ability to fill out an online survey</w:t>
      </w:r>
      <w:r w:rsidR="00416E99" w:rsidRPr="005523AA">
        <w:rPr>
          <w:rFonts w:ascii="Times New Roman" w:hAnsi="Times New Roman" w:cs="Times New Roman"/>
          <w:bCs/>
          <w:sz w:val="24"/>
          <w:szCs w:val="24"/>
        </w:rPr>
        <w:t>.</w:t>
      </w:r>
    </w:p>
    <w:p w14:paraId="167E7413" w14:textId="77777777" w:rsidR="00A718B4" w:rsidRPr="005523AA" w:rsidRDefault="0031049B">
      <w:pPr>
        <w:spacing w:after="0" w:line="480" w:lineRule="auto"/>
        <w:ind w:left="360" w:hanging="360"/>
        <w:contextualSpacing/>
        <w:rPr>
          <w:rFonts w:ascii="Times New Roman" w:hAnsi="Times New Roman" w:cs="Times New Roman"/>
          <w:b/>
          <w:bCs/>
          <w:sz w:val="24"/>
          <w:szCs w:val="24"/>
        </w:rPr>
      </w:pPr>
      <w:r w:rsidRPr="005523AA">
        <w:rPr>
          <w:rFonts w:ascii="Times New Roman" w:hAnsi="Times New Roman" w:cs="Times New Roman"/>
          <w:b/>
          <w:bCs/>
          <w:sz w:val="24"/>
          <w:szCs w:val="24"/>
        </w:rPr>
        <w:t>Limitations of the Study</w:t>
      </w:r>
    </w:p>
    <w:p w14:paraId="0C37CC2E" w14:textId="55A3B17C" w:rsidR="008C4999" w:rsidRPr="005523AA" w:rsidRDefault="008C4999">
      <w:pPr>
        <w:spacing w:after="0" w:line="480" w:lineRule="auto"/>
        <w:ind w:left="360" w:hanging="360"/>
        <w:contextualSpacing/>
        <w:rPr>
          <w:rFonts w:ascii="Times New Roman" w:hAnsi="Times New Roman" w:cs="Times New Roman"/>
          <w:b/>
          <w:bCs/>
          <w:sz w:val="24"/>
          <w:szCs w:val="24"/>
        </w:rPr>
      </w:pPr>
      <w:r w:rsidRPr="005523AA">
        <w:rPr>
          <w:rFonts w:ascii="Times New Roman" w:hAnsi="Times New Roman" w:cs="Times New Roman"/>
          <w:bCs/>
          <w:sz w:val="24"/>
          <w:szCs w:val="24"/>
        </w:rPr>
        <w:t xml:space="preserve">Potential limitations of this study </w:t>
      </w:r>
      <w:r w:rsidR="00980BD2" w:rsidRPr="005523AA">
        <w:rPr>
          <w:rFonts w:ascii="Times New Roman" w:hAnsi="Times New Roman" w:cs="Times New Roman"/>
          <w:bCs/>
          <w:sz w:val="24"/>
          <w:szCs w:val="24"/>
        </w:rPr>
        <w:t>include:</w:t>
      </w:r>
      <w:r w:rsidRPr="005523AA">
        <w:rPr>
          <w:rFonts w:ascii="Times New Roman" w:hAnsi="Times New Roman" w:cs="Times New Roman"/>
          <w:bCs/>
          <w:sz w:val="24"/>
          <w:szCs w:val="24"/>
        </w:rPr>
        <w:t xml:space="preserve"> </w:t>
      </w:r>
    </w:p>
    <w:p w14:paraId="53A0BAEE" w14:textId="054B4BEB" w:rsidR="008C4999" w:rsidRPr="005523AA" w:rsidRDefault="008C4999">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 xml:space="preserve">This survey </w:t>
      </w:r>
      <w:r w:rsidR="00AB7BBC" w:rsidRPr="005523AA">
        <w:rPr>
          <w:rFonts w:ascii="Times New Roman" w:hAnsi="Times New Roman" w:cs="Times New Roman"/>
          <w:bCs/>
          <w:sz w:val="24"/>
          <w:szCs w:val="24"/>
        </w:rPr>
        <w:t>was</w:t>
      </w:r>
      <w:r w:rsidRPr="005523AA">
        <w:rPr>
          <w:rFonts w:ascii="Times New Roman" w:hAnsi="Times New Roman" w:cs="Times New Roman"/>
          <w:bCs/>
          <w:sz w:val="24"/>
          <w:szCs w:val="24"/>
        </w:rPr>
        <w:t xml:space="preserve"> distributed through email, which may </w:t>
      </w:r>
      <w:r w:rsidR="00AB7BBC" w:rsidRPr="005523AA">
        <w:rPr>
          <w:rFonts w:ascii="Times New Roman" w:hAnsi="Times New Roman" w:cs="Times New Roman"/>
          <w:bCs/>
          <w:sz w:val="24"/>
          <w:szCs w:val="24"/>
        </w:rPr>
        <w:t xml:space="preserve">have </w:t>
      </w:r>
      <w:r w:rsidRPr="005523AA">
        <w:rPr>
          <w:rFonts w:ascii="Times New Roman" w:hAnsi="Times New Roman" w:cs="Times New Roman"/>
          <w:bCs/>
          <w:sz w:val="24"/>
          <w:szCs w:val="24"/>
        </w:rPr>
        <w:t>influence</w:t>
      </w:r>
      <w:r w:rsidR="00AB7BBC" w:rsidRPr="005523AA">
        <w:rPr>
          <w:rFonts w:ascii="Times New Roman" w:hAnsi="Times New Roman" w:cs="Times New Roman"/>
          <w:bCs/>
          <w:sz w:val="24"/>
          <w:szCs w:val="24"/>
        </w:rPr>
        <w:t>d</w:t>
      </w:r>
      <w:r w:rsidRPr="005523AA">
        <w:rPr>
          <w:rFonts w:ascii="Times New Roman" w:hAnsi="Times New Roman" w:cs="Times New Roman"/>
          <w:bCs/>
          <w:sz w:val="24"/>
          <w:szCs w:val="24"/>
        </w:rPr>
        <w:t xml:space="preserve"> participation rates and volunteer self-selection</w:t>
      </w:r>
      <w:r w:rsidR="00633FF2" w:rsidRPr="005523AA">
        <w:rPr>
          <w:rFonts w:ascii="Times New Roman" w:hAnsi="Times New Roman" w:cs="Times New Roman"/>
          <w:bCs/>
          <w:sz w:val="24"/>
          <w:szCs w:val="24"/>
        </w:rPr>
        <w:t xml:space="preserve"> (for example, email could go to spam folder or students may ‘opt out’ of university email lists)</w:t>
      </w:r>
      <w:r w:rsidRPr="005523AA">
        <w:rPr>
          <w:rFonts w:ascii="Times New Roman" w:hAnsi="Times New Roman" w:cs="Times New Roman"/>
          <w:bCs/>
          <w:sz w:val="24"/>
          <w:szCs w:val="24"/>
        </w:rPr>
        <w:t xml:space="preserve">.  </w:t>
      </w:r>
    </w:p>
    <w:p w14:paraId="58301B78" w14:textId="4A27AE84" w:rsidR="008C4999" w:rsidRPr="005523AA" w:rsidRDefault="008C4999">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The data c</w:t>
      </w:r>
      <w:r w:rsidR="00AB7BBC" w:rsidRPr="005523AA">
        <w:rPr>
          <w:rFonts w:ascii="Times New Roman" w:hAnsi="Times New Roman" w:cs="Times New Roman"/>
          <w:bCs/>
          <w:sz w:val="24"/>
          <w:szCs w:val="24"/>
        </w:rPr>
        <w:t>ollected from this study was</w:t>
      </w:r>
      <w:r w:rsidRPr="005523AA">
        <w:rPr>
          <w:rFonts w:ascii="Times New Roman" w:hAnsi="Times New Roman" w:cs="Times New Roman"/>
          <w:bCs/>
          <w:sz w:val="24"/>
          <w:szCs w:val="24"/>
        </w:rPr>
        <w:t xml:space="preserve"> self-reported, and there is an inherent potential of error associated with this kind of measure.  </w:t>
      </w:r>
    </w:p>
    <w:p w14:paraId="489AB0B9" w14:textId="0AFC5552" w:rsidR="008C4999" w:rsidRPr="005523AA" w:rsidRDefault="005E17EB">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Response bias</w:t>
      </w:r>
      <w:r w:rsidR="008C4999" w:rsidRPr="005523AA">
        <w:rPr>
          <w:rFonts w:ascii="Times New Roman" w:hAnsi="Times New Roman" w:cs="Times New Roman"/>
          <w:bCs/>
          <w:sz w:val="24"/>
          <w:szCs w:val="24"/>
        </w:rPr>
        <w:t xml:space="preserve"> may limit generalizability of results to all college students at the University of Oklahoma.  </w:t>
      </w:r>
    </w:p>
    <w:p w14:paraId="5E49E820" w14:textId="16FD1CB2" w:rsidR="004E771C" w:rsidRPr="005523AA" w:rsidRDefault="00AB7BBC">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 xml:space="preserve">This survey </w:t>
      </w:r>
      <w:r w:rsidR="004E771C" w:rsidRPr="005523AA">
        <w:rPr>
          <w:rFonts w:ascii="Times New Roman" w:hAnsi="Times New Roman" w:cs="Times New Roman"/>
          <w:bCs/>
          <w:sz w:val="24"/>
          <w:szCs w:val="24"/>
        </w:rPr>
        <w:t>recruit</w:t>
      </w:r>
      <w:r w:rsidRPr="005523AA">
        <w:rPr>
          <w:rFonts w:ascii="Times New Roman" w:hAnsi="Times New Roman" w:cs="Times New Roman"/>
          <w:bCs/>
          <w:sz w:val="24"/>
          <w:szCs w:val="24"/>
        </w:rPr>
        <w:t>ed</w:t>
      </w:r>
      <w:r w:rsidR="004E771C" w:rsidRPr="005523AA">
        <w:rPr>
          <w:rFonts w:ascii="Times New Roman" w:hAnsi="Times New Roman" w:cs="Times New Roman"/>
          <w:bCs/>
          <w:sz w:val="24"/>
          <w:szCs w:val="24"/>
        </w:rPr>
        <w:t xml:space="preserve"> exclusively from University of Oklahoma college students, which limits generalizability to other college students or the general population. </w:t>
      </w:r>
    </w:p>
    <w:p w14:paraId="717A72C9" w14:textId="536A1417" w:rsidR="008C4999" w:rsidRPr="005523AA" w:rsidRDefault="008C4999">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lastRenderedPageBreak/>
        <w:t>The instrument us</w:t>
      </w:r>
      <w:r w:rsidR="00AB7BBC" w:rsidRPr="005523AA">
        <w:rPr>
          <w:rFonts w:ascii="Times New Roman" w:hAnsi="Times New Roman" w:cs="Times New Roman"/>
          <w:bCs/>
          <w:sz w:val="24"/>
          <w:szCs w:val="24"/>
        </w:rPr>
        <w:t>ed in this study was</w:t>
      </w:r>
      <w:r w:rsidR="00C94CA3" w:rsidRPr="005523AA">
        <w:rPr>
          <w:rFonts w:ascii="Times New Roman" w:hAnsi="Times New Roman" w:cs="Times New Roman"/>
          <w:bCs/>
          <w:sz w:val="24"/>
          <w:szCs w:val="24"/>
        </w:rPr>
        <w:t xml:space="preserve"> created specifically for this study. </w:t>
      </w:r>
      <w:r w:rsidR="00AB7BBC" w:rsidRPr="005523AA">
        <w:rPr>
          <w:rFonts w:ascii="Times New Roman" w:hAnsi="Times New Roman" w:cs="Times New Roman"/>
          <w:bCs/>
          <w:sz w:val="24"/>
          <w:szCs w:val="24"/>
        </w:rPr>
        <w:t xml:space="preserve"> Although the instrument was</w:t>
      </w:r>
      <w:r w:rsidR="00C94CA3" w:rsidRPr="005523AA">
        <w:rPr>
          <w:rFonts w:ascii="Times New Roman" w:hAnsi="Times New Roman" w:cs="Times New Roman"/>
          <w:bCs/>
          <w:sz w:val="24"/>
          <w:szCs w:val="24"/>
        </w:rPr>
        <w:t xml:space="preserve"> evaluated by pilot testing and expert review, the overa</w:t>
      </w:r>
      <w:r w:rsidR="00AB7BBC" w:rsidRPr="005523AA">
        <w:rPr>
          <w:rFonts w:ascii="Times New Roman" w:hAnsi="Times New Roman" w:cs="Times New Roman"/>
          <w:bCs/>
          <w:sz w:val="24"/>
          <w:szCs w:val="24"/>
        </w:rPr>
        <w:t>ll reliability and validity was</w:t>
      </w:r>
      <w:r w:rsidR="00C94CA3" w:rsidRPr="005523AA">
        <w:rPr>
          <w:rFonts w:ascii="Times New Roman" w:hAnsi="Times New Roman" w:cs="Times New Roman"/>
          <w:bCs/>
          <w:sz w:val="24"/>
          <w:szCs w:val="24"/>
        </w:rPr>
        <w:t xml:space="preserve"> not be known at the time of distribution.  </w:t>
      </w:r>
    </w:p>
    <w:p w14:paraId="01927119" w14:textId="77777777" w:rsidR="00173F1A" w:rsidRPr="005523AA" w:rsidRDefault="00173F1A">
      <w:pPr>
        <w:pStyle w:val="ListParagraph"/>
        <w:numPr>
          <w:ilvl w:val="0"/>
          <w:numId w:val="5"/>
        </w:numPr>
        <w:spacing w:after="0" w:line="480" w:lineRule="auto"/>
        <w:rPr>
          <w:rFonts w:ascii="Times New Roman" w:hAnsi="Times New Roman" w:cs="Times New Roman"/>
          <w:bCs/>
          <w:sz w:val="24"/>
          <w:szCs w:val="24"/>
        </w:rPr>
      </w:pPr>
      <w:r w:rsidRPr="005523AA">
        <w:rPr>
          <w:rFonts w:ascii="Times New Roman" w:hAnsi="Times New Roman" w:cs="Times New Roman"/>
          <w:bCs/>
          <w:sz w:val="24"/>
          <w:szCs w:val="24"/>
        </w:rPr>
        <w:t xml:space="preserve">A potential uncontrollable variable might be </w:t>
      </w:r>
      <w:r w:rsidR="00DC4C40" w:rsidRPr="005523AA">
        <w:rPr>
          <w:rFonts w:ascii="Times New Roman" w:hAnsi="Times New Roman" w:cs="Times New Roman"/>
          <w:bCs/>
          <w:sz w:val="24"/>
          <w:szCs w:val="24"/>
        </w:rPr>
        <w:t xml:space="preserve">any </w:t>
      </w:r>
      <w:r w:rsidRPr="005523AA">
        <w:rPr>
          <w:rFonts w:ascii="Times New Roman" w:hAnsi="Times New Roman" w:cs="Times New Roman"/>
          <w:bCs/>
          <w:sz w:val="24"/>
          <w:szCs w:val="24"/>
        </w:rPr>
        <w:t xml:space="preserve">healthy eating events at the University (Local and sustainable promotions, cultural food promotions, full plate presentations, etc.) </w:t>
      </w:r>
      <w:r w:rsidR="00090E6A" w:rsidRPr="005523AA">
        <w:rPr>
          <w:rFonts w:ascii="Times New Roman" w:hAnsi="Times New Roman" w:cs="Times New Roman"/>
          <w:bCs/>
          <w:sz w:val="24"/>
          <w:szCs w:val="24"/>
        </w:rPr>
        <w:t xml:space="preserve">that </w:t>
      </w:r>
      <w:r w:rsidRPr="005523AA">
        <w:rPr>
          <w:rFonts w:ascii="Times New Roman" w:hAnsi="Times New Roman" w:cs="Times New Roman"/>
          <w:bCs/>
          <w:sz w:val="24"/>
          <w:szCs w:val="24"/>
        </w:rPr>
        <w:t xml:space="preserve">occur </w:t>
      </w:r>
      <w:r w:rsidR="00DC4C40" w:rsidRPr="005523AA">
        <w:rPr>
          <w:rFonts w:ascii="Times New Roman" w:hAnsi="Times New Roman" w:cs="Times New Roman"/>
          <w:bCs/>
          <w:sz w:val="24"/>
          <w:szCs w:val="24"/>
        </w:rPr>
        <w:t xml:space="preserve">around </w:t>
      </w:r>
      <w:r w:rsidRPr="005523AA">
        <w:rPr>
          <w:rFonts w:ascii="Times New Roman" w:hAnsi="Times New Roman" w:cs="Times New Roman"/>
          <w:bCs/>
          <w:sz w:val="24"/>
          <w:szCs w:val="24"/>
        </w:rPr>
        <w:t xml:space="preserve">the same time </w:t>
      </w:r>
      <w:r w:rsidR="00DC4C40" w:rsidRPr="005523AA">
        <w:rPr>
          <w:rFonts w:ascii="Times New Roman" w:hAnsi="Times New Roman" w:cs="Times New Roman"/>
          <w:bCs/>
          <w:sz w:val="24"/>
          <w:szCs w:val="24"/>
        </w:rPr>
        <w:t xml:space="preserve">as </w:t>
      </w:r>
      <w:r w:rsidRPr="005523AA">
        <w:rPr>
          <w:rFonts w:ascii="Times New Roman" w:hAnsi="Times New Roman" w:cs="Times New Roman"/>
          <w:bCs/>
          <w:sz w:val="24"/>
          <w:szCs w:val="24"/>
        </w:rPr>
        <w:t>the study</w:t>
      </w:r>
    </w:p>
    <w:p w14:paraId="6A098B18" w14:textId="77777777" w:rsidR="0031049B" w:rsidRPr="005523AA" w:rsidRDefault="0031049B">
      <w:pPr>
        <w:spacing w:after="0" w:line="480" w:lineRule="auto"/>
        <w:contextualSpacing/>
        <w:rPr>
          <w:rFonts w:ascii="Times New Roman" w:hAnsi="Times New Roman" w:cs="Times New Roman"/>
          <w:b/>
          <w:bCs/>
          <w:sz w:val="24"/>
          <w:szCs w:val="24"/>
        </w:rPr>
      </w:pPr>
      <w:r w:rsidRPr="005523AA">
        <w:rPr>
          <w:rFonts w:ascii="Times New Roman" w:hAnsi="Times New Roman" w:cs="Times New Roman"/>
          <w:b/>
          <w:bCs/>
          <w:sz w:val="24"/>
          <w:szCs w:val="24"/>
        </w:rPr>
        <w:t xml:space="preserve">Assumptions </w:t>
      </w:r>
    </w:p>
    <w:p w14:paraId="0B2A0EB6" w14:textId="2DDFC559" w:rsidR="00815B38" w:rsidRPr="005523AA" w:rsidRDefault="006E1F29" w:rsidP="006902C9">
      <w:pPr>
        <w:spacing w:after="0" w:line="480" w:lineRule="auto"/>
        <w:contextualSpacing/>
        <w:rPr>
          <w:rFonts w:ascii="Times New Roman" w:hAnsi="Times New Roman" w:cs="Times New Roman"/>
          <w:bCs/>
          <w:sz w:val="24"/>
          <w:szCs w:val="24"/>
        </w:rPr>
      </w:pPr>
      <w:r w:rsidRPr="005523AA">
        <w:rPr>
          <w:rFonts w:ascii="Times New Roman" w:hAnsi="Times New Roman" w:cs="Times New Roman"/>
          <w:bCs/>
          <w:sz w:val="24"/>
          <w:szCs w:val="24"/>
        </w:rPr>
        <w:t>Assumptions of this study include:</w:t>
      </w:r>
    </w:p>
    <w:p w14:paraId="678305C6" w14:textId="1ECCB272" w:rsidR="00595823" w:rsidRPr="005523AA" w:rsidRDefault="00595823">
      <w:pPr>
        <w:pStyle w:val="ListParagraph"/>
        <w:numPr>
          <w:ilvl w:val="0"/>
          <w:numId w:val="3"/>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 xml:space="preserve">The questions presented in the survey are </w:t>
      </w:r>
      <w:r w:rsidR="00475A1B" w:rsidRPr="005523AA">
        <w:rPr>
          <w:rFonts w:ascii="Times New Roman" w:hAnsi="Times New Roman" w:cs="Times New Roman"/>
          <w:sz w:val="24"/>
          <w:szCs w:val="24"/>
        </w:rPr>
        <w:t>representative of</w:t>
      </w:r>
      <w:r w:rsidRPr="005523AA">
        <w:rPr>
          <w:rFonts w:ascii="Times New Roman" w:hAnsi="Times New Roman" w:cs="Times New Roman"/>
          <w:sz w:val="24"/>
          <w:szCs w:val="24"/>
        </w:rPr>
        <w:t xml:space="preserve"> the constructs of the</w:t>
      </w:r>
      <w:r w:rsidR="00BF11FE" w:rsidRPr="005523AA">
        <w:rPr>
          <w:rFonts w:ascii="Times New Roman" w:hAnsi="Times New Roman" w:cs="Times New Roman"/>
          <w:sz w:val="24"/>
          <w:szCs w:val="24"/>
        </w:rPr>
        <w:t xml:space="preserve"> IM</w:t>
      </w:r>
      <w:r w:rsidRPr="005523AA">
        <w:rPr>
          <w:rFonts w:ascii="Times New Roman" w:hAnsi="Times New Roman" w:cs="Times New Roman"/>
          <w:sz w:val="24"/>
          <w:szCs w:val="24"/>
        </w:rPr>
        <w:t xml:space="preserve">.  </w:t>
      </w:r>
    </w:p>
    <w:p w14:paraId="28817CD6" w14:textId="47EC0C51" w:rsidR="006E1F29" w:rsidRPr="005523AA" w:rsidRDefault="006E1F29">
      <w:pPr>
        <w:pStyle w:val="ListParagraph"/>
        <w:numPr>
          <w:ilvl w:val="0"/>
          <w:numId w:val="3"/>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 xml:space="preserve">Participants </w:t>
      </w:r>
      <w:r w:rsidR="00AB7BBC" w:rsidRPr="005523AA">
        <w:rPr>
          <w:rFonts w:ascii="Times New Roman" w:hAnsi="Times New Roman" w:cs="Times New Roman"/>
          <w:sz w:val="24"/>
          <w:szCs w:val="24"/>
        </w:rPr>
        <w:t>were</w:t>
      </w:r>
      <w:r w:rsidR="00595823" w:rsidRPr="005523AA">
        <w:rPr>
          <w:rFonts w:ascii="Times New Roman" w:hAnsi="Times New Roman" w:cs="Times New Roman"/>
          <w:sz w:val="24"/>
          <w:szCs w:val="24"/>
        </w:rPr>
        <w:t xml:space="preserve"> honest with their responses and fill</w:t>
      </w:r>
      <w:r w:rsidR="00AB7BBC" w:rsidRPr="005523AA">
        <w:rPr>
          <w:rFonts w:ascii="Times New Roman" w:hAnsi="Times New Roman" w:cs="Times New Roman"/>
          <w:sz w:val="24"/>
          <w:szCs w:val="24"/>
        </w:rPr>
        <w:t>ed</w:t>
      </w:r>
      <w:r w:rsidR="00595823" w:rsidRPr="005523AA">
        <w:rPr>
          <w:rFonts w:ascii="Times New Roman" w:hAnsi="Times New Roman" w:cs="Times New Roman"/>
          <w:sz w:val="24"/>
          <w:szCs w:val="24"/>
        </w:rPr>
        <w:t xml:space="preserve"> </w:t>
      </w:r>
      <w:r w:rsidR="00815B38" w:rsidRPr="005523AA">
        <w:rPr>
          <w:rFonts w:ascii="Times New Roman" w:hAnsi="Times New Roman" w:cs="Times New Roman"/>
          <w:sz w:val="24"/>
          <w:szCs w:val="24"/>
        </w:rPr>
        <w:t>out the whole survey to the best of their ability.</w:t>
      </w:r>
    </w:p>
    <w:p w14:paraId="0A9ED38B" w14:textId="5743F5E5" w:rsidR="0031049B" w:rsidRPr="005523AA" w:rsidRDefault="00815B38">
      <w:pPr>
        <w:pStyle w:val="ListParagraph"/>
        <w:numPr>
          <w:ilvl w:val="0"/>
          <w:numId w:val="3"/>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Participants</w:t>
      </w:r>
      <w:r w:rsidR="00595823" w:rsidRPr="005523AA">
        <w:rPr>
          <w:rFonts w:ascii="Times New Roman" w:hAnsi="Times New Roman" w:cs="Times New Roman"/>
          <w:sz w:val="24"/>
          <w:szCs w:val="24"/>
        </w:rPr>
        <w:t>’</w:t>
      </w:r>
      <w:r w:rsidRPr="005523AA">
        <w:rPr>
          <w:rFonts w:ascii="Times New Roman" w:hAnsi="Times New Roman" w:cs="Times New Roman"/>
          <w:sz w:val="24"/>
          <w:szCs w:val="24"/>
        </w:rPr>
        <w:t xml:space="preserve"> re</w:t>
      </w:r>
      <w:r w:rsidR="00AB7BBC" w:rsidRPr="005523AA">
        <w:rPr>
          <w:rFonts w:ascii="Times New Roman" w:hAnsi="Times New Roman" w:cs="Times New Roman"/>
          <w:sz w:val="24"/>
          <w:szCs w:val="24"/>
        </w:rPr>
        <w:t>call of their past behavior was</w:t>
      </w:r>
      <w:r w:rsidRPr="005523AA">
        <w:rPr>
          <w:rFonts w:ascii="Times New Roman" w:hAnsi="Times New Roman" w:cs="Times New Roman"/>
          <w:sz w:val="24"/>
          <w:szCs w:val="24"/>
        </w:rPr>
        <w:t xml:space="preserve"> be </w:t>
      </w:r>
      <w:r w:rsidR="00595823" w:rsidRPr="005523AA">
        <w:rPr>
          <w:rFonts w:ascii="Times New Roman" w:hAnsi="Times New Roman" w:cs="Times New Roman"/>
          <w:sz w:val="24"/>
          <w:szCs w:val="24"/>
        </w:rPr>
        <w:t>a reasonable</w:t>
      </w:r>
      <w:r w:rsidRPr="005523AA">
        <w:rPr>
          <w:rFonts w:ascii="Times New Roman" w:hAnsi="Times New Roman" w:cs="Times New Roman"/>
          <w:sz w:val="24"/>
          <w:szCs w:val="24"/>
        </w:rPr>
        <w:t xml:space="preserve"> </w:t>
      </w:r>
      <w:r w:rsidR="00595823" w:rsidRPr="005523AA">
        <w:rPr>
          <w:rFonts w:ascii="Times New Roman" w:hAnsi="Times New Roman" w:cs="Times New Roman"/>
          <w:sz w:val="24"/>
          <w:szCs w:val="24"/>
        </w:rPr>
        <w:t>approximation</w:t>
      </w:r>
      <w:r w:rsidRPr="005523AA">
        <w:rPr>
          <w:rFonts w:ascii="Times New Roman" w:hAnsi="Times New Roman" w:cs="Times New Roman"/>
          <w:sz w:val="24"/>
          <w:szCs w:val="24"/>
        </w:rPr>
        <w:t xml:space="preserve"> to their actual behavior.</w:t>
      </w:r>
    </w:p>
    <w:p w14:paraId="0A263F03" w14:textId="78C32A12" w:rsidR="008C4999" w:rsidRPr="005523AA" w:rsidRDefault="008C4999">
      <w:pPr>
        <w:pStyle w:val="ListParagraph"/>
        <w:numPr>
          <w:ilvl w:val="0"/>
          <w:numId w:val="3"/>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All definition</w:t>
      </w:r>
      <w:r w:rsidR="00AB7BBC" w:rsidRPr="005523AA">
        <w:rPr>
          <w:rFonts w:ascii="Times New Roman" w:hAnsi="Times New Roman" w:cs="Times New Roman"/>
          <w:sz w:val="24"/>
          <w:szCs w:val="24"/>
        </w:rPr>
        <w:t>s provided in the survey were</w:t>
      </w:r>
      <w:r w:rsidRPr="005523AA">
        <w:rPr>
          <w:rFonts w:ascii="Times New Roman" w:hAnsi="Times New Roman" w:cs="Times New Roman"/>
          <w:sz w:val="24"/>
          <w:szCs w:val="24"/>
        </w:rPr>
        <w:t xml:space="preserve"> easily and uniformly understood by the study participants.  </w:t>
      </w:r>
    </w:p>
    <w:p w14:paraId="784BFC73" w14:textId="3DF56100" w:rsidR="0031049B" w:rsidRPr="005523AA" w:rsidRDefault="00707117">
      <w:pPr>
        <w:spacing w:after="0" w:line="480" w:lineRule="auto"/>
        <w:contextualSpacing/>
        <w:rPr>
          <w:rFonts w:ascii="Times New Roman" w:hAnsi="Times New Roman" w:cs="Times New Roman"/>
          <w:b/>
          <w:bCs/>
          <w:sz w:val="24"/>
          <w:szCs w:val="24"/>
        </w:rPr>
      </w:pPr>
      <w:r w:rsidRPr="005523AA">
        <w:rPr>
          <w:rFonts w:ascii="Times New Roman" w:hAnsi="Times New Roman" w:cs="Times New Roman"/>
          <w:b/>
          <w:bCs/>
          <w:sz w:val="24"/>
          <w:szCs w:val="24"/>
        </w:rPr>
        <w:t>Operational D</w:t>
      </w:r>
      <w:r w:rsidR="0031049B" w:rsidRPr="005523AA">
        <w:rPr>
          <w:rFonts w:ascii="Times New Roman" w:hAnsi="Times New Roman" w:cs="Times New Roman"/>
          <w:b/>
          <w:bCs/>
          <w:sz w:val="24"/>
          <w:szCs w:val="24"/>
        </w:rPr>
        <w:t>efinitions</w:t>
      </w:r>
    </w:p>
    <w:p w14:paraId="6F25A31E" w14:textId="61DD7128" w:rsidR="00372728" w:rsidRPr="005523AA" w:rsidRDefault="000E6E2D">
      <w:pPr>
        <w:pStyle w:val="ListParagraph"/>
        <w:numPr>
          <w:ilvl w:val="0"/>
          <w:numId w:val="21"/>
        </w:numPr>
        <w:spacing w:after="0" w:line="480" w:lineRule="auto"/>
        <w:rPr>
          <w:rFonts w:ascii="Times New Roman" w:hAnsi="Times New Roman" w:cs="Times New Roman"/>
          <w:color w:val="000000"/>
          <w:sz w:val="24"/>
          <w:szCs w:val="24"/>
        </w:rPr>
      </w:pPr>
      <w:r w:rsidRPr="005523AA">
        <w:rPr>
          <w:rFonts w:ascii="Times New Roman" w:hAnsi="Times New Roman" w:cs="Times New Roman"/>
          <w:bCs/>
          <w:sz w:val="24"/>
          <w:szCs w:val="24"/>
        </w:rPr>
        <w:t xml:space="preserve">Behavior: refers to </w:t>
      </w:r>
      <w:r w:rsidRPr="005523AA">
        <w:rPr>
          <w:rFonts w:ascii="Times New Roman" w:hAnsi="Times New Roman" w:cs="Times New Roman"/>
          <w:color w:val="000000"/>
          <w:sz w:val="24"/>
          <w:szCs w:val="24"/>
        </w:rPr>
        <w:t xml:space="preserve">an observable event that is defined in terms of </w:t>
      </w:r>
      <w:r w:rsidRPr="005523AA">
        <w:rPr>
          <w:rFonts w:ascii="Times New Roman" w:hAnsi="Times New Roman" w:cs="Times New Roman"/>
          <w:i/>
          <w:color w:val="000000"/>
          <w:sz w:val="24"/>
          <w:szCs w:val="24"/>
        </w:rPr>
        <w:t>Target</w:t>
      </w:r>
      <w:r w:rsidR="00416E99" w:rsidRPr="005523AA">
        <w:rPr>
          <w:rFonts w:ascii="Times New Roman" w:hAnsi="Times New Roman" w:cs="Times New Roman"/>
          <w:i/>
          <w:color w:val="000000"/>
          <w:sz w:val="24"/>
          <w:szCs w:val="24"/>
        </w:rPr>
        <w:t xml:space="preserve"> (</w:t>
      </w:r>
      <w:r w:rsidR="00372728" w:rsidRPr="005523AA">
        <w:rPr>
          <w:rFonts w:ascii="Times New Roman" w:hAnsi="Times New Roman" w:cs="Times New Roman"/>
          <w:i/>
          <w:color w:val="000000"/>
          <w:sz w:val="24"/>
          <w:szCs w:val="24"/>
        </w:rPr>
        <w:t xml:space="preserve">the </w:t>
      </w:r>
      <w:r w:rsidR="00B722C1" w:rsidRPr="005523AA">
        <w:rPr>
          <w:rFonts w:ascii="Times New Roman" w:hAnsi="Times New Roman" w:cs="Times New Roman"/>
          <w:i/>
          <w:color w:val="000000"/>
          <w:sz w:val="24"/>
          <w:szCs w:val="24"/>
        </w:rPr>
        <w:t>subgroup</w:t>
      </w:r>
      <w:r w:rsidR="00372728" w:rsidRPr="005523AA">
        <w:rPr>
          <w:rFonts w:ascii="Times New Roman" w:hAnsi="Times New Roman" w:cs="Times New Roman"/>
          <w:i/>
          <w:color w:val="000000"/>
          <w:sz w:val="24"/>
          <w:szCs w:val="24"/>
        </w:rPr>
        <w:t xml:space="preserve"> of vegetables</w:t>
      </w:r>
      <w:r w:rsidR="00416E99" w:rsidRPr="005523AA">
        <w:rPr>
          <w:rFonts w:ascii="Times New Roman" w:hAnsi="Times New Roman" w:cs="Times New Roman"/>
          <w:i/>
          <w:color w:val="000000"/>
          <w:sz w:val="24"/>
          <w:szCs w:val="24"/>
        </w:rPr>
        <w:t>)</w:t>
      </w:r>
      <w:r w:rsidRPr="005523AA">
        <w:rPr>
          <w:rFonts w:ascii="Times New Roman" w:hAnsi="Times New Roman" w:cs="Times New Roman"/>
          <w:i/>
          <w:color w:val="000000"/>
          <w:sz w:val="24"/>
          <w:szCs w:val="24"/>
        </w:rPr>
        <w:t>, Action</w:t>
      </w:r>
      <w:r w:rsidR="00416E99" w:rsidRPr="005523AA">
        <w:rPr>
          <w:rFonts w:ascii="Times New Roman" w:hAnsi="Times New Roman" w:cs="Times New Roman"/>
          <w:i/>
          <w:color w:val="000000"/>
          <w:sz w:val="24"/>
          <w:szCs w:val="24"/>
        </w:rPr>
        <w:t xml:space="preserve"> (</w:t>
      </w:r>
      <w:r w:rsidR="00372728" w:rsidRPr="005523AA">
        <w:rPr>
          <w:rFonts w:ascii="Times New Roman" w:hAnsi="Times New Roman" w:cs="Times New Roman"/>
          <w:i/>
          <w:color w:val="000000"/>
          <w:sz w:val="24"/>
          <w:szCs w:val="24"/>
        </w:rPr>
        <w:t xml:space="preserve">eat </w:t>
      </w:r>
      <w:r w:rsidR="007541C8" w:rsidRPr="005523AA">
        <w:rPr>
          <w:rFonts w:ascii="Times New Roman" w:hAnsi="Times New Roman" w:cs="Times New Roman"/>
          <w:i/>
          <w:color w:val="000000"/>
          <w:sz w:val="24"/>
          <w:szCs w:val="24"/>
        </w:rPr>
        <w:t xml:space="preserve">at least </w:t>
      </w:r>
      <w:r w:rsidR="00372728" w:rsidRPr="005523AA">
        <w:rPr>
          <w:rFonts w:ascii="Times New Roman" w:hAnsi="Times New Roman" w:cs="Times New Roman"/>
          <w:i/>
          <w:color w:val="000000"/>
          <w:sz w:val="24"/>
          <w:szCs w:val="24"/>
        </w:rPr>
        <w:t>the recommended amounts)</w:t>
      </w:r>
      <w:r w:rsidRPr="005523AA">
        <w:rPr>
          <w:rFonts w:ascii="Times New Roman" w:hAnsi="Times New Roman" w:cs="Times New Roman"/>
          <w:i/>
          <w:color w:val="000000"/>
          <w:sz w:val="24"/>
          <w:szCs w:val="24"/>
        </w:rPr>
        <w:t xml:space="preserve"> Context</w:t>
      </w:r>
      <w:r w:rsidR="00416E99" w:rsidRPr="005523AA">
        <w:rPr>
          <w:rFonts w:ascii="Times New Roman" w:hAnsi="Times New Roman" w:cs="Times New Roman"/>
          <w:i/>
          <w:color w:val="000000"/>
          <w:sz w:val="24"/>
          <w:szCs w:val="24"/>
        </w:rPr>
        <w:t xml:space="preserve"> (</w:t>
      </w:r>
      <w:r w:rsidR="00372728" w:rsidRPr="005523AA">
        <w:rPr>
          <w:rFonts w:ascii="Times New Roman" w:hAnsi="Times New Roman" w:cs="Times New Roman"/>
          <w:i/>
          <w:color w:val="000000"/>
          <w:sz w:val="24"/>
          <w:szCs w:val="24"/>
        </w:rPr>
        <w:t>everyday living</w:t>
      </w:r>
      <w:r w:rsidR="00416E99" w:rsidRPr="005523AA">
        <w:rPr>
          <w:rFonts w:ascii="Times New Roman" w:hAnsi="Times New Roman" w:cs="Times New Roman"/>
          <w:i/>
          <w:color w:val="000000"/>
          <w:sz w:val="24"/>
          <w:szCs w:val="24"/>
        </w:rPr>
        <w:t>)</w:t>
      </w:r>
      <w:r w:rsidRPr="005523AA">
        <w:rPr>
          <w:rFonts w:ascii="Times New Roman" w:hAnsi="Times New Roman" w:cs="Times New Roman"/>
          <w:i/>
          <w:color w:val="000000"/>
          <w:sz w:val="24"/>
          <w:szCs w:val="24"/>
        </w:rPr>
        <w:t>, and Time</w:t>
      </w:r>
      <w:r w:rsidR="00416E99" w:rsidRPr="005523AA">
        <w:rPr>
          <w:rFonts w:ascii="Times New Roman" w:hAnsi="Times New Roman" w:cs="Times New Roman"/>
          <w:i/>
          <w:color w:val="000000"/>
          <w:sz w:val="24"/>
          <w:szCs w:val="24"/>
        </w:rPr>
        <w:t xml:space="preserve"> (</w:t>
      </w:r>
      <w:r w:rsidR="00372728" w:rsidRPr="005523AA">
        <w:rPr>
          <w:rFonts w:ascii="Times New Roman" w:hAnsi="Times New Roman" w:cs="Times New Roman"/>
          <w:i/>
          <w:color w:val="000000"/>
          <w:sz w:val="24"/>
          <w:szCs w:val="24"/>
        </w:rPr>
        <w:t>each week).</w:t>
      </w:r>
      <w:r w:rsidRPr="005523AA">
        <w:rPr>
          <w:rFonts w:ascii="Times New Roman" w:hAnsi="Times New Roman" w:cs="Times New Roman"/>
          <w:color w:val="000000"/>
          <w:sz w:val="24"/>
          <w:szCs w:val="24"/>
        </w:rPr>
        <w:t xml:space="preserve">  In this study, there are five behaviors under investigation, one for each subgroup of vegetables</w:t>
      </w:r>
      <w:r w:rsidR="00416E99" w:rsidRPr="005523AA">
        <w:rPr>
          <w:rFonts w:ascii="Times New Roman" w:hAnsi="Times New Roman" w:cs="Times New Roman"/>
          <w:color w:val="000000"/>
          <w:sz w:val="24"/>
          <w:szCs w:val="24"/>
        </w:rPr>
        <w:t>:</w:t>
      </w:r>
    </w:p>
    <w:p w14:paraId="52C041D5" w14:textId="584F5CEA" w:rsidR="00416E99" w:rsidRPr="005523AA" w:rsidRDefault="000E6E2D">
      <w:pPr>
        <w:pStyle w:val="ListParagraph"/>
        <w:numPr>
          <w:ilvl w:val="1"/>
          <w:numId w:val="21"/>
        </w:numPr>
        <w:spacing w:after="0" w:line="480" w:lineRule="auto"/>
        <w:rPr>
          <w:rFonts w:ascii="Times New Roman" w:hAnsi="Times New Roman" w:cs="Times New Roman"/>
          <w:color w:val="000000"/>
          <w:sz w:val="24"/>
          <w:szCs w:val="24"/>
        </w:rPr>
      </w:pPr>
      <w:r w:rsidRPr="005523AA">
        <w:rPr>
          <w:rFonts w:ascii="Times New Roman" w:hAnsi="Times New Roman" w:cs="Times New Roman"/>
          <w:color w:val="000000"/>
          <w:sz w:val="24"/>
          <w:szCs w:val="24"/>
        </w:rPr>
        <w:t>“</w:t>
      </w:r>
      <w:r w:rsidRPr="005523AA">
        <w:rPr>
          <w:rFonts w:ascii="Times New Roman" w:hAnsi="Times New Roman" w:cs="Times New Roman"/>
          <w:b/>
          <w:bCs/>
          <w:color w:val="000000"/>
          <w:sz w:val="24"/>
          <w:szCs w:val="24"/>
        </w:rPr>
        <w:t xml:space="preserve">Eat </w:t>
      </w:r>
      <w:r w:rsidR="007541C8" w:rsidRPr="005523AA">
        <w:rPr>
          <w:rFonts w:ascii="Times New Roman" w:hAnsi="Times New Roman" w:cs="Times New Roman"/>
          <w:b/>
          <w:bCs/>
          <w:color w:val="000000"/>
          <w:sz w:val="24"/>
          <w:szCs w:val="24"/>
        </w:rPr>
        <w:t xml:space="preserve">at least </w:t>
      </w:r>
      <w:r w:rsidRPr="005523AA">
        <w:rPr>
          <w:rFonts w:ascii="Times New Roman" w:hAnsi="Times New Roman" w:cs="Times New Roman"/>
          <w:b/>
          <w:bCs/>
          <w:color w:val="000000"/>
          <w:sz w:val="24"/>
          <w:szCs w:val="24"/>
        </w:rPr>
        <w:t>the recommended amount of dark green vegetables each week</w:t>
      </w:r>
      <w:r w:rsidRPr="005523AA">
        <w:rPr>
          <w:rFonts w:ascii="Times New Roman" w:hAnsi="Times New Roman" w:cs="Times New Roman"/>
          <w:b/>
          <w:color w:val="000000"/>
          <w:sz w:val="24"/>
          <w:szCs w:val="24"/>
        </w:rPr>
        <w:t>”</w:t>
      </w:r>
    </w:p>
    <w:p w14:paraId="4B132DC8" w14:textId="1EC5CDAF" w:rsidR="00FF4146" w:rsidRPr="005523AA" w:rsidRDefault="00853409">
      <w:pPr>
        <w:spacing w:after="0" w:line="480" w:lineRule="auto"/>
        <w:ind w:left="1260"/>
        <w:contextualSpacing/>
        <w:rPr>
          <w:rFonts w:ascii="Times New Roman" w:hAnsi="Times New Roman" w:cs="Times New Roman"/>
          <w:color w:val="000000"/>
          <w:sz w:val="24"/>
          <w:szCs w:val="24"/>
        </w:rPr>
      </w:pPr>
      <w:r w:rsidRPr="005523AA">
        <w:rPr>
          <w:rFonts w:ascii="Times New Roman" w:hAnsi="Times New Roman" w:cs="Times New Roman"/>
          <w:color w:val="000000"/>
          <w:sz w:val="24"/>
          <w:szCs w:val="24"/>
        </w:rPr>
        <w:lastRenderedPageBreak/>
        <w:t xml:space="preserve">The weekly recommended amount of dark green vegetables is 1 ½ cups for women and 2 cups for men. </w:t>
      </w:r>
    </w:p>
    <w:p w14:paraId="0B5DE3CA" w14:textId="77AC62AF" w:rsidR="00416E99" w:rsidRPr="005523AA" w:rsidRDefault="000E6E2D">
      <w:pPr>
        <w:pStyle w:val="ListParagraph"/>
        <w:numPr>
          <w:ilvl w:val="1"/>
          <w:numId w:val="21"/>
        </w:numPr>
        <w:spacing w:after="0" w:line="480" w:lineRule="auto"/>
        <w:rPr>
          <w:rFonts w:ascii="Times New Roman" w:hAnsi="Times New Roman" w:cs="Times New Roman"/>
          <w:color w:val="000000"/>
          <w:sz w:val="24"/>
          <w:szCs w:val="24"/>
        </w:rPr>
      </w:pPr>
      <w:r w:rsidRPr="005523AA">
        <w:rPr>
          <w:rFonts w:ascii="Times New Roman" w:hAnsi="Times New Roman" w:cs="Times New Roman"/>
          <w:b/>
          <w:color w:val="000000"/>
          <w:sz w:val="24"/>
          <w:szCs w:val="24"/>
        </w:rPr>
        <w:t xml:space="preserve">“Eat </w:t>
      </w:r>
      <w:r w:rsidR="007541C8" w:rsidRPr="005523AA">
        <w:rPr>
          <w:rFonts w:ascii="Times New Roman" w:hAnsi="Times New Roman" w:cs="Times New Roman"/>
          <w:b/>
          <w:color w:val="000000"/>
          <w:sz w:val="24"/>
          <w:szCs w:val="24"/>
        </w:rPr>
        <w:t xml:space="preserve">at least </w:t>
      </w:r>
      <w:r w:rsidRPr="005523AA">
        <w:rPr>
          <w:rFonts w:ascii="Times New Roman" w:hAnsi="Times New Roman" w:cs="Times New Roman"/>
          <w:b/>
          <w:color w:val="000000"/>
          <w:sz w:val="24"/>
          <w:szCs w:val="24"/>
        </w:rPr>
        <w:t>the recommended amount of red and orange vegetables each week”</w:t>
      </w:r>
    </w:p>
    <w:p w14:paraId="352F3870" w14:textId="10E3201C" w:rsidR="00853409" w:rsidRPr="005523AA" w:rsidRDefault="00853409">
      <w:pPr>
        <w:spacing w:after="0" w:line="480" w:lineRule="auto"/>
        <w:ind w:left="1260"/>
        <w:contextualSpacing/>
        <w:rPr>
          <w:rFonts w:ascii="Times New Roman" w:hAnsi="Times New Roman" w:cs="Times New Roman"/>
          <w:color w:val="000000"/>
          <w:sz w:val="24"/>
          <w:szCs w:val="24"/>
        </w:rPr>
      </w:pPr>
      <w:r w:rsidRPr="005523AA">
        <w:rPr>
          <w:rFonts w:ascii="Times New Roman" w:hAnsi="Times New Roman" w:cs="Times New Roman"/>
          <w:color w:val="000000"/>
          <w:sz w:val="24"/>
          <w:szCs w:val="24"/>
        </w:rPr>
        <w:t xml:space="preserve">The weekly recommended amount of red and orange vegetables is 5 ½ cups for women and 6 cups for men. </w:t>
      </w:r>
    </w:p>
    <w:p w14:paraId="76580C09" w14:textId="2B52C012" w:rsidR="00416E99" w:rsidRPr="005523AA" w:rsidRDefault="00853409">
      <w:pPr>
        <w:pStyle w:val="ListParagraph"/>
        <w:numPr>
          <w:ilvl w:val="1"/>
          <w:numId w:val="21"/>
        </w:numPr>
        <w:spacing w:after="0" w:line="480" w:lineRule="auto"/>
        <w:rPr>
          <w:rFonts w:ascii="Times New Roman" w:hAnsi="Times New Roman" w:cs="Times New Roman"/>
          <w:color w:val="000000"/>
          <w:sz w:val="24"/>
          <w:szCs w:val="24"/>
        </w:rPr>
      </w:pPr>
      <w:r w:rsidRPr="005523AA" w:rsidDel="00853409">
        <w:rPr>
          <w:rFonts w:ascii="Times New Roman" w:hAnsi="Times New Roman" w:cs="Times New Roman"/>
          <w:color w:val="000000"/>
          <w:sz w:val="24"/>
          <w:szCs w:val="24"/>
        </w:rPr>
        <w:t xml:space="preserve"> </w:t>
      </w:r>
      <w:r w:rsidR="000E6E2D" w:rsidRPr="005523AA">
        <w:rPr>
          <w:rFonts w:ascii="Times New Roman" w:hAnsi="Times New Roman" w:cs="Times New Roman"/>
          <w:b/>
          <w:color w:val="000000"/>
          <w:sz w:val="24"/>
          <w:szCs w:val="24"/>
        </w:rPr>
        <w:t xml:space="preserve">“Eat </w:t>
      </w:r>
      <w:r w:rsidR="007541C8" w:rsidRPr="005523AA">
        <w:rPr>
          <w:rFonts w:ascii="Times New Roman" w:hAnsi="Times New Roman" w:cs="Times New Roman"/>
          <w:b/>
          <w:color w:val="000000"/>
          <w:sz w:val="24"/>
          <w:szCs w:val="24"/>
        </w:rPr>
        <w:t xml:space="preserve">at least </w:t>
      </w:r>
      <w:r w:rsidR="000E6E2D" w:rsidRPr="005523AA">
        <w:rPr>
          <w:rFonts w:ascii="Times New Roman" w:hAnsi="Times New Roman" w:cs="Times New Roman"/>
          <w:b/>
          <w:color w:val="000000"/>
          <w:sz w:val="24"/>
          <w:szCs w:val="24"/>
        </w:rPr>
        <w:t>the recommended amount of beans and peas each week”</w:t>
      </w:r>
    </w:p>
    <w:p w14:paraId="7CC9444C" w14:textId="2394BFC4" w:rsidR="00853409" w:rsidRPr="005523AA" w:rsidRDefault="00853409">
      <w:pPr>
        <w:spacing w:after="0" w:line="480" w:lineRule="auto"/>
        <w:ind w:left="1260"/>
        <w:contextualSpacing/>
        <w:rPr>
          <w:rFonts w:ascii="Times New Roman" w:hAnsi="Times New Roman" w:cs="Times New Roman"/>
          <w:color w:val="000000"/>
          <w:sz w:val="24"/>
          <w:szCs w:val="24"/>
        </w:rPr>
      </w:pPr>
      <w:r w:rsidRPr="005523AA">
        <w:rPr>
          <w:rFonts w:ascii="Times New Roman" w:hAnsi="Times New Roman" w:cs="Times New Roman"/>
          <w:color w:val="000000"/>
          <w:sz w:val="24"/>
          <w:szCs w:val="24"/>
        </w:rPr>
        <w:t xml:space="preserve">The weekly recommended amount of beans and peas is 1 ½ cups for women and 2 cups for men. </w:t>
      </w:r>
    </w:p>
    <w:p w14:paraId="5517B469" w14:textId="209F4CFB" w:rsidR="00416E99" w:rsidRPr="005523AA" w:rsidRDefault="00853409">
      <w:pPr>
        <w:pStyle w:val="ListParagraph"/>
        <w:numPr>
          <w:ilvl w:val="1"/>
          <w:numId w:val="21"/>
        </w:numPr>
        <w:spacing w:after="0" w:line="480" w:lineRule="auto"/>
        <w:rPr>
          <w:rFonts w:ascii="Times New Roman" w:hAnsi="Times New Roman" w:cs="Times New Roman"/>
          <w:color w:val="000000"/>
          <w:sz w:val="24"/>
          <w:szCs w:val="24"/>
        </w:rPr>
      </w:pPr>
      <w:r w:rsidRPr="005523AA" w:rsidDel="00853409">
        <w:rPr>
          <w:rFonts w:ascii="Times New Roman" w:hAnsi="Times New Roman" w:cs="Times New Roman"/>
          <w:color w:val="000000"/>
          <w:sz w:val="24"/>
          <w:szCs w:val="24"/>
        </w:rPr>
        <w:t xml:space="preserve"> </w:t>
      </w:r>
      <w:r w:rsidR="000E6E2D" w:rsidRPr="005523AA">
        <w:rPr>
          <w:rFonts w:ascii="Times New Roman" w:hAnsi="Times New Roman" w:cs="Times New Roman"/>
          <w:b/>
          <w:color w:val="000000"/>
          <w:sz w:val="24"/>
          <w:szCs w:val="24"/>
        </w:rPr>
        <w:t xml:space="preserve">“Eat </w:t>
      </w:r>
      <w:r w:rsidR="007541C8" w:rsidRPr="005523AA">
        <w:rPr>
          <w:rFonts w:ascii="Times New Roman" w:hAnsi="Times New Roman" w:cs="Times New Roman"/>
          <w:b/>
          <w:color w:val="000000"/>
          <w:sz w:val="24"/>
          <w:szCs w:val="24"/>
        </w:rPr>
        <w:t xml:space="preserve">at least </w:t>
      </w:r>
      <w:r w:rsidR="000E6E2D" w:rsidRPr="005523AA">
        <w:rPr>
          <w:rFonts w:ascii="Times New Roman" w:hAnsi="Times New Roman" w:cs="Times New Roman"/>
          <w:b/>
          <w:color w:val="000000"/>
          <w:sz w:val="24"/>
          <w:szCs w:val="24"/>
        </w:rPr>
        <w:t>the recommended amount of starchy vegetables each week”</w:t>
      </w:r>
    </w:p>
    <w:p w14:paraId="7A29619E" w14:textId="2A7DC3CD" w:rsidR="00853409" w:rsidRPr="005523AA" w:rsidRDefault="00853409">
      <w:pPr>
        <w:spacing w:after="0" w:line="480" w:lineRule="auto"/>
        <w:ind w:left="1260"/>
        <w:contextualSpacing/>
        <w:rPr>
          <w:rFonts w:ascii="Times New Roman" w:hAnsi="Times New Roman" w:cs="Times New Roman"/>
          <w:color w:val="000000"/>
          <w:sz w:val="24"/>
          <w:szCs w:val="24"/>
        </w:rPr>
      </w:pPr>
      <w:r w:rsidRPr="005523AA">
        <w:rPr>
          <w:rFonts w:ascii="Times New Roman" w:hAnsi="Times New Roman" w:cs="Times New Roman"/>
          <w:color w:val="000000"/>
          <w:sz w:val="24"/>
          <w:szCs w:val="24"/>
        </w:rPr>
        <w:t xml:space="preserve">The weekly recommended amount of starchy vegetables is </w:t>
      </w:r>
      <w:r w:rsidR="00892D29" w:rsidRPr="005523AA">
        <w:rPr>
          <w:rFonts w:ascii="Times New Roman" w:hAnsi="Times New Roman" w:cs="Times New Roman"/>
          <w:color w:val="000000"/>
          <w:sz w:val="24"/>
          <w:szCs w:val="24"/>
        </w:rPr>
        <w:t>5</w:t>
      </w:r>
      <w:r w:rsidRPr="005523AA">
        <w:rPr>
          <w:rFonts w:ascii="Times New Roman" w:hAnsi="Times New Roman" w:cs="Times New Roman"/>
          <w:color w:val="000000"/>
          <w:sz w:val="24"/>
          <w:szCs w:val="24"/>
        </w:rPr>
        <w:t xml:space="preserve"> cups for women and </w:t>
      </w:r>
      <w:r w:rsidR="00892D29" w:rsidRPr="005523AA">
        <w:rPr>
          <w:rFonts w:ascii="Times New Roman" w:hAnsi="Times New Roman" w:cs="Times New Roman"/>
          <w:color w:val="000000"/>
          <w:sz w:val="24"/>
          <w:szCs w:val="24"/>
        </w:rPr>
        <w:t>6</w:t>
      </w:r>
      <w:r w:rsidRPr="005523AA">
        <w:rPr>
          <w:rFonts w:ascii="Times New Roman" w:hAnsi="Times New Roman" w:cs="Times New Roman"/>
          <w:color w:val="000000"/>
          <w:sz w:val="24"/>
          <w:szCs w:val="24"/>
        </w:rPr>
        <w:t xml:space="preserve"> cups for men. </w:t>
      </w:r>
    </w:p>
    <w:p w14:paraId="4CF118B4" w14:textId="1A58F5E1" w:rsidR="00416E99" w:rsidRPr="005523AA" w:rsidRDefault="00853409">
      <w:pPr>
        <w:pStyle w:val="ListParagraph"/>
        <w:numPr>
          <w:ilvl w:val="1"/>
          <w:numId w:val="21"/>
        </w:numPr>
        <w:spacing w:after="0" w:line="480" w:lineRule="auto"/>
        <w:rPr>
          <w:rFonts w:ascii="Times New Roman" w:hAnsi="Times New Roman" w:cs="Times New Roman"/>
          <w:color w:val="000000"/>
          <w:sz w:val="24"/>
          <w:szCs w:val="24"/>
        </w:rPr>
      </w:pPr>
      <w:r w:rsidRPr="005523AA" w:rsidDel="00853409">
        <w:rPr>
          <w:rFonts w:ascii="Times New Roman" w:hAnsi="Times New Roman" w:cs="Times New Roman"/>
          <w:color w:val="000000"/>
          <w:sz w:val="24"/>
          <w:szCs w:val="24"/>
        </w:rPr>
        <w:t xml:space="preserve"> </w:t>
      </w:r>
      <w:r w:rsidR="000E6E2D" w:rsidRPr="005523AA">
        <w:rPr>
          <w:rFonts w:ascii="Times New Roman" w:hAnsi="Times New Roman" w:cs="Times New Roman"/>
          <w:b/>
          <w:color w:val="000000"/>
          <w:sz w:val="24"/>
          <w:szCs w:val="24"/>
        </w:rPr>
        <w:t xml:space="preserve">“Eat </w:t>
      </w:r>
      <w:r w:rsidR="007541C8" w:rsidRPr="005523AA">
        <w:rPr>
          <w:rFonts w:ascii="Times New Roman" w:hAnsi="Times New Roman" w:cs="Times New Roman"/>
          <w:b/>
          <w:color w:val="000000"/>
          <w:sz w:val="24"/>
          <w:szCs w:val="24"/>
        </w:rPr>
        <w:t xml:space="preserve">at least </w:t>
      </w:r>
      <w:r w:rsidR="000E6E2D" w:rsidRPr="005523AA">
        <w:rPr>
          <w:rFonts w:ascii="Times New Roman" w:hAnsi="Times New Roman" w:cs="Times New Roman"/>
          <w:b/>
          <w:color w:val="000000"/>
          <w:sz w:val="24"/>
          <w:szCs w:val="24"/>
        </w:rPr>
        <w:t>the recommended amount of other vegetables each week”.</w:t>
      </w:r>
      <w:r w:rsidR="000E6E2D" w:rsidRPr="005523AA">
        <w:rPr>
          <w:rFonts w:ascii="Times New Roman" w:hAnsi="Times New Roman" w:cs="Times New Roman"/>
          <w:color w:val="000000"/>
          <w:sz w:val="24"/>
          <w:szCs w:val="24"/>
        </w:rPr>
        <w:t xml:space="preserve">  </w:t>
      </w:r>
    </w:p>
    <w:p w14:paraId="583BCA07" w14:textId="36C3766E" w:rsidR="00853409" w:rsidRPr="005523AA" w:rsidRDefault="00853409">
      <w:pPr>
        <w:spacing w:after="0" w:line="480" w:lineRule="auto"/>
        <w:ind w:left="1260"/>
        <w:contextualSpacing/>
        <w:rPr>
          <w:rFonts w:ascii="Times New Roman" w:hAnsi="Times New Roman" w:cs="Times New Roman"/>
          <w:color w:val="000000"/>
          <w:sz w:val="24"/>
          <w:szCs w:val="24"/>
        </w:rPr>
      </w:pPr>
      <w:r w:rsidRPr="005523AA">
        <w:rPr>
          <w:rFonts w:ascii="Times New Roman" w:hAnsi="Times New Roman" w:cs="Times New Roman"/>
          <w:color w:val="000000"/>
          <w:sz w:val="24"/>
          <w:szCs w:val="24"/>
        </w:rPr>
        <w:t xml:space="preserve">The weekly recommended amount of other vegetables is </w:t>
      </w:r>
      <w:r w:rsidR="00892D29" w:rsidRPr="005523AA">
        <w:rPr>
          <w:rFonts w:ascii="Times New Roman" w:hAnsi="Times New Roman" w:cs="Times New Roman"/>
          <w:color w:val="000000"/>
          <w:sz w:val="24"/>
          <w:szCs w:val="24"/>
        </w:rPr>
        <w:t>5</w:t>
      </w:r>
      <w:r w:rsidRPr="005523AA">
        <w:rPr>
          <w:rFonts w:ascii="Times New Roman" w:hAnsi="Times New Roman" w:cs="Times New Roman"/>
          <w:color w:val="000000"/>
          <w:sz w:val="24"/>
          <w:szCs w:val="24"/>
        </w:rPr>
        <w:t xml:space="preserve"> cups for women and </w:t>
      </w:r>
      <w:r w:rsidR="00892D29" w:rsidRPr="005523AA">
        <w:rPr>
          <w:rFonts w:ascii="Times New Roman" w:hAnsi="Times New Roman" w:cs="Times New Roman"/>
          <w:color w:val="000000"/>
          <w:sz w:val="24"/>
          <w:szCs w:val="24"/>
        </w:rPr>
        <w:t xml:space="preserve">6 </w:t>
      </w:r>
      <w:r w:rsidRPr="005523AA">
        <w:rPr>
          <w:rFonts w:ascii="Times New Roman" w:hAnsi="Times New Roman" w:cs="Times New Roman"/>
          <w:color w:val="000000"/>
          <w:sz w:val="24"/>
          <w:szCs w:val="24"/>
        </w:rPr>
        <w:t xml:space="preserve">cups for men. </w:t>
      </w:r>
    </w:p>
    <w:p w14:paraId="5300413E" w14:textId="2E2192B1" w:rsidR="00FF4146" w:rsidRPr="005523AA" w:rsidRDefault="009F772C">
      <w:pPr>
        <w:pStyle w:val="ListParagraph"/>
        <w:numPr>
          <w:ilvl w:val="0"/>
          <w:numId w:val="21"/>
        </w:numPr>
        <w:spacing w:after="0" w:line="480" w:lineRule="auto"/>
        <w:rPr>
          <w:rFonts w:ascii="Times New Roman" w:hAnsi="Times New Roman" w:cs="Times New Roman"/>
          <w:sz w:val="24"/>
          <w:szCs w:val="24"/>
          <w:shd w:val="clear" w:color="auto" w:fill="FFFFFF"/>
        </w:rPr>
      </w:pPr>
      <w:r w:rsidRPr="005523AA">
        <w:rPr>
          <w:rFonts w:ascii="Times New Roman" w:hAnsi="Times New Roman" w:cs="Times New Roman"/>
          <w:sz w:val="24"/>
          <w:szCs w:val="24"/>
        </w:rPr>
        <w:t>Attitudes</w:t>
      </w:r>
      <w:r w:rsidR="009B7971" w:rsidRPr="005523AA">
        <w:rPr>
          <w:rFonts w:ascii="Times New Roman" w:hAnsi="Times New Roman" w:cs="Times New Roman"/>
          <w:sz w:val="24"/>
          <w:szCs w:val="24"/>
        </w:rPr>
        <w:t xml:space="preserve"> towards a behavior</w:t>
      </w:r>
      <w:r w:rsidRPr="005523AA">
        <w:rPr>
          <w:rFonts w:ascii="Times New Roman" w:hAnsi="Times New Roman" w:cs="Times New Roman"/>
          <w:sz w:val="24"/>
          <w:szCs w:val="24"/>
        </w:rPr>
        <w:t xml:space="preserve">:  </w:t>
      </w:r>
      <w:r w:rsidRPr="005523AA">
        <w:rPr>
          <w:rFonts w:ascii="Times New Roman" w:hAnsi="Times New Roman" w:cs="Times New Roman"/>
          <w:sz w:val="24"/>
          <w:szCs w:val="24"/>
          <w:shd w:val="clear" w:color="auto" w:fill="FFFFFF"/>
        </w:rPr>
        <w:t xml:space="preserve">refers to an individual's overall perception of favorableness or un-favorableness towards a behavior comprised of affective </w:t>
      </w:r>
      <w:r w:rsidR="00FF4146" w:rsidRPr="005523AA">
        <w:rPr>
          <w:rFonts w:ascii="Times New Roman" w:hAnsi="Times New Roman" w:cs="Times New Roman"/>
          <w:sz w:val="24"/>
          <w:szCs w:val="24"/>
          <w:shd w:val="clear" w:color="auto" w:fill="FFFFFF"/>
        </w:rPr>
        <w:t xml:space="preserve">(experiential attitudes) </w:t>
      </w:r>
      <w:r w:rsidRPr="005523AA">
        <w:rPr>
          <w:rFonts w:ascii="Times New Roman" w:hAnsi="Times New Roman" w:cs="Times New Roman"/>
          <w:sz w:val="24"/>
          <w:szCs w:val="24"/>
          <w:shd w:val="clear" w:color="auto" w:fill="FFFFFF"/>
        </w:rPr>
        <w:t>and cognitive dimensions</w:t>
      </w:r>
      <w:r w:rsidR="00FF4146" w:rsidRPr="005523AA">
        <w:rPr>
          <w:rFonts w:ascii="Times New Roman" w:hAnsi="Times New Roman" w:cs="Times New Roman"/>
          <w:sz w:val="24"/>
          <w:szCs w:val="24"/>
          <w:shd w:val="clear" w:color="auto" w:fill="FFFFFF"/>
        </w:rPr>
        <w:t xml:space="preserve"> (instrumental attitudes) (</w:t>
      </w:r>
      <w:r w:rsidR="005A42E2" w:rsidRPr="005523AA">
        <w:rPr>
          <w:rFonts w:ascii="Times New Roman" w:hAnsi="Times New Roman" w:cs="Times New Roman"/>
          <w:sz w:val="24"/>
          <w:szCs w:val="24"/>
        </w:rPr>
        <w:t>Fishbein &amp; Ajzen, 2010).</w:t>
      </w:r>
      <w:r w:rsidR="00FF4146" w:rsidRPr="005523AA">
        <w:rPr>
          <w:rFonts w:ascii="Times New Roman" w:hAnsi="Times New Roman" w:cs="Times New Roman"/>
          <w:sz w:val="24"/>
          <w:szCs w:val="24"/>
        </w:rPr>
        <w:tab/>
      </w:r>
    </w:p>
    <w:p w14:paraId="635500D0" w14:textId="7F1A9400" w:rsidR="00FF4146" w:rsidRPr="005523AA" w:rsidRDefault="009F772C">
      <w:pPr>
        <w:pStyle w:val="ListParagraph"/>
        <w:numPr>
          <w:ilvl w:val="1"/>
          <w:numId w:val="21"/>
        </w:numPr>
        <w:spacing w:after="0" w:line="480" w:lineRule="auto"/>
        <w:rPr>
          <w:rFonts w:ascii="Times New Roman" w:hAnsi="Times New Roman" w:cs="Times New Roman"/>
          <w:sz w:val="24"/>
          <w:szCs w:val="24"/>
          <w:shd w:val="clear" w:color="auto" w:fill="FFFFFF"/>
        </w:rPr>
      </w:pPr>
      <w:r w:rsidRPr="005523AA">
        <w:rPr>
          <w:rFonts w:ascii="Times New Roman" w:hAnsi="Times New Roman" w:cs="Times New Roman"/>
          <w:sz w:val="24"/>
          <w:szCs w:val="24"/>
        </w:rPr>
        <w:t>Experiential attitude:  the individual's emotional response to the idea of performing the behavior</w:t>
      </w:r>
    </w:p>
    <w:p w14:paraId="3FEFBE98" w14:textId="10413D60" w:rsidR="00FF4146" w:rsidRPr="005523AA" w:rsidRDefault="009F772C">
      <w:pPr>
        <w:pStyle w:val="ListParagraph"/>
        <w:numPr>
          <w:ilvl w:val="1"/>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 xml:space="preserve">Instrumental attitude:  beliefs about outcomes of </w:t>
      </w:r>
      <w:r w:rsidR="00DB74CB" w:rsidRPr="005523AA">
        <w:rPr>
          <w:rFonts w:ascii="Times New Roman" w:hAnsi="Times New Roman" w:cs="Times New Roman"/>
          <w:sz w:val="24"/>
          <w:szCs w:val="24"/>
        </w:rPr>
        <w:t xml:space="preserve">doing the </w:t>
      </w:r>
      <w:r w:rsidRPr="005523AA">
        <w:rPr>
          <w:rFonts w:ascii="Times New Roman" w:hAnsi="Times New Roman" w:cs="Times New Roman"/>
          <w:sz w:val="24"/>
          <w:szCs w:val="24"/>
        </w:rPr>
        <w:t>behavior</w:t>
      </w:r>
    </w:p>
    <w:p w14:paraId="3CEF629C" w14:textId="24F278BE" w:rsidR="00FF4146" w:rsidRPr="005523AA" w:rsidRDefault="006A20AE">
      <w:pPr>
        <w:pStyle w:val="ListParagraph"/>
        <w:numPr>
          <w:ilvl w:val="0"/>
          <w:numId w:val="21"/>
        </w:numPr>
        <w:spacing w:after="0" w:line="480" w:lineRule="auto"/>
        <w:rPr>
          <w:rFonts w:ascii="Times New Roman" w:hAnsi="Times New Roman" w:cs="Times New Roman"/>
          <w:sz w:val="24"/>
          <w:szCs w:val="24"/>
          <w:shd w:val="clear" w:color="auto" w:fill="FFFFFF"/>
        </w:rPr>
      </w:pPr>
      <w:r w:rsidRPr="005523AA">
        <w:rPr>
          <w:rFonts w:ascii="Times New Roman" w:hAnsi="Times New Roman" w:cs="Times New Roman"/>
          <w:sz w:val="24"/>
          <w:szCs w:val="24"/>
        </w:rPr>
        <w:lastRenderedPageBreak/>
        <w:t>Perceived behavioral control</w:t>
      </w:r>
      <w:r w:rsidR="00D16021" w:rsidRPr="005523AA">
        <w:rPr>
          <w:rFonts w:ascii="Times New Roman" w:hAnsi="Times New Roman" w:cs="Times New Roman"/>
          <w:sz w:val="24"/>
          <w:szCs w:val="24"/>
        </w:rPr>
        <w:t xml:space="preserve"> towards a behavior</w:t>
      </w:r>
      <w:r w:rsidR="009F772C" w:rsidRPr="005523AA">
        <w:rPr>
          <w:rFonts w:ascii="Times New Roman" w:hAnsi="Times New Roman" w:cs="Times New Roman"/>
          <w:sz w:val="24"/>
          <w:szCs w:val="24"/>
        </w:rPr>
        <w:t xml:space="preserve">:  </w:t>
      </w:r>
      <w:r w:rsidR="00E8523B" w:rsidRPr="005523AA">
        <w:rPr>
          <w:rFonts w:ascii="Times New Roman" w:hAnsi="Times New Roman" w:cs="Times New Roman"/>
          <w:sz w:val="24"/>
          <w:szCs w:val="24"/>
        </w:rPr>
        <w:t>the extent to which people believe they are capable of performing a given behavior (Fishbein &amp; Ajzen, 2010).</w:t>
      </w:r>
      <w:r w:rsidR="00FF4146" w:rsidRPr="005523AA">
        <w:rPr>
          <w:rFonts w:ascii="Times New Roman" w:hAnsi="Times New Roman" w:cs="Times New Roman"/>
          <w:sz w:val="24"/>
          <w:szCs w:val="24"/>
          <w:shd w:val="clear" w:color="auto" w:fill="FFFFFF"/>
        </w:rPr>
        <w:tab/>
      </w:r>
    </w:p>
    <w:p w14:paraId="5B1DD55C" w14:textId="1FC141B3" w:rsidR="00FF4146" w:rsidRPr="005523AA" w:rsidRDefault="006A20AE">
      <w:pPr>
        <w:pStyle w:val="ListParagraph"/>
        <w:numPr>
          <w:ilvl w:val="1"/>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shd w:val="clear" w:color="auto" w:fill="FFFFFF"/>
        </w:rPr>
        <w:t>Capacity</w:t>
      </w:r>
      <w:r w:rsidR="009F772C" w:rsidRPr="005523AA">
        <w:rPr>
          <w:rFonts w:ascii="Times New Roman" w:hAnsi="Times New Roman" w:cs="Times New Roman"/>
          <w:sz w:val="24"/>
          <w:szCs w:val="24"/>
          <w:shd w:val="clear" w:color="auto" w:fill="FFFFFF"/>
        </w:rPr>
        <w:t xml:space="preserve"> beliefs:  </w:t>
      </w:r>
      <w:r w:rsidR="00E8523B" w:rsidRPr="005523AA">
        <w:rPr>
          <w:rFonts w:ascii="Times New Roman" w:hAnsi="Times New Roman" w:cs="Times New Roman"/>
          <w:sz w:val="24"/>
          <w:szCs w:val="24"/>
          <w:shd w:val="clear" w:color="auto" w:fill="FFFFFF"/>
        </w:rPr>
        <w:t>the belief that one is capable of performing the behavior</w:t>
      </w:r>
    </w:p>
    <w:p w14:paraId="775C59D4" w14:textId="07987E51" w:rsidR="00FF4146" w:rsidRDefault="006A20AE">
      <w:pPr>
        <w:pStyle w:val="ListParagraph"/>
        <w:numPr>
          <w:ilvl w:val="1"/>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Autonomy</w:t>
      </w:r>
      <w:r w:rsidR="009F772C" w:rsidRPr="005523AA">
        <w:rPr>
          <w:rFonts w:ascii="Times New Roman" w:hAnsi="Times New Roman" w:cs="Times New Roman"/>
          <w:sz w:val="24"/>
          <w:szCs w:val="24"/>
        </w:rPr>
        <w:t>: an individual's perceived amount of control over behavioral performance. It is determined by control beliefs (an individual's perception of the degree to which various environmental factors make it easy or difficult to perform a behavior)</w:t>
      </w:r>
      <w:r w:rsidR="00FF4146" w:rsidRPr="005523AA">
        <w:rPr>
          <w:rFonts w:ascii="Times New Roman" w:hAnsi="Times New Roman" w:cs="Times New Roman"/>
          <w:sz w:val="24"/>
          <w:szCs w:val="24"/>
        </w:rPr>
        <w:tab/>
      </w:r>
    </w:p>
    <w:p w14:paraId="502FCC92" w14:textId="77777777" w:rsidR="008458B4" w:rsidRPr="005523AA" w:rsidRDefault="008458B4" w:rsidP="008472A8">
      <w:pPr>
        <w:pStyle w:val="ListParagraph"/>
        <w:spacing w:after="0" w:line="480" w:lineRule="auto"/>
        <w:rPr>
          <w:rFonts w:ascii="Times New Roman" w:hAnsi="Times New Roman" w:cs="Times New Roman"/>
          <w:sz w:val="24"/>
          <w:szCs w:val="24"/>
        </w:rPr>
      </w:pPr>
    </w:p>
    <w:p w14:paraId="3BE3B499" w14:textId="7D243226" w:rsidR="00FF4146" w:rsidRPr="005523AA" w:rsidRDefault="009F772C">
      <w:pPr>
        <w:pStyle w:val="ListParagraph"/>
        <w:numPr>
          <w:ilvl w:val="0"/>
          <w:numId w:val="21"/>
        </w:numPr>
        <w:spacing w:after="0" w:line="480" w:lineRule="auto"/>
        <w:rPr>
          <w:rFonts w:ascii="Times New Roman" w:hAnsi="Times New Roman" w:cs="Times New Roman"/>
          <w:sz w:val="24"/>
          <w:szCs w:val="24"/>
          <w:shd w:val="clear" w:color="auto" w:fill="FFFFFF"/>
        </w:rPr>
      </w:pPr>
      <w:r w:rsidRPr="005523AA">
        <w:rPr>
          <w:rFonts w:ascii="Times New Roman" w:hAnsi="Times New Roman" w:cs="Times New Roman"/>
          <w:sz w:val="24"/>
          <w:szCs w:val="24"/>
        </w:rPr>
        <w:t>Perceived norms</w:t>
      </w:r>
      <w:r w:rsidR="00D16021" w:rsidRPr="005523AA">
        <w:rPr>
          <w:rFonts w:ascii="Times New Roman" w:hAnsi="Times New Roman" w:cs="Times New Roman"/>
          <w:sz w:val="24"/>
          <w:szCs w:val="24"/>
        </w:rPr>
        <w:t xml:space="preserve"> towards a behavior</w:t>
      </w:r>
      <w:r w:rsidRPr="005523AA">
        <w:rPr>
          <w:rFonts w:ascii="Times New Roman" w:hAnsi="Times New Roman" w:cs="Times New Roman"/>
          <w:sz w:val="24"/>
          <w:szCs w:val="24"/>
        </w:rPr>
        <w:t xml:space="preserve">: </w:t>
      </w:r>
      <w:r w:rsidRPr="005523AA">
        <w:rPr>
          <w:rFonts w:ascii="Times New Roman" w:hAnsi="Times New Roman" w:cs="Times New Roman"/>
          <w:sz w:val="24"/>
          <w:szCs w:val="24"/>
          <w:shd w:val="clear" w:color="auto" w:fill="FFFFFF"/>
        </w:rPr>
        <w:t>refers to the social pressure one feels to perform or not perform a particular behavior</w:t>
      </w:r>
      <w:r w:rsidR="005A4FB3" w:rsidRPr="005523AA">
        <w:rPr>
          <w:rFonts w:ascii="Times New Roman" w:hAnsi="Times New Roman" w:cs="Times New Roman"/>
          <w:sz w:val="24"/>
          <w:szCs w:val="24"/>
          <w:shd w:val="clear" w:color="auto" w:fill="FFFFFF"/>
        </w:rPr>
        <w:t xml:space="preserve"> </w:t>
      </w:r>
      <w:r w:rsidR="005A4FB3" w:rsidRPr="005523AA">
        <w:rPr>
          <w:rFonts w:ascii="Times New Roman" w:hAnsi="Times New Roman" w:cs="Times New Roman"/>
          <w:sz w:val="24"/>
          <w:szCs w:val="24"/>
        </w:rPr>
        <w:t>(Fishbein &amp; Ajzen, 2010).</w:t>
      </w:r>
    </w:p>
    <w:p w14:paraId="23363924" w14:textId="3CA5EB7C" w:rsidR="00FF4146" w:rsidRPr="005523AA" w:rsidRDefault="009F772C">
      <w:pPr>
        <w:pStyle w:val="ListParagraph"/>
        <w:numPr>
          <w:ilvl w:val="1"/>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shd w:val="clear" w:color="auto" w:fill="FFFFFF"/>
        </w:rPr>
        <w:t xml:space="preserve">Injunctive norms:  </w:t>
      </w:r>
      <w:r w:rsidR="00B761C7" w:rsidRPr="005523AA">
        <w:rPr>
          <w:rFonts w:ascii="Times New Roman" w:hAnsi="Times New Roman" w:cs="Times New Roman"/>
          <w:sz w:val="24"/>
          <w:szCs w:val="24"/>
        </w:rPr>
        <w:t>normative beliefs about what whichever people a participant might identify as ‘important people in their life’ thinks one should do and motivation to comply</w:t>
      </w:r>
    </w:p>
    <w:p w14:paraId="29393455" w14:textId="71FB64EA" w:rsidR="00FF4146" w:rsidRPr="005523AA" w:rsidRDefault="009F772C">
      <w:pPr>
        <w:pStyle w:val="ListParagraph"/>
        <w:numPr>
          <w:ilvl w:val="1"/>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 xml:space="preserve">Descriptive norms: </w:t>
      </w:r>
      <w:r w:rsidR="00E8523B" w:rsidRPr="005523AA">
        <w:rPr>
          <w:rFonts w:ascii="Times New Roman" w:hAnsi="Times New Roman" w:cs="Times New Roman"/>
          <w:sz w:val="24"/>
          <w:szCs w:val="24"/>
        </w:rPr>
        <w:t>norms based on perceptions about what other people are doing</w:t>
      </w:r>
      <w:r w:rsidR="00FF4146" w:rsidRPr="005523AA">
        <w:rPr>
          <w:rFonts w:ascii="Times New Roman" w:hAnsi="Times New Roman" w:cs="Times New Roman"/>
          <w:sz w:val="24"/>
          <w:szCs w:val="24"/>
        </w:rPr>
        <w:tab/>
      </w:r>
    </w:p>
    <w:p w14:paraId="38D26AE2" w14:textId="0E6199FA" w:rsidR="00FF4146" w:rsidRPr="005523AA" w:rsidRDefault="009F772C">
      <w:pPr>
        <w:pStyle w:val="ListParagraph"/>
        <w:numPr>
          <w:ilvl w:val="0"/>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Intentions</w:t>
      </w:r>
      <w:r w:rsidR="00D16021" w:rsidRPr="005523AA">
        <w:rPr>
          <w:rFonts w:ascii="Times New Roman" w:hAnsi="Times New Roman" w:cs="Times New Roman"/>
          <w:sz w:val="24"/>
          <w:szCs w:val="24"/>
        </w:rPr>
        <w:t xml:space="preserve"> towards a behavior</w:t>
      </w:r>
      <w:r w:rsidRPr="005523AA">
        <w:rPr>
          <w:rFonts w:ascii="Times New Roman" w:hAnsi="Times New Roman" w:cs="Times New Roman"/>
          <w:sz w:val="24"/>
          <w:szCs w:val="24"/>
        </w:rPr>
        <w:t xml:space="preserve">:  An indication of an individual's readiness or decision to perform the </w:t>
      </w:r>
      <w:r w:rsidR="00FF4146" w:rsidRPr="005523AA">
        <w:rPr>
          <w:rFonts w:ascii="Times New Roman" w:hAnsi="Times New Roman" w:cs="Times New Roman"/>
          <w:sz w:val="24"/>
          <w:szCs w:val="24"/>
        </w:rPr>
        <w:t>behavior</w:t>
      </w:r>
    </w:p>
    <w:p w14:paraId="2A342082" w14:textId="1F1AD947" w:rsidR="00FF4146" w:rsidRPr="005523AA" w:rsidRDefault="009F772C">
      <w:pPr>
        <w:pStyle w:val="ListParagraph"/>
        <w:numPr>
          <w:ilvl w:val="0"/>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Past Behavior:  an individual’s perception of how much they have engaged in the behavior in the past</w:t>
      </w:r>
    </w:p>
    <w:p w14:paraId="393E8C1B" w14:textId="0073B99F" w:rsidR="00FF4146" w:rsidRPr="005523AA" w:rsidRDefault="00923B8D">
      <w:pPr>
        <w:pStyle w:val="ListParagraph"/>
        <w:numPr>
          <w:ilvl w:val="0"/>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Skills/Abilities: volitional control in the performance of a behavior and in the attainment of behavioral goals</w:t>
      </w:r>
    </w:p>
    <w:p w14:paraId="3E089E05" w14:textId="2202D136" w:rsidR="00040A46" w:rsidRPr="005523AA" w:rsidRDefault="00923B8D">
      <w:pPr>
        <w:pStyle w:val="ListParagraph"/>
        <w:numPr>
          <w:ilvl w:val="0"/>
          <w:numId w:val="21"/>
        </w:numPr>
        <w:spacing w:after="0" w:line="480" w:lineRule="auto"/>
        <w:rPr>
          <w:rFonts w:ascii="Times New Roman" w:hAnsi="Times New Roman" w:cs="Times New Roman"/>
          <w:sz w:val="24"/>
          <w:szCs w:val="24"/>
        </w:rPr>
      </w:pPr>
      <w:r w:rsidRPr="005523AA">
        <w:rPr>
          <w:rFonts w:ascii="Times New Roman" w:hAnsi="Times New Roman" w:cs="Times New Roman"/>
          <w:sz w:val="24"/>
          <w:szCs w:val="24"/>
        </w:rPr>
        <w:t>Environment: the environmental constraints preventing behavioral performance</w:t>
      </w:r>
    </w:p>
    <w:p w14:paraId="6B8C3D33" w14:textId="746655C7" w:rsidR="00724B02" w:rsidRDefault="00724B02">
      <w:pPr>
        <w:pageBreakBefore/>
        <w:spacing w:after="0" w:line="480" w:lineRule="auto"/>
        <w:contextualSpacing/>
        <w:jc w:val="center"/>
        <w:rPr>
          <w:rFonts w:ascii="Times New Roman" w:hAnsi="Times New Roman" w:cs="Times New Roman"/>
          <w:b/>
          <w:sz w:val="24"/>
          <w:szCs w:val="24"/>
        </w:rPr>
      </w:pPr>
      <w:r w:rsidRPr="00526060">
        <w:rPr>
          <w:rFonts w:ascii="Times New Roman" w:hAnsi="Times New Roman" w:cs="Times New Roman"/>
          <w:b/>
          <w:sz w:val="24"/>
          <w:szCs w:val="24"/>
        </w:rPr>
        <w:lastRenderedPageBreak/>
        <w:t>C</w:t>
      </w:r>
      <w:r>
        <w:rPr>
          <w:rFonts w:ascii="Times New Roman" w:hAnsi="Times New Roman" w:cs="Times New Roman"/>
          <w:b/>
          <w:sz w:val="24"/>
          <w:szCs w:val="24"/>
        </w:rPr>
        <w:t>hapter</w:t>
      </w:r>
      <w:r w:rsidRPr="00526060">
        <w:rPr>
          <w:rFonts w:ascii="Times New Roman" w:hAnsi="Times New Roman" w:cs="Times New Roman"/>
          <w:b/>
          <w:sz w:val="24"/>
          <w:szCs w:val="24"/>
        </w:rPr>
        <w:t xml:space="preserve"> </w:t>
      </w:r>
      <w:r>
        <w:rPr>
          <w:rFonts w:ascii="Times New Roman" w:hAnsi="Times New Roman" w:cs="Times New Roman"/>
          <w:b/>
          <w:sz w:val="24"/>
          <w:szCs w:val="24"/>
        </w:rPr>
        <w:t>2</w:t>
      </w:r>
    </w:p>
    <w:p w14:paraId="0F7F4D1B" w14:textId="1A55F9EC" w:rsidR="00040A46" w:rsidRPr="00526060" w:rsidRDefault="00724B02" w:rsidP="00676BF8">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715547B8" w14:textId="77777777" w:rsidR="006902C9" w:rsidRPr="006902C9" w:rsidRDefault="00040A46" w:rsidP="006902C9">
      <w:pPr>
        <w:spacing w:after="0" w:line="480" w:lineRule="auto"/>
        <w:contextualSpacing/>
        <w:rPr>
          <w:rFonts w:ascii="Times New Roman" w:hAnsi="Times New Roman" w:cs="Times New Roman"/>
          <w:b/>
          <w:sz w:val="24"/>
          <w:szCs w:val="24"/>
        </w:rPr>
      </w:pPr>
      <w:r w:rsidRPr="006902C9">
        <w:rPr>
          <w:rFonts w:ascii="Times New Roman" w:hAnsi="Times New Roman" w:cs="Times New Roman"/>
          <w:b/>
          <w:sz w:val="24"/>
          <w:szCs w:val="24"/>
        </w:rPr>
        <w:t>Introduction</w:t>
      </w:r>
    </w:p>
    <w:p w14:paraId="5B9DA150" w14:textId="77777777" w:rsidR="006902C9" w:rsidRDefault="00526060" w:rsidP="006902C9">
      <w:pPr>
        <w:spacing w:after="0" w:line="480" w:lineRule="auto"/>
        <w:ind w:firstLine="720"/>
        <w:contextualSpacing/>
        <w:rPr>
          <w:rFonts w:ascii="Times New Roman" w:hAnsi="Times New Roman" w:cs="Times New Roman"/>
          <w:sz w:val="24"/>
          <w:szCs w:val="24"/>
        </w:rPr>
      </w:pPr>
      <w:r w:rsidRPr="006902C9">
        <w:rPr>
          <w:rFonts w:ascii="Times New Roman" w:hAnsi="Times New Roman" w:cs="Times New Roman"/>
          <w:sz w:val="24"/>
          <w:szCs w:val="24"/>
        </w:rPr>
        <w:t>The purpose of this study was to investigate the use of the Integrative Model (IM) as a theoretical framework in order to predict intentions and behaviors of consuming the recommended amounts of five vegetable subgroups among college students.</w:t>
      </w:r>
      <w:r w:rsidR="00377BD2" w:rsidRPr="006902C9">
        <w:rPr>
          <w:rFonts w:ascii="Times New Roman" w:hAnsi="Times New Roman" w:cs="Times New Roman"/>
          <w:sz w:val="24"/>
          <w:szCs w:val="24"/>
        </w:rPr>
        <w:t xml:space="preserve"> </w:t>
      </w:r>
      <w:r w:rsidRPr="006902C9">
        <w:rPr>
          <w:rFonts w:ascii="Times New Roman" w:hAnsi="Times New Roman" w:cs="Times New Roman"/>
          <w:sz w:val="24"/>
          <w:szCs w:val="24"/>
        </w:rPr>
        <w:t xml:space="preserve"> As </w:t>
      </w:r>
      <w:r w:rsidR="00377BD2" w:rsidRPr="006902C9">
        <w:rPr>
          <w:rFonts w:ascii="Times New Roman" w:hAnsi="Times New Roman" w:cs="Times New Roman"/>
          <w:sz w:val="24"/>
          <w:szCs w:val="24"/>
        </w:rPr>
        <w:t xml:space="preserve">the </w:t>
      </w:r>
      <w:r w:rsidRPr="006902C9">
        <w:rPr>
          <w:rFonts w:ascii="Times New Roman" w:hAnsi="Times New Roman" w:cs="Times New Roman"/>
          <w:sz w:val="24"/>
          <w:szCs w:val="24"/>
        </w:rPr>
        <w:t>IM</w:t>
      </w:r>
      <w:r w:rsidR="00377BD2" w:rsidRPr="006902C9">
        <w:rPr>
          <w:rFonts w:ascii="Times New Roman" w:hAnsi="Times New Roman" w:cs="Times New Roman"/>
          <w:sz w:val="24"/>
          <w:szCs w:val="24"/>
        </w:rPr>
        <w:t xml:space="preserve"> is relatively new, there is limited research that </w:t>
      </w:r>
      <w:r w:rsidR="00AC2580" w:rsidRPr="006902C9">
        <w:rPr>
          <w:rFonts w:ascii="Times New Roman" w:hAnsi="Times New Roman" w:cs="Times New Roman"/>
          <w:sz w:val="24"/>
          <w:szCs w:val="24"/>
        </w:rPr>
        <w:t>has operationalized</w:t>
      </w:r>
      <w:r w:rsidR="00377BD2" w:rsidRPr="006902C9">
        <w:rPr>
          <w:rFonts w:ascii="Times New Roman" w:hAnsi="Times New Roman" w:cs="Times New Roman"/>
          <w:sz w:val="24"/>
          <w:szCs w:val="24"/>
        </w:rPr>
        <w:t xml:space="preserve"> the </w:t>
      </w:r>
      <w:r w:rsidR="003D0E8D" w:rsidRPr="006902C9">
        <w:rPr>
          <w:rFonts w:ascii="Times New Roman" w:hAnsi="Times New Roman" w:cs="Times New Roman"/>
          <w:sz w:val="24"/>
          <w:szCs w:val="24"/>
        </w:rPr>
        <w:t>model</w:t>
      </w:r>
      <w:r w:rsidR="00377BD2" w:rsidRPr="006902C9">
        <w:rPr>
          <w:rFonts w:ascii="Times New Roman" w:hAnsi="Times New Roman" w:cs="Times New Roman"/>
          <w:sz w:val="24"/>
          <w:szCs w:val="24"/>
        </w:rPr>
        <w:t xml:space="preserve">, and none that use college students as the target population.  However, there is substantial research that uses constructs that are similar or identical to those </w:t>
      </w:r>
      <w:r w:rsidR="00B83541" w:rsidRPr="006902C9">
        <w:rPr>
          <w:rFonts w:ascii="Times New Roman" w:hAnsi="Times New Roman" w:cs="Times New Roman"/>
          <w:sz w:val="24"/>
          <w:szCs w:val="24"/>
        </w:rPr>
        <w:t xml:space="preserve">within </w:t>
      </w:r>
      <w:r w:rsidR="00377BD2" w:rsidRPr="006902C9">
        <w:rPr>
          <w:rFonts w:ascii="Times New Roman" w:hAnsi="Times New Roman" w:cs="Times New Roman"/>
          <w:sz w:val="24"/>
          <w:szCs w:val="24"/>
        </w:rPr>
        <w:t xml:space="preserve">the </w:t>
      </w:r>
      <w:r w:rsidR="001D4285" w:rsidRPr="006902C9">
        <w:rPr>
          <w:rFonts w:ascii="Times New Roman" w:hAnsi="Times New Roman" w:cs="Times New Roman"/>
          <w:sz w:val="24"/>
          <w:szCs w:val="24"/>
        </w:rPr>
        <w:t>IM</w:t>
      </w:r>
      <w:r w:rsidR="00F8673E" w:rsidRPr="006902C9">
        <w:rPr>
          <w:rFonts w:ascii="Times New Roman" w:hAnsi="Times New Roman" w:cs="Times New Roman"/>
          <w:sz w:val="24"/>
          <w:szCs w:val="24"/>
        </w:rPr>
        <w:t xml:space="preserve">, primarily in the use of the </w:t>
      </w:r>
      <w:r w:rsidR="001D4285" w:rsidRPr="006902C9">
        <w:rPr>
          <w:rFonts w:ascii="Times New Roman" w:hAnsi="Times New Roman" w:cs="Times New Roman"/>
          <w:sz w:val="24"/>
          <w:szCs w:val="24"/>
        </w:rPr>
        <w:t>T</w:t>
      </w:r>
      <w:r w:rsidR="00F8673E" w:rsidRPr="006902C9">
        <w:rPr>
          <w:rFonts w:ascii="Times New Roman" w:hAnsi="Times New Roman" w:cs="Times New Roman"/>
          <w:sz w:val="24"/>
          <w:szCs w:val="24"/>
        </w:rPr>
        <w:t xml:space="preserve">heory of </w:t>
      </w:r>
      <w:r w:rsidR="001D4285" w:rsidRPr="006902C9">
        <w:rPr>
          <w:rFonts w:ascii="Times New Roman" w:hAnsi="Times New Roman" w:cs="Times New Roman"/>
          <w:sz w:val="24"/>
          <w:szCs w:val="24"/>
        </w:rPr>
        <w:t>P</w:t>
      </w:r>
      <w:r w:rsidR="00F8673E" w:rsidRPr="006902C9">
        <w:rPr>
          <w:rFonts w:ascii="Times New Roman" w:hAnsi="Times New Roman" w:cs="Times New Roman"/>
          <w:sz w:val="24"/>
          <w:szCs w:val="24"/>
        </w:rPr>
        <w:t xml:space="preserve">lanned </w:t>
      </w:r>
      <w:r w:rsidR="001D4285" w:rsidRPr="006902C9">
        <w:rPr>
          <w:rFonts w:ascii="Times New Roman" w:hAnsi="Times New Roman" w:cs="Times New Roman"/>
          <w:sz w:val="24"/>
          <w:szCs w:val="24"/>
        </w:rPr>
        <w:t>B</w:t>
      </w:r>
      <w:r w:rsidR="00377BD2" w:rsidRPr="006902C9">
        <w:rPr>
          <w:rFonts w:ascii="Times New Roman" w:hAnsi="Times New Roman" w:cs="Times New Roman"/>
          <w:sz w:val="24"/>
          <w:szCs w:val="24"/>
        </w:rPr>
        <w:t xml:space="preserve">ehavior.  Therefore, </w:t>
      </w:r>
      <w:r w:rsidR="006F493F" w:rsidRPr="006902C9">
        <w:rPr>
          <w:rFonts w:ascii="Times New Roman" w:hAnsi="Times New Roman" w:cs="Times New Roman"/>
          <w:sz w:val="24"/>
          <w:szCs w:val="24"/>
        </w:rPr>
        <w:t xml:space="preserve">the first part of this literature review will discuss the </w:t>
      </w:r>
      <w:r w:rsidR="00B83541" w:rsidRPr="006902C9">
        <w:rPr>
          <w:rFonts w:ascii="Times New Roman" w:hAnsi="Times New Roman" w:cs="Times New Roman"/>
          <w:sz w:val="24"/>
          <w:szCs w:val="24"/>
        </w:rPr>
        <w:t>IM</w:t>
      </w:r>
      <w:r w:rsidR="006F493F" w:rsidRPr="006902C9">
        <w:rPr>
          <w:rFonts w:ascii="Times New Roman" w:hAnsi="Times New Roman" w:cs="Times New Roman"/>
          <w:sz w:val="24"/>
          <w:szCs w:val="24"/>
        </w:rPr>
        <w:t xml:space="preserve"> and vegetable consumption, while the second part of </w:t>
      </w:r>
      <w:r w:rsidR="00377BD2" w:rsidRPr="006902C9">
        <w:rPr>
          <w:rFonts w:ascii="Times New Roman" w:hAnsi="Times New Roman" w:cs="Times New Roman"/>
          <w:sz w:val="24"/>
          <w:szCs w:val="24"/>
        </w:rPr>
        <w:t xml:space="preserve">this literature review will examine </w:t>
      </w:r>
      <w:r w:rsidR="006F493F" w:rsidRPr="006902C9">
        <w:rPr>
          <w:rFonts w:ascii="Times New Roman" w:hAnsi="Times New Roman" w:cs="Times New Roman"/>
          <w:sz w:val="24"/>
          <w:szCs w:val="24"/>
        </w:rPr>
        <w:t xml:space="preserve">vegetable consumption in college students, </w:t>
      </w:r>
      <w:r w:rsidR="00377BD2" w:rsidRPr="006902C9">
        <w:rPr>
          <w:rFonts w:ascii="Times New Roman" w:hAnsi="Times New Roman" w:cs="Times New Roman"/>
          <w:sz w:val="24"/>
          <w:szCs w:val="24"/>
        </w:rPr>
        <w:t>how studies utilize the four primary theoretical constructs</w:t>
      </w:r>
      <w:r w:rsidR="006F493F" w:rsidRPr="006902C9">
        <w:rPr>
          <w:rFonts w:ascii="Times New Roman" w:hAnsi="Times New Roman" w:cs="Times New Roman"/>
          <w:sz w:val="24"/>
          <w:szCs w:val="24"/>
        </w:rPr>
        <w:t xml:space="preserve"> of intentions, attitudes, norms, and perceived behavioral control, and whether those constructs</w:t>
      </w:r>
      <w:r w:rsidR="00377BD2" w:rsidRPr="006902C9">
        <w:rPr>
          <w:rFonts w:ascii="Times New Roman" w:hAnsi="Times New Roman" w:cs="Times New Roman"/>
          <w:sz w:val="24"/>
          <w:szCs w:val="24"/>
        </w:rPr>
        <w:t xml:space="preserve"> are cited as the </w:t>
      </w:r>
      <w:r w:rsidR="001D4285" w:rsidRPr="006902C9">
        <w:rPr>
          <w:rFonts w:ascii="Times New Roman" w:hAnsi="Times New Roman" w:cs="Times New Roman"/>
          <w:sz w:val="24"/>
          <w:szCs w:val="24"/>
        </w:rPr>
        <w:t>IM</w:t>
      </w:r>
      <w:r w:rsidR="00377BD2" w:rsidRPr="006902C9">
        <w:rPr>
          <w:rFonts w:ascii="Times New Roman" w:hAnsi="Times New Roman" w:cs="Times New Roman"/>
          <w:sz w:val="24"/>
          <w:szCs w:val="24"/>
        </w:rPr>
        <w:t xml:space="preserve"> or as part of some other theoretical foundation.  </w:t>
      </w:r>
      <w:r w:rsidR="00C64A66" w:rsidRPr="006902C9">
        <w:rPr>
          <w:rFonts w:ascii="Times New Roman" w:hAnsi="Times New Roman" w:cs="Times New Roman"/>
          <w:sz w:val="24"/>
          <w:szCs w:val="24"/>
        </w:rPr>
        <w:t xml:space="preserve"> </w:t>
      </w:r>
    </w:p>
    <w:p w14:paraId="007019EE" w14:textId="77777777" w:rsidR="006902C9" w:rsidRDefault="00040A46" w:rsidP="006902C9">
      <w:pPr>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 xml:space="preserve">Literature Search </w:t>
      </w:r>
    </w:p>
    <w:p w14:paraId="7E198E7B" w14:textId="679F7BA0" w:rsidR="00D10223" w:rsidRPr="006902C9" w:rsidRDefault="00857625" w:rsidP="006902C9">
      <w:pPr>
        <w:spacing w:after="0" w:line="480" w:lineRule="auto"/>
        <w:ind w:firstLine="720"/>
        <w:contextualSpacing/>
        <w:rPr>
          <w:rFonts w:ascii="Times New Roman" w:hAnsi="Times New Roman" w:cs="Times New Roman"/>
          <w:b/>
          <w:sz w:val="24"/>
          <w:szCs w:val="24"/>
        </w:rPr>
      </w:pPr>
      <w:r w:rsidRPr="00526060">
        <w:rPr>
          <w:rFonts w:ascii="Times New Roman" w:hAnsi="Times New Roman" w:cs="Times New Roman"/>
          <w:sz w:val="24"/>
          <w:szCs w:val="24"/>
        </w:rPr>
        <w:t xml:space="preserve">Two search strategies were used to locate articles for this review.  The first review was </w:t>
      </w:r>
      <w:r w:rsidR="009C1E73" w:rsidRPr="00526060">
        <w:rPr>
          <w:rFonts w:ascii="Times New Roman" w:hAnsi="Times New Roman" w:cs="Times New Roman"/>
          <w:sz w:val="24"/>
          <w:szCs w:val="24"/>
        </w:rPr>
        <w:t>used to identify theory-based (TPB/IM) vegetable consumption research</w:t>
      </w:r>
      <w:r w:rsidRPr="00526060">
        <w:rPr>
          <w:rFonts w:ascii="Times New Roman" w:hAnsi="Times New Roman" w:cs="Times New Roman"/>
          <w:sz w:val="24"/>
          <w:szCs w:val="24"/>
        </w:rPr>
        <w:t xml:space="preserve"> </w:t>
      </w:r>
      <w:r w:rsidR="00FF4146" w:rsidRPr="00526060">
        <w:rPr>
          <w:rFonts w:ascii="Times New Roman" w:hAnsi="Times New Roman" w:cs="Times New Roman"/>
          <w:sz w:val="24"/>
          <w:szCs w:val="24"/>
        </w:rPr>
        <w:t xml:space="preserve">among the </w:t>
      </w:r>
      <w:r w:rsidRPr="00526060">
        <w:rPr>
          <w:rFonts w:ascii="Times New Roman" w:hAnsi="Times New Roman" w:cs="Times New Roman"/>
          <w:sz w:val="24"/>
          <w:szCs w:val="24"/>
        </w:rPr>
        <w:t xml:space="preserve">college student population.  </w:t>
      </w:r>
      <w:r w:rsidR="00FF4146" w:rsidRPr="00526060">
        <w:rPr>
          <w:rFonts w:ascii="Times New Roman" w:hAnsi="Times New Roman" w:cs="Times New Roman"/>
          <w:sz w:val="24"/>
          <w:szCs w:val="24"/>
        </w:rPr>
        <w:t xml:space="preserve">For </w:t>
      </w:r>
      <w:r w:rsidR="00D10223" w:rsidRPr="00526060">
        <w:rPr>
          <w:rFonts w:ascii="Times New Roman" w:hAnsi="Times New Roman" w:cs="Times New Roman"/>
          <w:sz w:val="24"/>
          <w:szCs w:val="24"/>
        </w:rPr>
        <w:t>the first search, studies were located by searching six electronic databases:  MEDLINE, PsychInfo, Web of Science, ProQuest, Academic Search Elite, and Google Scholar.  Searches were limited to peer-reviewed, English language articles published after 2004.  The following search terms were entered into e</w:t>
      </w:r>
      <w:r w:rsidR="00BF11FE">
        <w:rPr>
          <w:rFonts w:ascii="Times New Roman" w:hAnsi="Times New Roman" w:cs="Times New Roman"/>
          <w:sz w:val="24"/>
          <w:szCs w:val="24"/>
        </w:rPr>
        <w:t>ach database: (vegetable) AND (I</w:t>
      </w:r>
      <w:r w:rsidR="00D10223" w:rsidRPr="00526060">
        <w:rPr>
          <w:rFonts w:ascii="Times New Roman" w:hAnsi="Times New Roman" w:cs="Times New Roman"/>
          <w:sz w:val="24"/>
          <w:szCs w:val="24"/>
        </w:rPr>
        <w:t>ntegrati</w:t>
      </w:r>
      <w:r w:rsidR="00BF11FE">
        <w:rPr>
          <w:rFonts w:ascii="Times New Roman" w:hAnsi="Times New Roman" w:cs="Times New Roman"/>
          <w:sz w:val="24"/>
          <w:szCs w:val="24"/>
        </w:rPr>
        <w:t>ve M</w:t>
      </w:r>
      <w:r w:rsidR="00D10223" w:rsidRPr="00526060">
        <w:rPr>
          <w:rFonts w:ascii="Times New Roman" w:hAnsi="Times New Roman" w:cs="Times New Roman"/>
          <w:sz w:val="24"/>
          <w:szCs w:val="24"/>
        </w:rPr>
        <w:t xml:space="preserve">odel); (vegetable) AND </w:t>
      </w:r>
      <w:r w:rsidR="00D10223" w:rsidRPr="00526060">
        <w:rPr>
          <w:rFonts w:ascii="Times New Roman" w:hAnsi="Times New Roman" w:cs="Times New Roman"/>
          <w:sz w:val="24"/>
          <w:szCs w:val="24"/>
        </w:rPr>
        <w:lastRenderedPageBreak/>
        <w:t xml:space="preserve">(intention) AND (college OR “young adult”); (vegetable) AND (Theory of Planned Behavior) AND (college OR “young adult”).  </w:t>
      </w:r>
    </w:p>
    <w:p w14:paraId="0CF5964E" w14:textId="7D0A5BA2" w:rsidR="003E422F" w:rsidRPr="00526060" w:rsidRDefault="009C1E73" w:rsidP="000B478A">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A</w:t>
      </w:r>
      <w:r w:rsidR="00857625" w:rsidRPr="00526060">
        <w:rPr>
          <w:rFonts w:ascii="Times New Roman" w:hAnsi="Times New Roman" w:cs="Times New Roman"/>
          <w:sz w:val="24"/>
          <w:szCs w:val="24"/>
        </w:rPr>
        <w:t xml:space="preserve"> second search was </w:t>
      </w:r>
      <w:r w:rsidRPr="00526060">
        <w:rPr>
          <w:rFonts w:ascii="Times New Roman" w:hAnsi="Times New Roman" w:cs="Times New Roman"/>
          <w:sz w:val="24"/>
          <w:szCs w:val="24"/>
        </w:rPr>
        <w:t>conducted to</w:t>
      </w:r>
      <w:r w:rsidR="00857625" w:rsidRPr="00526060">
        <w:rPr>
          <w:rFonts w:ascii="Times New Roman" w:hAnsi="Times New Roman" w:cs="Times New Roman"/>
          <w:sz w:val="24"/>
          <w:szCs w:val="24"/>
        </w:rPr>
        <w:t xml:space="preserve"> </w:t>
      </w:r>
      <w:r w:rsidRPr="00526060">
        <w:rPr>
          <w:rFonts w:ascii="Times New Roman" w:hAnsi="Times New Roman" w:cs="Times New Roman"/>
          <w:sz w:val="24"/>
          <w:szCs w:val="24"/>
        </w:rPr>
        <w:t>locate any remaining</w:t>
      </w:r>
      <w:r w:rsidR="00857625" w:rsidRPr="00526060">
        <w:rPr>
          <w:rFonts w:ascii="Times New Roman" w:hAnsi="Times New Roman" w:cs="Times New Roman"/>
          <w:sz w:val="24"/>
          <w:szCs w:val="24"/>
        </w:rPr>
        <w:t xml:space="preserve"> studies that use the </w:t>
      </w:r>
      <w:r w:rsidR="00B83541">
        <w:rPr>
          <w:rFonts w:ascii="Times New Roman" w:hAnsi="Times New Roman" w:cs="Times New Roman"/>
          <w:sz w:val="24"/>
          <w:szCs w:val="24"/>
        </w:rPr>
        <w:t>IM</w:t>
      </w:r>
      <w:r w:rsidR="00857625" w:rsidRPr="00526060">
        <w:rPr>
          <w:rFonts w:ascii="Times New Roman" w:hAnsi="Times New Roman" w:cs="Times New Roman"/>
          <w:sz w:val="24"/>
          <w:szCs w:val="24"/>
        </w:rPr>
        <w:t xml:space="preserve"> to examine vegetable consumption in any age group</w:t>
      </w:r>
      <w:r w:rsidRPr="00526060">
        <w:rPr>
          <w:rFonts w:ascii="Times New Roman" w:hAnsi="Times New Roman" w:cs="Times New Roman"/>
          <w:sz w:val="24"/>
          <w:szCs w:val="24"/>
        </w:rPr>
        <w:t>, as well as studi</w:t>
      </w:r>
      <w:r w:rsidR="006F0533">
        <w:rPr>
          <w:rFonts w:ascii="Times New Roman" w:hAnsi="Times New Roman" w:cs="Times New Roman"/>
          <w:sz w:val="24"/>
          <w:szCs w:val="24"/>
        </w:rPr>
        <w:t>es that refer to the IM</w:t>
      </w:r>
      <w:r w:rsidRPr="00526060">
        <w:rPr>
          <w:rFonts w:ascii="Times New Roman" w:hAnsi="Times New Roman" w:cs="Times New Roman"/>
          <w:sz w:val="24"/>
          <w:szCs w:val="24"/>
        </w:rPr>
        <w:t xml:space="preserve"> by another name</w:t>
      </w:r>
      <w:r w:rsidR="00FF4146" w:rsidRPr="00526060">
        <w:rPr>
          <w:rFonts w:ascii="Times New Roman" w:hAnsi="Times New Roman" w:cs="Times New Roman"/>
          <w:sz w:val="24"/>
          <w:szCs w:val="24"/>
        </w:rPr>
        <w:t xml:space="preserve">, </w:t>
      </w:r>
      <w:r w:rsidRPr="00526060">
        <w:rPr>
          <w:rFonts w:ascii="Times New Roman" w:hAnsi="Times New Roman" w:cs="Times New Roman"/>
          <w:sz w:val="24"/>
          <w:szCs w:val="24"/>
        </w:rPr>
        <w:t>the reasoned action approach (RAA)</w:t>
      </w:r>
      <w:r w:rsidR="00857625" w:rsidRPr="00526060">
        <w:rPr>
          <w:rFonts w:ascii="Times New Roman" w:hAnsi="Times New Roman" w:cs="Times New Roman"/>
          <w:sz w:val="24"/>
          <w:szCs w:val="24"/>
        </w:rPr>
        <w:t xml:space="preserve">. </w:t>
      </w:r>
      <w:r w:rsidRPr="00526060">
        <w:rPr>
          <w:rFonts w:ascii="Times New Roman" w:hAnsi="Times New Roman" w:cs="Times New Roman"/>
          <w:sz w:val="24"/>
          <w:szCs w:val="24"/>
        </w:rPr>
        <w:t>In the</w:t>
      </w:r>
      <w:r w:rsidR="003E422F" w:rsidRPr="00526060">
        <w:rPr>
          <w:rFonts w:ascii="Times New Roman" w:hAnsi="Times New Roman" w:cs="Times New Roman"/>
          <w:sz w:val="24"/>
          <w:szCs w:val="24"/>
        </w:rPr>
        <w:t xml:space="preserve"> second search</w:t>
      </w:r>
      <w:r w:rsidRPr="00526060">
        <w:rPr>
          <w:rFonts w:ascii="Times New Roman" w:hAnsi="Times New Roman" w:cs="Times New Roman"/>
          <w:sz w:val="24"/>
          <w:szCs w:val="24"/>
        </w:rPr>
        <w:t>, the</w:t>
      </w:r>
      <w:r w:rsidR="003E422F" w:rsidRPr="00526060">
        <w:rPr>
          <w:rFonts w:ascii="Times New Roman" w:hAnsi="Times New Roman" w:cs="Times New Roman"/>
          <w:sz w:val="24"/>
          <w:szCs w:val="24"/>
        </w:rPr>
        <w:t xml:space="preserve"> studies were located using </w:t>
      </w:r>
      <w:r w:rsidRPr="00526060">
        <w:rPr>
          <w:rFonts w:ascii="Times New Roman" w:hAnsi="Times New Roman" w:cs="Times New Roman"/>
          <w:sz w:val="24"/>
          <w:szCs w:val="24"/>
        </w:rPr>
        <w:t>five electronic databases:  MEDLINE, PsycINFO, JSTOR, Pubmed, PMC, and Google Scholar.  Searches were limited to peer-reviewed, English language articles published after 1991.  The following search terms were entered into each database: (</w:t>
      </w:r>
      <w:r w:rsidRPr="00526060">
        <w:rPr>
          <w:rFonts w:ascii="Times New Roman" w:hAnsi="Times New Roman" w:cs="Times New Roman"/>
          <w:color w:val="000000"/>
          <w:sz w:val="24"/>
          <w:szCs w:val="24"/>
        </w:rPr>
        <w:t>Int</w:t>
      </w:r>
      <w:r w:rsidR="00D10223" w:rsidRPr="00526060">
        <w:rPr>
          <w:rFonts w:ascii="Times New Roman" w:hAnsi="Times New Roman" w:cs="Times New Roman"/>
          <w:color w:val="000000"/>
          <w:sz w:val="24"/>
          <w:szCs w:val="24"/>
        </w:rPr>
        <w:t>egrative Model)</w:t>
      </w:r>
      <w:r w:rsidRPr="00526060">
        <w:rPr>
          <w:rFonts w:ascii="Times New Roman" w:hAnsi="Times New Roman" w:cs="Times New Roman"/>
          <w:color w:val="000000"/>
          <w:sz w:val="24"/>
          <w:szCs w:val="24"/>
        </w:rPr>
        <w:t xml:space="preserve"> AND (Intervention) AND (Behavioral Prediction) AND (Peer Reviewed); (Reasoned Action Approach) AND (Intervention) AND (Peer Reviewed)</w:t>
      </w:r>
      <w:r w:rsidR="00B83541">
        <w:rPr>
          <w:rFonts w:ascii="Times New Roman" w:hAnsi="Times New Roman" w:cs="Times New Roman"/>
          <w:color w:val="000000"/>
          <w:sz w:val="24"/>
          <w:szCs w:val="24"/>
        </w:rPr>
        <w:t xml:space="preserve">.  </w:t>
      </w:r>
    </w:p>
    <w:p w14:paraId="7D93DE5D" w14:textId="7DE65A15" w:rsidR="00040A46" w:rsidRPr="00526060" w:rsidRDefault="00040A46" w:rsidP="00B83541">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Articles that did not describe a predictive relationship between vegetable intake and one or more con</w:t>
      </w:r>
      <w:r w:rsidR="006F0533">
        <w:rPr>
          <w:rFonts w:ascii="Times New Roman" w:hAnsi="Times New Roman" w:cs="Times New Roman"/>
          <w:sz w:val="24"/>
          <w:szCs w:val="24"/>
        </w:rPr>
        <w:t>structs of the IM</w:t>
      </w:r>
      <w:r w:rsidRPr="00526060">
        <w:rPr>
          <w:rFonts w:ascii="Times New Roman" w:hAnsi="Times New Roman" w:cs="Times New Roman"/>
          <w:sz w:val="24"/>
          <w:szCs w:val="24"/>
        </w:rPr>
        <w:t xml:space="preserve"> (intentions, attitudes, norms, or </w:t>
      </w:r>
      <w:r w:rsidR="006A20AE" w:rsidRPr="00526060">
        <w:rPr>
          <w:rFonts w:ascii="Times New Roman" w:hAnsi="Times New Roman" w:cs="Times New Roman"/>
          <w:sz w:val="24"/>
          <w:szCs w:val="24"/>
        </w:rPr>
        <w:t>perceived behavioral control</w:t>
      </w:r>
      <w:r w:rsidRPr="00526060">
        <w:rPr>
          <w:rFonts w:ascii="Times New Roman" w:hAnsi="Times New Roman" w:cs="Times New Roman"/>
          <w:sz w:val="24"/>
          <w:szCs w:val="24"/>
        </w:rPr>
        <w:t xml:space="preserve">) were excluded.  </w:t>
      </w:r>
      <w:r w:rsidR="00CD7687" w:rsidRPr="00526060">
        <w:rPr>
          <w:rFonts w:ascii="Times New Roman" w:hAnsi="Times New Roman" w:cs="Times New Roman"/>
          <w:sz w:val="24"/>
          <w:szCs w:val="24"/>
        </w:rPr>
        <w:t xml:space="preserve">If the article did not describe the </w:t>
      </w:r>
      <w:r w:rsidR="006F0533">
        <w:rPr>
          <w:rFonts w:ascii="Times New Roman" w:hAnsi="Times New Roman" w:cs="Times New Roman"/>
          <w:sz w:val="24"/>
          <w:szCs w:val="24"/>
        </w:rPr>
        <w:t>IM</w:t>
      </w:r>
      <w:r w:rsidR="00CD7687" w:rsidRPr="00526060">
        <w:rPr>
          <w:rFonts w:ascii="Times New Roman" w:hAnsi="Times New Roman" w:cs="Times New Roman"/>
          <w:sz w:val="24"/>
          <w:szCs w:val="24"/>
        </w:rPr>
        <w:t xml:space="preserve"> specifically, t</w:t>
      </w:r>
      <w:r w:rsidRPr="00526060">
        <w:rPr>
          <w:rFonts w:ascii="Times New Roman" w:hAnsi="Times New Roman" w:cs="Times New Roman"/>
          <w:sz w:val="24"/>
          <w:szCs w:val="24"/>
        </w:rPr>
        <w:t xml:space="preserve">he target population had to include college students or young adults representative of the general population, therefore studies that focused exclusively on children, older adults, or specific </w:t>
      </w:r>
      <w:r w:rsidR="009B7971" w:rsidRPr="00526060">
        <w:rPr>
          <w:rFonts w:ascii="Times New Roman" w:hAnsi="Times New Roman" w:cs="Times New Roman"/>
          <w:sz w:val="24"/>
          <w:szCs w:val="24"/>
        </w:rPr>
        <w:t>clinical</w:t>
      </w:r>
      <w:r w:rsidRPr="00526060">
        <w:rPr>
          <w:rFonts w:ascii="Times New Roman" w:hAnsi="Times New Roman" w:cs="Times New Roman"/>
          <w:sz w:val="24"/>
          <w:szCs w:val="24"/>
        </w:rPr>
        <w:t xml:space="preserve"> gr</w:t>
      </w:r>
      <w:r w:rsidR="00CD7687" w:rsidRPr="00526060">
        <w:rPr>
          <w:rFonts w:ascii="Times New Roman" w:hAnsi="Times New Roman" w:cs="Times New Roman"/>
          <w:sz w:val="24"/>
          <w:szCs w:val="24"/>
        </w:rPr>
        <w:t>oups (i.e. cancer</w:t>
      </w:r>
      <w:r w:rsidR="009B7971" w:rsidRPr="00526060">
        <w:rPr>
          <w:rFonts w:ascii="Times New Roman" w:hAnsi="Times New Roman" w:cs="Times New Roman"/>
          <w:sz w:val="24"/>
          <w:szCs w:val="24"/>
        </w:rPr>
        <w:t xml:space="preserve"> patients</w:t>
      </w:r>
      <w:r w:rsidR="00CD7687" w:rsidRPr="00526060">
        <w:rPr>
          <w:rFonts w:ascii="Times New Roman" w:hAnsi="Times New Roman" w:cs="Times New Roman"/>
          <w:sz w:val="24"/>
          <w:szCs w:val="24"/>
        </w:rPr>
        <w:t>) were excluded</w:t>
      </w:r>
      <w:r w:rsidRPr="00526060">
        <w:rPr>
          <w:rFonts w:ascii="Times New Roman" w:hAnsi="Times New Roman" w:cs="Times New Roman"/>
          <w:sz w:val="24"/>
          <w:szCs w:val="24"/>
        </w:rPr>
        <w:t xml:space="preserve">.  Studies that examined additional constructs unrelated to the </w:t>
      </w:r>
      <w:r w:rsidR="006F0533">
        <w:rPr>
          <w:rFonts w:ascii="Times New Roman" w:hAnsi="Times New Roman" w:cs="Times New Roman"/>
          <w:sz w:val="24"/>
          <w:szCs w:val="24"/>
        </w:rPr>
        <w:t>IM</w:t>
      </w:r>
      <w:r w:rsidRPr="00526060">
        <w:rPr>
          <w:rFonts w:ascii="Times New Roman" w:hAnsi="Times New Roman" w:cs="Times New Roman"/>
          <w:sz w:val="24"/>
          <w:szCs w:val="24"/>
        </w:rPr>
        <w:t xml:space="preserve"> were also excluded unless the </w:t>
      </w:r>
      <w:r w:rsidR="00BF11FE">
        <w:rPr>
          <w:rFonts w:ascii="Times New Roman" w:hAnsi="Times New Roman" w:cs="Times New Roman"/>
          <w:sz w:val="24"/>
          <w:szCs w:val="24"/>
        </w:rPr>
        <w:t>IM</w:t>
      </w:r>
      <w:r w:rsidRPr="00526060">
        <w:rPr>
          <w:rFonts w:ascii="Times New Roman" w:hAnsi="Times New Roman" w:cs="Times New Roman"/>
          <w:sz w:val="24"/>
          <w:szCs w:val="24"/>
        </w:rPr>
        <w:t xml:space="preserve"> construct results were described independently of the additional construct results.  Duplicate articles were removed throughout the searches.   </w:t>
      </w:r>
    </w:p>
    <w:p w14:paraId="16300ACA" w14:textId="5923CFDE" w:rsidR="00EF23FD" w:rsidRPr="00526060" w:rsidRDefault="00D847AA" w:rsidP="00F90827">
      <w:pPr>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 xml:space="preserve">The </w:t>
      </w:r>
      <w:r w:rsidR="00DC71B7" w:rsidRPr="00526060">
        <w:rPr>
          <w:rFonts w:ascii="Times New Roman" w:hAnsi="Times New Roman" w:cs="Times New Roman"/>
          <w:b/>
          <w:sz w:val="24"/>
          <w:szCs w:val="24"/>
        </w:rPr>
        <w:t>I</w:t>
      </w:r>
      <w:r w:rsidRPr="00526060">
        <w:rPr>
          <w:rFonts w:ascii="Times New Roman" w:hAnsi="Times New Roman" w:cs="Times New Roman"/>
          <w:b/>
          <w:sz w:val="24"/>
          <w:szCs w:val="24"/>
        </w:rPr>
        <w:t xml:space="preserve">ntegrative </w:t>
      </w:r>
      <w:r w:rsidR="00DC71B7" w:rsidRPr="00526060">
        <w:rPr>
          <w:rFonts w:ascii="Times New Roman" w:hAnsi="Times New Roman" w:cs="Times New Roman"/>
          <w:b/>
          <w:sz w:val="24"/>
          <w:szCs w:val="24"/>
        </w:rPr>
        <w:t>M</w:t>
      </w:r>
      <w:r w:rsidR="00772688">
        <w:rPr>
          <w:rFonts w:ascii="Times New Roman" w:hAnsi="Times New Roman" w:cs="Times New Roman"/>
          <w:b/>
          <w:sz w:val="24"/>
          <w:szCs w:val="24"/>
        </w:rPr>
        <w:t>odel as a Universal M</w:t>
      </w:r>
      <w:r w:rsidRPr="00526060">
        <w:rPr>
          <w:rFonts w:ascii="Times New Roman" w:hAnsi="Times New Roman" w:cs="Times New Roman"/>
          <w:b/>
          <w:sz w:val="24"/>
          <w:szCs w:val="24"/>
        </w:rPr>
        <w:t>odel</w:t>
      </w:r>
    </w:p>
    <w:p w14:paraId="690D9E91" w14:textId="1EF196A4" w:rsidR="00D847AA" w:rsidRPr="00526060" w:rsidRDefault="00D847AA" w:rsidP="00C43DDA">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 xml:space="preserve">The goal of a predictive </w:t>
      </w:r>
      <w:r w:rsidR="009B7971" w:rsidRPr="00526060">
        <w:rPr>
          <w:rFonts w:ascii="Times New Roman" w:hAnsi="Times New Roman" w:cs="Times New Roman"/>
          <w:sz w:val="24"/>
          <w:szCs w:val="24"/>
        </w:rPr>
        <w:t xml:space="preserve">theoretical </w:t>
      </w:r>
      <w:r w:rsidRPr="00526060">
        <w:rPr>
          <w:rFonts w:ascii="Times New Roman" w:hAnsi="Times New Roman" w:cs="Times New Roman"/>
          <w:sz w:val="24"/>
          <w:szCs w:val="24"/>
        </w:rPr>
        <w:t xml:space="preserve">model is to identify </w:t>
      </w:r>
      <w:r w:rsidR="009B7971" w:rsidRPr="00526060">
        <w:rPr>
          <w:rFonts w:ascii="Times New Roman" w:hAnsi="Times New Roman" w:cs="Times New Roman"/>
          <w:sz w:val="24"/>
          <w:szCs w:val="24"/>
        </w:rPr>
        <w:t>significant behavioral antecedents that</w:t>
      </w:r>
      <w:r w:rsidRPr="00526060">
        <w:rPr>
          <w:rFonts w:ascii="Times New Roman" w:hAnsi="Times New Roman" w:cs="Times New Roman"/>
          <w:sz w:val="24"/>
          <w:szCs w:val="24"/>
        </w:rPr>
        <w:t xml:space="preserve"> can be used to account for the greatest amount of variance </w:t>
      </w:r>
      <w:r w:rsidR="009B7971" w:rsidRPr="00526060">
        <w:rPr>
          <w:rFonts w:ascii="Times New Roman" w:hAnsi="Times New Roman" w:cs="Times New Roman"/>
          <w:sz w:val="24"/>
          <w:szCs w:val="24"/>
        </w:rPr>
        <w:t xml:space="preserve">for a given </w:t>
      </w:r>
      <w:r w:rsidR="00772688">
        <w:rPr>
          <w:rFonts w:ascii="Times New Roman" w:hAnsi="Times New Roman" w:cs="Times New Roman"/>
          <w:sz w:val="24"/>
          <w:szCs w:val="24"/>
        </w:rPr>
        <w:lastRenderedPageBreak/>
        <w:t>behavior</w:t>
      </w:r>
      <w:r w:rsidRPr="00526060">
        <w:rPr>
          <w:rFonts w:ascii="Times New Roman" w:hAnsi="Times New Roman" w:cs="Times New Roman"/>
          <w:sz w:val="24"/>
          <w:szCs w:val="24"/>
        </w:rPr>
        <w:t xml:space="preserve"> </w:t>
      </w:r>
      <w:r w:rsidR="009B7971" w:rsidRPr="00526060">
        <w:rPr>
          <w:rFonts w:ascii="Times New Roman" w:hAnsi="Times New Roman" w:cs="Times New Roman"/>
          <w:sz w:val="24"/>
          <w:szCs w:val="24"/>
        </w:rPr>
        <w:t>in a given</w:t>
      </w:r>
      <w:r w:rsidRPr="00526060">
        <w:rPr>
          <w:rFonts w:ascii="Times New Roman" w:hAnsi="Times New Roman" w:cs="Times New Roman"/>
          <w:sz w:val="24"/>
          <w:szCs w:val="24"/>
        </w:rPr>
        <w:t xml:space="preserve"> population</w:t>
      </w:r>
      <w:r w:rsidR="009B7971"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The </w:t>
      </w:r>
      <w:r w:rsidR="00526060" w:rsidRPr="00526060">
        <w:rPr>
          <w:rFonts w:ascii="Times New Roman" w:hAnsi="Times New Roman" w:cs="Times New Roman"/>
          <w:sz w:val="24"/>
          <w:szCs w:val="24"/>
        </w:rPr>
        <w:t>IM</w:t>
      </w:r>
      <w:r w:rsidRPr="00526060">
        <w:rPr>
          <w:rFonts w:ascii="Times New Roman" w:hAnsi="Times New Roman" w:cs="Times New Roman"/>
          <w:sz w:val="24"/>
          <w:szCs w:val="24"/>
        </w:rPr>
        <w:t xml:space="preserve"> was developed</w:t>
      </w:r>
      <w:r w:rsidR="009B7971" w:rsidRPr="00526060">
        <w:rPr>
          <w:rFonts w:ascii="Times New Roman" w:hAnsi="Times New Roman" w:cs="Times New Roman"/>
          <w:sz w:val="24"/>
          <w:szCs w:val="24"/>
        </w:rPr>
        <w:t xml:space="preserve"> as a result of a theorist workshop, </w:t>
      </w:r>
      <w:r w:rsidRPr="00526060">
        <w:rPr>
          <w:rFonts w:ascii="Times New Roman" w:hAnsi="Times New Roman" w:cs="Times New Roman"/>
          <w:sz w:val="24"/>
          <w:szCs w:val="24"/>
        </w:rPr>
        <w:t xml:space="preserve">in 1991 when the theorists Albert Bandura (Social Cognitive Theory), Marshall Becker (Health Belief Model), Martin Fishbein (Theory of Planned Behavior), Fredrick Kanfer (Self-regulation Theory), and Harry Triandis (Subjective Culture &amp; Interpersonal Relations) met at an </w:t>
      </w:r>
      <w:r w:rsidR="00A571A4" w:rsidRPr="00526060">
        <w:rPr>
          <w:rFonts w:ascii="Times New Roman" w:hAnsi="Times New Roman" w:cs="Times New Roman"/>
          <w:sz w:val="24"/>
          <w:szCs w:val="24"/>
        </w:rPr>
        <w:t xml:space="preserve">NIMH workshop </w:t>
      </w:r>
      <w:r w:rsidRPr="00526060">
        <w:rPr>
          <w:rFonts w:ascii="Times New Roman" w:hAnsi="Times New Roman" w:cs="Times New Roman"/>
          <w:sz w:val="24"/>
          <w:szCs w:val="24"/>
        </w:rPr>
        <w:t xml:space="preserve">to identify the most important determinants of predicting behavior and to develop a unified behavioral prediction theory.  </w:t>
      </w:r>
      <w:r w:rsidR="00A571A4" w:rsidRPr="00526060">
        <w:rPr>
          <w:rFonts w:ascii="Times New Roman" w:hAnsi="Times New Roman" w:cs="Times New Roman"/>
          <w:sz w:val="24"/>
          <w:szCs w:val="24"/>
        </w:rPr>
        <w:t>T</w:t>
      </w:r>
      <w:r w:rsidR="000C43CB" w:rsidRPr="00526060">
        <w:rPr>
          <w:rFonts w:ascii="Times New Roman" w:hAnsi="Times New Roman" w:cs="Times New Roman"/>
          <w:sz w:val="24"/>
          <w:szCs w:val="24"/>
        </w:rPr>
        <w:t xml:space="preserve">he theorists agreed upon </w:t>
      </w:r>
      <w:r w:rsidR="00A571A4" w:rsidRPr="00526060">
        <w:rPr>
          <w:rFonts w:ascii="Times New Roman" w:hAnsi="Times New Roman" w:cs="Times New Roman"/>
          <w:sz w:val="24"/>
          <w:szCs w:val="24"/>
        </w:rPr>
        <w:t>eight variables</w:t>
      </w:r>
      <w:r w:rsidR="000C43CB" w:rsidRPr="00526060">
        <w:rPr>
          <w:rFonts w:ascii="Times New Roman" w:hAnsi="Times New Roman" w:cs="Times New Roman"/>
          <w:sz w:val="24"/>
          <w:szCs w:val="24"/>
        </w:rPr>
        <w:t xml:space="preserve"> that w</w:t>
      </w:r>
      <w:r w:rsidR="00DB41E7" w:rsidRPr="00526060">
        <w:rPr>
          <w:rFonts w:ascii="Times New Roman" w:hAnsi="Times New Roman" w:cs="Times New Roman"/>
          <w:sz w:val="24"/>
          <w:szCs w:val="24"/>
        </w:rPr>
        <w:t xml:space="preserve">ere critical to behavior change:  </w:t>
      </w:r>
      <w:r w:rsidR="00A571A4" w:rsidRPr="00526060">
        <w:rPr>
          <w:rFonts w:ascii="Times New Roman" w:hAnsi="Times New Roman" w:cs="Times New Roman"/>
          <w:sz w:val="24"/>
          <w:szCs w:val="24"/>
        </w:rPr>
        <w:t xml:space="preserve">strong positive intentions towards a behavior, no prohibitive environmental constraints, </w:t>
      </w:r>
      <w:r w:rsidR="00772688" w:rsidRPr="00526060">
        <w:rPr>
          <w:rFonts w:ascii="Times New Roman" w:hAnsi="Times New Roman" w:cs="Times New Roman"/>
          <w:sz w:val="24"/>
          <w:szCs w:val="24"/>
        </w:rPr>
        <w:t>necessary</w:t>
      </w:r>
      <w:r w:rsidR="00A571A4" w:rsidRPr="00526060">
        <w:rPr>
          <w:rFonts w:ascii="Times New Roman" w:hAnsi="Times New Roman" w:cs="Times New Roman"/>
          <w:sz w:val="24"/>
          <w:szCs w:val="24"/>
        </w:rPr>
        <w:t xml:space="preserve"> skills to perform behavior, perceived advantages outweigh disadvantages, normative pressure to perform behavior, behavior is consistent with self-image, emotional reaction to performing behavior is more positive than negative, and self-efficacy</w:t>
      </w:r>
      <w:r w:rsidR="00DB41E7" w:rsidRPr="00526060">
        <w:rPr>
          <w:rFonts w:ascii="Times New Roman" w:hAnsi="Times New Roman" w:cs="Times New Roman"/>
          <w:sz w:val="24"/>
          <w:szCs w:val="24"/>
        </w:rPr>
        <w:t xml:space="preserve"> (Fishbein &amp; Ajzen 2010).</w:t>
      </w:r>
      <w:r w:rsidR="00A571A4" w:rsidRPr="00526060">
        <w:rPr>
          <w:rFonts w:ascii="Times New Roman" w:hAnsi="Times New Roman" w:cs="Times New Roman"/>
          <w:sz w:val="24"/>
          <w:szCs w:val="24"/>
        </w:rPr>
        <w:t xml:space="preserve"> However,</w:t>
      </w:r>
      <w:r w:rsidR="000C43CB" w:rsidRPr="00526060">
        <w:rPr>
          <w:rFonts w:ascii="Times New Roman" w:hAnsi="Times New Roman" w:cs="Times New Roman"/>
          <w:sz w:val="24"/>
          <w:szCs w:val="24"/>
        </w:rPr>
        <w:t xml:space="preserve"> they did not agree upon </w:t>
      </w:r>
      <w:r w:rsidR="00A571A4" w:rsidRPr="00526060">
        <w:rPr>
          <w:rFonts w:ascii="Times New Roman" w:hAnsi="Times New Roman" w:cs="Times New Roman"/>
          <w:sz w:val="24"/>
          <w:szCs w:val="24"/>
        </w:rPr>
        <w:t xml:space="preserve">the structure of the model </w:t>
      </w:r>
      <w:r w:rsidR="000C43CB" w:rsidRPr="00526060">
        <w:rPr>
          <w:rFonts w:ascii="Times New Roman" w:hAnsi="Times New Roman" w:cs="Times New Roman"/>
          <w:sz w:val="24"/>
          <w:szCs w:val="24"/>
        </w:rPr>
        <w:t xml:space="preserve">or assessment on </w:t>
      </w:r>
      <w:r w:rsidR="00A571A4" w:rsidRPr="00526060">
        <w:rPr>
          <w:rFonts w:ascii="Times New Roman" w:hAnsi="Times New Roman" w:cs="Times New Roman"/>
          <w:sz w:val="24"/>
          <w:szCs w:val="24"/>
        </w:rPr>
        <w:t>relative</w:t>
      </w:r>
      <w:r w:rsidR="000C43CB" w:rsidRPr="00526060">
        <w:rPr>
          <w:rFonts w:ascii="Times New Roman" w:hAnsi="Times New Roman" w:cs="Times New Roman"/>
          <w:sz w:val="24"/>
          <w:szCs w:val="24"/>
        </w:rPr>
        <w:t xml:space="preserve"> </w:t>
      </w:r>
      <w:r w:rsidR="00A571A4" w:rsidRPr="00526060">
        <w:rPr>
          <w:rFonts w:ascii="Times New Roman" w:hAnsi="Times New Roman" w:cs="Times New Roman"/>
          <w:sz w:val="24"/>
          <w:szCs w:val="24"/>
        </w:rPr>
        <w:t>importance of each variable</w:t>
      </w:r>
      <w:r w:rsidR="000C43CB" w:rsidRPr="00526060">
        <w:rPr>
          <w:rFonts w:ascii="Times New Roman" w:hAnsi="Times New Roman" w:cs="Times New Roman"/>
          <w:sz w:val="24"/>
          <w:szCs w:val="24"/>
        </w:rPr>
        <w:t xml:space="preserve">.  </w:t>
      </w:r>
      <w:r w:rsidRPr="00526060">
        <w:rPr>
          <w:rFonts w:ascii="Times New Roman" w:hAnsi="Times New Roman" w:cs="Times New Roman"/>
          <w:sz w:val="24"/>
          <w:szCs w:val="24"/>
        </w:rPr>
        <w:t>In 2000 the Integrative Model of Behavioral Prediction (IM or IMBP) was defined and included modifications to the norms construct, as well as included skills and environmental barriers as moderating variables.  Martin Fishbein and Icek Ajzen continued to expand their rese</w:t>
      </w:r>
      <w:r w:rsidR="006F0533">
        <w:rPr>
          <w:rFonts w:ascii="Times New Roman" w:hAnsi="Times New Roman" w:cs="Times New Roman"/>
          <w:sz w:val="24"/>
          <w:szCs w:val="24"/>
        </w:rPr>
        <w:t>arch using the IM</w:t>
      </w:r>
      <w:r w:rsidRPr="00526060">
        <w:rPr>
          <w:rFonts w:ascii="Times New Roman" w:hAnsi="Times New Roman" w:cs="Times New Roman"/>
          <w:sz w:val="24"/>
          <w:szCs w:val="24"/>
        </w:rPr>
        <w:t xml:space="preserve">, and in 2010 published their book that operationalized the model </w:t>
      </w:r>
      <w:r w:rsidRPr="00526060">
        <w:rPr>
          <w:rFonts w:ascii="Times New Roman" w:hAnsi="Times New Roman" w:cs="Times New Roman"/>
          <w:sz w:val="24"/>
          <w:szCs w:val="24"/>
          <w:u w:val="single"/>
        </w:rPr>
        <w:t>Predicting and Changing Behavior: The Reasoned Action Approach</w:t>
      </w:r>
      <w:r w:rsidR="00B83541">
        <w:rPr>
          <w:rFonts w:ascii="Times New Roman" w:hAnsi="Times New Roman" w:cs="Times New Roman"/>
          <w:sz w:val="24"/>
          <w:szCs w:val="24"/>
          <w:u w:val="single"/>
        </w:rPr>
        <w:t xml:space="preserve"> (</w:t>
      </w:r>
      <w:r w:rsidR="00856736">
        <w:rPr>
          <w:rFonts w:ascii="Times New Roman" w:hAnsi="Times New Roman" w:cs="Times New Roman"/>
          <w:sz w:val="24"/>
          <w:szCs w:val="24"/>
          <w:u w:val="single"/>
        </w:rPr>
        <w:t>Fishbein &amp; Ajzen, 2010)</w:t>
      </w:r>
      <w:r w:rsidRPr="00526060">
        <w:rPr>
          <w:rFonts w:ascii="Times New Roman" w:hAnsi="Times New Roman" w:cs="Times New Roman"/>
          <w:sz w:val="24"/>
          <w:szCs w:val="24"/>
          <w:u w:val="single"/>
        </w:rPr>
        <w:t xml:space="preserve">.  </w:t>
      </w:r>
    </w:p>
    <w:p w14:paraId="65CD8034" w14:textId="0B93260A" w:rsidR="00996203" w:rsidRPr="00526060" w:rsidRDefault="00996203" w:rsidP="00C43DDA">
      <w:pPr>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Measuring the IM</w:t>
      </w:r>
    </w:p>
    <w:p w14:paraId="49492311" w14:textId="5BA09645" w:rsidR="00DB41E7" w:rsidRPr="00526060" w:rsidRDefault="00DB41E7" w:rsidP="006607B9">
      <w:pPr>
        <w:spacing w:after="0" w:line="480" w:lineRule="auto"/>
        <w:contextualSpacing/>
        <w:rPr>
          <w:rFonts w:ascii="Times New Roman" w:hAnsi="Times New Roman" w:cs="Times New Roman"/>
          <w:sz w:val="24"/>
          <w:szCs w:val="24"/>
        </w:rPr>
      </w:pPr>
      <w:r w:rsidRPr="00526060">
        <w:rPr>
          <w:rFonts w:ascii="Times New Roman" w:hAnsi="Times New Roman" w:cs="Times New Roman"/>
          <w:b/>
          <w:sz w:val="24"/>
          <w:szCs w:val="24"/>
        </w:rPr>
        <w:tab/>
      </w:r>
      <w:r w:rsidRPr="00526060">
        <w:rPr>
          <w:rFonts w:ascii="Times New Roman" w:hAnsi="Times New Roman" w:cs="Times New Roman"/>
          <w:sz w:val="24"/>
          <w:szCs w:val="24"/>
        </w:rPr>
        <w:t xml:space="preserve">Before the determinants of a behavior can be measured, the behavior must be clearly defined.  Defining a behavior can be one of the most difficult tasks when working with a theoretical model.  Abstract concepts such as ‘have a healthy diet’ can </w:t>
      </w:r>
      <w:r w:rsidRPr="00526060">
        <w:rPr>
          <w:rFonts w:ascii="Times New Roman" w:hAnsi="Times New Roman" w:cs="Times New Roman"/>
          <w:sz w:val="24"/>
          <w:szCs w:val="24"/>
        </w:rPr>
        <w:lastRenderedPageBreak/>
        <w:t>only be investigated once underlying behaviors have been identified (Branscum &amp; Sharma, 2014).  One way to ensure a behavior is well defined is conforming to the TACT principle, made popular by Martin Fishbein, and later, Icek Ajzen: that is, it mus</w:t>
      </w:r>
      <w:r w:rsidR="00904556">
        <w:rPr>
          <w:rFonts w:ascii="Times New Roman" w:hAnsi="Times New Roman" w:cs="Times New Roman"/>
          <w:sz w:val="24"/>
          <w:szCs w:val="24"/>
        </w:rPr>
        <w:t>t have a clear Target (</w:t>
      </w:r>
      <w:r w:rsidRPr="00526060">
        <w:rPr>
          <w:rFonts w:ascii="Times New Roman" w:hAnsi="Times New Roman" w:cs="Times New Roman"/>
          <w:sz w:val="24"/>
          <w:szCs w:val="24"/>
        </w:rPr>
        <w:t>the target at which the action</w:t>
      </w:r>
      <w:r w:rsidR="00904556">
        <w:rPr>
          <w:rFonts w:ascii="Times New Roman" w:hAnsi="Times New Roman" w:cs="Times New Roman"/>
          <w:sz w:val="24"/>
          <w:szCs w:val="24"/>
        </w:rPr>
        <w:t xml:space="preserve"> is directed), Action (</w:t>
      </w:r>
      <w:r w:rsidRPr="00526060">
        <w:rPr>
          <w:rFonts w:ascii="Times New Roman" w:hAnsi="Times New Roman" w:cs="Times New Roman"/>
          <w:sz w:val="24"/>
          <w:szCs w:val="24"/>
        </w:rPr>
        <w:t>the action performed), Context (the context in which the action is</w:t>
      </w:r>
      <w:r w:rsidR="00904556">
        <w:rPr>
          <w:rFonts w:ascii="Times New Roman" w:hAnsi="Times New Roman" w:cs="Times New Roman"/>
          <w:sz w:val="24"/>
          <w:szCs w:val="24"/>
        </w:rPr>
        <w:t xml:space="preserve"> performed), and Time (</w:t>
      </w:r>
      <w:r w:rsidRPr="00526060">
        <w:rPr>
          <w:rFonts w:ascii="Times New Roman" w:hAnsi="Times New Roman" w:cs="Times New Roman"/>
          <w:sz w:val="24"/>
          <w:szCs w:val="24"/>
        </w:rPr>
        <w:t xml:space="preserve">the time </w:t>
      </w:r>
      <w:r w:rsidR="00904556">
        <w:rPr>
          <w:rFonts w:ascii="Times New Roman" w:hAnsi="Times New Roman" w:cs="Times New Roman"/>
          <w:sz w:val="24"/>
          <w:szCs w:val="24"/>
        </w:rPr>
        <w:t xml:space="preserve">parameters in which </w:t>
      </w:r>
      <w:r w:rsidRPr="00526060">
        <w:rPr>
          <w:rFonts w:ascii="Times New Roman" w:hAnsi="Times New Roman" w:cs="Times New Roman"/>
          <w:sz w:val="24"/>
          <w:szCs w:val="24"/>
        </w:rPr>
        <w:t xml:space="preserve">the action is performed).  This process is useful for investigating behavioral categories, in that it can be preferable to investigate a defined behavior (eating at least the recommended amount of dark green vegetables each week) rather than investigating the whole continuum (vegetable consumption).  </w:t>
      </w:r>
      <w:r w:rsidR="00B83541">
        <w:rPr>
          <w:rFonts w:ascii="Times New Roman" w:hAnsi="Times New Roman" w:cs="Times New Roman"/>
          <w:sz w:val="24"/>
          <w:szCs w:val="24"/>
        </w:rPr>
        <w:t>Once a behavior is defined using the TACT principle, i</w:t>
      </w:r>
      <w:r w:rsidR="00B83541" w:rsidRPr="00526060">
        <w:rPr>
          <w:rFonts w:ascii="Times New Roman" w:hAnsi="Times New Roman" w:cs="Times New Roman"/>
          <w:sz w:val="24"/>
          <w:szCs w:val="24"/>
        </w:rPr>
        <w:t xml:space="preserve">n </w:t>
      </w:r>
      <w:r w:rsidRPr="00526060">
        <w:rPr>
          <w:rFonts w:ascii="Times New Roman" w:hAnsi="Times New Roman" w:cs="Times New Roman"/>
          <w:sz w:val="24"/>
          <w:szCs w:val="24"/>
        </w:rPr>
        <w:t xml:space="preserve">order to establish relationships between </w:t>
      </w:r>
      <w:r w:rsidR="00B83541">
        <w:rPr>
          <w:rFonts w:ascii="Times New Roman" w:hAnsi="Times New Roman" w:cs="Times New Roman"/>
          <w:sz w:val="24"/>
          <w:szCs w:val="24"/>
        </w:rPr>
        <w:t xml:space="preserve">the IM’s </w:t>
      </w:r>
      <w:r w:rsidRPr="00526060">
        <w:rPr>
          <w:rFonts w:ascii="Times New Roman" w:hAnsi="Times New Roman" w:cs="Times New Roman"/>
          <w:sz w:val="24"/>
          <w:szCs w:val="24"/>
        </w:rPr>
        <w:t>constructs, each construct measure should conform to the principle of compatibility</w:t>
      </w:r>
      <w:r w:rsidR="00B83541">
        <w:rPr>
          <w:rFonts w:ascii="Times New Roman" w:hAnsi="Times New Roman" w:cs="Times New Roman"/>
          <w:sz w:val="24"/>
          <w:szCs w:val="24"/>
        </w:rPr>
        <w:t xml:space="preserve">.  This </w:t>
      </w:r>
      <w:r w:rsidRPr="00526060">
        <w:rPr>
          <w:rFonts w:ascii="Times New Roman" w:hAnsi="Times New Roman" w:cs="Times New Roman"/>
          <w:sz w:val="24"/>
          <w:szCs w:val="24"/>
        </w:rPr>
        <w:t xml:space="preserve">requires that once a behavior has been defined, all of the other constructs (in this case intentions, attitudes, subjective norm, and perceived behavioral control) must be defined using the same TACT specific behavior. If there is a low consistency between the defined behaviors, then each measure could be said to be examining a different behavior, or simply an action, which would likely decrease the association between the construct and behavior. </w:t>
      </w:r>
    </w:p>
    <w:p w14:paraId="3B626592" w14:textId="7D88750B" w:rsidR="00386EA7" w:rsidRPr="00526060" w:rsidRDefault="00386EA7" w:rsidP="006607B9">
      <w:pPr>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ab/>
        <w:t xml:space="preserve">Fishbein and Ajzen define three types of beliefs that influence intentions, or readiness to perform a behavior.  Attitudes towards a behavior are influenced by outcome expectancies, or positive or negative evaluation of performing the behavior.  Perceived norms are perceived social pressure to perform a behavior that includes beliefs about whether important individuals or groups would approve or disapprove of that person performing a behavior, and whether those people perform the behavior </w:t>
      </w:r>
      <w:r w:rsidRPr="00526060">
        <w:rPr>
          <w:rFonts w:ascii="Times New Roman" w:hAnsi="Times New Roman" w:cs="Times New Roman"/>
          <w:sz w:val="24"/>
          <w:szCs w:val="24"/>
        </w:rPr>
        <w:lastRenderedPageBreak/>
        <w:t xml:space="preserve">themselves.  </w:t>
      </w:r>
      <w:r w:rsidR="00431782" w:rsidRPr="00526060">
        <w:rPr>
          <w:rFonts w:ascii="Times New Roman" w:hAnsi="Times New Roman" w:cs="Times New Roman"/>
          <w:sz w:val="24"/>
          <w:szCs w:val="24"/>
        </w:rPr>
        <w:t xml:space="preserve">Finally perceived behavioral control </w:t>
      </w:r>
      <w:r w:rsidR="00926A0D" w:rsidRPr="00526060">
        <w:rPr>
          <w:rFonts w:ascii="Times New Roman" w:hAnsi="Times New Roman" w:cs="Times New Roman"/>
          <w:sz w:val="24"/>
          <w:szCs w:val="24"/>
        </w:rPr>
        <w:t xml:space="preserve">is </w:t>
      </w:r>
      <w:r w:rsidR="00431782" w:rsidRPr="00526060">
        <w:rPr>
          <w:rFonts w:ascii="Times New Roman" w:hAnsi="Times New Roman" w:cs="Times New Roman"/>
          <w:sz w:val="24"/>
          <w:szCs w:val="24"/>
        </w:rPr>
        <w:t xml:space="preserve">beliefs about personal and environmental factors that help or limit their ability to perform the behavior.  </w:t>
      </w:r>
    </w:p>
    <w:p w14:paraId="45F3D228" w14:textId="442E2296" w:rsidR="00662698" w:rsidRPr="00526060" w:rsidRDefault="00662698" w:rsidP="006607B9">
      <w:pPr>
        <w:spacing w:after="0" w:line="480" w:lineRule="auto"/>
        <w:contextualSpacing/>
        <w:rPr>
          <w:rFonts w:ascii="Times New Roman" w:hAnsi="Times New Roman" w:cs="Times New Roman"/>
          <w:b/>
          <w:sz w:val="24"/>
          <w:szCs w:val="24"/>
        </w:rPr>
      </w:pPr>
      <w:r w:rsidRPr="00526060">
        <w:rPr>
          <w:rFonts w:ascii="Times New Roman" w:hAnsi="Times New Roman" w:cs="Times New Roman"/>
          <w:b/>
          <w:sz w:val="24"/>
          <w:szCs w:val="24"/>
        </w:rPr>
        <w:t>The I</w:t>
      </w:r>
      <w:r w:rsidR="00904556">
        <w:rPr>
          <w:rFonts w:ascii="Times New Roman" w:hAnsi="Times New Roman" w:cs="Times New Roman"/>
          <w:b/>
          <w:sz w:val="24"/>
          <w:szCs w:val="24"/>
        </w:rPr>
        <w:t>ntegrative Model and Vegetable C</w:t>
      </w:r>
      <w:r w:rsidRPr="00526060">
        <w:rPr>
          <w:rFonts w:ascii="Times New Roman" w:hAnsi="Times New Roman" w:cs="Times New Roman"/>
          <w:b/>
          <w:sz w:val="24"/>
          <w:szCs w:val="24"/>
        </w:rPr>
        <w:t>onsumption</w:t>
      </w:r>
    </w:p>
    <w:p w14:paraId="4E9A5C83" w14:textId="63F9AD98" w:rsidR="00DD174A" w:rsidRPr="00526060" w:rsidRDefault="00662698" w:rsidP="00C63C65">
      <w:pPr>
        <w:autoSpaceDE w:val="0"/>
        <w:autoSpaceDN w:val="0"/>
        <w:adjustRightInd w:val="0"/>
        <w:spacing w:after="0" w:line="480" w:lineRule="auto"/>
        <w:contextualSpacing/>
        <w:rPr>
          <w:rFonts w:ascii="Times New Roman" w:hAnsi="Times New Roman" w:cs="Times New Roman"/>
          <w:sz w:val="24"/>
          <w:szCs w:val="24"/>
        </w:rPr>
      </w:pPr>
      <w:r w:rsidRPr="00526060">
        <w:rPr>
          <w:rFonts w:ascii="Times New Roman" w:hAnsi="Times New Roman" w:cs="Times New Roman"/>
          <w:b/>
          <w:sz w:val="24"/>
          <w:szCs w:val="24"/>
        </w:rPr>
        <w:tab/>
      </w:r>
      <w:r w:rsidRPr="00526060">
        <w:rPr>
          <w:rFonts w:ascii="Times New Roman" w:hAnsi="Times New Roman" w:cs="Times New Roman"/>
          <w:sz w:val="24"/>
          <w:szCs w:val="24"/>
        </w:rPr>
        <w:t xml:space="preserve">Three studies have used the </w:t>
      </w:r>
      <w:r w:rsidR="00BF11FE">
        <w:rPr>
          <w:rFonts w:ascii="Times New Roman" w:hAnsi="Times New Roman" w:cs="Times New Roman"/>
          <w:sz w:val="24"/>
          <w:szCs w:val="24"/>
        </w:rPr>
        <w:t>IM</w:t>
      </w:r>
      <w:r w:rsidRPr="00526060">
        <w:rPr>
          <w:rFonts w:ascii="Times New Roman" w:hAnsi="Times New Roman" w:cs="Times New Roman"/>
          <w:sz w:val="24"/>
          <w:szCs w:val="24"/>
        </w:rPr>
        <w:t xml:space="preserve"> to examine vegetable consu</w:t>
      </w:r>
      <w:r w:rsidR="00D136BE" w:rsidRPr="00526060">
        <w:rPr>
          <w:rFonts w:ascii="Times New Roman" w:hAnsi="Times New Roman" w:cs="Times New Roman"/>
          <w:sz w:val="24"/>
          <w:szCs w:val="24"/>
        </w:rPr>
        <w:t xml:space="preserve">mption:  two were elicitation studies and one was a cross sectional design. </w:t>
      </w:r>
      <w:r w:rsidR="00431782" w:rsidRPr="00526060">
        <w:rPr>
          <w:rFonts w:ascii="Times New Roman" w:hAnsi="Times New Roman" w:cs="Times New Roman"/>
          <w:sz w:val="24"/>
          <w:szCs w:val="24"/>
        </w:rPr>
        <w:t xml:space="preserve"> Elicitation studies are used to find salient beliefs about a topic, </w:t>
      </w:r>
      <w:r w:rsidR="00F90827">
        <w:rPr>
          <w:rFonts w:ascii="Times New Roman" w:hAnsi="Times New Roman" w:cs="Times New Roman"/>
          <w:sz w:val="24"/>
          <w:szCs w:val="24"/>
        </w:rPr>
        <w:t xml:space="preserve">and can aid with developing theory-based instruments, </w:t>
      </w:r>
      <w:r w:rsidR="00431782" w:rsidRPr="00526060">
        <w:rPr>
          <w:rFonts w:ascii="Times New Roman" w:hAnsi="Times New Roman" w:cs="Times New Roman"/>
          <w:sz w:val="24"/>
          <w:szCs w:val="24"/>
        </w:rPr>
        <w:t>while cross-sectional stud</w:t>
      </w:r>
      <w:r w:rsidR="00F90827">
        <w:rPr>
          <w:rFonts w:ascii="Times New Roman" w:hAnsi="Times New Roman" w:cs="Times New Roman"/>
          <w:sz w:val="24"/>
          <w:szCs w:val="24"/>
        </w:rPr>
        <w:t>ies</w:t>
      </w:r>
      <w:r w:rsidR="00431782" w:rsidRPr="00526060">
        <w:rPr>
          <w:rFonts w:ascii="Times New Roman" w:hAnsi="Times New Roman" w:cs="Times New Roman"/>
          <w:sz w:val="24"/>
          <w:szCs w:val="24"/>
        </w:rPr>
        <w:t xml:space="preserve"> </w:t>
      </w:r>
      <w:r w:rsidR="00F90827">
        <w:rPr>
          <w:rFonts w:ascii="Times New Roman" w:hAnsi="Times New Roman" w:cs="Times New Roman"/>
          <w:sz w:val="24"/>
          <w:szCs w:val="24"/>
        </w:rPr>
        <w:t>are</w:t>
      </w:r>
      <w:r w:rsidR="00F90827" w:rsidRPr="00526060">
        <w:rPr>
          <w:rFonts w:ascii="Times New Roman" w:hAnsi="Times New Roman" w:cs="Times New Roman"/>
          <w:sz w:val="24"/>
          <w:szCs w:val="24"/>
        </w:rPr>
        <w:t xml:space="preserve"> </w:t>
      </w:r>
      <w:r w:rsidR="00431782" w:rsidRPr="00526060">
        <w:rPr>
          <w:rFonts w:ascii="Times New Roman" w:hAnsi="Times New Roman" w:cs="Times New Roman"/>
          <w:sz w:val="24"/>
          <w:szCs w:val="24"/>
        </w:rPr>
        <w:t xml:space="preserve">used to </w:t>
      </w:r>
      <w:r w:rsidR="005A42E2" w:rsidRPr="00526060">
        <w:rPr>
          <w:rFonts w:ascii="Times New Roman" w:hAnsi="Times New Roman" w:cs="Times New Roman"/>
          <w:sz w:val="24"/>
          <w:szCs w:val="24"/>
        </w:rPr>
        <w:t>identify correlations between theory constructs.</w:t>
      </w:r>
      <w:r w:rsidR="00431782" w:rsidRPr="00526060">
        <w:rPr>
          <w:rFonts w:ascii="Times New Roman" w:hAnsi="Times New Roman" w:cs="Times New Roman"/>
          <w:sz w:val="24"/>
          <w:szCs w:val="24"/>
        </w:rPr>
        <w:t xml:space="preserve"> </w:t>
      </w:r>
      <w:r w:rsidR="00D136BE" w:rsidRPr="00526060">
        <w:rPr>
          <w:rFonts w:ascii="Times New Roman" w:hAnsi="Times New Roman" w:cs="Times New Roman"/>
          <w:sz w:val="24"/>
          <w:szCs w:val="24"/>
        </w:rPr>
        <w:t xml:space="preserve"> </w:t>
      </w:r>
      <w:r w:rsidR="003B621A" w:rsidRPr="00526060">
        <w:rPr>
          <w:rFonts w:ascii="Times New Roman" w:hAnsi="Times New Roman" w:cs="Times New Roman"/>
          <w:sz w:val="24"/>
          <w:szCs w:val="24"/>
        </w:rPr>
        <w:t xml:space="preserve">The first </w:t>
      </w:r>
      <w:r w:rsidR="00D136BE" w:rsidRPr="00526060">
        <w:rPr>
          <w:rFonts w:ascii="Times New Roman" w:hAnsi="Times New Roman" w:cs="Times New Roman"/>
          <w:sz w:val="24"/>
          <w:szCs w:val="24"/>
        </w:rPr>
        <w:t xml:space="preserve">study </w:t>
      </w:r>
      <w:r w:rsidR="003B621A" w:rsidRPr="00526060">
        <w:rPr>
          <w:rFonts w:ascii="Times New Roman" w:hAnsi="Times New Roman" w:cs="Times New Roman"/>
          <w:sz w:val="24"/>
          <w:szCs w:val="24"/>
        </w:rPr>
        <w:t>was a</w:t>
      </w:r>
      <w:r w:rsidR="00221BED" w:rsidRPr="00526060">
        <w:rPr>
          <w:rFonts w:ascii="Times New Roman" w:hAnsi="Times New Roman" w:cs="Times New Roman"/>
          <w:sz w:val="24"/>
          <w:szCs w:val="24"/>
        </w:rPr>
        <w:t>n</w:t>
      </w:r>
      <w:r w:rsidR="003B621A"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elicitation </w:t>
      </w:r>
      <w:r w:rsidR="00F90827">
        <w:rPr>
          <w:rFonts w:ascii="Times New Roman" w:hAnsi="Times New Roman" w:cs="Times New Roman"/>
          <w:sz w:val="24"/>
          <w:szCs w:val="24"/>
        </w:rPr>
        <w:t>of beliefs</w:t>
      </w:r>
      <w:r w:rsidR="00F90827"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with </w:t>
      </w:r>
      <w:r w:rsidR="008A0175" w:rsidRPr="00526060">
        <w:rPr>
          <w:rFonts w:ascii="Times New Roman" w:hAnsi="Times New Roman" w:cs="Times New Roman"/>
          <w:sz w:val="24"/>
          <w:szCs w:val="24"/>
        </w:rPr>
        <w:t xml:space="preserve">30 </w:t>
      </w:r>
      <w:r w:rsidRPr="00526060">
        <w:rPr>
          <w:rFonts w:ascii="Times New Roman" w:hAnsi="Times New Roman" w:cs="Times New Roman"/>
          <w:sz w:val="24"/>
          <w:szCs w:val="24"/>
        </w:rPr>
        <w:t xml:space="preserve">mid-western African American women to determine </w:t>
      </w:r>
      <w:r w:rsidR="00A1699A" w:rsidRPr="00526060">
        <w:rPr>
          <w:rFonts w:ascii="Times New Roman" w:hAnsi="Times New Roman" w:cs="Times New Roman"/>
          <w:sz w:val="24"/>
          <w:szCs w:val="24"/>
        </w:rPr>
        <w:t>advantages/disadvantages</w:t>
      </w:r>
      <w:r w:rsidR="00746804" w:rsidRPr="00526060">
        <w:rPr>
          <w:rFonts w:ascii="Times New Roman" w:hAnsi="Times New Roman" w:cs="Times New Roman"/>
          <w:sz w:val="24"/>
          <w:szCs w:val="24"/>
        </w:rPr>
        <w:t xml:space="preserve"> (attitudes)</w:t>
      </w:r>
      <w:r w:rsidR="00A1699A" w:rsidRPr="00526060">
        <w:rPr>
          <w:rFonts w:ascii="Times New Roman" w:hAnsi="Times New Roman" w:cs="Times New Roman"/>
          <w:sz w:val="24"/>
          <w:szCs w:val="24"/>
        </w:rPr>
        <w:t>, perceived referents who approve/disapprove</w:t>
      </w:r>
      <w:r w:rsidR="00746804" w:rsidRPr="00526060">
        <w:rPr>
          <w:rFonts w:ascii="Times New Roman" w:hAnsi="Times New Roman" w:cs="Times New Roman"/>
          <w:sz w:val="24"/>
          <w:szCs w:val="24"/>
        </w:rPr>
        <w:t xml:space="preserve"> (</w:t>
      </w:r>
      <w:r w:rsidR="00F90827">
        <w:rPr>
          <w:rFonts w:ascii="Times New Roman" w:hAnsi="Times New Roman" w:cs="Times New Roman"/>
          <w:sz w:val="24"/>
          <w:szCs w:val="24"/>
        </w:rPr>
        <w:t>injunctive</w:t>
      </w:r>
      <w:r w:rsidR="00F90827" w:rsidRPr="00526060">
        <w:rPr>
          <w:rFonts w:ascii="Times New Roman" w:hAnsi="Times New Roman" w:cs="Times New Roman"/>
          <w:sz w:val="24"/>
          <w:szCs w:val="24"/>
        </w:rPr>
        <w:t xml:space="preserve"> </w:t>
      </w:r>
      <w:r w:rsidR="00746804" w:rsidRPr="00526060">
        <w:rPr>
          <w:rFonts w:ascii="Times New Roman" w:hAnsi="Times New Roman" w:cs="Times New Roman"/>
          <w:sz w:val="24"/>
          <w:szCs w:val="24"/>
        </w:rPr>
        <w:t>norms</w:t>
      </w:r>
      <w:r w:rsidR="00F90827">
        <w:rPr>
          <w:rFonts w:ascii="Times New Roman" w:hAnsi="Times New Roman" w:cs="Times New Roman"/>
          <w:sz w:val="24"/>
          <w:szCs w:val="24"/>
        </w:rPr>
        <w:t>-although the article claimed this was perceived norms</w:t>
      </w:r>
      <w:r w:rsidR="00746804" w:rsidRPr="00526060">
        <w:rPr>
          <w:rFonts w:ascii="Times New Roman" w:hAnsi="Times New Roman" w:cs="Times New Roman"/>
          <w:sz w:val="24"/>
          <w:szCs w:val="24"/>
        </w:rPr>
        <w:t>)</w:t>
      </w:r>
      <w:r w:rsidR="00A1699A" w:rsidRPr="00526060">
        <w:rPr>
          <w:rFonts w:ascii="Times New Roman" w:hAnsi="Times New Roman" w:cs="Times New Roman"/>
          <w:sz w:val="24"/>
          <w:szCs w:val="24"/>
        </w:rPr>
        <w:t xml:space="preserve">, and </w:t>
      </w:r>
      <w:r w:rsidR="00746804" w:rsidRPr="00526060">
        <w:rPr>
          <w:rFonts w:ascii="Times New Roman" w:hAnsi="Times New Roman" w:cs="Times New Roman"/>
          <w:sz w:val="24"/>
          <w:szCs w:val="24"/>
        </w:rPr>
        <w:t>what factors make it easy/difficult (</w:t>
      </w:r>
      <w:r w:rsidR="00A1699A" w:rsidRPr="00526060">
        <w:rPr>
          <w:rFonts w:ascii="Times New Roman" w:hAnsi="Times New Roman" w:cs="Times New Roman"/>
          <w:sz w:val="24"/>
          <w:szCs w:val="24"/>
        </w:rPr>
        <w:t>perceived behavioral control</w:t>
      </w:r>
      <w:r w:rsidR="00746804" w:rsidRPr="00526060">
        <w:rPr>
          <w:rFonts w:ascii="Times New Roman" w:hAnsi="Times New Roman" w:cs="Times New Roman"/>
          <w:sz w:val="24"/>
          <w:szCs w:val="24"/>
        </w:rPr>
        <w:t>)</w:t>
      </w:r>
      <w:r w:rsidR="00A1699A" w:rsidRPr="00526060">
        <w:rPr>
          <w:rFonts w:ascii="Times New Roman" w:hAnsi="Times New Roman" w:cs="Times New Roman"/>
          <w:sz w:val="24"/>
          <w:szCs w:val="24"/>
        </w:rPr>
        <w:t xml:space="preserve"> </w:t>
      </w:r>
      <w:r w:rsidR="00F53B7A" w:rsidRPr="00526060">
        <w:rPr>
          <w:rFonts w:ascii="Times New Roman" w:hAnsi="Times New Roman" w:cs="Times New Roman"/>
          <w:sz w:val="24"/>
          <w:szCs w:val="24"/>
        </w:rPr>
        <w:t xml:space="preserve">for two TACT specific behaviors:  “eat more dark green leafy vegetables each week over the next 3 months” and “buy more dark green leafy vegetables each week over the next 3 months” </w:t>
      </w:r>
      <w:r w:rsidRPr="00526060">
        <w:rPr>
          <w:rFonts w:ascii="Times New Roman" w:hAnsi="Times New Roman" w:cs="Times New Roman"/>
          <w:sz w:val="24"/>
          <w:szCs w:val="24"/>
        </w:rPr>
        <w:t>(</w:t>
      </w:r>
      <w:r w:rsidR="008A0175" w:rsidRPr="00526060">
        <w:rPr>
          <w:rFonts w:ascii="Times New Roman" w:hAnsi="Times New Roman" w:cs="Times New Roman"/>
          <w:sz w:val="24"/>
          <w:szCs w:val="24"/>
        </w:rPr>
        <w:t xml:space="preserve">Sheats &amp; Middlestadt, 2013).  </w:t>
      </w:r>
      <w:r w:rsidR="004248E8" w:rsidRPr="00526060">
        <w:rPr>
          <w:rFonts w:ascii="Times New Roman" w:hAnsi="Times New Roman" w:cs="Times New Roman"/>
          <w:sz w:val="24"/>
          <w:szCs w:val="24"/>
        </w:rPr>
        <w:t xml:space="preserve">Semi-structured interviews were conducted face-to-face.  </w:t>
      </w:r>
      <w:r w:rsidR="00DD174A" w:rsidRPr="00526060">
        <w:rPr>
          <w:rFonts w:ascii="Times New Roman" w:hAnsi="Times New Roman" w:cs="Times New Roman"/>
          <w:sz w:val="24"/>
          <w:szCs w:val="24"/>
        </w:rPr>
        <w:t>Participants</w:t>
      </w:r>
      <w:r w:rsidR="008A0175" w:rsidRPr="00526060">
        <w:rPr>
          <w:rFonts w:ascii="Times New Roman" w:hAnsi="Times New Roman" w:cs="Times New Roman"/>
          <w:sz w:val="24"/>
          <w:szCs w:val="24"/>
        </w:rPr>
        <w:t xml:space="preserve"> answered six open-ended questions about eating</w:t>
      </w:r>
      <w:r w:rsidR="00F70F7B" w:rsidRPr="00526060">
        <w:rPr>
          <w:rFonts w:ascii="Times New Roman" w:hAnsi="Times New Roman" w:cs="Times New Roman"/>
          <w:sz w:val="24"/>
          <w:szCs w:val="24"/>
        </w:rPr>
        <w:t xml:space="preserve"> </w:t>
      </w:r>
      <w:r w:rsidR="00F53B7A" w:rsidRPr="00526060">
        <w:rPr>
          <w:rFonts w:ascii="Times New Roman" w:hAnsi="Times New Roman" w:cs="Times New Roman"/>
          <w:sz w:val="24"/>
          <w:szCs w:val="24"/>
        </w:rPr>
        <w:t>dark green leafy vegetables (</w:t>
      </w:r>
      <w:r w:rsidR="00F70F7B" w:rsidRPr="00526060">
        <w:rPr>
          <w:rFonts w:ascii="Times New Roman" w:hAnsi="Times New Roman" w:cs="Times New Roman"/>
          <w:sz w:val="24"/>
          <w:szCs w:val="24"/>
        </w:rPr>
        <w:t>DGLV</w:t>
      </w:r>
      <w:r w:rsidR="00F53B7A" w:rsidRPr="00526060">
        <w:rPr>
          <w:rFonts w:ascii="Times New Roman" w:hAnsi="Times New Roman" w:cs="Times New Roman"/>
          <w:sz w:val="24"/>
          <w:szCs w:val="24"/>
        </w:rPr>
        <w:t>)</w:t>
      </w:r>
      <w:r w:rsidR="004248E8" w:rsidRPr="00526060">
        <w:rPr>
          <w:rFonts w:ascii="Times New Roman" w:hAnsi="Times New Roman" w:cs="Times New Roman"/>
          <w:sz w:val="24"/>
          <w:szCs w:val="24"/>
        </w:rPr>
        <w:t xml:space="preserve"> </w:t>
      </w:r>
      <w:r w:rsidR="008A0175" w:rsidRPr="00526060">
        <w:rPr>
          <w:rFonts w:ascii="Times New Roman" w:hAnsi="Times New Roman" w:cs="Times New Roman"/>
          <w:sz w:val="24"/>
          <w:szCs w:val="24"/>
        </w:rPr>
        <w:t xml:space="preserve">and four questions about buying </w:t>
      </w:r>
      <w:r w:rsidR="00F70F7B" w:rsidRPr="00526060">
        <w:rPr>
          <w:rFonts w:ascii="Times New Roman" w:hAnsi="Times New Roman" w:cs="Times New Roman"/>
          <w:sz w:val="24"/>
          <w:szCs w:val="24"/>
        </w:rPr>
        <w:t>DGLV</w:t>
      </w:r>
      <w:r w:rsidR="008A0175" w:rsidRPr="00526060">
        <w:rPr>
          <w:rFonts w:ascii="Times New Roman" w:hAnsi="Times New Roman" w:cs="Times New Roman"/>
          <w:sz w:val="24"/>
          <w:szCs w:val="24"/>
        </w:rPr>
        <w:t xml:space="preserve"> to identify consequences, referents, and circumstances.  </w:t>
      </w:r>
      <w:r w:rsidR="00D078D2" w:rsidRPr="00526060">
        <w:rPr>
          <w:rFonts w:ascii="Times New Roman" w:hAnsi="Times New Roman" w:cs="Times New Roman"/>
          <w:sz w:val="24"/>
          <w:szCs w:val="24"/>
        </w:rPr>
        <w:t xml:space="preserve">The </w:t>
      </w:r>
      <w:r w:rsidR="00DD174A" w:rsidRPr="00526060">
        <w:rPr>
          <w:rFonts w:ascii="Times New Roman" w:hAnsi="Times New Roman" w:cs="Times New Roman"/>
          <w:sz w:val="24"/>
          <w:szCs w:val="24"/>
        </w:rPr>
        <w:t>results showed</w:t>
      </w:r>
      <w:r w:rsidR="00D078D2" w:rsidRPr="00526060">
        <w:rPr>
          <w:rFonts w:ascii="Times New Roman" w:hAnsi="Times New Roman" w:cs="Times New Roman"/>
          <w:sz w:val="24"/>
          <w:szCs w:val="24"/>
        </w:rPr>
        <w:t xml:space="preserve"> </w:t>
      </w:r>
      <w:r w:rsidR="00DD174A" w:rsidRPr="00526060">
        <w:rPr>
          <w:rFonts w:ascii="Times New Roman" w:hAnsi="Times New Roman" w:cs="Times New Roman"/>
          <w:sz w:val="24"/>
          <w:szCs w:val="24"/>
        </w:rPr>
        <w:t xml:space="preserve">that </w:t>
      </w:r>
      <w:r w:rsidR="00D078D2" w:rsidRPr="00526060">
        <w:rPr>
          <w:rFonts w:ascii="Times New Roman" w:hAnsi="Times New Roman" w:cs="Times New Roman"/>
          <w:sz w:val="24"/>
          <w:szCs w:val="24"/>
        </w:rPr>
        <w:t xml:space="preserve">cost was the biggest disadvantage of buying dark green vegetables, while improving the health of their families and eating more cups were the primary advantages.  Salient circumstances included individual factors such as a lack of skills or knowledge to prepare dark green vegetables, while community and environmental factors included the relative location of food stores relative to their homes. </w:t>
      </w:r>
      <w:r w:rsidR="00E96129" w:rsidRPr="00526060">
        <w:rPr>
          <w:rFonts w:ascii="Times New Roman" w:hAnsi="Times New Roman" w:cs="Times New Roman"/>
          <w:sz w:val="24"/>
          <w:szCs w:val="24"/>
        </w:rPr>
        <w:t xml:space="preserve"> </w:t>
      </w:r>
      <w:r w:rsidR="0063405A" w:rsidRPr="00526060">
        <w:rPr>
          <w:rFonts w:ascii="Times New Roman" w:hAnsi="Times New Roman" w:cs="Times New Roman"/>
          <w:sz w:val="24"/>
          <w:szCs w:val="24"/>
        </w:rPr>
        <w:t xml:space="preserve">For </w:t>
      </w:r>
      <w:r w:rsidR="00A1699A" w:rsidRPr="00526060">
        <w:rPr>
          <w:rFonts w:ascii="Times New Roman" w:hAnsi="Times New Roman" w:cs="Times New Roman"/>
          <w:sz w:val="24"/>
          <w:szCs w:val="24"/>
        </w:rPr>
        <w:t>perceived norms</w:t>
      </w:r>
      <w:r w:rsidR="0063405A" w:rsidRPr="00526060">
        <w:rPr>
          <w:rFonts w:ascii="Times New Roman" w:hAnsi="Times New Roman" w:cs="Times New Roman"/>
          <w:sz w:val="24"/>
          <w:szCs w:val="24"/>
        </w:rPr>
        <w:t>,</w:t>
      </w:r>
      <w:r w:rsidR="00A1699A" w:rsidRPr="00526060">
        <w:rPr>
          <w:rFonts w:ascii="Times New Roman" w:hAnsi="Times New Roman" w:cs="Times New Roman"/>
          <w:sz w:val="24"/>
          <w:szCs w:val="24"/>
        </w:rPr>
        <w:t xml:space="preserve"> most</w:t>
      </w:r>
      <w:r w:rsidR="00A82D5E" w:rsidRPr="00526060">
        <w:rPr>
          <w:rFonts w:ascii="Times New Roman" w:hAnsi="Times New Roman" w:cs="Times New Roman"/>
          <w:sz w:val="24"/>
          <w:szCs w:val="24"/>
        </w:rPr>
        <w:t xml:space="preserve"> respondents (83.3%) indicated that nobody would disapprove of </w:t>
      </w:r>
      <w:r w:rsidR="00A1699A" w:rsidRPr="00526060">
        <w:rPr>
          <w:rFonts w:ascii="Times New Roman" w:hAnsi="Times New Roman" w:cs="Times New Roman"/>
          <w:sz w:val="24"/>
          <w:szCs w:val="24"/>
        </w:rPr>
        <w:t>them eating more cups of DGLV</w:t>
      </w:r>
      <w:r w:rsidR="00A82D5E" w:rsidRPr="00526060">
        <w:rPr>
          <w:rFonts w:ascii="Times New Roman" w:hAnsi="Times New Roman" w:cs="Times New Roman"/>
          <w:sz w:val="24"/>
          <w:szCs w:val="24"/>
        </w:rPr>
        <w:t xml:space="preserve">, and when </w:t>
      </w:r>
      <w:r w:rsidR="00A82D5E" w:rsidRPr="00526060">
        <w:rPr>
          <w:rFonts w:ascii="Times New Roman" w:hAnsi="Times New Roman" w:cs="Times New Roman"/>
          <w:sz w:val="24"/>
          <w:szCs w:val="24"/>
        </w:rPr>
        <w:lastRenderedPageBreak/>
        <w:t>respondents did indicate that someone disapproved (10%) it was usually children</w:t>
      </w:r>
      <w:r w:rsidR="0063405A" w:rsidRPr="00526060">
        <w:rPr>
          <w:rFonts w:ascii="Times New Roman" w:hAnsi="Times New Roman" w:cs="Times New Roman"/>
          <w:sz w:val="24"/>
          <w:szCs w:val="24"/>
        </w:rPr>
        <w:t xml:space="preserve"> </w:t>
      </w:r>
      <w:r w:rsidR="00DE7DCA" w:rsidRPr="00526060">
        <w:rPr>
          <w:rFonts w:ascii="Times New Roman" w:hAnsi="Times New Roman" w:cs="Times New Roman"/>
          <w:sz w:val="24"/>
          <w:szCs w:val="24"/>
        </w:rPr>
        <w:t xml:space="preserve">(Sheats &amp; Middlestadt, 2013).  </w:t>
      </w:r>
    </w:p>
    <w:p w14:paraId="5C2EB56A" w14:textId="33BB4E2F" w:rsidR="00DD174A" w:rsidRPr="00526060" w:rsidRDefault="008A0175" w:rsidP="00C63C65">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T</w:t>
      </w:r>
      <w:r w:rsidR="00662698" w:rsidRPr="00526060">
        <w:rPr>
          <w:rFonts w:ascii="Times New Roman" w:hAnsi="Times New Roman" w:cs="Times New Roman"/>
          <w:sz w:val="24"/>
          <w:szCs w:val="24"/>
        </w:rPr>
        <w:t>he second study examined the predictive pow</w:t>
      </w:r>
      <w:r w:rsidR="003B621A" w:rsidRPr="00526060">
        <w:rPr>
          <w:rFonts w:ascii="Times New Roman" w:hAnsi="Times New Roman" w:cs="Times New Roman"/>
          <w:sz w:val="24"/>
          <w:szCs w:val="24"/>
        </w:rPr>
        <w:t xml:space="preserve">er of the Reasoned Action Approach </w:t>
      </w:r>
      <w:r w:rsidRPr="00526060">
        <w:rPr>
          <w:rFonts w:ascii="Times New Roman" w:hAnsi="Times New Roman" w:cs="Times New Roman"/>
          <w:sz w:val="24"/>
          <w:szCs w:val="24"/>
        </w:rPr>
        <w:t xml:space="preserve">with 410 </w:t>
      </w:r>
      <w:r w:rsidR="003B621A" w:rsidRPr="00526060">
        <w:rPr>
          <w:rFonts w:ascii="Times New Roman" w:hAnsi="Times New Roman" w:cs="Times New Roman"/>
          <w:sz w:val="24"/>
          <w:szCs w:val="24"/>
        </w:rPr>
        <w:t>African American women to</w:t>
      </w:r>
      <w:r w:rsidR="00662698" w:rsidRPr="00526060">
        <w:rPr>
          <w:rFonts w:ascii="Times New Roman" w:hAnsi="Times New Roman" w:cs="Times New Roman"/>
          <w:sz w:val="24"/>
          <w:szCs w:val="24"/>
        </w:rPr>
        <w:t xml:space="preserve"> consume dark green vegetables (Sheats et </w:t>
      </w:r>
      <w:r w:rsidRPr="00526060">
        <w:rPr>
          <w:rFonts w:ascii="Times New Roman" w:hAnsi="Times New Roman" w:cs="Times New Roman"/>
          <w:sz w:val="24"/>
          <w:szCs w:val="24"/>
        </w:rPr>
        <w:t xml:space="preserve">al., 2013).  </w:t>
      </w:r>
      <w:r w:rsidR="0063405A" w:rsidRPr="00526060">
        <w:rPr>
          <w:rFonts w:ascii="Times New Roman" w:hAnsi="Times New Roman" w:cs="Times New Roman"/>
          <w:sz w:val="24"/>
          <w:szCs w:val="24"/>
        </w:rPr>
        <w:t>W</w:t>
      </w:r>
      <w:r w:rsidRPr="00526060">
        <w:rPr>
          <w:rFonts w:ascii="Times New Roman" w:hAnsi="Times New Roman" w:cs="Times New Roman"/>
          <w:sz w:val="24"/>
          <w:szCs w:val="24"/>
        </w:rPr>
        <w:t xml:space="preserve">omen completed a survey </w:t>
      </w:r>
      <w:r w:rsidR="0063405A" w:rsidRPr="00526060">
        <w:rPr>
          <w:rFonts w:ascii="Times New Roman" w:hAnsi="Times New Roman" w:cs="Times New Roman"/>
          <w:sz w:val="24"/>
          <w:szCs w:val="24"/>
        </w:rPr>
        <w:t xml:space="preserve">measuring </w:t>
      </w:r>
      <w:r w:rsidR="006569B9" w:rsidRPr="00526060">
        <w:rPr>
          <w:rFonts w:ascii="Times New Roman" w:hAnsi="Times New Roman" w:cs="Times New Roman"/>
          <w:sz w:val="24"/>
          <w:szCs w:val="24"/>
        </w:rPr>
        <w:t>their attitudes, perceived norms (injunctive and descriptive), self-efficacy, and intentions towards buying, preparing, and consuming dark green leafy vegetables (DGLV), as well as food related practices and preferences, purchasing and consumption of DGLV, and health status</w:t>
      </w:r>
      <w:r w:rsidRPr="00526060">
        <w:rPr>
          <w:rFonts w:ascii="Times New Roman" w:hAnsi="Times New Roman" w:cs="Times New Roman"/>
          <w:sz w:val="24"/>
          <w:szCs w:val="24"/>
        </w:rPr>
        <w:t>.</w:t>
      </w:r>
      <w:r w:rsidR="006569B9" w:rsidRPr="00526060">
        <w:rPr>
          <w:rFonts w:ascii="Times New Roman" w:hAnsi="Times New Roman" w:cs="Times New Roman"/>
          <w:sz w:val="24"/>
          <w:szCs w:val="24"/>
        </w:rPr>
        <w:t xml:space="preserve">  The researchers defined two TACT specific behaviors: the first was “eat more cups of DGLV each week over the next 3 months”; the second was to “buy more DGLV each week over the next 3 months”. </w:t>
      </w:r>
      <w:r w:rsidRPr="00526060">
        <w:rPr>
          <w:rFonts w:ascii="Times New Roman" w:hAnsi="Times New Roman" w:cs="Times New Roman"/>
          <w:sz w:val="24"/>
          <w:szCs w:val="24"/>
        </w:rPr>
        <w:t xml:space="preserve"> </w:t>
      </w:r>
      <w:r w:rsidR="00D078D2" w:rsidRPr="00526060">
        <w:rPr>
          <w:rFonts w:ascii="Times New Roman" w:hAnsi="Times New Roman" w:cs="Times New Roman"/>
          <w:sz w:val="24"/>
          <w:szCs w:val="24"/>
        </w:rPr>
        <w:t xml:space="preserve">The researchers found that </w:t>
      </w:r>
      <w:r w:rsidRPr="00526060">
        <w:rPr>
          <w:rFonts w:ascii="Times New Roman" w:hAnsi="Times New Roman" w:cs="Times New Roman"/>
          <w:sz w:val="24"/>
          <w:szCs w:val="24"/>
        </w:rPr>
        <w:t>intention</w:t>
      </w:r>
      <w:r w:rsidR="00D078D2" w:rsidRPr="00526060">
        <w:rPr>
          <w:rFonts w:ascii="Times New Roman" w:hAnsi="Times New Roman" w:cs="Times New Roman"/>
          <w:sz w:val="24"/>
          <w:szCs w:val="24"/>
        </w:rPr>
        <w:t>s</w:t>
      </w:r>
      <w:r w:rsidRPr="00526060">
        <w:rPr>
          <w:rFonts w:ascii="Times New Roman" w:hAnsi="Times New Roman" w:cs="Times New Roman"/>
          <w:sz w:val="24"/>
          <w:szCs w:val="24"/>
        </w:rPr>
        <w:t>, attitud</w:t>
      </w:r>
      <w:r w:rsidR="00D078D2" w:rsidRPr="00526060">
        <w:rPr>
          <w:rFonts w:ascii="Times New Roman" w:hAnsi="Times New Roman" w:cs="Times New Roman"/>
          <w:sz w:val="24"/>
          <w:szCs w:val="24"/>
        </w:rPr>
        <w:t>es</w:t>
      </w:r>
      <w:r w:rsidRPr="00526060">
        <w:rPr>
          <w:rFonts w:ascii="Times New Roman" w:hAnsi="Times New Roman" w:cs="Times New Roman"/>
          <w:sz w:val="24"/>
          <w:szCs w:val="24"/>
        </w:rPr>
        <w:t xml:space="preserve">, and self-efficacy to buy </w:t>
      </w:r>
      <w:r w:rsidR="00D078D2" w:rsidRPr="00526060">
        <w:rPr>
          <w:rFonts w:ascii="Times New Roman" w:hAnsi="Times New Roman" w:cs="Times New Roman"/>
          <w:sz w:val="24"/>
          <w:szCs w:val="24"/>
        </w:rPr>
        <w:t xml:space="preserve">vegetables were strongly associated with </w:t>
      </w:r>
      <w:r w:rsidRPr="00526060">
        <w:rPr>
          <w:rFonts w:ascii="Times New Roman" w:hAnsi="Times New Roman" w:cs="Times New Roman"/>
          <w:sz w:val="24"/>
          <w:szCs w:val="24"/>
        </w:rPr>
        <w:t>intention</w:t>
      </w:r>
      <w:r w:rsidR="00D078D2" w:rsidRPr="00526060">
        <w:rPr>
          <w:rFonts w:ascii="Times New Roman" w:hAnsi="Times New Roman" w:cs="Times New Roman"/>
          <w:sz w:val="24"/>
          <w:szCs w:val="24"/>
        </w:rPr>
        <w:t>s</w:t>
      </w:r>
      <w:r w:rsidRPr="00526060">
        <w:rPr>
          <w:rFonts w:ascii="Times New Roman" w:hAnsi="Times New Roman" w:cs="Times New Roman"/>
          <w:sz w:val="24"/>
          <w:szCs w:val="24"/>
        </w:rPr>
        <w:t>, attitude</w:t>
      </w:r>
      <w:r w:rsidR="00D078D2" w:rsidRPr="00526060">
        <w:rPr>
          <w:rFonts w:ascii="Times New Roman" w:hAnsi="Times New Roman" w:cs="Times New Roman"/>
          <w:sz w:val="24"/>
          <w:szCs w:val="24"/>
        </w:rPr>
        <w:t>s</w:t>
      </w:r>
      <w:r w:rsidRPr="00526060">
        <w:rPr>
          <w:rFonts w:ascii="Times New Roman" w:hAnsi="Times New Roman" w:cs="Times New Roman"/>
          <w:sz w:val="24"/>
          <w:szCs w:val="24"/>
        </w:rPr>
        <w:t>, and self-efficacy to eat</w:t>
      </w:r>
      <w:r w:rsidR="00D078D2" w:rsidRPr="00526060">
        <w:rPr>
          <w:rFonts w:ascii="Times New Roman" w:hAnsi="Times New Roman" w:cs="Times New Roman"/>
          <w:sz w:val="24"/>
          <w:szCs w:val="24"/>
        </w:rPr>
        <w:t xml:space="preserve"> vegetables</w:t>
      </w:r>
      <w:r w:rsidRPr="00526060">
        <w:rPr>
          <w:rFonts w:ascii="Times New Roman" w:hAnsi="Times New Roman" w:cs="Times New Roman"/>
          <w:sz w:val="24"/>
          <w:szCs w:val="24"/>
        </w:rPr>
        <w:t>.</w:t>
      </w:r>
      <w:r w:rsidR="00D078D2" w:rsidRPr="00526060">
        <w:rPr>
          <w:rFonts w:ascii="Times New Roman" w:hAnsi="Times New Roman" w:cs="Times New Roman"/>
          <w:sz w:val="24"/>
          <w:szCs w:val="24"/>
        </w:rPr>
        <w:t xml:space="preserve">  </w:t>
      </w:r>
      <w:r w:rsidR="006569B9" w:rsidRPr="00526060">
        <w:rPr>
          <w:rFonts w:ascii="Times New Roman" w:hAnsi="Times New Roman" w:cs="Times New Roman"/>
          <w:sz w:val="24"/>
          <w:szCs w:val="24"/>
        </w:rPr>
        <w:t xml:space="preserve"> The results showed that the RAA constructs of attitudes, perceived norms, and self-efficacy explained 60.9% of the variance (</w:t>
      </w:r>
      <w:r w:rsidR="006569B9" w:rsidRPr="00526060">
        <w:rPr>
          <w:rFonts w:ascii="Times New Roman" w:hAnsi="Times New Roman" w:cs="Times New Roman"/>
          <w:i/>
          <w:iCs/>
          <w:sz w:val="24"/>
          <w:szCs w:val="24"/>
        </w:rPr>
        <w:t xml:space="preserve">P </w:t>
      </w:r>
      <w:r w:rsidR="006569B9" w:rsidRPr="00526060">
        <w:rPr>
          <w:rFonts w:ascii="Times New Roman" w:hAnsi="Times New Roman" w:cs="Times New Roman"/>
          <w:sz w:val="24"/>
          <w:szCs w:val="24"/>
        </w:rPr>
        <w:t xml:space="preserve">&lt; .001) for intentions to eat more DGLV.  </w:t>
      </w:r>
      <w:r w:rsidR="005E6189" w:rsidRPr="00526060">
        <w:rPr>
          <w:rFonts w:ascii="Times New Roman" w:hAnsi="Times New Roman" w:cs="Times New Roman"/>
          <w:sz w:val="24"/>
          <w:szCs w:val="24"/>
        </w:rPr>
        <w:t xml:space="preserve">However, correlations between the reported consumption of DGLV and intentions to eat and purchase more DGLB were low.  </w:t>
      </w:r>
      <w:r w:rsidR="006569B9" w:rsidRPr="00526060">
        <w:rPr>
          <w:rFonts w:ascii="Times New Roman" w:hAnsi="Times New Roman" w:cs="Times New Roman"/>
          <w:sz w:val="24"/>
          <w:szCs w:val="24"/>
        </w:rPr>
        <w:t xml:space="preserve">Both attitudes and self-efficacy had significant weights for explaining intentions to buy and eat DGLV.  </w:t>
      </w:r>
      <w:r w:rsidR="00DE7DCA" w:rsidRPr="00526060">
        <w:rPr>
          <w:rFonts w:ascii="Times New Roman" w:hAnsi="Times New Roman" w:cs="Times New Roman"/>
          <w:sz w:val="24"/>
          <w:szCs w:val="24"/>
        </w:rPr>
        <w:t xml:space="preserve">One limitation of these first two studies is that even though the behaviors are TACT defined, the concept of eat ‘more’ is vague.  This was done to personalize the goal behavior for each participant since the participants varied in the amount of vegetables consumed, and to align with the Healthy people 2020 goals of increasing overall vegetable consumption.  However, since ‘more’ is abstract, participants will interpret this objective in different ways.  One way to clearly define the behavior is to </w:t>
      </w:r>
      <w:r w:rsidR="00DE7DCA" w:rsidRPr="00526060">
        <w:rPr>
          <w:rFonts w:ascii="Times New Roman" w:hAnsi="Times New Roman" w:cs="Times New Roman"/>
          <w:sz w:val="24"/>
          <w:szCs w:val="24"/>
        </w:rPr>
        <w:lastRenderedPageBreak/>
        <w:t xml:space="preserve">use recommendations that specify an exact target for cups of vegetables to consume, which shifts the focus from a goal (such as eat more) to an action (such as eat 2 cups of vegetables each day).   </w:t>
      </w:r>
    </w:p>
    <w:p w14:paraId="5AF03780" w14:textId="1FA58A47" w:rsidR="00662698" w:rsidRPr="00526060" w:rsidRDefault="008A0175" w:rsidP="00C63C65">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T</w:t>
      </w:r>
      <w:r w:rsidR="00662698" w:rsidRPr="00526060">
        <w:rPr>
          <w:rFonts w:ascii="Times New Roman" w:hAnsi="Times New Roman" w:cs="Times New Roman"/>
          <w:sz w:val="24"/>
          <w:szCs w:val="24"/>
        </w:rPr>
        <w:t>he third</w:t>
      </w:r>
      <w:r w:rsidR="003B621A" w:rsidRPr="00526060">
        <w:rPr>
          <w:rFonts w:ascii="Times New Roman" w:hAnsi="Times New Roman" w:cs="Times New Roman"/>
          <w:sz w:val="24"/>
          <w:szCs w:val="24"/>
        </w:rPr>
        <w:t xml:space="preserve"> </w:t>
      </w:r>
      <w:r w:rsidR="00D078D2" w:rsidRPr="00526060">
        <w:rPr>
          <w:rFonts w:ascii="Times New Roman" w:hAnsi="Times New Roman" w:cs="Times New Roman"/>
          <w:sz w:val="24"/>
          <w:szCs w:val="24"/>
        </w:rPr>
        <w:t xml:space="preserve">study </w:t>
      </w:r>
      <w:r w:rsidR="003B621A" w:rsidRPr="00526060">
        <w:rPr>
          <w:rFonts w:ascii="Times New Roman" w:hAnsi="Times New Roman" w:cs="Times New Roman"/>
          <w:sz w:val="24"/>
          <w:szCs w:val="24"/>
        </w:rPr>
        <w:t>was an elicitation study with</w:t>
      </w:r>
      <w:r w:rsidRPr="00526060">
        <w:rPr>
          <w:rFonts w:ascii="Times New Roman" w:hAnsi="Times New Roman" w:cs="Times New Roman"/>
          <w:sz w:val="24"/>
          <w:szCs w:val="24"/>
        </w:rPr>
        <w:t xml:space="preserve"> 243</w:t>
      </w:r>
      <w:r w:rsidR="003B621A" w:rsidRPr="00526060">
        <w:rPr>
          <w:rFonts w:ascii="Times New Roman" w:hAnsi="Times New Roman" w:cs="Times New Roman"/>
          <w:sz w:val="24"/>
          <w:szCs w:val="24"/>
        </w:rPr>
        <w:t xml:space="preserve"> adults and </w:t>
      </w:r>
      <w:r w:rsidRPr="00526060">
        <w:rPr>
          <w:rFonts w:ascii="Times New Roman" w:hAnsi="Times New Roman" w:cs="Times New Roman"/>
          <w:sz w:val="24"/>
          <w:szCs w:val="24"/>
        </w:rPr>
        <w:t xml:space="preserve">344 </w:t>
      </w:r>
      <w:r w:rsidR="003B621A" w:rsidRPr="00526060">
        <w:rPr>
          <w:rFonts w:ascii="Times New Roman" w:hAnsi="Times New Roman" w:cs="Times New Roman"/>
          <w:sz w:val="24"/>
          <w:szCs w:val="24"/>
        </w:rPr>
        <w:t>middle school</w:t>
      </w:r>
      <w:r w:rsidR="0063405A" w:rsidRPr="00526060">
        <w:rPr>
          <w:rFonts w:ascii="Times New Roman" w:hAnsi="Times New Roman" w:cs="Times New Roman"/>
          <w:sz w:val="24"/>
          <w:szCs w:val="24"/>
        </w:rPr>
        <w:t xml:space="preserve"> children</w:t>
      </w:r>
      <w:r w:rsidR="003B621A" w:rsidRPr="00526060">
        <w:rPr>
          <w:rFonts w:ascii="Times New Roman" w:hAnsi="Times New Roman" w:cs="Times New Roman"/>
          <w:sz w:val="24"/>
          <w:szCs w:val="24"/>
        </w:rPr>
        <w:t xml:space="preserve"> examin</w:t>
      </w:r>
      <w:r w:rsidR="0063405A" w:rsidRPr="00526060">
        <w:rPr>
          <w:rFonts w:ascii="Times New Roman" w:hAnsi="Times New Roman" w:cs="Times New Roman"/>
          <w:sz w:val="24"/>
          <w:szCs w:val="24"/>
        </w:rPr>
        <w:t>ing the</w:t>
      </w:r>
      <w:r w:rsidR="003B621A" w:rsidRPr="00526060">
        <w:rPr>
          <w:rFonts w:ascii="Times New Roman" w:hAnsi="Times New Roman" w:cs="Times New Roman"/>
          <w:sz w:val="24"/>
          <w:szCs w:val="24"/>
        </w:rPr>
        <w:t xml:space="preserve"> beliefs </w:t>
      </w:r>
      <w:r w:rsidR="0063405A" w:rsidRPr="00526060">
        <w:rPr>
          <w:rFonts w:ascii="Times New Roman" w:hAnsi="Times New Roman" w:cs="Times New Roman"/>
          <w:sz w:val="24"/>
          <w:szCs w:val="24"/>
        </w:rPr>
        <w:t xml:space="preserve">pertaining to </w:t>
      </w:r>
      <w:r w:rsidR="006F19A8" w:rsidRPr="00526060">
        <w:rPr>
          <w:rFonts w:ascii="Times New Roman" w:hAnsi="Times New Roman" w:cs="Times New Roman"/>
          <w:sz w:val="24"/>
          <w:szCs w:val="24"/>
        </w:rPr>
        <w:t>advantages/disadvantages, who might approve/disapprove, and what makes it easier/</w:t>
      </w:r>
      <w:r w:rsidR="0063405A" w:rsidRPr="00526060">
        <w:rPr>
          <w:rFonts w:ascii="Times New Roman" w:hAnsi="Times New Roman" w:cs="Times New Roman"/>
          <w:sz w:val="24"/>
          <w:szCs w:val="24"/>
        </w:rPr>
        <w:t xml:space="preserve">more difficult with </w:t>
      </w:r>
      <w:r w:rsidR="006F19A8" w:rsidRPr="00526060">
        <w:rPr>
          <w:rFonts w:ascii="Times New Roman" w:hAnsi="Times New Roman" w:cs="Times New Roman"/>
          <w:sz w:val="24"/>
          <w:szCs w:val="24"/>
        </w:rPr>
        <w:t>regard</w:t>
      </w:r>
      <w:r w:rsidR="0063405A" w:rsidRPr="00526060">
        <w:rPr>
          <w:rFonts w:ascii="Times New Roman" w:hAnsi="Times New Roman" w:cs="Times New Roman"/>
          <w:sz w:val="24"/>
          <w:szCs w:val="24"/>
        </w:rPr>
        <w:t>s to</w:t>
      </w:r>
      <w:r w:rsidR="003B621A" w:rsidRPr="00526060">
        <w:rPr>
          <w:rFonts w:ascii="Times New Roman" w:hAnsi="Times New Roman" w:cs="Times New Roman"/>
          <w:sz w:val="24"/>
          <w:szCs w:val="24"/>
        </w:rPr>
        <w:t xml:space="preserve"> total vegetable, dark green vegetable, and orange vegetable</w:t>
      </w:r>
      <w:r w:rsidR="0063405A" w:rsidRPr="00526060">
        <w:rPr>
          <w:rFonts w:ascii="Times New Roman" w:hAnsi="Times New Roman" w:cs="Times New Roman"/>
          <w:sz w:val="24"/>
          <w:szCs w:val="24"/>
        </w:rPr>
        <w:t xml:space="preserve"> consumption</w:t>
      </w:r>
      <w:r w:rsidR="003B621A" w:rsidRPr="00526060">
        <w:rPr>
          <w:rFonts w:ascii="Times New Roman" w:hAnsi="Times New Roman" w:cs="Times New Roman"/>
          <w:sz w:val="24"/>
          <w:szCs w:val="24"/>
        </w:rPr>
        <w:t xml:space="preserve"> (Middlestadt 2012).  </w:t>
      </w:r>
      <w:r w:rsidR="001D1C06" w:rsidRPr="00526060">
        <w:rPr>
          <w:rFonts w:ascii="Times New Roman" w:hAnsi="Times New Roman" w:cs="Times New Roman"/>
          <w:sz w:val="24"/>
          <w:szCs w:val="24"/>
        </w:rPr>
        <w:t xml:space="preserve">The TACT </w:t>
      </w:r>
      <w:r w:rsidR="006F19A8" w:rsidRPr="00526060">
        <w:rPr>
          <w:rFonts w:ascii="Times New Roman" w:hAnsi="Times New Roman" w:cs="Times New Roman"/>
          <w:sz w:val="24"/>
          <w:szCs w:val="24"/>
        </w:rPr>
        <w:t xml:space="preserve">specific </w:t>
      </w:r>
      <w:r w:rsidR="001D1C06" w:rsidRPr="00526060">
        <w:rPr>
          <w:rFonts w:ascii="Times New Roman" w:hAnsi="Times New Roman" w:cs="Times New Roman"/>
          <w:sz w:val="24"/>
          <w:szCs w:val="24"/>
        </w:rPr>
        <w:t xml:space="preserve">behaviors were </w:t>
      </w:r>
      <w:r w:rsidR="006F19A8" w:rsidRPr="00526060">
        <w:rPr>
          <w:rFonts w:ascii="Times New Roman" w:hAnsi="Times New Roman" w:cs="Times New Roman"/>
          <w:sz w:val="24"/>
          <w:szCs w:val="24"/>
        </w:rPr>
        <w:t>“E</w:t>
      </w:r>
      <w:r w:rsidR="001D1C06" w:rsidRPr="00526060">
        <w:rPr>
          <w:rFonts w:ascii="Times New Roman" w:hAnsi="Times New Roman" w:cs="Times New Roman"/>
          <w:sz w:val="24"/>
          <w:szCs w:val="24"/>
        </w:rPr>
        <w:t>at at least 2 cups of orange vegetables</w:t>
      </w:r>
      <w:r w:rsidR="006F19A8" w:rsidRPr="00526060">
        <w:rPr>
          <w:rFonts w:ascii="Times New Roman" w:hAnsi="Times New Roman" w:cs="Times New Roman"/>
          <w:sz w:val="24"/>
          <w:szCs w:val="24"/>
        </w:rPr>
        <w:t xml:space="preserve"> </w:t>
      </w:r>
      <w:r w:rsidR="001D1C06" w:rsidRPr="00526060">
        <w:rPr>
          <w:rFonts w:ascii="Times New Roman" w:hAnsi="Times New Roman" w:cs="Times New Roman"/>
          <w:sz w:val="24"/>
          <w:szCs w:val="24"/>
        </w:rPr>
        <w:t>every week</w:t>
      </w:r>
      <w:r w:rsidR="006F19A8" w:rsidRPr="00526060">
        <w:rPr>
          <w:rFonts w:ascii="Times New Roman" w:hAnsi="Times New Roman" w:cs="Times New Roman"/>
          <w:sz w:val="24"/>
          <w:szCs w:val="24"/>
        </w:rPr>
        <w:t xml:space="preserve"> for the next three months” and “Eat at least 2 cups of orange vegetables every week for the next three months”.  </w:t>
      </w:r>
      <w:r w:rsidR="00D078D2" w:rsidRPr="00526060">
        <w:rPr>
          <w:rFonts w:ascii="Times New Roman" w:hAnsi="Times New Roman" w:cs="Times New Roman"/>
          <w:sz w:val="24"/>
          <w:szCs w:val="24"/>
        </w:rPr>
        <w:t xml:space="preserve">This study </w:t>
      </w:r>
      <w:r w:rsidR="0063405A" w:rsidRPr="00526060">
        <w:rPr>
          <w:rFonts w:ascii="Times New Roman" w:hAnsi="Times New Roman" w:cs="Times New Roman"/>
          <w:sz w:val="24"/>
          <w:szCs w:val="24"/>
        </w:rPr>
        <w:t xml:space="preserve">reported </w:t>
      </w:r>
      <w:r w:rsidR="00D078D2" w:rsidRPr="00526060">
        <w:rPr>
          <w:rFonts w:ascii="Times New Roman" w:hAnsi="Times New Roman" w:cs="Times New Roman"/>
          <w:sz w:val="24"/>
          <w:szCs w:val="24"/>
        </w:rPr>
        <w:t xml:space="preserve">that while salient advantages for dark green and orange vegetables were similar in that participants identified that they made them </w:t>
      </w:r>
      <w:r w:rsidR="008003E1" w:rsidRPr="00526060">
        <w:rPr>
          <w:rFonts w:ascii="Times New Roman" w:hAnsi="Times New Roman" w:cs="Times New Roman"/>
          <w:sz w:val="24"/>
          <w:szCs w:val="24"/>
        </w:rPr>
        <w:t>‘</w:t>
      </w:r>
      <w:r w:rsidR="00D078D2" w:rsidRPr="00526060">
        <w:rPr>
          <w:rFonts w:ascii="Times New Roman" w:hAnsi="Times New Roman" w:cs="Times New Roman"/>
          <w:sz w:val="24"/>
          <w:szCs w:val="24"/>
        </w:rPr>
        <w:t>healthier</w:t>
      </w:r>
      <w:r w:rsidR="008003E1" w:rsidRPr="00526060">
        <w:rPr>
          <w:rFonts w:ascii="Times New Roman" w:hAnsi="Times New Roman" w:cs="Times New Roman"/>
          <w:sz w:val="24"/>
          <w:szCs w:val="24"/>
        </w:rPr>
        <w:t>’</w:t>
      </w:r>
      <w:r w:rsidR="00D078D2" w:rsidRPr="00526060">
        <w:rPr>
          <w:rFonts w:ascii="Times New Roman" w:hAnsi="Times New Roman" w:cs="Times New Roman"/>
          <w:sz w:val="24"/>
          <w:szCs w:val="24"/>
        </w:rPr>
        <w:t xml:space="preserve">, provided energy, tasted good, </w:t>
      </w:r>
      <w:r w:rsidR="0000034B" w:rsidRPr="00526060">
        <w:rPr>
          <w:rFonts w:ascii="Times New Roman" w:hAnsi="Times New Roman" w:cs="Times New Roman"/>
          <w:sz w:val="24"/>
          <w:szCs w:val="24"/>
        </w:rPr>
        <w:t xml:space="preserve">and </w:t>
      </w:r>
      <w:r w:rsidR="00D078D2" w:rsidRPr="00526060">
        <w:rPr>
          <w:rFonts w:ascii="Times New Roman" w:hAnsi="Times New Roman" w:cs="Times New Roman"/>
          <w:sz w:val="24"/>
          <w:szCs w:val="24"/>
        </w:rPr>
        <w:t xml:space="preserve">provided vitamins, dark green vegetables were more likely to elicit the beliefs of helpful to lose weight or provide minerals, while orange vegetables were more likely to elicit the belief that they would help eyesight.  </w:t>
      </w:r>
      <w:r w:rsidR="006F19A8" w:rsidRPr="00526060">
        <w:rPr>
          <w:rFonts w:ascii="Times New Roman" w:hAnsi="Times New Roman" w:cs="Times New Roman"/>
          <w:sz w:val="24"/>
          <w:szCs w:val="24"/>
        </w:rPr>
        <w:t>Participants provided both instrumental and affective consequences about advantages and disadvantages</w:t>
      </w:r>
      <w:r w:rsidR="007541C8" w:rsidRPr="00526060">
        <w:rPr>
          <w:rFonts w:ascii="Times New Roman" w:hAnsi="Times New Roman" w:cs="Times New Roman"/>
          <w:sz w:val="24"/>
          <w:szCs w:val="24"/>
        </w:rPr>
        <w:t xml:space="preserve">, </w:t>
      </w:r>
      <w:r w:rsidR="006804C0" w:rsidRPr="00526060">
        <w:rPr>
          <w:rFonts w:ascii="Times New Roman" w:hAnsi="Times New Roman" w:cs="Times New Roman"/>
          <w:sz w:val="24"/>
          <w:szCs w:val="24"/>
        </w:rPr>
        <w:t>who might approve or disapprove, and what makes</w:t>
      </w:r>
      <w:r w:rsidR="006F19A8" w:rsidRPr="00526060">
        <w:rPr>
          <w:rFonts w:ascii="Times New Roman" w:hAnsi="Times New Roman" w:cs="Times New Roman"/>
          <w:sz w:val="24"/>
          <w:szCs w:val="24"/>
        </w:rPr>
        <w:t xml:space="preserve"> </w:t>
      </w:r>
      <w:r w:rsidR="006804C0" w:rsidRPr="00526060">
        <w:rPr>
          <w:rFonts w:ascii="Times New Roman" w:hAnsi="Times New Roman" w:cs="Times New Roman"/>
          <w:sz w:val="24"/>
          <w:szCs w:val="24"/>
        </w:rPr>
        <w:t>the behavior easier or harder for</w:t>
      </w:r>
      <w:r w:rsidR="006F19A8" w:rsidRPr="00526060">
        <w:rPr>
          <w:rFonts w:ascii="Times New Roman" w:hAnsi="Times New Roman" w:cs="Times New Roman"/>
          <w:sz w:val="24"/>
          <w:szCs w:val="24"/>
        </w:rPr>
        <w:t xml:space="preserve"> the defined behaviors.</w:t>
      </w:r>
      <w:r w:rsidR="007541C8" w:rsidRPr="00526060">
        <w:rPr>
          <w:rFonts w:ascii="Times New Roman" w:hAnsi="Times New Roman" w:cs="Times New Roman"/>
          <w:sz w:val="24"/>
          <w:szCs w:val="24"/>
        </w:rPr>
        <w:t xml:space="preserve">  </w:t>
      </w:r>
    </w:p>
    <w:p w14:paraId="2CC6971D" w14:textId="07B11420" w:rsidR="00040A46" w:rsidRPr="00526060" w:rsidRDefault="002F6C90" w:rsidP="00C63C65">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Theory-based V</w:t>
      </w:r>
      <w:r w:rsidR="00C64A66" w:rsidRPr="00526060">
        <w:rPr>
          <w:rFonts w:ascii="Times New Roman" w:hAnsi="Times New Roman" w:cs="Times New Roman"/>
          <w:b/>
          <w:sz w:val="24"/>
          <w:szCs w:val="24"/>
        </w:rPr>
        <w:t xml:space="preserve">egetable </w:t>
      </w:r>
      <w:r>
        <w:rPr>
          <w:rFonts w:ascii="Times New Roman" w:hAnsi="Times New Roman" w:cs="Times New Roman"/>
          <w:b/>
          <w:sz w:val="24"/>
          <w:szCs w:val="24"/>
        </w:rPr>
        <w:t>R</w:t>
      </w:r>
      <w:r w:rsidR="0012453A" w:rsidRPr="00526060">
        <w:rPr>
          <w:rFonts w:ascii="Times New Roman" w:hAnsi="Times New Roman" w:cs="Times New Roman"/>
          <w:b/>
          <w:sz w:val="24"/>
          <w:szCs w:val="24"/>
        </w:rPr>
        <w:t>esearch</w:t>
      </w:r>
      <w:r>
        <w:rPr>
          <w:rFonts w:ascii="Times New Roman" w:hAnsi="Times New Roman" w:cs="Times New Roman"/>
          <w:b/>
          <w:sz w:val="24"/>
          <w:szCs w:val="24"/>
        </w:rPr>
        <w:t xml:space="preserve"> with College S</w:t>
      </w:r>
      <w:r w:rsidR="00C64A66" w:rsidRPr="00526060">
        <w:rPr>
          <w:rFonts w:ascii="Times New Roman" w:hAnsi="Times New Roman" w:cs="Times New Roman"/>
          <w:b/>
          <w:sz w:val="24"/>
          <w:szCs w:val="24"/>
        </w:rPr>
        <w:t>tudents</w:t>
      </w:r>
    </w:p>
    <w:p w14:paraId="599FFACA" w14:textId="1466D45E" w:rsidR="00040A46" w:rsidRPr="00526060" w:rsidRDefault="00242D7F" w:rsidP="00EC4A68">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 xml:space="preserve">While there is limited research </w:t>
      </w:r>
      <w:r w:rsidR="00B63D32" w:rsidRPr="00526060">
        <w:rPr>
          <w:rFonts w:ascii="Times New Roman" w:hAnsi="Times New Roman" w:cs="Times New Roman"/>
          <w:sz w:val="24"/>
          <w:szCs w:val="24"/>
        </w:rPr>
        <w:t xml:space="preserve">using </w:t>
      </w:r>
      <w:r w:rsidRPr="00526060">
        <w:rPr>
          <w:rFonts w:ascii="Times New Roman" w:hAnsi="Times New Roman" w:cs="Times New Roman"/>
          <w:sz w:val="24"/>
          <w:szCs w:val="24"/>
        </w:rPr>
        <w:t xml:space="preserve">the </w:t>
      </w:r>
      <w:r w:rsidR="006F0533">
        <w:rPr>
          <w:rFonts w:ascii="Times New Roman" w:hAnsi="Times New Roman" w:cs="Times New Roman"/>
          <w:sz w:val="24"/>
          <w:szCs w:val="24"/>
        </w:rPr>
        <w:t xml:space="preserve">IM </w:t>
      </w:r>
      <w:r w:rsidR="00B63D32" w:rsidRPr="00526060">
        <w:rPr>
          <w:rFonts w:ascii="Times New Roman" w:hAnsi="Times New Roman" w:cs="Times New Roman"/>
          <w:sz w:val="24"/>
          <w:szCs w:val="24"/>
        </w:rPr>
        <w:t xml:space="preserve"> to explore</w:t>
      </w:r>
      <w:r w:rsidRPr="00526060">
        <w:rPr>
          <w:rFonts w:ascii="Times New Roman" w:hAnsi="Times New Roman" w:cs="Times New Roman"/>
          <w:sz w:val="24"/>
          <w:szCs w:val="24"/>
        </w:rPr>
        <w:t xml:space="preserve"> vegetable consumption</w:t>
      </w:r>
      <w:r w:rsidR="00B63D32" w:rsidRPr="00526060">
        <w:rPr>
          <w:rFonts w:ascii="Times New Roman" w:hAnsi="Times New Roman" w:cs="Times New Roman"/>
          <w:sz w:val="24"/>
          <w:szCs w:val="24"/>
        </w:rPr>
        <w:t xml:space="preserve"> among </w:t>
      </w:r>
      <w:r w:rsidRPr="00526060">
        <w:rPr>
          <w:rFonts w:ascii="Times New Roman" w:hAnsi="Times New Roman" w:cs="Times New Roman"/>
          <w:sz w:val="24"/>
          <w:szCs w:val="24"/>
        </w:rPr>
        <w:t xml:space="preserve">college students, there is research available </w:t>
      </w:r>
      <w:r w:rsidR="00DD174A" w:rsidRPr="00526060">
        <w:rPr>
          <w:rFonts w:ascii="Times New Roman" w:hAnsi="Times New Roman" w:cs="Times New Roman"/>
          <w:sz w:val="24"/>
          <w:szCs w:val="24"/>
        </w:rPr>
        <w:t>on this topic with</w:t>
      </w:r>
      <w:r w:rsidRPr="00526060">
        <w:rPr>
          <w:rFonts w:ascii="Times New Roman" w:hAnsi="Times New Roman" w:cs="Times New Roman"/>
          <w:sz w:val="24"/>
          <w:szCs w:val="24"/>
        </w:rPr>
        <w:t xml:space="preserve"> other theoretical models.  </w:t>
      </w:r>
      <w:r w:rsidR="00040A46" w:rsidRPr="00526060">
        <w:rPr>
          <w:rFonts w:ascii="Times New Roman" w:hAnsi="Times New Roman" w:cs="Times New Roman"/>
          <w:sz w:val="24"/>
          <w:szCs w:val="24"/>
        </w:rPr>
        <w:t xml:space="preserve">Nine articles </w:t>
      </w:r>
      <w:r w:rsidR="00B63D32" w:rsidRPr="00526060">
        <w:rPr>
          <w:rFonts w:ascii="Times New Roman" w:hAnsi="Times New Roman" w:cs="Times New Roman"/>
          <w:sz w:val="24"/>
          <w:szCs w:val="24"/>
        </w:rPr>
        <w:t xml:space="preserve">were found for inclusion </w:t>
      </w:r>
      <w:r w:rsidR="00040A46" w:rsidRPr="00526060">
        <w:rPr>
          <w:rFonts w:ascii="Times New Roman" w:hAnsi="Times New Roman" w:cs="Times New Roman"/>
          <w:sz w:val="24"/>
          <w:szCs w:val="24"/>
        </w:rPr>
        <w:t xml:space="preserve">in this </w:t>
      </w:r>
      <w:r w:rsidR="00C64A66" w:rsidRPr="00526060">
        <w:rPr>
          <w:rFonts w:ascii="Times New Roman" w:hAnsi="Times New Roman" w:cs="Times New Roman"/>
          <w:sz w:val="24"/>
          <w:szCs w:val="24"/>
        </w:rPr>
        <w:t xml:space="preserve">section of </w:t>
      </w:r>
      <w:r w:rsidR="00040A46" w:rsidRPr="00526060">
        <w:rPr>
          <w:rFonts w:ascii="Times New Roman" w:hAnsi="Times New Roman" w:cs="Times New Roman"/>
          <w:sz w:val="24"/>
          <w:szCs w:val="24"/>
        </w:rPr>
        <w:t xml:space="preserve">review, which cover ten unique studies.  </w:t>
      </w:r>
      <w:r w:rsidR="004724BF" w:rsidRPr="00526060">
        <w:rPr>
          <w:rFonts w:ascii="Times New Roman" w:hAnsi="Times New Roman" w:cs="Times New Roman"/>
          <w:sz w:val="24"/>
          <w:szCs w:val="24"/>
        </w:rPr>
        <w:t xml:space="preserve">Of </w:t>
      </w:r>
      <w:r w:rsidR="0000034B" w:rsidRPr="00526060">
        <w:rPr>
          <w:rFonts w:ascii="Times New Roman" w:hAnsi="Times New Roman" w:cs="Times New Roman"/>
          <w:sz w:val="24"/>
          <w:szCs w:val="24"/>
        </w:rPr>
        <w:t xml:space="preserve">the </w:t>
      </w:r>
      <w:r w:rsidR="004724BF" w:rsidRPr="00526060">
        <w:rPr>
          <w:rFonts w:ascii="Times New Roman" w:hAnsi="Times New Roman" w:cs="Times New Roman"/>
          <w:sz w:val="24"/>
          <w:szCs w:val="24"/>
        </w:rPr>
        <w:t xml:space="preserve">nine articles, five </w:t>
      </w:r>
      <w:r w:rsidR="00040A46" w:rsidRPr="00526060">
        <w:rPr>
          <w:rFonts w:ascii="Times New Roman" w:hAnsi="Times New Roman" w:cs="Times New Roman"/>
          <w:sz w:val="24"/>
          <w:szCs w:val="24"/>
        </w:rPr>
        <w:t xml:space="preserve">studies were conducted in the United States (Blanchard, Fisher et al., 2009; Blanchard, Kupperman et al., 2009; Emanuel et al., </w:t>
      </w:r>
      <w:r w:rsidR="00040A46" w:rsidRPr="00526060">
        <w:rPr>
          <w:rFonts w:ascii="Times New Roman" w:hAnsi="Times New Roman" w:cs="Times New Roman"/>
          <w:sz w:val="24"/>
          <w:szCs w:val="24"/>
        </w:rPr>
        <w:lastRenderedPageBreak/>
        <w:t>2012; Larson, Laska et al., 2012; Larson, Neumark et al., 2008),</w:t>
      </w:r>
      <w:r w:rsidR="004724BF" w:rsidRPr="00526060">
        <w:rPr>
          <w:rFonts w:ascii="Times New Roman" w:hAnsi="Times New Roman" w:cs="Times New Roman"/>
          <w:sz w:val="24"/>
          <w:szCs w:val="24"/>
        </w:rPr>
        <w:t xml:space="preserve"> two in Australia</w:t>
      </w:r>
      <w:r w:rsidR="00040A46" w:rsidRPr="00526060">
        <w:rPr>
          <w:rFonts w:ascii="Times New Roman" w:hAnsi="Times New Roman" w:cs="Times New Roman"/>
          <w:sz w:val="24"/>
          <w:szCs w:val="24"/>
        </w:rPr>
        <w:t xml:space="preserve"> (Kothe &amp; Mullan, 2011; Kothe, Mullan, &amp; Butow, 2012), </w:t>
      </w:r>
      <w:r w:rsidR="004724BF" w:rsidRPr="00526060">
        <w:rPr>
          <w:rFonts w:ascii="Times New Roman" w:hAnsi="Times New Roman" w:cs="Times New Roman"/>
          <w:sz w:val="24"/>
          <w:szCs w:val="24"/>
        </w:rPr>
        <w:t xml:space="preserve">one in the </w:t>
      </w:r>
      <w:r w:rsidR="00040A46" w:rsidRPr="00526060">
        <w:rPr>
          <w:rFonts w:ascii="Times New Roman" w:hAnsi="Times New Roman" w:cs="Times New Roman"/>
          <w:sz w:val="24"/>
          <w:szCs w:val="24"/>
        </w:rPr>
        <w:t xml:space="preserve">Netherlands (Stok et al., 2014), and </w:t>
      </w:r>
      <w:r w:rsidR="004724BF" w:rsidRPr="00526060">
        <w:rPr>
          <w:rFonts w:ascii="Times New Roman" w:hAnsi="Times New Roman" w:cs="Times New Roman"/>
          <w:sz w:val="24"/>
          <w:szCs w:val="24"/>
        </w:rPr>
        <w:t xml:space="preserve">one in </w:t>
      </w:r>
      <w:r w:rsidR="00040A46" w:rsidRPr="00526060">
        <w:rPr>
          <w:rFonts w:ascii="Times New Roman" w:hAnsi="Times New Roman" w:cs="Times New Roman"/>
          <w:sz w:val="24"/>
          <w:szCs w:val="24"/>
        </w:rPr>
        <w:t xml:space="preserve">Thailand (Kreausukon et al., 2011).  </w:t>
      </w:r>
      <w:r w:rsidR="005C3DEC" w:rsidRPr="00526060">
        <w:rPr>
          <w:rFonts w:ascii="Times New Roman" w:hAnsi="Times New Roman" w:cs="Times New Roman"/>
          <w:sz w:val="24"/>
          <w:szCs w:val="24"/>
        </w:rPr>
        <w:t>One study was based on national survey data (Emanuel et al., 2012), while the rest were primary data analys</w:t>
      </w:r>
      <w:r w:rsidR="0000034B" w:rsidRPr="00526060">
        <w:rPr>
          <w:rFonts w:ascii="Times New Roman" w:hAnsi="Times New Roman" w:cs="Times New Roman"/>
          <w:sz w:val="24"/>
          <w:szCs w:val="24"/>
        </w:rPr>
        <w:t>e</w:t>
      </w:r>
      <w:r w:rsidR="005C3DEC" w:rsidRPr="00526060">
        <w:rPr>
          <w:rFonts w:ascii="Times New Roman" w:hAnsi="Times New Roman" w:cs="Times New Roman"/>
          <w:sz w:val="24"/>
          <w:szCs w:val="24"/>
        </w:rPr>
        <w:t xml:space="preserve">s.  </w:t>
      </w:r>
      <w:r w:rsidR="00040A46" w:rsidRPr="00526060">
        <w:rPr>
          <w:rFonts w:ascii="Times New Roman" w:hAnsi="Times New Roman" w:cs="Times New Roman"/>
          <w:sz w:val="24"/>
          <w:szCs w:val="24"/>
        </w:rPr>
        <w:t xml:space="preserve">The sample size of the studies varied: five studies had fewer than 200 participants (Kothe &amp; Mullan, 2011; Kothe, Mullan, &amp; Butow, 2012; Kreausukon et al., 2011; Stok et al., 2014) and five studies had greater than 400 participants (Blanchard, Fisher et al., 2009; Blanchard, Kupperman et al., 2009; Emanuel et al., 2012; Larson, Laska et al., 2012; Larson, Neumark et al., 2008).  </w:t>
      </w:r>
    </w:p>
    <w:p w14:paraId="69650D9E" w14:textId="0CF8F05B" w:rsidR="00040A46" w:rsidRPr="00526060" w:rsidRDefault="00040A46" w:rsidP="00C43DDA">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All of the studies included both male and female participants.  Seven studies recruited college students exclusively (Blanchard, Fisher et al., 2009; Blanchard, Kupperman et al., 2009; Kothe &amp; Mullan, 2011; Kothe, Mullan, &amp; Butow, 2012; Kreausukon et al., 2011; Stok et al., 2014), two recruited high school</w:t>
      </w:r>
      <w:r w:rsidR="00B63D32" w:rsidRPr="00526060">
        <w:rPr>
          <w:rFonts w:ascii="Times New Roman" w:hAnsi="Times New Roman" w:cs="Times New Roman"/>
          <w:sz w:val="24"/>
          <w:szCs w:val="24"/>
        </w:rPr>
        <w:t xml:space="preserve"> students</w:t>
      </w:r>
      <w:r w:rsidRPr="00526060">
        <w:rPr>
          <w:rFonts w:ascii="Times New Roman" w:hAnsi="Times New Roman" w:cs="Times New Roman"/>
          <w:sz w:val="24"/>
          <w:szCs w:val="24"/>
        </w:rPr>
        <w:t xml:space="preserve"> and followed them throughout young adulthood (Larson, Laska et al., 2012; Larson, Neumark et al., 2008), and one analyzed data that included young, middle, and older adults (Emanuel et al., 2012).  </w:t>
      </w:r>
    </w:p>
    <w:p w14:paraId="64C8585D" w14:textId="27AB42FE" w:rsidR="00040A46" w:rsidRPr="00526060" w:rsidRDefault="00040A46" w:rsidP="00C43DDA">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All ten studies used theory:  five used the Theory of Planned Behavior (Blanchard, Fisher et al., 2009; Blanchard, Kupperman et al., 2009; Emanuel et al., 2012; Kothe &amp; Mullan, 2011; Kothe, Mullan, &amp; Butow, 2012), two used Social Cognitive Theory (Larson, Laska et al., 2012; Larson, Neumark et al., 2008), one used Health Action Process Approach (Kreausukon et al., 2011), and two studies used Self-</w:t>
      </w:r>
      <w:r w:rsidR="00B63D32" w:rsidRPr="00526060">
        <w:rPr>
          <w:rFonts w:ascii="Times New Roman" w:hAnsi="Times New Roman" w:cs="Times New Roman"/>
          <w:sz w:val="24"/>
          <w:szCs w:val="24"/>
        </w:rPr>
        <w:t>C</w:t>
      </w:r>
      <w:r w:rsidRPr="00526060">
        <w:rPr>
          <w:rFonts w:ascii="Times New Roman" w:hAnsi="Times New Roman" w:cs="Times New Roman"/>
          <w:sz w:val="24"/>
          <w:szCs w:val="24"/>
        </w:rPr>
        <w:t xml:space="preserve">ategorization Theory (Stok et al., 2014).  </w:t>
      </w:r>
      <w:r w:rsidR="00B63D32" w:rsidRPr="00526060">
        <w:rPr>
          <w:rFonts w:ascii="Times New Roman" w:hAnsi="Times New Roman" w:cs="Times New Roman"/>
          <w:sz w:val="24"/>
          <w:szCs w:val="24"/>
        </w:rPr>
        <w:t xml:space="preserve">While no </w:t>
      </w:r>
      <w:r w:rsidRPr="00526060">
        <w:rPr>
          <w:rFonts w:ascii="Times New Roman" w:hAnsi="Times New Roman" w:cs="Times New Roman"/>
          <w:sz w:val="24"/>
          <w:szCs w:val="24"/>
        </w:rPr>
        <w:t xml:space="preserve">studies were found </w:t>
      </w:r>
      <w:r w:rsidR="00B63D32" w:rsidRPr="00526060">
        <w:rPr>
          <w:rFonts w:ascii="Times New Roman" w:hAnsi="Times New Roman" w:cs="Times New Roman"/>
          <w:sz w:val="24"/>
          <w:szCs w:val="24"/>
        </w:rPr>
        <w:t>using</w:t>
      </w:r>
      <w:r w:rsidRPr="00526060">
        <w:rPr>
          <w:rFonts w:ascii="Times New Roman" w:hAnsi="Times New Roman" w:cs="Times New Roman"/>
          <w:sz w:val="24"/>
          <w:szCs w:val="24"/>
        </w:rPr>
        <w:t xml:space="preserve"> the </w:t>
      </w:r>
      <w:r w:rsidR="00BF11FE">
        <w:rPr>
          <w:rFonts w:ascii="Times New Roman" w:hAnsi="Times New Roman" w:cs="Times New Roman"/>
          <w:sz w:val="24"/>
          <w:szCs w:val="24"/>
        </w:rPr>
        <w:t>IM</w:t>
      </w:r>
      <w:r w:rsidRPr="00526060">
        <w:rPr>
          <w:rFonts w:ascii="Times New Roman" w:hAnsi="Times New Roman" w:cs="Times New Roman"/>
          <w:sz w:val="24"/>
          <w:szCs w:val="24"/>
        </w:rPr>
        <w:t xml:space="preserve"> to </w:t>
      </w:r>
      <w:r w:rsidRPr="00526060">
        <w:rPr>
          <w:rFonts w:ascii="Times New Roman" w:hAnsi="Times New Roman" w:cs="Times New Roman"/>
          <w:sz w:val="24"/>
          <w:szCs w:val="24"/>
        </w:rPr>
        <w:lastRenderedPageBreak/>
        <w:t>predict vegetable consumption</w:t>
      </w:r>
      <w:r w:rsidR="00CD7687" w:rsidRPr="00526060">
        <w:rPr>
          <w:rFonts w:ascii="Times New Roman" w:hAnsi="Times New Roman" w:cs="Times New Roman"/>
          <w:sz w:val="24"/>
          <w:szCs w:val="24"/>
        </w:rPr>
        <w:t xml:space="preserve"> in college students</w:t>
      </w:r>
      <w:r w:rsidR="00B63D32"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constructs </w:t>
      </w:r>
      <w:r w:rsidR="00B63D32" w:rsidRPr="00526060">
        <w:rPr>
          <w:rFonts w:ascii="Times New Roman" w:hAnsi="Times New Roman" w:cs="Times New Roman"/>
          <w:sz w:val="24"/>
          <w:szCs w:val="24"/>
        </w:rPr>
        <w:t xml:space="preserve">from other theories that are similar or identical have been evaluated, such as </w:t>
      </w:r>
      <w:r w:rsidRPr="00526060">
        <w:rPr>
          <w:rFonts w:ascii="Times New Roman" w:hAnsi="Times New Roman" w:cs="Times New Roman"/>
          <w:sz w:val="24"/>
          <w:szCs w:val="24"/>
        </w:rPr>
        <w:t>intentions, attitudes, and norms</w:t>
      </w:r>
      <w:r w:rsidR="00B63D32" w:rsidRPr="00526060">
        <w:rPr>
          <w:rFonts w:ascii="Times New Roman" w:hAnsi="Times New Roman" w:cs="Times New Roman"/>
          <w:sz w:val="24"/>
          <w:szCs w:val="24"/>
        </w:rPr>
        <w:t>.</w:t>
      </w:r>
    </w:p>
    <w:p w14:paraId="74F2CC30" w14:textId="6C6DD56B" w:rsidR="00040A46" w:rsidRPr="00526060" w:rsidRDefault="00040A46" w:rsidP="006607B9">
      <w:pPr>
        <w:spacing w:after="0" w:line="480" w:lineRule="auto"/>
        <w:contextualSpacing/>
        <w:rPr>
          <w:rFonts w:ascii="Times New Roman" w:hAnsi="Times New Roman" w:cs="Times New Roman"/>
          <w:i/>
          <w:sz w:val="24"/>
          <w:szCs w:val="24"/>
        </w:rPr>
      </w:pPr>
      <w:r w:rsidRPr="00526060">
        <w:rPr>
          <w:rFonts w:ascii="Times New Roman" w:hAnsi="Times New Roman" w:cs="Times New Roman"/>
          <w:i/>
          <w:sz w:val="24"/>
          <w:szCs w:val="24"/>
        </w:rPr>
        <w:t>Constructs</w:t>
      </w:r>
      <w:r w:rsidR="00B63D32" w:rsidRPr="00526060">
        <w:rPr>
          <w:rFonts w:ascii="Times New Roman" w:hAnsi="Times New Roman" w:cs="Times New Roman"/>
          <w:i/>
          <w:sz w:val="24"/>
          <w:szCs w:val="24"/>
        </w:rPr>
        <w:t xml:space="preserve"> of the IM</w:t>
      </w:r>
    </w:p>
    <w:p w14:paraId="5DCD557A" w14:textId="0467BAD2" w:rsidR="008B20C1" w:rsidRPr="00526060" w:rsidRDefault="00040A46" w:rsidP="006607B9">
      <w:pPr>
        <w:spacing w:after="0" w:line="480" w:lineRule="auto"/>
        <w:contextualSpacing/>
        <w:rPr>
          <w:rFonts w:ascii="Times New Roman" w:hAnsi="Times New Roman" w:cs="Times New Roman"/>
          <w:sz w:val="24"/>
          <w:szCs w:val="24"/>
        </w:rPr>
      </w:pPr>
      <w:r w:rsidRPr="00526060">
        <w:rPr>
          <w:rFonts w:ascii="Times New Roman" w:hAnsi="Times New Roman" w:cs="Times New Roman"/>
          <w:i/>
          <w:sz w:val="24"/>
          <w:szCs w:val="24"/>
          <w:u w:val="single"/>
        </w:rPr>
        <w:t>Atittud</w:t>
      </w:r>
      <w:r w:rsidR="00B63D32" w:rsidRPr="00526060">
        <w:rPr>
          <w:rFonts w:ascii="Times New Roman" w:hAnsi="Times New Roman" w:cs="Times New Roman"/>
          <w:i/>
          <w:sz w:val="24"/>
          <w:szCs w:val="24"/>
          <w:u w:val="single"/>
        </w:rPr>
        <w:t>es toward a behavior</w:t>
      </w:r>
      <w:r w:rsidRPr="00526060">
        <w:rPr>
          <w:rFonts w:ascii="Times New Roman" w:hAnsi="Times New Roman" w:cs="Times New Roman"/>
          <w:sz w:val="24"/>
          <w:szCs w:val="24"/>
          <w:u w:val="single"/>
        </w:rPr>
        <w:t>.</w:t>
      </w:r>
      <w:r w:rsidRPr="00526060">
        <w:rPr>
          <w:rFonts w:ascii="Times New Roman" w:hAnsi="Times New Roman" w:cs="Times New Roman"/>
          <w:sz w:val="24"/>
          <w:szCs w:val="24"/>
        </w:rPr>
        <w:t xml:space="preserve"> Of the ten studies in this review, seven expli</w:t>
      </w:r>
      <w:r w:rsidR="008C63EB" w:rsidRPr="00526060">
        <w:rPr>
          <w:rFonts w:ascii="Times New Roman" w:hAnsi="Times New Roman" w:cs="Times New Roman"/>
          <w:sz w:val="24"/>
          <w:szCs w:val="24"/>
        </w:rPr>
        <w:t>citly measure the construct of attitudes</w:t>
      </w:r>
      <w:r w:rsidR="00F469F1" w:rsidRPr="00526060">
        <w:rPr>
          <w:rFonts w:ascii="Times New Roman" w:hAnsi="Times New Roman" w:cs="Times New Roman"/>
          <w:sz w:val="24"/>
          <w:szCs w:val="24"/>
        </w:rPr>
        <w:t xml:space="preserve"> specific to the theory of planned behavior</w:t>
      </w:r>
      <w:r w:rsidR="008C63EB" w:rsidRPr="00526060">
        <w:rPr>
          <w:rFonts w:ascii="Times New Roman" w:hAnsi="Times New Roman" w:cs="Times New Roman"/>
          <w:sz w:val="24"/>
          <w:szCs w:val="24"/>
        </w:rPr>
        <w:t xml:space="preserve"> </w:t>
      </w:r>
      <w:r w:rsidRPr="00526060">
        <w:rPr>
          <w:rFonts w:ascii="Times New Roman" w:hAnsi="Times New Roman" w:cs="Times New Roman"/>
          <w:sz w:val="24"/>
          <w:szCs w:val="24"/>
        </w:rPr>
        <w:t>(Blanchard, Fisher et al., 2009; Blanchard, Kupperman et al., 2009; Emanuel et al., 2012; Kothe &amp; Mullan, 2011; Kothe, Mullan, &amp; Butow, 2012; Stok et al., 2014), two measure attitudes</w:t>
      </w:r>
      <w:r w:rsidR="00F469F1" w:rsidRPr="00526060">
        <w:rPr>
          <w:rFonts w:ascii="Times New Roman" w:hAnsi="Times New Roman" w:cs="Times New Roman"/>
          <w:sz w:val="24"/>
          <w:szCs w:val="24"/>
        </w:rPr>
        <w:t xml:space="preserve"> (not necessarily specific to theory of planned behavior)</w:t>
      </w:r>
      <w:r w:rsidRPr="00526060">
        <w:rPr>
          <w:rFonts w:ascii="Times New Roman" w:hAnsi="Times New Roman" w:cs="Times New Roman"/>
          <w:sz w:val="24"/>
          <w:szCs w:val="24"/>
        </w:rPr>
        <w:t xml:space="preserve"> (Larson, Laska et al., 2012; Larson, Neumark et al., 2008), and one study does not reference attitudes (Kreausukon et al., 2011).  </w:t>
      </w:r>
      <w:r w:rsidR="00374936" w:rsidRPr="00526060">
        <w:rPr>
          <w:rFonts w:ascii="Times New Roman" w:hAnsi="Times New Roman" w:cs="Times New Roman"/>
          <w:sz w:val="24"/>
          <w:szCs w:val="24"/>
        </w:rPr>
        <w:t>Of the studies that included attitudes, o</w:t>
      </w:r>
      <w:r w:rsidR="008B20C1" w:rsidRPr="00526060">
        <w:rPr>
          <w:rFonts w:ascii="Times New Roman" w:hAnsi="Times New Roman" w:cs="Times New Roman"/>
          <w:sz w:val="24"/>
          <w:szCs w:val="24"/>
        </w:rPr>
        <w:t xml:space="preserve">ne study indirectly measured attitudes for fruit and vegetable intake (Emanuel et al., 2012), </w:t>
      </w:r>
      <w:r w:rsidR="0071694F" w:rsidRPr="00526060">
        <w:rPr>
          <w:rFonts w:ascii="Times New Roman" w:hAnsi="Times New Roman" w:cs="Times New Roman"/>
          <w:sz w:val="24"/>
          <w:szCs w:val="24"/>
        </w:rPr>
        <w:t>two</w:t>
      </w:r>
      <w:r w:rsidR="008B20C1" w:rsidRPr="00526060">
        <w:rPr>
          <w:rFonts w:ascii="Times New Roman" w:hAnsi="Times New Roman" w:cs="Times New Roman"/>
          <w:sz w:val="24"/>
          <w:szCs w:val="24"/>
        </w:rPr>
        <w:t xml:space="preserve"> measured instrumental and affective attitudes towards eating five servings of fruits and vegetables </w:t>
      </w:r>
      <w:r w:rsidR="0071694F" w:rsidRPr="00526060">
        <w:rPr>
          <w:rFonts w:ascii="Times New Roman" w:hAnsi="Times New Roman" w:cs="Times New Roman"/>
          <w:sz w:val="24"/>
          <w:szCs w:val="24"/>
        </w:rPr>
        <w:t xml:space="preserve">each day </w:t>
      </w:r>
      <w:r w:rsidR="008B20C1" w:rsidRPr="00526060">
        <w:rPr>
          <w:rFonts w:ascii="Times New Roman" w:hAnsi="Times New Roman" w:cs="Times New Roman"/>
          <w:sz w:val="24"/>
          <w:szCs w:val="24"/>
        </w:rPr>
        <w:t>in the next week</w:t>
      </w:r>
      <w:r w:rsidR="0071694F" w:rsidRPr="00526060">
        <w:rPr>
          <w:rFonts w:ascii="Times New Roman" w:hAnsi="Times New Roman" w:cs="Times New Roman"/>
          <w:sz w:val="24"/>
          <w:szCs w:val="24"/>
        </w:rPr>
        <w:t xml:space="preserve"> (Blanchard, Fisher et al., 2009) or next two weeks (Blanchard, Kupperman et al., 2009)</w:t>
      </w:r>
      <w:r w:rsidR="008B20C1" w:rsidRPr="00526060">
        <w:rPr>
          <w:rFonts w:ascii="Times New Roman" w:hAnsi="Times New Roman" w:cs="Times New Roman"/>
          <w:sz w:val="24"/>
          <w:szCs w:val="24"/>
        </w:rPr>
        <w:t xml:space="preserve">, </w:t>
      </w:r>
      <w:r w:rsidR="0071694F" w:rsidRPr="00526060">
        <w:rPr>
          <w:rFonts w:ascii="Times New Roman" w:hAnsi="Times New Roman" w:cs="Times New Roman"/>
          <w:sz w:val="24"/>
          <w:szCs w:val="24"/>
        </w:rPr>
        <w:t>two</w:t>
      </w:r>
      <w:r w:rsidR="008B20C1" w:rsidRPr="00526060">
        <w:rPr>
          <w:rFonts w:ascii="Times New Roman" w:hAnsi="Times New Roman" w:cs="Times New Roman"/>
          <w:sz w:val="24"/>
          <w:szCs w:val="24"/>
        </w:rPr>
        <w:t xml:space="preserve"> </w:t>
      </w:r>
      <w:r w:rsidR="0071694F" w:rsidRPr="00526060">
        <w:rPr>
          <w:rFonts w:ascii="Times New Roman" w:hAnsi="Times New Roman" w:cs="Times New Roman"/>
          <w:sz w:val="24"/>
          <w:szCs w:val="24"/>
        </w:rPr>
        <w:t>studies</w:t>
      </w:r>
      <w:r w:rsidR="008B20C1" w:rsidRPr="00526060">
        <w:rPr>
          <w:rFonts w:ascii="Times New Roman" w:hAnsi="Times New Roman" w:cs="Times New Roman"/>
          <w:sz w:val="24"/>
          <w:szCs w:val="24"/>
        </w:rPr>
        <w:t xml:space="preserve"> measured </w:t>
      </w:r>
      <w:r w:rsidR="0071694F" w:rsidRPr="00526060">
        <w:rPr>
          <w:rFonts w:ascii="Times New Roman" w:hAnsi="Times New Roman" w:cs="Times New Roman"/>
          <w:sz w:val="24"/>
          <w:szCs w:val="24"/>
        </w:rPr>
        <w:t xml:space="preserve">attitudes on a bipolar semantic differential scale towards eating 5 servings of vegetables each day (Kothe &amp; Mullan, 2011; Kothe, Mullan, &amp; Butow, 2012) and two measured attitudes on a bipolar semantic differential scale towards vegetable consumption (Stok et al., 2014).  </w:t>
      </w:r>
    </w:p>
    <w:p w14:paraId="3BA300A9" w14:textId="03F5E732" w:rsidR="0071694F" w:rsidRPr="00526060" w:rsidRDefault="0071694F" w:rsidP="00C63C65">
      <w:pPr>
        <w:autoSpaceDE w:val="0"/>
        <w:autoSpaceDN w:val="0"/>
        <w:adjustRightInd w:val="0"/>
        <w:spacing w:after="0" w:line="240" w:lineRule="auto"/>
        <w:contextualSpacing/>
        <w:rPr>
          <w:rFonts w:ascii="Times New Roman" w:hAnsi="Times New Roman" w:cs="Times New Roman"/>
          <w:sz w:val="24"/>
          <w:szCs w:val="24"/>
        </w:rPr>
      </w:pPr>
    </w:p>
    <w:p w14:paraId="3502B30E" w14:textId="23C141E6" w:rsidR="00D75291" w:rsidRPr="00526060" w:rsidRDefault="00904556" w:rsidP="00C63C65">
      <w:pPr>
        <w:spacing w:after="0" w:line="480" w:lineRule="auto"/>
        <w:contextualSpacing/>
        <w:rPr>
          <w:rFonts w:ascii="Times New Roman" w:hAnsi="Times New Roman" w:cs="Times New Roman"/>
          <w:sz w:val="24"/>
          <w:szCs w:val="24"/>
        </w:rPr>
      </w:pPr>
      <w:r>
        <w:rPr>
          <w:rFonts w:ascii="Times New Roman" w:hAnsi="Times New Roman" w:cs="Times New Roman"/>
          <w:i/>
          <w:sz w:val="24"/>
          <w:szCs w:val="24"/>
        </w:rPr>
        <w:t>Perceived</w:t>
      </w:r>
      <w:r w:rsidR="00040A46" w:rsidRPr="00526060">
        <w:rPr>
          <w:rFonts w:ascii="Times New Roman" w:hAnsi="Times New Roman" w:cs="Times New Roman"/>
          <w:i/>
          <w:sz w:val="24"/>
          <w:szCs w:val="24"/>
        </w:rPr>
        <w:t xml:space="preserve"> Norms.</w:t>
      </w:r>
      <w:r w:rsidR="00040A46" w:rsidRPr="00526060">
        <w:rPr>
          <w:rFonts w:ascii="Times New Roman" w:hAnsi="Times New Roman" w:cs="Times New Roman"/>
          <w:sz w:val="24"/>
          <w:szCs w:val="24"/>
        </w:rPr>
        <w:t xml:space="preserve"> Of the ten studies in this review, five explicitly measure either the construct Perceived Norm (Emanuel et al., 2012) or Subjective Norm (Blanchard, Fisher et al., 2009; Blanchard, Kupperman et al., 2009; Kothe &amp; Mullan, 2011; Kothe, Mullan, &amp; Butow, 2012).  </w:t>
      </w:r>
      <w:r w:rsidR="00E9480B" w:rsidRPr="00526060">
        <w:rPr>
          <w:rFonts w:ascii="Times New Roman" w:hAnsi="Times New Roman" w:cs="Times New Roman"/>
          <w:sz w:val="24"/>
          <w:szCs w:val="24"/>
        </w:rPr>
        <w:t>Three</w:t>
      </w:r>
      <w:r w:rsidR="00040A46" w:rsidRPr="00526060">
        <w:rPr>
          <w:rFonts w:ascii="Times New Roman" w:hAnsi="Times New Roman" w:cs="Times New Roman"/>
          <w:sz w:val="24"/>
          <w:szCs w:val="24"/>
        </w:rPr>
        <w:t xml:space="preserve"> studies measure norms (Larson, Laska et al., 2012; Larson, Neumark et al., 2008) or identification with a norm referent group (Stok et al., 2014), and one study does not reference norms at all (Kreausukon et al., 2011).  </w:t>
      </w:r>
      <w:r w:rsidR="00E9480B" w:rsidRPr="00526060">
        <w:rPr>
          <w:rFonts w:ascii="Times New Roman" w:hAnsi="Times New Roman" w:cs="Times New Roman"/>
          <w:sz w:val="24"/>
          <w:szCs w:val="24"/>
        </w:rPr>
        <w:t xml:space="preserve">Of the </w:t>
      </w:r>
      <w:r w:rsidR="00E9480B" w:rsidRPr="00526060">
        <w:rPr>
          <w:rFonts w:ascii="Times New Roman" w:hAnsi="Times New Roman" w:cs="Times New Roman"/>
          <w:sz w:val="24"/>
          <w:szCs w:val="24"/>
        </w:rPr>
        <w:lastRenderedPageBreak/>
        <w:t>studies that measured subjective norms, o</w:t>
      </w:r>
      <w:r w:rsidR="00D75291" w:rsidRPr="00526060">
        <w:rPr>
          <w:rFonts w:ascii="Times New Roman" w:hAnsi="Times New Roman" w:cs="Times New Roman"/>
          <w:sz w:val="24"/>
          <w:szCs w:val="24"/>
        </w:rPr>
        <w:t>ne study evaluated both injunctive and descriptive norms (Kothe, Mullan, &amp; Butow, 2012)</w:t>
      </w:r>
      <w:r w:rsidR="008B20C1" w:rsidRPr="00526060">
        <w:rPr>
          <w:rFonts w:ascii="Times New Roman" w:hAnsi="Times New Roman" w:cs="Times New Roman"/>
          <w:sz w:val="24"/>
          <w:szCs w:val="24"/>
        </w:rPr>
        <w:t xml:space="preserve">, </w:t>
      </w:r>
      <w:r w:rsidR="00E9480B" w:rsidRPr="00526060">
        <w:rPr>
          <w:rFonts w:ascii="Times New Roman" w:hAnsi="Times New Roman" w:cs="Times New Roman"/>
          <w:sz w:val="24"/>
          <w:szCs w:val="24"/>
        </w:rPr>
        <w:t>four studies</w:t>
      </w:r>
      <w:r w:rsidR="008B20C1" w:rsidRPr="00526060">
        <w:rPr>
          <w:rFonts w:ascii="Times New Roman" w:hAnsi="Times New Roman" w:cs="Times New Roman"/>
          <w:sz w:val="24"/>
          <w:szCs w:val="24"/>
        </w:rPr>
        <w:t xml:space="preserve"> measured only injunctive norms (</w:t>
      </w:r>
      <w:r w:rsidR="00E9480B" w:rsidRPr="00526060">
        <w:rPr>
          <w:rFonts w:ascii="Times New Roman" w:hAnsi="Times New Roman" w:cs="Times New Roman"/>
          <w:sz w:val="24"/>
          <w:szCs w:val="24"/>
        </w:rPr>
        <w:t xml:space="preserve">Blanchard, Fisher et al., 2009; Blanchard, Kupperman et al., 2009; </w:t>
      </w:r>
      <w:r w:rsidR="008B20C1" w:rsidRPr="00526060">
        <w:rPr>
          <w:rFonts w:ascii="Times New Roman" w:hAnsi="Times New Roman" w:cs="Times New Roman"/>
          <w:sz w:val="24"/>
          <w:szCs w:val="24"/>
        </w:rPr>
        <w:t>Emanuel et al., 2012</w:t>
      </w:r>
      <w:r w:rsidR="00E9480B" w:rsidRPr="00526060">
        <w:rPr>
          <w:rFonts w:ascii="Times New Roman" w:hAnsi="Times New Roman" w:cs="Times New Roman"/>
          <w:sz w:val="24"/>
          <w:szCs w:val="24"/>
        </w:rPr>
        <w:t>; Kothe &amp; Mullan, 2011</w:t>
      </w:r>
      <w:r w:rsidR="008B20C1" w:rsidRPr="00526060">
        <w:rPr>
          <w:rFonts w:ascii="Times New Roman" w:hAnsi="Times New Roman" w:cs="Times New Roman"/>
          <w:sz w:val="24"/>
          <w:szCs w:val="24"/>
        </w:rPr>
        <w:t>)</w:t>
      </w:r>
      <w:r w:rsidR="00E9480B" w:rsidRPr="00526060">
        <w:rPr>
          <w:rFonts w:ascii="Times New Roman" w:hAnsi="Times New Roman" w:cs="Times New Roman"/>
          <w:sz w:val="24"/>
          <w:szCs w:val="24"/>
        </w:rPr>
        <w:t xml:space="preserve">, two studies only measured descriptive norms (Stok et al., 2014), and one study was unclear (Larson, Laska et al., 2012; Larson, Neumark et al., 2008).  </w:t>
      </w:r>
    </w:p>
    <w:p w14:paraId="40D6A5FE" w14:textId="2563C88A" w:rsidR="008B20C1" w:rsidRPr="00526060" w:rsidRDefault="006A20AE" w:rsidP="00C63C65">
      <w:pPr>
        <w:spacing w:after="0" w:line="480" w:lineRule="auto"/>
        <w:contextualSpacing/>
        <w:rPr>
          <w:rFonts w:ascii="Times New Roman" w:hAnsi="Times New Roman" w:cs="Times New Roman"/>
          <w:b/>
          <w:sz w:val="24"/>
          <w:szCs w:val="24"/>
        </w:rPr>
      </w:pPr>
      <w:r w:rsidRPr="00526060">
        <w:rPr>
          <w:rFonts w:ascii="Times New Roman" w:hAnsi="Times New Roman" w:cs="Times New Roman"/>
          <w:i/>
          <w:sz w:val="24"/>
          <w:szCs w:val="24"/>
        </w:rPr>
        <w:t>Perceived Behavioral Control</w:t>
      </w:r>
      <w:r w:rsidR="00040A46" w:rsidRPr="00526060">
        <w:rPr>
          <w:rFonts w:ascii="Times New Roman" w:hAnsi="Times New Roman" w:cs="Times New Roman"/>
          <w:i/>
          <w:sz w:val="24"/>
          <w:szCs w:val="24"/>
        </w:rPr>
        <w:t>.</w:t>
      </w:r>
      <w:r w:rsidR="00040A46" w:rsidRPr="00526060">
        <w:rPr>
          <w:rFonts w:ascii="Times New Roman" w:hAnsi="Times New Roman" w:cs="Times New Roman"/>
          <w:b/>
          <w:sz w:val="24"/>
          <w:szCs w:val="24"/>
        </w:rPr>
        <w:t xml:space="preserve"> </w:t>
      </w:r>
      <w:r w:rsidR="00040A46" w:rsidRPr="00526060">
        <w:rPr>
          <w:rFonts w:ascii="Times New Roman" w:hAnsi="Times New Roman" w:cs="Times New Roman"/>
          <w:sz w:val="24"/>
          <w:szCs w:val="24"/>
        </w:rPr>
        <w:t xml:space="preserve">All ten studies in this review measure either Self-Efficacy or Perceived Behavioral Control: five explicitly measure the construct of Self-Efficacy (Larson, Laska et al., 2012; Larson, Neumark et al., 2008; Kreausukon et al., 2011; Stok et al., 2014), and five explicitly measure the construct of Perceived Behavioral Control (Blanchard, Fisher et al., 2009; Blanchard, Kupperman et al., 2009; Emanuel et al., 2012; Kothe &amp; Mullan, 2011; Kothe, Mullan, &amp; Butow, 2012).  </w:t>
      </w:r>
    </w:p>
    <w:p w14:paraId="5F48CB3E" w14:textId="704DCD06" w:rsidR="00040A46" w:rsidRPr="00526060" w:rsidRDefault="00040A46" w:rsidP="00676BF8">
      <w:pPr>
        <w:spacing w:after="0" w:line="480" w:lineRule="auto"/>
        <w:contextualSpacing/>
        <w:rPr>
          <w:rFonts w:ascii="Times New Roman" w:hAnsi="Times New Roman" w:cs="Times New Roman"/>
          <w:sz w:val="24"/>
          <w:szCs w:val="24"/>
        </w:rPr>
      </w:pPr>
      <w:r w:rsidRPr="00526060">
        <w:rPr>
          <w:rFonts w:ascii="Times New Roman" w:hAnsi="Times New Roman" w:cs="Times New Roman"/>
          <w:i/>
          <w:sz w:val="24"/>
          <w:szCs w:val="24"/>
        </w:rPr>
        <w:t>Intentions.</w:t>
      </w:r>
      <w:r w:rsidRPr="00526060">
        <w:rPr>
          <w:rFonts w:ascii="Times New Roman" w:hAnsi="Times New Roman" w:cs="Times New Roman"/>
          <w:b/>
          <w:sz w:val="24"/>
          <w:szCs w:val="24"/>
        </w:rPr>
        <w:t xml:space="preserve"> </w:t>
      </w:r>
      <w:r w:rsidRPr="00526060">
        <w:rPr>
          <w:rFonts w:ascii="Times New Roman" w:hAnsi="Times New Roman" w:cs="Times New Roman"/>
          <w:sz w:val="24"/>
          <w:szCs w:val="24"/>
        </w:rPr>
        <w:t xml:space="preserve">Of the ten studies in this review, six explicitly measure the construct of Intentions (Blanchard, Fisher et al., 2009; Blanchard, Kupperman et al., 2009; Kreausukon et al., 2011; Kothe &amp; Mullan, 2011; Kothe, Mullan, &amp; Butow, 2012; Stok et al., 2014), and </w:t>
      </w:r>
      <w:r w:rsidR="009D0CC2" w:rsidRPr="00526060">
        <w:rPr>
          <w:rFonts w:ascii="Times New Roman" w:hAnsi="Times New Roman" w:cs="Times New Roman"/>
          <w:sz w:val="24"/>
          <w:szCs w:val="24"/>
        </w:rPr>
        <w:t>three</w:t>
      </w:r>
      <w:r w:rsidRPr="00526060">
        <w:rPr>
          <w:rFonts w:ascii="Times New Roman" w:hAnsi="Times New Roman" w:cs="Times New Roman"/>
          <w:sz w:val="24"/>
          <w:szCs w:val="24"/>
        </w:rPr>
        <w:t xml:space="preserve"> studies did not examine intentions (Emanuel et al., 2012; Larson, Laska et al., 201</w:t>
      </w:r>
      <w:r w:rsidR="009D0CC2" w:rsidRPr="00526060">
        <w:rPr>
          <w:rFonts w:ascii="Times New Roman" w:hAnsi="Times New Roman" w:cs="Times New Roman"/>
          <w:sz w:val="24"/>
          <w:szCs w:val="24"/>
        </w:rPr>
        <w:t>2; Larson, Neumark et al., 2008</w:t>
      </w:r>
      <w:r w:rsidRPr="00526060">
        <w:rPr>
          <w:rFonts w:ascii="Times New Roman" w:hAnsi="Times New Roman" w:cs="Times New Roman"/>
          <w:sz w:val="24"/>
          <w:szCs w:val="24"/>
        </w:rPr>
        <w:t xml:space="preserve">). </w:t>
      </w:r>
      <w:r w:rsidR="001E5797">
        <w:rPr>
          <w:rFonts w:ascii="Times New Roman" w:hAnsi="Times New Roman" w:cs="Times New Roman"/>
          <w:sz w:val="24"/>
          <w:szCs w:val="24"/>
        </w:rPr>
        <w:t xml:space="preserve"> </w:t>
      </w:r>
      <w:r w:rsidR="008B20C1" w:rsidRPr="00526060">
        <w:rPr>
          <w:rFonts w:ascii="Times New Roman" w:hAnsi="Times New Roman" w:cs="Times New Roman"/>
          <w:sz w:val="24"/>
          <w:szCs w:val="24"/>
        </w:rPr>
        <w:t xml:space="preserve">Intentions </w:t>
      </w:r>
      <w:r w:rsidR="001358E9" w:rsidRPr="00526060">
        <w:rPr>
          <w:rFonts w:ascii="Times New Roman" w:hAnsi="Times New Roman" w:cs="Times New Roman"/>
          <w:sz w:val="24"/>
          <w:szCs w:val="24"/>
        </w:rPr>
        <w:t xml:space="preserve">were </w:t>
      </w:r>
      <w:r w:rsidR="008B20C1" w:rsidRPr="00526060">
        <w:rPr>
          <w:rFonts w:ascii="Times New Roman" w:hAnsi="Times New Roman" w:cs="Times New Roman"/>
          <w:sz w:val="24"/>
          <w:szCs w:val="24"/>
        </w:rPr>
        <w:t>for</w:t>
      </w:r>
      <w:r w:rsidR="001358E9" w:rsidRPr="00526060">
        <w:rPr>
          <w:rFonts w:ascii="Times New Roman" w:hAnsi="Times New Roman" w:cs="Times New Roman"/>
          <w:sz w:val="24"/>
          <w:szCs w:val="24"/>
        </w:rPr>
        <w:t xml:space="preserve"> eating a specific number of fruit or vegetable servings each day (Blanchard, Fisher et al., 2009; Blanchard, Kupperman et al., 2009; Kothe &amp; Mullan, 2011; Kothe, Mullan, &amp; Butow, 2012; Kreausukon et al., 2011) or intention to eat sufficient vegetables in the near future (Stok et al., 2014). </w:t>
      </w:r>
    </w:p>
    <w:p w14:paraId="75D82B93" w14:textId="77777777" w:rsidR="00040A46" w:rsidRPr="00526060" w:rsidRDefault="00040A46">
      <w:pPr>
        <w:spacing w:after="0" w:line="480" w:lineRule="auto"/>
        <w:contextualSpacing/>
        <w:rPr>
          <w:rFonts w:ascii="Times New Roman" w:hAnsi="Times New Roman" w:cs="Times New Roman"/>
          <w:i/>
          <w:sz w:val="24"/>
          <w:szCs w:val="24"/>
        </w:rPr>
      </w:pPr>
      <w:r w:rsidRPr="00526060">
        <w:rPr>
          <w:rFonts w:ascii="Times New Roman" w:hAnsi="Times New Roman" w:cs="Times New Roman"/>
          <w:i/>
          <w:sz w:val="24"/>
          <w:szCs w:val="24"/>
        </w:rPr>
        <w:t>Methods</w:t>
      </w:r>
    </w:p>
    <w:p w14:paraId="010C9A8C" w14:textId="16270958" w:rsidR="00040A46" w:rsidRPr="00526060" w:rsidRDefault="00B63D32">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lastRenderedPageBreak/>
        <w:t xml:space="preserve">Among the </w:t>
      </w:r>
      <w:r w:rsidR="007F7A51" w:rsidRPr="00526060">
        <w:rPr>
          <w:rFonts w:ascii="Times New Roman" w:hAnsi="Times New Roman" w:cs="Times New Roman"/>
          <w:sz w:val="24"/>
          <w:szCs w:val="24"/>
        </w:rPr>
        <w:t>nine studies (across ten articles)</w:t>
      </w:r>
      <w:r w:rsidRPr="00526060">
        <w:rPr>
          <w:rFonts w:ascii="Times New Roman" w:hAnsi="Times New Roman" w:cs="Times New Roman"/>
          <w:sz w:val="24"/>
          <w:szCs w:val="24"/>
        </w:rPr>
        <w:t xml:space="preserve">, </w:t>
      </w:r>
      <w:r w:rsidR="00166CD2" w:rsidRPr="00526060">
        <w:rPr>
          <w:rFonts w:ascii="Times New Roman" w:hAnsi="Times New Roman" w:cs="Times New Roman"/>
          <w:sz w:val="24"/>
          <w:szCs w:val="24"/>
        </w:rPr>
        <w:t>two</w:t>
      </w:r>
      <w:r w:rsidR="001A1A25" w:rsidRPr="00526060">
        <w:rPr>
          <w:rFonts w:ascii="Times New Roman" w:hAnsi="Times New Roman" w:cs="Times New Roman"/>
          <w:sz w:val="24"/>
          <w:szCs w:val="24"/>
        </w:rPr>
        <w:t xml:space="preserve"> were </w:t>
      </w:r>
      <w:r w:rsidR="00040A46" w:rsidRPr="00526060">
        <w:rPr>
          <w:rFonts w:ascii="Times New Roman" w:hAnsi="Times New Roman" w:cs="Times New Roman"/>
          <w:sz w:val="24"/>
          <w:szCs w:val="24"/>
        </w:rPr>
        <w:t xml:space="preserve">cross sectional (Emanuel et al., 2012; Stok et al., 2014), </w:t>
      </w:r>
      <w:r w:rsidR="007F7A51" w:rsidRPr="00526060">
        <w:rPr>
          <w:rFonts w:ascii="Times New Roman" w:hAnsi="Times New Roman" w:cs="Times New Roman"/>
          <w:sz w:val="24"/>
          <w:szCs w:val="24"/>
        </w:rPr>
        <w:t xml:space="preserve">two were </w:t>
      </w:r>
      <w:r w:rsidR="00040A46" w:rsidRPr="00526060">
        <w:rPr>
          <w:rFonts w:ascii="Times New Roman" w:hAnsi="Times New Roman" w:cs="Times New Roman"/>
          <w:sz w:val="24"/>
          <w:szCs w:val="24"/>
        </w:rPr>
        <w:t xml:space="preserve">longitudinal (Larson, Laska et al., 2012; Larson, Neumark et al., 2008), </w:t>
      </w:r>
      <w:r w:rsidR="00166CD2" w:rsidRPr="00526060">
        <w:rPr>
          <w:rFonts w:ascii="Times New Roman" w:hAnsi="Times New Roman" w:cs="Times New Roman"/>
          <w:sz w:val="24"/>
          <w:szCs w:val="24"/>
        </w:rPr>
        <w:t>two</w:t>
      </w:r>
      <w:r w:rsidR="001A1A25" w:rsidRPr="00526060">
        <w:rPr>
          <w:rFonts w:ascii="Times New Roman" w:hAnsi="Times New Roman" w:cs="Times New Roman"/>
          <w:sz w:val="24"/>
          <w:szCs w:val="24"/>
        </w:rPr>
        <w:t xml:space="preserve"> were </w:t>
      </w:r>
      <w:r w:rsidR="00040A46" w:rsidRPr="00526060">
        <w:rPr>
          <w:rFonts w:ascii="Times New Roman" w:hAnsi="Times New Roman" w:cs="Times New Roman"/>
          <w:sz w:val="24"/>
          <w:szCs w:val="24"/>
        </w:rPr>
        <w:t>randomized controlled trial (Kothe &amp; Mullan, 2011; Kreausukon et al., 2011),</w:t>
      </w:r>
      <w:r w:rsidR="00166CD2" w:rsidRPr="00526060">
        <w:rPr>
          <w:rFonts w:ascii="Times New Roman" w:hAnsi="Times New Roman" w:cs="Times New Roman"/>
          <w:sz w:val="24"/>
          <w:szCs w:val="24"/>
        </w:rPr>
        <w:t xml:space="preserve"> three were</w:t>
      </w:r>
      <w:r w:rsidR="00040A46" w:rsidRPr="00526060">
        <w:rPr>
          <w:rFonts w:ascii="Times New Roman" w:hAnsi="Times New Roman" w:cs="Times New Roman"/>
          <w:sz w:val="24"/>
          <w:szCs w:val="24"/>
        </w:rPr>
        <w:t xml:space="preserve"> prospective studies (Blanchard, Fisher et al., 2009; Blanchard, Kupperman et al., 2009) and </w:t>
      </w:r>
      <w:r w:rsidR="00166CD2" w:rsidRPr="00526060">
        <w:rPr>
          <w:rFonts w:ascii="Times New Roman" w:hAnsi="Times New Roman" w:cs="Times New Roman"/>
          <w:sz w:val="24"/>
          <w:szCs w:val="24"/>
        </w:rPr>
        <w:t xml:space="preserve">one was </w:t>
      </w:r>
      <w:r w:rsidR="00040A46" w:rsidRPr="00526060">
        <w:rPr>
          <w:rFonts w:ascii="Times New Roman" w:hAnsi="Times New Roman" w:cs="Times New Roman"/>
          <w:sz w:val="24"/>
          <w:szCs w:val="24"/>
        </w:rPr>
        <w:t xml:space="preserve">quasi-experimental (Kothe, Mullan, &amp; Butow, 2012).  </w:t>
      </w:r>
    </w:p>
    <w:p w14:paraId="5B918EF3" w14:textId="137EE5F0" w:rsidR="00040A46" w:rsidRPr="00526060" w:rsidRDefault="00040A46">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 xml:space="preserve">The first cross sectional study utilized data from the National Cancer Institute’s Food Attitudes and Behaviors survey in Fall of 2007, </w:t>
      </w:r>
      <w:r w:rsidR="001A1A25" w:rsidRPr="00526060">
        <w:rPr>
          <w:rFonts w:ascii="Times New Roman" w:hAnsi="Times New Roman" w:cs="Times New Roman"/>
          <w:sz w:val="24"/>
          <w:szCs w:val="24"/>
        </w:rPr>
        <w:t>which evaluated</w:t>
      </w:r>
      <w:r w:rsidRPr="00526060">
        <w:rPr>
          <w:rFonts w:ascii="Times New Roman" w:hAnsi="Times New Roman" w:cs="Times New Roman"/>
          <w:sz w:val="24"/>
          <w:szCs w:val="24"/>
        </w:rPr>
        <w:t xml:space="preserve"> a variety of health behaviors, including fruit and vegetable intake (Emanuel et al., 2012).   The authors constructed three variables from </w:t>
      </w:r>
      <w:r w:rsidR="001A1A25" w:rsidRPr="00526060">
        <w:rPr>
          <w:rFonts w:ascii="Times New Roman" w:hAnsi="Times New Roman" w:cs="Times New Roman"/>
          <w:sz w:val="24"/>
          <w:szCs w:val="24"/>
        </w:rPr>
        <w:t xml:space="preserve">items on the survey </w:t>
      </w:r>
      <w:r w:rsidRPr="00526060">
        <w:rPr>
          <w:rFonts w:ascii="Times New Roman" w:hAnsi="Times New Roman" w:cs="Times New Roman"/>
          <w:sz w:val="24"/>
          <w:szCs w:val="24"/>
        </w:rPr>
        <w:t xml:space="preserve">to </w:t>
      </w:r>
      <w:r w:rsidR="001A1A25" w:rsidRPr="00526060">
        <w:rPr>
          <w:rFonts w:ascii="Times New Roman" w:hAnsi="Times New Roman" w:cs="Times New Roman"/>
          <w:sz w:val="24"/>
          <w:szCs w:val="24"/>
        </w:rPr>
        <w:t xml:space="preserve">evaluate </w:t>
      </w:r>
      <w:r w:rsidRPr="00526060">
        <w:rPr>
          <w:rFonts w:ascii="Times New Roman" w:hAnsi="Times New Roman" w:cs="Times New Roman"/>
          <w:sz w:val="24"/>
          <w:szCs w:val="24"/>
        </w:rPr>
        <w:t>beliefs about attitudes, perceived behavioral control, and perceived norms.  The sample included 3</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397 participants, of which 27.94% (n=949) were between the ages of 18 to 34, 64.38% were white (n=2187) and 59.14% were female (n=2009).  </w:t>
      </w:r>
      <w:r w:rsidR="001A1A25" w:rsidRPr="00526060">
        <w:rPr>
          <w:rFonts w:ascii="Times New Roman" w:hAnsi="Times New Roman" w:cs="Times New Roman"/>
          <w:sz w:val="24"/>
          <w:szCs w:val="24"/>
        </w:rPr>
        <w:t xml:space="preserve">Results showed that </w:t>
      </w:r>
      <w:r w:rsidRPr="00526060">
        <w:rPr>
          <w:rFonts w:ascii="Times New Roman" w:hAnsi="Times New Roman" w:cs="Times New Roman"/>
          <w:sz w:val="24"/>
          <w:szCs w:val="24"/>
        </w:rPr>
        <w:t xml:space="preserve">females had </w:t>
      </w:r>
      <w:r w:rsidR="001A1A25" w:rsidRPr="00526060">
        <w:rPr>
          <w:rFonts w:ascii="Times New Roman" w:hAnsi="Times New Roman" w:cs="Times New Roman"/>
          <w:sz w:val="24"/>
          <w:szCs w:val="24"/>
        </w:rPr>
        <w:t xml:space="preserve">significantly higher </w:t>
      </w:r>
      <w:r w:rsidRPr="00526060">
        <w:rPr>
          <w:rFonts w:ascii="Times New Roman" w:hAnsi="Times New Roman" w:cs="Times New Roman"/>
          <w:sz w:val="24"/>
          <w:szCs w:val="24"/>
        </w:rPr>
        <w:t xml:space="preserve">behavioral beliefs </w:t>
      </w:r>
      <w:r w:rsidR="005C3DEC" w:rsidRPr="00526060">
        <w:rPr>
          <w:rFonts w:ascii="Times New Roman" w:hAnsi="Times New Roman" w:cs="Times New Roman"/>
          <w:sz w:val="24"/>
          <w:szCs w:val="24"/>
        </w:rPr>
        <w:t xml:space="preserve">for each item </w:t>
      </w:r>
      <w:r w:rsidRPr="00526060">
        <w:rPr>
          <w:rFonts w:ascii="Times New Roman" w:hAnsi="Times New Roman" w:cs="Times New Roman"/>
          <w:sz w:val="24"/>
          <w:szCs w:val="24"/>
        </w:rPr>
        <w:t>in the attitudes construct (p&lt;0.0</w:t>
      </w:r>
      <w:r w:rsidR="005C3DEC" w:rsidRPr="00526060">
        <w:rPr>
          <w:rFonts w:ascii="Times New Roman" w:hAnsi="Times New Roman" w:cs="Times New Roman"/>
          <w:sz w:val="24"/>
          <w:szCs w:val="24"/>
        </w:rPr>
        <w:t>0</w:t>
      </w:r>
      <w:r w:rsidRPr="00526060">
        <w:rPr>
          <w:rFonts w:ascii="Times New Roman" w:hAnsi="Times New Roman" w:cs="Times New Roman"/>
          <w:sz w:val="24"/>
          <w:szCs w:val="24"/>
        </w:rPr>
        <w:t>1),</w:t>
      </w:r>
      <w:r w:rsidR="005C3DEC" w:rsidRPr="00526060">
        <w:rPr>
          <w:rFonts w:ascii="Times New Roman" w:hAnsi="Times New Roman" w:cs="Times New Roman"/>
          <w:sz w:val="24"/>
          <w:szCs w:val="24"/>
        </w:rPr>
        <w:t xml:space="preserve"> as well as total</w:t>
      </w:r>
      <w:r w:rsidRPr="00526060">
        <w:rPr>
          <w:rFonts w:ascii="Times New Roman" w:hAnsi="Times New Roman" w:cs="Times New Roman"/>
          <w:sz w:val="24"/>
          <w:szCs w:val="24"/>
        </w:rPr>
        <w:t xml:space="preserve"> attitudes towards FVI </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fruit and vegetable intake</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 (p&lt;0.</w:t>
      </w:r>
      <w:r w:rsidR="005C3DEC" w:rsidRPr="00526060">
        <w:rPr>
          <w:rFonts w:ascii="Times New Roman" w:hAnsi="Times New Roman" w:cs="Times New Roman"/>
          <w:sz w:val="24"/>
          <w:szCs w:val="24"/>
        </w:rPr>
        <w:t>0</w:t>
      </w:r>
      <w:r w:rsidRPr="00526060">
        <w:rPr>
          <w:rFonts w:ascii="Times New Roman" w:hAnsi="Times New Roman" w:cs="Times New Roman"/>
          <w:sz w:val="24"/>
          <w:szCs w:val="24"/>
        </w:rPr>
        <w:t>01), perceived behavioral control over FVI</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 and higher confidence in</w:t>
      </w:r>
      <w:r w:rsidR="001A1A25" w:rsidRPr="00526060">
        <w:rPr>
          <w:rFonts w:ascii="Times New Roman" w:hAnsi="Times New Roman" w:cs="Times New Roman"/>
          <w:sz w:val="24"/>
          <w:szCs w:val="24"/>
        </w:rPr>
        <w:t xml:space="preserve"> </w:t>
      </w:r>
      <w:r w:rsidRPr="00526060">
        <w:rPr>
          <w:rFonts w:ascii="Times New Roman" w:hAnsi="Times New Roman" w:cs="Times New Roman"/>
          <w:sz w:val="24"/>
          <w:szCs w:val="24"/>
        </w:rPr>
        <w:t>all PBC items (p&lt;0.01) than males.  Males had higher perceived norms for FVI (p&lt;0.</w:t>
      </w:r>
      <w:r w:rsidR="005C3DEC" w:rsidRPr="00526060">
        <w:rPr>
          <w:rFonts w:ascii="Times New Roman" w:hAnsi="Times New Roman" w:cs="Times New Roman"/>
          <w:sz w:val="24"/>
          <w:szCs w:val="24"/>
        </w:rPr>
        <w:t>0</w:t>
      </w:r>
      <w:r w:rsidRPr="00526060">
        <w:rPr>
          <w:rFonts w:ascii="Times New Roman" w:hAnsi="Times New Roman" w:cs="Times New Roman"/>
          <w:sz w:val="24"/>
          <w:szCs w:val="24"/>
        </w:rPr>
        <w:t xml:space="preserve">1) than females, and stronger normative beliefs for all items except “I want others to see I can do it” (p&gt;.10).  </w:t>
      </w:r>
      <w:r w:rsidR="001A1A25" w:rsidRPr="00526060">
        <w:rPr>
          <w:rFonts w:ascii="Times New Roman" w:hAnsi="Times New Roman" w:cs="Times New Roman"/>
          <w:sz w:val="24"/>
          <w:szCs w:val="24"/>
        </w:rPr>
        <w:t>R</w:t>
      </w:r>
      <w:r w:rsidRPr="00526060">
        <w:rPr>
          <w:rFonts w:ascii="Times New Roman" w:hAnsi="Times New Roman" w:cs="Times New Roman"/>
          <w:sz w:val="24"/>
          <w:szCs w:val="24"/>
        </w:rPr>
        <w:t xml:space="preserve">esults </w:t>
      </w:r>
      <w:r w:rsidR="001A1A25" w:rsidRPr="00526060">
        <w:rPr>
          <w:rFonts w:ascii="Times New Roman" w:hAnsi="Times New Roman" w:cs="Times New Roman"/>
          <w:sz w:val="24"/>
          <w:szCs w:val="24"/>
        </w:rPr>
        <w:t xml:space="preserve">also </w:t>
      </w:r>
      <w:r w:rsidRPr="00526060">
        <w:rPr>
          <w:rFonts w:ascii="Times New Roman" w:hAnsi="Times New Roman" w:cs="Times New Roman"/>
          <w:sz w:val="24"/>
          <w:szCs w:val="24"/>
        </w:rPr>
        <w:t xml:space="preserve">showed that attitudes and perceived behavior control were significant predictors of higher FVI (p&lt;0.01), while perceived norms were not a significant predictor of higher FVI (p&gt;0.05).  The conclusion was that gender did not have a significant direct effect on FVI (p&gt;0.05), but attitudes, perceived norms, and perceived behavioral control account for 87% of the association between gender and </w:t>
      </w:r>
      <w:r w:rsidRPr="00526060">
        <w:rPr>
          <w:rFonts w:ascii="Times New Roman" w:hAnsi="Times New Roman" w:cs="Times New Roman"/>
          <w:sz w:val="24"/>
          <w:szCs w:val="24"/>
        </w:rPr>
        <w:lastRenderedPageBreak/>
        <w:t xml:space="preserve">FVI, which indicted that gendered differences in behavioral beliefs could be associated with gender differences in FVI.   </w:t>
      </w:r>
    </w:p>
    <w:p w14:paraId="7A25F2EA" w14:textId="13FAE37E" w:rsidR="00040A46" w:rsidRPr="00526060" w:rsidRDefault="00040A46">
      <w:pPr>
        <w:autoSpaceDE w:val="0"/>
        <w:autoSpaceDN w:val="0"/>
        <w:adjustRightInd w:val="0"/>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 xml:space="preserve">The second cross sectional study </w:t>
      </w:r>
      <w:r w:rsidR="00687F20" w:rsidRPr="00526060">
        <w:rPr>
          <w:rFonts w:ascii="Times New Roman" w:hAnsi="Times New Roman" w:cs="Times New Roman"/>
          <w:sz w:val="24"/>
          <w:szCs w:val="24"/>
        </w:rPr>
        <w:t>within Stok, et al.</w:t>
      </w:r>
      <w:r w:rsidR="00EC4A68">
        <w:rPr>
          <w:rFonts w:ascii="Times New Roman" w:hAnsi="Times New Roman" w:cs="Times New Roman"/>
          <w:sz w:val="24"/>
          <w:szCs w:val="24"/>
        </w:rPr>
        <w:t xml:space="preserve"> (</w:t>
      </w:r>
      <w:r w:rsidR="00687F20" w:rsidRPr="00526060">
        <w:rPr>
          <w:rFonts w:ascii="Times New Roman" w:hAnsi="Times New Roman" w:cs="Times New Roman"/>
          <w:sz w:val="24"/>
          <w:szCs w:val="24"/>
        </w:rPr>
        <w:t>2014</w:t>
      </w:r>
      <w:r w:rsidR="00EC4A68">
        <w:rPr>
          <w:rFonts w:ascii="Times New Roman" w:hAnsi="Times New Roman" w:cs="Times New Roman"/>
          <w:sz w:val="24"/>
          <w:szCs w:val="24"/>
        </w:rPr>
        <w:t>)</w:t>
      </w:r>
      <w:r w:rsidR="00687F20"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was referred to as Study 2, and examined descriptive social norms, self-efficacy, attitudes, </w:t>
      </w:r>
      <w:r w:rsidR="001A1A25" w:rsidRPr="00526060">
        <w:rPr>
          <w:rFonts w:ascii="Times New Roman" w:hAnsi="Times New Roman" w:cs="Times New Roman"/>
          <w:sz w:val="24"/>
          <w:szCs w:val="24"/>
        </w:rPr>
        <w:t xml:space="preserve">and </w:t>
      </w:r>
      <w:r w:rsidRPr="00526060">
        <w:rPr>
          <w:rFonts w:ascii="Times New Roman" w:hAnsi="Times New Roman" w:cs="Times New Roman"/>
          <w:sz w:val="24"/>
          <w:szCs w:val="24"/>
        </w:rPr>
        <w:t xml:space="preserve">self-identification </w:t>
      </w:r>
      <w:r w:rsidR="001A1A25" w:rsidRPr="00526060">
        <w:rPr>
          <w:rFonts w:ascii="Times New Roman" w:hAnsi="Times New Roman" w:cs="Times New Roman"/>
          <w:sz w:val="24"/>
          <w:szCs w:val="24"/>
        </w:rPr>
        <w:t>as pred</w:t>
      </w:r>
      <w:r w:rsidR="00687F20" w:rsidRPr="00526060">
        <w:rPr>
          <w:rFonts w:ascii="Times New Roman" w:hAnsi="Times New Roman" w:cs="Times New Roman"/>
          <w:sz w:val="24"/>
          <w:szCs w:val="24"/>
        </w:rPr>
        <w:t xml:space="preserve">ictors of vegetable consumption.  </w:t>
      </w:r>
      <w:r w:rsidR="00356F9C" w:rsidRPr="00526060">
        <w:rPr>
          <w:rFonts w:ascii="Times New Roman" w:hAnsi="Times New Roman" w:cs="Times New Roman"/>
          <w:sz w:val="24"/>
          <w:szCs w:val="24"/>
        </w:rPr>
        <w:t xml:space="preserve">This study used a </w:t>
      </w:r>
      <w:r w:rsidR="001A1A25" w:rsidRPr="00526060">
        <w:rPr>
          <w:rFonts w:ascii="Times New Roman" w:hAnsi="Times New Roman" w:cs="Times New Roman"/>
          <w:sz w:val="24"/>
          <w:szCs w:val="24"/>
        </w:rPr>
        <w:t xml:space="preserve">sample of </w:t>
      </w:r>
      <w:r w:rsidRPr="00526060">
        <w:rPr>
          <w:rFonts w:ascii="Times New Roman" w:hAnsi="Times New Roman" w:cs="Times New Roman"/>
          <w:sz w:val="24"/>
          <w:szCs w:val="24"/>
        </w:rPr>
        <w:t>Dutch college students</w:t>
      </w:r>
      <w:r w:rsidR="001A1A25" w:rsidRPr="00526060">
        <w:rPr>
          <w:rFonts w:ascii="Times New Roman" w:hAnsi="Times New Roman" w:cs="Times New Roman"/>
          <w:sz w:val="24"/>
          <w:szCs w:val="24"/>
        </w:rPr>
        <w:t xml:space="preserve"> (n=5</w:t>
      </w:r>
      <w:r w:rsidR="00872250" w:rsidRPr="00526060">
        <w:rPr>
          <w:rFonts w:ascii="Times New Roman" w:hAnsi="Times New Roman" w:cs="Times New Roman"/>
          <w:sz w:val="24"/>
          <w:szCs w:val="24"/>
        </w:rPr>
        <w:t>2</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 </w:t>
      </w:r>
      <w:r w:rsidR="001A1A25" w:rsidRPr="00526060">
        <w:rPr>
          <w:rFonts w:ascii="Times New Roman" w:hAnsi="Times New Roman" w:cs="Times New Roman"/>
          <w:sz w:val="24"/>
          <w:szCs w:val="24"/>
        </w:rPr>
        <w:t xml:space="preserve">of which </w:t>
      </w:r>
      <w:r w:rsidRPr="00526060">
        <w:rPr>
          <w:rFonts w:ascii="Times New Roman" w:hAnsi="Times New Roman" w:cs="Times New Roman"/>
          <w:sz w:val="24"/>
          <w:szCs w:val="24"/>
        </w:rPr>
        <w:t>73% were female.  An ANOVA was done using experimental condition</w:t>
      </w:r>
      <w:r w:rsidR="00356F9C" w:rsidRPr="00526060">
        <w:rPr>
          <w:rFonts w:ascii="Times New Roman" w:hAnsi="Times New Roman" w:cs="Times New Roman"/>
          <w:sz w:val="24"/>
          <w:szCs w:val="24"/>
        </w:rPr>
        <w:t xml:space="preserve"> of majority norm</w:t>
      </w:r>
      <w:r w:rsidR="000212B2" w:rsidRPr="00526060">
        <w:rPr>
          <w:rFonts w:ascii="Times New Roman" w:hAnsi="Times New Roman" w:cs="Times New Roman"/>
          <w:sz w:val="24"/>
          <w:szCs w:val="24"/>
        </w:rPr>
        <w:t xml:space="preserve"> (where participants are told that most people eat sufficient vegetables)  </w:t>
      </w:r>
      <w:r w:rsidR="00356F9C" w:rsidRPr="00526060">
        <w:rPr>
          <w:rFonts w:ascii="Times New Roman" w:hAnsi="Times New Roman" w:cs="Times New Roman"/>
          <w:sz w:val="24"/>
          <w:szCs w:val="24"/>
        </w:rPr>
        <w:t xml:space="preserve"> or minority norm </w:t>
      </w:r>
      <w:r w:rsidR="000212B2" w:rsidRPr="00526060">
        <w:rPr>
          <w:rFonts w:ascii="Times New Roman" w:hAnsi="Times New Roman" w:cs="Times New Roman"/>
          <w:sz w:val="24"/>
          <w:szCs w:val="24"/>
        </w:rPr>
        <w:t xml:space="preserve">(where participants are told that most people do not eat sufficient vegetables)  </w:t>
      </w:r>
      <w:r w:rsidR="00356F9C" w:rsidRPr="00526060">
        <w:rPr>
          <w:rFonts w:ascii="Times New Roman" w:hAnsi="Times New Roman" w:cs="Times New Roman"/>
          <w:sz w:val="24"/>
          <w:szCs w:val="24"/>
        </w:rPr>
        <w:t>from the first study</w:t>
      </w:r>
      <w:r w:rsidRPr="00526060">
        <w:rPr>
          <w:rFonts w:ascii="Times New Roman" w:hAnsi="Times New Roman" w:cs="Times New Roman"/>
          <w:sz w:val="24"/>
          <w:szCs w:val="24"/>
        </w:rPr>
        <w:t xml:space="preserve"> as </w:t>
      </w:r>
      <w:r w:rsidR="00356F9C" w:rsidRPr="00526060">
        <w:rPr>
          <w:rFonts w:ascii="Times New Roman" w:hAnsi="Times New Roman" w:cs="Times New Roman"/>
          <w:sz w:val="24"/>
          <w:szCs w:val="24"/>
        </w:rPr>
        <w:t xml:space="preserve">an </w:t>
      </w:r>
      <w:r w:rsidRPr="00526060">
        <w:rPr>
          <w:rFonts w:ascii="Times New Roman" w:hAnsi="Times New Roman" w:cs="Times New Roman"/>
          <w:sz w:val="24"/>
          <w:szCs w:val="24"/>
        </w:rPr>
        <w:t>independent variable and intention as the dependent variable, which showed that participants in a majority norm condition</w:t>
      </w:r>
      <w:r w:rsidR="000212B2"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show significantly higher intentions to consume adequate vegetables than participants in a minority norm condition (p&lt;0.01).  </w:t>
      </w:r>
    </w:p>
    <w:p w14:paraId="1CE5033B" w14:textId="752917B5" w:rsidR="00040A46" w:rsidRPr="00526060" w:rsidRDefault="00040A46">
      <w:pPr>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ab/>
        <w:t xml:space="preserve">The </w:t>
      </w:r>
      <w:r w:rsidR="001A1A25" w:rsidRPr="00526060">
        <w:rPr>
          <w:rFonts w:ascii="Times New Roman" w:hAnsi="Times New Roman" w:cs="Times New Roman"/>
          <w:sz w:val="24"/>
          <w:szCs w:val="24"/>
        </w:rPr>
        <w:t xml:space="preserve">one </w:t>
      </w:r>
      <w:r w:rsidRPr="00526060">
        <w:rPr>
          <w:rFonts w:ascii="Times New Roman" w:hAnsi="Times New Roman" w:cs="Times New Roman"/>
          <w:sz w:val="24"/>
          <w:szCs w:val="24"/>
        </w:rPr>
        <w:t xml:space="preserve">longitudinal </w:t>
      </w:r>
      <w:r w:rsidR="001A1A25" w:rsidRPr="00526060">
        <w:rPr>
          <w:rFonts w:ascii="Times New Roman" w:hAnsi="Times New Roman" w:cs="Times New Roman"/>
          <w:sz w:val="24"/>
          <w:szCs w:val="24"/>
        </w:rPr>
        <w:t xml:space="preserve">study published as </w:t>
      </w:r>
      <w:r w:rsidRPr="00526060">
        <w:rPr>
          <w:rFonts w:ascii="Times New Roman" w:hAnsi="Times New Roman" w:cs="Times New Roman"/>
          <w:sz w:val="24"/>
          <w:szCs w:val="24"/>
        </w:rPr>
        <w:t xml:space="preserve">two reports </w:t>
      </w:r>
      <w:r w:rsidR="001A1A25" w:rsidRPr="00526060">
        <w:rPr>
          <w:rFonts w:ascii="Times New Roman" w:hAnsi="Times New Roman" w:cs="Times New Roman"/>
          <w:sz w:val="24"/>
          <w:szCs w:val="24"/>
        </w:rPr>
        <w:t>evaluated</w:t>
      </w:r>
      <w:r w:rsidR="004821C9" w:rsidRPr="00526060">
        <w:rPr>
          <w:rFonts w:ascii="Times New Roman" w:hAnsi="Times New Roman" w:cs="Times New Roman"/>
          <w:sz w:val="24"/>
          <w:szCs w:val="24"/>
        </w:rPr>
        <w:t xml:space="preserve"> predictors of vegetable consumption in a group of high school as they transitioned into young adulthood (</w:t>
      </w:r>
      <w:r w:rsidRPr="00526060">
        <w:rPr>
          <w:rFonts w:ascii="Times New Roman" w:hAnsi="Times New Roman" w:cs="Times New Roman"/>
          <w:sz w:val="24"/>
          <w:szCs w:val="24"/>
        </w:rPr>
        <w:t>Larson, Laska et al., 2012; Larson, Neumark et al., 2008).  Project EAT</w:t>
      </w:r>
      <w:r w:rsidR="001A1A25" w:rsidRPr="00526060">
        <w:rPr>
          <w:rFonts w:ascii="Times New Roman" w:hAnsi="Times New Roman" w:cs="Times New Roman"/>
          <w:sz w:val="24"/>
          <w:szCs w:val="24"/>
        </w:rPr>
        <w:t xml:space="preserve"> (</w:t>
      </w:r>
      <w:r w:rsidRPr="00526060">
        <w:rPr>
          <w:rFonts w:ascii="Times New Roman" w:hAnsi="Times New Roman" w:cs="Times New Roman"/>
          <w:sz w:val="24"/>
          <w:szCs w:val="24"/>
        </w:rPr>
        <w:t>Eating and Activity in Teens and Young Adults</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 </w:t>
      </w:r>
      <w:r w:rsidR="001A1A25" w:rsidRPr="00526060">
        <w:rPr>
          <w:rFonts w:ascii="Times New Roman" w:hAnsi="Times New Roman" w:cs="Times New Roman"/>
          <w:sz w:val="24"/>
          <w:szCs w:val="24"/>
        </w:rPr>
        <w:t>was</w:t>
      </w:r>
      <w:r w:rsidRPr="00526060">
        <w:rPr>
          <w:rFonts w:ascii="Times New Roman" w:hAnsi="Times New Roman" w:cs="Times New Roman"/>
          <w:sz w:val="24"/>
          <w:szCs w:val="24"/>
        </w:rPr>
        <w:t xml:space="preserve"> a ten year study</w:t>
      </w:r>
      <w:r w:rsidR="001A1A25" w:rsidRPr="00526060">
        <w:rPr>
          <w:rFonts w:ascii="Times New Roman" w:hAnsi="Times New Roman" w:cs="Times New Roman"/>
          <w:sz w:val="24"/>
          <w:szCs w:val="24"/>
        </w:rPr>
        <w:t>, beginning in 1998, with</w:t>
      </w:r>
      <w:r w:rsidRPr="00526060">
        <w:rPr>
          <w:rFonts w:ascii="Times New Roman" w:hAnsi="Times New Roman" w:cs="Times New Roman"/>
          <w:sz w:val="24"/>
          <w:szCs w:val="24"/>
        </w:rPr>
        <w:t xml:space="preserve"> high school students</w:t>
      </w:r>
      <w:r w:rsidR="001A1A25" w:rsidRPr="00526060">
        <w:rPr>
          <w:rFonts w:ascii="Times New Roman" w:hAnsi="Times New Roman" w:cs="Times New Roman"/>
          <w:sz w:val="24"/>
          <w:szCs w:val="24"/>
        </w:rPr>
        <w:t xml:space="preserve"> (n=</w:t>
      </w:r>
      <w:r w:rsidRPr="00526060">
        <w:rPr>
          <w:rFonts w:ascii="Times New Roman" w:hAnsi="Times New Roman" w:cs="Times New Roman"/>
          <w:sz w:val="24"/>
          <w:szCs w:val="24"/>
        </w:rPr>
        <w:t xml:space="preserve">476 males and </w:t>
      </w:r>
      <w:r w:rsidR="001A1A25" w:rsidRPr="00526060">
        <w:rPr>
          <w:rFonts w:ascii="Times New Roman" w:hAnsi="Times New Roman" w:cs="Times New Roman"/>
          <w:sz w:val="24"/>
          <w:szCs w:val="24"/>
        </w:rPr>
        <w:t>n=</w:t>
      </w:r>
      <w:r w:rsidRPr="00526060">
        <w:rPr>
          <w:rFonts w:ascii="Times New Roman" w:hAnsi="Times New Roman" w:cs="Times New Roman"/>
          <w:sz w:val="24"/>
          <w:szCs w:val="24"/>
        </w:rPr>
        <w:t>654 females</w:t>
      </w:r>
      <w:r w:rsidR="001A1A25" w:rsidRPr="00526060">
        <w:rPr>
          <w:rFonts w:ascii="Times New Roman" w:hAnsi="Times New Roman" w:cs="Times New Roman"/>
          <w:sz w:val="24"/>
          <w:szCs w:val="24"/>
        </w:rPr>
        <w:t>)</w:t>
      </w:r>
      <w:r w:rsidRPr="00526060">
        <w:rPr>
          <w:rFonts w:ascii="Times New Roman" w:hAnsi="Times New Roman" w:cs="Times New Roman"/>
          <w:sz w:val="24"/>
          <w:szCs w:val="24"/>
        </w:rPr>
        <w:t xml:space="preserve"> complet</w:t>
      </w:r>
      <w:r w:rsidR="00A04D65" w:rsidRPr="00526060">
        <w:rPr>
          <w:rFonts w:ascii="Times New Roman" w:hAnsi="Times New Roman" w:cs="Times New Roman"/>
          <w:sz w:val="24"/>
          <w:szCs w:val="24"/>
        </w:rPr>
        <w:t>ing</w:t>
      </w:r>
      <w:r w:rsidRPr="00526060">
        <w:rPr>
          <w:rFonts w:ascii="Times New Roman" w:hAnsi="Times New Roman" w:cs="Times New Roman"/>
          <w:sz w:val="24"/>
          <w:szCs w:val="24"/>
        </w:rPr>
        <w:t xml:space="preserve"> </w:t>
      </w:r>
      <w:r w:rsidR="00872250" w:rsidRPr="00526060">
        <w:rPr>
          <w:rFonts w:ascii="Times New Roman" w:hAnsi="Times New Roman" w:cs="Times New Roman"/>
          <w:sz w:val="24"/>
          <w:szCs w:val="24"/>
        </w:rPr>
        <w:t xml:space="preserve">surveys at </w:t>
      </w:r>
      <w:r w:rsidRPr="00526060">
        <w:rPr>
          <w:rFonts w:ascii="Times New Roman" w:hAnsi="Times New Roman" w:cs="Times New Roman"/>
          <w:sz w:val="24"/>
          <w:szCs w:val="24"/>
        </w:rPr>
        <w:t xml:space="preserve">Eat -1 (mean age 15.8 +/- 0.8 years), Eat – II (mean age 20.4 +/- 0.8 years) and Eat-III (mean age 26.2 +/- 0.8 years) (Larson, Laska et al., 2012).  Self-efficacy was found to be a statistically significant predictor in model 1 of vegetable consumption at both the five year (p&lt;0.01) and ten year (p&lt;0.05) follow ups.  </w:t>
      </w:r>
    </w:p>
    <w:p w14:paraId="49D50669" w14:textId="2F731B37" w:rsidR="00A04D65" w:rsidRPr="00526060" w:rsidRDefault="00040A46">
      <w:pPr>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ab/>
        <w:t>Two studies utilized the randomi</w:t>
      </w:r>
      <w:r w:rsidR="00E9480B" w:rsidRPr="00526060">
        <w:rPr>
          <w:rFonts w:ascii="Times New Roman" w:hAnsi="Times New Roman" w:cs="Times New Roman"/>
          <w:sz w:val="24"/>
          <w:szCs w:val="24"/>
        </w:rPr>
        <w:t>zed controlled tria</w:t>
      </w:r>
      <w:r w:rsidR="0089698D" w:rsidRPr="00526060">
        <w:rPr>
          <w:rFonts w:ascii="Times New Roman" w:hAnsi="Times New Roman" w:cs="Times New Roman"/>
          <w:sz w:val="24"/>
          <w:szCs w:val="24"/>
        </w:rPr>
        <w:t>l design.  The first</w:t>
      </w:r>
      <w:r w:rsidR="00E9480B" w:rsidRPr="00526060">
        <w:rPr>
          <w:rFonts w:ascii="Times New Roman" w:hAnsi="Times New Roman" w:cs="Times New Roman"/>
          <w:sz w:val="24"/>
          <w:szCs w:val="24"/>
        </w:rPr>
        <w:t xml:space="preserve"> was an intervention to increase fruit and vegetable consumption that used</w:t>
      </w:r>
      <w:r w:rsidR="0089698D" w:rsidRPr="00526060">
        <w:rPr>
          <w:rFonts w:ascii="Times New Roman" w:hAnsi="Times New Roman" w:cs="Times New Roman"/>
          <w:sz w:val="24"/>
          <w:szCs w:val="24"/>
        </w:rPr>
        <w:t xml:space="preserve"> a </w:t>
      </w:r>
      <w:r w:rsidRPr="00526060">
        <w:rPr>
          <w:rFonts w:ascii="Times New Roman" w:hAnsi="Times New Roman" w:cs="Times New Roman"/>
          <w:sz w:val="24"/>
          <w:szCs w:val="24"/>
        </w:rPr>
        <w:t xml:space="preserve">questionnaire and </w:t>
      </w:r>
      <w:r w:rsidRPr="00526060">
        <w:rPr>
          <w:rFonts w:ascii="Times New Roman" w:hAnsi="Times New Roman" w:cs="Times New Roman"/>
          <w:sz w:val="24"/>
          <w:szCs w:val="24"/>
        </w:rPr>
        <w:lastRenderedPageBreak/>
        <w:t>thirty day intervention to assess changes in intentions, attitudes, perceived behavioral control, and subjective norms using repeated measure ANOVAS (Kothe &amp; Mullan, 2011).  No significant effects were found between changes in attitude</w:t>
      </w:r>
      <w:r w:rsidR="00A04D65"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perceived behavioral control </w:t>
      </w:r>
      <w:r w:rsidR="00A04D65" w:rsidRPr="00526060">
        <w:rPr>
          <w:rFonts w:ascii="Times New Roman" w:hAnsi="Times New Roman" w:cs="Times New Roman"/>
          <w:sz w:val="24"/>
          <w:szCs w:val="24"/>
        </w:rPr>
        <w:t>and</w:t>
      </w:r>
      <w:r w:rsidRPr="00526060">
        <w:rPr>
          <w:rFonts w:ascii="Times New Roman" w:hAnsi="Times New Roman" w:cs="Times New Roman"/>
          <w:sz w:val="24"/>
          <w:szCs w:val="24"/>
        </w:rPr>
        <w:t xml:space="preserve"> intention, </w:t>
      </w:r>
      <w:r w:rsidR="00A04D65" w:rsidRPr="00526060">
        <w:rPr>
          <w:rFonts w:ascii="Times New Roman" w:hAnsi="Times New Roman" w:cs="Times New Roman"/>
          <w:sz w:val="24"/>
          <w:szCs w:val="24"/>
        </w:rPr>
        <w:t xml:space="preserve">and </w:t>
      </w:r>
      <w:r w:rsidRPr="00526060">
        <w:rPr>
          <w:rFonts w:ascii="Times New Roman" w:hAnsi="Times New Roman" w:cs="Times New Roman"/>
          <w:sz w:val="24"/>
          <w:szCs w:val="24"/>
        </w:rPr>
        <w:t>changes in intention</w:t>
      </w:r>
      <w:r w:rsidR="00A04D65" w:rsidRPr="00526060">
        <w:rPr>
          <w:rFonts w:ascii="Times New Roman" w:hAnsi="Times New Roman" w:cs="Times New Roman"/>
          <w:sz w:val="24"/>
          <w:szCs w:val="24"/>
        </w:rPr>
        <w:t>s were not</w:t>
      </w:r>
      <w:r w:rsidRPr="00526060">
        <w:rPr>
          <w:rFonts w:ascii="Times New Roman" w:hAnsi="Times New Roman" w:cs="Times New Roman"/>
          <w:sz w:val="24"/>
          <w:szCs w:val="24"/>
        </w:rPr>
        <w:t xml:space="preserve"> significantly correlated with behavior change.  Therefore, changes in attitude and </w:t>
      </w:r>
      <w:r w:rsidR="007D276E" w:rsidRPr="00526060">
        <w:rPr>
          <w:rFonts w:ascii="Times New Roman" w:hAnsi="Times New Roman" w:cs="Times New Roman"/>
          <w:sz w:val="24"/>
          <w:szCs w:val="24"/>
        </w:rPr>
        <w:t>perceived behavioral control</w:t>
      </w:r>
      <w:r w:rsidRPr="00526060">
        <w:rPr>
          <w:rFonts w:ascii="Times New Roman" w:hAnsi="Times New Roman" w:cs="Times New Roman"/>
          <w:sz w:val="24"/>
          <w:szCs w:val="24"/>
        </w:rPr>
        <w:t xml:space="preserve"> may not lead to behavior changes.  </w:t>
      </w:r>
    </w:p>
    <w:p w14:paraId="18B9AA9B" w14:textId="0C63CD47" w:rsidR="00040A46" w:rsidRPr="00526060" w:rsidRDefault="00040A46">
      <w:pPr>
        <w:spacing w:after="0" w:line="480" w:lineRule="auto"/>
        <w:ind w:firstLine="720"/>
        <w:contextualSpacing/>
        <w:rPr>
          <w:rFonts w:ascii="Times New Roman" w:hAnsi="Times New Roman" w:cs="Times New Roman"/>
          <w:sz w:val="24"/>
          <w:szCs w:val="24"/>
        </w:rPr>
      </w:pPr>
      <w:r w:rsidRPr="00526060">
        <w:rPr>
          <w:rFonts w:ascii="Times New Roman" w:hAnsi="Times New Roman" w:cs="Times New Roman"/>
          <w:sz w:val="24"/>
          <w:szCs w:val="24"/>
        </w:rPr>
        <w:t>The second randomized controlled trial examined intentions, planning, dietary self-efficacy, and fruit and vegetable intake along with a HAPA intervention program (Kreausukon et al., 2011).  The intervention was effective for increasing fruit and vegetable consumption, and for increasing intentions, self-efficacy, and coping related to fruit and vegetable consumption.</w:t>
      </w:r>
    </w:p>
    <w:p w14:paraId="31216544" w14:textId="3CDB0F18" w:rsidR="00D75291" w:rsidRPr="00526060" w:rsidRDefault="00040A46">
      <w:pPr>
        <w:autoSpaceDE w:val="0"/>
        <w:autoSpaceDN w:val="0"/>
        <w:adjustRightInd w:val="0"/>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ab/>
        <w:t xml:space="preserve">One study utilized the quasi-experimental design (Kothe, Mullan, &amp; Butow, 2012).  This study had pre and post-tests, at baseline and at the end of the thirty day study, which utilized email to deliver targeted messages related to the constructs of attitudes, intentions, perceived behavioral control, and subjective norms.  </w:t>
      </w:r>
      <w:r w:rsidR="00A04D65" w:rsidRPr="00526060">
        <w:rPr>
          <w:rFonts w:ascii="Times New Roman" w:hAnsi="Times New Roman" w:cs="Times New Roman"/>
          <w:sz w:val="24"/>
          <w:szCs w:val="24"/>
        </w:rPr>
        <w:t>D</w:t>
      </w:r>
      <w:r w:rsidRPr="00526060">
        <w:rPr>
          <w:rFonts w:ascii="Times New Roman" w:hAnsi="Times New Roman" w:cs="Times New Roman"/>
          <w:sz w:val="24"/>
          <w:szCs w:val="24"/>
        </w:rPr>
        <w:t xml:space="preserve">ata </w:t>
      </w:r>
      <w:r w:rsidR="00904556">
        <w:rPr>
          <w:rFonts w:ascii="Times New Roman" w:hAnsi="Times New Roman" w:cs="Times New Roman"/>
          <w:sz w:val="24"/>
          <w:szCs w:val="24"/>
        </w:rPr>
        <w:t>was</w:t>
      </w:r>
      <w:r w:rsidR="00A04D65" w:rsidRPr="00526060">
        <w:rPr>
          <w:rFonts w:ascii="Times New Roman" w:hAnsi="Times New Roman" w:cs="Times New Roman"/>
          <w:sz w:val="24"/>
          <w:szCs w:val="24"/>
        </w:rPr>
        <w:t xml:space="preserve"> </w:t>
      </w:r>
      <w:r w:rsidRPr="00526060">
        <w:rPr>
          <w:rFonts w:ascii="Times New Roman" w:hAnsi="Times New Roman" w:cs="Times New Roman"/>
          <w:sz w:val="24"/>
          <w:szCs w:val="24"/>
        </w:rPr>
        <w:t xml:space="preserve">analyzed using paired sample t-tests and </w:t>
      </w:r>
      <w:r w:rsidR="00D75291" w:rsidRPr="00526060">
        <w:rPr>
          <w:rFonts w:ascii="Times New Roman" w:hAnsi="Times New Roman" w:cs="Times New Roman"/>
          <w:sz w:val="24"/>
          <w:szCs w:val="24"/>
        </w:rPr>
        <w:t>structural equation</w:t>
      </w:r>
      <w:r w:rsidRPr="00526060">
        <w:rPr>
          <w:rFonts w:ascii="Times New Roman" w:hAnsi="Times New Roman" w:cs="Times New Roman"/>
          <w:sz w:val="24"/>
          <w:szCs w:val="24"/>
        </w:rPr>
        <w:t xml:space="preserve"> model</w:t>
      </w:r>
      <w:r w:rsidR="00D75291" w:rsidRPr="00526060">
        <w:rPr>
          <w:rFonts w:ascii="Times New Roman" w:hAnsi="Times New Roman" w:cs="Times New Roman"/>
          <w:sz w:val="24"/>
          <w:szCs w:val="24"/>
        </w:rPr>
        <w:t>ing.</w:t>
      </w:r>
      <w:r w:rsidRPr="00526060">
        <w:rPr>
          <w:rFonts w:ascii="Times New Roman" w:hAnsi="Times New Roman" w:cs="Times New Roman"/>
          <w:sz w:val="24"/>
          <w:szCs w:val="24"/>
        </w:rPr>
        <w:t xml:space="preserve">  Subjective norms and perceived behavioral control were found to be significant predictors of intention, and intention was found to be a significant predictor of baseline fruit and vegetable consumption.  In addition, 44.5% of the variance of intention and 16.8% of variance of behavior could be accounted for at baseline.  </w:t>
      </w:r>
      <w:r w:rsidR="00D75291" w:rsidRPr="00526060">
        <w:rPr>
          <w:rFonts w:ascii="Times New Roman" w:hAnsi="Times New Roman" w:cs="Times New Roman"/>
          <w:sz w:val="24"/>
          <w:szCs w:val="24"/>
        </w:rPr>
        <w:t xml:space="preserve"> One assertion made by the authors is that the results support applying the theory of planned behavior to cross-sectional behavioral prediction.</w:t>
      </w:r>
    </w:p>
    <w:p w14:paraId="1DDCAD22" w14:textId="72D9003F" w:rsidR="00040A46" w:rsidRPr="00526060" w:rsidRDefault="00040A46">
      <w:pPr>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lastRenderedPageBreak/>
        <w:tab/>
        <w:t xml:space="preserve">The two prospective studies both used surveys to measure the Theory of </w:t>
      </w:r>
      <w:r w:rsidR="00D03F89" w:rsidRPr="00526060">
        <w:rPr>
          <w:rFonts w:ascii="Times New Roman" w:hAnsi="Times New Roman" w:cs="Times New Roman"/>
          <w:sz w:val="24"/>
          <w:szCs w:val="24"/>
        </w:rPr>
        <w:t>Planned Behavior constructs of intentions, attitudes, perceived behavioral c</w:t>
      </w:r>
      <w:r w:rsidRPr="00526060">
        <w:rPr>
          <w:rFonts w:ascii="Times New Roman" w:hAnsi="Times New Roman" w:cs="Times New Roman"/>
          <w:sz w:val="24"/>
          <w:szCs w:val="24"/>
        </w:rPr>
        <w:t>ontrol, an</w:t>
      </w:r>
      <w:r w:rsidR="00D03F89" w:rsidRPr="00526060">
        <w:rPr>
          <w:rFonts w:ascii="Times New Roman" w:hAnsi="Times New Roman" w:cs="Times New Roman"/>
          <w:sz w:val="24"/>
          <w:szCs w:val="24"/>
        </w:rPr>
        <w:t>d subjective n</w:t>
      </w:r>
      <w:r w:rsidRPr="00526060">
        <w:rPr>
          <w:rFonts w:ascii="Times New Roman" w:hAnsi="Times New Roman" w:cs="Times New Roman"/>
          <w:sz w:val="24"/>
          <w:szCs w:val="24"/>
        </w:rPr>
        <w:t>orms (Blanchard, Fisher et al., 2009; Blanchard, Kupperman et al., 2009).  Blanchard, Fi</w:t>
      </w:r>
      <w:r w:rsidR="00D03F89" w:rsidRPr="00526060">
        <w:rPr>
          <w:rFonts w:ascii="Times New Roman" w:hAnsi="Times New Roman" w:cs="Times New Roman"/>
          <w:sz w:val="24"/>
          <w:szCs w:val="24"/>
        </w:rPr>
        <w:t>sher et al., (2009) found that attitudes and perceived behavioral c</w:t>
      </w:r>
      <w:r w:rsidRPr="00526060">
        <w:rPr>
          <w:rFonts w:ascii="Times New Roman" w:hAnsi="Times New Roman" w:cs="Times New Roman"/>
          <w:sz w:val="24"/>
          <w:szCs w:val="24"/>
        </w:rPr>
        <w:t xml:space="preserve">ontrol were </w:t>
      </w:r>
      <w:r w:rsidR="00D03F89" w:rsidRPr="00526060">
        <w:rPr>
          <w:rFonts w:ascii="Times New Roman" w:hAnsi="Times New Roman" w:cs="Times New Roman"/>
          <w:sz w:val="24"/>
          <w:szCs w:val="24"/>
        </w:rPr>
        <w:t>both significant predictors of intentions (p&lt;0.05), and that i</w:t>
      </w:r>
      <w:r w:rsidRPr="00526060">
        <w:rPr>
          <w:rFonts w:ascii="Times New Roman" w:hAnsi="Times New Roman" w:cs="Times New Roman"/>
          <w:sz w:val="24"/>
          <w:szCs w:val="24"/>
        </w:rPr>
        <w:t xml:space="preserve">ntentions </w:t>
      </w:r>
      <w:r w:rsidR="00A04D65" w:rsidRPr="00526060">
        <w:rPr>
          <w:rFonts w:ascii="Times New Roman" w:hAnsi="Times New Roman" w:cs="Times New Roman"/>
          <w:sz w:val="24"/>
          <w:szCs w:val="24"/>
        </w:rPr>
        <w:t xml:space="preserve">was a </w:t>
      </w:r>
      <w:r w:rsidRPr="00526060">
        <w:rPr>
          <w:rFonts w:ascii="Times New Roman" w:hAnsi="Times New Roman" w:cs="Times New Roman"/>
          <w:sz w:val="24"/>
          <w:szCs w:val="24"/>
        </w:rPr>
        <w:t xml:space="preserve">significant predictors of fruit and vegetable consumption (p&lt;0.05).  </w:t>
      </w:r>
      <w:r w:rsidR="0008613B" w:rsidRPr="00526060">
        <w:rPr>
          <w:rFonts w:ascii="Times New Roman" w:hAnsi="Times New Roman" w:cs="Times New Roman"/>
          <w:sz w:val="24"/>
          <w:szCs w:val="24"/>
        </w:rPr>
        <w:t xml:space="preserve">The model accounted for 50% of the variance in intentions, which </w:t>
      </w:r>
      <w:r w:rsidR="00D75291" w:rsidRPr="00526060">
        <w:rPr>
          <w:rFonts w:ascii="Times New Roman" w:hAnsi="Times New Roman" w:cs="Times New Roman"/>
          <w:sz w:val="24"/>
          <w:szCs w:val="24"/>
        </w:rPr>
        <w:t xml:space="preserve">were </w:t>
      </w:r>
      <w:r w:rsidR="0008613B" w:rsidRPr="00526060">
        <w:rPr>
          <w:rFonts w:ascii="Times New Roman" w:hAnsi="Times New Roman" w:cs="Times New Roman"/>
          <w:sz w:val="24"/>
          <w:szCs w:val="24"/>
        </w:rPr>
        <w:t xml:space="preserve">significantly predicted by perceived behavioral control and affective attitude. </w:t>
      </w:r>
      <w:r w:rsidR="00D75291" w:rsidRPr="00526060">
        <w:rPr>
          <w:rFonts w:ascii="Times New Roman" w:hAnsi="Times New Roman" w:cs="Times New Roman"/>
          <w:sz w:val="24"/>
          <w:szCs w:val="24"/>
        </w:rPr>
        <w:t xml:space="preserve"> In addition, intentions accounted for 11% of the variance in fruit and vegetable consumption. </w:t>
      </w:r>
      <w:r w:rsidRPr="00526060">
        <w:rPr>
          <w:rFonts w:ascii="Times New Roman" w:hAnsi="Times New Roman" w:cs="Times New Roman"/>
          <w:sz w:val="24"/>
          <w:szCs w:val="24"/>
        </w:rPr>
        <w:t xml:space="preserve">Blanchard, Kupperman et al., </w:t>
      </w:r>
      <w:r w:rsidR="00F107AF" w:rsidRPr="00526060">
        <w:rPr>
          <w:rFonts w:ascii="Times New Roman" w:hAnsi="Times New Roman" w:cs="Times New Roman"/>
          <w:sz w:val="24"/>
          <w:szCs w:val="24"/>
        </w:rPr>
        <w:t>(</w:t>
      </w:r>
      <w:r w:rsidRPr="00526060">
        <w:rPr>
          <w:rFonts w:ascii="Times New Roman" w:hAnsi="Times New Roman" w:cs="Times New Roman"/>
          <w:sz w:val="24"/>
          <w:szCs w:val="24"/>
        </w:rPr>
        <w:t>2009</w:t>
      </w:r>
      <w:r w:rsidR="00F107AF" w:rsidRPr="00526060">
        <w:rPr>
          <w:rFonts w:ascii="Times New Roman" w:hAnsi="Times New Roman" w:cs="Times New Roman"/>
          <w:sz w:val="24"/>
          <w:szCs w:val="24"/>
        </w:rPr>
        <w:t>)</w:t>
      </w:r>
      <w:r w:rsidRPr="00526060">
        <w:rPr>
          <w:rFonts w:ascii="Times New Roman" w:hAnsi="Times New Roman" w:cs="Times New Roman"/>
          <w:sz w:val="24"/>
          <w:szCs w:val="24"/>
        </w:rPr>
        <w:t xml:space="preserve"> confirmed these results, and added that in a gender and ethnicity analysis, subjective norms were significant predictors only among blacks, males, and females.  </w:t>
      </w:r>
    </w:p>
    <w:p w14:paraId="7EF15C45" w14:textId="77777777" w:rsidR="00242D7F" w:rsidRPr="00526060" w:rsidRDefault="00242D7F">
      <w:pPr>
        <w:spacing w:after="0" w:line="480" w:lineRule="auto"/>
        <w:contextualSpacing/>
        <w:rPr>
          <w:rFonts w:ascii="Times New Roman" w:hAnsi="Times New Roman" w:cs="Times New Roman"/>
          <w:i/>
          <w:sz w:val="24"/>
          <w:szCs w:val="24"/>
        </w:rPr>
      </w:pPr>
      <w:r w:rsidRPr="00526060">
        <w:rPr>
          <w:rFonts w:ascii="Times New Roman" w:hAnsi="Times New Roman" w:cs="Times New Roman"/>
          <w:i/>
          <w:sz w:val="24"/>
          <w:szCs w:val="24"/>
        </w:rPr>
        <w:t>Approaches to the problem</w:t>
      </w:r>
    </w:p>
    <w:p w14:paraId="5D5F08C2" w14:textId="3A607D40" w:rsidR="00BD6597" w:rsidRPr="00526060" w:rsidRDefault="00242D7F">
      <w:pPr>
        <w:autoSpaceDE w:val="0"/>
        <w:autoSpaceDN w:val="0"/>
        <w:adjustRightInd w:val="0"/>
        <w:spacing w:after="0" w:line="480" w:lineRule="auto"/>
        <w:contextualSpacing/>
        <w:rPr>
          <w:rFonts w:ascii="Times New Roman" w:hAnsi="Times New Roman" w:cs="Times New Roman"/>
          <w:sz w:val="24"/>
          <w:szCs w:val="24"/>
          <w:shd w:val="clear" w:color="auto" w:fill="FFFFFF"/>
        </w:rPr>
      </w:pPr>
      <w:r w:rsidRPr="00526060">
        <w:rPr>
          <w:rFonts w:ascii="Times New Roman" w:hAnsi="Times New Roman" w:cs="Times New Roman"/>
          <w:b/>
          <w:sz w:val="24"/>
          <w:szCs w:val="24"/>
        </w:rPr>
        <w:tab/>
      </w:r>
      <w:r w:rsidRPr="00526060">
        <w:rPr>
          <w:rFonts w:ascii="Times New Roman" w:hAnsi="Times New Roman" w:cs="Times New Roman"/>
          <w:sz w:val="24"/>
          <w:szCs w:val="24"/>
        </w:rPr>
        <w:t xml:space="preserve">Healthy People 2020 recognizes the need to address the disparities in vegetable consumption among the American population with </w:t>
      </w:r>
      <w:r w:rsidR="004F76A2" w:rsidRPr="00526060">
        <w:rPr>
          <w:rFonts w:ascii="Times New Roman" w:hAnsi="Times New Roman" w:cs="Times New Roman"/>
          <w:sz w:val="24"/>
          <w:szCs w:val="24"/>
        </w:rPr>
        <w:t xml:space="preserve">two </w:t>
      </w:r>
      <w:r w:rsidRPr="00526060">
        <w:rPr>
          <w:rFonts w:ascii="Times New Roman" w:hAnsi="Times New Roman" w:cs="Times New Roman"/>
          <w:sz w:val="24"/>
          <w:szCs w:val="24"/>
        </w:rPr>
        <w:t>goals</w:t>
      </w:r>
      <w:r w:rsidR="004F76A2" w:rsidRPr="00526060">
        <w:rPr>
          <w:rFonts w:ascii="Times New Roman" w:hAnsi="Times New Roman" w:cs="Times New Roman"/>
          <w:sz w:val="24"/>
          <w:szCs w:val="24"/>
        </w:rPr>
        <w:t>:  NWS</w:t>
      </w:r>
      <w:r w:rsidR="00787229" w:rsidRPr="00526060">
        <w:rPr>
          <w:rFonts w:ascii="Times New Roman" w:hAnsi="Times New Roman" w:cs="Times New Roman"/>
          <w:sz w:val="24"/>
          <w:szCs w:val="24"/>
        </w:rPr>
        <w:t>-</w:t>
      </w:r>
      <w:r w:rsidR="004F76A2" w:rsidRPr="00526060">
        <w:rPr>
          <w:rFonts w:ascii="Times New Roman" w:hAnsi="Times New Roman" w:cs="Times New Roman"/>
          <w:sz w:val="24"/>
          <w:szCs w:val="24"/>
        </w:rPr>
        <w:t xml:space="preserve">15-1 </w:t>
      </w:r>
      <w:r w:rsidR="00787229" w:rsidRPr="00526060">
        <w:rPr>
          <w:rFonts w:ascii="Times New Roman" w:hAnsi="Times New Roman" w:cs="Times New Roman"/>
          <w:sz w:val="24"/>
          <w:szCs w:val="24"/>
        </w:rPr>
        <w:t>focuses on</w:t>
      </w:r>
      <w:r w:rsidRPr="00526060">
        <w:rPr>
          <w:rFonts w:ascii="Times New Roman" w:hAnsi="Times New Roman" w:cs="Times New Roman"/>
          <w:sz w:val="24"/>
          <w:szCs w:val="24"/>
        </w:rPr>
        <w:t xml:space="preserve"> </w:t>
      </w:r>
      <w:r w:rsidRPr="00526060">
        <w:rPr>
          <w:rFonts w:ascii="Times New Roman" w:hAnsi="Times New Roman" w:cs="Times New Roman"/>
          <w:color w:val="000000"/>
          <w:sz w:val="24"/>
          <w:szCs w:val="24"/>
          <w:shd w:val="clear" w:color="auto" w:fill="FFFFFF"/>
        </w:rPr>
        <w:t>increas</w:t>
      </w:r>
      <w:r w:rsidR="00787229" w:rsidRPr="00526060">
        <w:rPr>
          <w:rFonts w:ascii="Times New Roman" w:hAnsi="Times New Roman" w:cs="Times New Roman"/>
          <w:color w:val="000000"/>
          <w:sz w:val="24"/>
          <w:szCs w:val="24"/>
          <w:shd w:val="clear" w:color="auto" w:fill="FFFFFF"/>
        </w:rPr>
        <w:t>ing</w:t>
      </w:r>
      <w:r w:rsidRPr="00526060">
        <w:rPr>
          <w:rFonts w:ascii="Times New Roman" w:hAnsi="Times New Roman" w:cs="Times New Roman"/>
          <w:color w:val="000000"/>
          <w:sz w:val="24"/>
          <w:szCs w:val="24"/>
          <w:shd w:val="clear" w:color="auto" w:fill="FFFFFF"/>
        </w:rPr>
        <w:t xml:space="preserve"> the variety and contribution of vegetables to the diets of the population aged 2 years and older</w:t>
      </w:r>
      <w:r w:rsidR="00787229" w:rsidRPr="00526060">
        <w:rPr>
          <w:rFonts w:ascii="Times New Roman" w:hAnsi="Times New Roman" w:cs="Times New Roman"/>
          <w:color w:val="000000"/>
          <w:sz w:val="24"/>
          <w:szCs w:val="24"/>
          <w:shd w:val="clear" w:color="auto" w:fill="FFFFFF"/>
        </w:rPr>
        <w:t xml:space="preserve"> from </w:t>
      </w:r>
      <w:r w:rsidR="00EC4A68">
        <w:rPr>
          <w:rFonts w:ascii="Times New Roman" w:hAnsi="Times New Roman" w:cs="Times New Roman"/>
          <w:color w:val="000000"/>
          <w:sz w:val="24"/>
          <w:szCs w:val="24"/>
          <w:shd w:val="clear" w:color="auto" w:fill="FFFFFF"/>
        </w:rPr>
        <w:t>0</w:t>
      </w:r>
      <w:r w:rsidR="00787229" w:rsidRPr="00526060">
        <w:rPr>
          <w:rFonts w:ascii="Times New Roman" w:hAnsi="Times New Roman" w:cs="Times New Roman"/>
          <w:color w:val="000000"/>
          <w:sz w:val="24"/>
          <w:szCs w:val="24"/>
          <w:shd w:val="clear" w:color="auto" w:fill="FFFFFF"/>
        </w:rPr>
        <w:t>.77 cup equivalent</w:t>
      </w:r>
      <w:r w:rsidR="004F76A2" w:rsidRPr="00526060">
        <w:rPr>
          <w:rFonts w:ascii="Times New Roman" w:hAnsi="Times New Roman" w:cs="Times New Roman"/>
          <w:color w:val="000000"/>
          <w:sz w:val="24"/>
          <w:szCs w:val="24"/>
          <w:shd w:val="clear" w:color="auto" w:fill="FFFFFF"/>
        </w:rPr>
        <w:t xml:space="preserve"> per 1000 calories to </w:t>
      </w:r>
      <w:r w:rsidR="004F76A2" w:rsidRPr="00526060">
        <w:rPr>
          <w:rStyle w:val="field-content"/>
          <w:rFonts w:ascii="Times New Roman" w:hAnsi="Times New Roman" w:cs="Times New Roman"/>
          <w:sz w:val="24"/>
          <w:szCs w:val="24"/>
        </w:rPr>
        <w:t>1.14 cup equivalent per 1,000 calories</w:t>
      </w:r>
      <w:r w:rsidR="00787229" w:rsidRPr="00526060">
        <w:rPr>
          <w:rStyle w:val="field-content"/>
          <w:rFonts w:ascii="Times New Roman" w:hAnsi="Times New Roman" w:cs="Times New Roman"/>
          <w:sz w:val="24"/>
          <w:szCs w:val="24"/>
        </w:rPr>
        <w:t xml:space="preserve">, while NWS-15.2 focuses on </w:t>
      </w:r>
      <w:r w:rsidR="00787229" w:rsidRPr="00526060">
        <w:rPr>
          <w:rFonts w:ascii="Times New Roman" w:hAnsi="Times New Roman" w:cs="Times New Roman"/>
          <w:color w:val="000000"/>
          <w:sz w:val="24"/>
          <w:szCs w:val="24"/>
          <w:shd w:val="clear" w:color="auto" w:fill="FFFFFF"/>
        </w:rPr>
        <w:t xml:space="preserve"> increasing consumption from </w:t>
      </w:r>
      <w:r w:rsidRPr="00526060">
        <w:rPr>
          <w:rFonts w:ascii="Times New Roman" w:hAnsi="Times New Roman" w:cs="Times New Roman"/>
          <w:color w:val="000000"/>
          <w:sz w:val="24"/>
          <w:szCs w:val="24"/>
          <w:shd w:val="clear" w:color="auto" w:fill="FFFFFF"/>
        </w:rPr>
        <w:t>the dark green, red and orange, and beans and peas subgroups</w:t>
      </w:r>
      <w:r w:rsidR="00787229" w:rsidRPr="00526060">
        <w:rPr>
          <w:rFonts w:ascii="Times New Roman" w:hAnsi="Times New Roman" w:cs="Times New Roman"/>
          <w:color w:val="000000"/>
          <w:sz w:val="24"/>
          <w:szCs w:val="24"/>
          <w:shd w:val="clear" w:color="auto" w:fill="FFFFFF"/>
        </w:rPr>
        <w:t xml:space="preserve"> from 0.29 cup equivalent per 1000 calories to </w:t>
      </w:r>
      <w:r w:rsidR="00787229" w:rsidRPr="00526060">
        <w:rPr>
          <w:rStyle w:val="field-content"/>
          <w:rFonts w:ascii="Times New Roman" w:hAnsi="Times New Roman" w:cs="Times New Roman"/>
          <w:sz w:val="24"/>
          <w:szCs w:val="24"/>
        </w:rPr>
        <w:t>0.55 cup equivalent per 1,000 calories</w:t>
      </w:r>
      <w:r w:rsidRPr="00526060">
        <w:rPr>
          <w:rFonts w:ascii="Times New Roman" w:hAnsi="Times New Roman" w:cs="Times New Roman"/>
          <w:color w:val="000000"/>
          <w:sz w:val="24"/>
          <w:szCs w:val="24"/>
          <w:shd w:val="clear" w:color="auto" w:fill="FFFFFF"/>
        </w:rPr>
        <w:t xml:space="preserve"> (</w:t>
      </w:r>
      <w:r w:rsidR="00195711" w:rsidRPr="00526060">
        <w:rPr>
          <w:rFonts w:ascii="Times New Roman" w:hAnsi="Times New Roman" w:cs="Times New Roman"/>
          <w:sz w:val="24"/>
          <w:szCs w:val="24"/>
        </w:rPr>
        <w:t>US Department of Health a</w:t>
      </w:r>
      <w:r w:rsidR="00D53852" w:rsidRPr="00526060">
        <w:rPr>
          <w:rFonts w:ascii="Times New Roman" w:hAnsi="Times New Roman" w:cs="Times New Roman"/>
          <w:sz w:val="24"/>
          <w:szCs w:val="24"/>
        </w:rPr>
        <w:t>nd Human Services, 2010</w:t>
      </w:r>
      <w:r w:rsidRPr="00526060">
        <w:rPr>
          <w:rFonts w:ascii="Times New Roman" w:hAnsi="Times New Roman" w:cs="Times New Roman"/>
          <w:color w:val="000000"/>
          <w:sz w:val="24"/>
          <w:szCs w:val="24"/>
          <w:shd w:val="clear" w:color="auto" w:fill="FFFFFF"/>
        </w:rPr>
        <w:t>).</w:t>
      </w:r>
      <w:r w:rsidRPr="00526060">
        <w:rPr>
          <w:rStyle w:val="field-content"/>
          <w:rFonts w:ascii="Times New Roman" w:hAnsi="Times New Roman" w:cs="Times New Roman"/>
          <w:sz w:val="24"/>
          <w:szCs w:val="24"/>
          <w:bdr w:val="none" w:sz="0" w:space="0" w:color="auto" w:frame="1"/>
        </w:rPr>
        <w:t xml:space="preserve">  </w:t>
      </w:r>
      <w:r w:rsidRPr="00526060">
        <w:rPr>
          <w:rFonts w:ascii="Times New Roman" w:hAnsi="Times New Roman" w:cs="Times New Roman"/>
          <w:sz w:val="24"/>
          <w:szCs w:val="24"/>
        </w:rPr>
        <w:t>There are a variety of intervention approaches t</w:t>
      </w:r>
      <w:r w:rsidR="00DE7DCA" w:rsidRPr="00526060">
        <w:rPr>
          <w:rFonts w:ascii="Times New Roman" w:hAnsi="Times New Roman" w:cs="Times New Roman"/>
          <w:sz w:val="24"/>
          <w:szCs w:val="24"/>
        </w:rPr>
        <w:t xml:space="preserve">hat have been shown to increase quantity and variety of </w:t>
      </w:r>
      <w:r w:rsidRPr="00526060">
        <w:rPr>
          <w:rFonts w:ascii="Times New Roman" w:hAnsi="Times New Roman" w:cs="Times New Roman"/>
          <w:sz w:val="24"/>
          <w:szCs w:val="24"/>
        </w:rPr>
        <w:t>vegetable c</w:t>
      </w:r>
      <w:r w:rsidR="00DE7DCA" w:rsidRPr="00526060">
        <w:rPr>
          <w:rFonts w:ascii="Times New Roman" w:hAnsi="Times New Roman" w:cs="Times New Roman"/>
          <w:sz w:val="24"/>
          <w:szCs w:val="24"/>
        </w:rPr>
        <w:t>onsumed</w:t>
      </w:r>
      <w:r w:rsidRPr="00526060">
        <w:rPr>
          <w:rFonts w:ascii="Times New Roman" w:hAnsi="Times New Roman" w:cs="Times New Roman"/>
          <w:sz w:val="24"/>
          <w:szCs w:val="24"/>
        </w:rPr>
        <w:t xml:space="preserve"> among adults (</w:t>
      </w:r>
      <w:r w:rsidRPr="00526060">
        <w:rPr>
          <w:rFonts w:ascii="Times New Roman" w:hAnsi="Times New Roman" w:cs="Times New Roman"/>
          <w:sz w:val="24"/>
          <w:szCs w:val="24"/>
          <w:shd w:val="clear" w:color="auto" w:fill="FFFFFF"/>
        </w:rPr>
        <w:t xml:space="preserve">Pomerleau et al., 2005).  A systematic review of fruit and vegetable interventions found that tailored messaging with feedback about the patient’s dietary behavior, motivations, attitudes, </w:t>
      </w:r>
      <w:r w:rsidRPr="00526060">
        <w:rPr>
          <w:rFonts w:ascii="Times New Roman" w:hAnsi="Times New Roman" w:cs="Times New Roman"/>
          <w:sz w:val="24"/>
          <w:szCs w:val="24"/>
          <w:shd w:val="clear" w:color="auto" w:fill="FFFFFF"/>
        </w:rPr>
        <w:lastRenderedPageBreak/>
        <w:t xml:space="preserve">norms, and skills </w:t>
      </w:r>
      <w:r w:rsidR="00813219" w:rsidRPr="00526060">
        <w:rPr>
          <w:rFonts w:ascii="Times New Roman" w:hAnsi="Times New Roman" w:cs="Times New Roman"/>
          <w:sz w:val="24"/>
          <w:szCs w:val="24"/>
          <w:shd w:val="clear" w:color="auto" w:fill="FFFFFF"/>
        </w:rPr>
        <w:t xml:space="preserve">had higher increases in </w:t>
      </w:r>
      <w:r w:rsidRPr="00526060">
        <w:rPr>
          <w:rFonts w:ascii="Times New Roman" w:hAnsi="Times New Roman" w:cs="Times New Roman"/>
          <w:sz w:val="24"/>
          <w:szCs w:val="24"/>
          <w:shd w:val="clear" w:color="auto" w:fill="FFFFFF"/>
        </w:rPr>
        <w:t xml:space="preserve">motivation to make healthy changes </w:t>
      </w:r>
      <w:r w:rsidR="00813219" w:rsidRPr="00526060">
        <w:rPr>
          <w:rFonts w:ascii="Times New Roman" w:hAnsi="Times New Roman" w:cs="Times New Roman"/>
          <w:sz w:val="24"/>
          <w:szCs w:val="24"/>
          <w:shd w:val="clear" w:color="auto" w:fill="FFFFFF"/>
        </w:rPr>
        <w:t>than interventions without tailored feedback.</w:t>
      </w:r>
      <w:r w:rsidRPr="00526060">
        <w:rPr>
          <w:rFonts w:ascii="Times New Roman" w:hAnsi="Times New Roman" w:cs="Times New Roman"/>
          <w:sz w:val="24"/>
          <w:szCs w:val="24"/>
          <w:shd w:val="clear" w:color="auto" w:fill="FFFFFF"/>
        </w:rPr>
        <w:t xml:space="preserve">  Computer-based or printed information can have positive effects relative to in person or telephone contact, with less cost than traditional dietary counseling.  These interventions included targeting towards specific vegetable groups, as well as approaches to increase total vegetable consumption.  </w:t>
      </w:r>
      <w:r w:rsidR="001360B8" w:rsidRPr="00526060">
        <w:rPr>
          <w:rFonts w:ascii="Times New Roman" w:hAnsi="Times New Roman" w:cs="Times New Roman"/>
          <w:sz w:val="24"/>
          <w:szCs w:val="24"/>
          <w:shd w:val="clear" w:color="auto" w:fill="FFFFFF"/>
        </w:rPr>
        <w:t xml:space="preserve">In addition, government resources such as choosemyplate.gov provide helpful tips to increase vegetable consumption such as buying fresh vegetables in season, </w:t>
      </w:r>
      <w:r w:rsidR="0067624C" w:rsidRPr="00526060">
        <w:rPr>
          <w:rFonts w:ascii="Times New Roman" w:hAnsi="Times New Roman" w:cs="Times New Roman"/>
          <w:sz w:val="24"/>
          <w:szCs w:val="24"/>
          <w:shd w:val="clear" w:color="auto" w:fill="FFFFFF"/>
        </w:rPr>
        <w:t>how to choose vegetables that are easy to prepare, and how to select vegetables with the highest levels of nutrients (USDA 2015</w:t>
      </w:r>
      <w:r w:rsidR="00983876" w:rsidRPr="00526060">
        <w:rPr>
          <w:rFonts w:ascii="Times New Roman" w:hAnsi="Times New Roman" w:cs="Times New Roman"/>
          <w:sz w:val="24"/>
          <w:szCs w:val="24"/>
          <w:shd w:val="clear" w:color="auto" w:fill="FFFFFF"/>
        </w:rPr>
        <w:t xml:space="preserve"> June 12</w:t>
      </w:r>
      <w:r w:rsidR="0067624C" w:rsidRPr="00526060">
        <w:rPr>
          <w:rFonts w:ascii="Times New Roman" w:hAnsi="Times New Roman" w:cs="Times New Roman"/>
          <w:sz w:val="24"/>
          <w:szCs w:val="24"/>
          <w:shd w:val="clear" w:color="auto" w:fill="FFFFFF"/>
        </w:rPr>
        <w:t xml:space="preserve">).  </w:t>
      </w:r>
    </w:p>
    <w:p w14:paraId="35EAC4AC" w14:textId="77777777" w:rsidR="00040A46" w:rsidRPr="00526060" w:rsidRDefault="00040A46">
      <w:pPr>
        <w:spacing w:after="0" w:line="480" w:lineRule="auto"/>
        <w:contextualSpacing/>
        <w:rPr>
          <w:rFonts w:ascii="Times New Roman" w:hAnsi="Times New Roman" w:cs="Times New Roman"/>
          <w:i/>
          <w:sz w:val="24"/>
          <w:szCs w:val="24"/>
        </w:rPr>
      </w:pPr>
      <w:r w:rsidRPr="00526060">
        <w:rPr>
          <w:rFonts w:ascii="Times New Roman" w:hAnsi="Times New Roman" w:cs="Times New Roman"/>
          <w:i/>
          <w:sz w:val="24"/>
          <w:szCs w:val="24"/>
        </w:rPr>
        <w:t>Conclusion</w:t>
      </w:r>
    </w:p>
    <w:p w14:paraId="0A87D3BA" w14:textId="3B7B4BBE" w:rsidR="00040A46" w:rsidRPr="00526060" w:rsidRDefault="00040A46">
      <w:pPr>
        <w:spacing w:after="0" w:line="480" w:lineRule="auto"/>
        <w:contextualSpacing/>
        <w:rPr>
          <w:rFonts w:ascii="Times New Roman" w:hAnsi="Times New Roman" w:cs="Times New Roman"/>
          <w:sz w:val="24"/>
          <w:szCs w:val="24"/>
        </w:rPr>
      </w:pPr>
      <w:r w:rsidRPr="00526060">
        <w:rPr>
          <w:rFonts w:ascii="Times New Roman" w:hAnsi="Times New Roman" w:cs="Times New Roman"/>
          <w:b/>
          <w:sz w:val="24"/>
          <w:szCs w:val="24"/>
        </w:rPr>
        <w:tab/>
      </w:r>
      <w:r w:rsidRPr="00526060">
        <w:rPr>
          <w:rFonts w:ascii="Times New Roman" w:hAnsi="Times New Roman" w:cs="Times New Roman"/>
          <w:sz w:val="24"/>
          <w:szCs w:val="24"/>
        </w:rPr>
        <w:t xml:space="preserve">While the </w:t>
      </w:r>
      <w:r w:rsidR="00BF11FE">
        <w:rPr>
          <w:rFonts w:ascii="Times New Roman" w:hAnsi="Times New Roman" w:cs="Times New Roman"/>
          <w:sz w:val="24"/>
          <w:szCs w:val="24"/>
        </w:rPr>
        <w:t>IM</w:t>
      </w:r>
      <w:r w:rsidRPr="00526060">
        <w:rPr>
          <w:rFonts w:ascii="Times New Roman" w:hAnsi="Times New Roman" w:cs="Times New Roman"/>
          <w:sz w:val="24"/>
          <w:szCs w:val="24"/>
        </w:rPr>
        <w:t xml:space="preserve"> theoretical constructs of attitudes, intentions, </w:t>
      </w:r>
      <w:r w:rsidR="006A20AE" w:rsidRPr="00526060">
        <w:rPr>
          <w:rFonts w:ascii="Times New Roman" w:hAnsi="Times New Roman" w:cs="Times New Roman"/>
          <w:sz w:val="24"/>
          <w:szCs w:val="24"/>
        </w:rPr>
        <w:t>perceived behavioral control,</w:t>
      </w:r>
      <w:r w:rsidRPr="00526060">
        <w:rPr>
          <w:rFonts w:ascii="Times New Roman" w:hAnsi="Times New Roman" w:cs="Times New Roman"/>
          <w:sz w:val="24"/>
          <w:szCs w:val="24"/>
        </w:rPr>
        <w:t xml:space="preserve"> and perceived norms can be </w:t>
      </w:r>
      <w:r w:rsidR="005D37C6" w:rsidRPr="00526060">
        <w:rPr>
          <w:rFonts w:ascii="Times New Roman" w:hAnsi="Times New Roman" w:cs="Times New Roman"/>
          <w:sz w:val="24"/>
          <w:szCs w:val="24"/>
        </w:rPr>
        <w:t>measured by using the proxy of theory of planned b</w:t>
      </w:r>
      <w:r w:rsidRPr="00526060">
        <w:rPr>
          <w:rFonts w:ascii="Times New Roman" w:hAnsi="Times New Roman" w:cs="Times New Roman"/>
          <w:sz w:val="24"/>
          <w:szCs w:val="24"/>
        </w:rPr>
        <w:t xml:space="preserve">ehavior constructs such as perceived behavioral control and subjective norms, more research is needed to investigate the merits of the </w:t>
      </w:r>
      <w:r w:rsidR="00BF11FE">
        <w:rPr>
          <w:rFonts w:ascii="Times New Roman" w:hAnsi="Times New Roman" w:cs="Times New Roman"/>
          <w:sz w:val="24"/>
          <w:szCs w:val="24"/>
        </w:rPr>
        <w:t>IM</w:t>
      </w:r>
      <w:r w:rsidRPr="00526060">
        <w:rPr>
          <w:rFonts w:ascii="Times New Roman" w:hAnsi="Times New Roman" w:cs="Times New Roman"/>
          <w:sz w:val="24"/>
          <w:szCs w:val="24"/>
        </w:rPr>
        <w:t xml:space="preserve"> itself. </w:t>
      </w:r>
      <w:r w:rsidR="00E9018C" w:rsidRPr="00526060">
        <w:rPr>
          <w:rFonts w:ascii="Times New Roman" w:hAnsi="Times New Roman" w:cs="Times New Roman"/>
          <w:sz w:val="24"/>
          <w:szCs w:val="24"/>
        </w:rPr>
        <w:t xml:space="preserve">Further research </w:t>
      </w:r>
      <w:r w:rsidR="00A17EE5" w:rsidRPr="00526060">
        <w:rPr>
          <w:rFonts w:ascii="Times New Roman" w:hAnsi="Times New Roman" w:cs="Times New Roman"/>
          <w:sz w:val="24"/>
          <w:szCs w:val="24"/>
        </w:rPr>
        <w:t>must be</w:t>
      </w:r>
      <w:r w:rsidR="00E9018C" w:rsidRPr="00526060">
        <w:rPr>
          <w:rFonts w:ascii="Times New Roman" w:hAnsi="Times New Roman" w:cs="Times New Roman"/>
          <w:sz w:val="24"/>
          <w:szCs w:val="24"/>
        </w:rPr>
        <w:t xml:space="preserve"> done to treat eating vegetables and fruits as separate behaviors, as well as use vegetable subgroups.  </w:t>
      </w:r>
    </w:p>
    <w:p w14:paraId="392C25A4" w14:textId="77777777" w:rsidR="00587205" w:rsidRPr="00526060" w:rsidRDefault="00587205">
      <w:pPr>
        <w:widowControl w:val="0"/>
        <w:spacing w:after="0" w:line="480" w:lineRule="auto"/>
        <w:contextualSpacing/>
        <w:jc w:val="center"/>
        <w:rPr>
          <w:rFonts w:ascii="Times New Roman" w:hAnsi="Times New Roman" w:cs="Times New Roman"/>
          <w:b/>
          <w:sz w:val="24"/>
          <w:szCs w:val="24"/>
        </w:rPr>
        <w:sectPr w:rsidR="00587205" w:rsidRPr="00526060" w:rsidSect="00D5183E">
          <w:pgSz w:w="12240" w:h="15840"/>
          <w:pgMar w:top="1440" w:right="1440" w:bottom="1440" w:left="2304" w:header="720" w:footer="720" w:gutter="0"/>
          <w:cols w:space="720"/>
          <w:docGrid w:linePitch="360"/>
        </w:sectPr>
      </w:pPr>
    </w:p>
    <w:p w14:paraId="05F8E8CE" w14:textId="16E61C5C" w:rsidR="00724B02" w:rsidRDefault="00724B02">
      <w:pPr>
        <w:widowControl w:val="0"/>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Chapter 3</w:t>
      </w:r>
      <w:r w:rsidR="00587205" w:rsidRPr="00526060">
        <w:rPr>
          <w:rFonts w:ascii="Times New Roman" w:hAnsi="Times New Roman" w:cs="Times New Roman"/>
          <w:b/>
          <w:sz w:val="24"/>
          <w:szCs w:val="24"/>
        </w:rPr>
        <w:t xml:space="preserve"> </w:t>
      </w:r>
    </w:p>
    <w:p w14:paraId="195EEC25" w14:textId="157342A8" w:rsidR="00587205" w:rsidRPr="00526060" w:rsidRDefault="00724B02">
      <w:pPr>
        <w:widowControl w:val="0"/>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Methods</w:t>
      </w:r>
    </w:p>
    <w:p w14:paraId="52D90217" w14:textId="77777777" w:rsidR="006902C9" w:rsidRPr="006902C9" w:rsidRDefault="00264BA0" w:rsidP="006902C9">
      <w:pPr>
        <w:widowControl w:val="0"/>
        <w:spacing w:after="0" w:line="480" w:lineRule="auto"/>
        <w:contextualSpacing/>
        <w:rPr>
          <w:rFonts w:ascii="Times New Roman" w:hAnsi="Times New Roman" w:cs="Times New Roman"/>
          <w:b/>
          <w:sz w:val="24"/>
          <w:szCs w:val="24"/>
        </w:rPr>
      </w:pPr>
      <w:r w:rsidRPr="006902C9">
        <w:rPr>
          <w:rFonts w:ascii="Times New Roman" w:hAnsi="Times New Roman" w:cs="Times New Roman"/>
          <w:b/>
          <w:sz w:val="24"/>
          <w:szCs w:val="24"/>
        </w:rPr>
        <w:t>Introduction</w:t>
      </w:r>
    </w:p>
    <w:p w14:paraId="7DF6B11A" w14:textId="6A321E2B" w:rsidR="00264BA0" w:rsidRPr="006902C9" w:rsidRDefault="0034022E" w:rsidP="006902C9">
      <w:pPr>
        <w:widowControl w:val="0"/>
        <w:spacing w:after="0" w:line="480" w:lineRule="auto"/>
        <w:ind w:firstLine="720"/>
        <w:contextualSpacing/>
        <w:rPr>
          <w:rFonts w:ascii="Times New Roman" w:hAnsi="Times New Roman" w:cs="Times New Roman"/>
          <w:b/>
          <w:sz w:val="24"/>
          <w:szCs w:val="24"/>
        </w:rPr>
      </w:pPr>
      <w:r w:rsidRPr="006902C9">
        <w:rPr>
          <w:rFonts w:ascii="Times New Roman" w:hAnsi="Times New Roman" w:cs="Times New Roman"/>
          <w:sz w:val="24"/>
          <w:szCs w:val="24"/>
        </w:rPr>
        <w:t>The purpose of this study was to investigate the use of the Integrative Model (IM) as a theoretical framework in order to predict the intentions and behaviors of consuming the recommended amount of vegetables each week for five vegetable sub</w:t>
      </w:r>
      <w:r w:rsidR="00904556" w:rsidRPr="006902C9">
        <w:rPr>
          <w:rFonts w:ascii="Times New Roman" w:hAnsi="Times New Roman" w:cs="Times New Roman"/>
          <w:sz w:val="24"/>
          <w:szCs w:val="24"/>
        </w:rPr>
        <w:t>groups among college students.</w:t>
      </w:r>
      <w:r w:rsidR="00264BA0" w:rsidRPr="006902C9">
        <w:rPr>
          <w:rFonts w:ascii="Times New Roman" w:hAnsi="Times New Roman" w:cs="Times New Roman"/>
          <w:sz w:val="24"/>
          <w:szCs w:val="24"/>
        </w:rPr>
        <w:t xml:space="preserve"> </w:t>
      </w:r>
      <w:r w:rsidR="00904556" w:rsidRPr="006902C9">
        <w:rPr>
          <w:rFonts w:ascii="Times New Roman" w:hAnsi="Times New Roman" w:cs="Times New Roman"/>
          <w:sz w:val="24"/>
          <w:szCs w:val="24"/>
        </w:rPr>
        <w:t xml:space="preserve"> </w:t>
      </w:r>
      <w:r w:rsidR="00674CFD" w:rsidRPr="006902C9">
        <w:rPr>
          <w:rFonts w:ascii="Times New Roman" w:hAnsi="Times New Roman" w:cs="Times New Roman"/>
          <w:sz w:val="24"/>
          <w:szCs w:val="24"/>
        </w:rPr>
        <w:t>Typically,</w:t>
      </w:r>
      <w:r w:rsidR="00264BA0" w:rsidRPr="006902C9">
        <w:rPr>
          <w:rFonts w:ascii="Times New Roman" w:hAnsi="Times New Roman" w:cs="Times New Roman"/>
          <w:sz w:val="24"/>
          <w:szCs w:val="24"/>
        </w:rPr>
        <w:t xml:space="preserve"> vegetable intake research has combined </w:t>
      </w:r>
      <w:r w:rsidR="00D07A40" w:rsidRPr="006902C9">
        <w:rPr>
          <w:rFonts w:ascii="Times New Roman" w:hAnsi="Times New Roman" w:cs="Times New Roman"/>
          <w:sz w:val="24"/>
          <w:szCs w:val="24"/>
        </w:rPr>
        <w:t xml:space="preserve">fruits and </w:t>
      </w:r>
      <w:r w:rsidR="00264BA0" w:rsidRPr="006902C9">
        <w:rPr>
          <w:rFonts w:ascii="Times New Roman" w:hAnsi="Times New Roman" w:cs="Times New Roman"/>
          <w:sz w:val="24"/>
          <w:szCs w:val="24"/>
        </w:rPr>
        <w:t xml:space="preserve">vegetables into one group, </w:t>
      </w:r>
      <w:r w:rsidR="00D07A40" w:rsidRPr="006902C9">
        <w:rPr>
          <w:rFonts w:ascii="Times New Roman" w:hAnsi="Times New Roman" w:cs="Times New Roman"/>
          <w:sz w:val="24"/>
          <w:szCs w:val="24"/>
        </w:rPr>
        <w:t xml:space="preserve">such as providing </w:t>
      </w:r>
      <w:r w:rsidR="007567D1" w:rsidRPr="006902C9">
        <w:rPr>
          <w:rFonts w:ascii="Times New Roman" w:hAnsi="Times New Roman" w:cs="Times New Roman"/>
          <w:sz w:val="24"/>
          <w:szCs w:val="24"/>
        </w:rPr>
        <w:t xml:space="preserve">general </w:t>
      </w:r>
      <w:r w:rsidR="00D07A40" w:rsidRPr="006902C9">
        <w:rPr>
          <w:rFonts w:ascii="Times New Roman" w:hAnsi="Times New Roman" w:cs="Times New Roman"/>
          <w:sz w:val="24"/>
          <w:szCs w:val="24"/>
        </w:rPr>
        <w:t xml:space="preserve">information about </w:t>
      </w:r>
      <w:r w:rsidR="007567D1" w:rsidRPr="006902C9">
        <w:rPr>
          <w:rFonts w:ascii="Times New Roman" w:hAnsi="Times New Roman" w:cs="Times New Roman"/>
          <w:sz w:val="24"/>
          <w:szCs w:val="24"/>
        </w:rPr>
        <w:t>daily</w:t>
      </w:r>
      <w:r w:rsidR="00D07A40" w:rsidRPr="006902C9">
        <w:rPr>
          <w:rFonts w:ascii="Times New Roman" w:hAnsi="Times New Roman" w:cs="Times New Roman"/>
          <w:sz w:val="24"/>
          <w:szCs w:val="24"/>
        </w:rPr>
        <w:t xml:space="preserve"> recommendations</w:t>
      </w:r>
      <w:r w:rsidR="006F1BCD" w:rsidRPr="006902C9">
        <w:rPr>
          <w:rFonts w:ascii="Times New Roman" w:hAnsi="Times New Roman" w:cs="Times New Roman"/>
          <w:sz w:val="24"/>
          <w:szCs w:val="24"/>
        </w:rPr>
        <w:t xml:space="preserve"> or vouchers for any fruits or vegetables</w:t>
      </w:r>
      <w:r w:rsidR="00D07A40" w:rsidRPr="006902C9">
        <w:rPr>
          <w:rFonts w:ascii="Times New Roman" w:hAnsi="Times New Roman" w:cs="Times New Roman"/>
          <w:sz w:val="24"/>
          <w:szCs w:val="24"/>
        </w:rPr>
        <w:t xml:space="preserve">, </w:t>
      </w:r>
      <w:r w:rsidR="00264BA0" w:rsidRPr="006902C9">
        <w:rPr>
          <w:rFonts w:ascii="Times New Roman" w:hAnsi="Times New Roman" w:cs="Times New Roman"/>
          <w:sz w:val="24"/>
          <w:szCs w:val="24"/>
        </w:rPr>
        <w:t xml:space="preserve">or focuses on increasing intake of </w:t>
      </w:r>
      <w:r w:rsidR="00D07A40" w:rsidRPr="006902C9">
        <w:rPr>
          <w:rFonts w:ascii="Times New Roman" w:hAnsi="Times New Roman" w:cs="Times New Roman"/>
          <w:sz w:val="24"/>
          <w:szCs w:val="24"/>
        </w:rPr>
        <w:t xml:space="preserve">a </w:t>
      </w:r>
      <w:r w:rsidR="00264BA0" w:rsidRPr="006902C9">
        <w:rPr>
          <w:rFonts w:ascii="Times New Roman" w:hAnsi="Times New Roman" w:cs="Times New Roman"/>
          <w:sz w:val="24"/>
          <w:szCs w:val="24"/>
        </w:rPr>
        <w:t>specific vegetable</w:t>
      </w:r>
      <w:r w:rsidR="00D07A40" w:rsidRPr="006902C9">
        <w:rPr>
          <w:rFonts w:ascii="Times New Roman" w:hAnsi="Times New Roman" w:cs="Times New Roman"/>
          <w:sz w:val="24"/>
          <w:szCs w:val="24"/>
        </w:rPr>
        <w:t xml:space="preserve"> or fruit</w:t>
      </w:r>
      <w:r w:rsidR="00E551C5" w:rsidRPr="006902C9">
        <w:rPr>
          <w:rFonts w:ascii="Times New Roman" w:hAnsi="Times New Roman" w:cs="Times New Roman"/>
          <w:sz w:val="24"/>
          <w:szCs w:val="24"/>
        </w:rPr>
        <w:t xml:space="preserve">, such as </w:t>
      </w:r>
      <w:r w:rsidR="00D07A40" w:rsidRPr="006902C9">
        <w:rPr>
          <w:rFonts w:ascii="Times New Roman" w:hAnsi="Times New Roman" w:cs="Times New Roman"/>
          <w:sz w:val="24"/>
          <w:szCs w:val="24"/>
        </w:rPr>
        <w:t xml:space="preserve">providing participants with </w:t>
      </w:r>
      <w:r w:rsidR="007567D1" w:rsidRPr="006902C9">
        <w:rPr>
          <w:rFonts w:ascii="Times New Roman" w:hAnsi="Times New Roman" w:cs="Times New Roman"/>
          <w:sz w:val="24"/>
          <w:szCs w:val="24"/>
        </w:rPr>
        <w:t>several servings of a</w:t>
      </w:r>
      <w:r w:rsidR="006F1BCD" w:rsidRPr="006902C9">
        <w:rPr>
          <w:rFonts w:ascii="Times New Roman" w:hAnsi="Times New Roman" w:cs="Times New Roman"/>
          <w:sz w:val="24"/>
          <w:szCs w:val="24"/>
        </w:rPr>
        <w:t xml:space="preserve"> specific fruit like blueberries </w:t>
      </w:r>
      <w:r w:rsidR="00264BA0" w:rsidRPr="006902C9">
        <w:rPr>
          <w:rFonts w:ascii="Times New Roman" w:hAnsi="Times New Roman" w:cs="Times New Roman"/>
          <w:sz w:val="24"/>
          <w:szCs w:val="24"/>
        </w:rPr>
        <w:t>(Mytton et al., 2014).  However, the classification of vegetables into subgroups</w:t>
      </w:r>
      <w:r w:rsidR="00E551C5" w:rsidRPr="006902C9">
        <w:rPr>
          <w:rFonts w:ascii="Times New Roman" w:hAnsi="Times New Roman" w:cs="Times New Roman"/>
          <w:sz w:val="24"/>
          <w:szCs w:val="24"/>
        </w:rPr>
        <w:t>,</w:t>
      </w:r>
      <w:r w:rsidR="00264BA0" w:rsidRPr="006902C9">
        <w:rPr>
          <w:rFonts w:ascii="Times New Roman" w:hAnsi="Times New Roman" w:cs="Times New Roman"/>
          <w:sz w:val="24"/>
          <w:szCs w:val="24"/>
        </w:rPr>
        <w:t xml:space="preserve"> with their own weekly recommendations and disparities</w:t>
      </w:r>
      <w:r w:rsidR="00A11A70" w:rsidRPr="006902C9">
        <w:rPr>
          <w:rFonts w:ascii="Times New Roman" w:hAnsi="Times New Roman" w:cs="Times New Roman"/>
          <w:sz w:val="24"/>
          <w:szCs w:val="24"/>
        </w:rPr>
        <w:t>,</w:t>
      </w:r>
      <w:r w:rsidR="00264BA0" w:rsidRPr="006902C9">
        <w:rPr>
          <w:rFonts w:ascii="Times New Roman" w:hAnsi="Times New Roman" w:cs="Times New Roman"/>
          <w:sz w:val="24"/>
          <w:szCs w:val="24"/>
        </w:rPr>
        <w:t xml:space="preserve"> warrants research to investigate how </w:t>
      </w:r>
      <w:r w:rsidR="007E7066" w:rsidRPr="006902C9">
        <w:rPr>
          <w:rFonts w:ascii="Times New Roman" w:hAnsi="Times New Roman" w:cs="Times New Roman"/>
          <w:sz w:val="24"/>
          <w:szCs w:val="24"/>
        </w:rPr>
        <w:t>attitudes, perceived norms, perceived behavioral control, and intentions</w:t>
      </w:r>
      <w:r w:rsidR="00264BA0" w:rsidRPr="006902C9">
        <w:rPr>
          <w:rFonts w:ascii="Times New Roman" w:hAnsi="Times New Roman" w:cs="Times New Roman"/>
          <w:sz w:val="24"/>
          <w:szCs w:val="24"/>
        </w:rPr>
        <w:t xml:space="preserve"> about the different subgroups </w:t>
      </w:r>
      <w:r w:rsidR="00A11A70" w:rsidRPr="006902C9">
        <w:rPr>
          <w:rFonts w:ascii="Times New Roman" w:hAnsi="Times New Roman" w:cs="Times New Roman"/>
          <w:sz w:val="24"/>
          <w:szCs w:val="24"/>
        </w:rPr>
        <w:t xml:space="preserve">are associated with </w:t>
      </w:r>
      <w:r w:rsidR="00264BA0" w:rsidRPr="006902C9">
        <w:rPr>
          <w:rFonts w:ascii="Times New Roman" w:hAnsi="Times New Roman" w:cs="Times New Roman"/>
          <w:sz w:val="24"/>
          <w:szCs w:val="24"/>
        </w:rPr>
        <w:t xml:space="preserve">consumption </w:t>
      </w:r>
      <w:r w:rsidR="00264BA0" w:rsidRPr="006902C9">
        <w:rPr>
          <w:rFonts w:ascii="Times New Roman" w:hAnsi="Times New Roman" w:cs="Times New Roman"/>
          <w:bCs/>
          <w:sz w:val="24"/>
          <w:szCs w:val="24"/>
        </w:rPr>
        <w:t>(CDC 2013)</w:t>
      </w:r>
      <w:r w:rsidR="00904556" w:rsidRPr="006902C9">
        <w:rPr>
          <w:rFonts w:ascii="Times New Roman" w:hAnsi="Times New Roman" w:cs="Times New Roman"/>
          <w:sz w:val="24"/>
          <w:szCs w:val="24"/>
        </w:rPr>
        <w:t xml:space="preserve">.  This study </w:t>
      </w:r>
      <w:r w:rsidR="00264BA0" w:rsidRPr="006902C9">
        <w:rPr>
          <w:rFonts w:ascii="Times New Roman" w:hAnsi="Times New Roman" w:cs="Times New Roman"/>
          <w:sz w:val="24"/>
          <w:szCs w:val="24"/>
        </w:rPr>
        <w:t>examine</w:t>
      </w:r>
      <w:r w:rsidR="00904556" w:rsidRPr="006902C9">
        <w:rPr>
          <w:rFonts w:ascii="Times New Roman" w:hAnsi="Times New Roman" w:cs="Times New Roman"/>
          <w:sz w:val="24"/>
          <w:szCs w:val="24"/>
        </w:rPr>
        <w:t>s</w:t>
      </w:r>
      <w:r w:rsidR="00264BA0" w:rsidRPr="006902C9">
        <w:rPr>
          <w:rFonts w:ascii="Times New Roman" w:hAnsi="Times New Roman" w:cs="Times New Roman"/>
          <w:sz w:val="24"/>
          <w:szCs w:val="24"/>
        </w:rPr>
        <w:t xml:space="preserve"> the extent to which the </w:t>
      </w:r>
      <w:r w:rsidR="00BF11FE" w:rsidRPr="006902C9">
        <w:rPr>
          <w:rFonts w:ascii="Times New Roman" w:hAnsi="Times New Roman" w:cs="Times New Roman"/>
          <w:sz w:val="24"/>
          <w:szCs w:val="24"/>
        </w:rPr>
        <w:t>IM</w:t>
      </w:r>
      <w:r w:rsidR="00264BA0" w:rsidRPr="006902C9">
        <w:rPr>
          <w:rFonts w:ascii="Times New Roman" w:hAnsi="Times New Roman" w:cs="Times New Roman"/>
          <w:sz w:val="24"/>
          <w:szCs w:val="24"/>
        </w:rPr>
        <w:t xml:space="preserve"> con</w:t>
      </w:r>
      <w:r w:rsidR="00904556" w:rsidRPr="006902C9">
        <w:rPr>
          <w:rFonts w:ascii="Times New Roman" w:hAnsi="Times New Roman" w:cs="Times New Roman"/>
          <w:sz w:val="24"/>
          <w:szCs w:val="24"/>
        </w:rPr>
        <w:t>structs</w:t>
      </w:r>
      <w:r w:rsidR="00264BA0" w:rsidRPr="006902C9">
        <w:rPr>
          <w:rFonts w:ascii="Times New Roman" w:hAnsi="Times New Roman" w:cs="Times New Roman"/>
          <w:sz w:val="24"/>
          <w:szCs w:val="24"/>
        </w:rPr>
        <w:t xml:space="preserve"> can be used to predict intentions to consume each subgroup of vegetables</w:t>
      </w:r>
      <w:r w:rsidR="00904556" w:rsidRPr="006902C9">
        <w:rPr>
          <w:rFonts w:ascii="Times New Roman" w:hAnsi="Times New Roman" w:cs="Times New Roman"/>
          <w:sz w:val="24"/>
          <w:szCs w:val="24"/>
        </w:rPr>
        <w:t xml:space="preserve"> and meeting vegetable subgroups recommendations.  This chapter </w:t>
      </w:r>
      <w:r w:rsidR="00264BA0" w:rsidRPr="006902C9">
        <w:rPr>
          <w:rFonts w:ascii="Times New Roman" w:hAnsi="Times New Roman" w:cs="Times New Roman"/>
          <w:sz w:val="24"/>
          <w:szCs w:val="24"/>
        </w:rPr>
        <w:t>describe</w:t>
      </w:r>
      <w:r w:rsidR="00904556" w:rsidRPr="006902C9">
        <w:rPr>
          <w:rFonts w:ascii="Times New Roman" w:hAnsi="Times New Roman" w:cs="Times New Roman"/>
          <w:sz w:val="24"/>
          <w:szCs w:val="24"/>
        </w:rPr>
        <w:t>s</w:t>
      </w:r>
      <w:r w:rsidR="00264BA0" w:rsidRPr="006902C9">
        <w:rPr>
          <w:rFonts w:ascii="Times New Roman" w:hAnsi="Times New Roman" w:cs="Times New Roman"/>
          <w:sz w:val="24"/>
          <w:szCs w:val="24"/>
        </w:rPr>
        <w:t xml:space="preserve"> the sample and recruitment processes, instrumentation, research design, data collection procedures, </w:t>
      </w:r>
      <w:r w:rsidR="00904556" w:rsidRPr="006902C9">
        <w:rPr>
          <w:rFonts w:ascii="Times New Roman" w:hAnsi="Times New Roman" w:cs="Times New Roman"/>
          <w:sz w:val="24"/>
          <w:szCs w:val="24"/>
        </w:rPr>
        <w:t>and data management that were</w:t>
      </w:r>
      <w:r w:rsidR="00264BA0" w:rsidRPr="006902C9">
        <w:rPr>
          <w:rFonts w:ascii="Times New Roman" w:hAnsi="Times New Roman" w:cs="Times New Roman"/>
          <w:sz w:val="24"/>
          <w:szCs w:val="24"/>
        </w:rPr>
        <w:t xml:space="preserve"> used in this study.  </w:t>
      </w:r>
    </w:p>
    <w:p w14:paraId="7BF51BB7" w14:textId="77777777" w:rsidR="00264BA0" w:rsidRPr="005523AA" w:rsidRDefault="00264BA0" w:rsidP="001474B0">
      <w:pPr>
        <w:pStyle w:val="Level1"/>
        <w:numPr>
          <w:ilvl w:val="0"/>
          <w:numId w:val="0"/>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80"/>
        </w:tabs>
        <w:spacing w:line="480" w:lineRule="auto"/>
        <w:contextualSpacing/>
        <w:rPr>
          <w:b/>
          <w:sz w:val="24"/>
        </w:rPr>
      </w:pPr>
      <w:bookmarkStart w:id="11" w:name="_Toc436719048"/>
      <w:r w:rsidRPr="005523AA">
        <w:rPr>
          <w:b/>
          <w:sz w:val="24"/>
        </w:rPr>
        <w:t>Sample</w:t>
      </w:r>
      <w:bookmarkEnd w:id="11"/>
    </w:p>
    <w:p w14:paraId="43443A35" w14:textId="419A6CCD" w:rsidR="00A11A70" w:rsidRPr="005523AA" w:rsidRDefault="00264BA0" w:rsidP="001474B0">
      <w:pPr>
        <w:widowControl w:val="0"/>
        <w:spacing w:after="0" w:line="480" w:lineRule="auto"/>
        <w:contextualSpacing/>
        <w:rPr>
          <w:rFonts w:ascii="Times New Roman" w:hAnsi="Times New Roman" w:cs="Times New Roman"/>
          <w:sz w:val="24"/>
          <w:szCs w:val="24"/>
        </w:rPr>
      </w:pPr>
      <w:r w:rsidRPr="005523AA">
        <w:rPr>
          <w:rFonts w:ascii="Times New Roman" w:hAnsi="Times New Roman" w:cs="Times New Roman"/>
          <w:sz w:val="24"/>
          <w:szCs w:val="24"/>
        </w:rPr>
        <w:tab/>
      </w:r>
      <w:r w:rsidR="00A11A70" w:rsidRPr="005523AA">
        <w:rPr>
          <w:rFonts w:ascii="Times New Roman" w:hAnsi="Times New Roman" w:cs="Times New Roman"/>
          <w:sz w:val="24"/>
          <w:szCs w:val="24"/>
        </w:rPr>
        <w:t xml:space="preserve">Determining a </w:t>
      </w:r>
      <w:r w:rsidRPr="005523AA">
        <w:rPr>
          <w:rFonts w:ascii="Times New Roman" w:hAnsi="Times New Roman" w:cs="Times New Roman"/>
          <w:sz w:val="24"/>
          <w:szCs w:val="24"/>
        </w:rPr>
        <w:t xml:space="preserve">minimum </w:t>
      </w:r>
      <w:r w:rsidR="00A11A70" w:rsidRPr="005523AA">
        <w:rPr>
          <w:rFonts w:ascii="Times New Roman" w:hAnsi="Times New Roman" w:cs="Times New Roman"/>
          <w:sz w:val="24"/>
          <w:szCs w:val="24"/>
        </w:rPr>
        <w:t xml:space="preserve">sample size for this study is difficult, since little research has been done using the IM, which means little information is available on </w:t>
      </w:r>
      <w:r w:rsidR="00904556" w:rsidRPr="005523AA">
        <w:rPr>
          <w:rFonts w:ascii="Times New Roman" w:hAnsi="Times New Roman" w:cs="Times New Roman"/>
          <w:sz w:val="24"/>
          <w:szCs w:val="24"/>
        </w:rPr>
        <w:t>what the expected effect size is</w:t>
      </w:r>
      <w:r w:rsidR="00A11A70" w:rsidRPr="005523AA">
        <w:rPr>
          <w:rFonts w:ascii="Times New Roman" w:hAnsi="Times New Roman" w:cs="Times New Roman"/>
          <w:sz w:val="24"/>
          <w:szCs w:val="24"/>
        </w:rPr>
        <w:t xml:space="preserve"> for this s</w:t>
      </w:r>
      <w:r w:rsidR="00C07B8B" w:rsidRPr="005523AA">
        <w:rPr>
          <w:rFonts w:ascii="Times New Roman" w:hAnsi="Times New Roman" w:cs="Times New Roman"/>
          <w:sz w:val="24"/>
          <w:szCs w:val="24"/>
        </w:rPr>
        <w:t>tudy.  A recent meta-</w:t>
      </w:r>
      <w:r w:rsidR="00A11A70" w:rsidRPr="005523AA">
        <w:rPr>
          <w:rFonts w:ascii="Times New Roman" w:hAnsi="Times New Roman" w:cs="Times New Roman"/>
          <w:sz w:val="24"/>
          <w:szCs w:val="24"/>
        </w:rPr>
        <w:t xml:space="preserve">analysis on the </w:t>
      </w:r>
      <w:r w:rsidR="00785715" w:rsidRPr="005523AA">
        <w:rPr>
          <w:rFonts w:ascii="Times New Roman" w:hAnsi="Times New Roman" w:cs="Times New Roman"/>
          <w:sz w:val="24"/>
          <w:szCs w:val="24"/>
        </w:rPr>
        <w:t>T</w:t>
      </w:r>
      <w:r w:rsidR="00C07B8B" w:rsidRPr="005523AA">
        <w:rPr>
          <w:rFonts w:ascii="Times New Roman" w:hAnsi="Times New Roman" w:cs="Times New Roman"/>
          <w:sz w:val="24"/>
          <w:szCs w:val="24"/>
        </w:rPr>
        <w:t xml:space="preserve">heory of </w:t>
      </w:r>
      <w:r w:rsidR="00785715" w:rsidRPr="005523AA">
        <w:rPr>
          <w:rFonts w:ascii="Times New Roman" w:hAnsi="Times New Roman" w:cs="Times New Roman"/>
          <w:sz w:val="24"/>
          <w:szCs w:val="24"/>
        </w:rPr>
        <w:lastRenderedPageBreak/>
        <w:t>P</w:t>
      </w:r>
      <w:r w:rsidR="00C07B8B" w:rsidRPr="005523AA">
        <w:rPr>
          <w:rFonts w:ascii="Times New Roman" w:hAnsi="Times New Roman" w:cs="Times New Roman"/>
          <w:sz w:val="24"/>
          <w:szCs w:val="24"/>
        </w:rPr>
        <w:t xml:space="preserve">lanned </w:t>
      </w:r>
      <w:r w:rsidR="00785715" w:rsidRPr="005523AA">
        <w:rPr>
          <w:rFonts w:ascii="Times New Roman" w:hAnsi="Times New Roman" w:cs="Times New Roman"/>
          <w:sz w:val="24"/>
          <w:szCs w:val="24"/>
        </w:rPr>
        <w:t>B</w:t>
      </w:r>
      <w:r w:rsidR="00C07B8B" w:rsidRPr="005523AA">
        <w:rPr>
          <w:rFonts w:ascii="Times New Roman" w:hAnsi="Times New Roman" w:cs="Times New Roman"/>
          <w:sz w:val="24"/>
          <w:szCs w:val="24"/>
        </w:rPr>
        <w:t xml:space="preserve">ehavior with nutrition behaviors in youth calculated small, medium, and large effect sizes (d=0.30, 0.50, and 0.80) (Riebl et al., 2011).  Therefore </w:t>
      </w:r>
      <w:r w:rsidR="00A11A70" w:rsidRPr="005523AA">
        <w:rPr>
          <w:rFonts w:ascii="Times New Roman" w:hAnsi="Times New Roman" w:cs="Times New Roman"/>
          <w:sz w:val="24"/>
          <w:szCs w:val="24"/>
        </w:rPr>
        <w:t>a m</w:t>
      </w:r>
      <w:r w:rsidR="00C05023" w:rsidRPr="005523AA">
        <w:rPr>
          <w:rFonts w:ascii="Times New Roman" w:hAnsi="Times New Roman" w:cs="Times New Roman"/>
          <w:sz w:val="24"/>
          <w:szCs w:val="24"/>
        </w:rPr>
        <w:t xml:space="preserve">inimum sample size </w:t>
      </w:r>
      <w:r w:rsidR="00C07B8B" w:rsidRPr="005523AA">
        <w:rPr>
          <w:rFonts w:ascii="Times New Roman" w:hAnsi="Times New Roman" w:cs="Times New Roman"/>
          <w:sz w:val="24"/>
          <w:szCs w:val="24"/>
        </w:rPr>
        <w:t xml:space="preserve">for this study </w:t>
      </w:r>
      <w:r w:rsidR="00C05023" w:rsidRPr="005523AA">
        <w:rPr>
          <w:rFonts w:ascii="Times New Roman" w:hAnsi="Times New Roman" w:cs="Times New Roman"/>
          <w:sz w:val="24"/>
          <w:szCs w:val="24"/>
        </w:rPr>
        <w:t>was found using a power analysis with G*power software with a=0.05, B=0.80, and p=0.</w:t>
      </w:r>
      <w:r w:rsidR="00C07B8B" w:rsidRPr="005523AA">
        <w:rPr>
          <w:rFonts w:ascii="Times New Roman" w:hAnsi="Times New Roman" w:cs="Times New Roman"/>
          <w:sz w:val="24"/>
          <w:szCs w:val="24"/>
        </w:rPr>
        <w:t>30</w:t>
      </w:r>
      <w:r w:rsidR="00C05023" w:rsidRPr="005523AA">
        <w:rPr>
          <w:rFonts w:ascii="Times New Roman" w:hAnsi="Times New Roman" w:cs="Times New Roman"/>
          <w:sz w:val="24"/>
          <w:szCs w:val="24"/>
        </w:rPr>
        <w:t xml:space="preserve">.  </w:t>
      </w:r>
      <w:r w:rsidR="00A11A70" w:rsidRPr="005523AA">
        <w:rPr>
          <w:rFonts w:ascii="Times New Roman" w:hAnsi="Times New Roman" w:cs="Times New Roman"/>
          <w:sz w:val="24"/>
          <w:szCs w:val="24"/>
        </w:rPr>
        <w:t>However, another criteria for determining sample size is what statistical tests are employed.  In this study factor analysis</w:t>
      </w:r>
      <w:r w:rsidR="00904556" w:rsidRPr="005523AA">
        <w:rPr>
          <w:rFonts w:ascii="Times New Roman" w:hAnsi="Times New Roman" w:cs="Times New Roman"/>
          <w:sz w:val="24"/>
          <w:szCs w:val="24"/>
        </w:rPr>
        <w:t xml:space="preserve"> was used</w:t>
      </w:r>
      <w:r w:rsidR="00A11A70" w:rsidRPr="005523AA">
        <w:rPr>
          <w:rFonts w:ascii="Times New Roman" w:hAnsi="Times New Roman" w:cs="Times New Roman"/>
          <w:sz w:val="24"/>
          <w:szCs w:val="24"/>
        </w:rPr>
        <w:t xml:space="preserve"> to determine construct validity of each scale (more details about this method is discussed later).  </w:t>
      </w:r>
      <w:r w:rsidR="005C3800" w:rsidRPr="005523AA">
        <w:rPr>
          <w:rFonts w:ascii="Times New Roman" w:hAnsi="Times New Roman" w:cs="Times New Roman"/>
          <w:sz w:val="24"/>
          <w:szCs w:val="24"/>
        </w:rPr>
        <w:t>Tabachnick and Fidell</w:t>
      </w:r>
      <w:r w:rsidR="00A11A70" w:rsidRPr="005523AA">
        <w:rPr>
          <w:rFonts w:ascii="Times New Roman" w:hAnsi="Times New Roman" w:cs="Times New Roman"/>
          <w:sz w:val="24"/>
          <w:szCs w:val="24"/>
        </w:rPr>
        <w:t xml:space="preserve"> suggest a minimum sample size of 300 to support factor analysis</w:t>
      </w:r>
      <w:r w:rsidR="005C3800" w:rsidRPr="005523AA">
        <w:rPr>
          <w:rFonts w:ascii="Times New Roman" w:hAnsi="Times New Roman" w:cs="Times New Roman"/>
          <w:sz w:val="24"/>
          <w:szCs w:val="24"/>
        </w:rPr>
        <w:t xml:space="preserve"> (Vincent &amp; Weir, 2012)</w:t>
      </w:r>
      <w:r w:rsidR="00A11A70" w:rsidRPr="005523AA">
        <w:rPr>
          <w:rFonts w:ascii="Times New Roman" w:hAnsi="Times New Roman" w:cs="Times New Roman"/>
          <w:sz w:val="24"/>
          <w:szCs w:val="24"/>
        </w:rPr>
        <w:t xml:space="preserve">.  Therefore, </w:t>
      </w:r>
      <w:r w:rsidR="005E6189" w:rsidRPr="005523AA">
        <w:rPr>
          <w:rFonts w:ascii="Times New Roman" w:hAnsi="Times New Roman" w:cs="Times New Roman"/>
          <w:sz w:val="24"/>
          <w:szCs w:val="24"/>
        </w:rPr>
        <w:t>a minimum of</w:t>
      </w:r>
      <w:r w:rsidR="00A11A70" w:rsidRPr="005523AA">
        <w:rPr>
          <w:rFonts w:ascii="Times New Roman" w:hAnsi="Times New Roman" w:cs="Times New Roman"/>
          <w:sz w:val="24"/>
          <w:szCs w:val="24"/>
        </w:rPr>
        <w:t xml:space="preserve"> 300</w:t>
      </w:r>
      <w:r w:rsidR="005E6189" w:rsidRPr="005523AA">
        <w:rPr>
          <w:rFonts w:ascii="Times New Roman" w:hAnsi="Times New Roman" w:cs="Times New Roman"/>
          <w:sz w:val="24"/>
          <w:szCs w:val="24"/>
        </w:rPr>
        <w:t xml:space="preserve"> par</w:t>
      </w:r>
      <w:r w:rsidR="00904556" w:rsidRPr="005523AA">
        <w:rPr>
          <w:rFonts w:ascii="Times New Roman" w:hAnsi="Times New Roman" w:cs="Times New Roman"/>
          <w:sz w:val="24"/>
          <w:szCs w:val="24"/>
        </w:rPr>
        <w:t>ticipants were</w:t>
      </w:r>
      <w:r w:rsidR="005E6189" w:rsidRPr="005523AA">
        <w:rPr>
          <w:rFonts w:ascii="Times New Roman" w:hAnsi="Times New Roman" w:cs="Times New Roman"/>
          <w:sz w:val="24"/>
          <w:szCs w:val="24"/>
        </w:rPr>
        <w:t xml:space="preserve"> recruited</w:t>
      </w:r>
      <w:r w:rsidR="00A11A70" w:rsidRPr="005523AA">
        <w:rPr>
          <w:rFonts w:ascii="Times New Roman" w:hAnsi="Times New Roman" w:cs="Times New Roman"/>
          <w:sz w:val="24"/>
          <w:szCs w:val="24"/>
        </w:rPr>
        <w:t xml:space="preserve">.  </w:t>
      </w:r>
    </w:p>
    <w:p w14:paraId="67702C9C" w14:textId="6D339DB8" w:rsidR="00264BA0" w:rsidRPr="005523AA" w:rsidRDefault="00E551C5" w:rsidP="001474B0">
      <w:pPr>
        <w:widowControl w:val="0"/>
        <w:spacing w:after="0" w:line="480" w:lineRule="auto"/>
        <w:ind w:firstLine="720"/>
        <w:contextualSpacing/>
        <w:rPr>
          <w:rFonts w:ascii="Times New Roman" w:hAnsi="Times New Roman" w:cs="Times New Roman"/>
          <w:sz w:val="24"/>
          <w:szCs w:val="24"/>
        </w:rPr>
      </w:pPr>
      <w:r w:rsidRPr="005523AA">
        <w:rPr>
          <w:rFonts w:ascii="Times New Roman" w:hAnsi="Times New Roman" w:cs="Times New Roman"/>
          <w:sz w:val="24"/>
          <w:szCs w:val="24"/>
        </w:rPr>
        <w:t xml:space="preserve">Inclusion criteria for this study includes: </w:t>
      </w:r>
      <w:r w:rsidR="00264BA0" w:rsidRPr="005523AA">
        <w:rPr>
          <w:rFonts w:ascii="Times New Roman" w:hAnsi="Times New Roman" w:cs="Times New Roman"/>
          <w:sz w:val="24"/>
          <w:szCs w:val="24"/>
        </w:rPr>
        <w:t xml:space="preserve">college students between the ages of 18 and </w:t>
      </w:r>
      <w:r w:rsidR="00B64919" w:rsidRPr="005523AA">
        <w:rPr>
          <w:rFonts w:ascii="Times New Roman" w:hAnsi="Times New Roman" w:cs="Times New Roman"/>
          <w:sz w:val="24"/>
          <w:szCs w:val="24"/>
        </w:rPr>
        <w:t>3</w:t>
      </w:r>
      <w:r w:rsidR="00F47F15" w:rsidRPr="005523AA">
        <w:rPr>
          <w:rFonts w:ascii="Times New Roman" w:hAnsi="Times New Roman" w:cs="Times New Roman"/>
          <w:sz w:val="24"/>
          <w:szCs w:val="24"/>
        </w:rPr>
        <w:t>0</w:t>
      </w:r>
      <w:r w:rsidR="00264BA0" w:rsidRPr="005523AA">
        <w:rPr>
          <w:rFonts w:ascii="Times New Roman" w:hAnsi="Times New Roman" w:cs="Times New Roman"/>
          <w:sz w:val="24"/>
          <w:szCs w:val="24"/>
        </w:rPr>
        <w:t xml:space="preserve">, and must be enrolled </w:t>
      </w:r>
      <w:r w:rsidR="00F47F15" w:rsidRPr="005523AA">
        <w:rPr>
          <w:rFonts w:ascii="Times New Roman" w:hAnsi="Times New Roman" w:cs="Times New Roman"/>
          <w:sz w:val="24"/>
          <w:szCs w:val="24"/>
        </w:rPr>
        <w:t xml:space="preserve">in </w:t>
      </w:r>
      <w:r w:rsidR="00264BA0" w:rsidRPr="005523AA">
        <w:rPr>
          <w:rFonts w:ascii="Times New Roman" w:hAnsi="Times New Roman" w:cs="Times New Roman"/>
          <w:sz w:val="24"/>
          <w:szCs w:val="24"/>
        </w:rPr>
        <w:t xml:space="preserve">at least </w:t>
      </w:r>
      <w:r w:rsidR="00F47F15" w:rsidRPr="005523AA">
        <w:rPr>
          <w:rFonts w:ascii="Times New Roman" w:hAnsi="Times New Roman" w:cs="Times New Roman"/>
          <w:sz w:val="24"/>
          <w:szCs w:val="24"/>
        </w:rPr>
        <w:t xml:space="preserve">1 credit hour </w:t>
      </w:r>
      <w:r w:rsidR="00264BA0" w:rsidRPr="005523AA">
        <w:rPr>
          <w:rFonts w:ascii="Times New Roman" w:hAnsi="Times New Roman" w:cs="Times New Roman"/>
          <w:sz w:val="24"/>
          <w:szCs w:val="24"/>
        </w:rPr>
        <w:t xml:space="preserve">at the University of Oklahoma at the time of participation.  Participants </w:t>
      </w:r>
      <w:r w:rsidR="00904556" w:rsidRPr="005523AA">
        <w:rPr>
          <w:rFonts w:ascii="Times New Roman" w:hAnsi="Times New Roman" w:cs="Times New Roman"/>
          <w:sz w:val="24"/>
          <w:szCs w:val="24"/>
        </w:rPr>
        <w:t>were</w:t>
      </w:r>
      <w:r w:rsidR="00264BA0" w:rsidRPr="005523AA">
        <w:rPr>
          <w:rFonts w:ascii="Times New Roman" w:hAnsi="Times New Roman" w:cs="Times New Roman"/>
          <w:sz w:val="24"/>
          <w:szCs w:val="24"/>
        </w:rPr>
        <w:t xml:space="preserve"> excluded if they did not meet the above</w:t>
      </w:r>
      <w:r w:rsidR="00904556" w:rsidRPr="005523AA">
        <w:rPr>
          <w:rFonts w:ascii="Times New Roman" w:hAnsi="Times New Roman" w:cs="Times New Roman"/>
          <w:sz w:val="24"/>
          <w:szCs w:val="24"/>
        </w:rPr>
        <w:t xml:space="preserve"> inclusion criteria, if they were</w:t>
      </w:r>
      <w:r w:rsidR="00264BA0" w:rsidRPr="005523AA">
        <w:rPr>
          <w:rFonts w:ascii="Times New Roman" w:hAnsi="Times New Roman" w:cs="Times New Roman"/>
          <w:sz w:val="24"/>
          <w:szCs w:val="24"/>
        </w:rPr>
        <w:t xml:space="preserve"> unable to take</w:t>
      </w:r>
      <w:r w:rsidR="00904556" w:rsidRPr="005523AA">
        <w:rPr>
          <w:rFonts w:ascii="Times New Roman" w:hAnsi="Times New Roman" w:cs="Times New Roman"/>
          <w:sz w:val="24"/>
          <w:szCs w:val="24"/>
        </w:rPr>
        <w:t xml:space="preserve"> an online survey, or if they did</w:t>
      </w:r>
      <w:r w:rsidR="00264BA0" w:rsidRPr="005523AA">
        <w:rPr>
          <w:rFonts w:ascii="Times New Roman" w:hAnsi="Times New Roman" w:cs="Times New Roman"/>
          <w:sz w:val="24"/>
          <w:szCs w:val="24"/>
        </w:rPr>
        <w:t xml:space="preserve"> not complete</w:t>
      </w:r>
      <w:r w:rsidR="00625ADF" w:rsidRPr="005523AA">
        <w:rPr>
          <w:rFonts w:ascii="Times New Roman" w:hAnsi="Times New Roman" w:cs="Times New Roman"/>
          <w:sz w:val="24"/>
          <w:szCs w:val="24"/>
        </w:rPr>
        <w:t xml:space="preserve"> at least 85% of the</w:t>
      </w:r>
      <w:r w:rsidR="00264BA0" w:rsidRPr="005523AA">
        <w:rPr>
          <w:rFonts w:ascii="Times New Roman" w:hAnsi="Times New Roman" w:cs="Times New Roman"/>
          <w:sz w:val="24"/>
          <w:szCs w:val="24"/>
        </w:rPr>
        <w:t xml:space="preserve"> survey.  The</w:t>
      </w:r>
      <w:r w:rsidR="00904556" w:rsidRPr="005523AA">
        <w:rPr>
          <w:rFonts w:ascii="Times New Roman" w:hAnsi="Times New Roman" w:cs="Times New Roman"/>
          <w:sz w:val="24"/>
          <w:szCs w:val="24"/>
        </w:rPr>
        <w:t xml:space="preserve"> sampling technique used was</w:t>
      </w:r>
      <w:r w:rsidR="00264BA0" w:rsidRPr="005523AA">
        <w:rPr>
          <w:rFonts w:ascii="Times New Roman" w:hAnsi="Times New Roman" w:cs="Times New Roman"/>
          <w:sz w:val="24"/>
          <w:szCs w:val="24"/>
        </w:rPr>
        <w:t xml:space="preserve"> convenien</w:t>
      </w:r>
      <w:r w:rsidR="00904556" w:rsidRPr="005523AA">
        <w:rPr>
          <w:rFonts w:ascii="Times New Roman" w:hAnsi="Times New Roman" w:cs="Times New Roman"/>
          <w:sz w:val="24"/>
          <w:szCs w:val="24"/>
        </w:rPr>
        <w:t>ce sampling, and participation wa</w:t>
      </w:r>
      <w:r w:rsidR="00264BA0" w:rsidRPr="005523AA">
        <w:rPr>
          <w:rFonts w:ascii="Times New Roman" w:hAnsi="Times New Roman" w:cs="Times New Roman"/>
          <w:sz w:val="24"/>
          <w:szCs w:val="24"/>
        </w:rPr>
        <w:t>s voluntary.  Recruitm</w:t>
      </w:r>
      <w:r w:rsidR="00904556" w:rsidRPr="005523AA">
        <w:rPr>
          <w:rFonts w:ascii="Times New Roman" w:hAnsi="Times New Roman" w:cs="Times New Roman"/>
          <w:sz w:val="24"/>
          <w:szCs w:val="24"/>
        </w:rPr>
        <w:t>ent was</w:t>
      </w:r>
      <w:r w:rsidR="00264BA0" w:rsidRPr="005523AA">
        <w:rPr>
          <w:rFonts w:ascii="Times New Roman" w:hAnsi="Times New Roman" w:cs="Times New Roman"/>
          <w:sz w:val="24"/>
          <w:szCs w:val="24"/>
        </w:rPr>
        <w:t xml:space="preserve"> done through email listings, and all students on the available email listings at th</w:t>
      </w:r>
      <w:r w:rsidR="00904556" w:rsidRPr="005523AA">
        <w:rPr>
          <w:rFonts w:ascii="Times New Roman" w:hAnsi="Times New Roman" w:cs="Times New Roman"/>
          <w:sz w:val="24"/>
          <w:szCs w:val="24"/>
        </w:rPr>
        <w:t>e University of Oklahoma were</w:t>
      </w:r>
      <w:r w:rsidR="00264BA0" w:rsidRPr="005523AA">
        <w:rPr>
          <w:rFonts w:ascii="Times New Roman" w:hAnsi="Times New Roman" w:cs="Times New Roman"/>
          <w:sz w:val="24"/>
          <w:szCs w:val="24"/>
        </w:rPr>
        <w:t xml:space="preserve"> given the opportunity to participate.</w:t>
      </w:r>
    </w:p>
    <w:p w14:paraId="556C548E" w14:textId="6EBE1D7C" w:rsidR="00264BA0" w:rsidRPr="005523AA" w:rsidRDefault="00904556" w:rsidP="00C43DDA">
      <w:pPr>
        <w:widowControl w:val="0"/>
        <w:spacing w:after="0" w:line="480" w:lineRule="auto"/>
        <w:contextualSpacing/>
        <w:rPr>
          <w:rFonts w:ascii="Times New Roman" w:hAnsi="Times New Roman" w:cs="Times New Roman"/>
          <w:b/>
          <w:sz w:val="24"/>
          <w:szCs w:val="24"/>
        </w:rPr>
      </w:pPr>
      <w:r w:rsidRPr="005523AA">
        <w:rPr>
          <w:rFonts w:ascii="Times New Roman" w:hAnsi="Times New Roman" w:cs="Times New Roman"/>
          <w:b/>
          <w:sz w:val="24"/>
          <w:szCs w:val="24"/>
        </w:rPr>
        <w:t>Instrumentation and Measurement P</w:t>
      </w:r>
      <w:r w:rsidR="00264BA0" w:rsidRPr="005523AA">
        <w:rPr>
          <w:rFonts w:ascii="Times New Roman" w:hAnsi="Times New Roman" w:cs="Times New Roman"/>
          <w:b/>
          <w:sz w:val="24"/>
          <w:szCs w:val="24"/>
        </w:rPr>
        <w:t>rotocols</w:t>
      </w:r>
      <w:r w:rsidR="00264BA0" w:rsidRPr="005523AA">
        <w:rPr>
          <w:rFonts w:ascii="Times New Roman" w:hAnsi="Times New Roman" w:cs="Times New Roman"/>
          <w:b/>
          <w:sz w:val="24"/>
          <w:szCs w:val="24"/>
        </w:rPr>
        <w:tab/>
      </w:r>
    </w:p>
    <w:p w14:paraId="4312EEE3" w14:textId="3283EE1B" w:rsidR="00264BA0" w:rsidRPr="005523AA" w:rsidRDefault="00264BA0" w:rsidP="006607B9">
      <w:pPr>
        <w:widowControl w:val="0"/>
        <w:spacing w:after="0" w:line="480" w:lineRule="auto"/>
        <w:contextualSpacing/>
        <w:rPr>
          <w:rFonts w:ascii="Times New Roman" w:hAnsi="Times New Roman" w:cs="Times New Roman"/>
          <w:sz w:val="24"/>
          <w:szCs w:val="24"/>
        </w:rPr>
      </w:pPr>
      <w:r w:rsidRPr="005523AA">
        <w:rPr>
          <w:rFonts w:ascii="Times New Roman" w:hAnsi="Times New Roman" w:cs="Times New Roman"/>
          <w:sz w:val="24"/>
          <w:szCs w:val="24"/>
        </w:rPr>
        <w:tab/>
        <w:t>The instr</w:t>
      </w:r>
      <w:r w:rsidR="00904556" w:rsidRPr="005523AA">
        <w:rPr>
          <w:rFonts w:ascii="Times New Roman" w:hAnsi="Times New Roman" w:cs="Times New Roman"/>
          <w:sz w:val="24"/>
          <w:szCs w:val="24"/>
        </w:rPr>
        <w:t>ument used in this study was</w:t>
      </w:r>
      <w:r w:rsidRPr="005523AA">
        <w:rPr>
          <w:rFonts w:ascii="Times New Roman" w:hAnsi="Times New Roman" w:cs="Times New Roman"/>
          <w:sz w:val="24"/>
          <w:szCs w:val="24"/>
        </w:rPr>
        <w:t xml:space="preserve"> an online survey</w:t>
      </w:r>
      <w:r w:rsidR="00904556" w:rsidRPr="005523AA">
        <w:rPr>
          <w:rFonts w:ascii="Times New Roman" w:hAnsi="Times New Roman" w:cs="Times New Roman"/>
          <w:sz w:val="24"/>
          <w:szCs w:val="24"/>
        </w:rPr>
        <w:t xml:space="preserve"> of</w:t>
      </w:r>
      <w:r w:rsidR="00E551C5" w:rsidRPr="005523AA">
        <w:rPr>
          <w:rFonts w:ascii="Times New Roman" w:hAnsi="Times New Roman" w:cs="Times New Roman"/>
          <w:sz w:val="24"/>
          <w:szCs w:val="24"/>
        </w:rPr>
        <w:t xml:space="preserve"> </w:t>
      </w:r>
      <w:r w:rsidR="00152074" w:rsidRPr="005523AA">
        <w:rPr>
          <w:rFonts w:ascii="Times New Roman" w:hAnsi="Times New Roman" w:cs="Times New Roman"/>
          <w:sz w:val="24"/>
          <w:szCs w:val="24"/>
        </w:rPr>
        <w:t>11</w:t>
      </w:r>
      <w:r w:rsidR="008D23B0" w:rsidRPr="005523AA">
        <w:rPr>
          <w:rFonts w:ascii="Times New Roman" w:hAnsi="Times New Roman" w:cs="Times New Roman"/>
          <w:sz w:val="24"/>
          <w:szCs w:val="24"/>
        </w:rPr>
        <w:t>1</w:t>
      </w:r>
      <w:r w:rsidRPr="005523AA">
        <w:rPr>
          <w:rFonts w:ascii="Times New Roman" w:hAnsi="Times New Roman" w:cs="Times New Roman"/>
          <w:sz w:val="24"/>
          <w:szCs w:val="24"/>
        </w:rPr>
        <w:t xml:space="preserve"> questions in length</w:t>
      </w:r>
      <w:r w:rsidR="004E6780" w:rsidRPr="005523AA">
        <w:rPr>
          <w:rFonts w:ascii="Times New Roman" w:hAnsi="Times New Roman" w:cs="Times New Roman"/>
          <w:sz w:val="24"/>
          <w:szCs w:val="24"/>
        </w:rPr>
        <w:t xml:space="preserve"> (Appendix A)</w:t>
      </w:r>
      <w:r w:rsidRPr="005523AA">
        <w:rPr>
          <w:rFonts w:ascii="Times New Roman" w:hAnsi="Times New Roman" w:cs="Times New Roman"/>
          <w:sz w:val="24"/>
          <w:szCs w:val="24"/>
        </w:rPr>
        <w:t xml:space="preserve">.  </w:t>
      </w:r>
      <w:r w:rsidR="00466E52" w:rsidRPr="005523AA">
        <w:rPr>
          <w:rFonts w:ascii="Times New Roman" w:hAnsi="Times New Roman" w:cs="Times New Roman"/>
          <w:sz w:val="24"/>
          <w:szCs w:val="24"/>
        </w:rPr>
        <w:t xml:space="preserve">The </w:t>
      </w:r>
      <w:r w:rsidR="00904556" w:rsidRPr="005523AA">
        <w:rPr>
          <w:rFonts w:ascii="Times New Roman" w:hAnsi="Times New Roman" w:cs="Times New Roman"/>
          <w:sz w:val="24"/>
          <w:szCs w:val="24"/>
        </w:rPr>
        <w:t>survey was</w:t>
      </w:r>
      <w:r w:rsidR="004107C0" w:rsidRPr="005523AA">
        <w:rPr>
          <w:rFonts w:ascii="Times New Roman" w:hAnsi="Times New Roman" w:cs="Times New Roman"/>
          <w:sz w:val="24"/>
          <w:szCs w:val="24"/>
        </w:rPr>
        <w:t xml:space="preserve"> divided into</w:t>
      </w:r>
      <w:r w:rsidRPr="005523AA">
        <w:rPr>
          <w:rFonts w:ascii="Times New Roman" w:hAnsi="Times New Roman" w:cs="Times New Roman"/>
          <w:sz w:val="24"/>
          <w:szCs w:val="24"/>
        </w:rPr>
        <w:t xml:space="preserve"> five vegetable subgroup sections</w:t>
      </w:r>
      <w:r w:rsidR="004107C0" w:rsidRPr="005523AA">
        <w:rPr>
          <w:rFonts w:ascii="Times New Roman" w:hAnsi="Times New Roman" w:cs="Times New Roman"/>
          <w:sz w:val="24"/>
          <w:szCs w:val="24"/>
        </w:rPr>
        <w:t>, a skills and environment section, and a demographics section</w:t>
      </w:r>
      <w:r w:rsidRPr="005523AA">
        <w:rPr>
          <w:rFonts w:ascii="Times New Roman" w:hAnsi="Times New Roman" w:cs="Times New Roman"/>
          <w:sz w:val="24"/>
          <w:szCs w:val="24"/>
        </w:rPr>
        <w:t xml:space="preserve">. </w:t>
      </w:r>
      <w:r w:rsidR="00466E52" w:rsidRPr="005523AA">
        <w:rPr>
          <w:rFonts w:ascii="Times New Roman" w:hAnsi="Times New Roman" w:cs="Times New Roman"/>
          <w:sz w:val="24"/>
          <w:szCs w:val="24"/>
        </w:rPr>
        <w:t xml:space="preserve">  </w:t>
      </w:r>
      <w:r w:rsidR="00E551C5" w:rsidRPr="005523AA">
        <w:rPr>
          <w:rFonts w:ascii="Times New Roman" w:hAnsi="Times New Roman" w:cs="Times New Roman"/>
          <w:sz w:val="24"/>
          <w:szCs w:val="24"/>
        </w:rPr>
        <w:t>Through a literature search,</w:t>
      </w:r>
      <w:r w:rsidR="00466E52" w:rsidRPr="005523AA">
        <w:rPr>
          <w:rFonts w:ascii="Times New Roman" w:hAnsi="Times New Roman" w:cs="Times New Roman"/>
          <w:sz w:val="24"/>
          <w:szCs w:val="24"/>
        </w:rPr>
        <w:t xml:space="preserve"> no existing instruments that utilize the </w:t>
      </w:r>
      <w:r w:rsidR="00BF11FE" w:rsidRPr="005523AA">
        <w:rPr>
          <w:rFonts w:ascii="Times New Roman" w:hAnsi="Times New Roman" w:cs="Times New Roman"/>
          <w:sz w:val="24"/>
          <w:szCs w:val="24"/>
        </w:rPr>
        <w:t>IM</w:t>
      </w:r>
      <w:r w:rsidR="00466E52" w:rsidRPr="005523AA">
        <w:rPr>
          <w:rFonts w:ascii="Times New Roman" w:hAnsi="Times New Roman" w:cs="Times New Roman"/>
          <w:sz w:val="24"/>
          <w:szCs w:val="24"/>
        </w:rPr>
        <w:t xml:space="preserve"> constructs with the five vegetable subgroups</w:t>
      </w:r>
      <w:r w:rsidR="00E551C5" w:rsidRPr="005523AA">
        <w:rPr>
          <w:rFonts w:ascii="Times New Roman" w:hAnsi="Times New Roman" w:cs="Times New Roman"/>
          <w:sz w:val="24"/>
          <w:szCs w:val="24"/>
        </w:rPr>
        <w:t xml:space="preserve"> was found</w:t>
      </w:r>
      <w:r w:rsidR="007567D1" w:rsidRPr="005523AA">
        <w:rPr>
          <w:rFonts w:ascii="Times New Roman" w:hAnsi="Times New Roman" w:cs="Times New Roman"/>
          <w:sz w:val="24"/>
          <w:szCs w:val="24"/>
        </w:rPr>
        <w:t xml:space="preserve">. </w:t>
      </w:r>
      <w:r w:rsidR="00466E52" w:rsidRPr="005523AA">
        <w:rPr>
          <w:rFonts w:ascii="Times New Roman" w:hAnsi="Times New Roman" w:cs="Times New Roman"/>
          <w:sz w:val="24"/>
          <w:szCs w:val="24"/>
        </w:rPr>
        <w:t xml:space="preserve"> </w:t>
      </w:r>
      <w:r w:rsidR="007567D1" w:rsidRPr="005523AA">
        <w:rPr>
          <w:rFonts w:ascii="Times New Roman" w:hAnsi="Times New Roman" w:cs="Times New Roman"/>
          <w:sz w:val="24"/>
          <w:szCs w:val="24"/>
        </w:rPr>
        <w:t>T</w:t>
      </w:r>
      <w:r w:rsidR="00E551C5" w:rsidRPr="005523AA">
        <w:rPr>
          <w:rFonts w:ascii="Times New Roman" w:hAnsi="Times New Roman" w:cs="Times New Roman"/>
          <w:sz w:val="24"/>
          <w:szCs w:val="24"/>
        </w:rPr>
        <w:t>herefore</w:t>
      </w:r>
      <w:r w:rsidR="007567D1" w:rsidRPr="005523AA">
        <w:rPr>
          <w:rFonts w:ascii="Times New Roman" w:hAnsi="Times New Roman" w:cs="Times New Roman"/>
          <w:sz w:val="24"/>
          <w:szCs w:val="24"/>
        </w:rPr>
        <w:t>, an instrument was developed</w:t>
      </w:r>
      <w:r w:rsidR="0054086E" w:rsidRPr="005523AA">
        <w:rPr>
          <w:rFonts w:ascii="Times New Roman" w:hAnsi="Times New Roman" w:cs="Times New Roman"/>
          <w:sz w:val="24"/>
          <w:szCs w:val="24"/>
        </w:rPr>
        <w:t xml:space="preserve"> specifically for use in this study, using the guidelines on how to create a theory of planned behavior </w:t>
      </w:r>
      <w:r w:rsidR="0054086E" w:rsidRPr="005523AA">
        <w:rPr>
          <w:rFonts w:ascii="Times New Roman" w:hAnsi="Times New Roman" w:cs="Times New Roman"/>
          <w:sz w:val="24"/>
          <w:szCs w:val="24"/>
        </w:rPr>
        <w:lastRenderedPageBreak/>
        <w:t>questionnaire (Ajzen</w:t>
      </w:r>
      <w:r w:rsidR="00077001" w:rsidRPr="005523AA">
        <w:rPr>
          <w:rFonts w:ascii="Times New Roman" w:hAnsi="Times New Roman" w:cs="Times New Roman"/>
          <w:sz w:val="24"/>
          <w:szCs w:val="24"/>
        </w:rPr>
        <w:t>, 2002; Fishbein and Ajzen, 2010</w:t>
      </w:r>
      <w:r w:rsidR="0054086E" w:rsidRPr="005523AA">
        <w:rPr>
          <w:rFonts w:ascii="Times New Roman" w:hAnsi="Times New Roman" w:cs="Times New Roman"/>
          <w:sz w:val="24"/>
          <w:szCs w:val="24"/>
        </w:rPr>
        <w:t xml:space="preserve">).  These guidelines were developed by Martin Fishbein and Icek Ajzen, the creators of the </w:t>
      </w:r>
      <w:r w:rsidR="00785715" w:rsidRPr="005523AA">
        <w:rPr>
          <w:rFonts w:ascii="Times New Roman" w:hAnsi="Times New Roman" w:cs="Times New Roman"/>
          <w:sz w:val="24"/>
          <w:szCs w:val="24"/>
        </w:rPr>
        <w:t>T</w:t>
      </w:r>
      <w:r w:rsidR="0054086E" w:rsidRPr="005523AA">
        <w:rPr>
          <w:rFonts w:ascii="Times New Roman" w:hAnsi="Times New Roman" w:cs="Times New Roman"/>
          <w:sz w:val="24"/>
          <w:szCs w:val="24"/>
        </w:rPr>
        <w:t xml:space="preserve">heory of </w:t>
      </w:r>
      <w:r w:rsidR="00785715" w:rsidRPr="005523AA">
        <w:rPr>
          <w:rFonts w:ascii="Times New Roman" w:hAnsi="Times New Roman" w:cs="Times New Roman"/>
          <w:sz w:val="24"/>
          <w:szCs w:val="24"/>
        </w:rPr>
        <w:t>R</w:t>
      </w:r>
      <w:r w:rsidR="0054086E" w:rsidRPr="005523AA">
        <w:rPr>
          <w:rFonts w:ascii="Times New Roman" w:hAnsi="Times New Roman" w:cs="Times New Roman"/>
          <w:sz w:val="24"/>
          <w:szCs w:val="24"/>
        </w:rPr>
        <w:t xml:space="preserve">easoned </w:t>
      </w:r>
      <w:r w:rsidR="00785715" w:rsidRPr="005523AA">
        <w:rPr>
          <w:rFonts w:ascii="Times New Roman" w:hAnsi="Times New Roman" w:cs="Times New Roman"/>
          <w:sz w:val="24"/>
          <w:szCs w:val="24"/>
        </w:rPr>
        <w:t>A</w:t>
      </w:r>
      <w:r w:rsidR="0054086E" w:rsidRPr="005523AA">
        <w:rPr>
          <w:rFonts w:ascii="Times New Roman" w:hAnsi="Times New Roman" w:cs="Times New Roman"/>
          <w:sz w:val="24"/>
          <w:szCs w:val="24"/>
        </w:rPr>
        <w:t xml:space="preserve">ction and </w:t>
      </w:r>
      <w:r w:rsidR="00785715" w:rsidRPr="005523AA">
        <w:rPr>
          <w:rFonts w:ascii="Times New Roman" w:hAnsi="Times New Roman" w:cs="Times New Roman"/>
          <w:sz w:val="24"/>
          <w:szCs w:val="24"/>
        </w:rPr>
        <w:t>P</w:t>
      </w:r>
      <w:r w:rsidR="0054086E" w:rsidRPr="005523AA">
        <w:rPr>
          <w:rFonts w:ascii="Times New Roman" w:hAnsi="Times New Roman" w:cs="Times New Roman"/>
          <w:sz w:val="24"/>
          <w:szCs w:val="24"/>
        </w:rPr>
        <w:t xml:space="preserve">lanned </w:t>
      </w:r>
      <w:r w:rsidR="00785715" w:rsidRPr="005523AA">
        <w:rPr>
          <w:rFonts w:ascii="Times New Roman" w:hAnsi="Times New Roman" w:cs="Times New Roman"/>
          <w:sz w:val="24"/>
          <w:szCs w:val="24"/>
        </w:rPr>
        <w:t>B</w:t>
      </w:r>
      <w:r w:rsidR="0054086E" w:rsidRPr="005523AA">
        <w:rPr>
          <w:rFonts w:ascii="Times New Roman" w:hAnsi="Times New Roman" w:cs="Times New Roman"/>
          <w:sz w:val="24"/>
          <w:szCs w:val="24"/>
        </w:rPr>
        <w:t>ehavior, and are highly likely to be representative of the constructs identified for exploration in this study becau</w:t>
      </w:r>
      <w:r w:rsidR="00904556" w:rsidRPr="005523AA">
        <w:rPr>
          <w:rFonts w:ascii="Times New Roman" w:hAnsi="Times New Roman" w:cs="Times New Roman"/>
          <w:sz w:val="24"/>
          <w:szCs w:val="24"/>
        </w:rPr>
        <w:t xml:space="preserve">se the </w:t>
      </w:r>
      <w:r w:rsidR="00BF11FE" w:rsidRPr="005523AA">
        <w:rPr>
          <w:rFonts w:ascii="Times New Roman" w:hAnsi="Times New Roman" w:cs="Times New Roman"/>
          <w:sz w:val="24"/>
          <w:szCs w:val="24"/>
        </w:rPr>
        <w:t>IM</w:t>
      </w:r>
      <w:r w:rsidR="0054086E" w:rsidRPr="005523AA">
        <w:rPr>
          <w:rFonts w:ascii="Times New Roman" w:hAnsi="Times New Roman" w:cs="Times New Roman"/>
          <w:sz w:val="24"/>
          <w:szCs w:val="24"/>
        </w:rPr>
        <w:t xml:space="preserve"> is adapted from the theory of planned behavior.  This instrument was </w:t>
      </w:r>
      <w:r w:rsidR="007567D1" w:rsidRPr="005523AA">
        <w:rPr>
          <w:rFonts w:ascii="Times New Roman" w:hAnsi="Times New Roman" w:cs="Times New Roman"/>
          <w:sz w:val="24"/>
          <w:szCs w:val="24"/>
        </w:rPr>
        <w:t xml:space="preserve">reviewed in two rounds by a panel of </w:t>
      </w:r>
      <w:r w:rsidR="00A11A70" w:rsidRPr="005523AA">
        <w:rPr>
          <w:rFonts w:ascii="Times New Roman" w:hAnsi="Times New Roman" w:cs="Times New Roman"/>
          <w:sz w:val="24"/>
          <w:szCs w:val="24"/>
        </w:rPr>
        <w:t xml:space="preserve">6 </w:t>
      </w:r>
      <w:r w:rsidR="007567D1" w:rsidRPr="005523AA">
        <w:rPr>
          <w:rFonts w:ascii="Times New Roman" w:hAnsi="Times New Roman" w:cs="Times New Roman"/>
          <w:sz w:val="24"/>
          <w:szCs w:val="24"/>
        </w:rPr>
        <w:t xml:space="preserve">experts, revised, and pilot tested with </w:t>
      </w:r>
      <w:r w:rsidR="00433868" w:rsidRPr="005523AA">
        <w:rPr>
          <w:rFonts w:ascii="Times New Roman" w:hAnsi="Times New Roman" w:cs="Times New Roman"/>
          <w:sz w:val="24"/>
          <w:szCs w:val="24"/>
        </w:rPr>
        <w:t xml:space="preserve">thirty </w:t>
      </w:r>
      <w:r w:rsidR="007567D1" w:rsidRPr="005523AA">
        <w:rPr>
          <w:rFonts w:ascii="Times New Roman" w:hAnsi="Times New Roman" w:cs="Times New Roman"/>
          <w:sz w:val="24"/>
          <w:szCs w:val="24"/>
        </w:rPr>
        <w:t xml:space="preserve">students at the University of Oklahoma.  The panel of experts consisted of two nutrition experts, two </w:t>
      </w:r>
      <w:r w:rsidR="00BF11FE" w:rsidRPr="005523AA">
        <w:rPr>
          <w:rFonts w:ascii="Times New Roman" w:hAnsi="Times New Roman" w:cs="Times New Roman"/>
          <w:sz w:val="24"/>
          <w:szCs w:val="24"/>
        </w:rPr>
        <w:t>IM</w:t>
      </w:r>
      <w:r w:rsidR="007567D1" w:rsidRPr="005523AA">
        <w:rPr>
          <w:rFonts w:ascii="Times New Roman" w:hAnsi="Times New Roman" w:cs="Times New Roman"/>
          <w:sz w:val="24"/>
          <w:szCs w:val="24"/>
        </w:rPr>
        <w:t xml:space="preserve"> experts, and two experts with experience with the target population of college students</w:t>
      </w:r>
      <w:r w:rsidR="00A11A70" w:rsidRPr="005523AA">
        <w:rPr>
          <w:rFonts w:ascii="Times New Roman" w:hAnsi="Times New Roman" w:cs="Times New Roman"/>
          <w:sz w:val="24"/>
          <w:szCs w:val="24"/>
        </w:rPr>
        <w:t xml:space="preserve"> (Appendix </w:t>
      </w:r>
      <w:r w:rsidR="00433868" w:rsidRPr="005523AA">
        <w:rPr>
          <w:rFonts w:ascii="Times New Roman" w:hAnsi="Times New Roman" w:cs="Times New Roman"/>
          <w:sz w:val="24"/>
          <w:szCs w:val="24"/>
        </w:rPr>
        <w:t>B</w:t>
      </w:r>
      <w:r w:rsidR="00A11A70" w:rsidRPr="005523AA">
        <w:rPr>
          <w:rFonts w:ascii="Times New Roman" w:hAnsi="Times New Roman" w:cs="Times New Roman"/>
          <w:sz w:val="24"/>
          <w:szCs w:val="24"/>
        </w:rPr>
        <w:t>)</w:t>
      </w:r>
      <w:r w:rsidR="007567D1" w:rsidRPr="005523AA">
        <w:rPr>
          <w:rFonts w:ascii="Times New Roman" w:hAnsi="Times New Roman" w:cs="Times New Roman"/>
          <w:sz w:val="24"/>
          <w:szCs w:val="24"/>
        </w:rPr>
        <w:t xml:space="preserve">.  </w:t>
      </w:r>
      <w:r w:rsidR="00433868" w:rsidRPr="005523AA">
        <w:rPr>
          <w:rFonts w:ascii="Times New Roman" w:hAnsi="Times New Roman" w:cs="Times New Roman"/>
          <w:sz w:val="24"/>
          <w:szCs w:val="24"/>
        </w:rPr>
        <w:t>The pilot</w:t>
      </w:r>
      <w:r w:rsidR="007567D1" w:rsidRPr="005523AA">
        <w:rPr>
          <w:rFonts w:ascii="Times New Roman" w:hAnsi="Times New Roman" w:cs="Times New Roman"/>
          <w:sz w:val="24"/>
          <w:szCs w:val="24"/>
        </w:rPr>
        <w:t xml:space="preserve"> </w:t>
      </w:r>
      <w:r w:rsidR="00433868" w:rsidRPr="005523AA">
        <w:rPr>
          <w:rFonts w:ascii="Times New Roman" w:hAnsi="Times New Roman" w:cs="Times New Roman"/>
          <w:sz w:val="24"/>
          <w:szCs w:val="24"/>
        </w:rPr>
        <w:t xml:space="preserve">test used </w:t>
      </w:r>
      <w:r w:rsidR="007567D1" w:rsidRPr="005523AA">
        <w:rPr>
          <w:rFonts w:ascii="Times New Roman" w:hAnsi="Times New Roman" w:cs="Times New Roman"/>
          <w:sz w:val="24"/>
          <w:szCs w:val="24"/>
        </w:rPr>
        <w:t xml:space="preserve">in </w:t>
      </w:r>
      <w:r w:rsidR="00433868" w:rsidRPr="005523AA">
        <w:rPr>
          <w:rFonts w:ascii="Times New Roman" w:hAnsi="Times New Roman" w:cs="Times New Roman"/>
          <w:sz w:val="24"/>
          <w:szCs w:val="24"/>
        </w:rPr>
        <w:t>the formative evaluation process gathered f</w:t>
      </w:r>
      <w:r w:rsidR="007567D1" w:rsidRPr="005523AA">
        <w:rPr>
          <w:rFonts w:ascii="Times New Roman" w:hAnsi="Times New Roman" w:cs="Times New Roman"/>
          <w:sz w:val="24"/>
          <w:szCs w:val="24"/>
        </w:rPr>
        <w:t xml:space="preserve">eedback </w:t>
      </w:r>
      <w:r w:rsidR="00433868" w:rsidRPr="005523AA">
        <w:rPr>
          <w:rFonts w:ascii="Times New Roman" w:hAnsi="Times New Roman" w:cs="Times New Roman"/>
          <w:sz w:val="24"/>
          <w:szCs w:val="24"/>
        </w:rPr>
        <w:t xml:space="preserve">about the survey </w:t>
      </w:r>
      <w:r w:rsidR="007567D1" w:rsidRPr="005523AA">
        <w:rPr>
          <w:rFonts w:ascii="Times New Roman" w:hAnsi="Times New Roman" w:cs="Times New Roman"/>
          <w:sz w:val="24"/>
          <w:szCs w:val="24"/>
        </w:rPr>
        <w:t xml:space="preserve">from </w:t>
      </w:r>
      <w:r w:rsidR="00433868" w:rsidRPr="005523AA">
        <w:rPr>
          <w:rFonts w:ascii="Times New Roman" w:hAnsi="Times New Roman" w:cs="Times New Roman"/>
          <w:sz w:val="24"/>
          <w:szCs w:val="24"/>
        </w:rPr>
        <w:t xml:space="preserve">thirty college students who were </w:t>
      </w:r>
      <w:r w:rsidR="007567D1" w:rsidRPr="005523AA">
        <w:rPr>
          <w:rFonts w:ascii="Times New Roman" w:hAnsi="Times New Roman" w:cs="Times New Roman"/>
          <w:sz w:val="24"/>
          <w:szCs w:val="24"/>
        </w:rPr>
        <w:t xml:space="preserve">members of the target population.  </w:t>
      </w:r>
      <w:r w:rsidR="00433868" w:rsidRPr="005523AA">
        <w:rPr>
          <w:rFonts w:ascii="Times New Roman" w:hAnsi="Times New Roman" w:cs="Times New Roman"/>
          <w:sz w:val="24"/>
          <w:szCs w:val="24"/>
        </w:rPr>
        <w:t xml:space="preserve">As they went through the instrument online, the students wrote </w:t>
      </w:r>
      <w:r w:rsidR="005E35B2" w:rsidRPr="005523AA">
        <w:rPr>
          <w:rFonts w:ascii="Times New Roman" w:hAnsi="Times New Roman" w:cs="Times New Roman"/>
          <w:sz w:val="24"/>
          <w:szCs w:val="24"/>
        </w:rPr>
        <w:t>down</w:t>
      </w:r>
      <w:r w:rsidR="00433868" w:rsidRPr="005523AA">
        <w:rPr>
          <w:rFonts w:ascii="Times New Roman" w:hAnsi="Times New Roman" w:cs="Times New Roman"/>
          <w:sz w:val="24"/>
          <w:szCs w:val="24"/>
        </w:rPr>
        <w:t xml:space="preserve"> their impressions of the survey (clarity, difficulty, appeal, etc) on a hard copy comments sheet.  A timing feature embedded in the survey was also used to determine an accurate estimate of the time necessary for participants to complete the survey.  </w:t>
      </w:r>
      <w:r w:rsidR="00904556" w:rsidRPr="005523AA">
        <w:rPr>
          <w:rFonts w:ascii="Times New Roman" w:hAnsi="Times New Roman" w:cs="Times New Roman"/>
          <w:sz w:val="24"/>
          <w:szCs w:val="24"/>
        </w:rPr>
        <w:t>At the conclusion of pilot testing</w:t>
      </w:r>
      <w:r w:rsidR="00E255B1" w:rsidRPr="005523AA">
        <w:rPr>
          <w:rFonts w:ascii="Times New Roman" w:hAnsi="Times New Roman" w:cs="Times New Roman"/>
          <w:sz w:val="24"/>
          <w:szCs w:val="24"/>
        </w:rPr>
        <w:t xml:space="preserve"> </w:t>
      </w:r>
      <w:r w:rsidR="00904556" w:rsidRPr="005523AA">
        <w:rPr>
          <w:rFonts w:ascii="Times New Roman" w:hAnsi="Times New Roman" w:cs="Times New Roman"/>
          <w:sz w:val="24"/>
          <w:szCs w:val="24"/>
        </w:rPr>
        <w:t xml:space="preserve">the </w:t>
      </w:r>
      <w:r w:rsidR="00E255B1" w:rsidRPr="005523AA">
        <w:rPr>
          <w:rFonts w:ascii="Times New Roman" w:hAnsi="Times New Roman" w:cs="Times New Roman"/>
          <w:sz w:val="24"/>
          <w:szCs w:val="24"/>
        </w:rPr>
        <w:t xml:space="preserve">instrument </w:t>
      </w:r>
      <w:r w:rsidR="00904556" w:rsidRPr="005523AA">
        <w:rPr>
          <w:rFonts w:ascii="Times New Roman" w:hAnsi="Times New Roman" w:cs="Times New Roman"/>
          <w:sz w:val="24"/>
          <w:szCs w:val="24"/>
        </w:rPr>
        <w:t xml:space="preserve">was modified to address concerns about readability </w:t>
      </w:r>
      <w:r w:rsidR="00E255B1" w:rsidRPr="005523AA">
        <w:rPr>
          <w:rFonts w:ascii="Times New Roman" w:hAnsi="Times New Roman" w:cs="Times New Roman"/>
          <w:sz w:val="24"/>
          <w:szCs w:val="24"/>
        </w:rPr>
        <w:t xml:space="preserve">before dissemination.  </w:t>
      </w:r>
      <w:r w:rsidRPr="005523AA">
        <w:rPr>
          <w:rFonts w:ascii="Times New Roman" w:hAnsi="Times New Roman" w:cs="Times New Roman"/>
          <w:sz w:val="24"/>
          <w:szCs w:val="24"/>
        </w:rPr>
        <w:t>This instrument and delivery method is appropriate because it allows the researchers to contact the greatest proportion of potential participants, and the participants can choose to take the survey at a ti</w:t>
      </w:r>
      <w:r w:rsidR="00637535" w:rsidRPr="005523AA">
        <w:rPr>
          <w:rFonts w:ascii="Times New Roman" w:hAnsi="Times New Roman" w:cs="Times New Roman"/>
          <w:sz w:val="24"/>
          <w:szCs w:val="24"/>
        </w:rPr>
        <w:t>me that is convenient for them.</w:t>
      </w:r>
    </w:p>
    <w:p w14:paraId="236CDF9E" w14:textId="20A52353" w:rsidR="00264BA0" w:rsidRPr="005523AA" w:rsidRDefault="00264BA0" w:rsidP="006607B9">
      <w:pPr>
        <w:widowControl w:val="0"/>
        <w:spacing w:after="0" w:line="480" w:lineRule="auto"/>
        <w:contextualSpacing/>
        <w:rPr>
          <w:rFonts w:ascii="Times New Roman" w:hAnsi="Times New Roman" w:cs="Times New Roman"/>
          <w:b/>
          <w:sz w:val="24"/>
          <w:szCs w:val="24"/>
          <w:highlight w:val="yellow"/>
        </w:rPr>
      </w:pPr>
      <w:r w:rsidRPr="005523AA">
        <w:rPr>
          <w:rFonts w:ascii="Times New Roman" w:hAnsi="Times New Roman" w:cs="Times New Roman"/>
          <w:b/>
          <w:sz w:val="24"/>
          <w:szCs w:val="24"/>
        </w:rPr>
        <w:t>Research Design</w:t>
      </w:r>
      <w:r w:rsidR="00ED097A">
        <w:rPr>
          <w:rFonts w:ascii="Times New Roman" w:hAnsi="Times New Roman" w:cs="Times New Roman"/>
          <w:b/>
          <w:sz w:val="24"/>
          <w:szCs w:val="24"/>
        </w:rPr>
        <w:t xml:space="preserve"> and Data Collection Procedures</w:t>
      </w:r>
    </w:p>
    <w:p w14:paraId="6F2689D0" w14:textId="1E40A6AB" w:rsidR="00264BA0" w:rsidRPr="005523AA" w:rsidRDefault="00264BA0" w:rsidP="00C63C65">
      <w:pPr>
        <w:widowControl w:val="0"/>
        <w:spacing w:after="0" w:line="480" w:lineRule="auto"/>
        <w:contextualSpacing/>
        <w:rPr>
          <w:rFonts w:ascii="Times New Roman" w:hAnsi="Times New Roman" w:cs="Times New Roman"/>
          <w:sz w:val="24"/>
          <w:szCs w:val="24"/>
        </w:rPr>
      </w:pPr>
      <w:r w:rsidRPr="005523AA">
        <w:rPr>
          <w:rFonts w:ascii="Times New Roman" w:hAnsi="Times New Roman" w:cs="Times New Roman"/>
          <w:sz w:val="24"/>
          <w:szCs w:val="24"/>
        </w:rPr>
        <w:tab/>
        <w:t xml:space="preserve">This study </w:t>
      </w:r>
      <w:r w:rsidR="00C5641F" w:rsidRPr="005523AA">
        <w:rPr>
          <w:rFonts w:ascii="Times New Roman" w:hAnsi="Times New Roman" w:cs="Times New Roman"/>
          <w:sz w:val="24"/>
          <w:szCs w:val="24"/>
        </w:rPr>
        <w:t>has</w:t>
      </w:r>
      <w:r w:rsidRPr="005523AA">
        <w:rPr>
          <w:rFonts w:ascii="Times New Roman" w:hAnsi="Times New Roman" w:cs="Times New Roman"/>
          <w:sz w:val="24"/>
          <w:szCs w:val="24"/>
        </w:rPr>
        <w:t xml:space="preserve"> a cross-sectional design. </w:t>
      </w:r>
      <w:r w:rsidR="00ED097A">
        <w:rPr>
          <w:rFonts w:ascii="Times New Roman" w:hAnsi="Times New Roman" w:cs="Times New Roman"/>
          <w:sz w:val="24"/>
          <w:szCs w:val="24"/>
        </w:rPr>
        <w:t xml:space="preserve"> </w:t>
      </w:r>
      <w:r w:rsidRPr="005523AA">
        <w:rPr>
          <w:rFonts w:ascii="Times New Roman" w:hAnsi="Times New Roman" w:cs="Times New Roman"/>
          <w:sz w:val="24"/>
          <w:szCs w:val="24"/>
        </w:rPr>
        <w:t xml:space="preserve">Data collection </w:t>
      </w:r>
      <w:r w:rsidR="00C5641F" w:rsidRPr="005523AA">
        <w:rPr>
          <w:rFonts w:ascii="Times New Roman" w:hAnsi="Times New Roman" w:cs="Times New Roman"/>
          <w:sz w:val="24"/>
          <w:szCs w:val="24"/>
        </w:rPr>
        <w:t xml:space="preserve">began in February of 2016 and was completed in March of </w:t>
      </w:r>
      <w:r w:rsidRPr="005523AA">
        <w:rPr>
          <w:rFonts w:ascii="Times New Roman" w:hAnsi="Times New Roman" w:cs="Times New Roman"/>
          <w:sz w:val="24"/>
          <w:szCs w:val="24"/>
        </w:rPr>
        <w:t>2016.  In order to begin data colle</w:t>
      </w:r>
      <w:r w:rsidR="00C5641F" w:rsidRPr="005523AA">
        <w:rPr>
          <w:rFonts w:ascii="Times New Roman" w:hAnsi="Times New Roman" w:cs="Times New Roman"/>
          <w:sz w:val="24"/>
          <w:szCs w:val="24"/>
        </w:rPr>
        <w:t>ction, the researchers received</w:t>
      </w:r>
      <w:r w:rsidRPr="005523AA">
        <w:rPr>
          <w:rFonts w:ascii="Times New Roman" w:hAnsi="Times New Roman" w:cs="Times New Roman"/>
          <w:sz w:val="24"/>
          <w:szCs w:val="24"/>
        </w:rPr>
        <w:t xml:space="preserve"> the approval of the University of Oklahoma Institutional Review Board </w:t>
      </w:r>
      <w:r w:rsidR="00EC4A68" w:rsidRPr="005523AA">
        <w:rPr>
          <w:rFonts w:ascii="Times New Roman" w:hAnsi="Times New Roman" w:cs="Times New Roman"/>
          <w:sz w:val="24"/>
          <w:szCs w:val="24"/>
        </w:rPr>
        <w:t>(IRB #</w:t>
      </w:r>
      <w:r w:rsidR="00E433AA" w:rsidRPr="005523AA">
        <w:rPr>
          <w:rFonts w:ascii="Times New Roman" w:hAnsi="Times New Roman" w:cs="Times New Roman"/>
          <w:sz w:val="24"/>
          <w:szCs w:val="24"/>
        </w:rPr>
        <w:t>6386</w:t>
      </w:r>
      <w:r w:rsidR="00EC4A68" w:rsidRPr="005523AA">
        <w:rPr>
          <w:rFonts w:ascii="Times New Roman" w:hAnsi="Times New Roman" w:cs="Times New Roman"/>
          <w:sz w:val="24"/>
          <w:szCs w:val="24"/>
        </w:rPr>
        <w:t xml:space="preserve">) </w:t>
      </w:r>
      <w:r w:rsidRPr="005523AA">
        <w:rPr>
          <w:rFonts w:ascii="Times New Roman" w:hAnsi="Times New Roman" w:cs="Times New Roman"/>
          <w:sz w:val="24"/>
          <w:szCs w:val="24"/>
        </w:rPr>
        <w:t>and permission to use University wide email lists.  Once t</w:t>
      </w:r>
      <w:r w:rsidR="00C5641F" w:rsidRPr="005523AA">
        <w:rPr>
          <w:rFonts w:ascii="Times New Roman" w:hAnsi="Times New Roman" w:cs="Times New Roman"/>
          <w:sz w:val="24"/>
          <w:szCs w:val="24"/>
        </w:rPr>
        <w:t xml:space="preserve">hese </w:t>
      </w:r>
      <w:r w:rsidR="00C5641F" w:rsidRPr="005523AA">
        <w:rPr>
          <w:rFonts w:ascii="Times New Roman" w:hAnsi="Times New Roman" w:cs="Times New Roman"/>
          <w:sz w:val="24"/>
          <w:szCs w:val="24"/>
        </w:rPr>
        <w:lastRenderedPageBreak/>
        <w:t>approval measures were obtained, a mass email was</w:t>
      </w:r>
      <w:r w:rsidRPr="005523AA">
        <w:rPr>
          <w:rFonts w:ascii="Times New Roman" w:hAnsi="Times New Roman" w:cs="Times New Roman"/>
          <w:sz w:val="24"/>
          <w:szCs w:val="24"/>
        </w:rPr>
        <w:t xml:space="preserve"> sent out inviting students to participa</w:t>
      </w:r>
      <w:r w:rsidR="00C5641F" w:rsidRPr="005523AA">
        <w:rPr>
          <w:rFonts w:ascii="Times New Roman" w:hAnsi="Times New Roman" w:cs="Times New Roman"/>
          <w:sz w:val="24"/>
          <w:szCs w:val="24"/>
        </w:rPr>
        <w:t xml:space="preserve">te in a survey.  The email </w:t>
      </w:r>
      <w:r w:rsidRPr="005523AA">
        <w:rPr>
          <w:rFonts w:ascii="Times New Roman" w:hAnsi="Times New Roman" w:cs="Times New Roman"/>
          <w:sz w:val="24"/>
          <w:szCs w:val="24"/>
        </w:rPr>
        <w:t>act</w:t>
      </w:r>
      <w:r w:rsidR="00C5641F" w:rsidRPr="005523AA">
        <w:rPr>
          <w:rFonts w:ascii="Times New Roman" w:hAnsi="Times New Roman" w:cs="Times New Roman"/>
          <w:sz w:val="24"/>
          <w:szCs w:val="24"/>
        </w:rPr>
        <w:t>ed</w:t>
      </w:r>
      <w:r w:rsidRPr="005523AA">
        <w:rPr>
          <w:rFonts w:ascii="Times New Roman" w:hAnsi="Times New Roman" w:cs="Times New Roman"/>
          <w:sz w:val="24"/>
          <w:szCs w:val="24"/>
        </w:rPr>
        <w:t xml:space="preserve"> as an informed consent page, and outline</w:t>
      </w:r>
      <w:r w:rsidR="00C5641F" w:rsidRPr="005523AA">
        <w:rPr>
          <w:rFonts w:ascii="Times New Roman" w:hAnsi="Times New Roman" w:cs="Times New Roman"/>
          <w:sz w:val="24"/>
          <w:szCs w:val="24"/>
        </w:rPr>
        <w:t>d</w:t>
      </w:r>
      <w:r w:rsidRPr="005523AA">
        <w:rPr>
          <w:rFonts w:ascii="Times New Roman" w:hAnsi="Times New Roman" w:cs="Times New Roman"/>
          <w:sz w:val="24"/>
          <w:szCs w:val="24"/>
        </w:rPr>
        <w:t xml:space="preserve"> the purpose of the study, that participation </w:t>
      </w:r>
      <w:r w:rsidR="00785715" w:rsidRPr="005523AA">
        <w:rPr>
          <w:rFonts w:ascii="Times New Roman" w:hAnsi="Times New Roman" w:cs="Times New Roman"/>
          <w:sz w:val="24"/>
          <w:szCs w:val="24"/>
        </w:rPr>
        <w:t xml:space="preserve">was </w:t>
      </w:r>
      <w:r w:rsidRPr="005523AA">
        <w:rPr>
          <w:rFonts w:ascii="Times New Roman" w:hAnsi="Times New Roman" w:cs="Times New Roman"/>
          <w:sz w:val="24"/>
          <w:szCs w:val="24"/>
        </w:rPr>
        <w:t>voluntary, list</w:t>
      </w:r>
      <w:r w:rsidR="00C5641F" w:rsidRPr="005523AA">
        <w:rPr>
          <w:rFonts w:ascii="Times New Roman" w:hAnsi="Times New Roman" w:cs="Times New Roman"/>
          <w:sz w:val="24"/>
          <w:szCs w:val="24"/>
        </w:rPr>
        <w:t>ed</w:t>
      </w:r>
      <w:r w:rsidRPr="005523AA">
        <w:rPr>
          <w:rFonts w:ascii="Times New Roman" w:hAnsi="Times New Roman" w:cs="Times New Roman"/>
          <w:sz w:val="24"/>
          <w:szCs w:val="24"/>
        </w:rPr>
        <w:t xml:space="preserve"> any potential risks or benefits associated with participation, include</w:t>
      </w:r>
      <w:r w:rsidR="00785715" w:rsidRPr="005523AA">
        <w:rPr>
          <w:rFonts w:ascii="Times New Roman" w:hAnsi="Times New Roman" w:cs="Times New Roman"/>
          <w:sz w:val="24"/>
          <w:szCs w:val="24"/>
        </w:rPr>
        <w:t>d</w:t>
      </w:r>
      <w:r w:rsidRPr="005523AA">
        <w:rPr>
          <w:rFonts w:ascii="Times New Roman" w:hAnsi="Times New Roman" w:cs="Times New Roman"/>
          <w:sz w:val="24"/>
          <w:szCs w:val="24"/>
        </w:rPr>
        <w:t xml:space="preserve"> the estimated time requirement for participation, and state</w:t>
      </w:r>
      <w:r w:rsidR="00C5641F" w:rsidRPr="005523AA">
        <w:rPr>
          <w:rFonts w:ascii="Times New Roman" w:hAnsi="Times New Roman" w:cs="Times New Roman"/>
          <w:sz w:val="24"/>
          <w:szCs w:val="24"/>
        </w:rPr>
        <w:t>d</w:t>
      </w:r>
      <w:r w:rsidRPr="005523AA">
        <w:rPr>
          <w:rFonts w:ascii="Times New Roman" w:hAnsi="Times New Roman" w:cs="Times New Roman"/>
          <w:sz w:val="24"/>
          <w:szCs w:val="24"/>
        </w:rPr>
        <w:t xml:space="preserve"> that no identifying informat</w:t>
      </w:r>
      <w:r w:rsidR="00C5641F" w:rsidRPr="005523AA">
        <w:rPr>
          <w:rFonts w:ascii="Times New Roman" w:hAnsi="Times New Roman" w:cs="Times New Roman"/>
          <w:sz w:val="24"/>
          <w:szCs w:val="24"/>
        </w:rPr>
        <w:t>ion w</w:t>
      </w:r>
      <w:r w:rsidR="00785715" w:rsidRPr="005523AA">
        <w:rPr>
          <w:rFonts w:ascii="Times New Roman" w:hAnsi="Times New Roman" w:cs="Times New Roman"/>
          <w:sz w:val="24"/>
          <w:szCs w:val="24"/>
        </w:rPr>
        <w:t>ou</w:t>
      </w:r>
      <w:r w:rsidR="00C5641F" w:rsidRPr="005523AA">
        <w:rPr>
          <w:rFonts w:ascii="Times New Roman" w:hAnsi="Times New Roman" w:cs="Times New Roman"/>
          <w:sz w:val="24"/>
          <w:szCs w:val="24"/>
        </w:rPr>
        <w:t>l</w:t>
      </w:r>
      <w:r w:rsidR="00785715" w:rsidRPr="005523AA">
        <w:rPr>
          <w:rFonts w:ascii="Times New Roman" w:hAnsi="Times New Roman" w:cs="Times New Roman"/>
          <w:sz w:val="24"/>
          <w:szCs w:val="24"/>
        </w:rPr>
        <w:t>d</w:t>
      </w:r>
      <w:r w:rsidR="00C5641F" w:rsidRPr="005523AA">
        <w:rPr>
          <w:rFonts w:ascii="Times New Roman" w:hAnsi="Times New Roman" w:cs="Times New Roman"/>
          <w:sz w:val="24"/>
          <w:szCs w:val="24"/>
        </w:rPr>
        <w:t xml:space="preserve"> be kept.  Students were</w:t>
      </w:r>
      <w:r w:rsidRPr="005523AA">
        <w:rPr>
          <w:rFonts w:ascii="Times New Roman" w:hAnsi="Times New Roman" w:cs="Times New Roman"/>
          <w:sz w:val="24"/>
          <w:szCs w:val="24"/>
        </w:rPr>
        <w:t xml:space="preserve"> the</w:t>
      </w:r>
      <w:r w:rsidR="00C5641F" w:rsidRPr="005523AA">
        <w:rPr>
          <w:rFonts w:ascii="Times New Roman" w:hAnsi="Times New Roman" w:cs="Times New Roman"/>
          <w:sz w:val="24"/>
          <w:szCs w:val="24"/>
        </w:rPr>
        <w:t>n</w:t>
      </w:r>
      <w:r w:rsidRPr="005523AA">
        <w:rPr>
          <w:rFonts w:ascii="Times New Roman" w:hAnsi="Times New Roman" w:cs="Times New Roman"/>
          <w:sz w:val="24"/>
          <w:szCs w:val="24"/>
        </w:rPr>
        <w:t xml:space="preserve"> able to click on a link and begin</w:t>
      </w:r>
      <w:r w:rsidR="00C5641F" w:rsidRPr="005523AA">
        <w:rPr>
          <w:rFonts w:ascii="Times New Roman" w:hAnsi="Times New Roman" w:cs="Times New Roman"/>
          <w:sz w:val="24"/>
          <w:szCs w:val="24"/>
        </w:rPr>
        <w:t xml:space="preserve"> the survey.  The survey was</w:t>
      </w:r>
      <w:r w:rsidRPr="005523AA">
        <w:rPr>
          <w:rFonts w:ascii="Times New Roman" w:hAnsi="Times New Roman" w:cs="Times New Roman"/>
          <w:sz w:val="24"/>
          <w:szCs w:val="24"/>
        </w:rPr>
        <w:t xml:space="preserve"> standardized so that all participants receive</w:t>
      </w:r>
      <w:r w:rsidR="00C5641F" w:rsidRPr="005523AA">
        <w:rPr>
          <w:rFonts w:ascii="Times New Roman" w:hAnsi="Times New Roman" w:cs="Times New Roman"/>
          <w:sz w:val="24"/>
          <w:szCs w:val="24"/>
        </w:rPr>
        <w:t>d</w:t>
      </w:r>
      <w:r w:rsidRPr="005523AA">
        <w:rPr>
          <w:rFonts w:ascii="Times New Roman" w:hAnsi="Times New Roman" w:cs="Times New Roman"/>
          <w:sz w:val="24"/>
          <w:szCs w:val="24"/>
        </w:rPr>
        <w:t xml:space="preserve"> an identi</w:t>
      </w:r>
      <w:r w:rsidR="00C5641F" w:rsidRPr="005523AA">
        <w:rPr>
          <w:rFonts w:ascii="Times New Roman" w:hAnsi="Times New Roman" w:cs="Times New Roman"/>
          <w:sz w:val="24"/>
          <w:szCs w:val="24"/>
        </w:rPr>
        <w:t xml:space="preserve">cal survey and all sections were </w:t>
      </w:r>
      <w:r w:rsidRPr="005523AA">
        <w:rPr>
          <w:rFonts w:ascii="Times New Roman" w:hAnsi="Times New Roman" w:cs="Times New Roman"/>
          <w:sz w:val="24"/>
          <w:szCs w:val="24"/>
        </w:rPr>
        <w:t xml:space="preserve">presented in </w:t>
      </w:r>
      <w:r w:rsidR="00C5641F" w:rsidRPr="005523AA">
        <w:rPr>
          <w:rFonts w:ascii="Times New Roman" w:hAnsi="Times New Roman" w:cs="Times New Roman"/>
          <w:sz w:val="24"/>
          <w:szCs w:val="24"/>
        </w:rPr>
        <w:t xml:space="preserve">a consistent manner.  There was </w:t>
      </w:r>
      <w:r w:rsidRPr="005523AA">
        <w:rPr>
          <w:rFonts w:ascii="Times New Roman" w:hAnsi="Times New Roman" w:cs="Times New Roman"/>
          <w:sz w:val="24"/>
          <w:szCs w:val="24"/>
        </w:rPr>
        <w:t>no time limit for completion of the survey.  At the</w:t>
      </w:r>
      <w:r w:rsidR="00F10A27" w:rsidRPr="005523AA">
        <w:rPr>
          <w:rFonts w:ascii="Times New Roman" w:hAnsi="Times New Roman" w:cs="Times New Roman"/>
          <w:sz w:val="24"/>
          <w:szCs w:val="24"/>
        </w:rPr>
        <w:t xml:space="preserve"> end of participation there was </w:t>
      </w:r>
      <w:r w:rsidRPr="005523AA">
        <w:rPr>
          <w:rFonts w:ascii="Times New Roman" w:hAnsi="Times New Roman" w:cs="Times New Roman"/>
          <w:sz w:val="24"/>
          <w:szCs w:val="24"/>
        </w:rPr>
        <w:t xml:space="preserve">an opportunity for students to submit their </w:t>
      </w:r>
      <w:r w:rsidR="00E551C5" w:rsidRPr="005523AA">
        <w:rPr>
          <w:rFonts w:ascii="Times New Roman" w:hAnsi="Times New Roman" w:cs="Times New Roman"/>
          <w:sz w:val="24"/>
          <w:szCs w:val="24"/>
        </w:rPr>
        <w:t>email address</w:t>
      </w:r>
      <w:r w:rsidRPr="005523AA">
        <w:rPr>
          <w:rFonts w:ascii="Times New Roman" w:hAnsi="Times New Roman" w:cs="Times New Roman"/>
          <w:sz w:val="24"/>
          <w:szCs w:val="24"/>
        </w:rPr>
        <w:t xml:space="preserve"> to be entered into </w:t>
      </w:r>
      <w:r w:rsidR="00A2378E" w:rsidRPr="005523AA">
        <w:rPr>
          <w:rFonts w:ascii="Times New Roman" w:hAnsi="Times New Roman" w:cs="Times New Roman"/>
          <w:sz w:val="24"/>
          <w:szCs w:val="24"/>
        </w:rPr>
        <w:t xml:space="preserve">a random </w:t>
      </w:r>
      <w:r w:rsidRPr="005523AA">
        <w:rPr>
          <w:rFonts w:ascii="Times New Roman" w:hAnsi="Times New Roman" w:cs="Times New Roman"/>
          <w:sz w:val="24"/>
          <w:szCs w:val="24"/>
        </w:rPr>
        <w:t>drawing</w:t>
      </w:r>
      <w:r w:rsidR="00A2378E" w:rsidRPr="005523AA">
        <w:rPr>
          <w:rFonts w:ascii="Times New Roman" w:hAnsi="Times New Roman" w:cs="Times New Roman"/>
          <w:sz w:val="24"/>
          <w:szCs w:val="24"/>
        </w:rPr>
        <w:t xml:space="preserve"> to win one of three $20 gift cards.</w:t>
      </w:r>
      <w:r w:rsidRPr="005523AA">
        <w:rPr>
          <w:rFonts w:ascii="Times New Roman" w:hAnsi="Times New Roman" w:cs="Times New Roman"/>
          <w:sz w:val="24"/>
          <w:szCs w:val="24"/>
        </w:rPr>
        <w:t xml:space="preserve"> </w:t>
      </w:r>
      <w:r w:rsidR="00A2378E" w:rsidRPr="005523AA">
        <w:rPr>
          <w:rFonts w:ascii="Times New Roman" w:hAnsi="Times New Roman" w:cs="Times New Roman"/>
          <w:sz w:val="24"/>
          <w:szCs w:val="24"/>
        </w:rPr>
        <w:t xml:space="preserve"> The email</w:t>
      </w:r>
      <w:r w:rsidR="00E551C5" w:rsidRPr="005523AA">
        <w:rPr>
          <w:rFonts w:ascii="Times New Roman" w:hAnsi="Times New Roman" w:cs="Times New Roman"/>
          <w:sz w:val="24"/>
          <w:szCs w:val="24"/>
        </w:rPr>
        <w:t xml:space="preserve"> address</w:t>
      </w:r>
      <w:r w:rsidR="00F10A27" w:rsidRPr="005523AA">
        <w:rPr>
          <w:rFonts w:ascii="Times New Roman" w:hAnsi="Times New Roman" w:cs="Times New Roman"/>
          <w:sz w:val="24"/>
          <w:szCs w:val="24"/>
        </w:rPr>
        <w:t>es</w:t>
      </w:r>
      <w:r w:rsidR="00E551C5" w:rsidRPr="005523AA">
        <w:rPr>
          <w:rFonts w:ascii="Times New Roman" w:hAnsi="Times New Roman" w:cs="Times New Roman"/>
          <w:sz w:val="24"/>
          <w:szCs w:val="24"/>
        </w:rPr>
        <w:t xml:space="preserve"> </w:t>
      </w:r>
      <w:r w:rsidR="00F10A27" w:rsidRPr="005523AA">
        <w:rPr>
          <w:rFonts w:ascii="Times New Roman" w:hAnsi="Times New Roman" w:cs="Times New Roman"/>
          <w:sz w:val="24"/>
          <w:szCs w:val="24"/>
        </w:rPr>
        <w:t>were not associated with the participants’</w:t>
      </w:r>
      <w:r w:rsidRPr="005523AA">
        <w:rPr>
          <w:rFonts w:ascii="Times New Roman" w:hAnsi="Times New Roman" w:cs="Times New Roman"/>
          <w:sz w:val="24"/>
          <w:szCs w:val="24"/>
        </w:rPr>
        <w:t xml:space="preserve"> survey responses.  </w:t>
      </w:r>
      <w:r w:rsidR="00CB3CB6" w:rsidRPr="005523AA">
        <w:rPr>
          <w:rFonts w:ascii="Times New Roman" w:hAnsi="Times New Roman" w:cs="Times New Roman"/>
          <w:sz w:val="24"/>
          <w:szCs w:val="24"/>
        </w:rPr>
        <w:t>P</w:t>
      </w:r>
      <w:r w:rsidR="00625ADF" w:rsidRPr="005523AA">
        <w:rPr>
          <w:rFonts w:ascii="Times New Roman" w:hAnsi="Times New Roman" w:cs="Times New Roman"/>
          <w:sz w:val="24"/>
          <w:szCs w:val="24"/>
        </w:rPr>
        <w:t>articipants</w:t>
      </w:r>
      <w:r w:rsidR="00F10A27" w:rsidRPr="005523AA">
        <w:rPr>
          <w:rFonts w:ascii="Times New Roman" w:hAnsi="Times New Roman" w:cs="Times New Roman"/>
          <w:sz w:val="24"/>
          <w:szCs w:val="24"/>
        </w:rPr>
        <w:t xml:space="preserve"> had to</w:t>
      </w:r>
      <w:r w:rsidR="00625ADF" w:rsidRPr="005523AA">
        <w:rPr>
          <w:rFonts w:ascii="Times New Roman" w:hAnsi="Times New Roman" w:cs="Times New Roman"/>
          <w:sz w:val="24"/>
          <w:szCs w:val="24"/>
        </w:rPr>
        <w:t xml:space="preserve"> complete 85</w:t>
      </w:r>
      <w:r w:rsidR="00CB3CB6" w:rsidRPr="005523AA">
        <w:rPr>
          <w:rFonts w:ascii="Times New Roman" w:hAnsi="Times New Roman" w:cs="Times New Roman"/>
          <w:sz w:val="24"/>
          <w:szCs w:val="24"/>
        </w:rPr>
        <w:t xml:space="preserve">% of the survey questions for their data to be included in the final data analysis.  </w:t>
      </w:r>
    </w:p>
    <w:p w14:paraId="34966713" w14:textId="0D0BBABF" w:rsidR="00CB3CB6" w:rsidRPr="005523AA" w:rsidRDefault="00CB3CB6" w:rsidP="00C63C65">
      <w:pPr>
        <w:widowControl w:val="0"/>
        <w:spacing w:after="0" w:line="480" w:lineRule="auto"/>
        <w:contextualSpacing/>
        <w:rPr>
          <w:rFonts w:ascii="Times New Roman" w:hAnsi="Times New Roman" w:cs="Times New Roman"/>
          <w:b/>
          <w:sz w:val="24"/>
          <w:szCs w:val="24"/>
        </w:rPr>
      </w:pPr>
      <w:r w:rsidRPr="005523AA">
        <w:rPr>
          <w:rFonts w:ascii="Times New Roman" w:hAnsi="Times New Roman" w:cs="Times New Roman"/>
          <w:b/>
          <w:sz w:val="24"/>
          <w:szCs w:val="24"/>
        </w:rPr>
        <w:t>Operationalized Definitions of Integrative Model Constructs</w:t>
      </w:r>
    </w:p>
    <w:p w14:paraId="646CC567" w14:textId="2D96560B" w:rsidR="002A65CA" w:rsidRPr="005523AA" w:rsidRDefault="00264BA0" w:rsidP="00175599">
      <w:pPr>
        <w:widowControl w:val="0"/>
        <w:spacing w:after="0" w:line="480" w:lineRule="auto"/>
        <w:ind w:firstLine="720"/>
        <w:contextualSpacing/>
        <w:rPr>
          <w:rFonts w:ascii="Times New Roman" w:hAnsi="Times New Roman" w:cs="Times New Roman"/>
          <w:b/>
          <w:sz w:val="24"/>
          <w:szCs w:val="24"/>
        </w:rPr>
      </w:pPr>
      <w:r w:rsidRPr="005523AA">
        <w:rPr>
          <w:rFonts w:ascii="Times New Roman" w:hAnsi="Times New Roman" w:cs="Times New Roman"/>
          <w:sz w:val="24"/>
          <w:szCs w:val="24"/>
        </w:rPr>
        <w:t xml:space="preserve">The </w:t>
      </w:r>
      <w:r w:rsidR="00CB3CB6" w:rsidRPr="005523AA">
        <w:rPr>
          <w:rFonts w:ascii="Times New Roman" w:hAnsi="Times New Roman" w:cs="Times New Roman"/>
          <w:sz w:val="24"/>
          <w:szCs w:val="24"/>
        </w:rPr>
        <w:t xml:space="preserve">instrument </w:t>
      </w:r>
      <w:r w:rsidR="00F10A27" w:rsidRPr="005523AA">
        <w:rPr>
          <w:rFonts w:ascii="Times New Roman" w:hAnsi="Times New Roman" w:cs="Times New Roman"/>
          <w:sz w:val="24"/>
          <w:szCs w:val="24"/>
        </w:rPr>
        <w:t>c</w:t>
      </w:r>
      <w:r w:rsidRPr="005523AA">
        <w:rPr>
          <w:rFonts w:ascii="Times New Roman" w:hAnsi="Times New Roman" w:cs="Times New Roman"/>
          <w:sz w:val="24"/>
          <w:szCs w:val="24"/>
        </w:rPr>
        <w:t>onsist</w:t>
      </w:r>
      <w:r w:rsidR="00F10A27" w:rsidRPr="005523AA">
        <w:rPr>
          <w:rFonts w:ascii="Times New Roman" w:hAnsi="Times New Roman" w:cs="Times New Roman"/>
          <w:sz w:val="24"/>
          <w:szCs w:val="24"/>
        </w:rPr>
        <w:t>ed</w:t>
      </w:r>
      <w:r w:rsidRPr="005523AA">
        <w:rPr>
          <w:rFonts w:ascii="Times New Roman" w:hAnsi="Times New Roman" w:cs="Times New Roman"/>
          <w:sz w:val="24"/>
          <w:szCs w:val="24"/>
        </w:rPr>
        <w:t xml:space="preserve"> of one section </w:t>
      </w:r>
      <w:r w:rsidR="00721610" w:rsidRPr="005523AA">
        <w:rPr>
          <w:rFonts w:ascii="Times New Roman" w:hAnsi="Times New Roman" w:cs="Times New Roman"/>
          <w:sz w:val="24"/>
          <w:szCs w:val="24"/>
        </w:rPr>
        <w:t xml:space="preserve">evaluating </w:t>
      </w:r>
      <w:r w:rsidRPr="005523AA">
        <w:rPr>
          <w:rFonts w:ascii="Times New Roman" w:hAnsi="Times New Roman" w:cs="Times New Roman"/>
          <w:sz w:val="24"/>
          <w:szCs w:val="24"/>
        </w:rPr>
        <w:t>each vegetable subgroup</w:t>
      </w:r>
      <w:r w:rsidR="00721610" w:rsidRPr="005523AA">
        <w:rPr>
          <w:rFonts w:ascii="Times New Roman" w:hAnsi="Times New Roman" w:cs="Times New Roman"/>
          <w:sz w:val="24"/>
          <w:szCs w:val="24"/>
        </w:rPr>
        <w:t xml:space="preserve"> consumption</w:t>
      </w:r>
      <w:r w:rsidR="002A0A71" w:rsidRPr="005523AA">
        <w:rPr>
          <w:rFonts w:ascii="Times New Roman" w:hAnsi="Times New Roman" w:cs="Times New Roman"/>
          <w:sz w:val="24"/>
          <w:szCs w:val="24"/>
        </w:rPr>
        <w:t>, a</w:t>
      </w:r>
      <w:r w:rsidR="00CB3CB6" w:rsidRPr="005523AA">
        <w:rPr>
          <w:rFonts w:ascii="Times New Roman" w:hAnsi="Times New Roman" w:cs="Times New Roman"/>
          <w:sz w:val="24"/>
          <w:szCs w:val="24"/>
        </w:rPr>
        <w:t xml:space="preserve"> section </w:t>
      </w:r>
      <w:r w:rsidR="00721610" w:rsidRPr="005523AA">
        <w:rPr>
          <w:rFonts w:ascii="Times New Roman" w:hAnsi="Times New Roman" w:cs="Times New Roman"/>
          <w:sz w:val="24"/>
          <w:szCs w:val="24"/>
        </w:rPr>
        <w:t xml:space="preserve">evaluating </w:t>
      </w:r>
      <w:r w:rsidR="002A0A71" w:rsidRPr="005523AA">
        <w:rPr>
          <w:rFonts w:ascii="Times New Roman" w:hAnsi="Times New Roman" w:cs="Times New Roman"/>
          <w:sz w:val="24"/>
          <w:szCs w:val="24"/>
        </w:rPr>
        <w:t>skills and environment related to preparing vegetables for consumption, and a demographics page</w:t>
      </w:r>
      <w:r w:rsidRPr="005523AA">
        <w:rPr>
          <w:rFonts w:ascii="Times New Roman" w:hAnsi="Times New Roman" w:cs="Times New Roman"/>
          <w:sz w:val="24"/>
          <w:szCs w:val="24"/>
        </w:rPr>
        <w:t xml:space="preserve">.  The demographics </w:t>
      </w:r>
      <w:r w:rsidR="00721610" w:rsidRPr="005523AA">
        <w:rPr>
          <w:rFonts w:ascii="Times New Roman" w:hAnsi="Times New Roman" w:cs="Times New Roman"/>
          <w:sz w:val="24"/>
          <w:szCs w:val="24"/>
        </w:rPr>
        <w:t>section evaluate</w:t>
      </w:r>
      <w:r w:rsidR="00F10A27" w:rsidRPr="005523AA">
        <w:rPr>
          <w:rFonts w:ascii="Times New Roman" w:hAnsi="Times New Roman" w:cs="Times New Roman"/>
          <w:sz w:val="24"/>
          <w:szCs w:val="24"/>
        </w:rPr>
        <w:t>d</w:t>
      </w:r>
      <w:r w:rsidR="00721610" w:rsidRPr="005523AA">
        <w:rPr>
          <w:rFonts w:ascii="Times New Roman" w:hAnsi="Times New Roman" w:cs="Times New Roman"/>
          <w:sz w:val="24"/>
          <w:szCs w:val="24"/>
        </w:rPr>
        <w:t xml:space="preserve"> </w:t>
      </w:r>
      <w:r w:rsidRPr="005523AA">
        <w:rPr>
          <w:rFonts w:ascii="Times New Roman" w:hAnsi="Times New Roman" w:cs="Times New Roman"/>
          <w:sz w:val="24"/>
          <w:szCs w:val="24"/>
        </w:rPr>
        <w:t xml:space="preserve">age, gender, major, class standing, ethnicity, living arrangements, and vegetable consumption.  Each </w:t>
      </w:r>
      <w:r w:rsidR="00F10A27" w:rsidRPr="005523AA">
        <w:rPr>
          <w:rFonts w:ascii="Times New Roman" w:hAnsi="Times New Roman" w:cs="Times New Roman"/>
          <w:sz w:val="24"/>
          <w:szCs w:val="24"/>
        </w:rPr>
        <w:t xml:space="preserve">vegetable subgroup section </w:t>
      </w:r>
      <w:r w:rsidRPr="005523AA">
        <w:rPr>
          <w:rFonts w:ascii="Times New Roman" w:hAnsi="Times New Roman" w:cs="Times New Roman"/>
          <w:sz w:val="24"/>
          <w:szCs w:val="24"/>
        </w:rPr>
        <w:t>assess</w:t>
      </w:r>
      <w:r w:rsidR="00F10A27" w:rsidRPr="005523AA">
        <w:rPr>
          <w:rFonts w:ascii="Times New Roman" w:hAnsi="Times New Roman" w:cs="Times New Roman"/>
          <w:sz w:val="24"/>
          <w:szCs w:val="24"/>
        </w:rPr>
        <w:t>ed</w:t>
      </w:r>
      <w:r w:rsidR="002A65CA" w:rsidRPr="005523AA">
        <w:rPr>
          <w:rFonts w:ascii="Times New Roman" w:hAnsi="Times New Roman" w:cs="Times New Roman"/>
          <w:sz w:val="24"/>
          <w:szCs w:val="24"/>
        </w:rPr>
        <w:t xml:space="preserve"> vegetable consumption within the last week, as well as the </w:t>
      </w:r>
      <w:r w:rsidR="00F10A27" w:rsidRPr="005523AA">
        <w:rPr>
          <w:rFonts w:ascii="Times New Roman" w:hAnsi="Times New Roman" w:cs="Times New Roman"/>
          <w:sz w:val="24"/>
          <w:szCs w:val="24"/>
        </w:rPr>
        <w:t>IM</w:t>
      </w:r>
      <w:r w:rsidR="002A65CA" w:rsidRPr="005523AA">
        <w:rPr>
          <w:rFonts w:ascii="Times New Roman" w:hAnsi="Times New Roman" w:cs="Times New Roman"/>
          <w:sz w:val="24"/>
          <w:szCs w:val="24"/>
        </w:rPr>
        <w:t xml:space="preserve"> constructs of</w:t>
      </w:r>
      <w:r w:rsidRPr="005523AA">
        <w:rPr>
          <w:rFonts w:ascii="Times New Roman" w:hAnsi="Times New Roman" w:cs="Times New Roman"/>
          <w:sz w:val="24"/>
          <w:szCs w:val="24"/>
        </w:rPr>
        <w:t xml:space="preserve"> attitudes, </w:t>
      </w:r>
      <w:r w:rsidR="00F10A27" w:rsidRPr="005523AA">
        <w:rPr>
          <w:rFonts w:ascii="Times New Roman" w:hAnsi="Times New Roman" w:cs="Times New Roman"/>
          <w:sz w:val="24"/>
          <w:szCs w:val="24"/>
        </w:rPr>
        <w:t xml:space="preserve">perceived </w:t>
      </w:r>
      <w:r w:rsidRPr="005523AA">
        <w:rPr>
          <w:rFonts w:ascii="Times New Roman" w:hAnsi="Times New Roman" w:cs="Times New Roman"/>
          <w:sz w:val="24"/>
          <w:szCs w:val="24"/>
        </w:rPr>
        <w:t xml:space="preserve">norms, </w:t>
      </w:r>
      <w:r w:rsidR="006A20AE" w:rsidRPr="005523AA">
        <w:rPr>
          <w:rFonts w:ascii="Times New Roman" w:hAnsi="Times New Roman" w:cs="Times New Roman"/>
          <w:sz w:val="24"/>
          <w:szCs w:val="24"/>
        </w:rPr>
        <w:t>perceived behavioral control</w:t>
      </w:r>
      <w:r w:rsidRPr="005523AA">
        <w:rPr>
          <w:rFonts w:ascii="Times New Roman" w:hAnsi="Times New Roman" w:cs="Times New Roman"/>
          <w:sz w:val="24"/>
          <w:szCs w:val="24"/>
        </w:rPr>
        <w:t xml:space="preserve">, </w:t>
      </w:r>
      <w:r w:rsidR="002A65CA" w:rsidRPr="005523AA">
        <w:rPr>
          <w:rFonts w:ascii="Times New Roman" w:hAnsi="Times New Roman" w:cs="Times New Roman"/>
          <w:sz w:val="24"/>
          <w:szCs w:val="24"/>
        </w:rPr>
        <w:t xml:space="preserve">and </w:t>
      </w:r>
      <w:r w:rsidRPr="005523AA">
        <w:rPr>
          <w:rFonts w:ascii="Times New Roman" w:hAnsi="Times New Roman" w:cs="Times New Roman"/>
          <w:sz w:val="24"/>
          <w:szCs w:val="24"/>
        </w:rPr>
        <w:t>intentions</w:t>
      </w:r>
      <w:r w:rsidR="002A65CA" w:rsidRPr="005523AA">
        <w:rPr>
          <w:rFonts w:ascii="Times New Roman" w:hAnsi="Times New Roman" w:cs="Times New Roman"/>
          <w:sz w:val="24"/>
          <w:szCs w:val="24"/>
        </w:rPr>
        <w:t>. All subgroup, skills, and environment questions were assessed using a bipolar 7</w:t>
      </w:r>
      <w:r w:rsidR="00785715" w:rsidRPr="005523AA">
        <w:rPr>
          <w:rFonts w:ascii="Times New Roman" w:hAnsi="Times New Roman" w:cs="Times New Roman"/>
          <w:sz w:val="24"/>
          <w:szCs w:val="24"/>
        </w:rPr>
        <w:t>-</w:t>
      </w:r>
      <w:r w:rsidR="002A65CA" w:rsidRPr="005523AA">
        <w:rPr>
          <w:rFonts w:ascii="Times New Roman" w:hAnsi="Times New Roman" w:cs="Times New Roman"/>
          <w:sz w:val="24"/>
          <w:szCs w:val="24"/>
        </w:rPr>
        <w:t xml:space="preserve">point </w:t>
      </w:r>
      <w:r w:rsidR="00721610" w:rsidRPr="005523AA">
        <w:rPr>
          <w:rFonts w:ascii="Times New Roman" w:hAnsi="Times New Roman" w:cs="Times New Roman"/>
          <w:sz w:val="24"/>
          <w:szCs w:val="24"/>
        </w:rPr>
        <w:t xml:space="preserve">sematic differential </w:t>
      </w:r>
      <w:r w:rsidR="002A65CA" w:rsidRPr="005523AA">
        <w:rPr>
          <w:rFonts w:ascii="Times New Roman" w:hAnsi="Times New Roman" w:cs="Times New Roman"/>
          <w:sz w:val="24"/>
          <w:szCs w:val="24"/>
        </w:rPr>
        <w:t>scale.</w:t>
      </w:r>
    </w:p>
    <w:p w14:paraId="21156C8C" w14:textId="5A2D13C0" w:rsidR="002A65CA" w:rsidRPr="005523AA" w:rsidRDefault="002A65CA" w:rsidP="00175599">
      <w:pPr>
        <w:widowControl w:val="0"/>
        <w:spacing w:after="0" w:line="480" w:lineRule="auto"/>
        <w:ind w:firstLine="720"/>
        <w:contextualSpacing/>
        <w:rPr>
          <w:rFonts w:ascii="Times New Roman" w:hAnsi="Times New Roman" w:cs="Times New Roman"/>
          <w:sz w:val="24"/>
          <w:szCs w:val="24"/>
        </w:rPr>
      </w:pPr>
      <w:r w:rsidRPr="005523AA">
        <w:rPr>
          <w:rFonts w:ascii="Times New Roman" w:hAnsi="Times New Roman" w:cs="Times New Roman"/>
          <w:b/>
          <w:sz w:val="24"/>
          <w:szCs w:val="24"/>
        </w:rPr>
        <w:t xml:space="preserve">“Attitudes </w:t>
      </w:r>
      <w:r w:rsidR="00E9546F" w:rsidRPr="005523AA">
        <w:rPr>
          <w:rFonts w:ascii="Times New Roman" w:hAnsi="Times New Roman" w:cs="Times New Roman"/>
          <w:b/>
          <w:sz w:val="24"/>
          <w:szCs w:val="24"/>
        </w:rPr>
        <w:t>towards a behavior” (or simply a</w:t>
      </w:r>
      <w:r w:rsidRPr="005523AA">
        <w:rPr>
          <w:rFonts w:ascii="Times New Roman" w:hAnsi="Times New Roman" w:cs="Times New Roman"/>
          <w:b/>
          <w:sz w:val="24"/>
          <w:szCs w:val="24"/>
        </w:rPr>
        <w:t xml:space="preserve">ttitudes) </w:t>
      </w:r>
      <w:r w:rsidRPr="005523AA">
        <w:rPr>
          <w:rFonts w:ascii="Times New Roman" w:hAnsi="Times New Roman" w:cs="Times New Roman"/>
          <w:sz w:val="24"/>
          <w:szCs w:val="24"/>
        </w:rPr>
        <w:t>refers to</w:t>
      </w:r>
      <w:r w:rsidRPr="005523AA">
        <w:rPr>
          <w:rFonts w:ascii="Times New Roman" w:hAnsi="Times New Roman" w:cs="Times New Roman"/>
          <w:sz w:val="24"/>
          <w:szCs w:val="24"/>
          <w:shd w:val="clear" w:color="auto" w:fill="FFFFFF"/>
        </w:rPr>
        <w:t xml:space="preserve"> an individual's </w:t>
      </w:r>
      <w:r w:rsidRPr="005523AA">
        <w:rPr>
          <w:rFonts w:ascii="Times New Roman" w:hAnsi="Times New Roman" w:cs="Times New Roman"/>
          <w:sz w:val="24"/>
          <w:szCs w:val="24"/>
          <w:shd w:val="clear" w:color="auto" w:fill="FFFFFF"/>
        </w:rPr>
        <w:lastRenderedPageBreak/>
        <w:t xml:space="preserve">overall perception of favorableness or un-favorableness towards a behavior comprised of affective and cognitive dimensions.  </w:t>
      </w:r>
      <w:r w:rsidRPr="005523AA">
        <w:rPr>
          <w:rFonts w:ascii="Times New Roman" w:hAnsi="Times New Roman" w:cs="Times New Roman"/>
          <w:sz w:val="24"/>
          <w:szCs w:val="24"/>
        </w:rPr>
        <w:t xml:space="preserve">There are two major types of attitudes: </w:t>
      </w:r>
      <w:r w:rsidR="00E9546F" w:rsidRPr="005523AA">
        <w:rPr>
          <w:rFonts w:ascii="Times New Roman" w:hAnsi="Times New Roman" w:cs="Times New Roman"/>
          <w:b/>
          <w:sz w:val="24"/>
          <w:szCs w:val="24"/>
        </w:rPr>
        <w:t>instrumental a</w:t>
      </w:r>
      <w:r w:rsidRPr="005523AA">
        <w:rPr>
          <w:rFonts w:ascii="Times New Roman" w:hAnsi="Times New Roman" w:cs="Times New Roman"/>
          <w:b/>
          <w:sz w:val="24"/>
          <w:szCs w:val="24"/>
        </w:rPr>
        <w:t>ttitudes</w:t>
      </w:r>
      <w:r w:rsidRPr="005523AA">
        <w:rPr>
          <w:rFonts w:ascii="Times New Roman" w:hAnsi="Times New Roman" w:cs="Times New Roman"/>
          <w:sz w:val="24"/>
          <w:szCs w:val="24"/>
        </w:rPr>
        <w:t xml:space="preserve"> refer to beliefs about the outcomes of behavior, and </w:t>
      </w:r>
      <w:r w:rsidR="00E9546F" w:rsidRPr="005523AA">
        <w:rPr>
          <w:rFonts w:ascii="Times New Roman" w:hAnsi="Times New Roman" w:cs="Times New Roman"/>
          <w:b/>
          <w:sz w:val="24"/>
          <w:szCs w:val="24"/>
        </w:rPr>
        <w:t>experiential a</w:t>
      </w:r>
      <w:r w:rsidRPr="005523AA">
        <w:rPr>
          <w:rFonts w:ascii="Times New Roman" w:hAnsi="Times New Roman" w:cs="Times New Roman"/>
          <w:b/>
          <w:sz w:val="24"/>
          <w:szCs w:val="24"/>
        </w:rPr>
        <w:t>ttitudes</w:t>
      </w:r>
      <w:r w:rsidRPr="005523AA">
        <w:rPr>
          <w:rFonts w:ascii="Times New Roman" w:hAnsi="Times New Roman" w:cs="Times New Roman"/>
          <w:sz w:val="24"/>
          <w:szCs w:val="24"/>
        </w:rPr>
        <w:t xml:space="preserve"> refer to the individual's emotional response to the idea of performing the behavior.  </w:t>
      </w:r>
      <w:r w:rsidRPr="005523AA">
        <w:rPr>
          <w:rFonts w:ascii="Times New Roman" w:hAnsi="Times New Roman" w:cs="Times New Roman"/>
          <w:color w:val="000000"/>
          <w:sz w:val="24"/>
          <w:szCs w:val="24"/>
        </w:rPr>
        <w:t xml:space="preserve">In this study, this construct </w:t>
      </w:r>
      <w:r w:rsidR="00EC4A68" w:rsidRPr="005523AA">
        <w:rPr>
          <w:rFonts w:ascii="Times New Roman" w:hAnsi="Times New Roman" w:cs="Times New Roman"/>
          <w:color w:val="000000"/>
          <w:sz w:val="24"/>
          <w:szCs w:val="24"/>
        </w:rPr>
        <w:t>was</w:t>
      </w:r>
      <w:r w:rsidRPr="005523AA">
        <w:rPr>
          <w:rFonts w:ascii="Times New Roman" w:hAnsi="Times New Roman" w:cs="Times New Roman"/>
          <w:color w:val="000000"/>
          <w:sz w:val="24"/>
          <w:szCs w:val="24"/>
        </w:rPr>
        <w:t xml:space="preserve"> operationalized using direct measures.  Four items (two instrumental and two experiential) per subscale </w:t>
      </w:r>
      <w:r w:rsidR="007C187C" w:rsidRPr="005523AA">
        <w:rPr>
          <w:rFonts w:ascii="Times New Roman" w:hAnsi="Times New Roman" w:cs="Times New Roman"/>
          <w:color w:val="000000"/>
          <w:sz w:val="24"/>
          <w:szCs w:val="24"/>
        </w:rPr>
        <w:t>were</w:t>
      </w:r>
      <w:r w:rsidR="00E9546F" w:rsidRPr="005523AA">
        <w:rPr>
          <w:rFonts w:ascii="Times New Roman" w:hAnsi="Times New Roman" w:cs="Times New Roman"/>
          <w:color w:val="000000"/>
          <w:sz w:val="24"/>
          <w:szCs w:val="24"/>
        </w:rPr>
        <w:t xml:space="preserve"> used to determine a</w:t>
      </w:r>
      <w:r w:rsidRPr="005523AA">
        <w:rPr>
          <w:rFonts w:ascii="Times New Roman" w:hAnsi="Times New Roman" w:cs="Times New Roman"/>
          <w:color w:val="000000"/>
          <w:sz w:val="24"/>
          <w:szCs w:val="24"/>
        </w:rPr>
        <w:t>ttitudes for eac</w:t>
      </w:r>
      <w:r w:rsidR="00E9546F" w:rsidRPr="005523AA">
        <w:rPr>
          <w:rFonts w:ascii="Times New Roman" w:hAnsi="Times New Roman" w:cs="Times New Roman"/>
          <w:color w:val="000000"/>
          <w:sz w:val="24"/>
          <w:szCs w:val="24"/>
        </w:rPr>
        <w:t>h of the five behaviors, and were</w:t>
      </w:r>
      <w:r w:rsidRPr="005523AA">
        <w:rPr>
          <w:rFonts w:ascii="Times New Roman" w:hAnsi="Times New Roman" w:cs="Times New Roman"/>
          <w:color w:val="000000"/>
          <w:sz w:val="24"/>
          <w:szCs w:val="24"/>
        </w:rPr>
        <w:t xml:space="preserve"> measured by items 1-4, 17-20, 33-36, 49-52, 65-68 with a possible range of 4-28 per behavior.  </w:t>
      </w:r>
      <w:r w:rsidR="00F10A27" w:rsidRPr="005523AA">
        <w:rPr>
          <w:rFonts w:ascii="Times New Roman" w:hAnsi="Times New Roman" w:cs="Times New Roman"/>
          <w:color w:val="000000"/>
          <w:sz w:val="24"/>
          <w:szCs w:val="24"/>
        </w:rPr>
        <w:t>These ranges were then transformed into a -3</w:t>
      </w:r>
      <w:r w:rsidR="00EC4A68" w:rsidRPr="005523AA">
        <w:rPr>
          <w:rFonts w:ascii="Times New Roman" w:hAnsi="Times New Roman" w:cs="Times New Roman"/>
          <w:color w:val="000000"/>
          <w:sz w:val="24"/>
          <w:szCs w:val="24"/>
        </w:rPr>
        <w:t xml:space="preserve"> to +</w:t>
      </w:r>
      <w:r w:rsidR="00F10A27" w:rsidRPr="005523AA">
        <w:rPr>
          <w:rFonts w:ascii="Times New Roman" w:hAnsi="Times New Roman" w:cs="Times New Roman"/>
          <w:color w:val="000000"/>
          <w:sz w:val="24"/>
          <w:szCs w:val="24"/>
        </w:rPr>
        <w:t>3 scal</w:t>
      </w:r>
      <w:r w:rsidR="00EC4A68" w:rsidRPr="005523AA">
        <w:rPr>
          <w:rFonts w:ascii="Times New Roman" w:hAnsi="Times New Roman" w:cs="Times New Roman"/>
          <w:color w:val="000000"/>
          <w:sz w:val="24"/>
          <w:szCs w:val="24"/>
        </w:rPr>
        <w:t>e,</w:t>
      </w:r>
      <w:r w:rsidRPr="005523AA">
        <w:rPr>
          <w:rFonts w:ascii="Times New Roman" w:hAnsi="Times New Roman" w:cs="Times New Roman"/>
          <w:sz w:val="24"/>
          <w:szCs w:val="24"/>
        </w:rPr>
        <w:t xml:space="preserve"> </w:t>
      </w:r>
      <w:r w:rsidRPr="005523AA">
        <w:rPr>
          <w:rFonts w:ascii="Times New Roman" w:hAnsi="Times New Roman" w:cs="Times New Roman"/>
          <w:color w:val="000000"/>
          <w:sz w:val="24"/>
          <w:szCs w:val="24"/>
        </w:rPr>
        <w:t>indica</w:t>
      </w:r>
      <w:r w:rsidR="00F10A27" w:rsidRPr="005523AA">
        <w:rPr>
          <w:rFonts w:ascii="Times New Roman" w:hAnsi="Times New Roman" w:cs="Times New Roman"/>
          <w:color w:val="000000"/>
          <w:sz w:val="24"/>
          <w:szCs w:val="24"/>
        </w:rPr>
        <w:t>t</w:t>
      </w:r>
      <w:r w:rsidR="00EC4A68" w:rsidRPr="005523AA">
        <w:rPr>
          <w:rFonts w:ascii="Times New Roman" w:hAnsi="Times New Roman" w:cs="Times New Roman"/>
          <w:color w:val="000000"/>
          <w:sz w:val="24"/>
          <w:szCs w:val="24"/>
        </w:rPr>
        <w:t>ing</w:t>
      </w:r>
      <w:r w:rsidR="00F10A27" w:rsidRPr="005523AA">
        <w:rPr>
          <w:rFonts w:ascii="Times New Roman" w:hAnsi="Times New Roman" w:cs="Times New Roman"/>
          <w:color w:val="000000"/>
          <w:sz w:val="24"/>
          <w:szCs w:val="24"/>
        </w:rPr>
        <w:t xml:space="preserve"> that those that score -3 </w:t>
      </w:r>
      <w:r w:rsidRPr="005523AA">
        <w:rPr>
          <w:rFonts w:ascii="Times New Roman" w:hAnsi="Times New Roman" w:cs="Times New Roman"/>
          <w:color w:val="000000"/>
          <w:sz w:val="24"/>
          <w:szCs w:val="24"/>
        </w:rPr>
        <w:t xml:space="preserve">have </w:t>
      </w:r>
      <w:r w:rsidR="00EC4A68" w:rsidRPr="005523AA">
        <w:rPr>
          <w:rFonts w:ascii="Times New Roman" w:hAnsi="Times New Roman" w:cs="Times New Roman"/>
          <w:color w:val="000000"/>
          <w:sz w:val="24"/>
          <w:szCs w:val="24"/>
        </w:rPr>
        <w:t>strong</w:t>
      </w:r>
      <w:r w:rsidR="00F10A27" w:rsidRPr="005523AA">
        <w:rPr>
          <w:rFonts w:ascii="Times New Roman" w:hAnsi="Times New Roman" w:cs="Times New Roman"/>
          <w:color w:val="000000"/>
          <w:sz w:val="24"/>
          <w:szCs w:val="24"/>
        </w:rPr>
        <w:t xml:space="preserve"> negative attitudes, and 3 </w:t>
      </w:r>
      <w:r w:rsidRPr="005523AA">
        <w:rPr>
          <w:rFonts w:ascii="Times New Roman" w:hAnsi="Times New Roman" w:cs="Times New Roman"/>
          <w:color w:val="000000"/>
          <w:sz w:val="24"/>
          <w:szCs w:val="24"/>
        </w:rPr>
        <w:t xml:space="preserve">have </w:t>
      </w:r>
      <w:r w:rsidR="00EC4A68" w:rsidRPr="005523AA">
        <w:rPr>
          <w:rFonts w:ascii="Times New Roman" w:hAnsi="Times New Roman" w:cs="Times New Roman"/>
          <w:color w:val="000000"/>
          <w:sz w:val="24"/>
          <w:szCs w:val="24"/>
        </w:rPr>
        <w:t>strong</w:t>
      </w:r>
      <w:r w:rsidRPr="005523AA">
        <w:rPr>
          <w:rFonts w:ascii="Times New Roman" w:hAnsi="Times New Roman" w:cs="Times New Roman"/>
          <w:color w:val="000000"/>
          <w:sz w:val="24"/>
          <w:szCs w:val="24"/>
        </w:rPr>
        <w:t xml:space="preserve"> positive attitudes.  </w:t>
      </w:r>
    </w:p>
    <w:p w14:paraId="4DF1F5B9" w14:textId="13EAEA09" w:rsidR="002A65CA" w:rsidRPr="005523AA" w:rsidRDefault="00E9546F">
      <w:pPr>
        <w:widowControl w:val="0"/>
        <w:autoSpaceDE w:val="0"/>
        <w:autoSpaceDN w:val="0"/>
        <w:adjustRightInd w:val="0"/>
        <w:spacing w:after="0" w:line="480" w:lineRule="auto"/>
        <w:ind w:firstLine="720"/>
        <w:contextualSpacing/>
        <w:rPr>
          <w:rFonts w:ascii="Times New Roman" w:hAnsi="Times New Roman" w:cs="Times New Roman"/>
          <w:b/>
          <w:sz w:val="24"/>
          <w:szCs w:val="24"/>
        </w:rPr>
      </w:pPr>
      <w:r w:rsidRPr="005523AA">
        <w:rPr>
          <w:rFonts w:ascii="Times New Roman" w:hAnsi="Times New Roman" w:cs="Times New Roman"/>
          <w:b/>
          <w:sz w:val="24"/>
          <w:szCs w:val="24"/>
        </w:rPr>
        <w:t>“Perceived no</w:t>
      </w:r>
      <w:r w:rsidR="002A65CA" w:rsidRPr="005523AA">
        <w:rPr>
          <w:rFonts w:ascii="Times New Roman" w:hAnsi="Times New Roman" w:cs="Times New Roman"/>
          <w:b/>
          <w:sz w:val="24"/>
          <w:szCs w:val="24"/>
        </w:rPr>
        <w:t>rms</w:t>
      </w:r>
      <w:r w:rsidR="002A65CA" w:rsidRPr="005523AA">
        <w:rPr>
          <w:rFonts w:ascii="Times New Roman" w:hAnsi="Times New Roman" w:cs="Times New Roman"/>
          <w:sz w:val="24"/>
          <w:szCs w:val="24"/>
        </w:rPr>
        <w:t xml:space="preserve">” </w:t>
      </w:r>
      <w:r w:rsidR="002A65CA" w:rsidRPr="005523AA">
        <w:rPr>
          <w:rFonts w:ascii="Times New Roman" w:hAnsi="Times New Roman" w:cs="Times New Roman"/>
          <w:sz w:val="24"/>
          <w:szCs w:val="24"/>
          <w:shd w:val="clear" w:color="auto" w:fill="FFFFFF"/>
        </w:rPr>
        <w:t>refers to the social pressure one feels to perform or not perform a particular behavior</w:t>
      </w:r>
      <w:r w:rsidR="002A65CA" w:rsidRPr="005523AA">
        <w:rPr>
          <w:rFonts w:ascii="Times New Roman" w:hAnsi="Times New Roman" w:cs="Times New Roman"/>
          <w:sz w:val="24"/>
          <w:szCs w:val="24"/>
        </w:rPr>
        <w:t xml:space="preserve">.  There are also two major types of perceived norms: </w:t>
      </w:r>
      <w:r w:rsidRPr="005523AA">
        <w:rPr>
          <w:rFonts w:ascii="Times New Roman" w:hAnsi="Times New Roman" w:cs="Times New Roman"/>
          <w:b/>
          <w:sz w:val="24"/>
          <w:szCs w:val="24"/>
        </w:rPr>
        <w:t>injunctive n</w:t>
      </w:r>
      <w:r w:rsidR="002A65CA" w:rsidRPr="005523AA">
        <w:rPr>
          <w:rFonts w:ascii="Times New Roman" w:hAnsi="Times New Roman" w:cs="Times New Roman"/>
          <w:b/>
          <w:sz w:val="24"/>
          <w:szCs w:val="24"/>
        </w:rPr>
        <w:t>orms</w:t>
      </w:r>
      <w:r w:rsidR="002A65CA" w:rsidRPr="005523AA">
        <w:rPr>
          <w:rFonts w:ascii="Times New Roman" w:hAnsi="Times New Roman" w:cs="Times New Roman"/>
          <w:sz w:val="24"/>
          <w:szCs w:val="24"/>
        </w:rPr>
        <w:t xml:space="preserve">: normative beliefs about what others think one should do and motivation to comply, and </w:t>
      </w:r>
      <w:r w:rsidRPr="005523AA">
        <w:rPr>
          <w:rFonts w:ascii="Times New Roman" w:hAnsi="Times New Roman" w:cs="Times New Roman"/>
          <w:b/>
          <w:sz w:val="24"/>
          <w:szCs w:val="24"/>
        </w:rPr>
        <w:t>descriptive n</w:t>
      </w:r>
      <w:r w:rsidR="002A65CA" w:rsidRPr="005523AA">
        <w:rPr>
          <w:rFonts w:ascii="Times New Roman" w:hAnsi="Times New Roman" w:cs="Times New Roman"/>
          <w:b/>
          <w:sz w:val="24"/>
          <w:szCs w:val="24"/>
        </w:rPr>
        <w:t xml:space="preserve">orms </w:t>
      </w:r>
      <w:r w:rsidR="002A65CA" w:rsidRPr="005523AA">
        <w:rPr>
          <w:rFonts w:ascii="Times New Roman" w:hAnsi="Times New Roman" w:cs="Times New Roman"/>
          <w:sz w:val="24"/>
          <w:szCs w:val="24"/>
        </w:rPr>
        <w:t xml:space="preserve">refers perceptions about what others in one's social or personal networks are doing. </w:t>
      </w:r>
      <w:r w:rsidR="002A65CA" w:rsidRPr="005523AA">
        <w:rPr>
          <w:rFonts w:ascii="Times New Roman" w:hAnsi="Times New Roman" w:cs="Times New Roman"/>
          <w:color w:val="000000"/>
          <w:sz w:val="24"/>
          <w:szCs w:val="24"/>
        </w:rPr>
        <w:t xml:space="preserve">In this study, this construct </w:t>
      </w:r>
      <w:r w:rsidR="007C187C" w:rsidRPr="005523AA">
        <w:rPr>
          <w:rFonts w:ascii="Times New Roman" w:hAnsi="Times New Roman" w:cs="Times New Roman"/>
          <w:color w:val="000000"/>
          <w:sz w:val="24"/>
          <w:szCs w:val="24"/>
        </w:rPr>
        <w:t>was</w:t>
      </w:r>
      <w:r w:rsidR="002A65CA" w:rsidRPr="005523AA">
        <w:rPr>
          <w:rFonts w:ascii="Times New Roman" w:hAnsi="Times New Roman" w:cs="Times New Roman"/>
          <w:color w:val="000000"/>
          <w:sz w:val="24"/>
          <w:szCs w:val="24"/>
        </w:rPr>
        <w:t xml:space="preserve"> operationalized using direct measures. Four items (two injunctive and t</w:t>
      </w:r>
      <w:r w:rsidR="00F10A27" w:rsidRPr="005523AA">
        <w:rPr>
          <w:rFonts w:ascii="Times New Roman" w:hAnsi="Times New Roman" w:cs="Times New Roman"/>
          <w:color w:val="000000"/>
          <w:sz w:val="24"/>
          <w:szCs w:val="24"/>
        </w:rPr>
        <w:t>wo descriptive) per subscale were</w:t>
      </w:r>
      <w:r w:rsidRPr="005523AA">
        <w:rPr>
          <w:rFonts w:ascii="Times New Roman" w:hAnsi="Times New Roman" w:cs="Times New Roman"/>
          <w:color w:val="000000"/>
          <w:sz w:val="24"/>
          <w:szCs w:val="24"/>
        </w:rPr>
        <w:t xml:space="preserve"> used to determine perceived n</w:t>
      </w:r>
      <w:r w:rsidR="002A65CA" w:rsidRPr="005523AA">
        <w:rPr>
          <w:rFonts w:ascii="Times New Roman" w:hAnsi="Times New Roman" w:cs="Times New Roman"/>
          <w:color w:val="000000"/>
          <w:sz w:val="24"/>
          <w:szCs w:val="24"/>
        </w:rPr>
        <w:t>orms for each of the five beh</w:t>
      </w:r>
      <w:r w:rsidRPr="005523AA">
        <w:rPr>
          <w:rFonts w:ascii="Times New Roman" w:hAnsi="Times New Roman" w:cs="Times New Roman"/>
          <w:color w:val="000000"/>
          <w:sz w:val="24"/>
          <w:szCs w:val="24"/>
        </w:rPr>
        <w:t>aviors, and were</w:t>
      </w:r>
      <w:r w:rsidR="002A65CA" w:rsidRPr="005523AA">
        <w:rPr>
          <w:rFonts w:ascii="Times New Roman" w:hAnsi="Times New Roman" w:cs="Times New Roman"/>
          <w:color w:val="000000"/>
          <w:sz w:val="24"/>
          <w:szCs w:val="24"/>
        </w:rPr>
        <w:t xml:space="preserve"> measured by items 8-11, 24-27, 40-43, 56-59, 72-75 with a possib</w:t>
      </w:r>
      <w:r w:rsidR="00F10A27" w:rsidRPr="005523AA">
        <w:rPr>
          <w:rFonts w:ascii="Times New Roman" w:hAnsi="Times New Roman" w:cs="Times New Roman"/>
          <w:color w:val="000000"/>
          <w:sz w:val="24"/>
          <w:szCs w:val="24"/>
        </w:rPr>
        <w:t xml:space="preserve">le range of 4-28 per behavior.  During analysis one question was found to be inadequate and removed per subscale, which created a possible range of 3-21.  These ranges were then transformed into a -3-+3 scale.  </w:t>
      </w:r>
      <w:r w:rsidR="00F10A27" w:rsidRPr="005523AA">
        <w:rPr>
          <w:rFonts w:ascii="Times New Roman" w:hAnsi="Times New Roman" w:cs="Times New Roman"/>
          <w:sz w:val="24"/>
          <w:szCs w:val="24"/>
        </w:rPr>
        <w:t xml:space="preserve">These ranges </w:t>
      </w:r>
      <w:r w:rsidR="00F10A27" w:rsidRPr="005523AA">
        <w:rPr>
          <w:rFonts w:ascii="Times New Roman" w:hAnsi="Times New Roman" w:cs="Times New Roman"/>
          <w:color w:val="000000"/>
          <w:sz w:val="24"/>
          <w:szCs w:val="24"/>
        </w:rPr>
        <w:t xml:space="preserve">indicate that those that score -3 have </w:t>
      </w:r>
      <w:r w:rsidR="00AD348F" w:rsidRPr="005523AA">
        <w:rPr>
          <w:rFonts w:ascii="Times New Roman" w:hAnsi="Times New Roman" w:cs="Times New Roman"/>
          <w:color w:val="000000"/>
          <w:sz w:val="24"/>
          <w:szCs w:val="24"/>
        </w:rPr>
        <w:t>strong negative norms, and 3 have strong positive</w:t>
      </w:r>
      <w:r w:rsidR="00F10A27" w:rsidRPr="005523AA">
        <w:rPr>
          <w:rFonts w:ascii="Times New Roman" w:hAnsi="Times New Roman" w:cs="Times New Roman"/>
          <w:color w:val="000000"/>
          <w:sz w:val="24"/>
          <w:szCs w:val="24"/>
        </w:rPr>
        <w:t xml:space="preserve"> perceived norms.  </w:t>
      </w:r>
    </w:p>
    <w:p w14:paraId="566CA341" w14:textId="7BC33375" w:rsidR="002A65CA" w:rsidRPr="005523AA" w:rsidRDefault="00E9546F">
      <w:pPr>
        <w:widowControl w:val="0"/>
        <w:autoSpaceDE w:val="0"/>
        <w:autoSpaceDN w:val="0"/>
        <w:adjustRightInd w:val="0"/>
        <w:spacing w:after="0" w:line="480" w:lineRule="auto"/>
        <w:ind w:firstLine="720"/>
        <w:contextualSpacing/>
        <w:rPr>
          <w:rFonts w:ascii="Times New Roman" w:hAnsi="Times New Roman" w:cs="Times New Roman"/>
          <w:b/>
          <w:sz w:val="24"/>
          <w:szCs w:val="24"/>
          <w:shd w:val="clear" w:color="auto" w:fill="FFFFFF"/>
        </w:rPr>
      </w:pPr>
      <w:r w:rsidRPr="005523AA">
        <w:rPr>
          <w:rFonts w:ascii="Times New Roman" w:hAnsi="Times New Roman" w:cs="Times New Roman"/>
          <w:b/>
          <w:sz w:val="24"/>
          <w:szCs w:val="24"/>
        </w:rPr>
        <w:t>“Perceived behavioral c</w:t>
      </w:r>
      <w:r w:rsidR="002A65CA" w:rsidRPr="005523AA">
        <w:rPr>
          <w:rFonts w:ascii="Times New Roman" w:hAnsi="Times New Roman" w:cs="Times New Roman"/>
          <w:b/>
          <w:sz w:val="24"/>
          <w:szCs w:val="24"/>
        </w:rPr>
        <w:t xml:space="preserve">ontrol” </w:t>
      </w:r>
      <w:r w:rsidRPr="005523AA">
        <w:rPr>
          <w:rFonts w:ascii="Times New Roman" w:hAnsi="Times New Roman" w:cs="Times New Roman"/>
          <w:b/>
          <w:sz w:val="24"/>
          <w:szCs w:val="24"/>
        </w:rPr>
        <w:t xml:space="preserve">(or PBC) </w:t>
      </w:r>
      <w:r w:rsidR="002A65CA" w:rsidRPr="005523AA">
        <w:rPr>
          <w:rFonts w:ascii="Times New Roman" w:hAnsi="Times New Roman" w:cs="Times New Roman"/>
          <w:sz w:val="24"/>
          <w:szCs w:val="24"/>
        </w:rPr>
        <w:t xml:space="preserve">refers to individual’s capability to </w:t>
      </w:r>
      <w:r w:rsidR="002A65CA" w:rsidRPr="005523AA">
        <w:rPr>
          <w:rFonts w:ascii="Times New Roman" w:hAnsi="Times New Roman" w:cs="Times New Roman"/>
          <w:sz w:val="24"/>
          <w:szCs w:val="24"/>
        </w:rPr>
        <w:lastRenderedPageBreak/>
        <w:t>originate and direct actions for given purposes. There are also two types of PBC:</w:t>
      </w:r>
      <w:r w:rsidRPr="005523AA">
        <w:rPr>
          <w:rFonts w:ascii="Times New Roman" w:hAnsi="Times New Roman" w:cs="Times New Roman"/>
          <w:b/>
          <w:sz w:val="24"/>
          <w:szCs w:val="24"/>
        </w:rPr>
        <w:t xml:space="preserve"> c</w:t>
      </w:r>
      <w:r w:rsidR="002A65CA" w:rsidRPr="005523AA">
        <w:rPr>
          <w:rFonts w:ascii="Times New Roman" w:hAnsi="Times New Roman" w:cs="Times New Roman"/>
          <w:b/>
          <w:sz w:val="24"/>
          <w:szCs w:val="24"/>
        </w:rPr>
        <w:t xml:space="preserve">apacity beliefs </w:t>
      </w:r>
      <w:r w:rsidR="002A65CA" w:rsidRPr="005523AA">
        <w:rPr>
          <w:rFonts w:ascii="Times New Roman" w:hAnsi="Times New Roman" w:cs="Times New Roman"/>
          <w:sz w:val="24"/>
          <w:szCs w:val="24"/>
        </w:rPr>
        <w:t xml:space="preserve">refers to </w:t>
      </w:r>
      <w:r w:rsidR="002A65CA" w:rsidRPr="005523AA">
        <w:rPr>
          <w:rFonts w:ascii="Times New Roman" w:hAnsi="Times New Roman" w:cs="Times New Roman"/>
          <w:sz w:val="24"/>
          <w:szCs w:val="24"/>
          <w:shd w:val="clear" w:color="auto" w:fill="FFFFFF"/>
        </w:rPr>
        <w:t xml:space="preserve">an individual's belief in his/her effectiveness in performing specific tasks as well as by their actual skill, </w:t>
      </w:r>
      <w:r w:rsidR="002A65CA" w:rsidRPr="005523AA">
        <w:rPr>
          <w:rFonts w:ascii="Times New Roman" w:hAnsi="Times New Roman" w:cs="Times New Roman"/>
          <w:sz w:val="24"/>
          <w:szCs w:val="24"/>
        </w:rPr>
        <w:t xml:space="preserve">and </w:t>
      </w:r>
      <w:r w:rsidRPr="005523AA">
        <w:rPr>
          <w:rFonts w:ascii="Times New Roman" w:hAnsi="Times New Roman" w:cs="Times New Roman"/>
          <w:b/>
          <w:sz w:val="24"/>
          <w:szCs w:val="24"/>
        </w:rPr>
        <w:t>a</w:t>
      </w:r>
      <w:r w:rsidR="002A65CA" w:rsidRPr="005523AA">
        <w:rPr>
          <w:rFonts w:ascii="Times New Roman" w:hAnsi="Times New Roman" w:cs="Times New Roman"/>
          <w:b/>
          <w:sz w:val="24"/>
          <w:szCs w:val="24"/>
        </w:rPr>
        <w:t xml:space="preserve">utonomy </w:t>
      </w:r>
      <w:r w:rsidR="002A65CA" w:rsidRPr="005523AA">
        <w:rPr>
          <w:rFonts w:ascii="Times New Roman" w:hAnsi="Times New Roman" w:cs="Times New Roman"/>
          <w:sz w:val="24"/>
          <w:szCs w:val="24"/>
        </w:rPr>
        <w:t xml:space="preserve">refers to an individual's perceived amount of control over behavioral performance. It is determined by control beliefs (an individual's perception of the degree to which various environmental factors make it easy or difficult to perform a behavior).  </w:t>
      </w:r>
      <w:r w:rsidR="002A65CA" w:rsidRPr="005523AA">
        <w:rPr>
          <w:rFonts w:ascii="Times New Roman" w:hAnsi="Times New Roman" w:cs="Times New Roman"/>
          <w:color w:val="000000"/>
          <w:sz w:val="24"/>
          <w:szCs w:val="24"/>
        </w:rPr>
        <w:t xml:space="preserve">In this study, this construct </w:t>
      </w:r>
      <w:r w:rsidR="007C187C" w:rsidRPr="005523AA">
        <w:rPr>
          <w:rFonts w:ascii="Times New Roman" w:hAnsi="Times New Roman" w:cs="Times New Roman"/>
          <w:color w:val="000000"/>
          <w:sz w:val="24"/>
          <w:szCs w:val="24"/>
        </w:rPr>
        <w:t>was</w:t>
      </w:r>
      <w:r w:rsidR="002A65CA" w:rsidRPr="005523AA">
        <w:rPr>
          <w:rFonts w:ascii="Times New Roman" w:hAnsi="Times New Roman" w:cs="Times New Roman"/>
          <w:color w:val="000000"/>
          <w:sz w:val="24"/>
          <w:szCs w:val="24"/>
        </w:rPr>
        <w:t xml:space="preserve"> operationalized using direct measures. Four items (two capacity beliefs and two au</w:t>
      </w:r>
      <w:r w:rsidR="00F10A27" w:rsidRPr="005523AA">
        <w:rPr>
          <w:rFonts w:ascii="Times New Roman" w:hAnsi="Times New Roman" w:cs="Times New Roman"/>
          <w:color w:val="000000"/>
          <w:sz w:val="24"/>
          <w:szCs w:val="24"/>
        </w:rPr>
        <w:t>tonomy beliefs) per subscale were</w:t>
      </w:r>
      <w:r w:rsidR="002A65CA" w:rsidRPr="005523AA">
        <w:rPr>
          <w:rFonts w:ascii="Times New Roman" w:hAnsi="Times New Roman" w:cs="Times New Roman"/>
          <w:color w:val="000000"/>
          <w:sz w:val="24"/>
          <w:szCs w:val="24"/>
        </w:rPr>
        <w:t xml:space="preserve"> used to determine PBC for eac</w:t>
      </w:r>
      <w:r w:rsidRPr="005523AA">
        <w:rPr>
          <w:rFonts w:ascii="Times New Roman" w:hAnsi="Times New Roman" w:cs="Times New Roman"/>
          <w:color w:val="000000"/>
          <w:sz w:val="24"/>
          <w:szCs w:val="24"/>
        </w:rPr>
        <w:t>h of the five behaviors, and were</w:t>
      </w:r>
      <w:r w:rsidR="002A65CA" w:rsidRPr="005523AA">
        <w:rPr>
          <w:rFonts w:ascii="Times New Roman" w:hAnsi="Times New Roman" w:cs="Times New Roman"/>
          <w:color w:val="000000"/>
          <w:sz w:val="24"/>
          <w:szCs w:val="24"/>
        </w:rPr>
        <w:t xml:space="preserve"> measured by items 5-7, 12, 21-23, 28, 37-39, 44, 53-55, 60, 69-71, 76 with a possible range of 4-28 per behavior.  </w:t>
      </w:r>
      <w:r w:rsidR="00F10A27" w:rsidRPr="005523AA">
        <w:rPr>
          <w:rFonts w:ascii="Times New Roman" w:hAnsi="Times New Roman" w:cs="Times New Roman"/>
          <w:color w:val="000000"/>
          <w:sz w:val="24"/>
          <w:szCs w:val="24"/>
        </w:rPr>
        <w:t xml:space="preserve">These ranges were then transformed into a -3-+3 scale.  </w:t>
      </w:r>
      <w:r w:rsidR="00F10A27" w:rsidRPr="005523AA">
        <w:rPr>
          <w:rFonts w:ascii="Times New Roman" w:hAnsi="Times New Roman" w:cs="Times New Roman"/>
          <w:sz w:val="24"/>
          <w:szCs w:val="24"/>
        </w:rPr>
        <w:t xml:space="preserve">These ranges </w:t>
      </w:r>
      <w:r w:rsidR="00F10A27" w:rsidRPr="005523AA">
        <w:rPr>
          <w:rFonts w:ascii="Times New Roman" w:hAnsi="Times New Roman" w:cs="Times New Roman"/>
          <w:color w:val="000000"/>
          <w:sz w:val="24"/>
          <w:szCs w:val="24"/>
        </w:rPr>
        <w:t xml:space="preserve">indicate that those that score -3 have </w:t>
      </w:r>
      <w:r w:rsidR="00AD348F" w:rsidRPr="005523AA">
        <w:rPr>
          <w:rFonts w:ascii="Times New Roman" w:hAnsi="Times New Roman" w:cs="Times New Roman"/>
          <w:color w:val="000000"/>
          <w:sz w:val="24"/>
          <w:szCs w:val="24"/>
        </w:rPr>
        <w:t>strong negative PBC, and 3 have strong positive</w:t>
      </w:r>
      <w:r w:rsidR="00F10A27" w:rsidRPr="005523AA">
        <w:rPr>
          <w:rFonts w:ascii="Times New Roman" w:hAnsi="Times New Roman" w:cs="Times New Roman"/>
          <w:color w:val="000000"/>
          <w:sz w:val="24"/>
          <w:szCs w:val="24"/>
        </w:rPr>
        <w:t xml:space="preserve"> PBC. </w:t>
      </w:r>
    </w:p>
    <w:p w14:paraId="20BFE7C8" w14:textId="56783825" w:rsidR="002A65CA" w:rsidRPr="005523AA" w:rsidRDefault="002A65CA">
      <w:pPr>
        <w:widowControl w:val="0"/>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5523AA">
        <w:rPr>
          <w:rFonts w:ascii="Times New Roman" w:hAnsi="Times New Roman" w:cs="Times New Roman"/>
          <w:b/>
          <w:sz w:val="24"/>
          <w:szCs w:val="24"/>
        </w:rPr>
        <w:t>“Intentions”</w:t>
      </w:r>
      <w:r w:rsidRPr="005523AA">
        <w:rPr>
          <w:rFonts w:ascii="Times New Roman" w:hAnsi="Times New Roman" w:cs="Times New Roman"/>
          <w:sz w:val="24"/>
          <w:szCs w:val="24"/>
        </w:rPr>
        <w:t xml:space="preserve"> refers to an individual’s readiness to engage in a particular behavior.  </w:t>
      </w:r>
      <w:r w:rsidRPr="005523AA">
        <w:rPr>
          <w:rFonts w:ascii="Times New Roman" w:hAnsi="Times New Roman" w:cs="Times New Roman"/>
          <w:color w:val="000000"/>
          <w:sz w:val="24"/>
          <w:szCs w:val="24"/>
        </w:rPr>
        <w:t xml:space="preserve">In this study, this construct </w:t>
      </w:r>
      <w:r w:rsidR="007C187C" w:rsidRPr="005523AA">
        <w:rPr>
          <w:rFonts w:ascii="Times New Roman" w:hAnsi="Times New Roman" w:cs="Times New Roman"/>
          <w:color w:val="000000"/>
          <w:sz w:val="24"/>
          <w:szCs w:val="24"/>
        </w:rPr>
        <w:t>was</w:t>
      </w:r>
      <w:r w:rsidRPr="005523AA">
        <w:rPr>
          <w:rFonts w:ascii="Times New Roman" w:hAnsi="Times New Roman" w:cs="Times New Roman"/>
          <w:color w:val="000000"/>
          <w:sz w:val="24"/>
          <w:szCs w:val="24"/>
        </w:rPr>
        <w:t xml:space="preserve"> operationalized as individual responses to items referring to “I will”, “I intend”, and “I will try” directed towards each of the five behavio</w:t>
      </w:r>
      <w:r w:rsidR="00F10A27" w:rsidRPr="005523AA">
        <w:rPr>
          <w:rFonts w:ascii="Times New Roman" w:hAnsi="Times New Roman" w:cs="Times New Roman"/>
          <w:color w:val="000000"/>
          <w:sz w:val="24"/>
          <w:szCs w:val="24"/>
        </w:rPr>
        <w:t>rs. Three items per subscale were</w:t>
      </w:r>
      <w:r w:rsidR="00E9546F" w:rsidRPr="005523AA">
        <w:rPr>
          <w:rFonts w:ascii="Times New Roman" w:hAnsi="Times New Roman" w:cs="Times New Roman"/>
          <w:color w:val="000000"/>
          <w:sz w:val="24"/>
          <w:szCs w:val="24"/>
        </w:rPr>
        <w:t xml:space="preserve"> used to determine i</w:t>
      </w:r>
      <w:r w:rsidRPr="005523AA">
        <w:rPr>
          <w:rFonts w:ascii="Times New Roman" w:hAnsi="Times New Roman" w:cs="Times New Roman"/>
          <w:color w:val="000000"/>
          <w:sz w:val="24"/>
          <w:szCs w:val="24"/>
        </w:rPr>
        <w:t>ntentions for eac</w:t>
      </w:r>
      <w:r w:rsidR="00E9546F" w:rsidRPr="005523AA">
        <w:rPr>
          <w:rFonts w:ascii="Times New Roman" w:hAnsi="Times New Roman" w:cs="Times New Roman"/>
          <w:color w:val="000000"/>
          <w:sz w:val="24"/>
          <w:szCs w:val="24"/>
        </w:rPr>
        <w:t>h of the five behaviors, and were</w:t>
      </w:r>
      <w:r w:rsidRPr="005523AA">
        <w:rPr>
          <w:rFonts w:ascii="Times New Roman" w:hAnsi="Times New Roman" w:cs="Times New Roman"/>
          <w:color w:val="000000"/>
          <w:sz w:val="24"/>
          <w:szCs w:val="24"/>
        </w:rPr>
        <w:t xml:space="preserve"> measured by items 13-15, 29-31, 45-47, 61-63, 77-79 with a possible range of 3-21 per behavior.  </w:t>
      </w:r>
      <w:r w:rsidR="00F10A27" w:rsidRPr="005523AA">
        <w:rPr>
          <w:rFonts w:ascii="Times New Roman" w:hAnsi="Times New Roman" w:cs="Times New Roman"/>
          <w:color w:val="000000"/>
          <w:sz w:val="24"/>
          <w:szCs w:val="24"/>
        </w:rPr>
        <w:t xml:space="preserve">These ranges were then transformed into a -3-+3 scale.  </w:t>
      </w:r>
      <w:r w:rsidR="00F10A27" w:rsidRPr="005523AA">
        <w:rPr>
          <w:rFonts w:ascii="Times New Roman" w:hAnsi="Times New Roman" w:cs="Times New Roman"/>
          <w:sz w:val="24"/>
          <w:szCs w:val="24"/>
        </w:rPr>
        <w:t xml:space="preserve">These ranges </w:t>
      </w:r>
      <w:r w:rsidR="00F10A27" w:rsidRPr="005523AA">
        <w:rPr>
          <w:rFonts w:ascii="Times New Roman" w:hAnsi="Times New Roman" w:cs="Times New Roman"/>
          <w:color w:val="000000"/>
          <w:sz w:val="24"/>
          <w:szCs w:val="24"/>
        </w:rPr>
        <w:t xml:space="preserve">indicate that those that score -3 have </w:t>
      </w:r>
      <w:r w:rsidR="00AD348F" w:rsidRPr="005523AA">
        <w:rPr>
          <w:rFonts w:ascii="Times New Roman" w:hAnsi="Times New Roman" w:cs="Times New Roman"/>
          <w:color w:val="000000"/>
          <w:sz w:val="24"/>
          <w:szCs w:val="24"/>
        </w:rPr>
        <w:t>strong negative</w:t>
      </w:r>
      <w:r w:rsidR="00F10A27" w:rsidRPr="005523AA">
        <w:rPr>
          <w:rFonts w:ascii="Times New Roman" w:hAnsi="Times New Roman" w:cs="Times New Roman"/>
          <w:color w:val="000000"/>
          <w:sz w:val="24"/>
          <w:szCs w:val="24"/>
        </w:rPr>
        <w:t xml:space="preserve"> intentions, and 3 have </w:t>
      </w:r>
      <w:r w:rsidR="00AD348F" w:rsidRPr="005523AA">
        <w:rPr>
          <w:rFonts w:ascii="Times New Roman" w:hAnsi="Times New Roman" w:cs="Times New Roman"/>
          <w:color w:val="000000"/>
          <w:sz w:val="24"/>
          <w:szCs w:val="24"/>
        </w:rPr>
        <w:t>strong positive</w:t>
      </w:r>
      <w:r w:rsidR="00F10A27" w:rsidRPr="005523AA">
        <w:rPr>
          <w:rFonts w:ascii="Times New Roman" w:hAnsi="Times New Roman" w:cs="Times New Roman"/>
          <w:color w:val="000000"/>
          <w:sz w:val="24"/>
          <w:szCs w:val="24"/>
        </w:rPr>
        <w:t xml:space="preserve"> intentions.  </w:t>
      </w:r>
    </w:p>
    <w:p w14:paraId="7D2B9E19" w14:textId="4AC240B7" w:rsidR="002A65CA" w:rsidRPr="005523AA" w:rsidRDefault="002A65CA">
      <w:pPr>
        <w:widowControl w:val="0"/>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5523AA">
        <w:rPr>
          <w:rFonts w:ascii="Times New Roman" w:hAnsi="Times New Roman" w:cs="Times New Roman"/>
          <w:b/>
          <w:sz w:val="24"/>
          <w:szCs w:val="24"/>
        </w:rPr>
        <w:t xml:space="preserve">“Skills/Abilities” refers to </w:t>
      </w:r>
      <w:r w:rsidRPr="005523AA">
        <w:rPr>
          <w:rFonts w:ascii="Times New Roman" w:hAnsi="Times New Roman" w:cs="Times New Roman"/>
          <w:sz w:val="24"/>
          <w:szCs w:val="24"/>
        </w:rPr>
        <w:t xml:space="preserve">volitional control in the performance of a behavior and in the attainment of behavioral goals. </w:t>
      </w:r>
      <w:r w:rsidRPr="005523AA">
        <w:rPr>
          <w:rFonts w:ascii="Times New Roman" w:hAnsi="Times New Roman" w:cs="Times New Roman"/>
          <w:color w:val="000000"/>
          <w:sz w:val="24"/>
          <w:szCs w:val="24"/>
        </w:rPr>
        <w:t xml:space="preserve">In this study, this construct </w:t>
      </w:r>
      <w:r w:rsidR="007C187C" w:rsidRPr="005523AA">
        <w:rPr>
          <w:rFonts w:ascii="Times New Roman" w:hAnsi="Times New Roman" w:cs="Times New Roman"/>
          <w:color w:val="000000"/>
          <w:sz w:val="24"/>
          <w:szCs w:val="24"/>
        </w:rPr>
        <w:t>was</w:t>
      </w:r>
      <w:r w:rsidRPr="005523AA">
        <w:rPr>
          <w:rFonts w:ascii="Times New Roman" w:hAnsi="Times New Roman" w:cs="Times New Roman"/>
          <w:color w:val="000000"/>
          <w:sz w:val="24"/>
          <w:szCs w:val="24"/>
        </w:rPr>
        <w:t xml:space="preserve"> operationalized </w:t>
      </w:r>
      <w:r w:rsidR="009B5E36" w:rsidRPr="005523AA">
        <w:rPr>
          <w:rFonts w:ascii="Times New Roman" w:hAnsi="Times New Roman" w:cs="Times New Roman"/>
          <w:color w:val="000000"/>
          <w:sz w:val="24"/>
          <w:szCs w:val="24"/>
        </w:rPr>
        <w:t>as “</w:t>
      </w:r>
      <w:r w:rsidRPr="005523AA">
        <w:rPr>
          <w:rFonts w:ascii="Times New Roman" w:hAnsi="Times New Roman" w:cs="Times New Roman"/>
          <w:color w:val="000000"/>
          <w:sz w:val="24"/>
          <w:szCs w:val="24"/>
        </w:rPr>
        <w:t xml:space="preserve">I can” and refers to the behavior of preparing each vegetable </w:t>
      </w:r>
      <w:r w:rsidRPr="005523AA">
        <w:rPr>
          <w:rFonts w:ascii="Times New Roman" w:hAnsi="Times New Roman" w:cs="Times New Roman"/>
          <w:color w:val="000000"/>
          <w:sz w:val="24"/>
          <w:szCs w:val="24"/>
        </w:rPr>
        <w:lastRenderedPageBreak/>
        <w:t>s</w:t>
      </w:r>
      <w:r w:rsidR="00F10A27" w:rsidRPr="005523AA">
        <w:rPr>
          <w:rFonts w:ascii="Times New Roman" w:hAnsi="Times New Roman" w:cs="Times New Roman"/>
          <w:color w:val="000000"/>
          <w:sz w:val="24"/>
          <w:szCs w:val="24"/>
        </w:rPr>
        <w:t>ubgroup. This construct was</w:t>
      </w:r>
      <w:r w:rsidRPr="005523AA">
        <w:rPr>
          <w:rFonts w:ascii="Times New Roman" w:hAnsi="Times New Roman" w:cs="Times New Roman"/>
          <w:color w:val="000000"/>
          <w:sz w:val="24"/>
          <w:szCs w:val="24"/>
        </w:rPr>
        <w:t xml:space="preserve"> mea</w:t>
      </w:r>
      <w:r w:rsidR="009B5E36" w:rsidRPr="005523AA">
        <w:rPr>
          <w:rFonts w:ascii="Times New Roman" w:hAnsi="Times New Roman" w:cs="Times New Roman"/>
          <w:color w:val="000000"/>
          <w:sz w:val="24"/>
          <w:szCs w:val="24"/>
        </w:rPr>
        <w:t>sured by items 81-85 with a possible range of 1-7</w:t>
      </w:r>
      <w:r w:rsidRPr="005523AA">
        <w:rPr>
          <w:rFonts w:ascii="Times New Roman" w:hAnsi="Times New Roman" w:cs="Times New Roman"/>
          <w:color w:val="000000"/>
          <w:sz w:val="24"/>
          <w:szCs w:val="24"/>
        </w:rPr>
        <w:t>. This range indicated that those that scor</w:t>
      </w:r>
      <w:r w:rsidR="00BD2DBD" w:rsidRPr="005523AA">
        <w:rPr>
          <w:rFonts w:ascii="Times New Roman" w:hAnsi="Times New Roman" w:cs="Times New Roman"/>
          <w:color w:val="000000"/>
          <w:sz w:val="24"/>
          <w:szCs w:val="24"/>
        </w:rPr>
        <w:t xml:space="preserve">e 1 have </w:t>
      </w:r>
      <w:r w:rsidR="00AD348F" w:rsidRPr="005523AA">
        <w:rPr>
          <w:rFonts w:ascii="Times New Roman" w:hAnsi="Times New Roman" w:cs="Times New Roman"/>
          <w:color w:val="000000"/>
          <w:sz w:val="24"/>
          <w:szCs w:val="24"/>
        </w:rPr>
        <w:t>strong negative</w:t>
      </w:r>
      <w:r w:rsidR="00BD2DBD" w:rsidRPr="005523AA">
        <w:rPr>
          <w:rFonts w:ascii="Times New Roman" w:hAnsi="Times New Roman" w:cs="Times New Roman"/>
          <w:color w:val="000000"/>
          <w:sz w:val="24"/>
          <w:szCs w:val="24"/>
        </w:rPr>
        <w:t xml:space="preserve"> skills, and 7</w:t>
      </w:r>
      <w:r w:rsidR="00AD348F" w:rsidRPr="005523AA">
        <w:rPr>
          <w:rFonts w:ascii="Times New Roman" w:hAnsi="Times New Roman" w:cs="Times New Roman"/>
          <w:color w:val="000000"/>
          <w:sz w:val="24"/>
          <w:szCs w:val="24"/>
        </w:rPr>
        <w:t xml:space="preserve"> strong positive</w:t>
      </w:r>
      <w:r w:rsidRPr="005523AA">
        <w:rPr>
          <w:rFonts w:ascii="Times New Roman" w:hAnsi="Times New Roman" w:cs="Times New Roman"/>
          <w:color w:val="000000"/>
          <w:sz w:val="24"/>
          <w:szCs w:val="24"/>
        </w:rPr>
        <w:t xml:space="preserve"> skills.  </w:t>
      </w:r>
    </w:p>
    <w:p w14:paraId="0D5D1900" w14:textId="1D117979" w:rsidR="002A65CA" w:rsidRDefault="002A65CA">
      <w:pPr>
        <w:widowControl w:val="0"/>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5523AA">
        <w:rPr>
          <w:rFonts w:ascii="Times New Roman" w:hAnsi="Times New Roman" w:cs="Times New Roman"/>
          <w:b/>
          <w:sz w:val="24"/>
          <w:szCs w:val="24"/>
        </w:rPr>
        <w:t xml:space="preserve">“Environment” refers to the </w:t>
      </w:r>
      <w:r w:rsidRPr="005523AA">
        <w:rPr>
          <w:rFonts w:ascii="Times New Roman" w:hAnsi="Times New Roman" w:cs="Times New Roman"/>
          <w:sz w:val="24"/>
          <w:szCs w:val="24"/>
        </w:rPr>
        <w:t xml:space="preserve">environmental constraints preventing behavioral performance. </w:t>
      </w:r>
      <w:r w:rsidRPr="005523AA">
        <w:rPr>
          <w:rFonts w:ascii="Times New Roman" w:hAnsi="Times New Roman" w:cs="Times New Roman"/>
          <w:color w:val="000000"/>
          <w:sz w:val="24"/>
          <w:szCs w:val="24"/>
        </w:rPr>
        <w:t xml:space="preserve">In this study, this construct </w:t>
      </w:r>
      <w:r w:rsidR="007C187C" w:rsidRPr="005523AA">
        <w:rPr>
          <w:rFonts w:ascii="Times New Roman" w:hAnsi="Times New Roman" w:cs="Times New Roman"/>
          <w:color w:val="000000"/>
          <w:sz w:val="24"/>
          <w:szCs w:val="24"/>
        </w:rPr>
        <w:t>was</w:t>
      </w:r>
      <w:r w:rsidRPr="005523AA">
        <w:rPr>
          <w:rFonts w:ascii="Times New Roman" w:hAnsi="Times New Roman" w:cs="Times New Roman"/>
          <w:color w:val="000000"/>
          <w:sz w:val="24"/>
          <w:szCs w:val="24"/>
        </w:rPr>
        <w:t xml:space="preserve"> operationalized as “</w:t>
      </w:r>
      <w:r w:rsidR="001C389C" w:rsidRPr="005523AA">
        <w:rPr>
          <w:rFonts w:ascii="Times New Roman" w:hAnsi="Times New Roman" w:cs="Times New Roman"/>
          <w:color w:val="000000"/>
          <w:sz w:val="24"/>
          <w:szCs w:val="24"/>
        </w:rPr>
        <w:t>There are always vegetables available for me to eat in my home</w:t>
      </w:r>
      <w:r w:rsidRPr="005523AA">
        <w:rPr>
          <w:rFonts w:ascii="Times New Roman" w:hAnsi="Times New Roman" w:cs="Times New Roman"/>
          <w:color w:val="000000"/>
          <w:sz w:val="24"/>
          <w:szCs w:val="24"/>
        </w:rPr>
        <w:t xml:space="preserve">” </w:t>
      </w:r>
      <w:r w:rsidR="001C389C" w:rsidRPr="005523AA">
        <w:rPr>
          <w:rFonts w:ascii="Times New Roman" w:hAnsi="Times New Roman" w:cs="Times New Roman"/>
          <w:color w:val="000000"/>
          <w:sz w:val="24"/>
          <w:szCs w:val="24"/>
        </w:rPr>
        <w:t>for</w:t>
      </w:r>
      <w:r w:rsidRPr="005523AA">
        <w:rPr>
          <w:rFonts w:ascii="Times New Roman" w:hAnsi="Times New Roman" w:cs="Times New Roman"/>
          <w:color w:val="000000"/>
          <w:sz w:val="24"/>
          <w:szCs w:val="24"/>
        </w:rPr>
        <w:t xml:space="preserve"> each vegetable subgroup. This construct is being measured by items </w:t>
      </w:r>
      <w:r w:rsidR="009B5E36" w:rsidRPr="005523AA">
        <w:rPr>
          <w:rFonts w:ascii="Times New Roman" w:hAnsi="Times New Roman" w:cs="Times New Roman"/>
          <w:color w:val="000000"/>
          <w:sz w:val="24"/>
          <w:szCs w:val="24"/>
        </w:rPr>
        <w:t>86-90</w:t>
      </w:r>
      <w:r w:rsidRPr="005523AA">
        <w:rPr>
          <w:rFonts w:ascii="Times New Roman" w:hAnsi="Times New Roman" w:cs="Times New Roman"/>
          <w:color w:val="000000"/>
          <w:sz w:val="24"/>
          <w:szCs w:val="24"/>
        </w:rPr>
        <w:t xml:space="preserve"> with a possible range of 1-7. This range indica</w:t>
      </w:r>
      <w:r w:rsidR="00F10A27" w:rsidRPr="005523AA">
        <w:rPr>
          <w:rFonts w:ascii="Times New Roman" w:hAnsi="Times New Roman" w:cs="Times New Roman"/>
          <w:color w:val="000000"/>
          <w:sz w:val="24"/>
          <w:szCs w:val="24"/>
        </w:rPr>
        <w:t xml:space="preserve">ted that those that </w:t>
      </w:r>
      <w:r w:rsidR="00AD348F" w:rsidRPr="005523AA">
        <w:rPr>
          <w:rFonts w:ascii="Times New Roman" w:hAnsi="Times New Roman" w:cs="Times New Roman"/>
          <w:color w:val="000000"/>
          <w:sz w:val="24"/>
          <w:szCs w:val="24"/>
        </w:rPr>
        <w:t>score 1</w:t>
      </w:r>
      <w:r w:rsidRPr="005523AA">
        <w:rPr>
          <w:rFonts w:ascii="Times New Roman" w:hAnsi="Times New Roman" w:cs="Times New Roman"/>
          <w:color w:val="000000"/>
          <w:sz w:val="24"/>
          <w:szCs w:val="24"/>
        </w:rPr>
        <w:t xml:space="preserve"> have </w:t>
      </w:r>
      <w:r w:rsidR="00AD348F" w:rsidRPr="005523AA">
        <w:rPr>
          <w:rFonts w:ascii="Times New Roman" w:hAnsi="Times New Roman" w:cs="Times New Roman"/>
          <w:color w:val="000000"/>
          <w:sz w:val="24"/>
          <w:szCs w:val="24"/>
        </w:rPr>
        <w:t>strong negative</w:t>
      </w:r>
      <w:r w:rsidRPr="005523AA">
        <w:rPr>
          <w:rFonts w:ascii="Times New Roman" w:hAnsi="Times New Roman" w:cs="Times New Roman"/>
          <w:color w:val="000000"/>
          <w:sz w:val="24"/>
          <w:szCs w:val="24"/>
        </w:rPr>
        <w:t xml:space="preserve"> envir</w:t>
      </w:r>
      <w:r w:rsidR="00AD348F" w:rsidRPr="005523AA">
        <w:rPr>
          <w:rFonts w:ascii="Times New Roman" w:hAnsi="Times New Roman" w:cs="Times New Roman"/>
          <w:color w:val="000000"/>
          <w:sz w:val="24"/>
          <w:szCs w:val="24"/>
        </w:rPr>
        <w:t>onmental constraints, and 7 have strong positive</w:t>
      </w:r>
      <w:r w:rsidRPr="005523AA">
        <w:rPr>
          <w:rFonts w:ascii="Times New Roman" w:hAnsi="Times New Roman" w:cs="Times New Roman"/>
          <w:color w:val="000000"/>
          <w:sz w:val="24"/>
          <w:szCs w:val="24"/>
        </w:rPr>
        <w:t xml:space="preserve"> environmental constraints. </w:t>
      </w:r>
      <w:r w:rsidR="00F10A27" w:rsidRPr="005523AA">
        <w:rPr>
          <w:rFonts w:ascii="Times New Roman" w:hAnsi="Times New Roman" w:cs="Times New Roman"/>
          <w:color w:val="000000"/>
          <w:sz w:val="24"/>
          <w:szCs w:val="24"/>
        </w:rPr>
        <w:t xml:space="preserve"> In addition, participants </w:t>
      </w:r>
      <w:r w:rsidRPr="005523AA">
        <w:rPr>
          <w:rFonts w:ascii="Times New Roman" w:hAnsi="Times New Roman" w:cs="Times New Roman"/>
          <w:color w:val="000000"/>
          <w:sz w:val="24"/>
          <w:szCs w:val="24"/>
        </w:rPr>
        <w:t>indicate</w:t>
      </w:r>
      <w:r w:rsidR="00F10A27" w:rsidRPr="005523AA">
        <w:rPr>
          <w:rFonts w:ascii="Times New Roman" w:hAnsi="Times New Roman" w:cs="Times New Roman"/>
          <w:color w:val="000000"/>
          <w:sz w:val="24"/>
          <w:szCs w:val="24"/>
        </w:rPr>
        <w:t>d</w:t>
      </w:r>
      <w:r w:rsidRPr="005523AA">
        <w:rPr>
          <w:rFonts w:ascii="Times New Roman" w:hAnsi="Times New Roman" w:cs="Times New Roman"/>
          <w:color w:val="000000"/>
          <w:sz w:val="24"/>
          <w:szCs w:val="24"/>
        </w:rPr>
        <w:t xml:space="preserve"> whether they primarily prepare their food, or if other people prima</w:t>
      </w:r>
      <w:r w:rsidR="001C389C" w:rsidRPr="005523AA">
        <w:rPr>
          <w:rFonts w:ascii="Times New Roman" w:hAnsi="Times New Roman" w:cs="Times New Roman"/>
          <w:color w:val="000000"/>
          <w:sz w:val="24"/>
          <w:szCs w:val="24"/>
        </w:rPr>
        <w:t>rily prepare their food in item</w:t>
      </w:r>
      <w:r w:rsidR="009B5E36" w:rsidRPr="005523AA">
        <w:rPr>
          <w:rFonts w:ascii="Times New Roman" w:hAnsi="Times New Roman" w:cs="Times New Roman"/>
          <w:color w:val="000000"/>
          <w:sz w:val="24"/>
          <w:szCs w:val="24"/>
        </w:rPr>
        <w:t xml:space="preserve"> 91</w:t>
      </w:r>
      <w:r w:rsidRPr="005523AA">
        <w:rPr>
          <w:rFonts w:ascii="Times New Roman" w:hAnsi="Times New Roman" w:cs="Times New Roman"/>
          <w:color w:val="000000"/>
          <w:sz w:val="24"/>
          <w:szCs w:val="24"/>
        </w:rPr>
        <w:t xml:space="preserve">.  </w:t>
      </w:r>
    </w:p>
    <w:p w14:paraId="6074241E" w14:textId="63E73534" w:rsidR="00F74393" w:rsidRDefault="00F74393">
      <w:pPr>
        <w:widowControl w:val="0"/>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676BF8">
        <w:rPr>
          <w:rFonts w:ascii="Times New Roman" w:hAnsi="Times New Roman" w:cs="Times New Roman"/>
          <w:b/>
          <w:sz w:val="24"/>
          <w:szCs w:val="24"/>
        </w:rPr>
        <w:t xml:space="preserve">“Behavior” refers to </w:t>
      </w:r>
      <w:r w:rsidRPr="000D19D5">
        <w:rPr>
          <w:rFonts w:ascii="Times New Roman" w:hAnsi="Times New Roman" w:cs="Times New Roman"/>
          <w:sz w:val="24"/>
          <w:szCs w:val="24"/>
        </w:rPr>
        <w:t>consuming at least the recommended amount of each vegetable subgroup per week.  This variable was calculated using the self-reported measurements of average number of times that the participant eats vegetables per week, multiplied by the average number of cups of vegetables that participants eats per time, to get a total vegetable consumption score per week.  Total consumption was then recoded into meeting or not meeting subgroup recommendations for each subgroup</w:t>
      </w:r>
      <w:r w:rsidR="008458B4">
        <w:rPr>
          <w:rFonts w:ascii="Times New Roman" w:hAnsi="Times New Roman" w:cs="Times New Roman"/>
          <w:sz w:val="24"/>
          <w:szCs w:val="24"/>
        </w:rPr>
        <w:t>,</w:t>
      </w:r>
      <w:r w:rsidRPr="000D19D5">
        <w:rPr>
          <w:rFonts w:ascii="Times New Roman" w:hAnsi="Times New Roman" w:cs="Times New Roman"/>
          <w:sz w:val="24"/>
          <w:szCs w:val="24"/>
        </w:rPr>
        <w:t xml:space="preserve"> based on gender.</w:t>
      </w:r>
    </w:p>
    <w:p w14:paraId="5E353009" w14:textId="6340ED0A" w:rsidR="00F74393" w:rsidRPr="005523AA" w:rsidRDefault="00F74393" w:rsidP="008458B4">
      <w:pPr>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0D19D5">
        <w:rPr>
          <w:rFonts w:ascii="Times New Roman" w:hAnsi="Times New Roman" w:cs="Times New Roman"/>
          <w:sz w:val="24"/>
          <w:szCs w:val="24"/>
        </w:rPr>
        <w:t xml:space="preserve">Finally, two types of regression were used in this study because analyses have to be appropriate for the type of variables that researchers study.  Dr. Fishbein and Dr. Ajzen (2010) describe the importance of behavioral compatibility when studying behaviors, and how coding variables as dichotomous (doing or not doing the behavior) can be preferable to exploring a whole behavior continuum because it is a more simple </w:t>
      </w:r>
      <w:r w:rsidRPr="000D19D5">
        <w:rPr>
          <w:rFonts w:ascii="Times New Roman" w:hAnsi="Times New Roman" w:cs="Times New Roman"/>
          <w:sz w:val="24"/>
          <w:szCs w:val="24"/>
        </w:rPr>
        <w:lastRenderedPageBreak/>
        <w:t xml:space="preserve">approach than trying to explain a wide expression of behaviors, and counteracts problems that would arise related to different magnitudes and frequencies of the behavior.  Therefore, multiple regression is appropriate for the continuous scales of attitudes, perceived norms, and perceived behavioral control to predict intentions, while binary logistical regression is appropriate for intentions, perceived behavioral control, skills, and intentions to predict the dichotomous variable of meeting or not meeting recommendations. Even when the behavior is quantified as dichotomous (meeting or not meeting), all scales must be compatible, in that they measure the same behavior in terms of target, action, context, and time.  Therefore, all of the scales inquire about attitudes, perceived norms, perceived behavioral control, and intentions towards meeting the recommended amount of vegetable subgroups each week.  Attitudes, perceived norms, and perceived behavioral control scales each consisted of multiple indicators (such as instrumental and experiential kinds of attitudes) which could be useful for structural equation modelling, but they should still be treated as unitary constructs when used to predict intentions as a direct test of the model (Fishbein &amp; Ajzen, 2010). Skills and environment were proxy measures that were not fully compatible with the behavior, but rather closely related behaviors (preparing vegetables for skills, and having vegetables in the home for environment).  </w:t>
      </w:r>
    </w:p>
    <w:p w14:paraId="30352DB7" w14:textId="77777777" w:rsidR="00264BA0" w:rsidRPr="005523AA" w:rsidRDefault="00264BA0">
      <w:pPr>
        <w:spacing w:line="480" w:lineRule="auto"/>
        <w:contextualSpacing/>
        <w:rPr>
          <w:rFonts w:ascii="Times New Roman" w:hAnsi="Times New Roman" w:cs="Times New Roman"/>
          <w:b/>
          <w:sz w:val="24"/>
          <w:szCs w:val="24"/>
        </w:rPr>
      </w:pPr>
      <w:r w:rsidRPr="005523AA">
        <w:rPr>
          <w:rFonts w:ascii="Times New Roman" w:hAnsi="Times New Roman" w:cs="Times New Roman"/>
          <w:b/>
          <w:sz w:val="24"/>
          <w:szCs w:val="24"/>
        </w:rPr>
        <w:t>Data Management and Analysis</w:t>
      </w:r>
    </w:p>
    <w:p w14:paraId="3BAA40E7" w14:textId="4272D239" w:rsidR="001F3328" w:rsidRPr="005523AA" w:rsidRDefault="00264BA0">
      <w:pPr>
        <w:widowControl w:val="0"/>
        <w:spacing w:after="0" w:line="480" w:lineRule="auto"/>
        <w:contextualSpacing/>
        <w:rPr>
          <w:rFonts w:ascii="Times New Roman" w:hAnsi="Times New Roman" w:cs="Times New Roman"/>
          <w:sz w:val="24"/>
          <w:szCs w:val="24"/>
        </w:rPr>
      </w:pPr>
      <w:r w:rsidRPr="005523AA">
        <w:rPr>
          <w:rFonts w:ascii="Times New Roman" w:hAnsi="Times New Roman" w:cs="Times New Roman"/>
          <w:sz w:val="24"/>
          <w:szCs w:val="24"/>
        </w:rPr>
        <w:tab/>
        <w:t xml:space="preserve">All data </w:t>
      </w:r>
      <w:r w:rsidR="009B5E36" w:rsidRPr="005523AA">
        <w:rPr>
          <w:rFonts w:ascii="Times New Roman" w:hAnsi="Times New Roman" w:cs="Times New Roman"/>
          <w:sz w:val="24"/>
          <w:szCs w:val="24"/>
        </w:rPr>
        <w:t xml:space="preserve">was </w:t>
      </w:r>
      <w:r w:rsidRPr="005523AA">
        <w:rPr>
          <w:rFonts w:ascii="Times New Roman" w:hAnsi="Times New Roman" w:cs="Times New Roman"/>
          <w:sz w:val="24"/>
          <w:szCs w:val="24"/>
        </w:rPr>
        <w:t xml:space="preserve">stored electronically </w:t>
      </w:r>
      <w:r w:rsidR="006206B9" w:rsidRPr="005523AA">
        <w:rPr>
          <w:rFonts w:ascii="Times New Roman" w:hAnsi="Times New Roman" w:cs="Times New Roman"/>
          <w:sz w:val="24"/>
          <w:szCs w:val="24"/>
        </w:rPr>
        <w:t xml:space="preserve">on a password protected computer </w:t>
      </w:r>
      <w:r w:rsidRPr="005523AA">
        <w:rPr>
          <w:rFonts w:ascii="Times New Roman" w:hAnsi="Times New Roman" w:cs="Times New Roman"/>
          <w:sz w:val="24"/>
          <w:szCs w:val="24"/>
        </w:rPr>
        <w:t>and only IR</w:t>
      </w:r>
      <w:r w:rsidR="009B5E36" w:rsidRPr="005523AA">
        <w:rPr>
          <w:rFonts w:ascii="Times New Roman" w:hAnsi="Times New Roman" w:cs="Times New Roman"/>
          <w:sz w:val="24"/>
          <w:szCs w:val="24"/>
        </w:rPr>
        <w:t>B approved researchers had</w:t>
      </w:r>
      <w:r w:rsidRPr="005523AA">
        <w:rPr>
          <w:rFonts w:ascii="Times New Roman" w:hAnsi="Times New Roman" w:cs="Times New Roman"/>
          <w:sz w:val="24"/>
          <w:szCs w:val="24"/>
        </w:rPr>
        <w:t xml:space="preserve"> access to the data.  SPSS version </w:t>
      </w:r>
      <w:r w:rsidR="00387442" w:rsidRPr="005523AA">
        <w:rPr>
          <w:rFonts w:ascii="Times New Roman" w:hAnsi="Times New Roman" w:cs="Times New Roman"/>
          <w:sz w:val="24"/>
          <w:szCs w:val="24"/>
        </w:rPr>
        <w:t xml:space="preserve">21 </w:t>
      </w:r>
      <w:r w:rsidR="009B5E36" w:rsidRPr="005523AA">
        <w:rPr>
          <w:rFonts w:ascii="Times New Roman" w:hAnsi="Times New Roman" w:cs="Times New Roman"/>
          <w:sz w:val="24"/>
          <w:szCs w:val="24"/>
        </w:rPr>
        <w:t>was</w:t>
      </w:r>
      <w:r w:rsidRPr="005523AA">
        <w:rPr>
          <w:rFonts w:ascii="Times New Roman" w:hAnsi="Times New Roman" w:cs="Times New Roman"/>
          <w:sz w:val="24"/>
          <w:szCs w:val="24"/>
        </w:rPr>
        <w:t xml:space="preserve"> used to analyze the data col</w:t>
      </w:r>
      <w:r w:rsidR="009B5E36" w:rsidRPr="005523AA">
        <w:rPr>
          <w:rFonts w:ascii="Times New Roman" w:hAnsi="Times New Roman" w:cs="Times New Roman"/>
          <w:sz w:val="24"/>
          <w:szCs w:val="24"/>
        </w:rPr>
        <w:t>lected.  A panel of experts</w:t>
      </w:r>
      <w:r w:rsidRPr="005523AA">
        <w:rPr>
          <w:rFonts w:ascii="Times New Roman" w:hAnsi="Times New Roman" w:cs="Times New Roman"/>
          <w:sz w:val="24"/>
          <w:szCs w:val="24"/>
        </w:rPr>
        <w:t xml:space="preserve"> evaluate</w:t>
      </w:r>
      <w:r w:rsidR="009B5E36" w:rsidRPr="005523AA">
        <w:rPr>
          <w:rFonts w:ascii="Times New Roman" w:hAnsi="Times New Roman" w:cs="Times New Roman"/>
          <w:sz w:val="24"/>
          <w:szCs w:val="24"/>
        </w:rPr>
        <w:t>d</w:t>
      </w:r>
      <w:r w:rsidRPr="005523AA">
        <w:rPr>
          <w:rFonts w:ascii="Times New Roman" w:hAnsi="Times New Roman" w:cs="Times New Roman"/>
          <w:sz w:val="24"/>
          <w:szCs w:val="24"/>
        </w:rPr>
        <w:t xml:space="preserve"> the survey for face and content v</w:t>
      </w:r>
      <w:r w:rsidR="009B5E36" w:rsidRPr="005523AA">
        <w:rPr>
          <w:rFonts w:ascii="Times New Roman" w:hAnsi="Times New Roman" w:cs="Times New Roman"/>
          <w:sz w:val="24"/>
          <w:szCs w:val="24"/>
        </w:rPr>
        <w:t>alidity, and a pilot test was</w:t>
      </w:r>
      <w:r w:rsidRPr="005523AA">
        <w:rPr>
          <w:rFonts w:ascii="Times New Roman" w:hAnsi="Times New Roman" w:cs="Times New Roman"/>
          <w:sz w:val="24"/>
          <w:szCs w:val="24"/>
        </w:rPr>
        <w:t xml:space="preserve"> conducted to ensure that the scales are consistent and </w:t>
      </w:r>
      <w:r w:rsidRPr="005523AA">
        <w:rPr>
          <w:rFonts w:ascii="Times New Roman" w:hAnsi="Times New Roman" w:cs="Times New Roman"/>
          <w:sz w:val="24"/>
          <w:szCs w:val="24"/>
        </w:rPr>
        <w:lastRenderedPageBreak/>
        <w:t>understandabl</w:t>
      </w:r>
      <w:r w:rsidR="009B5E36" w:rsidRPr="005523AA">
        <w:rPr>
          <w:rFonts w:ascii="Times New Roman" w:hAnsi="Times New Roman" w:cs="Times New Roman"/>
          <w:sz w:val="24"/>
          <w:szCs w:val="24"/>
        </w:rPr>
        <w:t>e.  Internal consistency was</w:t>
      </w:r>
      <w:r w:rsidRPr="005523AA">
        <w:rPr>
          <w:rFonts w:ascii="Times New Roman" w:hAnsi="Times New Roman" w:cs="Times New Roman"/>
          <w:sz w:val="24"/>
          <w:szCs w:val="24"/>
        </w:rPr>
        <w:t xml:space="preserve"> evaluated to determine how well the items in the scale relate to one another using a Cronbach’s alpha, and it must meet 0.7 or higher to accept reliability.  Construct validity of the survey </w:t>
      </w:r>
      <w:r w:rsidR="009B5E36" w:rsidRPr="005523AA">
        <w:rPr>
          <w:rFonts w:ascii="Times New Roman" w:hAnsi="Times New Roman" w:cs="Times New Roman"/>
          <w:sz w:val="24"/>
          <w:szCs w:val="24"/>
        </w:rPr>
        <w:t>was</w:t>
      </w:r>
      <w:r w:rsidRPr="005523AA">
        <w:rPr>
          <w:rFonts w:ascii="Times New Roman" w:hAnsi="Times New Roman" w:cs="Times New Roman"/>
          <w:sz w:val="24"/>
          <w:szCs w:val="24"/>
        </w:rPr>
        <w:t xml:space="preserve"> evaluated using confirmatory factor analysis to establish how well the items in the survey measure</w:t>
      </w:r>
      <w:r w:rsidR="009B5E36" w:rsidRPr="005523AA">
        <w:rPr>
          <w:rFonts w:ascii="Times New Roman" w:hAnsi="Times New Roman" w:cs="Times New Roman"/>
          <w:sz w:val="24"/>
          <w:szCs w:val="24"/>
        </w:rPr>
        <w:t>d</w:t>
      </w:r>
      <w:r w:rsidRPr="005523AA">
        <w:rPr>
          <w:rFonts w:ascii="Times New Roman" w:hAnsi="Times New Roman" w:cs="Times New Roman"/>
          <w:sz w:val="24"/>
          <w:szCs w:val="24"/>
        </w:rPr>
        <w:t xml:space="preserve"> the constructs that they are intended to measure.  </w:t>
      </w:r>
      <w:r w:rsidR="009B5E36" w:rsidRPr="005523AA">
        <w:rPr>
          <w:rFonts w:ascii="Times New Roman" w:hAnsi="Times New Roman" w:cs="Times New Roman"/>
          <w:sz w:val="24"/>
          <w:szCs w:val="24"/>
        </w:rPr>
        <w:t>Factors were</w:t>
      </w:r>
      <w:r w:rsidR="0054086E" w:rsidRPr="005523AA">
        <w:rPr>
          <w:rFonts w:ascii="Times New Roman" w:hAnsi="Times New Roman" w:cs="Times New Roman"/>
          <w:sz w:val="24"/>
          <w:szCs w:val="24"/>
        </w:rPr>
        <w:t xml:space="preserve"> included if </w:t>
      </w:r>
      <w:r w:rsidR="009B5E36" w:rsidRPr="005523AA">
        <w:rPr>
          <w:rFonts w:ascii="Times New Roman" w:hAnsi="Times New Roman" w:cs="Times New Roman"/>
          <w:sz w:val="24"/>
          <w:szCs w:val="24"/>
        </w:rPr>
        <w:t>they had</w:t>
      </w:r>
      <w:r w:rsidR="0054086E" w:rsidRPr="005523AA">
        <w:rPr>
          <w:rFonts w:ascii="Times New Roman" w:hAnsi="Times New Roman" w:cs="Times New Roman"/>
          <w:sz w:val="24"/>
          <w:szCs w:val="24"/>
        </w:rPr>
        <w:t xml:space="preserve"> an Eigenvalue greater than 1, and account</w:t>
      </w:r>
      <w:r w:rsidR="009B5E36" w:rsidRPr="005523AA">
        <w:rPr>
          <w:rFonts w:ascii="Times New Roman" w:hAnsi="Times New Roman" w:cs="Times New Roman"/>
          <w:sz w:val="24"/>
          <w:szCs w:val="24"/>
        </w:rPr>
        <w:t>ed</w:t>
      </w:r>
      <w:r w:rsidR="0054086E" w:rsidRPr="005523AA">
        <w:rPr>
          <w:rFonts w:ascii="Times New Roman" w:hAnsi="Times New Roman" w:cs="Times New Roman"/>
          <w:sz w:val="24"/>
          <w:szCs w:val="24"/>
        </w:rPr>
        <w:t xml:space="preserve"> for at least 70% of variance.  </w:t>
      </w:r>
      <w:r w:rsidR="009B5E36" w:rsidRPr="005523AA">
        <w:rPr>
          <w:rFonts w:ascii="Times New Roman" w:hAnsi="Times New Roman" w:cs="Times New Roman"/>
          <w:sz w:val="24"/>
          <w:szCs w:val="24"/>
        </w:rPr>
        <w:t>Test-retest reliability was</w:t>
      </w:r>
      <w:r w:rsidR="00637535" w:rsidRPr="005523AA">
        <w:rPr>
          <w:rFonts w:ascii="Times New Roman" w:hAnsi="Times New Roman" w:cs="Times New Roman"/>
          <w:sz w:val="24"/>
          <w:szCs w:val="24"/>
        </w:rPr>
        <w:t xml:space="preserve"> assessed us</w:t>
      </w:r>
      <w:r w:rsidR="009B5E36" w:rsidRPr="005523AA">
        <w:rPr>
          <w:rFonts w:ascii="Times New Roman" w:hAnsi="Times New Roman" w:cs="Times New Roman"/>
          <w:sz w:val="24"/>
          <w:szCs w:val="24"/>
        </w:rPr>
        <w:t>ing data from a subset of ten participants who took</w:t>
      </w:r>
      <w:r w:rsidR="00637535" w:rsidRPr="005523AA">
        <w:rPr>
          <w:rFonts w:ascii="Times New Roman" w:hAnsi="Times New Roman" w:cs="Times New Roman"/>
          <w:sz w:val="24"/>
          <w:szCs w:val="24"/>
        </w:rPr>
        <w:t xml:space="preserve"> the survey twice, then</w:t>
      </w:r>
      <w:r w:rsidR="009B5E36" w:rsidRPr="005523AA">
        <w:rPr>
          <w:rFonts w:ascii="Times New Roman" w:hAnsi="Times New Roman" w:cs="Times New Roman"/>
          <w:sz w:val="24"/>
          <w:szCs w:val="24"/>
        </w:rPr>
        <w:t xml:space="preserve"> a Pearson’s correlation was</w:t>
      </w:r>
      <w:r w:rsidR="00637535" w:rsidRPr="005523AA">
        <w:rPr>
          <w:rFonts w:ascii="Times New Roman" w:hAnsi="Times New Roman" w:cs="Times New Roman"/>
          <w:sz w:val="24"/>
          <w:szCs w:val="24"/>
        </w:rPr>
        <w:t xml:space="preserve"> calculated.  Values must be 0.7 or higher to be accepted.</w:t>
      </w:r>
    </w:p>
    <w:p w14:paraId="726BA425" w14:textId="77777777" w:rsidR="00F74393" w:rsidRDefault="00264BA0" w:rsidP="00F74393">
      <w:pPr>
        <w:autoSpaceDE w:val="0"/>
        <w:autoSpaceDN w:val="0"/>
        <w:adjustRightInd w:val="0"/>
        <w:spacing w:after="0" w:line="480" w:lineRule="auto"/>
        <w:ind w:firstLine="720"/>
        <w:contextualSpacing/>
        <w:rPr>
          <w:rFonts w:ascii="Times New Roman" w:hAnsi="Times New Roman" w:cs="Times New Roman"/>
          <w:sz w:val="24"/>
          <w:szCs w:val="24"/>
        </w:rPr>
      </w:pPr>
      <w:r w:rsidRPr="005523AA">
        <w:rPr>
          <w:rFonts w:ascii="Times New Roman" w:hAnsi="Times New Roman" w:cs="Times New Roman"/>
          <w:sz w:val="24"/>
          <w:szCs w:val="24"/>
        </w:rPr>
        <w:t>Once data collection concluded</w:t>
      </w:r>
      <w:r w:rsidR="001F3328" w:rsidRPr="005523AA">
        <w:rPr>
          <w:rFonts w:ascii="Times New Roman" w:hAnsi="Times New Roman" w:cs="Times New Roman"/>
          <w:sz w:val="24"/>
          <w:szCs w:val="24"/>
        </w:rPr>
        <w:t>,</w:t>
      </w:r>
      <w:r w:rsidRPr="005523AA">
        <w:rPr>
          <w:rFonts w:ascii="Times New Roman" w:hAnsi="Times New Roman" w:cs="Times New Roman"/>
          <w:sz w:val="24"/>
          <w:szCs w:val="24"/>
        </w:rPr>
        <w:t xml:space="preserve"> </w:t>
      </w:r>
      <w:r w:rsidR="009B5E36" w:rsidRPr="005523AA">
        <w:rPr>
          <w:rFonts w:ascii="Times New Roman" w:hAnsi="Times New Roman" w:cs="Times New Roman"/>
          <w:sz w:val="24"/>
          <w:szCs w:val="24"/>
        </w:rPr>
        <w:t>two kinds of regression were used</w:t>
      </w:r>
      <w:r w:rsidR="001F3328" w:rsidRPr="005523AA">
        <w:rPr>
          <w:rFonts w:ascii="Times New Roman" w:hAnsi="Times New Roman" w:cs="Times New Roman"/>
          <w:sz w:val="24"/>
          <w:szCs w:val="24"/>
        </w:rPr>
        <w:t xml:space="preserve"> </w:t>
      </w:r>
      <w:r w:rsidR="00D1306B" w:rsidRPr="005523AA">
        <w:rPr>
          <w:rFonts w:ascii="Times New Roman" w:hAnsi="Times New Roman" w:cs="Times New Roman"/>
          <w:sz w:val="24"/>
          <w:szCs w:val="24"/>
        </w:rPr>
        <w:t xml:space="preserve">to evaluate which constructs of the </w:t>
      </w:r>
      <w:r w:rsidR="00BF11FE" w:rsidRPr="005523AA">
        <w:rPr>
          <w:rFonts w:ascii="Times New Roman" w:hAnsi="Times New Roman" w:cs="Times New Roman"/>
          <w:sz w:val="24"/>
          <w:szCs w:val="24"/>
        </w:rPr>
        <w:t>IM</w:t>
      </w:r>
      <w:r w:rsidR="00D1306B" w:rsidRPr="005523AA">
        <w:rPr>
          <w:rFonts w:ascii="Times New Roman" w:hAnsi="Times New Roman" w:cs="Times New Roman"/>
          <w:sz w:val="24"/>
          <w:szCs w:val="24"/>
        </w:rPr>
        <w:t xml:space="preserve"> account for the highest amount of variance in intentions and behavior for the five vegetable subgroups.  </w:t>
      </w:r>
      <w:r w:rsidR="009B5E36" w:rsidRPr="005523AA">
        <w:rPr>
          <w:rFonts w:ascii="Times New Roman" w:hAnsi="Times New Roman" w:cs="Times New Roman"/>
          <w:sz w:val="24"/>
          <w:szCs w:val="24"/>
        </w:rPr>
        <w:t>Stepwise multiple regression was</w:t>
      </w:r>
      <w:r w:rsidRPr="005523AA">
        <w:rPr>
          <w:rFonts w:ascii="Times New Roman" w:hAnsi="Times New Roman" w:cs="Times New Roman"/>
          <w:sz w:val="24"/>
          <w:szCs w:val="24"/>
        </w:rPr>
        <w:t xml:space="preserve"> used to determine how the con</w:t>
      </w:r>
      <w:r w:rsidR="009B5E36" w:rsidRPr="005523AA">
        <w:rPr>
          <w:rFonts w:ascii="Times New Roman" w:hAnsi="Times New Roman" w:cs="Times New Roman"/>
          <w:sz w:val="24"/>
          <w:szCs w:val="24"/>
        </w:rPr>
        <w:t>structs of attitudes, perceived</w:t>
      </w:r>
      <w:r w:rsidRPr="005523AA">
        <w:rPr>
          <w:rFonts w:ascii="Times New Roman" w:hAnsi="Times New Roman" w:cs="Times New Roman"/>
          <w:sz w:val="24"/>
          <w:szCs w:val="24"/>
        </w:rPr>
        <w:t xml:space="preserve"> norms, and </w:t>
      </w:r>
      <w:r w:rsidR="006A20AE" w:rsidRPr="005523AA">
        <w:rPr>
          <w:rFonts w:ascii="Times New Roman" w:hAnsi="Times New Roman" w:cs="Times New Roman"/>
          <w:sz w:val="24"/>
          <w:szCs w:val="24"/>
        </w:rPr>
        <w:t>perceived behavioral control</w:t>
      </w:r>
      <w:r w:rsidR="009B5E36" w:rsidRPr="005523AA">
        <w:rPr>
          <w:rFonts w:ascii="Times New Roman" w:hAnsi="Times New Roman" w:cs="Times New Roman"/>
          <w:sz w:val="24"/>
          <w:szCs w:val="24"/>
        </w:rPr>
        <w:t xml:space="preserve"> of the IM</w:t>
      </w:r>
      <w:r w:rsidRPr="005523AA">
        <w:rPr>
          <w:rFonts w:ascii="Times New Roman" w:hAnsi="Times New Roman" w:cs="Times New Roman"/>
          <w:sz w:val="24"/>
          <w:szCs w:val="24"/>
        </w:rPr>
        <w:t xml:space="preserve"> are related to intentions to consume the different </w:t>
      </w:r>
      <w:r w:rsidR="00EC4A68" w:rsidRPr="005523AA">
        <w:rPr>
          <w:rFonts w:ascii="Times New Roman" w:hAnsi="Times New Roman" w:cs="Times New Roman"/>
          <w:sz w:val="24"/>
          <w:szCs w:val="24"/>
        </w:rPr>
        <w:t xml:space="preserve">recommendations for </w:t>
      </w:r>
      <w:r w:rsidRPr="005523AA">
        <w:rPr>
          <w:rFonts w:ascii="Times New Roman" w:hAnsi="Times New Roman" w:cs="Times New Roman"/>
          <w:sz w:val="24"/>
          <w:szCs w:val="24"/>
        </w:rPr>
        <w:t xml:space="preserve">subgroups of vegetables.  </w:t>
      </w:r>
      <w:r w:rsidR="009B5E36" w:rsidRPr="005523AA">
        <w:rPr>
          <w:rFonts w:ascii="Times New Roman" w:hAnsi="Times New Roman" w:cs="Times New Roman"/>
          <w:sz w:val="24"/>
          <w:szCs w:val="24"/>
        </w:rPr>
        <w:t>Logistic regression was</w:t>
      </w:r>
      <w:r w:rsidRPr="005523AA">
        <w:rPr>
          <w:rFonts w:ascii="Times New Roman" w:hAnsi="Times New Roman" w:cs="Times New Roman"/>
          <w:sz w:val="24"/>
          <w:szCs w:val="24"/>
        </w:rPr>
        <w:t xml:space="preserve"> used to d</w:t>
      </w:r>
      <w:r w:rsidR="00E433AA" w:rsidRPr="005523AA">
        <w:rPr>
          <w:rFonts w:ascii="Times New Roman" w:hAnsi="Times New Roman" w:cs="Times New Roman"/>
          <w:sz w:val="24"/>
          <w:szCs w:val="24"/>
        </w:rPr>
        <w:t xml:space="preserve">etermine how intentions, </w:t>
      </w:r>
      <w:r w:rsidR="009B5E36" w:rsidRPr="005523AA">
        <w:rPr>
          <w:rFonts w:ascii="Times New Roman" w:hAnsi="Times New Roman" w:cs="Times New Roman"/>
          <w:sz w:val="24"/>
          <w:szCs w:val="24"/>
        </w:rPr>
        <w:t>perceived behavioral control</w:t>
      </w:r>
      <w:r w:rsidR="00E433AA" w:rsidRPr="005523AA">
        <w:rPr>
          <w:rFonts w:ascii="Times New Roman" w:hAnsi="Times New Roman" w:cs="Times New Roman"/>
          <w:sz w:val="24"/>
          <w:szCs w:val="24"/>
        </w:rPr>
        <w:t>, skills, and environment</w:t>
      </w:r>
      <w:r w:rsidR="009B5E36" w:rsidRPr="005523AA">
        <w:rPr>
          <w:rFonts w:ascii="Times New Roman" w:hAnsi="Times New Roman" w:cs="Times New Roman"/>
          <w:sz w:val="24"/>
          <w:szCs w:val="24"/>
        </w:rPr>
        <w:t xml:space="preserve"> </w:t>
      </w:r>
      <w:r w:rsidRPr="005523AA">
        <w:rPr>
          <w:rFonts w:ascii="Times New Roman" w:hAnsi="Times New Roman" w:cs="Times New Roman"/>
          <w:sz w:val="24"/>
          <w:szCs w:val="24"/>
        </w:rPr>
        <w:t>are related to</w:t>
      </w:r>
      <w:r w:rsidR="009B5E36" w:rsidRPr="005523AA">
        <w:rPr>
          <w:rFonts w:ascii="Times New Roman" w:hAnsi="Times New Roman" w:cs="Times New Roman"/>
          <w:sz w:val="24"/>
          <w:szCs w:val="24"/>
        </w:rPr>
        <w:t xml:space="preserve"> meeting vegetable subgroup recommendations. </w:t>
      </w:r>
    </w:p>
    <w:p w14:paraId="44A44496" w14:textId="77777777" w:rsidR="00F74393" w:rsidRDefault="00F74393" w:rsidP="00F74393">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Pr="000D19D5">
        <w:rPr>
          <w:rFonts w:ascii="Times New Roman" w:hAnsi="Times New Roman" w:cs="Times New Roman"/>
          <w:sz w:val="24"/>
          <w:szCs w:val="24"/>
        </w:rPr>
        <w:t xml:space="preserve">wo types of regression were used in this study because analyses have to be appropriate for the type of variables that researchers study.  Dr. Fishbein and Dr. Ajzen (2010) describe the importance of behavioral compatibility when studying behaviors, and how coding variables as dichotomous (doing or not doing the behavior) can be preferable to exploring a whole behavior continuum because it is a more simple approach than trying to explain a wide expression of behaviors, and counteracts problems that would arise related to different magnitudes and frequencies of the </w:t>
      </w:r>
      <w:r w:rsidRPr="000D19D5">
        <w:rPr>
          <w:rFonts w:ascii="Times New Roman" w:hAnsi="Times New Roman" w:cs="Times New Roman"/>
          <w:sz w:val="24"/>
          <w:szCs w:val="24"/>
        </w:rPr>
        <w:lastRenderedPageBreak/>
        <w:t xml:space="preserve">behavior.  Therefore, multiple regression is appropriate for the continuous scales of attitudes, perceived norms, and perceived behavioral control to predict intentions, while binary logistical regression is appropriate for intentions, perceived behavioral control, skills, and intentions to predict the dichotomous variable of meeting or not meeting recommendations. </w:t>
      </w:r>
    </w:p>
    <w:p w14:paraId="6FF6A24E" w14:textId="7C91C4BA" w:rsidR="00040A46" w:rsidRPr="005523AA" w:rsidRDefault="00F74393" w:rsidP="00676BF8">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Even when the behavior is quantified as dichotomous (meeting or not meeting), all scales must be compatible, in that they measure the same behavior in terms of target, action, context, and time.  Therefore, all of the scales inquire about attitudes, perceived norms, perceived behavioral control, and intentions towards meeting the recommended amount of vegetable subgroups each week.  Attitudes, perceived norms, and perceived behavioral control scales each consisted of multiple indicators (such as instrumental and experiential kinds of attitudes) which could be useful for structural equation modelling, but they should still be treated as unitary constructs when used to predict intentions as a direct test of the model (Fishbein &amp; Ajzen, 2010). Skills and environment were proxy measures that were not fully compatible with the behavior, but rather closely related behaviors (preparing vegetables for skills, and having vegetables in the home for environment).  </w:t>
      </w:r>
      <w:r w:rsidR="00637535" w:rsidRPr="005523AA">
        <w:rPr>
          <w:rFonts w:ascii="Times New Roman" w:hAnsi="Times New Roman" w:cs="Times New Roman"/>
          <w:sz w:val="24"/>
          <w:szCs w:val="24"/>
        </w:rPr>
        <w:t>More detail abou</w:t>
      </w:r>
      <w:r w:rsidR="009B5E36" w:rsidRPr="005523AA">
        <w:rPr>
          <w:rFonts w:ascii="Times New Roman" w:hAnsi="Times New Roman" w:cs="Times New Roman"/>
          <w:sz w:val="24"/>
          <w:szCs w:val="24"/>
        </w:rPr>
        <w:t>t statistical procedures are</w:t>
      </w:r>
      <w:r w:rsidR="00637535" w:rsidRPr="005523AA">
        <w:rPr>
          <w:rFonts w:ascii="Times New Roman" w:hAnsi="Times New Roman" w:cs="Times New Roman"/>
          <w:sz w:val="24"/>
          <w:szCs w:val="24"/>
        </w:rPr>
        <w:t xml:space="preserve"> provided in Chapter 4.  </w:t>
      </w:r>
    </w:p>
    <w:p w14:paraId="52C65104" w14:textId="26D5A220" w:rsidR="00724B02" w:rsidRDefault="00724B02" w:rsidP="001B374E">
      <w:pPr>
        <w:pageBreakBefore/>
        <w:autoSpaceDE w:val="0"/>
        <w:autoSpaceDN w:val="0"/>
        <w:adjustRightInd w:val="0"/>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4</w:t>
      </w:r>
    </w:p>
    <w:p w14:paraId="0417A447" w14:textId="0D2849AB" w:rsidR="001E242B" w:rsidRPr="00A429E5" w:rsidRDefault="00080903" w:rsidP="00676BF8">
      <w:pPr>
        <w:autoSpaceDE w:val="0"/>
        <w:autoSpaceDN w:val="0"/>
        <w:adjustRightInd w:val="0"/>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R</w:t>
      </w:r>
      <w:r w:rsidR="00724B02">
        <w:rPr>
          <w:rFonts w:ascii="Times New Roman" w:hAnsi="Times New Roman" w:cs="Times New Roman"/>
          <w:b/>
          <w:bCs/>
          <w:sz w:val="24"/>
          <w:szCs w:val="24"/>
        </w:rPr>
        <w:t>esults</w:t>
      </w:r>
    </w:p>
    <w:p w14:paraId="1A05E61A" w14:textId="77777777" w:rsidR="001E242B" w:rsidRPr="00A429E5" w:rsidRDefault="001E242B" w:rsidP="001B374E">
      <w:pPr>
        <w:autoSpaceDE w:val="0"/>
        <w:autoSpaceDN w:val="0"/>
        <w:adjustRightInd w:val="0"/>
        <w:spacing w:after="0" w:line="480" w:lineRule="auto"/>
        <w:contextualSpacing/>
        <w:rPr>
          <w:rFonts w:ascii="Times New Roman" w:hAnsi="Times New Roman" w:cs="Times New Roman"/>
          <w:b/>
          <w:bCs/>
          <w:sz w:val="24"/>
          <w:szCs w:val="24"/>
        </w:rPr>
      </w:pPr>
      <w:r w:rsidRPr="00A429E5">
        <w:rPr>
          <w:rFonts w:ascii="Times New Roman" w:hAnsi="Times New Roman" w:cs="Times New Roman"/>
          <w:b/>
          <w:bCs/>
          <w:sz w:val="24"/>
          <w:szCs w:val="24"/>
        </w:rPr>
        <w:t>Introduction</w:t>
      </w:r>
    </w:p>
    <w:p w14:paraId="01A4840F" w14:textId="56E4FCD9" w:rsidR="00681585" w:rsidRPr="00EC4A68" w:rsidRDefault="001E242B" w:rsidP="001B374E">
      <w:pPr>
        <w:autoSpaceDE w:val="0"/>
        <w:autoSpaceDN w:val="0"/>
        <w:adjustRightInd w:val="0"/>
        <w:spacing w:after="0" w:line="480" w:lineRule="auto"/>
        <w:ind w:firstLine="720"/>
        <w:contextualSpacing/>
        <w:rPr>
          <w:rFonts w:ascii="Times New Roman" w:hAnsi="Times New Roman" w:cs="Times New Roman"/>
          <w:sz w:val="24"/>
          <w:szCs w:val="24"/>
        </w:rPr>
      </w:pPr>
      <w:r w:rsidRPr="00EC4A68">
        <w:rPr>
          <w:rFonts w:ascii="Times New Roman" w:hAnsi="Times New Roman" w:cs="Times New Roman"/>
          <w:sz w:val="24"/>
          <w:szCs w:val="24"/>
        </w:rPr>
        <w:t>The majority of adults in the United States do not eat enough variety or quantity of vegetables, which leads to greater risk of malnutrition and chronic disease (US Department of Health and Human Services, 2010).</w:t>
      </w:r>
      <w:r w:rsidRPr="00C43DDA">
        <w:rPr>
          <w:rFonts w:ascii="Times New Roman" w:hAnsi="Times New Roman" w:cs="Times New Roman"/>
          <w:sz w:val="24"/>
          <w:szCs w:val="24"/>
        </w:rPr>
        <w:t xml:space="preserve">  </w:t>
      </w:r>
      <w:r w:rsidR="004C6E38" w:rsidRPr="006607B9">
        <w:rPr>
          <w:rFonts w:ascii="Times New Roman" w:hAnsi="Times New Roman" w:cs="Times New Roman"/>
          <w:sz w:val="24"/>
          <w:szCs w:val="24"/>
        </w:rPr>
        <w:t xml:space="preserve">The </w:t>
      </w:r>
      <w:r w:rsidR="006C346E" w:rsidRPr="006607B9">
        <w:rPr>
          <w:rFonts w:ascii="Times New Roman" w:hAnsi="Times New Roman" w:cs="Times New Roman"/>
          <w:sz w:val="24"/>
          <w:szCs w:val="24"/>
        </w:rPr>
        <w:t>United States Department of Agriculture (</w:t>
      </w:r>
      <w:r w:rsidR="004C6E38" w:rsidRPr="00C63C65">
        <w:rPr>
          <w:rFonts w:ascii="Times New Roman" w:hAnsi="Times New Roman" w:cs="Times New Roman"/>
          <w:sz w:val="24"/>
          <w:szCs w:val="24"/>
        </w:rPr>
        <w:t>USDA</w:t>
      </w:r>
      <w:r w:rsidR="006C346E" w:rsidRPr="00C63C65">
        <w:rPr>
          <w:rFonts w:ascii="Times New Roman" w:hAnsi="Times New Roman" w:cs="Times New Roman"/>
          <w:sz w:val="24"/>
          <w:szCs w:val="24"/>
        </w:rPr>
        <w:t>)</w:t>
      </w:r>
      <w:r w:rsidR="004C6E38" w:rsidRPr="00175599">
        <w:rPr>
          <w:rFonts w:ascii="Times New Roman" w:hAnsi="Times New Roman" w:cs="Times New Roman"/>
          <w:sz w:val="24"/>
          <w:szCs w:val="24"/>
        </w:rPr>
        <w:t xml:space="preserve"> defines five vegetable subgroups</w:t>
      </w:r>
      <w:r w:rsidR="008B571A" w:rsidRPr="00EC4A68">
        <w:rPr>
          <w:rFonts w:ascii="Times New Roman" w:hAnsi="Times New Roman" w:cs="Times New Roman"/>
          <w:sz w:val="24"/>
          <w:szCs w:val="24"/>
        </w:rPr>
        <w:t xml:space="preserve"> (</w:t>
      </w:r>
      <w:r w:rsidR="006C346E" w:rsidRPr="00B23242">
        <w:rPr>
          <w:rFonts w:ascii="Times New Roman" w:hAnsi="Times New Roman" w:cs="Times New Roman"/>
          <w:bCs/>
          <w:sz w:val="24"/>
        </w:rPr>
        <w:t xml:space="preserve">USDA, n.d.), </w:t>
      </w:r>
      <w:r w:rsidR="004C6E38" w:rsidRPr="00EC4A68">
        <w:rPr>
          <w:rFonts w:ascii="Times New Roman" w:hAnsi="Times New Roman" w:cs="Times New Roman"/>
          <w:sz w:val="24"/>
          <w:szCs w:val="24"/>
        </w:rPr>
        <w:t xml:space="preserve">which in this section will be abbreviated as:  dark green (DG), red and orange (RO), beans and peas (BP), starchy (S) and other (O).  </w:t>
      </w:r>
      <w:r w:rsidR="008B571A" w:rsidRPr="00C43DDA">
        <w:rPr>
          <w:rFonts w:ascii="Times New Roman" w:hAnsi="Times New Roman" w:cs="Times New Roman"/>
          <w:sz w:val="24"/>
          <w:szCs w:val="24"/>
        </w:rPr>
        <w:t>The USDA also recomme</w:t>
      </w:r>
      <w:r w:rsidR="008B571A" w:rsidRPr="006607B9">
        <w:rPr>
          <w:rFonts w:ascii="Times New Roman" w:hAnsi="Times New Roman" w:cs="Times New Roman"/>
          <w:sz w:val="24"/>
          <w:szCs w:val="24"/>
        </w:rPr>
        <w:t xml:space="preserve">nds adults to consume a certain amount of each of the subgroups every week.  </w:t>
      </w:r>
      <w:r w:rsidRPr="006607B9">
        <w:rPr>
          <w:rFonts w:ascii="Times New Roman" w:hAnsi="Times New Roman" w:cs="Times New Roman"/>
          <w:sz w:val="24"/>
          <w:szCs w:val="24"/>
        </w:rPr>
        <w:t>The purpose of this study was to investigate the use of the Integrative Model (IM) as a theoretical framework in order to predict intentions and behaviors of consuming the recomme</w:t>
      </w:r>
      <w:r w:rsidRPr="00C63C65">
        <w:rPr>
          <w:rFonts w:ascii="Times New Roman" w:hAnsi="Times New Roman" w:cs="Times New Roman"/>
          <w:sz w:val="24"/>
          <w:szCs w:val="24"/>
        </w:rPr>
        <w:t xml:space="preserve">nded amounts of five vegetable subgroups each week among college students.  Although vegetable consumption has been widely studied, this study </w:t>
      </w:r>
      <w:r w:rsidR="008B571A" w:rsidRPr="00C63C65">
        <w:rPr>
          <w:rFonts w:ascii="Times New Roman" w:hAnsi="Times New Roman" w:cs="Times New Roman"/>
          <w:sz w:val="24"/>
          <w:szCs w:val="24"/>
        </w:rPr>
        <w:t>is</w:t>
      </w:r>
      <w:r w:rsidRPr="00175599">
        <w:rPr>
          <w:rFonts w:ascii="Times New Roman" w:hAnsi="Times New Roman" w:cs="Times New Roman"/>
          <w:sz w:val="24"/>
          <w:szCs w:val="24"/>
        </w:rPr>
        <w:t xml:space="preserve"> the first to use the IM to investigate ve</w:t>
      </w:r>
      <w:r w:rsidRPr="00EC4A68">
        <w:rPr>
          <w:rFonts w:ascii="Times New Roman" w:hAnsi="Times New Roman" w:cs="Times New Roman"/>
          <w:sz w:val="24"/>
          <w:szCs w:val="24"/>
        </w:rPr>
        <w:t xml:space="preserve">getable consumption as a behavioral category consisting of </w:t>
      </w:r>
      <w:r w:rsidR="00681585" w:rsidRPr="00EC4A68">
        <w:rPr>
          <w:rFonts w:ascii="Times New Roman" w:hAnsi="Times New Roman" w:cs="Times New Roman"/>
          <w:sz w:val="24"/>
          <w:szCs w:val="24"/>
        </w:rPr>
        <w:t xml:space="preserve">all of the five USDA </w:t>
      </w:r>
      <w:r w:rsidRPr="00EC4A68">
        <w:rPr>
          <w:rFonts w:ascii="Times New Roman" w:hAnsi="Times New Roman" w:cs="Times New Roman"/>
          <w:sz w:val="24"/>
          <w:szCs w:val="24"/>
        </w:rPr>
        <w:t>sub</w:t>
      </w:r>
      <w:r w:rsidR="00681585" w:rsidRPr="00EC4A68">
        <w:rPr>
          <w:rFonts w:ascii="Times New Roman" w:hAnsi="Times New Roman" w:cs="Times New Roman"/>
          <w:sz w:val="24"/>
          <w:szCs w:val="24"/>
        </w:rPr>
        <w:t>-groups</w:t>
      </w:r>
      <w:r w:rsidRPr="00EC4A68">
        <w:rPr>
          <w:rFonts w:ascii="Times New Roman" w:hAnsi="Times New Roman" w:cs="Times New Roman"/>
          <w:sz w:val="24"/>
          <w:szCs w:val="24"/>
        </w:rPr>
        <w:t xml:space="preserve">.  </w:t>
      </w:r>
    </w:p>
    <w:p w14:paraId="4BACAC98" w14:textId="5A2A406A" w:rsidR="001E242B" w:rsidRPr="00A429E5" w:rsidRDefault="001E242B" w:rsidP="001B374E">
      <w:pPr>
        <w:autoSpaceDE w:val="0"/>
        <w:autoSpaceDN w:val="0"/>
        <w:adjustRightInd w:val="0"/>
        <w:spacing w:after="0" w:line="480" w:lineRule="auto"/>
        <w:ind w:firstLine="720"/>
        <w:contextualSpacing/>
        <w:rPr>
          <w:rFonts w:ascii="Times New Roman" w:hAnsi="Times New Roman" w:cs="Times New Roman"/>
          <w:sz w:val="24"/>
          <w:szCs w:val="24"/>
          <w:highlight w:val="yellow"/>
        </w:rPr>
      </w:pPr>
      <w:r w:rsidRPr="00A429E5">
        <w:rPr>
          <w:rFonts w:ascii="Times New Roman" w:hAnsi="Times New Roman" w:cs="Times New Roman"/>
          <w:sz w:val="24"/>
          <w:szCs w:val="24"/>
        </w:rPr>
        <w:t xml:space="preserve">This </w:t>
      </w:r>
      <w:r w:rsidR="00681585">
        <w:rPr>
          <w:rFonts w:ascii="Times New Roman" w:hAnsi="Times New Roman" w:cs="Times New Roman"/>
          <w:sz w:val="24"/>
          <w:szCs w:val="24"/>
        </w:rPr>
        <w:t>study</w:t>
      </w:r>
      <w:r w:rsidRPr="00A429E5">
        <w:rPr>
          <w:rFonts w:ascii="Times New Roman" w:hAnsi="Times New Roman" w:cs="Times New Roman"/>
          <w:sz w:val="24"/>
          <w:szCs w:val="24"/>
        </w:rPr>
        <w:t xml:space="preserve"> required the development of a</w:t>
      </w:r>
      <w:r w:rsidR="00681585">
        <w:rPr>
          <w:rFonts w:ascii="Times New Roman" w:hAnsi="Times New Roman" w:cs="Times New Roman"/>
          <w:sz w:val="24"/>
          <w:szCs w:val="24"/>
        </w:rPr>
        <w:t xml:space="preserve">n </w:t>
      </w:r>
      <w:r w:rsidRPr="00A429E5">
        <w:rPr>
          <w:rFonts w:ascii="Times New Roman" w:hAnsi="Times New Roman" w:cs="Times New Roman"/>
          <w:sz w:val="24"/>
          <w:szCs w:val="24"/>
        </w:rPr>
        <w:t xml:space="preserve">instrument to answer the </w:t>
      </w:r>
      <w:r w:rsidR="00681585">
        <w:rPr>
          <w:rFonts w:ascii="Times New Roman" w:hAnsi="Times New Roman" w:cs="Times New Roman"/>
          <w:sz w:val="24"/>
          <w:szCs w:val="24"/>
        </w:rPr>
        <w:t xml:space="preserve">aforementioned </w:t>
      </w:r>
      <w:r w:rsidRPr="00A429E5">
        <w:rPr>
          <w:rFonts w:ascii="Times New Roman" w:hAnsi="Times New Roman" w:cs="Times New Roman"/>
          <w:sz w:val="24"/>
          <w:szCs w:val="24"/>
        </w:rPr>
        <w:t xml:space="preserve">research questions.  </w:t>
      </w:r>
      <w:r w:rsidR="00681585">
        <w:rPr>
          <w:rFonts w:ascii="Times New Roman" w:hAnsi="Times New Roman" w:cs="Times New Roman"/>
          <w:sz w:val="24"/>
          <w:szCs w:val="24"/>
        </w:rPr>
        <w:t>For this study, t</w:t>
      </w:r>
      <w:r w:rsidR="00681585" w:rsidRPr="00A429E5">
        <w:rPr>
          <w:rFonts w:ascii="Times New Roman" w:hAnsi="Times New Roman" w:cs="Times New Roman"/>
          <w:sz w:val="24"/>
          <w:szCs w:val="24"/>
        </w:rPr>
        <w:t xml:space="preserve">he </w:t>
      </w:r>
      <w:r w:rsidR="00681585">
        <w:rPr>
          <w:rFonts w:ascii="Times New Roman" w:hAnsi="Times New Roman" w:cs="Times New Roman"/>
          <w:sz w:val="24"/>
          <w:szCs w:val="24"/>
        </w:rPr>
        <w:t xml:space="preserve">different types of </w:t>
      </w:r>
      <w:r w:rsidRPr="00A429E5">
        <w:rPr>
          <w:rFonts w:ascii="Times New Roman" w:hAnsi="Times New Roman" w:cs="Times New Roman"/>
          <w:sz w:val="24"/>
          <w:szCs w:val="24"/>
        </w:rPr>
        <w:t xml:space="preserve">validity and reliability of </w:t>
      </w:r>
      <w:r w:rsidR="00681585">
        <w:rPr>
          <w:rFonts w:ascii="Times New Roman" w:hAnsi="Times New Roman" w:cs="Times New Roman"/>
          <w:sz w:val="24"/>
          <w:szCs w:val="24"/>
        </w:rPr>
        <w:t>the</w:t>
      </w:r>
      <w:r w:rsidR="00681585" w:rsidRPr="00A429E5">
        <w:rPr>
          <w:rFonts w:ascii="Times New Roman" w:hAnsi="Times New Roman" w:cs="Times New Roman"/>
          <w:sz w:val="24"/>
          <w:szCs w:val="24"/>
        </w:rPr>
        <w:t xml:space="preserve"> </w:t>
      </w:r>
      <w:r w:rsidRPr="00A429E5">
        <w:rPr>
          <w:rFonts w:ascii="Times New Roman" w:hAnsi="Times New Roman" w:cs="Times New Roman"/>
          <w:sz w:val="24"/>
          <w:szCs w:val="24"/>
        </w:rPr>
        <w:t xml:space="preserve">instrument </w:t>
      </w:r>
      <w:r w:rsidR="00681585">
        <w:rPr>
          <w:rFonts w:ascii="Times New Roman" w:hAnsi="Times New Roman" w:cs="Times New Roman"/>
          <w:sz w:val="24"/>
          <w:szCs w:val="24"/>
        </w:rPr>
        <w:t>were</w:t>
      </w:r>
      <w:r w:rsidRPr="00A429E5">
        <w:rPr>
          <w:rFonts w:ascii="Times New Roman" w:hAnsi="Times New Roman" w:cs="Times New Roman"/>
          <w:sz w:val="24"/>
          <w:szCs w:val="24"/>
        </w:rPr>
        <w:t xml:space="preserve"> </w:t>
      </w:r>
      <w:r w:rsidR="00681585">
        <w:rPr>
          <w:rFonts w:ascii="Times New Roman" w:hAnsi="Times New Roman" w:cs="Times New Roman"/>
          <w:sz w:val="24"/>
          <w:szCs w:val="24"/>
        </w:rPr>
        <w:t xml:space="preserve">evaluated.  Furthermore, the </w:t>
      </w:r>
      <w:r w:rsidRPr="00A429E5">
        <w:rPr>
          <w:rFonts w:ascii="Times New Roman" w:hAnsi="Times New Roman" w:cs="Times New Roman"/>
          <w:sz w:val="24"/>
          <w:szCs w:val="24"/>
        </w:rPr>
        <w:t xml:space="preserve">findings from this study show which constructs of the IM are associated with predicting intentions and behaviors of </w:t>
      </w:r>
      <w:r w:rsidR="00C2348F">
        <w:rPr>
          <w:rFonts w:ascii="Times New Roman" w:hAnsi="Times New Roman" w:cs="Times New Roman"/>
          <w:sz w:val="24"/>
          <w:szCs w:val="24"/>
        </w:rPr>
        <w:t xml:space="preserve">meeting </w:t>
      </w:r>
      <w:r w:rsidRPr="00A429E5">
        <w:rPr>
          <w:rFonts w:ascii="Times New Roman" w:hAnsi="Times New Roman" w:cs="Times New Roman"/>
          <w:sz w:val="24"/>
          <w:szCs w:val="24"/>
        </w:rPr>
        <w:t xml:space="preserve">vegetable </w:t>
      </w:r>
      <w:r w:rsidR="00C2348F">
        <w:rPr>
          <w:rFonts w:ascii="Times New Roman" w:hAnsi="Times New Roman" w:cs="Times New Roman"/>
          <w:sz w:val="24"/>
          <w:szCs w:val="24"/>
        </w:rPr>
        <w:t>subgroup recommendations</w:t>
      </w:r>
      <w:r w:rsidRPr="00A429E5">
        <w:rPr>
          <w:rFonts w:ascii="Times New Roman" w:hAnsi="Times New Roman" w:cs="Times New Roman"/>
          <w:sz w:val="24"/>
          <w:szCs w:val="24"/>
        </w:rPr>
        <w:t xml:space="preserve"> for five different </w:t>
      </w:r>
      <w:r w:rsidR="00C2348F">
        <w:rPr>
          <w:rFonts w:ascii="Times New Roman" w:hAnsi="Times New Roman" w:cs="Times New Roman"/>
          <w:sz w:val="24"/>
          <w:szCs w:val="24"/>
        </w:rPr>
        <w:t xml:space="preserve">vegetable </w:t>
      </w:r>
      <w:r w:rsidRPr="00A429E5">
        <w:rPr>
          <w:rFonts w:ascii="Times New Roman" w:hAnsi="Times New Roman" w:cs="Times New Roman"/>
          <w:sz w:val="24"/>
          <w:szCs w:val="24"/>
        </w:rPr>
        <w:t>subgroups.</w:t>
      </w:r>
      <w:r w:rsidR="00681585">
        <w:rPr>
          <w:rFonts w:ascii="Times New Roman" w:hAnsi="Times New Roman" w:cs="Times New Roman"/>
          <w:sz w:val="24"/>
          <w:szCs w:val="24"/>
        </w:rPr>
        <w:t xml:space="preserve">  To predict behavioral intentions, s</w:t>
      </w:r>
      <w:r w:rsidRPr="00A429E5">
        <w:rPr>
          <w:rFonts w:ascii="Times New Roman" w:hAnsi="Times New Roman" w:cs="Times New Roman"/>
          <w:sz w:val="24"/>
          <w:szCs w:val="24"/>
        </w:rPr>
        <w:t xml:space="preserve">tepwise multiple regression was used </w:t>
      </w:r>
      <w:r w:rsidR="00B740AB">
        <w:rPr>
          <w:rFonts w:ascii="Times New Roman" w:hAnsi="Times New Roman" w:cs="Times New Roman"/>
          <w:sz w:val="24"/>
          <w:szCs w:val="24"/>
        </w:rPr>
        <w:t>with</w:t>
      </w:r>
      <w:r w:rsidRPr="00A429E5">
        <w:rPr>
          <w:rFonts w:ascii="Times New Roman" w:hAnsi="Times New Roman" w:cs="Times New Roman"/>
          <w:sz w:val="24"/>
          <w:szCs w:val="24"/>
        </w:rPr>
        <w:t xml:space="preserve"> attitudes, perceived norms, and perceived behavioral control</w:t>
      </w:r>
      <w:r w:rsidR="00681585">
        <w:rPr>
          <w:rFonts w:ascii="Times New Roman" w:hAnsi="Times New Roman" w:cs="Times New Roman"/>
          <w:sz w:val="24"/>
          <w:szCs w:val="24"/>
        </w:rPr>
        <w:t xml:space="preserve"> for each behavioral sub-group</w:t>
      </w:r>
      <w:r w:rsidRPr="00A429E5">
        <w:rPr>
          <w:rFonts w:ascii="Times New Roman" w:hAnsi="Times New Roman" w:cs="Times New Roman"/>
          <w:sz w:val="24"/>
          <w:szCs w:val="24"/>
        </w:rPr>
        <w:t xml:space="preserve">.  </w:t>
      </w:r>
      <w:r w:rsidR="00681585">
        <w:rPr>
          <w:rFonts w:ascii="Times New Roman" w:hAnsi="Times New Roman" w:cs="Times New Roman"/>
          <w:sz w:val="24"/>
          <w:szCs w:val="24"/>
        </w:rPr>
        <w:t xml:space="preserve">To </w:t>
      </w:r>
      <w:r w:rsidR="00681585">
        <w:rPr>
          <w:rFonts w:ascii="Times New Roman" w:hAnsi="Times New Roman" w:cs="Times New Roman"/>
          <w:sz w:val="24"/>
          <w:szCs w:val="24"/>
        </w:rPr>
        <w:lastRenderedPageBreak/>
        <w:t>predict each behavioral sub-group, l</w:t>
      </w:r>
      <w:r w:rsidRPr="00A429E5">
        <w:rPr>
          <w:rFonts w:ascii="Times New Roman" w:hAnsi="Times New Roman" w:cs="Times New Roman"/>
          <w:sz w:val="24"/>
          <w:szCs w:val="24"/>
        </w:rPr>
        <w:t>ogistic regression was used to investigate how intentions</w:t>
      </w:r>
      <w:r w:rsidR="008B571A">
        <w:rPr>
          <w:rFonts w:ascii="Times New Roman" w:hAnsi="Times New Roman" w:cs="Times New Roman"/>
          <w:sz w:val="24"/>
          <w:szCs w:val="24"/>
        </w:rPr>
        <w:t xml:space="preserve">, </w:t>
      </w:r>
      <w:r w:rsidRPr="00A429E5">
        <w:rPr>
          <w:rFonts w:ascii="Times New Roman" w:hAnsi="Times New Roman" w:cs="Times New Roman"/>
          <w:sz w:val="24"/>
          <w:szCs w:val="24"/>
        </w:rPr>
        <w:t>perceived behavioral control, skills, and environment predict</w:t>
      </w:r>
      <w:r w:rsidR="008B571A">
        <w:rPr>
          <w:rFonts w:ascii="Times New Roman" w:hAnsi="Times New Roman" w:cs="Times New Roman"/>
          <w:sz w:val="24"/>
          <w:szCs w:val="24"/>
        </w:rPr>
        <w:t>ed</w:t>
      </w:r>
      <w:r w:rsidRPr="00A429E5">
        <w:rPr>
          <w:rFonts w:ascii="Times New Roman" w:hAnsi="Times New Roman" w:cs="Times New Roman"/>
          <w:sz w:val="24"/>
          <w:szCs w:val="24"/>
        </w:rPr>
        <w:t xml:space="preserve"> meeting or not meeting the recommended amount of vegetables </w:t>
      </w:r>
      <w:r w:rsidR="00B740AB">
        <w:rPr>
          <w:rFonts w:ascii="Times New Roman" w:hAnsi="Times New Roman" w:cs="Times New Roman"/>
          <w:sz w:val="24"/>
          <w:szCs w:val="24"/>
        </w:rPr>
        <w:t xml:space="preserve">sub-group </w:t>
      </w:r>
      <w:r w:rsidRPr="00A429E5">
        <w:rPr>
          <w:rFonts w:ascii="Times New Roman" w:hAnsi="Times New Roman" w:cs="Times New Roman"/>
          <w:sz w:val="24"/>
          <w:szCs w:val="24"/>
        </w:rPr>
        <w:t xml:space="preserve">each week.  </w:t>
      </w:r>
      <w:r w:rsidR="00B740AB">
        <w:rPr>
          <w:rFonts w:ascii="Times New Roman" w:hAnsi="Times New Roman" w:cs="Times New Roman"/>
          <w:sz w:val="24"/>
          <w:szCs w:val="24"/>
        </w:rPr>
        <w:t>Finally,</w:t>
      </w:r>
      <w:r w:rsidRPr="00A429E5">
        <w:rPr>
          <w:rFonts w:ascii="Times New Roman" w:hAnsi="Times New Roman" w:cs="Times New Roman"/>
          <w:sz w:val="24"/>
          <w:szCs w:val="24"/>
        </w:rPr>
        <w:t xml:space="preserve"> one-way ANOVA tests and correlations were performed to identify the relationships between </w:t>
      </w:r>
      <w:r w:rsidR="00B740AB" w:rsidRPr="00A429E5">
        <w:rPr>
          <w:rFonts w:ascii="Times New Roman" w:hAnsi="Times New Roman" w:cs="Times New Roman"/>
          <w:sz w:val="24"/>
          <w:szCs w:val="24"/>
        </w:rPr>
        <w:t>attitudes, perceived norms, and perceived behavioral control</w:t>
      </w:r>
      <w:r w:rsidR="00B740AB" w:rsidRPr="00A429E5" w:rsidDel="00B740AB">
        <w:rPr>
          <w:rFonts w:ascii="Times New Roman" w:hAnsi="Times New Roman" w:cs="Times New Roman"/>
          <w:sz w:val="24"/>
          <w:szCs w:val="24"/>
        </w:rPr>
        <w:t xml:space="preserve"> </w:t>
      </w:r>
      <w:r w:rsidRPr="00A429E5">
        <w:rPr>
          <w:rFonts w:ascii="Times New Roman" w:hAnsi="Times New Roman" w:cs="Times New Roman"/>
          <w:sz w:val="24"/>
          <w:szCs w:val="24"/>
        </w:rPr>
        <w:t>and background factors</w:t>
      </w:r>
      <w:r w:rsidR="008B571A">
        <w:rPr>
          <w:rFonts w:ascii="Times New Roman" w:hAnsi="Times New Roman" w:cs="Times New Roman"/>
          <w:sz w:val="24"/>
          <w:szCs w:val="24"/>
        </w:rPr>
        <w:t xml:space="preserve">, such as </w:t>
      </w:r>
      <w:r w:rsidR="00B6100A">
        <w:rPr>
          <w:rFonts w:ascii="Times New Roman" w:hAnsi="Times New Roman" w:cs="Times New Roman"/>
          <w:sz w:val="24"/>
          <w:szCs w:val="24"/>
        </w:rPr>
        <w:t>gender</w:t>
      </w:r>
      <w:r w:rsidRPr="00A429E5">
        <w:rPr>
          <w:rFonts w:ascii="Times New Roman" w:hAnsi="Times New Roman" w:cs="Times New Roman"/>
          <w:sz w:val="24"/>
          <w:szCs w:val="24"/>
        </w:rPr>
        <w:t>.</w:t>
      </w:r>
      <w:r w:rsidR="00681585" w:rsidRPr="00681585">
        <w:rPr>
          <w:rFonts w:ascii="Times New Roman" w:hAnsi="Times New Roman" w:cs="Times New Roman"/>
          <w:sz w:val="24"/>
          <w:szCs w:val="24"/>
        </w:rPr>
        <w:t xml:space="preserve"> </w:t>
      </w:r>
      <w:r w:rsidR="00681585" w:rsidRPr="00A429E5">
        <w:rPr>
          <w:rFonts w:ascii="Times New Roman" w:hAnsi="Times New Roman" w:cs="Times New Roman"/>
          <w:sz w:val="24"/>
          <w:szCs w:val="24"/>
        </w:rPr>
        <w:t xml:space="preserve">SPSS </w:t>
      </w:r>
      <w:r w:rsidR="00681585" w:rsidRPr="001E242B">
        <w:rPr>
          <w:rFonts w:ascii="Times New Roman" w:hAnsi="Times New Roman" w:cs="Times New Roman"/>
          <w:sz w:val="24"/>
          <w:szCs w:val="24"/>
        </w:rPr>
        <w:t xml:space="preserve">Version </w:t>
      </w:r>
      <w:r w:rsidR="00681585" w:rsidRPr="003F7787">
        <w:rPr>
          <w:rFonts w:ascii="Times New Roman" w:hAnsi="Times New Roman" w:cs="Times New Roman"/>
          <w:sz w:val="24"/>
          <w:szCs w:val="24"/>
        </w:rPr>
        <w:t>21</w:t>
      </w:r>
      <w:r w:rsidR="00681585" w:rsidRPr="001E242B">
        <w:rPr>
          <w:rFonts w:ascii="Times New Roman" w:hAnsi="Times New Roman" w:cs="Times New Roman"/>
          <w:sz w:val="24"/>
          <w:szCs w:val="24"/>
        </w:rPr>
        <w:t xml:space="preserve"> data</w:t>
      </w:r>
      <w:r w:rsidR="00681585" w:rsidRPr="00A429E5">
        <w:rPr>
          <w:rFonts w:ascii="Times New Roman" w:hAnsi="Times New Roman" w:cs="Times New Roman"/>
          <w:sz w:val="24"/>
          <w:szCs w:val="24"/>
        </w:rPr>
        <w:t xml:space="preserve"> analysis software was used to run all analyses. </w:t>
      </w:r>
    </w:p>
    <w:p w14:paraId="3A661DF5" w14:textId="77777777" w:rsidR="001E242B" w:rsidRPr="003F7787" w:rsidRDefault="001E242B" w:rsidP="001B374E">
      <w:pPr>
        <w:autoSpaceDE w:val="0"/>
        <w:autoSpaceDN w:val="0"/>
        <w:adjustRightInd w:val="0"/>
        <w:spacing w:after="0" w:line="480" w:lineRule="auto"/>
        <w:contextualSpacing/>
        <w:rPr>
          <w:rFonts w:ascii="Times New Roman" w:hAnsi="Times New Roman" w:cs="Times New Roman"/>
          <w:b/>
          <w:bCs/>
          <w:sz w:val="24"/>
          <w:szCs w:val="24"/>
        </w:rPr>
      </w:pPr>
      <w:r w:rsidRPr="003F7787">
        <w:rPr>
          <w:rFonts w:ascii="Times New Roman" w:hAnsi="Times New Roman" w:cs="Times New Roman"/>
          <w:b/>
          <w:bCs/>
          <w:sz w:val="24"/>
          <w:szCs w:val="24"/>
        </w:rPr>
        <w:t>Reliability &amp; Validity</w:t>
      </w:r>
    </w:p>
    <w:p w14:paraId="4D7F6CA9" w14:textId="2709AB3B" w:rsidR="001E242B" w:rsidRDefault="004C6E38" w:rsidP="001B374E">
      <w:pPr>
        <w:autoSpaceDE w:val="0"/>
        <w:autoSpaceDN w:val="0"/>
        <w:adjustRightInd w:val="0"/>
        <w:spacing w:after="0" w:line="480" w:lineRule="auto"/>
        <w:ind w:firstLine="720"/>
        <w:contextualSpacing/>
        <w:rPr>
          <w:rFonts w:ascii="Times New Roman" w:hAnsi="Times New Roman" w:cs="Times New Roman"/>
          <w:sz w:val="24"/>
          <w:szCs w:val="24"/>
        </w:rPr>
      </w:pPr>
      <w:r w:rsidRPr="003F7787">
        <w:rPr>
          <w:rFonts w:ascii="Times New Roman" w:hAnsi="Times New Roman" w:cs="Times New Roman"/>
          <w:sz w:val="24"/>
          <w:szCs w:val="24"/>
        </w:rPr>
        <w:t xml:space="preserve">Cronbach’s alpha was </w:t>
      </w:r>
      <w:r w:rsidR="00B740AB">
        <w:rPr>
          <w:rFonts w:ascii="Times New Roman" w:hAnsi="Times New Roman" w:cs="Times New Roman"/>
          <w:sz w:val="24"/>
          <w:szCs w:val="24"/>
        </w:rPr>
        <w:t>used</w:t>
      </w:r>
      <w:r w:rsidR="00B740AB" w:rsidRPr="003F7787">
        <w:rPr>
          <w:rFonts w:ascii="Times New Roman" w:hAnsi="Times New Roman" w:cs="Times New Roman"/>
          <w:sz w:val="24"/>
          <w:szCs w:val="24"/>
        </w:rPr>
        <w:t xml:space="preserve"> </w:t>
      </w:r>
      <w:r w:rsidRPr="003F7787">
        <w:rPr>
          <w:rFonts w:ascii="Times New Roman" w:hAnsi="Times New Roman" w:cs="Times New Roman"/>
          <w:sz w:val="24"/>
          <w:szCs w:val="24"/>
        </w:rPr>
        <w:t>to establish i</w:t>
      </w:r>
      <w:r w:rsidR="001E242B" w:rsidRPr="003F7787">
        <w:rPr>
          <w:rFonts w:ascii="Times New Roman" w:hAnsi="Times New Roman" w:cs="Times New Roman"/>
          <w:sz w:val="24"/>
          <w:szCs w:val="24"/>
        </w:rPr>
        <w:t xml:space="preserve">nternal consistency reliability </w:t>
      </w:r>
      <w:r w:rsidRPr="003F7787">
        <w:rPr>
          <w:rFonts w:ascii="Times New Roman" w:hAnsi="Times New Roman" w:cs="Times New Roman"/>
          <w:sz w:val="24"/>
          <w:szCs w:val="24"/>
        </w:rPr>
        <w:t xml:space="preserve">for each subscale of each subgroup behavior in the instrument.  Subscales </w:t>
      </w:r>
      <w:r w:rsidR="00B740AB">
        <w:rPr>
          <w:rFonts w:ascii="Times New Roman" w:hAnsi="Times New Roman" w:cs="Times New Roman"/>
          <w:sz w:val="24"/>
          <w:szCs w:val="24"/>
        </w:rPr>
        <w:t>with an</w:t>
      </w:r>
      <w:r w:rsidRPr="003F7787">
        <w:rPr>
          <w:rFonts w:ascii="Times New Roman" w:hAnsi="Times New Roman" w:cs="Times New Roman"/>
          <w:sz w:val="24"/>
          <w:szCs w:val="24"/>
        </w:rPr>
        <w:t xml:space="preserve"> alpha of </w:t>
      </w:r>
      <w:r w:rsidR="00B740AB">
        <w:rPr>
          <w:rFonts w:ascii="Times New Roman" w:hAnsi="Times New Roman" w:cs="Times New Roman"/>
          <w:sz w:val="24"/>
          <w:szCs w:val="24"/>
        </w:rPr>
        <w:t>≥</w:t>
      </w:r>
      <w:r w:rsidRPr="003F7787">
        <w:rPr>
          <w:rFonts w:ascii="Times New Roman" w:hAnsi="Times New Roman" w:cs="Times New Roman"/>
          <w:sz w:val="24"/>
          <w:szCs w:val="24"/>
        </w:rPr>
        <w:t xml:space="preserve">0.7 </w:t>
      </w:r>
      <w:r w:rsidR="00B740AB">
        <w:rPr>
          <w:rFonts w:ascii="Times New Roman" w:hAnsi="Times New Roman" w:cs="Times New Roman"/>
          <w:sz w:val="24"/>
          <w:szCs w:val="24"/>
        </w:rPr>
        <w:t>were</w:t>
      </w:r>
      <w:r w:rsidRPr="003F7787">
        <w:rPr>
          <w:rFonts w:ascii="Times New Roman" w:hAnsi="Times New Roman" w:cs="Times New Roman"/>
          <w:sz w:val="24"/>
          <w:szCs w:val="24"/>
        </w:rPr>
        <w:t xml:space="preserve"> </w:t>
      </w:r>
      <w:r w:rsidR="004E320B">
        <w:rPr>
          <w:rFonts w:ascii="Times New Roman" w:hAnsi="Times New Roman" w:cs="Times New Roman"/>
          <w:sz w:val="24"/>
          <w:szCs w:val="24"/>
        </w:rPr>
        <w:t xml:space="preserve">considered </w:t>
      </w:r>
      <w:r w:rsidR="004E320B" w:rsidRPr="004E320B">
        <w:rPr>
          <w:rFonts w:ascii="Times New Roman" w:hAnsi="Times New Roman" w:cs="Times New Roman"/>
          <w:sz w:val="24"/>
          <w:szCs w:val="24"/>
        </w:rPr>
        <w:t>acceptable</w:t>
      </w:r>
      <w:r w:rsidR="00585AAD">
        <w:rPr>
          <w:rFonts w:ascii="Times New Roman" w:hAnsi="Times New Roman" w:cs="Times New Roman"/>
          <w:sz w:val="24"/>
          <w:szCs w:val="24"/>
        </w:rPr>
        <w:t xml:space="preserve">.  </w:t>
      </w:r>
      <w:r w:rsidRPr="003F7787">
        <w:rPr>
          <w:rFonts w:ascii="Times New Roman" w:hAnsi="Times New Roman" w:cs="Times New Roman"/>
          <w:sz w:val="24"/>
          <w:szCs w:val="24"/>
        </w:rPr>
        <w:t xml:space="preserve">When Cronbach’s alpha </w:t>
      </w:r>
      <w:r>
        <w:rPr>
          <w:rFonts w:ascii="Times New Roman" w:hAnsi="Times New Roman" w:cs="Times New Roman"/>
          <w:sz w:val="24"/>
          <w:szCs w:val="24"/>
        </w:rPr>
        <w:t xml:space="preserve">was </w:t>
      </w:r>
      <w:r w:rsidR="00B740AB">
        <w:rPr>
          <w:rFonts w:ascii="Times New Roman" w:hAnsi="Times New Roman" w:cs="Times New Roman"/>
          <w:sz w:val="24"/>
          <w:szCs w:val="24"/>
        </w:rPr>
        <w:t>&lt;</w:t>
      </w:r>
      <w:r w:rsidRPr="003F7787">
        <w:rPr>
          <w:rFonts w:ascii="Times New Roman" w:hAnsi="Times New Roman" w:cs="Times New Roman"/>
          <w:sz w:val="24"/>
          <w:szCs w:val="24"/>
        </w:rPr>
        <w:t>0.7</w:t>
      </w:r>
      <w:r>
        <w:rPr>
          <w:rFonts w:ascii="Times New Roman" w:hAnsi="Times New Roman" w:cs="Times New Roman"/>
          <w:sz w:val="24"/>
          <w:szCs w:val="24"/>
        </w:rPr>
        <w:t>,</w:t>
      </w:r>
      <w:r w:rsidRPr="003F7787">
        <w:rPr>
          <w:rFonts w:ascii="Times New Roman" w:hAnsi="Times New Roman" w:cs="Times New Roman"/>
          <w:sz w:val="24"/>
          <w:szCs w:val="24"/>
        </w:rPr>
        <w:t xml:space="preserve"> items </w:t>
      </w:r>
      <w:r>
        <w:rPr>
          <w:rFonts w:ascii="Times New Roman" w:hAnsi="Times New Roman" w:cs="Times New Roman"/>
          <w:sz w:val="24"/>
          <w:szCs w:val="24"/>
        </w:rPr>
        <w:t xml:space="preserve">in the scale </w:t>
      </w:r>
      <w:r w:rsidRPr="003F7787">
        <w:rPr>
          <w:rFonts w:ascii="Times New Roman" w:hAnsi="Times New Roman" w:cs="Times New Roman"/>
          <w:sz w:val="24"/>
          <w:szCs w:val="24"/>
        </w:rPr>
        <w:t xml:space="preserve">were evaluated to </w:t>
      </w:r>
      <w:r w:rsidR="00B740AB">
        <w:rPr>
          <w:rFonts w:ascii="Times New Roman" w:hAnsi="Times New Roman" w:cs="Times New Roman"/>
          <w:sz w:val="24"/>
          <w:szCs w:val="24"/>
        </w:rPr>
        <w:t>investigate the presence of we</w:t>
      </w:r>
      <w:r w:rsidR="002111AC">
        <w:rPr>
          <w:rFonts w:ascii="Times New Roman" w:hAnsi="Times New Roman" w:cs="Times New Roman"/>
          <w:sz w:val="24"/>
          <w:szCs w:val="24"/>
        </w:rPr>
        <w:t>a</w:t>
      </w:r>
      <w:r w:rsidR="00B740AB">
        <w:rPr>
          <w:rFonts w:ascii="Times New Roman" w:hAnsi="Times New Roman" w:cs="Times New Roman"/>
          <w:sz w:val="24"/>
          <w:szCs w:val="24"/>
        </w:rPr>
        <w:t xml:space="preserve">k or redundant items, which </w:t>
      </w:r>
      <w:r w:rsidR="00C43DDA">
        <w:rPr>
          <w:rFonts w:ascii="Times New Roman" w:hAnsi="Times New Roman" w:cs="Times New Roman"/>
          <w:sz w:val="24"/>
          <w:szCs w:val="24"/>
        </w:rPr>
        <w:t>could impact the</w:t>
      </w:r>
      <w:r w:rsidRPr="003F7787">
        <w:rPr>
          <w:rFonts w:ascii="Times New Roman" w:hAnsi="Times New Roman" w:cs="Times New Roman"/>
          <w:sz w:val="24"/>
          <w:szCs w:val="24"/>
        </w:rPr>
        <w:t xml:space="preserve"> Cronbach’s alpha score. </w:t>
      </w:r>
      <w:r w:rsidR="007014DE" w:rsidRPr="007014DE">
        <w:rPr>
          <w:rFonts w:ascii="Times New Roman" w:hAnsi="Times New Roman" w:cs="Times New Roman"/>
          <w:sz w:val="24"/>
          <w:szCs w:val="24"/>
        </w:rPr>
        <w:t xml:space="preserve"> </w:t>
      </w:r>
      <w:r w:rsidR="001E242B" w:rsidRPr="003F7787">
        <w:rPr>
          <w:rFonts w:ascii="Times New Roman" w:hAnsi="Times New Roman" w:cs="Times New Roman"/>
          <w:sz w:val="24"/>
          <w:szCs w:val="24"/>
        </w:rPr>
        <w:t>Test</w:t>
      </w:r>
      <w:r w:rsidRPr="003F7787">
        <w:rPr>
          <w:rFonts w:ascii="Times New Roman" w:hAnsi="Times New Roman" w:cs="Times New Roman"/>
          <w:sz w:val="24"/>
          <w:szCs w:val="24"/>
        </w:rPr>
        <w:t>-</w:t>
      </w:r>
      <w:r w:rsidR="001E242B" w:rsidRPr="003F7787">
        <w:rPr>
          <w:rFonts w:ascii="Times New Roman" w:hAnsi="Times New Roman" w:cs="Times New Roman"/>
          <w:sz w:val="24"/>
          <w:szCs w:val="24"/>
        </w:rPr>
        <w:t xml:space="preserve">retest reliability was </w:t>
      </w:r>
      <w:r w:rsidRPr="003F7787">
        <w:rPr>
          <w:rFonts w:ascii="Times New Roman" w:hAnsi="Times New Roman" w:cs="Times New Roman"/>
          <w:sz w:val="24"/>
          <w:szCs w:val="24"/>
        </w:rPr>
        <w:t>assessed using</w:t>
      </w:r>
      <w:r w:rsidR="001E242B" w:rsidRPr="003F7787">
        <w:rPr>
          <w:rFonts w:ascii="Times New Roman" w:hAnsi="Times New Roman" w:cs="Times New Roman"/>
          <w:sz w:val="24"/>
          <w:szCs w:val="24"/>
        </w:rPr>
        <w:t xml:space="preserve"> a Pearson’s correlation coefficient</w:t>
      </w:r>
      <w:r w:rsidR="0073753B">
        <w:rPr>
          <w:rFonts w:ascii="Times New Roman" w:hAnsi="Times New Roman" w:cs="Times New Roman"/>
          <w:sz w:val="24"/>
          <w:szCs w:val="24"/>
        </w:rPr>
        <w:t xml:space="preserve"> to determine the </w:t>
      </w:r>
      <w:r w:rsidR="008B571A">
        <w:rPr>
          <w:rFonts w:ascii="Times New Roman" w:hAnsi="Times New Roman" w:cs="Times New Roman"/>
          <w:sz w:val="24"/>
          <w:szCs w:val="24"/>
        </w:rPr>
        <w:t xml:space="preserve">stability </w:t>
      </w:r>
      <w:r w:rsidR="0073753B">
        <w:rPr>
          <w:rFonts w:ascii="Times New Roman" w:hAnsi="Times New Roman" w:cs="Times New Roman"/>
          <w:sz w:val="24"/>
          <w:szCs w:val="24"/>
        </w:rPr>
        <w:t>of the scale when the survey was taken twice by the same participants at least one week apart</w:t>
      </w:r>
      <w:r w:rsidR="001E242B" w:rsidRPr="003F7787">
        <w:rPr>
          <w:rFonts w:ascii="Times New Roman" w:hAnsi="Times New Roman" w:cs="Times New Roman"/>
          <w:sz w:val="24"/>
          <w:szCs w:val="24"/>
        </w:rPr>
        <w:t>. Values were</w:t>
      </w:r>
      <w:r w:rsidRPr="003F7787">
        <w:rPr>
          <w:rFonts w:ascii="Times New Roman" w:hAnsi="Times New Roman" w:cs="Times New Roman"/>
          <w:sz w:val="24"/>
          <w:szCs w:val="24"/>
        </w:rPr>
        <w:t xml:space="preserve"> </w:t>
      </w:r>
      <w:r w:rsidR="001E242B" w:rsidRPr="003F7787">
        <w:rPr>
          <w:rFonts w:ascii="Times New Roman" w:hAnsi="Times New Roman" w:cs="Times New Roman"/>
          <w:sz w:val="24"/>
          <w:szCs w:val="24"/>
        </w:rPr>
        <w:t>accepted if the c</w:t>
      </w:r>
      <w:r w:rsidR="007014DE" w:rsidRPr="003F7787">
        <w:rPr>
          <w:rFonts w:ascii="Times New Roman" w:hAnsi="Times New Roman" w:cs="Times New Roman"/>
          <w:sz w:val="24"/>
          <w:szCs w:val="24"/>
        </w:rPr>
        <w:t xml:space="preserve">orrelation </w:t>
      </w:r>
      <w:r w:rsidR="00B740AB">
        <w:rPr>
          <w:rFonts w:ascii="Times New Roman" w:hAnsi="Times New Roman" w:cs="Times New Roman"/>
          <w:sz w:val="24"/>
          <w:szCs w:val="24"/>
        </w:rPr>
        <w:t xml:space="preserve">(r) </w:t>
      </w:r>
      <w:r w:rsidR="007014DE" w:rsidRPr="003F7787">
        <w:rPr>
          <w:rFonts w:ascii="Times New Roman" w:hAnsi="Times New Roman" w:cs="Times New Roman"/>
          <w:sz w:val="24"/>
          <w:szCs w:val="24"/>
        </w:rPr>
        <w:t xml:space="preserve">was </w:t>
      </w:r>
      <w:r w:rsidR="00B740AB">
        <w:rPr>
          <w:rFonts w:ascii="Times New Roman" w:hAnsi="Times New Roman" w:cs="Times New Roman"/>
          <w:sz w:val="24"/>
          <w:szCs w:val="24"/>
        </w:rPr>
        <w:t>≥</w:t>
      </w:r>
      <w:r w:rsidR="007014DE" w:rsidRPr="003F7787">
        <w:rPr>
          <w:rFonts w:ascii="Times New Roman" w:hAnsi="Times New Roman" w:cs="Times New Roman"/>
          <w:sz w:val="24"/>
          <w:szCs w:val="24"/>
        </w:rPr>
        <w:t xml:space="preserve">0.7 or greater. </w:t>
      </w:r>
      <w:r w:rsidR="009E4425">
        <w:rPr>
          <w:rFonts w:ascii="Times New Roman" w:hAnsi="Times New Roman" w:cs="Times New Roman"/>
          <w:sz w:val="24"/>
          <w:szCs w:val="24"/>
        </w:rPr>
        <w:t>It should be noted that a</w:t>
      </w:r>
      <w:r w:rsidR="009E4425" w:rsidRPr="003F7787">
        <w:rPr>
          <w:rFonts w:ascii="Times New Roman" w:hAnsi="Times New Roman" w:cs="Times New Roman"/>
          <w:sz w:val="24"/>
          <w:szCs w:val="24"/>
        </w:rPr>
        <w:t xml:space="preserve">n </w:t>
      </w:r>
      <w:r w:rsidR="007014DE" w:rsidRPr="003F7787">
        <w:rPr>
          <w:rFonts w:ascii="Times New Roman" w:hAnsi="Times New Roman" w:cs="Times New Roman"/>
          <w:sz w:val="24"/>
          <w:szCs w:val="24"/>
        </w:rPr>
        <w:t xml:space="preserve">assumption of using this statistical procedure was that </w:t>
      </w:r>
      <w:r w:rsidR="009E4425">
        <w:rPr>
          <w:rFonts w:ascii="Times New Roman" w:hAnsi="Times New Roman" w:cs="Times New Roman"/>
          <w:sz w:val="24"/>
          <w:szCs w:val="24"/>
        </w:rPr>
        <w:t xml:space="preserve">at least </w:t>
      </w:r>
      <w:r w:rsidR="007014DE" w:rsidRPr="003F7787">
        <w:rPr>
          <w:rFonts w:ascii="Times New Roman" w:hAnsi="Times New Roman" w:cs="Times New Roman"/>
          <w:sz w:val="24"/>
          <w:szCs w:val="24"/>
        </w:rPr>
        <w:t>thirty participants were needed; however, only</w:t>
      </w:r>
      <w:r w:rsidRPr="003F7787">
        <w:rPr>
          <w:rFonts w:ascii="Times New Roman" w:hAnsi="Times New Roman" w:cs="Times New Roman"/>
          <w:sz w:val="24"/>
          <w:szCs w:val="24"/>
        </w:rPr>
        <w:t xml:space="preserve"> 10</w:t>
      </w:r>
      <w:r w:rsidR="001E242B" w:rsidRPr="003F7787">
        <w:rPr>
          <w:rFonts w:ascii="Times New Roman" w:hAnsi="Times New Roman" w:cs="Times New Roman"/>
          <w:sz w:val="24"/>
          <w:szCs w:val="24"/>
        </w:rPr>
        <w:t xml:space="preserve"> participants (n=</w:t>
      </w:r>
      <w:r w:rsidRPr="003F7787">
        <w:rPr>
          <w:rFonts w:ascii="Times New Roman" w:hAnsi="Times New Roman" w:cs="Times New Roman"/>
          <w:sz w:val="24"/>
          <w:szCs w:val="24"/>
        </w:rPr>
        <w:t>10</w:t>
      </w:r>
      <w:r w:rsidR="001E242B" w:rsidRPr="003F7787">
        <w:rPr>
          <w:rFonts w:ascii="Times New Roman" w:hAnsi="Times New Roman" w:cs="Times New Roman"/>
          <w:sz w:val="24"/>
          <w:szCs w:val="24"/>
        </w:rPr>
        <w:t xml:space="preserve">) </w:t>
      </w:r>
      <w:r w:rsidR="009E4425">
        <w:rPr>
          <w:rFonts w:ascii="Times New Roman" w:hAnsi="Times New Roman" w:cs="Times New Roman"/>
          <w:sz w:val="24"/>
          <w:szCs w:val="24"/>
        </w:rPr>
        <w:t xml:space="preserve">completed this assessment twice, therefore </w:t>
      </w:r>
      <w:r w:rsidR="007014DE" w:rsidRPr="003F7787">
        <w:rPr>
          <w:rFonts w:ascii="Times New Roman" w:hAnsi="Times New Roman" w:cs="Times New Roman"/>
          <w:sz w:val="24"/>
          <w:szCs w:val="24"/>
        </w:rPr>
        <w:t xml:space="preserve">the results cannot be interpreted as if that assumption had been met.  </w:t>
      </w:r>
      <w:r w:rsidR="00B85E72">
        <w:rPr>
          <w:rFonts w:ascii="Times New Roman" w:hAnsi="Times New Roman" w:cs="Times New Roman"/>
          <w:sz w:val="24"/>
          <w:szCs w:val="24"/>
        </w:rPr>
        <w:t xml:space="preserve">When test-retest reliability did not meet acceptable standards, t-tests were used between time points one and two to determine if they were significantly different.  </w:t>
      </w:r>
      <w:r w:rsidR="006E3342">
        <w:rPr>
          <w:rFonts w:ascii="Times New Roman" w:hAnsi="Times New Roman" w:cs="Times New Roman"/>
          <w:sz w:val="24"/>
          <w:szCs w:val="24"/>
        </w:rPr>
        <w:t>Factor l</w:t>
      </w:r>
      <w:r w:rsidR="00D42D65">
        <w:rPr>
          <w:rFonts w:ascii="Times New Roman" w:hAnsi="Times New Roman" w:cs="Times New Roman"/>
          <w:sz w:val="24"/>
          <w:szCs w:val="24"/>
        </w:rPr>
        <w:t>o</w:t>
      </w:r>
      <w:r w:rsidR="006E3342">
        <w:rPr>
          <w:rFonts w:ascii="Times New Roman" w:hAnsi="Times New Roman" w:cs="Times New Roman"/>
          <w:sz w:val="24"/>
          <w:szCs w:val="24"/>
        </w:rPr>
        <w:t xml:space="preserve">adings in confirmatory factor analysis </w:t>
      </w:r>
      <w:r w:rsidR="008B571A">
        <w:rPr>
          <w:rFonts w:ascii="Times New Roman" w:hAnsi="Times New Roman" w:cs="Times New Roman"/>
          <w:sz w:val="24"/>
          <w:szCs w:val="24"/>
        </w:rPr>
        <w:t>≥</w:t>
      </w:r>
      <w:r w:rsidR="009E4425">
        <w:rPr>
          <w:rFonts w:ascii="Times New Roman" w:hAnsi="Times New Roman" w:cs="Times New Roman"/>
          <w:sz w:val="24"/>
          <w:szCs w:val="24"/>
        </w:rPr>
        <w:t>0.</w:t>
      </w:r>
      <w:r w:rsidR="006E3342">
        <w:rPr>
          <w:rFonts w:ascii="Times New Roman" w:hAnsi="Times New Roman" w:cs="Times New Roman"/>
          <w:sz w:val="24"/>
          <w:szCs w:val="24"/>
        </w:rPr>
        <w:t xml:space="preserve">269 </w:t>
      </w:r>
      <w:r w:rsidR="008B571A">
        <w:rPr>
          <w:rFonts w:ascii="Times New Roman" w:hAnsi="Times New Roman" w:cs="Times New Roman"/>
          <w:sz w:val="24"/>
          <w:szCs w:val="24"/>
        </w:rPr>
        <w:t>were considered</w:t>
      </w:r>
      <w:r w:rsidR="006E3342">
        <w:rPr>
          <w:rFonts w:ascii="Times New Roman" w:hAnsi="Times New Roman" w:cs="Times New Roman"/>
          <w:sz w:val="24"/>
          <w:szCs w:val="24"/>
        </w:rPr>
        <w:t xml:space="preserve"> acceptable</w:t>
      </w:r>
      <w:r w:rsidR="00D42D65">
        <w:rPr>
          <w:rFonts w:ascii="Times New Roman" w:hAnsi="Times New Roman" w:cs="Times New Roman"/>
          <w:sz w:val="24"/>
          <w:szCs w:val="24"/>
        </w:rPr>
        <w:t xml:space="preserve"> and </w:t>
      </w:r>
      <w:r w:rsidR="009E4425">
        <w:rPr>
          <w:rFonts w:ascii="Times New Roman" w:hAnsi="Times New Roman" w:cs="Times New Roman"/>
          <w:sz w:val="24"/>
          <w:szCs w:val="24"/>
        </w:rPr>
        <w:t xml:space="preserve">each scale </w:t>
      </w:r>
      <w:r w:rsidR="008B571A">
        <w:rPr>
          <w:rFonts w:ascii="Times New Roman" w:hAnsi="Times New Roman" w:cs="Times New Roman"/>
          <w:sz w:val="24"/>
          <w:szCs w:val="24"/>
        </w:rPr>
        <w:t xml:space="preserve">needed to </w:t>
      </w:r>
      <w:r w:rsidR="009E4425">
        <w:rPr>
          <w:rFonts w:ascii="Times New Roman" w:hAnsi="Times New Roman" w:cs="Times New Roman"/>
          <w:sz w:val="24"/>
          <w:szCs w:val="24"/>
        </w:rPr>
        <w:t>contain</w:t>
      </w:r>
      <w:r w:rsidR="008B571A">
        <w:rPr>
          <w:rFonts w:ascii="Times New Roman" w:hAnsi="Times New Roman" w:cs="Times New Roman"/>
          <w:sz w:val="24"/>
          <w:szCs w:val="24"/>
        </w:rPr>
        <w:t xml:space="preserve"> a single factor with an</w:t>
      </w:r>
      <w:r w:rsidR="009E4425">
        <w:rPr>
          <w:rFonts w:ascii="Times New Roman" w:hAnsi="Times New Roman" w:cs="Times New Roman"/>
          <w:sz w:val="24"/>
          <w:szCs w:val="24"/>
        </w:rPr>
        <w:t xml:space="preserve"> </w:t>
      </w:r>
      <w:r w:rsidR="00C43DDA">
        <w:rPr>
          <w:rFonts w:ascii="Times New Roman" w:hAnsi="Times New Roman" w:cs="Times New Roman"/>
          <w:sz w:val="24"/>
          <w:szCs w:val="24"/>
        </w:rPr>
        <w:lastRenderedPageBreak/>
        <w:t>E</w:t>
      </w:r>
      <w:r w:rsidR="00D42D65">
        <w:rPr>
          <w:rFonts w:ascii="Times New Roman" w:hAnsi="Times New Roman" w:cs="Times New Roman"/>
          <w:sz w:val="24"/>
          <w:szCs w:val="24"/>
        </w:rPr>
        <w:t xml:space="preserve">igenvalues </w:t>
      </w:r>
      <w:r w:rsidR="009E4425">
        <w:rPr>
          <w:rFonts w:ascii="Times New Roman" w:hAnsi="Times New Roman" w:cs="Times New Roman"/>
          <w:sz w:val="24"/>
          <w:szCs w:val="24"/>
        </w:rPr>
        <w:t>≥</w:t>
      </w:r>
      <w:r w:rsidR="00D42D65">
        <w:rPr>
          <w:rFonts w:ascii="Times New Roman" w:hAnsi="Times New Roman" w:cs="Times New Roman"/>
          <w:sz w:val="24"/>
          <w:szCs w:val="24"/>
        </w:rPr>
        <w:t xml:space="preserve"> 1</w:t>
      </w:r>
      <w:r w:rsidR="006E3342">
        <w:rPr>
          <w:rFonts w:ascii="Times New Roman" w:hAnsi="Times New Roman" w:cs="Times New Roman"/>
          <w:sz w:val="24"/>
          <w:szCs w:val="24"/>
        </w:rPr>
        <w:t xml:space="preserve">.  </w:t>
      </w:r>
      <w:r w:rsidR="007014DE">
        <w:rPr>
          <w:rFonts w:ascii="Times New Roman" w:hAnsi="Times New Roman" w:cs="Times New Roman"/>
          <w:sz w:val="24"/>
          <w:szCs w:val="24"/>
        </w:rPr>
        <w:t>The results for the reliability stat</w:t>
      </w:r>
      <w:r w:rsidR="00DC2AF1">
        <w:rPr>
          <w:rFonts w:ascii="Times New Roman" w:hAnsi="Times New Roman" w:cs="Times New Roman"/>
          <w:sz w:val="24"/>
          <w:szCs w:val="24"/>
        </w:rPr>
        <w:t>istics are summarized in Table 4.1</w:t>
      </w:r>
      <w:r w:rsidR="00604C62">
        <w:rPr>
          <w:rFonts w:ascii="Times New Roman" w:hAnsi="Times New Roman" w:cs="Times New Roman"/>
          <w:sz w:val="24"/>
          <w:szCs w:val="24"/>
        </w:rPr>
        <w:t>, and the confirmatory factor analysis in Table 4.2</w:t>
      </w:r>
      <w:r w:rsidR="00585AAD">
        <w:rPr>
          <w:rFonts w:ascii="Times New Roman" w:hAnsi="Times New Roman" w:cs="Times New Roman"/>
          <w:sz w:val="24"/>
          <w:szCs w:val="24"/>
        </w:rPr>
        <w:t>.</w:t>
      </w:r>
    </w:p>
    <w:p w14:paraId="1E4CCA1A" w14:textId="77777777" w:rsidR="00585AAD" w:rsidRDefault="00585AAD" w:rsidP="001B374E">
      <w:pPr>
        <w:pageBreakBefore/>
        <w:autoSpaceDE w:val="0"/>
        <w:autoSpaceDN w:val="0"/>
        <w:adjustRightInd w:val="0"/>
        <w:spacing w:after="0" w:line="480" w:lineRule="auto"/>
        <w:contextualSpacing/>
        <w:rPr>
          <w:rFonts w:ascii="Times New Roman" w:hAnsi="Times New Roman" w:cs="Times New Roman"/>
          <w:sz w:val="24"/>
          <w:szCs w:val="24"/>
        </w:rPr>
        <w:sectPr w:rsidR="00585AAD" w:rsidSect="00D5183E">
          <w:pgSz w:w="12240" w:h="15840"/>
          <w:pgMar w:top="1440" w:right="1440" w:bottom="1440" w:left="2304" w:header="720" w:footer="720" w:gutter="0"/>
          <w:cols w:space="720"/>
          <w:docGrid w:linePitch="360"/>
        </w:sectPr>
      </w:pPr>
    </w:p>
    <w:p w14:paraId="2AA02D89" w14:textId="2CECBB14" w:rsidR="00C6517A" w:rsidRPr="00294EC0" w:rsidRDefault="005523AA" w:rsidP="001B374E">
      <w:pPr>
        <w:contextualSpacing/>
        <w:rPr>
          <w:rFonts w:ascii="Times New Roman" w:hAnsi="Times New Roman" w:cs="Times New Roman"/>
          <w:sz w:val="24"/>
          <w:szCs w:val="24"/>
        </w:rPr>
        <w:sectPr w:rsidR="00C6517A" w:rsidRPr="00294EC0" w:rsidSect="00D5183E">
          <w:pgSz w:w="12240" w:h="15840"/>
          <w:pgMar w:top="1440" w:right="1440" w:bottom="1440" w:left="2304" w:header="720" w:footer="720" w:gutter="0"/>
          <w:cols w:space="720"/>
          <w:docGrid w:linePitch="360"/>
        </w:sectPr>
      </w:pPr>
      <w:r>
        <w:rPr>
          <w:rFonts w:ascii="Times New Roman" w:hAnsi="Times New Roman" w:cs="Times New Roman"/>
          <w:noProof/>
          <w:sz w:val="24"/>
          <w:szCs w:val="24"/>
        </w:rPr>
        <w:lastRenderedPageBreak/>
        <w:drawing>
          <wp:inline distT="0" distB="0" distL="0" distR="0" wp14:anchorId="10D1AD82" wp14:editId="56FA1364">
            <wp:extent cx="3886200" cy="8001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4.1.bmp"/>
                    <pic:cNvPicPr/>
                  </pic:nvPicPr>
                  <pic:blipFill>
                    <a:blip r:embed="rId12">
                      <a:extLst>
                        <a:ext uri="{28A0092B-C50C-407E-A947-70E740481C1C}">
                          <a14:useLocalDpi xmlns:a14="http://schemas.microsoft.com/office/drawing/2010/main" val="0"/>
                        </a:ext>
                      </a:extLst>
                    </a:blip>
                    <a:stretch>
                      <a:fillRect/>
                    </a:stretch>
                  </pic:blipFill>
                  <pic:spPr>
                    <a:xfrm>
                      <a:off x="0" y="0"/>
                      <a:ext cx="3886200" cy="8001000"/>
                    </a:xfrm>
                    <a:prstGeom prst="rect">
                      <a:avLst/>
                    </a:prstGeom>
                  </pic:spPr>
                </pic:pic>
              </a:graphicData>
            </a:graphic>
          </wp:inline>
        </w:drawing>
      </w:r>
    </w:p>
    <w:p w14:paraId="3275AA14" w14:textId="44F4CCD1" w:rsidR="00604C62" w:rsidRPr="00604C62" w:rsidRDefault="00604C62" w:rsidP="001B374E">
      <w:pPr>
        <w:pStyle w:val="NoSpacing"/>
        <w:contextualSpacing/>
        <w:rPr>
          <w:rFonts w:ascii="Times New Roman" w:hAnsi="Times New Roman" w:cs="Times New Roman"/>
          <w:sz w:val="24"/>
          <w:szCs w:val="24"/>
        </w:rPr>
      </w:pPr>
      <w:r w:rsidRPr="00604C62">
        <w:rPr>
          <w:rFonts w:ascii="Times New Roman" w:hAnsi="Times New Roman" w:cs="Times New Roman"/>
          <w:b/>
          <w:bCs/>
          <w:sz w:val="24"/>
          <w:szCs w:val="24"/>
        </w:rPr>
        <w:lastRenderedPageBreak/>
        <w:t>Table 4.2</w:t>
      </w:r>
      <w:r w:rsidRPr="00604C62">
        <w:rPr>
          <w:rFonts w:ascii="Times New Roman" w:hAnsi="Times New Roman" w:cs="Times New Roman"/>
          <w:sz w:val="24"/>
          <w:szCs w:val="24"/>
        </w:rPr>
        <w:t xml:space="preserve">. </w:t>
      </w:r>
      <w:r>
        <w:rPr>
          <w:rFonts w:ascii="Times New Roman" w:hAnsi="Times New Roman" w:cs="Times New Roman"/>
          <w:sz w:val="24"/>
          <w:szCs w:val="24"/>
        </w:rPr>
        <w:t>Summary of Factor A</w:t>
      </w:r>
      <w:r w:rsidRPr="00604C62">
        <w:rPr>
          <w:rFonts w:ascii="Times New Roman" w:hAnsi="Times New Roman" w:cs="Times New Roman"/>
          <w:sz w:val="24"/>
          <w:szCs w:val="24"/>
        </w:rPr>
        <w:t xml:space="preserve">nalysis for </w:t>
      </w:r>
      <w:r>
        <w:rPr>
          <w:rFonts w:ascii="Times New Roman" w:hAnsi="Times New Roman" w:cs="Times New Roman"/>
          <w:sz w:val="24"/>
          <w:szCs w:val="24"/>
        </w:rPr>
        <w:t>Establishing Construct V</w:t>
      </w:r>
      <w:r w:rsidRPr="00604C62">
        <w:rPr>
          <w:rFonts w:ascii="Times New Roman" w:hAnsi="Times New Roman" w:cs="Times New Roman"/>
          <w:sz w:val="24"/>
          <w:szCs w:val="24"/>
        </w:rPr>
        <w:t>alidity for Attitudes</w:t>
      </w:r>
    </w:p>
    <w:tbl>
      <w:tblPr>
        <w:tblW w:w="8580"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580"/>
      </w:tblGrid>
      <w:tr w:rsidR="00604C62" w:rsidRPr="008140B0" w14:paraId="1B777D4C" w14:textId="77777777" w:rsidTr="00700B71">
        <w:trPr>
          <w:trHeight w:val="289"/>
        </w:trPr>
        <w:tc>
          <w:tcPr>
            <w:tcW w:w="8580" w:type="dxa"/>
            <w:tcBorders>
              <w:bottom w:val="single" w:sz="6" w:space="0" w:color="008000"/>
            </w:tcBorders>
            <w:shd w:val="clear" w:color="auto" w:fill="auto"/>
          </w:tcPr>
          <w:p w14:paraId="670A915D" w14:textId="334CC098" w:rsidR="00604C62" w:rsidRPr="00F84913" w:rsidRDefault="00604C62" w:rsidP="001B374E">
            <w:pPr>
              <w:pStyle w:val="NoSpacing"/>
              <w:contextualSpacing/>
              <w:rPr>
                <w:rFonts w:ascii="Times New Roman" w:hAnsi="Times New Roman" w:cs="Times New Roman"/>
                <w:sz w:val="21"/>
                <w:szCs w:val="21"/>
                <w:lang w:bidi="x-none"/>
              </w:rPr>
            </w:pPr>
            <w:r w:rsidRPr="00F84913">
              <w:rPr>
                <w:rFonts w:ascii="Times New Roman" w:hAnsi="Times New Roman" w:cs="Times New Roman"/>
                <w:sz w:val="21"/>
                <w:szCs w:val="21"/>
                <w:lang w:bidi="x-none"/>
              </w:rPr>
              <w:t>Variable</w:t>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t xml:space="preserve">      </w:t>
            </w:r>
            <w:r w:rsidRPr="00F84913">
              <w:rPr>
                <w:rFonts w:ascii="Times New Roman" w:hAnsi="Times New Roman" w:cs="Times New Roman"/>
                <w:sz w:val="21"/>
                <w:szCs w:val="21"/>
                <w:lang w:bidi="x-none"/>
              </w:rPr>
              <w:tab/>
              <w:t xml:space="preserve"> Eigenvalue</w:t>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t>Factor Loadings</w:t>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r>
            <w:r w:rsidRPr="00F84913">
              <w:rPr>
                <w:rFonts w:ascii="Times New Roman" w:hAnsi="Times New Roman" w:cs="Times New Roman"/>
                <w:sz w:val="21"/>
                <w:szCs w:val="21"/>
                <w:lang w:bidi="x-none"/>
              </w:rPr>
              <w:tab/>
            </w:r>
          </w:p>
        </w:tc>
      </w:tr>
      <w:tr w:rsidR="00604C62" w:rsidRPr="008140B0" w14:paraId="41F4880C" w14:textId="77777777" w:rsidTr="00700B71">
        <w:trPr>
          <w:trHeight w:val="4081"/>
        </w:trPr>
        <w:tc>
          <w:tcPr>
            <w:tcW w:w="8580" w:type="dxa"/>
            <w:tcBorders>
              <w:top w:val="single" w:sz="6" w:space="0" w:color="008000"/>
              <w:bottom w:val="single" w:sz="4" w:space="0" w:color="auto"/>
            </w:tcBorders>
            <w:shd w:val="clear" w:color="auto" w:fill="auto"/>
          </w:tcPr>
          <w:p w14:paraId="520E7E49" w14:textId="22854749"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Dark Green - Attitudes</w:t>
            </w:r>
            <w:r w:rsidRPr="00F84913">
              <w:rPr>
                <w:rFonts w:ascii="Times New Roman" w:hAnsi="Times New Roman" w:cs="Times New Roman"/>
                <w:b/>
                <w:i/>
                <w:color w:val="141413"/>
                <w:sz w:val="21"/>
                <w:szCs w:val="21"/>
              </w:rPr>
              <w:t xml:space="preserve"> </w:t>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DC0BAB">
              <w:rPr>
                <w:rFonts w:ascii="Times New Roman" w:hAnsi="Times New Roman" w:cs="Times New Roman"/>
                <w:b/>
                <w:i/>
                <w:color w:val="141413"/>
                <w:sz w:val="21"/>
                <w:szCs w:val="21"/>
              </w:rPr>
              <w:t>2.637</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110FA0C5" w14:textId="67A7AF0B"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Ins 1 - Worthless:Valuable</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00DC0BAB">
              <w:rPr>
                <w:rFonts w:ascii="Times New Roman" w:hAnsi="Times New Roman" w:cs="Times New Roman"/>
                <w:bCs/>
                <w:color w:val="141413"/>
                <w:sz w:val="21"/>
                <w:szCs w:val="21"/>
              </w:rPr>
              <w:t>0.466</w:t>
            </w:r>
            <w:r w:rsidR="00E654B8">
              <w:rPr>
                <w:rFonts w:ascii="Times New Roman" w:hAnsi="Times New Roman" w:cs="Times New Roman"/>
                <w:bCs/>
                <w:color w:val="141413"/>
                <w:sz w:val="21"/>
                <w:szCs w:val="21"/>
              </w:rPr>
              <w:tab/>
            </w:r>
          </w:p>
          <w:p w14:paraId="1F976EC6" w14:textId="18191542"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Ins 2 – Unn</w:t>
            </w:r>
            <w:r w:rsidR="00E654B8">
              <w:rPr>
                <w:rFonts w:ascii="Times New Roman" w:hAnsi="Times New Roman" w:cs="Times New Roman"/>
                <w:color w:val="141413"/>
                <w:sz w:val="21"/>
                <w:szCs w:val="21"/>
              </w:rPr>
              <w:t>ecessary:Necessary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0.477</w:t>
            </w:r>
            <w:r w:rsidR="00E654B8">
              <w:rPr>
                <w:rFonts w:ascii="Times New Roman" w:hAnsi="Times New Roman" w:cs="Times New Roman"/>
                <w:color w:val="141413"/>
                <w:sz w:val="21"/>
                <w:szCs w:val="21"/>
              </w:rPr>
              <w:tab/>
            </w:r>
          </w:p>
          <w:p w14:paraId="0F81672B" w14:textId="2C209D4E"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Exp 1 - Unpl</w:t>
            </w:r>
            <w:r w:rsidR="00E654B8">
              <w:rPr>
                <w:rFonts w:ascii="Times New Roman" w:hAnsi="Times New Roman" w:cs="Times New Roman"/>
                <w:color w:val="141413"/>
                <w:sz w:val="21"/>
                <w:szCs w:val="21"/>
              </w:rPr>
              <w:t>easant:Pleasant</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0.942</w:t>
            </w:r>
            <w:r w:rsidR="00E654B8">
              <w:rPr>
                <w:rFonts w:ascii="Times New Roman" w:hAnsi="Times New Roman" w:cs="Times New Roman"/>
                <w:color w:val="141413"/>
                <w:sz w:val="21"/>
                <w:szCs w:val="21"/>
              </w:rPr>
              <w:tab/>
            </w:r>
          </w:p>
          <w:p w14:paraId="3825092D" w14:textId="77777777" w:rsidR="00E654B8"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Exp 2 - </w:t>
            </w:r>
            <w:r w:rsidR="00E654B8">
              <w:rPr>
                <w:rFonts w:ascii="Times New Roman" w:hAnsi="Times New Roman" w:cs="Times New Roman"/>
                <w:color w:val="141413"/>
                <w:sz w:val="21"/>
                <w:szCs w:val="21"/>
              </w:rPr>
              <w:t>Unappetizing:Tasty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0.942</w:t>
            </w:r>
            <w:r w:rsidR="00E654B8">
              <w:rPr>
                <w:rFonts w:ascii="Times New Roman" w:hAnsi="Times New Roman" w:cs="Times New Roman"/>
                <w:color w:val="141413"/>
                <w:sz w:val="21"/>
                <w:szCs w:val="21"/>
              </w:rPr>
              <w:tab/>
            </w:r>
          </w:p>
          <w:p w14:paraId="725F89CD" w14:textId="7FDDDFBB"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b/>
            </w:r>
          </w:p>
          <w:p w14:paraId="56366B9E" w14:textId="6E0C7A9B"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Red and Orange - Attitudes</w:t>
            </w:r>
            <w:r w:rsidRPr="00F84913">
              <w:rPr>
                <w:rFonts w:ascii="Times New Roman" w:hAnsi="Times New Roman" w:cs="Times New Roman"/>
                <w:b/>
                <w:i/>
                <w:color w:val="141413"/>
                <w:sz w:val="21"/>
                <w:szCs w:val="21"/>
              </w:rPr>
              <w:t xml:space="preserve"> </w:t>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DC0BAB">
              <w:rPr>
                <w:rFonts w:ascii="Times New Roman" w:hAnsi="Times New Roman" w:cs="Times New Roman"/>
                <w:b/>
                <w:i/>
                <w:color w:val="141413"/>
                <w:sz w:val="21"/>
                <w:szCs w:val="21"/>
              </w:rPr>
              <w:t>2.791</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00CB66D7" w14:textId="7099DE13"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bCs/>
                <w:color w:val="141413"/>
                <w:sz w:val="21"/>
                <w:szCs w:val="21"/>
              </w:rPr>
              <w:t xml:space="preserve">Ins 1 </w:t>
            </w:r>
            <w:r w:rsidR="00F84913" w:rsidRPr="00F84913">
              <w:rPr>
                <w:rFonts w:ascii="Times New Roman" w:hAnsi="Times New Roman" w:cs="Times New Roman"/>
                <w:bCs/>
                <w:color w:val="141413"/>
                <w:sz w:val="21"/>
                <w:szCs w:val="21"/>
              </w:rPr>
              <w:t>- Worthless:Valuable</w:t>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DC0BAB">
              <w:rPr>
                <w:rFonts w:ascii="Times New Roman" w:hAnsi="Times New Roman" w:cs="Times New Roman"/>
                <w:bCs/>
                <w:color w:val="141413"/>
                <w:sz w:val="21"/>
                <w:szCs w:val="21"/>
              </w:rPr>
              <w:t>0.528</w:t>
            </w:r>
            <w:r w:rsidR="00E654B8">
              <w:rPr>
                <w:rFonts w:ascii="Times New Roman" w:hAnsi="Times New Roman" w:cs="Times New Roman"/>
                <w:bCs/>
                <w:color w:val="141413"/>
                <w:sz w:val="21"/>
                <w:szCs w:val="21"/>
              </w:rPr>
              <w:tab/>
            </w:r>
          </w:p>
          <w:p w14:paraId="163502CD" w14:textId="6A76A651"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Ins 2 - Un</w:t>
            </w:r>
            <w:r w:rsidR="00E654B8">
              <w:rPr>
                <w:rFonts w:ascii="Times New Roman" w:hAnsi="Times New Roman" w:cs="Times New Roman"/>
                <w:color w:val="141413"/>
                <w:sz w:val="21"/>
                <w:szCs w:val="21"/>
              </w:rPr>
              <w:t>necessary:Necessary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0.507</w:t>
            </w:r>
          </w:p>
          <w:p w14:paraId="0AB92AE6" w14:textId="64D75FDE" w:rsidR="00604C62" w:rsidRPr="00F84913" w:rsidRDefault="00604C62" w:rsidP="001B374E">
            <w:pPr>
              <w:pStyle w:val="NoSpacing"/>
              <w:contextualSpacing/>
              <w:rPr>
                <w:rFonts w:ascii="Times New Roman" w:hAnsi="Times New Roman" w:cs="Times New Roman"/>
                <w:bCs/>
                <w:color w:val="141413"/>
                <w:sz w:val="21"/>
                <w:szCs w:val="21"/>
              </w:rPr>
            </w:pPr>
            <w:r w:rsidRPr="00F84913">
              <w:rPr>
                <w:rFonts w:ascii="Times New Roman" w:hAnsi="Times New Roman" w:cs="Times New Roman"/>
                <w:color w:val="141413"/>
                <w:sz w:val="21"/>
                <w:szCs w:val="21"/>
              </w:rPr>
              <w:t>Exp 1 - Unpleasant:Pleasant</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0.977</w:t>
            </w:r>
            <w:r w:rsidRPr="00F84913">
              <w:rPr>
                <w:rFonts w:ascii="Times New Roman" w:hAnsi="Times New Roman" w:cs="Times New Roman"/>
                <w:color w:val="141413"/>
                <w:sz w:val="21"/>
                <w:szCs w:val="21"/>
              </w:rPr>
              <w:tab/>
            </w:r>
          </w:p>
          <w:p w14:paraId="7CAF6FE9" w14:textId="3585BDD0"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color w:val="141413"/>
                <w:sz w:val="21"/>
                <w:szCs w:val="21"/>
              </w:rPr>
              <w:t>Exp 2 - Unappetizing:Tasty</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0.923</w:t>
            </w:r>
            <w:r w:rsidRPr="00F84913">
              <w:rPr>
                <w:rFonts w:ascii="Times New Roman" w:hAnsi="Times New Roman" w:cs="Times New Roman"/>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71654899" w14:textId="6FC88A43"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Beans and Peas - Attitudes</w:t>
            </w:r>
            <w:r w:rsidRPr="00F84913">
              <w:rPr>
                <w:rFonts w:ascii="Times New Roman" w:hAnsi="Times New Roman" w:cs="Times New Roman"/>
                <w:b/>
                <w:i/>
                <w:color w:val="141413"/>
                <w:sz w:val="21"/>
                <w:szCs w:val="21"/>
              </w:rPr>
              <w:t xml:space="preserve"> </w:t>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DC0BAB">
              <w:rPr>
                <w:rFonts w:ascii="Times New Roman" w:hAnsi="Times New Roman" w:cs="Times New Roman"/>
                <w:b/>
                <w:i/>
                <w:color w:val="141413"/>
                <w:sz w:val="21"/>
                <w:szCs w:val="21"/>
              </w:rPr>
              <w:t>3.090</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559EFD0F" w14:textId="4534FBB0"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bCs/>
                <w:color w:val="141413"/>
                <w:sz w:val="21"/>
                <w:szCs w:val="21"/>
              </w:rPr>
              <w:t>Ins</w:t>
            </w:r>
            <w:r w:rsidR="00F84913" w:rsidRPr="00F84913">
              <w:rPr>
                <w:rFonts w:ascii="Times New Roman" w:hAnsi="Times New Roman" w:cs="Times New Roman"/>
                <w:bCs/>
                <w:color w:val="141413"/>
                <w:sz w:val="21"/>
                <w:szCs w:val="21"/>
              </w:rPr>
              <w:t xml:space="preserve"> 1 - Worthless:Valuable</w:t>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DC0BAB">
              <w:rPr>
                <w:rFonts w:ascii="Times New Roman" w:hAnsi="Times New Roman" w:cs="Times New Roman"/>
                <w:bCs/>
                <w:color w:val="141413"/>
                <w:sz w:val="21"/>
                <w:szCs w:val="21"/>
              </w:rPr>
              <w:t>0.635</w:t>
            </w:r>
            <w:r w:rsidR="00E654B8">
              <w:rPr>
                <w:rFonts w:ascii="Times New Roman" w:hAnsi="Times New Roman" w:cs="Times New Roman"/>
                <w:bCs/>
                <w:color w:val="141413"/>
                <w:sz w:val="21"/>
                <w:szCs w:val="21"/>
              </w:rPr>
              <w:tab/>
            </w:r>
          </w:p>
          <w:p w14:paraId="4F5EFC71" w14:textId="739F0C5C"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Ins 2 – Unn</w:t>
            </w:r>
            <w:r w:rsidR="00E654B8">
              <w:rPr>
                <w:rFonts w:ascii="Times New Roman" w:hAnsi="Times New Roman" w:cs="Times New Roman"/>
                <w:color w:val="141413"/>
                <w:sz w:val="21"/>
                <w:szCs w:val="21"/>
              </w:rPr>
              <w:t>ecessary:Necessary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0.616</w:t>
            </w:r>
            <w:r w:rsidR="00E654B8">
              <w:rPr>
                <w:rFonts w:ascii="Times New Roman" w:hAnsi="Times New Roman" w:cs="Times New Roman"/>
                <w:color w:val="141413"/>
                <w:sz w:val="21"/>
                <w:szCs w:val="21"/>
              </w:rPr>
              <w:tab/>
            </w:r>
          </w:p>
          <w:p w14:paraId="0A076CA5" w14:textId="1CA877B1"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Exp 1 - Unpleasant:Pleasant</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0.976</w:t>
            </w:r>
            <w:r w:rsidRPr="00F84913">
              <w:rPr>
                <w:rFonts w:ascii="Times New Roman" w:hAnsi="Times New Roman" w:cs="Times New Roman"/>
                <w:color w:val="141413"/>
                <w:sz w:val="21"/>
                <w:szCs w:val="21"/>
              </w:rPr>
              <w:tab/>
            </w:r>
          </w:p>
          <w:p w14:paraId="2ACBA220" w14:textId="77777777" w:rsidR="00E654B8"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Exp 2 - </w:t>
            </w:r>
            <w:r w:rsidR="00E654B8">
              <w:rPr>
                <w:rFonts w:ascii="Times New Roman" w:hAnsi="Times New Roman" w:cs="Times New Roman"/>
                <w:color w:val="141413"/>
                <w:sz w:val="21"/>
                <w:szCs w:val="21"/>
              </w:rPr>
              <w:t>Unappetizing:Tasty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0.974</w:t>
            </w:r>
          </w:p>
          <w:p w14:paraId="59DFB781" w14:textId="61176CCE"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p w14:paraId="768FA73A" w14:textId="7B6D133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Starchy - Attitudes</w:t>
            </w:r>
            <w:r w:rsidRPr="00F84913">
              <w:rPr>
                <w:rFonts w:ascii="Times New Roman" w:hAnsi="Times New Roman" w:cs="Times New Roman"/>
                <w:b/>
                <w:i/>
                <w:color w:val="141413"/>
                <w:sz w:val="21"/>
                <w:szCs w:val="21"/>
              </w:rPr>
              <w:t xml:space="preserve"> </w:t>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F84913" w:rsidRPr="00F84913">
              <w:rPr>
                <w:rFonts w:ascii="Times New Roman" w:hAnsi="Times New Roman" w:cs="Times New Roman"/>
                <w:b/>
                <w:i/>
                <w:color w:val="141413"/>
                <w:sz w:val="21"/>
                <w:szCs w:val="21"/>
              </w:rPr>
              <w:tab/>
            </w:r>
            <w:r w:rsidR="00DC0BAB">
              <w:rPr>
                <w:rFonts w:ascii="Times New Roman" w:hAnsi="Times New Roman" w:cs="Times New Roman"/>
                <w:b/>
                <w:i/>
                <w:color w:val="141413"/>
                <w:sz w:val="21"/>
                <w:szCs w:val="21"/>
              </w:rPr>
              <w:t>2.799</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000F5456" w14:textId="2AD157AB"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bCs/>
                <w:color w:val="141413"/>
                <w:sz w:val="21"/>
                <w:szCs w:val="21"/>
              </w:rPr>
              <w:t>Ins</w:t>
            </w:r>
            <w:r w:rsidR="00F84913" w:rsidRPr="00F84913">
              <w:rPr>
                <w:rFonts w:ascii="Times New Roman" w:hAnsi="Times New Roman" w:cs="Times New Roman"/>
                <w:bCs/>
                <w:color w:val="141413"/>
                <w:sz w:val="21"/>
                <w:szCs w:val="21"/>
              </w:rPr>
              <w:t xml:space="preserve"> 1 - Worthless:Valuable</w:t>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DC0BAB">
              <w:rPr>
                <w:rFonts w:ascii="Times New Roman" w:hAnsi="Times New Roman" w:cs="Times New Roman"/>
                <w:bCs/>
                <w:color w:val="141413"/>
                <w:sz w:val="21"/>
                <w:szCs w:val="21"/>
              </w:rPr>
              <w:t>0.487</w:t>
            </w:r>
            <w:r w:rsidRPr="00F84913">
              <w:rPr>
                <w:rFonts w:ascii="Times New Roman" w:hAnsi="Times New Roman" w:cs="Times New Roman"/>
                <w:bCs/>
                <w:color w:val="141413"/>
                <w:sz w:val="21"/>
                <w:szCs w:val="21"/>
              </w:rPr>
              <w:tab/>
            </w:r>
          </w:p>
          <w:p w14:paraId="672308E2" w14:textId="14AE7D89"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Ins 2 - Unn</w:t>
            </w:r>
            <w:r w:rsidR="00E654B8">
              <w:rPr>
                <w:rFonts w:ascii="Times New Roman" w:hAnsi="Times New Roman" w:cs="Times New Roman"/>
                <w:color w:val="141413"/>
                <w:sz w:val="21"/>
                <w:szCs w:val="21"/>
              </w:rPr>
              <w:t>ecessary:Necessary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0.514</w:t>
            </w:r>
            <w:r w:rsidR="00E654B8">
              <w:rPr>
                <w:rFonts w:ascii="Times New Roman" w:hAnsi="Times New Roman" w:cs="Times New Roman"/>
                <w:color w:val="141413"/>
                <w:sz w:val="21"/>
                <w:szCs w:val="21"/>
              </w:rPr>
              <w:tab/>
            </w:r>
          </w:p>
          <w:p w14:paraId="4618B54C" w14:textId="0512AE70" w:rsidR="00604C62" w:rsidRPr="00F84913" w:rsidRDefault="00604C62" w:rsidP="001B374E">
            <w:pPr>
              <w:pStyle w:val="NoSpacing"/>
              <w:contextualSpacing/>
              <w:rPr>
                <w:rFonts w:ascii="Times New Roman" w:hAnsi="Times New Roman" w:cs="Times New Roman"/>
                <w:bCs/>
                <w:color w:val="141413"/>
                <w:sz w:val="21"/>
                <w:szCs w:val="21"/>
              </w:rPr>
            </w:pPr>
            <w:r w:rsidRPr="00F84913">
              <w:rPr>
                <w:rFonts w:ascii="Times New Roman" w:hAnsi="Times New Roman" w:cs="Times New Roman"/>
                <w:color w:val="141413"/>
                <w:sz w:val="21"/>
                <w:szCs w:val="21"/>
              </w:rPr>
              <w:t>Exp 1 - Unpleasant:Pleasant</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0.981</w:t>
            </w:r>
            <w:r w:rsidRPr="00F84913">
              <w:rPr>
                <w:rFonts w:ascii="Times New Roman" w:hAnsi="Times New Roman" w:cs="Times New Roman"/>
                <w:color w:val="141413"/>
                <w:sz w:val="21"/>
                <w:szCs w:val="21"/>
              </w:rPr>
              <w:tab/>
            </w:r>
          </w:p>
          <w:p w14:paraId="3CEFFB01"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Exp 2 - Unappetizing:Tasty</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0.936</w:t>
            </w:r>
          </w:p>
          <w:p w14:paraId="5D7D1966" w14:textId="77777777" w:rsidR="00604C62" w:rsidRPr="00F84913" w:rsidRDefault="00604C62" w:rsidP="001B374E">
            <w:pPr>
              <w:pStyle w:val="NoSpacing"/>
              <w:contextualSpacing/>
              <w:rPr>
                <w:rFonts w:ascii="Times New Roman" w:hAnsi="Times New Roman" w:cs="Times New Roman"/>
                <w:color w:val="141413"/>
                <w:sz w:val="21"/>
                <w:szCs w:val="21"/>
              </w:rPr>
            </w:pPr>
          </w:p>
          <w:p w14:paraId="23443533" w14:textId="322F35EA"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Other - Attitudes</w:t>
            </w:r>
            <w:r w:rsidR="00E654B8">
              <w:rPr>
                <w:rFonts w:ascii="Times New Roman" w:hAnsi="Times New Roman" w:cs="Times New Roman"/>
                <w:b/>
                <w:i/>
                <w:color w:val="141413"/>
                <w:sz w:val="21"/>
                <w:szCs w:val="21"/>
              </w:rPr>
              <w:t xml:space="preserve"> </w:t>
            </w:r>
            <w:r w:rsidR="00E654B8">
              <w:rPr>
                <w:rFonts w:ascii="Times New Roman" w:hAnsi="Times New Roman" w:cs="Times New Roman"/>
                <w:b/>
                <w:i/>
                <w:color w:val="141413"/>
                <w:sz w:val="21"/>
                <w:szCs w:val="21"/>
              </w:rPr>
              <w:tab/>
            </w:r>
            <w:r w:rsidR="00E654B8">
              <w:rPr>
                <w:rFonts w:ascii="Times New Roman" w:hAnsi="Times New Roman" w:cs="Times New Roman"/>
                <w:b/>
                <w:i/>
                <w:color w:val="141413"/>
                <w:sz w:val="21"/>
                <w:szCs w:val="21"/>
              </w:rPr>
              <w:tab/>
            </w:r>
            <w:r w:rsidR="00E654B8">
              <w:rPr>
                <w:rFonts w:ascii="Times New Roman" w:hAnsi="Times New Roman" w:cs="Times New Roman"/>
                <w:b/>
                <w:i/>
                <w:color w:val="141413"/>
                <w:sz w:val="21"/>
                <w:szCs w:val="21"/>
              </w:rPr>
              <w:tab/>
            </w:r>
            <w:r w:rsidR="00E654B8">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3.235</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0AB9A286" w14:textId="702346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bCs/>
                <w:color w:val="141413"/>
                <w:sz w:val="21"/>
                <w:szCs w:val="21"/>
              </w:rPr>
              <w:t>Ins</w:t>
            </w:r>
            <w:r w:rsidR="00F84913" w:rsidRPr="00F84913">
              <w:rPr>
                <w:rFonts w:ascii="Times New Roman" w:hAnsi="Times New Roman" w:cs="Times New Roman"/>
                <w:bCs/>
                <w:color w:val="141413"/>
                <w:sz w:val="21"/>
                <w:szCs w:val="21"/>
              </w:rPr>
              <w:t xml:space="preserve"> 1 - Worthless:Valuable</w:t>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F84913" w:rsidRPr="00F84913">
              <w:rPr>
                <w:rFonts w:ascii="Times New Roman" w:hAnsi="Times New Roman" w:cs="Times New Roman"/>
                <w:bCs/>
                <w:color w:val="141413"/>
                <w:sz w:val="21"/>
                <w:szCs w:val="21"/>
              </w:rPr>
              <w:tab/>
            </w:r>
            <w:r w:rsidR="00DC0BAB">
              <w:rPr>
                <w:rFonts w:ascii="Times New Roman" w:hAnsi="Times New Roman" w:cs="Times New Roman"/>
                <w:bCs/>
                <w:color w:val="141413"/>
                <w:sz w:val="21"/>
                <w:szCs w:val="21"/>
              </w:rPr>
              <w:t>0.681</w:t>
            </w:r>
            <w:r w:rsidR="00E654B8">
              <w:rPr>
                <w:rFonts w:ascii="Times New Roman" w:hAnsi="Times New Roman" w:cs="Times New Roman"/>
                <w:bCs/>
                <w:color w:val="141413"/>
                <w:sz w:val="21"/>
                <w:szCs w:val="21"/>
              </w:rPr>
              <w:tab/>
            </w:r>
          </w:p>
          <w:p w14:paraId="0E9C9C9D" w14:textId="59742950"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Ins 2 – Unn</w:t>
            </w:r>
            <w:r w:rsidR="00E654B8">
              <w:rPr>
                <w:rFonts w:ascii="Times New Roman" w:hAnsi="Times New Roman" w:cs="Times New Roman"/>
                <w:color w:val="141413"/>
                <w:sz w:val="21"/>
                <w:szCs w:val="21"/>
              </w:rPr>
              <w:t>ecessary:Necessary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0.717</w:t>
            </w:r>
            <w:r w:rsidR="00E654B8">
              <w:rPr>
                <w:rFonts w:ascii="Times New Roman" w:hAnsi="Times New Roman" w:cs="Times New Roman"/>
                <w:color w:val="141413"/>
                <w:sz w:val="21"/>
                <w:szCs w:val="21"/>
              </w:rPr>
              <w:tab/>
            </w:r>
          </w:p>
          <w:p w14:paraId="2930F3C6" w14:textId="3BD95768"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Exp 1 - U</w:t>
            </w:r>
            <w:r w:rsidR="00E654B8">
              <w:rPr>
                <w:rFonts w:ascii="Times New Roman" w:hAnsi="Times New Roman" w:cs="Times New Roman"/>
                <w:color w:val="141413"/>
                <w:sz w:val="21"/>
                <w:szCs w:val="21"/>
              </w:rPr>
              <w:t>npleasant:Pleasant</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0.982</w:t>
            </w:r>
            <w:r w:rsidR="00E654B8">
              <w:rPr>
                <w:rFonts w:ascii="Times New Roman" w:hAnsi="Times New Roman" w:cs="Times New Roman"/>
                <w:color w:val="141413"/>
                <w:sz w:val="21"/>
                <w:szCs w:val="21"/>
              </w:rPr>
              <w:tab/>
            </w:r>
          </w:p>
          <w:p w14:paraId="5604CA5F" w14:textId="059A4C8E"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Exp 2 - </w:t>
            </w:r>
            <w:r w:rsidR="00E654B8">
              <w:rPr>
                <w:rFonts w:ascii="Times New Roman" w:hAnsi="Times New Roman" w:cs="Times New Roman"/>
                <w:color w:val="141413"/>
                <w:sz w:val="21"/>
                <w:szCs w:val="21"/>
              </w:rPr>
              <w:t>Unappetizing:Tasty</w:t>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r>
            <w:r w:rsidR="00E654B8">
              <w:rPr>
                <w:rFonts w:ascii="Times New Roman" w:hAnsi="Times New Roman" w:cs="Times New Roman"/>
                <w:color w:val="141413"/>
                <w:sz w:val="21"/>
                <w:szCs w:val="21"/>
              </w:rPr>
              <w:tab/>
              <w:t>0.964</w:t>
            </w:r>
            <w:r w:rsidR="00E654B8">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p>
          <w:p w14:paraId="10D47761" w14:textId="77777777" w:rsidR="00604C62" w:rsidRPr="00F84913" w:rsidRDefault="00604C62" w:rsidP="001B374E">
            <w:pPr>
              <w:pStyle w:val="NoSpacing"/>
              <w:contextualSpacing/>
              <w:rPr>
                <w:rFonts w:ascii="Times New Roman" w:hAnsi="Times New Roman" w:cs="Times New Roman"/>
                <w:color w:val="141413"/>
                <w:sz w:val="21"/>
                <w:szCs w:val="21"/>
              </w:rPr>
            </w:pPr>
          </w:p>
        </w:tc>
      </w:tr>
      <w:tr w:rsidR="00604C62" w:rsidRPr="008140B0" w14:paraId="67A7D2B8" w14:textId="77777777" w:rsidTr="00700B71">
        <w:trPr>
          <w:trHeight w:val="234"/>
        </w:trPr>
        <w:tc>
          <w:tcPr>
            <w:tcW w:w="8580" w:type="dxa"/>
            <w:tcBorders>
              <w:top w:val="single" w:sz="4" w:space="0" w:color="auto"/>
              <w:bottom w:val="single" w:sz="4" w:space="0" w:color="auto"/>
            </w:tcBorders>
            <w:shd w:val="clear" w:color="auto" w:fill="auto"/>
          </w:tcPr>
          <w:p w14:paraId="5D141CF5" w14:textId="77777777" w:rsidR="00604C62" w:rsidRPr="00F84913" w:rsidRDefault="00604C62" w:rsidP="001B374E">
            <w:pPr>
              <w:pStyle w:val="NoSpacing"/>
              <w:contextualSpacing/>
              <w:rPr>
                <w:rFonts w:ascii="Times New Roman" w:hAnsi="Times New Roman" w:cs="Times New Roman"/>
                <w:sz w:val="20"/>
                <w:szCs w:val="20"/>
                <w:lang w:bidi="x-none"/>
              </w:rPr>
            </w:pPr>
            <w:r w:rsidRPr="00F84913">
              <w:rPr>
                <w:rFonts w:ascii="Times New Roman" w:hAnsi="Times New Roman" w:cs="Times New Roman"/>
                <w:sz w:val="20"/>
                <w:szCs w:val="20"/>
                <w:lang w:bidi="x-none"/>
              </w:rPr>
              <w:t>Note: Maximum likelihood estimation used for all subscales</w:t>
            </w:r>
          </w:p>
        </w:tc>
      </w:tr>
    </w:tbl>
    <w:p w14:paraId="2C4BD661" w14:textId="77777777" w:rsidR="00604C62" w:rsidRDefault="00604C62" w:rsidP="001B374E">
      <w:pPr>
        <w:pStyle w:val="NoSpacing"/>
        <w:contextualSpacing/>
        <w:rPr>
          <w:color w:val="000000"/>
        </w:rPr>
        <w:sectPr w:rsidR="00604C62" w:rsidSect="00D5183E">
          <w:pgSz w:w="12240" w:h="15840"/>
          <w:pgMar w:top="1440" w:right="1440" w:bottom="1440" w:left="2304" w:header="720" w:footer="720" w:gutter="0"/>
          <w:cols w:space="720"/>
          <w:docGrid w:linePitch="360"/>
        </w:sectPr>
      </w:pPr>
    </w:p>
    <w:p w14:paraId="746C128A" w14:textId="34428C90" w:rsidR="00604C62" w:rsidRPr="00F84913" w:rsidRDefault="00700B71" w:rsidP="001B374E">
      <w:pPr>
        <w:pStyle w:val="NoSpacing"/>
        <w:contextualSpacing/>
        <w:rPr>
          <w:rFonts w:ascii="Times New Roman" w:hAnsi="Times New Roman" w:cs="Times New Roman"/>
          <w:sz w:val="24"/>
          <w:szCs w:val="24"/>
        </w:rPr>
      </w:pPr>
      <w:r w:rsidRPr="00700B71">
        <w:rPr>
          <w:rFonts w:ascii="Times New Roman" w:hAnsi="Times New Roman" w:cs="Times New Roman"/>
          <w:noProof/>
          <w:sz w:val="21"/>
          <w:szCs w:val="21"/>
        </w:rPr>
        <w:lastRenderedPageBreak/>
        <mc:AlternateContent>
          <mc:Choice Requires="wps">
            <w:drawing>
              <wp:anchor distT="0" distB="0" distL="114300" distR="114300" simplePos="0" relativeHeight="251665408" behindDoc="0" locked="0" layoutInCell="1" allowOverlap="1" wp14:anchorId="293406FB" wp14:editId="3BCE87B7">
                <wp:simplePos x="0" y="0"/>
                <wp:positionH relativeFrom="column">
                  <wp:posOffset>5448398</wp:posOffset>
                </wp:positionH>
                <wp:positionV relativeFrom="paragraph">
                  <wp:posOffset>-570016</wp:posOffset>
                </wp:positionV>
                <wp:extent cx="1606451" cy="1827316"/>
                <wp:effectExtent l="0" t="0" r="13335" b="2095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451" cy="1827316"/>
                        </a:xfrm>
                        <a:prstGeom prst="rect">
                          <a:avLst/>
                        </a:prstGeom>
                        <a:solidFill>
                          <a:schemeClr val="bg1"/>
                        </a:solidFill>
                        <a:ln w="9525">
                          <a:solidFill>
                            <a:schemeClr val="bg1"/>
                          </a:solidFill>
                          <a:miter lim="800000"/>
                          <a:headEnd/>
                          <a:tailEnd/>
                        </a:ln>
                      </wps:spPr>
                      <wps:txbx>
                        <w:txbxContent>
                          <w:p w14:paraId="0FFA5381" w14:textId="286F0B62" w:rsidR="00700B71" w:rsidRDefault="00700B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29pt;margin-top:-44.9pt;width:126.5pt;height:14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" fillcolor="white [3212]" strokecolor="white [3212]">
                <v:textbox>
                  <w:txbxContent>
                    <w:p w14:paraId="0FFA5381" w14:textId="286F0B62" w:rsidR="00700B71" w:rsidRDefault="00700B71"/>
                  </w:txbxContent>
                </v:textbox>
              </v:shape>
            </w:pict>
          </mc:Fallback>
        </mc:AlternateContent>
      </w:r>
      <w:r w:rsidR="00604C62" w:rsidRPr="00F84913">
        <w:rPr>
          <w:rFonts w:ascii="Times New Roman" w:hAnsi="Times New Roman" w:cs="Times New Roman"/>
          <w:b/>
          <w:bCs/>
          <w:sz w:val="24"/>
          <w:szCs w:val="24"/>
        </w:rPr>
        <w:t>Table 4.3</w:t>
      </w:r>
      <w:r w:rsidR="00333C83">
        <w:rPr>
          <w:rFonts w:ascii="Times New Roman" w:hAnsi="Times New Roman" w:cs="Times New Roman"/>
          <w:sz w:val="24"/>
          <w:szCs w:val="24"/>
        </w:rPr>
        <w:t>.S</w:t>
      </w:r>
      <w:r w:rsidR="00604C62" w:rsidRPr="00F84913">
        <w:rPr>
          <w:rFonts w:ascii="Times New Roman" w:hAnsi="Times New Roman" w:cs="Times New Roman"/>
          <w:sz w:val="24"/>
          <w:szCs w:val="24"/>
        </w:rPr>
        <w:t>ummary of Factor Analysis for Establishing Construct Validity for Perceived Norms</w:t>
      </w:r>
    </w:p>
    <w:tbl>
      <w:tblPr>
        <w:tblW w:w="10583"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910"/>
        <w:gridCol w:w="1673"/>
      </w:tblGrid>
      <w:tr w:rsidR="00072B4B" w:rsidRPr="00607085" w14:paraId="13B60ACB" w14:textId="26C041A8" w:rsidTr="004A1D12">
        <w:trPr>
          <w:trHeight w:val="286"/>
        </w:trPr>
        <w:tc>
          <w:tcPr>
            <w:tcW w:w="8910" w:type="dxa"/>
            <w:tcBorders>
              <w:bottom w:val="single" w:sz="6" w:space="0" w:color="008000"/>
            </w:tcBorders>
            <w:shd w:val="clear" w:color="auto" w:fill="auto"/>
          </w:tcPr>
          <w:p w14:paraId="2F39ED75" w14:textId="44DB8322" w:rsidR="00072B4B" w:rsidRPr="00333C83" w:rsidRDefault="00072B4B" w:rsidP="001B374E">
            <w:pPr>
              <w:pStyle w:val="NoSpacing"/>
              <w:tabs>
                <w:tab w:val="left" w:pos="720"/>
                <w:tab w:val="left" w:pos="1440"/>
                <w:tab w:val="left" w:pos="2160"/>
                <w:tab w:val="left" w:pos="2880"/>
                <w:tab w:val="left" w:pos="3042"/>
                <w:tab w:val="left" w:pos="3600"/>
                <w:tab w:val="left" w:pos="4320"/>
                <w:tab w:val="left" w:pos="5040"/>
                <w:tab w:val="left" w:pos="5760"/>
                <w:tab w:val="left" w:pos="6480"/>
                <w:tab w:val="right" w:pos="7707"/>
              </w:tabs>
              <w:contextualSpacing/>
              <w:rPr>
                <w:rFonts w:ascii="Times New Roman" w:hAnsi="Times New Roman" w:cs="Times New Roman"/>
                <w:sz w:val="21"/>
                <w:szCs w:val="21"/>
                <w:lang w:bidi="x-none"/>
              </w:rPr>
            </w:pPr>
            <w:r>
              <w:rPr>
                <w:rFonts w:ascii="Times New Roman" w:hAnsi="Times New Roman" w:cs="Times New Roman"/>
                <w:sz w:val="21"/>
                <w:szCs w:val="21"/>
                <w:lang w:bidi="x-none"/>
              </w:rPr>
              <w:t>Variable</w:t>
            </w:r>
            <w:r>
              <w:rPr>
                <w:rFonts w:ascii="Times New Roman" w:hAnsi="Times New Roman" w:cs="Times New Roman"/>
                <w:sz w:val="21"/>
                <w:szCs w:val="21"/>
                <w:lang w:bidi="x-none"/>
              </w:rPr>
              <w:tab/>
            </w:r>
            <w:r>
              <w:rPr>
                <w:rFonts w:ascii="Times New Roman" w:hAnsi="Times New Roman" w:cs="Times New Roman"/>
                <w:sz w:val="21"/>
                <w:szCs w:val="21"/>
                <w:lang w:bidi="x-none"/>
              </w:rPr>
              <w:tab/>
            </w:r>
            <w:r>
              <w:rPr>
                <w:rFonts w:ascii="Times New Roman" w:hAnsi="Times New Roman" w:cs="Times New Roman"/>
                <w:sz w:val="21"/>
                <w:szCs w:val="21"/>
                <w:lang w:bidi="x-none"/>
              </w:rPr>
              <w:tab/>
            </w:r>
            <w:r>
              <w:rPr>
                <w:rFonts w:ascii="Times New Roman" w:hAnsi="Times New Roman" w:cs="Times New Roman"/>
                <w:sz w:val="21"/>
                <w:szCs w:val="21"/>
                <w:lang w:bidi="x-none"/>
              </w:rPr>
              <w:tab/>
              <w:t xml:space="preserve">    </w:t>
            </w:r>
            <w:r w:rsidRPr="00333C83">
              <w:rPr>
                <w:rFonts w:ascii="Times New Roman" w:hAnsi="Times New Roman" w:cs="Times New Roman"/>
                <w:sz w:val="21"/>
                <w:szCs w:val="21"/>
                <w:lang w:bidi="x-none"/>
              </w:rPr>
              <w:t>Eigenvalue</w:t>
            </w:r>
            <w:r>
              <w:rPr>
                <w:rFonts w:ascii="Times New Roman" w:hAnsi="Times New Roman" w:cs="Times New Roman"/>
                <w:sz w:val="21"/>
                <w:szCs w:val="21"/>
                <w:lang w:bidi="x-none"/>
              </w:rPr>
              <w:tab/>
              <w:t>Fac</w:t>
            </w:r>
            <w:r w:rsidR="004A1D12">
              <w:rPr>
                <w:rFonts w:ascii="Times New Roman" w:hAnsi="Times New Roman" w:cs="Times New Roman"/>
                <w:sz w:val="21"/>
                <w:szCs w:val="21"/>
                <w:lang w:bidi="x-none"/>
              </w:rPr>
              <w:t xml:space="preserve">tor Loadings    </w:t>
            </w:r>
            <w:r w:rsidR="00700B71">
              <w:rPr>
                <w:rFonts w:ascii="Times New Roman" w:hAnsi="Times New Roman" w:cs="Times New Roman"/>
                <w:sz w:val="21"/>
                <w:szCs w:val="21"/>
                <w:lang w:bidi="x-none"/>
              </w:rPr>
              <w:t xml:space="preserve">Eigenvalue   </w:t>
            </w:r>
            <w:r w:rsidR="004A1D12">
              <w:rPr>
                <w:rFonts w:ascii="Times New Roman" w:hAnsi="Times New Roman" w:cs="Times New Roman"/>
                <w:sz w:val="21"/>
                <w:szCs w:val="21"/>
                <w:lang w:bidi="x-none"/>
              </w:rPr>
              <w:t>Factor  Loadings</w:t>
            </w:r>
          </w:p>
          <w:p w14:paraId="71102706" w14:textId="00AFAA6E" w:rsidR="00072B4B" w:rsidRPr="00333C83" w:rsidRDefault="00072B4B" w:rsidP="001B374E">
            <w:pPr>
              <w:pStyle w:val="NoSpacing"/>
              <w:tabs>
                <w:tab w:val="left" w:pos="720"/>
                <w:tab w:val="left" w:pos="3349"/>
                <w:tab w:val="left" w:pos="4504"/>
                <w:tab w:val="left" w:pos="5777"/>
                <w:tab w:val="left" w:pos="7200"/>
              </w:tabs>
              <w:contextualSpacing/>
              <w:rPr>
                <w:rFonts w:ascii="Times New Roman" w:hAnsi="Times New Roman" w:cs="Times New Roman"/>
                <w:sz w:val="21"/>
                <w:szCs w:val="21"/>
                <w:lang w:bidi="x-none"/>
              </w:rPr>
            </w:pPr>
            <w:r w:rsidRPr="00333C83">
              <w:rPr>
                <w:rFonts w:ascii="Times New Roman" w:hAnsi="Times New Roman" w:cs="Times New Roman"/>
                <w:sz w:val="21"/>
                <w:szCs w:val="21"/>
                <w:lang w:bidi="x-none"/>
              </w:rPr>
              <w:tab/>
            </w:r>
            <w:r>
              <w:rPr>
                <w:rFonts w:ascii="Times New Roman" w:hAnsi="Times New Roman" w:cs="Times New Roman"/>
                <w:sz w:val="21"/>
                <w:szCs w:val="21"/>
                <w:lang w:bidi="x-none"/>
              </w:rPr>
              <w:tab/>
              <w:t>Initial         Initial</w:t>
            </w:r>
            <w:r>
              <w:rPr>
                <w:rFonts w:ascii="Times New Roman" w:hAnsi="Times New Roman" w:cs="Times New Roman"/>
                <w:sz w:val="21"/>
                <w:szCs w:val="21"/>
                <w:lang w:bidi="x-none"/>
              </w:rPr>
              <w:tab/>
              <w:t xml:space="preserve">   Final</w:t>
            </w:r>
            <w:r>
              <w:rPr>
                <w:rFonts w:ascii="Times New Roman" w:hAnsi="Times New Roman" w:cs="Times New Roman"/>
                <w:sz w:val="21"/>
                <w:szCs w:val="21"/>
                <w:lang w:bidi="x-none"/>
              </w:rPr>
              <w:tab/>
              <w:t>Final</w:t>
            </w:r>
          </w:p>
        </w:tc>
        <w:tc>
          <w:tcPr>
            <w:tcW w:w="1673" w:type="dxa"/>
            <w:tcBorders>
              <w:bottom w:val="single" w:sz="6" w:space="0" w:color="008000"/>
            </w:tcBorders>
          </w:tcPr>
          <w:p w14:paraId="38A38D8B" w14:textId="77777777" w:rsidR="00072B4B" w:rsidRDefault="00072B4B" w:rsidP="001B374E">
            <w:pPr>
              <w:pStyle w:val="NoSpacing"/>
              <w:tabs>
                <w:tab w:val="left" w:pos="720"/>
                <w:tab w:val="left" w:pos="1440"/>
                <w:tab w:val="left" w:pos="2160"/>
                <w:tab w:val="left" w:pos="2880"/>
                <w:tab w:val="left" w:pos="3042"/>
                <w:tab w:val="left" w:pos="3600"/>
                <w:tab w:val="left" w:pos="4320"/>
                <w:tab w:val="left" w:pos="5040"/>
                <w:tab w:val="left" w:pos="5760"/>
                <w:tab w:val="left" w:pos="6480"/>
                <w:tab w:val="left" w:pos="7200"/>
                <w:tab w:val="left" w:pos="7542"/>
              </w:tabs>
              <w:contextualSpacing/>
              <w:rPr>
                <w:rFonts w:ascii="Times New Roman" w:hAnsi="Times New Roman" w:cs="Times New Roman"/>
                <w:sz w:val="21"/>
                <w:szCs w:val="21"/>
                <w:lang w:bidi="x-none"/>
              </w:rPr>
            </w:pPr>
          </w:p>
        </w:tc>
      </w:tr>
      <w:tr w:rsidR="00072B4B" w:rsidRPr="00607085" w14:paraId="442BB516" w14:textId="7579DA38" w:rsidTr="004A1D12">
        <w:trPr>
          <w:trHeight w:val="4035"/>
        </w:trPr>
        <w:tc>
          <w:tcPr>
            <w:tcW w:w="8910" w:type="dxa"/>
            <w:tcBorders>
              <w:top w:val="single" w:sz="6" w:space="0" w:color="008000"/>
              <w:bottom w:val="single" w:sz="4" w:space="0" w:color="auto"/>
            </w:tcBorders>
            <w:shd w:val="clear" w:color="auto" w:fill="auto"/>
          </w:tcPr>
          <w:p w14:paraId="49C8B9BB" w14:textId="1F75A0C2" w:rsidR="00072B4B" w:rsidRPr="00333C83" w:rsidRDefault="00072B4B" w:rsidP="001B374E">
            <w:pPr>
              <w:pStyle w:val="NoSpacing"/>
              <w:contextualSpacing/>
              <w:rPr>
                <w:rFonts w:ascii="Times New Roman" w:hAnsi="Times New Roman" w:cs="Times New Roman"/>
                <w:b/>
                <w:i/>
                <w:color w:val="141413"/>
                <w:sz w:val="21"/>
                <w:szCs w:val="21"/>
              </w:rPr>
            </w:pPr>
            <w:r w:rsidRPr="00333C83">
              <w:rPr>
                <w:rFonts w:ascii="Times New Roman" w:hAnsi="Times New Roman" w:cs="Times New Roman"/>
                <w:b/>
                <w:i/>
                <w:color w:val="141413"/>
                <w:sz w:val="21"/>
                <w:szCs w:val="21"/>
                <w:u w:val="single"/>
              </w:rPr>
              <w:t>Dark Green – Perceived Norms</w:t>
            </w:r>
            <w:r>
              <w:rPr>
                <w:rFonts w:ascii="Times New Roman" w:hAnsi="Times New Roman" w:cs="Times New Roman"/>
                <w:b/>
                <w:i/>
                <w:color w:val="141413"/>
                <w:sz w:val="21"/>
                <w:szCs w:val="21"/>
              </w:rPr>
              <w:t xml:space="preserve">          </w:t>
            </w:r>
            <w:r w:rsidRPr="00333C83">
              <w:rPr>
                <w:rFonts w:ascii="Times New Roman" w:eastAsia="Cambria" w:hAnsi="Times New Roman" w:cs="Times New Roman"/>
                <w:b/>
                <w:i/>
                <w:color w:val="141413"/>
                <w:sz w:val="21"/>
                <w:szCs w:val="21"/>
              </w:rPr>
              <w:t>1.562/1.141</w:t>
            </w: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r w:rsidRPr="00333C83">
              <w:rPr>
                <w:rFonts w:ascii="Times New Roman" w:eastAsia="Cambria" w:hAnsi="Times New Roman" w:cs="Times New Roman"/>
                <w:b/>
                <w:i/>
                <w:color w:val="141413"/>
                <w:sz w:val="21"/>
                <w:szCs w:val="21"/>
              </w:rPr>
              <w:t>1.461/1.019</w:t>
            </w:r>
          </w:p>
          <w:p w14:paraId="1BCD98B5" w14:textId="77777777" w:rsidR="00072B4B" w:rsidRDefault="00072B4B" w:rsidP="001B374E">
            <w:pPr>
              <w:pStyle w:val="NoSpacing"/>
              <w:tabs>
                <w:tab w:val="left" w:pos="720"/>
                <w:tab w:val="left" w:pos="1440"/>
                <w:tab w:val="left" w:pos="2160"/>
                <w:tab w:val="left" w:pos="2880"/>
                <w:tab w:val="left" w:pos="3600"/>
                <w:tab w:val="left" w:pos="4320"/>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Inj 1 – People important to me think</w:t>
            </w:r>
          </w:p>
          <w:p w14:paraId="348A0650" w14:textId="70D03D3D"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 xml:space="preserve"> </w:t>
            </w:r>
            <w:r>
              <w:rPr>
                <w:rFonts w:ascii="Times New Roman" w:hAnsi="Times New Roman" w:cs="Times New Roman"/>
                <w:bCs/>
                <w:color w:val="141413"/>
                <w:sz w:val="21"/>
                <w:szCs w:val="21"/>
              </w:rPr>
              <w:t xml:space="preserve">    </w:t>
            </w:r>
            <w:r w:rsidRPr="00333C83">
              <w:rPr>
                <w:rFonts w:ascii="Times New Roman" w:hAnsi="Times New Roman" w:cs="Times New Roman"/>
                <w:bCs/>
                <w:color w:val="141413"/>
                <w:sz w:val="21"/>
                <w:szCs w:val="21"/>
              </w:rPr>
              <w:t>I should eat recommended</w:t>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Pr>
                <w:rFonts w:ascii="Times New Roman" w:hAnsi="Times New Roman" w:cs="Times New Roman"/>
                <w:bCs/>
                <w:color w:val="141413"/>
                <w:sz w:val="21"/>
                <w:szCs w:val="21"/>
              </w:rPr>
              <w:t>0.383</w:t>
            </w:r>
            <w:r>
              <w:rPr>
                <w:rFonts w:ascii="Times New Roman" w:hAnsi="Times New Roman" w:cs="Times New Roman"/>
                <w:bCs/>
                <w:color w:val="141413"/>
                <w:sz w:val="21"/>
                <w:szCs w:val="21"/>
              </w:rPr>
              <w:tab/>
              <w:t>0.696</w:t>
            </w:r>
          </w:p>
          <w:p w14:paraId="1AC02E47" w14:textId="77777777" w:rsidR="00072B4B" w:rsidRDefault="00072B4B" w:rsidP="001B374E">
            <w:pPr>
              <w:pStyle w:val="NoSpacing"/>
              <w:tabs>
                <w:tab w:val="left" w:pos="720"/>
                <w:tab w:val="left" w:pos="1440"/>
                <w:tab w:val="left" w:pos="2160"/>
                <w:tab w:val="left" w:pos="2880"/>
                <w:tab w:val="left" w:pos="3600"/>
                <w:tab w:val="left" w:pos="4320"/>
                <w:tab w:val="left" w:pos="504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Inj 2 – I want to do what important</w:t>
            </w:r>
          </w:p>
          <w:p w14:paraId="2E20FA90" w14:textId="21C16913" w:rsidR="00072B4B" w:rsidRPr="00333C83" w:rsidRDefault="00072B4B" w:rsidP="001B374E">
            <w:pPr>
              <w:pStyle w:val="NoSpacing"/>
              <w:tabs>
                <w:tab w:val="left" w:pos="720"/>
                <w:tab w:val="left" w:pos="1440"/>
                <w:tab w:val="left" w:pos="2160"/>
                <w:tab w:val="left" w:pos="2880"/>
                <w:tab w:val="left" w:pos="3600"/>
                <w:tab w:val="left" w:pos="4253"/>
                <w:tab w:val="left" w:pos="4320"/>
                <w:tab w:val="left" w:pos="504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w:t>
            </w: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people think I should do</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0.999</w:t>
            </w:r>
            <w:r>
              <w:rPr>
                <w:rFonts w:ascii="Times New Roman" w:hAnsi="Times New Roman" w:cs="Times New Roman"/>
                <w:color w:val="141413"/>
                <w:sz w:val="21"/>
                <w:szCs w:val="21"/>
              </w:rPr>
              <w:tab/>
            </w:r>
            <w:r>
              <w:rPr>
                <w:rFonts w:ascii="Times New Roman" w:hAnsi="Times New Roman" w:cs="Times New Roman"/>
                <w:color w:val="141413"/>
                <w:sz w:val="21"/>
                <w:szCs w:val="21"/>
              </w:rPr>
              <w:tab/>
              <w:t>0.863</w:t>
            </w:r>
          </w:p>
          <w:p w14:paraId="24832336"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1 – Most college students like me</w:t>
            </w:r>
          </w:p>
          <w:p w14:paraId="42393570" w14:textId="6C14EE45"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eat recommended</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FF0000"/>
                <w:sz w:val="21"/>
                <w:szCs w:val="21"/>
              </w:rPr>
              <w:t>0.105</w:t>
            </w:r>
          </w:p>
          <w:p w14:paraId="080C6F78" w14:textId="7A1BBF1C" w:rsidR="00072B4B" w:rsidRDefault="00072B4B" w:rsidP="001B374E">
            <w:pPr>
              <w:pStyle w:val="NoSpacing"/>
              <w:tabs>
                <w:tab w:val="left" w:pos="720"/>
                <w:tab w:val="left" w:pos="1440"/>
                <w:tab w:val="left" w:pos="2160"/>
                <w:tab w:val="left" w:pos="288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2 – I want to do w</w:t>
            </w:r>
            <w:r>
              <w:rPr>
                <w:rFonts w:ascii="Times New Roman" w:hAnsi="Times New Roman" w:cs="Times New Roman"/>
                <w:color w:val="141413"/>
                <w:sz w:val="21"/>
                <w:szCs w:val="21"/>
              </w:rPr>
              <w:t>hat others like</w:t>
            </w:r>
            <w:r>
              <w:rPr>
                <w:rFonts w:ascii="Times New Roman" w:hAnsi="Times New Roman" w:cs="Times New Roman"/>
                <w:color w:val="141413"/>
                <w:sz w:val="21"/>
                <w:szCs w:val="21"/>
              </w:rPr>
              <w:tab/>
            </w:r>
          </w:p>
          <w:p w14:paraId="1FE89022" w14:textId="7EC13A13" w:rsidR="00072B4B" w:rsidRPr="00333C83" w:rsidRDefault="00072B4B" w:rsidP="001B374E">
            <w:pPr>
              <w:pStyle w:val="NoSpacing"/>
              <w:tabs>
                <w:tab w:val="left" w:pos="720"/>
                <w:tab w:val="left" w:pos="1440"/>
                <w:tab w:val="left" w:pos="2160"/>
                <w:tab w:val="left" w:pos="2880"/>
                <w:tab w:val="left" w:pos="3600"/>
                <w:tab w:val="left" w:pos="4320"/>
                <w:tab w:val="left" w:pos="5040"/>
                <w:tab w:val="left" w:pos="5760"/>
                <w:tab w:val="left" w:pos="6480"/>
                <w:tab w:val="left" w:pos="7133"/>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me are doing</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0.273</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t>0.481</w:t>
            </w:r>
          </w:p>
          <w:p w14:paraId="37EE275E" w14:textId="75A316B9" w:rsidR="00072B4B" w:rsidRPr="00333C83" w:rsidRDefault="00072B4B" w:rsidP="001B374E">
            <w:pPr>
              <w:pStyle w:val="NoSpacing"/>
              <w:tabs>
                <w:tab w:val="left" w:pos="7182"/>
              </w:tabs>
              <w:contextualSpacing/>
              <w:rPr>
                <w:rFonts w:ascii="Times New Roman" w:hAnsi="Times New Roman" w:cs="Times New Roman"/>
                <w:b/>
                <w:i/>
                <w:color w:val="141413"/>
                <w:sz w:val="21"/>
                <w:szCs w:val="21"/>
              </w:rPr>
            </w:pP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p>
          <w:p w14:paraId="466129FD" w14:textId="02EB28AA" w:rsidR="00072B4B" w:rsidRPr="00333C83" w:rsidRDefault="00072B4B" w:rsidP="001B374E">
            <w:pPr>
              <w:pStyle w:val="NoSpacing"/>
              <w:tabs>
                <w:tab w:val="left" w:pos="5827"/>
              </w:tabs>
              <w:contextualSpacing/>
              <w:rPr>
                <w:rFonts w:ascii="Times New Roman" w:hAnsi="Times New Roman" w:cs="Times New Roman"/>
                <w:b/>
                <w:i/>
                <w:color w:val="141413"/>
                <w:sz w:val="21"/>
                <w:szCs w:val="21"/>
              </w:rPr>
            </w:pPr>
            <w:r>
              <w:rPr>
                <w:rFonts w:ascii="Times New Roman" w:hAnsi="Times New Roman" w:cs="Times New Roman"/>
                <w:b/>
                <w:i/>
                <w:color w:val="141413"/>
                <w:sz w:val="21"/>
                <w:szCs w:val="21"/>
                <w:u w:val="single"/>
              </w:rPr>
              <w:t>Red and Orange</w:t>
            </w:r>
            <w:r w:rsidRPr="00333C83">
              <w:rPr>
                <w:rFonts w:ascii="Times New Roman" w:hAnsi="Times New Roman" w:cs="Times New Roman"/>
                <w:b/>
                <w:i/>
                <w:color w:val="141413"/>
                <w:sz w:val="21"/>
                <w:szCs w:val="21"/>
                <w:u w:val="single"/>
              </w:rPr>
              <w:t xml:space="preserve"> – Perceived Norms</w:t>
            </w:r>
            <w:r>
              <w:rPr>
                <w:rFonts w:ascii="Times New Roman" w:hAnsi="Times New Roman" w:cs="Times New Roman"/>
                <w:b/>
                <w:i/>
                <w:color w:val="141413"/>
                <w:sz w:val="21"/>
                <w:szCs w:val="21"/>
              </w:rPr>
              <w:t xml:space="preserve">    </w:t>
            </w:r>
            <w:r w:rsidRPr="00333C83">
              <w:rPr>
                <w:rFonts w:ascii="Times New Roman" w:eastAsia="Cambria" w:hAnsi="Times New Roman" w:cs="Times New Roman"/>
                <w:b/>
                <w:i/>
                <w:color w:val="141413"/>
                <w:sz w:val="21"/>
                <w:szCs w:val="21"/>
              </w:rPr>
              <w:t>1.671/1.162</w:t>
            </w:r>
            <w:r>
              <w:rPr>
                <w:rFonts w:ascii="Times New Roman" w:eastAsia="Cambria" w:hAnsi="Times New Roman" w:cs="Times New Roman"/>
                <w:b/>
                <w:i/>
                <w:color w:val="141413"/>
                <w:sz w:val="21"/>
                <w:szCs w:val="21"/>
              </w:rPr>
              <w:tab/>
              <w:t>1.588</w:t>
            </w:r>
          </w:p>
          <w:p w14:paraId="1894A096"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Inj 1 – People important to me think</w:t>
            </w:r>
          </w:p>
          <w:p w14:paraId="18E14D85" w14:textId="0474B82C"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 xml:space="preserve"> </w:t>
            </w:r>
            <w:r>
              <w:rPr>
                <w:rFonts w:ascii="Times New Roman" w:hAnsi="Times New Roman" w:cs="Times New Roman"/>
                <w:bCs/>
                <w:color w:val="141413"/>
                <w:sz w:val="21"/>
                <w:szCs w:val="21"/>
              </w:rPr>
              <w:t xml:space="preserve">    </w:t>
            </w:r>
            <w:r w:rsidRPr="00333C83">
              <w:rPr>
                <w:rFonts w:ascii="Times New Roman" w:hAnsi="Times New Roman" w:cs="Times New Roman"/>
                <w:bCs/>
                <w:color w:val="141413"/>
                <w:sz w:val="21"/>
                <w:szCs w:val="21"/>
              </w:rPr>
              <w:t>I should eat recommended</w:t>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Pr>
                <w:rFonts w:ascii="Times New Roman" w:hAnsi="Times New Roman" w:cs="Times New Roman"/>
                <w:bCs/>
                <w:color w:val="141413"/>
                <w:sz w:val="21"/>
                <w:szCs w:val="21"/>
              </w:rPr>
              <w:t>0.488</w:t>
            </w:r>
            <w:r>
              <w:rPr>
                <w:rFonts w:ascii="Times New Roman" w:hAnsi="Times New Roman" w:cs="Times New Roman"/>
                <w:bCs/>
                <w:color w:val="141413"/>
                <w:sz w:val="21"/>
                <w:szCs w:val="21"/>
              </w:rPr>
              <w:tab/>
              <w:t>0.763</w:t>
            </w:r>
          </w:p>
          <w:p w14:paraId="1667B58B" w14:textId="77777777" w:rsidR="00072B4B" w:rsidRDefault="00072B4B" w:rsidP="001B374E">
            <w:pPr>
              <w:pStyle w:val="NoSpacing"/>
              <w:tabs>
                <w:tab w:val="left" w:pos="720"/>
                <w:tab w:val="left" w:pos="1440"/>
                <w:tab w:val="left" w:pos="2160"/>
                <w:tab w:val="left" w:pos="2880"/>
                <w:tab w:val="left" w:pos="3600"/>
                <w:tab w:val="left" w:pos="4320"/>
                <w:tab w:val="left" w:pos="504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Inj 2 – I want to do what important</w:t>
            </w:r>
          </w:p>
          <w:p w14:paraId="23AC6140" w14:textId="439F41F1" w:rsidR="00072B4B" w:rsidRPr="00333C83" w:rsidRDefault="00072B4B" w:rsidP="001B374E">
            <w:pPr>
              <w:pStyle w:val="NoSpacing"/>
              <w:tabs>
                <w:tab w:val="left" w:pos="720"/>
                <w:tab w:val="left" w:pos="1440"/>
                <w:tab w:val="left" w:pos="2160"/>
                <w:tab w:val="left" w:pos="2880"/>
                <w:tab w:val="left" w:pos="3600"/>
                <w:tab w:val="left" w:pos="4253"/>
                <w:tab w:val="left" w:pos="4320"/>
                <w:tab w:val="left" w:pos="504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w:t>
            </w: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people think I should do</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0.931</w:t>
            </w:r>
            <w:r>
              <w:rPr>
                <w:rFonts w:ascii="Times New Roman" w:hAnsi="Times New Roman" w:cs="Times New Roman"/>
                <w:color w:val="141413"/>
                <w:sz w:val="21"/>
                <w:szCs w:val="21"/>
              </w:rPr>
              <w:tab/>
            </w:r>
            <w:r>
              <w:rPr>
                <w:rFonts w:ascii="Times New Roman" w:hAnsi="Times New Roman" w:cs="Times New Roman"/>
                <w:color w:val="141413"/>
                <w:sz w:val="21"/>
                <w:szCs w:val="21"/>
              </w:rPr>
              <w:tab/>
              <w:t>0.855</w:t>
            </w:r>
          </w:p>
          <w:p w14:paraId="271BA03B"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1 – Most college students like me</w:t>
            </w:r>
          </w:p>
          <w:p w14:paraId="69DEB1F3" w14:textId="0D7EB333"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eat recommended</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FF0000"/>
                <w:sz w:val="21"/>
                <w:szCs w:val="21"/>
              </w:rPr>
              <w:t>0.140</w:t>
            </w:r>
          </w:p>
          <w:p w14:paraId="1F5DB229" w14:textId="77777777" w:rsidR="00072B4B" w:rsidRDefault="00072B4B" w:rsidP="001B374E">
            <w:pPr>
              <w:pStyle w:val="NoSpacing"/>
              <w:tabs>
                <w:tab w:val="left" w:pos="720"/>
                <w:tab w:val="left" w:pos="1440"/>
                <w:tab w:val="left" w:pos="2160"/>
                <w:tab w:val="left" w:pos="288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2 – I want to do w</w:t>
            </w:r>
            <w:r>
              <w:rPr>
                <w:rFonts w:ascii="Times New Roman" w:hAnsi="Times New Roman" w:cs="Times New Roman"/>
                <w:color w:val="141413"/>
                <w:sz w:val="21"/>
                <w:szCs w:val="21"/>
              </w:rPr>
              <w:t>hat others like</w:t>
            </w:r>
            <w:r>
              <w:rPr>
                <w:rFonts w:ascii="Times New Roman" w:hAnsi="Times New Roman" w:cs="Times New Roman"/>
                <w:color w:val="141413"/>
                <w:sz w:val="21"/>
                <w:szCs w:val="21"/>
              </w:rPr>
              <w:tab/>
            </w:r>
          </w:p>
          <w:p w14:paraId="6888A489" w14:textId="6ADE6EC4" w:rsidR="00072B4B" w:rsidRPr="00333C83" w:rsidRDefault="00072B4B" w:rsidP="001B374E">
            <w:pPr>
              <w:pStyle w:val="NoSpacing"/>
              <w:tabs>
                <w:tab w:val="left" w:pos="720"/>
                <w:tab w:val="left" w:pos="1440"/>
                <w:tab w:val="left" w:pos="2160"/>
                <w:tab w:val="left" w:pos="2880"/>
                <w:tab w:val="left" w:pos="3600"/>
                <w:tab w:val="left" w:pos="4320"/>
                <w:tab w:val="left" w:pos="5040"/>
                <w:tab w:val="left" w:pos="5760"/>
                <w:tab w:val="left" w:pos="6480"/>
                <w:tab w:val="left" w:pos="7133"/>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me are doing</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0.279</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t>0.495</w:t>
            </w:r>
          </w:p>
          <w:p w14:paraId="353CCC7B" w14:textId="51DCECE7" w:rsidR="00072B4B" w:rsidRPr="00700B71" w:rsidRDefault="00072B4B" w:rsidP="001B374E">
            <w:pPr>
              <w:pStyle w:val="NoSpacing"/>
              <w:contextualSpacing/>
              <w:rPr>
                <w:rFonts w:ascii="Times New Roman" w:hAnsi="Times New Roman" w:cs="Times New Roman"/>
                <w:color w:val="141413"/>
                <w:sz w:val="8"/>
                <w:szCs w:val="8"/>
              </w:rPr>
            </w:pPr>
            <w:r w:rsidRPr="00333C83">
              <w:rPr>
                <w:rFonts w:ascii="Times New Roman" w:hAnsi="Times New Roman" w:cs="Times New Roman"/>
                <w:color w:val="141413"/>
                <w:sz w:val="21"/>
                <w:szCs w:val="21"/>
              </w:rPr>
              <w:tab/>
            </w:r>
          </w:p>
          <w:p w14:paraId="0711D66F" w14:textId="64AE68CA" w:rsidR="00072B4B" w:rsidRPr="00333C83" w:rsidRDefault="00072B4B" w:rsidP="001B374E">
            <w:pPr>
              <w:pStyle w:val="NoSpacing"/>
              <w:tabs>
                <w:tab w:val="left" w:pos="5827"/>
              </w:tabs>
              <w:contextualSpacing/>
              <w:rPr>
                <w:rFonts w:ascii="Times New Roman" w:hAnsi="Times New Roman" w:cs="Times New Roman"/>
                <w:b/>
                <w:i/>
                <w:color w:val="141413"/>
                <w:sz w:val="21"/>
                <w:szCs w:val="21"/>
              </w:rPr>
            </w:pPr>
            <w:r>
              <w:rPr>
                <w:rFonts w:ascii="Times New Roman" w:hAnsi="Times New Roman" w:cs="Times New Roman"/>
                <w:b/>
                <w:i/>
                <w:color w:val="141413"/>
                <w:sz w:val="21"/>
                <w:szCs w:val="21"/>
                <w:u w:val="single"/>
              </w:rPr>
              <w:t>Beans and Peas</w:t>
            </w:r>
            <w:r w:rsidRPr="00333C83">
              <w:rPr>
                <w:rFonts w:ascii="Times New Roman" w:hAnsi="Times New Roman" w:cs="Times New Roman"/>
                <w:b/>
                <w:i/>
                <w:color w:val="141413"/>
                <w:sz w:val="21"/>
                <w:szCs w:val="21"/>
                <w:u w:val="single"/>
              </w:rPr>
              <w:t xml:space="preserve"> – Perceived Norms</w:t>
            </w:r>
            <w:r>
              <w:rPr>
                <w:rFonts w:ascii="Times New Roman" w:hAnsi="Times New Roman" w:cs="Times New Roman"/>
                <w:b/>
                <w:i/>
                <w:color w:val="141413"/>
                <w:sz w:val="21"/>
                <w:szCs w:val="21"/>
              </w:rPr>
              <w:t xml:space="preserve">        </w:t>
            </w:r>
            <w:r>
              <w:rPr>
                <w:rFonts w:ascii="Times New Roman" w:eastAsia="Cambria" w:hAnsi="Times New Roman" w:cs="Times New Roman"/>
                <w:b/>
                <w:i/>
                <w:color w:val="141413"/>
                <w:sz w:val="21"/>
                <w:szCs w:val="21"/>
              </w:rPr>
              <w:t>1.768</w:t>
            </w:r>
            <w:r>
              <w:rPr>
                <w:rFonts w:ascii="Times New Roman" w:eastAsia="Cambria" w:hAnsi="Times New Roman" w:cs="Times New Roman"/>
                <w:b/>
                <w:i/>
                <w:color w:val="141413"/>
                <w:sz w:val="21"/>
                <w:szCs w:val="21"/>
              </w:rPr>
              <w:tab/>
              <w:t>1.631</w:t>
            </w:r>
          </w:p>
          <w:p w14:paraId="525C1167"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Inj 1 – People important to me think</w:t>
            </w:r>
          </w:p>
          <w:p w14:paraId="31147549" w14:textId="4CE26FE6"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 xml:space="preserve"> </w:t>
            </w:r>
            <w:r>
              <w:rPr>
                <w:rFonts w:ascii="Times New Roman" w:hAnsi="Times New Roman" w:cs="Times New Roman"/>
                <w:bCs/>
                <w:color w:val="141413"/>
                <w:sz w:val="21"/>
                <w:szCs w:val="21"/>
              </w:rPr>
              <w:t xml:space="preserve">    </w:t>
            </w:r>
            <w:r w:rsidRPr="00333C83">
              <w:rPr>
                <w:rFonts w:ascii="Times New Roman" w:hAnsi="Times New Roman" w:cs="Times New Roman"/>
                <w:bCs/>
                <w:color w:val="141413"/>
                <w:sz w:val="21"/>
                <w:szCs w:val="21"/>
              </w:rPr>
              <w:t>I should eat recommended</w:t>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Pr>
                <w:rFonts w:ascii="Times New Roman" w:hAnsi="Times New Roman" w:cs="Times New Roman"/>
                <w:bCs/>
                <w:color w:val="141413"/>
                <w:sz w:val="21"/>
                <w:szCs w:val="21"/>
              </w:rPr>
              <w:t>0.460</w:t>
            </w:r>
            <w:r>
              <w:rPr>
                <w:rFonts w:ascii="Times New Roman" w:hAnsi="Times New Roman" w:cs="Times New Roman"/>
                <w:bCs/>
                <w:color w:val="141413"/>
                <w:sz w:val="21"/>
                <w:szCs w:val="21"/>
              </w:rPr>
              <w:tab/>
              <w:t>0.687</w:t>
            </w:r>
          </w:p>
          <w:p w14:paraId="78E43554" w14:textId="77777777" w:rsidR="00072B4B" w:rsidRDefault="00072B4B" w:rsidP="001B374E">
            <w:pPr>
              <w:pStyle w:val="NoSpacing"/>
              <w:tabs>
                <w:tab w:val="left" w:pos="720"/>
                <w:tab w:val="left" w:pos="1440"/>
                <w:tab w:val="left" w:pos="2160"/>
                <w:tab w:val="left" w:pos="2880"/>
                <w:tab w:val="left" w:pos="3600"/>
                <w:tab w:val="left" w:pos="4320"/>
                <w:tab w:val="left" w:pos="504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Inj 2 – I want to do what important</w:t>
            </w:r>
          </w:p>
          <w:p w14:paraId="65DEC01D" w14:textId="5B81AEB3" w:rsidR="00072B4B" w:rsidRPr="00333C83" w:rsidRDefault="00072B4B" w:rsidP="001B374E">
            <w:pPr>
              <w:pStyle w:val="NoSpacing"/>
              <w:tabs>
                <w:tab w:val="left" w:pos="720"/>
                <w:tab w:val="left" w:pos="1440"/>
                <w:tab w:val="left" w:pos="2160"/>
                <w:tab w:val="left" w:pos="2880"/>
                <w:tab w:val="left" w:pos="3600"/>
                <w:tab w:val="left" w:pos="4253"/>
                <w:tab w:val="left" w:pos="4320"/>
                <w:tab w:val="left" w:pos="504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w:t>
            </w: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people think I should do</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0.915</w:t>
            </w:r>
            <w:r>
              <w:rPr>
                <w:rFonts w:ascii="Times New Roman" w:hAnsi="Times New Roman" w:cs="Times New Roman"/>
                <w:color w:val="141413"/>
                <w:sz w:val="21"/>
                <w:szCs w:val="21"/>
              </w:rPr>
              <w:tab/>
            </w:r>
            <w:r>
              <w:rPr>
                <w:rFonts w:ascii="Times New Roman" w:hAnsi="Times New Roman" w:cs="Times New Roman"/>
                <w:color w:val="141413"/>
                <w:sz w:val="21"/>
                <w:szCs w:val="21"/>
              </w:rPr>
              <w:tab/>
              <w:t>0.863</w:t>
            </w:r>
          </w:p>
          <w:p w14:paraId="2D7D0841"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1 – Most college students like me</w:t>
            </w:r>
          </w:p>
          <w:p w14:paraId="30B278C9" w14:textId="1E8515F7"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eat recommended</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FF0000"/>
                <w:sz w:val="21"/>
                <w:szCs w:val="21"/>
              </w:rPr>
              <w:t>0.181</w:t>
            </w:r>
          </w:p>
          <w:p w14:paraId="49D08252" w14:textId="77777777" w:rsidR="00072B4B" w:rsidRDefault="00072B4B" w:rsidP="001B374E">
            <w:pPr>
              <w:pStyle w:val="NoSpacing"/>
              <w:tabs>
                <w:tab w:val="left" w:pos="720"/>
                <w:tab w:val="left" w:pos="1440"/>
                <w:tab w:val="left" w:pos="2160"/>
                <w:tab w:val="left" w:pos="288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2 – I want to do w</w:t>
            </w:r>
            <w:r>
              <w:rPr>
                <w:rFonts w:ascii="Times New Roman" w:hAnsi="Times New Roman" w:cs="Times New Roman"/>
                <w:color w:val="141413"/>
                <w:sz w:val="21"/>
                <w:szCs w:val="21"/>
              </w:rPr>
              <w:t>hat others like</w:t>
            </w:r>
            <w:r>
              <w:rPr>
                <w:rFonts w:ascii="Times New Roman" w:hAnsi="Times New Roman" w:cs="Times New Roman"/>
                <w:color w:val="141413"/>
                <w:sz w:val="21"/>
                <w:szCs w:val="21"/>
              </w:rPr>
              <w:tab/>
            </w:r>
          </w:p>
          <w:p w14:paraId="787D5B9B" w14:textId="2C7C330F" w:rsidR="00072B4B" w:rsidRPr="003A30CC" w:rsidRDefault="00072B4B" w:rsidP="001B374E">
            <w:pPr>
              <w:pStyle w:val="NoSpacing"/>
              <w:tabs>
                <w:tab w:val="left" w:pos="720"/>
                <w:tab w:val="left" w:pos="1440"/>
                <w:tab w:val="left" w:pos="2160"/>
                <w:tab w:val="left" w:pos="2880"/>
                <w:tab w:val="left" w:pos="3600"/>
                <w:tab w:val="left" w:pos="4320"/>
                <w:tab w:val="left" w:pos="5040"/>
                <w:tab w:val="left" w:pos="5760"/>
                <w:tab w:val="left" w:pos="6480"/>
                <w:tab w:val="left" w:pos="7133"/>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me are doing</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0.423</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t>0.644</w:t>
            </w:r>
          </w:p>
          <w:p w14:paraId="12350F17" w14:textId="724C3AA7" w:rsidR="00072B4B" w:rsidRPr="00333C83" w:rsidRDefault="00072B4B" w:rsidP="001B374E">
            <w:pPr>
              <w:pStyle w:val="NoSpacing"/>
              <w:contextualSpacing/>
              <w:rPr>
                <w:rFonts w:ascii="Times New Roman" w:hAnsi="Times New Roman" w:cs="Times New Roman"/>
                <w:b/>
                <w:i/>
                <w:color w:val="141413"/>
                <w:sz w:val="21"/>
                <w:szCs w:val="21"/>
              </w:rPr>
            </w:pP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r w:rsidRPr="00333C83">
              <w:rPr>
                <w:rFonts w:ascii="Times New Roman" w:hAnsi="Times New Roman" w:cs="Times New Roman"/>
                <w:b/>
                <w:i/>
                <w:color w:val="141413"/>
                <w:sz w:val="21"/>
                <w:szCs w:val="21"/>
              </w:rPr>
              <w:tab/>
            </w:r>
          </w:p>
          <w:p w14:paraId="6599715D" w14:textId="01D0310E" w:rsidR="00072B4B" w:rsidRPr="00333C83" w:rsidRDefault="00072B4B" w:rsidP="001B374E">
            <w:pPr>
              <w:pStyle w:val="NoSpacing"/>
              <w:tabs>
                <w:tab w:val="left" w:pos="3416"/>
                <w:tab w:val="left" w:pos="5827"/>
              </w:tabs>
              <w:contextualSpacing/>
              <w:rPr>
                <w:rFonts w:ascii="Times New Roman" w:hAnsi="Times New Roman" w:cs="Times New Roman"/>
                <w:b/>
                <w:i/>
                <w:color w:val="141413"/>
                <w:sz w:val="21"/>
                <w:szCs w:val="21"/>
              </w:rPr>
            </w:pPr>
            <w:r>
              <w:rPr>
                <w:rFonts w:ascii="Times New Roman" w:hAnsi="Times New Roman" w:cs="Times New Roman"/>
                <w:b/>
                <w:i/>
                <w:color w:val="141413"/>
                <w:sz w:val="21"/>
                <w:szCs w:val="21"/>
                <w:u w:val="single"/>
              </w:rPr>
              <w:t>Starchy</w:t>
            </w:r>
            <w:r w:rsidRPr="00333C83">
              <w:rPr>
                <w:rFonts w:ascii="Times New Roman" w:hAnsi="Times New Roman" w:cs="Times New Roman"/>
                <w:b/>
                <w:i/>
                <w:color w:val="141413"/>
                <w:sz w:val="21"/>
                <w:szCs w:val="21"/>
                <w:u w:val="single"/>
              </w:rPr>
              <w:t xml:space="preserve"> – Perceived Norms</w:t>
            </w:r>
            <w:r>
              <w:rPr>
                <w:rFonts w:ascii="Times New Roman" w:hAnsi="Times New Roman" w:cs="Times New Roman"/>
                <w:b/>
                <w:i/>
                <w:color w:val="141413"/>
                <w:sz w:val="21"/>
                <w:szCs w:val="21"/>
              </w:rPr>
              <w:t xml:space="preserve">       </w:t>
            </w:r>
            <w:r>
              <w:rPr>
                <w:rFonts w:ascii="Times New Roman" w:eastAsia="Cambria" w:hAnsi="Times New Roman" w:cs="Times New Roman"/>
                <w:b/>
                <w:i/>
                <w:color w:val="141413"/>
                <w:sz w:val="21"/>
                <w:szCs w:val="21"/>
              </w:rPr>
              <w:tab/>
            </w:r>
            <w:r w:rsidRPr="00333C83">
              <w:rPr>
                <w:rFonts w:ascii="Times New Roman" w:eastAsia="Cambria" w:hAnsi="Times New Roman" w:cs="Times New Roman"/>
                <w:b/>
                <w:i/>
                <w:color w:val="141413"/>
                <w:sz w:val="21"/>
                <w:szCs w:val="21"/>
              </w:rPr>
              <w:t>1.743/1.049</w:t>
            </w:r>
            <w:r>
              <w:rPr>
                <w:rFonts w:ascii="Times New Roman" w:eastAsia="Cambria" w:hAnsi="Times New Roman" w:cs="Times New Roman"/>
                <w:b/>
                <w:i/>
                <w:color w:val="141413"/>
                <w:sz w:val="21"/>
                <w:szCs w:val="21"/>
              </w:rPr>
              <w:tab/>
              <w:t>1.714</w:t>
            </w:r>
          </w:p>
          <w:p w14:paraId="4A9EF6FE" w14:textId="0C31B11E"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Inj 1 – People important to me think</w:t>
            </w:r>
          </w:p>
          <w:p w14:paraId="4F7651ED" w14:textId="51B5D7C1"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 xml:space="preserve"> </w:t>
            </w:r>
            <w:r>
              <w:rPr>
                <w:rFonts w:ascii="Times New Roman" w:hAnsi="Times New Roman" w:cs="Times New Roman"/>
                <w:bCs/>
                <w:color w:val="141413"/>
                <w:sz w:val="21"/>
                <w:szCs w:val="21"/>
              </w:rPr>
              <w:t xml:space="preserve">    </w:t>
            </w:r>
            <w:r w:rsidRPr="00333C83">
              <w:rPr>
                <w:rFonts w:ascii="Times New Roman" w:hAnsi="Times New Roman" w:cs="Times New Roman"/>
                <w:bCs/>
                <w:color w:val="141413"/>
                <w:sz w:val="21"/>
                <w:szCs w:val="21"/>
              </w:rPr>
              <w:t>I should eat recommended</w:t>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Pr>
                <w:rFonts w:ascii="Times New Roman" w:hAnsi="Times New Roman" w:cs="Times New Roman"/>
                <w:bCs/>
                <w:color w:val="141413"/>
                <w:sz w:val="21"/>
                <w:szCs w:val="21"/>
              </w:rPr>
              <w:t>0.429</w:t>
            </w:r>
            <w:r>
              <w:rPr>
                <w:rFonts w:ascii="Times New Roman" w:hAnsi="Times New Roman" w:cs="Times New Roman"/>
                <w:bCs/>
                <w:color w:val="141413"/>
                <w:sz w:val="21"/>
                <w:szCs w:val="21"/>
              </w:rPr>
              <w:tab/>
              <w:t>0.681</w:t>
            </w:r>
          </w:p>
          <w:p w14:paraId="0931E145" w14:textId="77777777" w:rsidR="00072B4B" w:rsidRDefault="00072B4B" w:rsidP="001B374E">
            <w:pPr>
              <w:pStyle w:val="NoSpacing"/>
              <w:tabs>
                <w:tab w:val="left" w:pos="720"/>
                <w:tab w:val="left" w:pos="1440"/>
                <w:tab w:val="left" w:pos="2160"/>
                <w:tab w:val="left" w:pos="2880"/>
                <w:tab w:val="left" w:pos="3600"/>
                <w:tab w:val="left" w:pos="4320"/>
                <w:tab w:val="left" w:pos="504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Inj 2 – I want to do what important</w:t>
            </w:r>
          </w:p>
          <w:p w14:paraId="599BC452" w14:textId="7C8D08C6" w:rsidR="00072B4B" w:rsidRPr="00333C83" w:rsidRDefault="00072B4B" w:rsidP="001B374E">
            <w:pPr>
              <w:pStyle w:val="NoSpacing"/>
              <w:tabs>
                <w:tab w:val="left" w:pos="720"/>
                <w:tab w:val="left" w:pos="1440"/>
                <w:tab w:val="left" w:pos="2160"/>
                <w:tab w:val="left" w:pos="2880"/>
                <w:tab w:val="left" w:pos="3600"/>
                <w:tab w:val="left" w:pos="4253"/>
                <w:tab w:val="left" w:pos="4320"/>
                <w:tab w:val="left" w:pos="504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w:t>
            </w: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people think I should do</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0.955</w:t>
            </w:r>
            <w:r>
              <w:rPr>
                <w:rFonts w:ascii="Times New Roman" w:hAnsi="Times New Roman" w:cs="Times New Roman"/>
                <w:color w:val="141413"/>
                <w:sz w:val="21"/>
                <w:szCs w:val="21"/>
              </w:rPr>
              <w:tab/>
            </w:r>
            <w:r>
              <w:rPr>
                <w:rFonts w:ascii="Times New Roman" w:hAnsi="Times New Roman" w:cs="Times New Roman"/>
                <w:color w:val="141413"/>
                <w:sz w:val="21"/>
                <w:szCs w:val="21"/>
              </w:rPr>
              <w:tab/>
              <w:t>0.853</w:t>
            </w:r>
          </w:p>
          <w:p w14:paraId="47C756BB"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1 – Most college students like me</w:t>
            </w:r>
          </w:p>
          <w:p w14:paraId="45570EB6" w14:textId="3BACE0C5"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eat recommended</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FF0000"/>
                <w:sz w:val="21"/>
                <w:szCs w:val="21"/>
              </w:rPr>
              <w:t>0.052</w:t>
            </w:r>
          </w:p>
          <w:p w14:paraId="37DC4099" w14:textId="4CDE3E51" w:rsidR="00072B4B" w:rsidRDefault="00700B71" w:rsidP="001B374E">
            <w:pPr>
              <w:pStyle w:val="NoSpacing"/>
              <w:tabs>
                <w:tab w:val="left" w:pos="720"/>
                <w:tab w:val="left" w:pos="1440"/>
                <w:tab w:val="left" w:pos="2160"/>
                <w:tab w:val="left" w:pos="2880"/>
                <w:tab w:val="left" w:pos="7182"/>
              </w:tabs>
              <w:contextualSpacing/>
              <w:rPr>
                <w:rFonts w:ascii="Times New Roman" w:hAnsi="Times New Roman" w:cs="Times New Roman"/>
                <w:color w:val="141413"/>
                <w:sz w:val="21"/>
                <w:szCs w:val="21"/>
              </w:rPr>
            </w:pPr>
            <w:r w:rsidRPr="00700B71">
              <w:rPr>
                <w:rFonts w:ascii="Times New Roman" w:hAnsi="Times New Roman" w:cs="Times New Roman"/>
                <w:noProof/>
                <w:sz w:val="21"/>
                <w:szCs w:val="21"/>
              </w:rPr>
              <mc:AlternateContent>
                <mc:Choice Requires="wps">
                  <w:drawing>
                    <wp:anchor distT="0" distB="0" distL="114300" distR="114300" simplePos="0" relativeHeight="251671552" behindDoc="0" locked="0" layoutInCell="1" allowOverlap="1" wp14:anchorId="78F2BA6A" wp14:editId="2591C25F">
                      <wp:simplePos x="0" y="0"/>
                      <wp:positionH relativeFrom="column">
                        <wp:posOffset>5433250</wp:posOffset>
                      </wp:positionH>
                      <wp:positionV relativeFrom="paragraph">
                        <wp:posOffset>98425</wp:posOffset>
                      </wp:positionV>
                      <wp:extent cx="1605915" cy="1826895"/>
                      <wp:effectExtent l="0" t="0" r="13335" b="2095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1826895"/>
                              </a:xfrm>
                              <a:prstGeom prst="rect">
                                <a:avLst/>
                              </a:prstGeom>
                              <a:solidFill>
                                <a:schemeClr val="bg1"/>
                              </a:solidFill>
                              <a:ln w="9525">
                                <a:solidFill>
                                  <a:schemeClr val="bg1"/>
                                </a:solidFill>
                                <a:miter lim="800000"/>
                                <a:headEnd/>
                                <a:tailEnd/>
                              </a:ln>
                            </wps:spPr>
                            <wps:txbx>
                              <w:txbxContent>
                                <w:p w14:paraId="432512CE" w14:textId="77777777" w:rsidR="00700B71" w:rsidRDefault="00700B71" w:rsidP="00700B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27.8pt;margin-top:7.75pt;width:126.45pt;height:14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" fillcolor="white [3212]" strokecolor="white [3212]">
                      <v:textbox>
                        <w:txbxContent>
                          <w:p w14:paraId="432512CE" w14:textId="77777777" w:rsidR="00700B71" w:rsidRDefault="00700B71" w:rsidP="00700B71"/>
                        </w:txbxContent>
                      </v:textbox>
                    </v:shape>
                  </w:pict>
                </mc:Fallback>
              </mc:AlternateContent>
            </w:r>
            <w:r w:rsidR="00072B4B" w:rsidRPr="00333C83">
              <w:rPr>
                <w:rFonts w:ascii="Times New Roman" w:hAnsi="Times New Roman" w:cs="Times New Roman"/>
                <w:color w:val="141413"/>
                <w:sz w:val="21"/>
                <w:szCs w:val="21"/>
              </w:rPr>
              <w:t>Des 2 – I want to do w</w:t>
            </w:r>
            <w:r w:rsidR="00072B4B">
              <w:rPr>
                <w:rFonts w:ascii="Times New Roman" w:hAnsi="Times New Roman" w:cs="Times New Roman"/>
                <w:color w:val="141413"/>
                <w:sz w:val="21"/>
                <w:szCs w:val="21"/>
              </w:rPr>
              <w:t>hat others like</w:t>
            </w:r>
            <w:r w:rsidR="00072B4B">
              <w:rPr>
                <w:rFonts w:ascii="Times New Roman" w:hAnsi="Times New Roman" w:cs="Times New Roman"/>
                <w:color w:val="141413"/>
                <w:sz w:val="21"/>
                <w:szCs w:val="21"/>
              </w:rPr>
              <w:tab/>
            </w:r>
          </w:p>
          <w:p w14:paraId="17A6F750" w14:textId="32CE964E" w:rsidR="00072B4B" w:rsidRPr="00333C83" w:rsidRDefault="00072B4B" w:rsidP="001B374E">
            <w:pPr>
              <w:pStyle w:val="NoSpacing"/>
              <w:tabs>
                <w:tab w:val="left" w:pos="720"/>
                <w:tab w:val="left" w:pos="1440"/>
                <w:tab w:val="left" w:pos="2160"/>
                <w:tab w:val="left" w:pos="2880"/>
                <w:tab w:val="left" w:pos="3600"/>
                <w:tab w:val="left" w:pos="4320"/>
                <w:tab w:val="left" w:pos="5040"/>
                <w:tab w:val="left" w:pos="5760"/>
                <w:tab w:val="left" w:pos="6480"/>
                <w:tab w:val="left" w:pos="7133"/>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me are doing</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141413"/>
                <w:sz w:val="21"/>
                <w:szCs w:val="21"/>
              </w:rPr>
              <w:tab/>
              <w:t>0.477</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t>0.723</w:t>
            </w:r>
          </w:p>
          <w:p w14:paraId="2DFE2A13" w14:textId="3A935F54" w:rsidR="00072B4B" w:rsidRPr="00700B71" w:rsidRDefault="00072B4B" w:rsidP="001B374E">
            <w:pPr>
              <w:pStyle w:val="NoSpacing"/>
              <w:contextualSpacing/>
              <w:rPr>
                <w:rFonts w:ascii="Times New Roman" w:hAnsi="Times New Roman" w:cs="Times New Roman"/>
                <w:color w:val="141413"/>
                <w:sz w:val="8"/>
                <w:szCs w:val="8"/>
              </w:rPr>
            </w:pPr>
            <w:r w:rsidRPr="00333C83">
              <w:rPr>
                <w:rFonts w:ascii="Times New Roman" w:hAnsi="Times New Roman" w:cs="Times New Roman"/>
                <w:color w:val="141413"/>
                <w:sz w:val="21"/>
                <w:szCs w:val="21"/>
              </w:rPr>
              <w:tab/>
            </w:r>
          </w:p>
          <w:p w14:paraId="4574EF40" w14:textId="7961EEBC" w:rsidR="00072B4B" w:rsidRPr="00333C83" w:rsidRDefault="00072B4B" w:rsidP="001B374E">
            <w:pPr>
              <w:pStyle w:val="NoSpacing"/>
              <w:tabs>
                <w:tab w:val="left" w:pos="3416"/>
                <w:tab w:val="left" w:pos="5827"/>
              </w:tabs>
              <w:contextualSpacing/>
              <w:rPr>
                <w:rFonts w:ascii="Times New Roman" w:hAnsi="Times New Roman" w:cs="Times New Roman"/>
                <w:b/>
                <w:i/>
                <w:color w:val="141413"/>
                <w:sz w:val="21"/>
                <w:szCs w:val="21"/>
              </w:rPr>
            </w:pPr>
            <w:r>
              <w:rPr>
                <w:rFonts w:ascii="Times New Roman" w:hAnsi="Times New Roman" w:cs="Times New Roman"/>
                <w:b/>
                <w:i/>
                <w:color w:val="141413"/>
                <w:sz w:val="21"/>
                <w:szCs w:val="21"/>
                <w:u w:val="single"/>
              </w:rPr>
              <w:t>Other</w:t>
            </w:r>
            <w:r w:rsidRPr="00333C83">
              <w:rPr>
                <w:rFonts w:ascii="Times New Roman" w:hAnsi="Times New Roman" w:cs="Times New Roman"/>
                <w:b/>
                <w:i/>
                <w:color w:val="141413"/>
                <w:sz w:val="21"/>
                <w:szCs w:val="21"/>
                <w:u w:val="single"/>
              </w:rPr>
              <w:t>– Perceived Norms</w:t>
            </w:r>
            <w:r>
              <w:rPr>
                <w:rFonts w:ascii="Times New Roman" w:hAnsi="Times New Roman" w:cs="Times New Roman"/>
                <w:b/>
                <w:i/>
                <w:color w:val="141413"/>
                <w:sz w:val="21"/>
                <w:szCs w:val="21"/>
              </w:rPr>
              <w:t xml:space="preserve">       </w:t>
            </w:r>
            <w:r>
              <w:rPr>
                <w:rFonts w:ascii="Times New Roman" w:eastAsia="Cambria" w:hAnsi="Times New Roman" w:cs="Times New Roman"/>
                <w:b/>
                <w:i/>
                <w:color w:val="141413"/>
                <w:sz w:val="21"/>
                <w:szCs w:val="21"/>
              </w:rPr>
              <w:tab/>
            </w:r>
            <w:r w:rsidRPr="00333C83">
              <w:rPr>
                <w:rFonts w:ascii="Times New Roman" w:hAnsi="Times New Roman" w:cs="Times New Roman"/>
                <w:b/>
                <w:i/>
                <w:color w:val="141413"/>
                <w:sz w:val="21"/>
                <w:szCs w:val="21"/>
              </w:rPr>
              <w:t>1.821/1.108</w:t>
            </w:r>
            <w:r>
              <w:rPr>
                <w:rFonts w:ascii="Times New Roman" w:eastAsia="Cambria" w:hAnsi="Times New Roman" w:cs="Times New Roman"/>
                <w:b/>
                <w:i/>
                <w:color w:val="141413"/>
                <w:sz w:val="21"/>
                <w:szCs w:val="21"/>
              </w:rPr>
              <w:tab/>
              <w:t>1.665</w:t>
            </w:r>
          </w:p>
          <w:p w14:paraId="320B49B6"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Inj 1 – People important to me think</w:t>
            </w:r>
          </w:p>
          <w:p w14:paraId="76178E53" w14:textId="3D6DB418"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bCs/>
                <w:color w:val="141413"/>
                <w:sz w:val="21"/>
                <w:szCs w:val="21"/>
              </w:rPr>
            </w:pPr>
            <w:r w:rsidRPr="00333C83">
              <w:rPr>
                <w:rFonts w:ascii="Times New Roman" w:hAnsi="Times New Roman" w:cs="Times New Roman"/>
                <w:bCs/>
                <w:color w:val="141413"/>
                <w:sz w:val="21"/>
                <w:szCs w:val="21"/>
              </w:rPr>
              <w:t xml:space="preserve"> </w:t>
            </w:r>
            <w:r>
              <w:rPr>
                <w:rFonts w:ascii="Times New Roman" w:hAnsi="Times New Roman" w:cs="Times New Roman"/>
                <w:bCs/>
                <w:color w:val="141413"/>
                <w:sz w:val="21"/>
                <w:szCs w:val="21"/>
              </w:rPr>
              <w:t xml:space="preserve">    </w:t>
            </w:r>
            <w:r w:rsidRPr="00333C83">
              <w:rPr>
                <w:rFonts w:ascii="Times New Roman" w:hAnsi="Times New Roman" w:cs="Times New Roman"/>
                <w:bCs/>
                <w:color w:val="141413"/>
                <w:sz w:val="21"/>
                <w:szCs w:val="21"/>
              </w:rPr>
              <w:t>I should eat recommended</w:t>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sidRPr="00333C83">
              <w:rPr>
                <w:rFonts w:ascii="Times New Roman" w:hAnsi="Times New Roman" w:cs="Times New Roman"/>
                <w:bCs/>
                <w:color w:val="141413"/>
                <w:sz w:val="21"/>
                <w:szCs w:val="21"/>
              </w:rPr>
              <w:tab/>
            </w:r>
            <w:r>
              <w:rPr>
                <w:rFonts w:ascii="Times New Roman" w:hAnsi="Times New Roman" w:cs="Times New Roman"/>
                <w:bCs/>
                <w:color w:val="141413"/>
                <w:sz w:val="21"/>
                <w:szCs w:val="21"/>
              </w:rPr>
              <w:t>0.489</w:t>
            </w:r>
            <w:r>
              <w:rPr>
                <w:rFonts w:ascii="Times New Roman" w:hAnsi="Times New Roman" w:cs="Times New Roman"/>
                <w:bCs/>
                <w:color w:val="141413"/>
                <w:sz w:val="21"/>
                <w:szCs w:val="21"/>
              </w:rPr>
              <w:tab/>
              <w:t>0.722</w:t>
            </w:r>
          </w:p>
          <w:p w14:paraId="00BC03BD" w14:textId="77777777" w:rsidR="00072B4B" w:rsidRDefault="00072B4B" w:rsidP="001B374E">
            <w:pPr>
              <w:pStyle w:val="NoSpacing"/>
              <w:tabs>
                <w:tab w:val="left" w:pos="720"/>
                <w:tab w:val="left" w:pos="1440"/>
                <w:tab w:val="left" w:pos="2160"/>
                <w:tab w:val="left" w:pos="2880"/>
                <w:tab w:val="left" w:pos="3600"/>
                <w:tab w:val="left" w:pos="4320"/>
                <w:tab w:val="left" w:pos="504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Inj 2 – I want to do what important</w:t>
            </w:r>
          </w:p>
          <w:p w14:paraId="47E80742" w14:textId="12AA8A21" w:rsidR="00072B4B" w:rsidRPr="00333C83" w:rsidRDefault="00072B4B" w:rsidP="001B374E">
            <w:pPr>
              <w:pStyle w:val="NoSpacing"/>
              <w:tabs>
                <w:tab w:val="left" w:pos="720"/>
                <w:tab w:val="left" w:pos="1440"/>
                <w:tab w:val="left" w:pos="2160"/>
                <w:tab w:val="left" w:pos="2880"/>
                <w:tab w:val="left" w:pos="3600"/>
                <w:tab w:val="left" w:pos="4253"/>
                <w:tab w:val="left" w:pos="4320"/>
                <w:tab w:val="left" w:pos="504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w:t>
            </w: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people think I should do</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004A1D12">
              <w:rPr>
                <w:rFonts w:ascii="Times New Roman" w:hAnsi="Times New Roman" w:cs="Times New Roman"/>
                <w:color w:val="141413"/>
                <w:sz w:val="21"/>
                <w:szCs w:val="21"/>
              </w:rPr>
              <w:tab/>
              <w:t>0.959</w:t>
            </w:r>
            <w:r w:rsidR="004A1D12">
              <w:rPr>
                <w:rFonts w:ascii="Times New Roman" w:hAnsi="Times New Roman" w:cs="Times New Roman"/>
                <w:color w:val="141413"/>
                <w:sz w:val="21"/>
                <w:szCs w:val="21"/>
              </w:rPr>
              <w:tab/>
            </w:r>
            <w:r w:rsidR="006D70E6">
              <w:rPr>
                <w:rFonts w:ascii="Times New Roman" w:hAnsi="Times New Roman" w:cs="Times New Roman"/>
                <w:color w:val="141413"/>
                <w:sz w:val="21"/>
                <w:szCs w:val="21"/>
              </w:rPr>
              <w:tab/>
              <w:t>0.871</w:t>
            </w:r>
          </w:p>
          <w:p w14:paraId="2B6B3F27" w14:textId="77777777" w:rsidR="00072B4B"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1 – Most college students like me</w:t>
            </w:r>
          </w:p>
          <w:p w14:paraId="4C6287BF" w14:textId="64DCB86B" w:rsidR="00072B4B" w:rsidRPr="00333C83" w:rsidRDefault="00072B4B" w:rsidP="001B374E">
            <w:pPr>
              <w:pStyle w:val="NoSpacing"/>
              <w:tabs>
                <w:tab w:val="left" w:pos="720"/>
                <w:tab w:val="left" w:pos="1440"/>
                <w:tab w:val="left" w:pos="2160"/>
                <w:tab w:val="left" w:pos="2880"/>
                <w:tab w:val="left" w:pos="3600"/>
                <w:tab w:val="left" w:pos="432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w:t>
            </w:r>
            <w:r w:rsidRPr="00333C83">
              <w:rPr>
                <w:rFonts w:ascii="Times New Roman" w:hAnsi="Times New Roman" w:cs="Times New Roman"/>
                <w:color w:val="141413"/>
                <w:sz w:val="21"/>
                <w:szCs w:val="21"/>
              </w:rPr>
              <w:t xml:space="preserve"> eat recommended</w:t>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Pr>
                <w:rFonts w:ascii="Times New Roman" w:hAnsi="Times New Roman" w:cs="Times New Roman"/>
                <w:color w:val="FF0000"/>
                <w:sz w:val="21"/>
                <w:szCs w:val="21"/>
              </w:rPr>
              <w:t>0.190</w:t>
            </w:r>
          </w:p>
          <w:p w14:paraId="7AFE7649" w14:textId="77777777" w:rsidR="00072B4B" w:rsidRDefault="00072B4B" w:rsidP="001B374E">
            <w:pPr>
              <w:pStyle w:val="NoSpacing"/>
              <w:tabs>
                <w:tab w:val="left" w:pos="720"/>
                <w:tab w:val="left" w:pos="1440"/>
                <w:tab w:val="left" w:pos="2160"/>
                <w:tab w:val="left" w:pos="2880"/>
                <w:tab w:val="left" w:pos="7182"/>
              </w:tabs>
              <w:contextualSpacing/>
              <w:rPr>
                <w:rFonts w:ascii="Times New Roman" w:hAnsi="Times New Roman" w:cs="Times New Roman"/>
                <w:color w:val="141413"/>
                <w:sz w:val="21"/>
                <w:szCs w:val="21"/>
              </w:rPr>
            </w:pPr>
            <w:r w:rsidRPr="00333C83">
              <w:rPr>
                <w:rFonts w:ascii="Times New Roman" w:hAnsi="Times New Roman" w:cs="Times New Roman"/>
                <w:color w:val="141413"/>
                <w:sz w:val="21"/>
                <w:szCs w:val="21"/>
              </w:rPr>
              <w:t>Des 2 – I want to do w</w:t>
            </w:r>
            <w:r>
              <w:rPr>
                <w:rFonts w:ascii="Times New Roman" w:hAnsi="Times New Roman" w:cs="Times New Roman"/>
                <w:color w:val="141413"/>
                <w:sz w:val="21"/>
                <w:szCs w:val="21"/>
              </w:rPr>
              <w:t>hat others like</w:t>
            </w:r>
            <w:r>
              <w:rPr>
                <w:rFonts w:ascii="Times New Roman" w:hAnsi="Times New Roman" w:cs="Times New Roman"/>
                <w:color w:val="141413"/>
                <w:sz w:val="21"/>
                <w:szCs w:val="21"/>
              </w:rPr>
              <w:tab/>
            </w:r>
          </w:p>
          <w:p w14:paraId="326ABEEF" w14:textId="4EBA5448" w:rsidR="00072B4B" w:rsidRPr="00333C83" w:rsidRDefault="00072B4B" w:rsidP="001B374E">
            <w:pPr>
              <w:pStyle w:val="NoSpacing"/>
              <w:tabs>
                <w:tab w:val="left" w:pos="720"/>
                <w:tab w:val="left" w:pos="1440"/>
                <w:tab w:val="left" w:pos="2160"/>
                <w:tab w:val="left" w:pos="2880"/>
                <w:tab w:val="left" w:pos="3600"/>
                <w:tab w:val="left" w:pos="4320"/>
                <w:tab w:val="left" w:pos="5040"/>
                <w:tab w:val="left" w:pos="5760"/>
                <w:tab w:val="left" w:pos="6480"/>
                <w:tab w:val="left" w:pos="7182"/>
              </w:tabs>
              <w:contextualSpacing/>
              <w:rPr>
                <w:rFonts w:ascii="Times New Roman" w:hAnsi="Times New Roman" w:cs="Times New Roman"/>
                <w:color w:val="141413"/>
                <w:sz w:val="21"/>
                <w:szCs w:val="21"/>
              </w:rPr>
            </w:pPr>
            <w:r>
              <w:rPr>
                <w:rFonts w:ascii="Times New Roman" w:hAnsi="Times New Roman" w:cs="Times New Roman"/>
                <w:color w:val="141413"/>
                <w:sz w:val="21"/>
                <w:szCs w:val="21"/>
              </w:rPr>
              <w:t xml:space="preserve">    me are doing</w:t>
            </w:r>
            <w:r>
              <w:rPr>
                <w:rFonts w:ascii="Times New Roman" w:hAnsi="Times New Roman" w:cs="Times New Roman"/>
                <w:color w:val="141413"/>
                <w:sz w:val="21"/>
                <w:szCs w:val="21"/>
              </w:rPr>
              <w:tab/>
            </w:r>
            <w:r>
              <w:rPr>
                <w:rFonts w:ascii="Times New Roman" w:hAnsi="Times New Roman" w:cs="Times New Roman"/>
                <w:color w:val="141413"/>
                <w:sz w:val="21"/>
                <w:szCs w:val="21"/>
              </w:rPr>
              <w:tab/>
            </w:r>
            <w:r>
              <w:rPr>
                <w:rFonts w:ascii="Times New Roman" w:hAnsi="Times New Roman" w:cs="Times New Roman"/>
                <w:color w:val="141413"/>
                <w:sz w:val="21"/>
                <w:szCs w:val="21"/>
              </w:rPr>
              <w:tab/>
            </w:r>
            <w:r w:rsidRPr="00333C83">
              <w:rPr>
                <w:rFonts w:ascii="Times New Roman" w:hAnsi="Times New Roman" w:cs="Times New Roman"/>
                <w:color w:val="141413"/>
                <w:sz w:val="21"/>
                <w:szCs w:val="21"/>
              </w:rPr>
              <w:tab/>
            </w:r>
            <w:r w:rsidR="004A1D12">
              <w:rPr>
                <w:rFonts w:ascii="Times New Roman" w:hAnsi="Times New Roman" w:cs="Times New Roman"/>
                <w:color w:val="141413"/>
                <w:sz w:val="21"/>
                <w:szCs w:val="21"/>
              </w:rPr>
              <w:tab/>
              <w:t>0.400</w:t>
            </w:r>
            <w:r w:rsidR="004A1D12">
              <w:rPr>
                <w:rFonts w:ascii="Times New Roman" w:hAnsi="Times New Roman" w:cs="Times New Roman"/>
                <w:color w:val="141413"/>
                <w:sz w:val="21"/>
                <w:szCs w:val="21"/>
              </w:rPr>
              <w:tab/>
            </w:r>
            <w:r w:rsidR="004A1D12">
              <w:rPr>
                <w:rFonts w:ascii="Times New Roman" w:hAnsi="Times New Roman" w:cs="Times New Roman"/>
                <w:color w:val="141413"/>
                <w:sz w:val="21"/>
                <w:szCs w:val="21"/>
              </w:rPr>
              <w:tab/>
            </w:r>
            <w:r w:rsidR="004A1D12">
              <w:rPr>
                <w:rFonts w:ascii="Times New Roman" w:hAnsi="Times New Roman" w:cs="Times New Roman"/>
                <w:color w:val="141413"/>
                <w:sz w:val="21"/>
                <w:szCs w:val="21"/>
              </w:rPr>
              <w:tab/>
            </w:r>
            <w:r w:rsidR="006D70E6">
              <w:rPr>
                <w:rFonts w:ascii="Times New Roman" w:hAnsi="Times New Roman" w:cs="Times New Roman"/>
                <w:color w:val="141413"/>
                <w:sz w:val="21"/>
                <w:szCs w:val="21"/>
              </w:rPr>
              <w:tab/>
              <w:t>0.621</w:t>
            </w:r>
          </w:p>
        </w:tc>
        <w:tc>
          <w:tcPr>
            <w:tcW w:w="1673" w:type="dxa"/>
            <w:tcBorders>
              <w:top w:val="single" w:sz="6" w:space="0" w:color="008000"/>
              <w:bottom w:val="single" w:sz="4" w:space="0" w:color="auto"/>
            </w:tcBorders>
          </w:tcPr>
          <w:p w14:paraId="5EB5968B" w14:textId="677D4C1F" w:rsidR="00072B4B" w:rsidRPr="00333C83" w:rsidRDefault="00072B4B" w:rsidP="001B374E">
            <w:pPr>
              <w:pStyle w:val="NoSpacing"/>
              <w:contextualSpacing/>
              <w:rPr>
                <w:rFonts w:ascii="Times New Roman" w:hAnsi="Times New Roman" w:cs="Times New Roman"/>
                <w:b/>
                <w:i/>
                <w:color w:val="141413"/>
                <w:sz w:val="21"/>
                <w:szCs w:val="21"/>
                <w:u w:val="single"/>
              </w:rPr>
            </w:pPr>
          </w:p>
        </w:tc>
      </w:tr>
      <w:tr w:rsidR="00072B4B" w:rsidRPr="008140B0" w14:paraId="28A02BE7" w14:textId="775D4A9A" w:rsidTr="004A1D12">
        <w:trPr>
          <w:trHeight w:val="231"/>
        </w:trPr>
        <w:tc>
          <w:tcPr>
            <w:tcW w:w="8910" w:type="dxa"/>
            <w:tcBorders>
              <w:top w:val="single" w:sz="4" w:space="0" w:color="auto"/>
              <w:bottom w:val="single" w:sz="4" w:space="0" w:color="auto"/>
            </w:tcBorders>
            <w:shd w:val="clear" w:color="auto" w:fill="auto"/>
          </w:tcPr>
          <w:p w14:paraId="5BCED3CC" w14:textId="1CB03D8C" w:rsidR="00072B4B" w:rsidRPr="00333C83" w:rsidRDefault="00700B71" w:rsidP="001B374E">
            <w:pPr>
              <w:pStyle w:val="NoSpacing"/>
              <w:contextualSpacing/>
              <w:rPr>
                <w:rFonts w:ascii="Times New Roman" w:hAnsi="Times New Roman" w:cs="Times New Roman"/>
                <w:sz w:val="21"/>
                <w:szCs w:val="21"/>
                <w:lang w:bidi="x-none"/>
              </w:rPr>
            </w:pPr>
            <w:r w:rsidRPr="00700B71">
              <w:rPr>
                <w:rFonts w:ascii="Times New Roman" w:hAnsi="Times New Roman" w:cs="Times New Roman"/>
                <w:noProof/>
                <w:sz w:val="21"/>
                <w:szCs w:val="21"/>
              </w:rPr>
              <mc:AlternateContent>
                <mc:Choice Requires="wps">
                  <w:drawing>
                    <wp:anchor distT="0" distB="0" distL="114300" distR="114300" simplePos="0" relativeHeight="251669504" behindDoc="0" locked="0" layoutInCell="1" allowOverlap="1" wp14:anchorId="3035F3F6" wp14:editId="47374DBD">
                      <wp:simplePos x="0" y="0"/>
                      <wp:positionH relativeFrom="column">
                        <wp:posOffset>5376372</wp:posOffset>
                      </wp:positionH>
                      <wp:positionV relativeFrom="paragraph">
                        <wp:posOffset>-439874</wp:posOffset>
                      </wp:positionV>
                      <wp:extent cx="1606451" cy="1827316"/>
                      <wp:effectExtent l="0" t="0" r="13335" b="2095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451" cy="1827316"/>
                              </a:xfrm>
                              <a:prstGeom prst="rect">
                                <a:avLst/>
                              </a:prstGeom>
                              <a:solidFill>
                                <a:schemeClr val="bg1"/>
                              </a:solidFill>
                              <a:ln w="9525">
                                <a:solidFill>
                                  <a:schemeClr val="bg1"/>
                                </a:solidFill>
                                <a:miter lim="800000"/>
                                <a:headEnd/>
                                <a:tailEnd/>
                              </a:ln>
                            </wps:spPr>
                            <wps:txbx>
                              <w:txbxContent>
                                <w:p w14:paraId="0D15E99F" w14:textId="77777777" w:rsidR="00700B71" w:rsidRDefault="00700B71" w:rsidP="00700B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423.35pt;margin-top:-34.65pt;width:126.5pt;height:14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" fillcolor="white [3212]" strokecolor="white [3212]">
                      <v:textbox>
                        <w:txbxContent>
                          <w:p w14:paraId="0D15E99F" w14:textId="77777777" w:rsidR="00700B71" w:rsidRDefault="00700B71" w:rsidP="00700B71"/>
                        </w:txbxContent>
                      </v:textbox>
                    </v:shape>
                  </w:pict>
                </mc:Fallback>
              </mc:AlternateContent>
            </w:r>
            <w:r w:rsidR="00072B4B" w:rsidRPr="00333C83">
              <w:rPr>
                <w:rFonts w:ascii="Times New Roman" w:hAnsi="Times New Roman" w:cs="Times New Roman"/>
                <w:sz w:val="21"/>
                <w:szCs w:val="21"/>
                <w:lang w:bidi="x-none"/>
              </w:rPr>
              <w:t>Note: Maximum likelihood estimation used for all subscales</w:t>
            </w:r>
          </w:p>
        </w:tc>
        <w:tc>
          <w:tcPr>
            <w:tcW w:w="1673" w:type="dxa"/>
            <w:tcBorders>
              <w:top w:val="single" w:sz="4" w:space="0" w:color="auto"/>
              <w:bottom w:val="single" w:sz="4" w:space="0" w:color="auto"/>
            </w:tcBorders>
          </w:tcPr>
          <w:p w14:paraId="5103FCAA" w14:textId="77777777" w:rsidR="00072B4B" w:rsidRPr="00333C83" w:rsidRDefault="00072B4B" w:rsidP="001B374E">
            <w:pPr>
              <w:pStyle w:val="NoSpacing"/>
              <w:contextualSpacing/>
              <w:rPr>
                <w:rFonts w:ascii="Times New Roman" w:hAnsi="Times New Roman" w:cs="Times New Roman"/>
                <w:sz w:val="21"/>
                <w:szCs w:val="21"/>
                <w:lang w:bidi="x-none"/>
              </w:rPr>
            </w:pPr>
          </w:p>
        </w:tc>
      </w:tr>
    </w:tbl>
    <w:p w14:paraId="23C0FAE3" w14:textId="015F8E9F" w:rsidR="00604C62" w:rsidRPr="003153EC" w:rsidRDefault="00072B4B" w:rsidP="001B374E">
      <w:pPr>
        <w:pStyle w:val="NoSpacing"/>
        <w:pageBreakBefore/>
        <w:contextualSpacing/>
        <w:rPr>
          <w:rFonts w:ascii="Times New Roman" w:hAnsi="Times New Roman" w:cs="Times New Roman"/>
          <w:sz w:val="24"/>
          <w:szCs w:val="24"/>
        </w:rPr>
      </w:pPr>
      <w:r>
        <w:rPr>
          <w:rFonts w:ascii="Times New Roman" w:hAnsi="Times New Roman" w:cs="Times New Roman"/>
          <w:b/>
          <w:bCs/>
          <w:sz w:val="24"/>
          <w:szCs w:val="24"/>
        </w:rPr>
        <w:lastRenderedPageBreak/>
        <w:t>Table 4.4</w:t>
      </w:r>
      <w:r w:rsidR="00604C62" w:rsidRPr="00072B4B">
        <w:rPr>
          <w:rFonts w:ascii="Times New Roman" w:hAnsi="Times New Roman" w:cs="Times New Roman"/>
          <w:sz w:val="24"/>
          <w:szCs w:val="24"/>
        </w:rPr>
        <w:t>. Summary of factor analysis for establishing construct validity for Perceived Behavioral Control (PBC)</w:t>
      </w:r>
      <w:r w:rsidR="00604C62">
        <w:t xml:space="preserve"> </w:t>
      </w:r>
    </w:p>
    <w:tbl>
      <w:tblPr>
        <w:tblW w:w="8599"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599"/>
      </w:tblGrid>
      <w:tr w:rsidR="00604C62" w:rsidRPr="008140B0" w14:paraId="7CA8C5DD" w14:textId="77777777" w:rsidTr="00700B71">
        <w:trPr>
          <w:trHeight w:val="287"/>
        </w:trPr>
        <w:tc>
          <w:tcPr>
            <w:tcW w:w="8599" w:type="dxa"/>
            <w:tcBorders>
              <w:bottom w:val="single" w:sz="6" w:space="0" w:color="008000"/>
            </w:tcBorders>
            <w:shd w:val="clear" w:color="auto" w:fill="auto"/>
          </w:tcPr>
          <w:p w14:paraId="3D659242" w14:textId="4F1DA9B1" w:rsidR="00604C62" w:rsidRPr="00F84913" w:rsidRDefault="00604C62" w:rsidP="001B374E">
            <w:pPr>
              <w:pStyle w:val="NoSpacing"/>
              <w:contextualSpacing/>
              <w:rPr>
                <w:rFonts w:ascii="Times New Roman" w:hAnsi="Times New Roman" w:cs="Times New Roman"/>
                <w:lang w:bidi="x-none"/>
              </w:rPr>
            </w:pPr>
            <w:r w:rsidRPr="00F84913">
              <w:rPr>
                <w:rFonts w:ascii="Times New Roman" w:hAnsi="Times New Roman" w:cs="Times New Roman"/>
                <w:lang w:bidi="x-none"/>
              </w:rPr>
              <w:t>Variable</w:t>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t xml:space="preserve">      </w:t>
            </w:r>
            <w:r w:rsidRPr="00F84913">
              <w:rPr>
                <w:rFonts w:ascii="Times New Roman" w:hAnsi="Times New Roman" w:cs="Times New Roman"/>
                <w:lang w:bidi="x-none"/>
              </w:rPr>
              <w:tab/>
              <w:t xml:space="preserve"> </w:t>
            </w:r>
            <w:r w:rsidRPr="00F84913">
              <w:rPr>
                <w:rFonts w:ascii="Times New Roman" w:hAnsi="Times New Roman" w:cs="Times New Roman"/>
                <w:lang w:bidi="x-none"/>
              </w:rPr>
              <w:tab/>
            </w:r>
            <w:r w:rsidR="00700B71">
              <w:rPr>
                <w:rFonts w:ascii="Times New Roman" w:hAnsi="Times New Roman" w:cs="Times New Roman"/>
                <w:lang w:bidi="x-none"/>
              </w:rPr>
              <w:t>Eigenvalue</w:t>
            </w:r>
            <w:r w:rsidR="00700B71">
              <w:rPr>
                <w:rFonts w:ascii="Times New Roman" w:hAnsi="Times New Roman" w:cs="Times New Roman"/>
                <w:lang w:bidi="x-none"/>
              </w:rPr>
              <w:tab/>
            </w:r>
            <w:r w:rsidRPr="00F84913">
              <w:rPr>
                <w:rFonts w:ascii="Times New Roman" w:hAnsi="Times New Roman" w:cs="Times New Roman"/>
                <w:lang w:bidi="x-none"/>
              </w:rPr>
              <w:t>Factor Loadings</w:t>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r>
          </w:p>
        </w:tc>
      </w:tr>
      <w:tr w:rsidR="00604C62" w:rsidRPr="008140B0" w14:paraId="721E143B" w14:textId="77777777" w:rsidTr="00700B71">
        <w:trPr>
          <w:trHeight w:val="4054"/>
        </w:trPr>
        <w:tc>
          <w:tcPr>
            <w:tcW w:w="8599" w:type="dxa"/>
            <w:tcBorders>
              <w:top w:val="single" w:sz="6" w:space="0" w:color="008000"/>
              <w:bottom w:val="single" w:sz="4" w:space="0" w:color="auto"/>
            </w:tcBorders>
            <w:shd w:val="clear" w:color="auto" w:fill="auto"/>
          </w:tcPr>
          <w:p w14:paraId="71BBB1F5"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Dark Green – Perceived Behavioral Control</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2.606</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48A6FBD0"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Cap 1 – Difficult:Easy</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0.455</w:t>
            </w:r>
            <w:r w:rsidRPr="00F84913">
              <w:rPr>
                <w:rFonts w:ascii="Times New Roman" w:hAnsi="Times New Roman" w:cs="Times New Roman"/>
                <w:bCs/>
                <w:color w:val="141413"/>
                <w:sz w:val="21"/>
                <w:szCs w:val="21"/>
              </w:rPr>
              <w:tab/>
            </w:r>
          </w:p>
          <w:p w14:paraId="4917457C" w14:textId="6B89696E"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Cap 2 – Impossible:Possible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0.692</w:t>
            </w:r>
            <w:r w:rsidR="00700B71">
              <w:rPr>
                <w:rFonts w:ascii="Times New Roman" w:hAnsi="Times New Roman" w:cs="Times New Roman"/>
                <w:color w:val="141413"/>
                <w:sz w:val="21"/>
                <w:szCs w:val="21"/>
              </w:rPr>
              <w:tab/>
            </w:r>
          </w:p>
          <w:p w14:paraId="1CD1879B" w14:textId="0A1022AC"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Aut 1 – Out of my control:Within my control</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0.653</w:t>
            </w:r>
            <w:r w:rsidR="00700B71">
              <w:rPr>
                <w:rFonts w:ascii="Times New Roman" w:hAnsi="Times New Roman" w:cs="Times New Roman"/>
                <w:color w:val="141413"/>
                <w:sz w:val="21"/>
                <w:szCs w:val="21"/>
              </w:rPr>
              <w:tab/>
            </w:r>
          </w:p>
          <w:p w14:paraId="5804C6C1" w14:textId="77777777" w:rsidR="00700B71"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Aut 2 - </w:t>
            </w:r>
            <w:r w:rsidRPr="00F84913">
              <w:rPr>
                <w:rFonts w:ascii="Times New Roman" w:hAnsi="Times New Roman" w:cs="Times New Roman"/>
                <w:bCs/>
                <w:color w:val="141413"/>
                <w:sz w:val="21"/>
                <w:szCs w:val="21"/>
              </w:rPr>
              <w:t>Completely up to me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FF0000"/>
                <w:sz w:val="21"/>
                <w:szCs w:val="21"/>
              </w:rPr>
              <w:t>0.229</w:t>
            </w:r>
            <w:r w:rsidR="00700B71">
              <w:rPr>
                <w:rFonts w:ascii="Times New Roman" w:hAnsi="Times New Roman" w:cs="Times New Roman"/>
                <w:color w:val="141413"/>
                <w:sz w:val="21"/>
                <w:szCs w:val="21"/>
              </w:rPr>
              <w:tab/>
            </w:r>
          </w:p>
          <w:p w14:paraId="2D4C0BD1" w14:textId="4A49AD5C"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b/>
            </w:r>
          </w:p>
          <w:p w14:paraId="596E27D7"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Red and Orange - Perceived Behavioral Control</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2.673</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71FB57EA"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Cap 1 – Difficult:Easy</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0.732</w:t>
            </w:r>
            <w:r w:rsidRPr="00F84913">
              <w:rPr>
                <w:rFonts w:ascii="Times New Roman" w:hAnsi="Times New Roman" w:cs="Times New Roman"/>
                <w:bCs/>
                <w:color w:val="141413"/>
                <w:sz w:val="21"/>
                <w:szCs w:val="21"/>
              </w:rPr>
              <w:tab/>
            </w:r>
          </w:p>
          <w:p w14:paraId="5268B307" w14:textId="32659513"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Cap 2 – Impossible:Possible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0.847</w:t>
            </w:r>
            <w:r w:rsidR="00700B71">
              <w:rPr>
                <w:rFonts w:ascii="Times New Roman" w:hAnsi="Times New Roman" w:cs="Times New Roman"/>
                <w:color w:val="141413"/>
                <w:sz w:val="21"/>
                <w:szCs w:val="21"/>
              </w:rPr>
              <w:tab/>
            </w:r>
          </w:p>
          <w:p w14:paraId="15A8F9AC" w14:textId="7F1D5C6D"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Aut 1 – Out of my control:Within my control</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0.829</w:t>
            </w:r>
            <w:r w:rsidR="00700B71">
              <w:rPr>
                <w:rFonts w:ascii="Times New Roman" w:hAnsi="Times New Roman" w:cs="Times New Roman"/>
                <w:color w:val="141413"/>
                <w:sz w:val="21"/>
                <w:szCs w:val="21"/>
              </w:rPr>
              <w:tab/>
            </w:r>
          </w:p>
          <w:p w14:paraId="0E7F0511" w14:textId="246FBE35"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color w:val="141413"/>
                <w:sz w:val="21"/>
                <w:szCs w:val="21"/>
              </w:rPr>
              <w:t xml:space="preserve">Aut 2 - </w:t>
            </w:r>
            <w:r w:rsidRPr="00F84913">
              <w:rPr>
                <w:rFonts w:ascii="Times New Roman" w:hAnsi="Times New Roman" w:cs="Times New Roman"/>
                <w:bCs/>
                <w:color w:val="141413"/>
                <w:sz w:val="21"/>
                <w:szCs w:val="21"/>
              </w:rPr>
              <w:t>Completely up to me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0.583</w:t>
            </w:r>
            <w:r w:rsidRPr="00F84913">
              <w:rPr>
                <w:rFonts w:ascii="Times New Roman" w:hAnsi="Times New Roman" w:cs="Times New Roman"/>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39F21EE3"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Beans and Peas - Perceived Behavioral Control</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2.724</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1897CFC5"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Cap 1 – Difficult:Easy</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0.796</w:t>
            </w:r>
            <w:r w:rsidRPr="00F84913">
              <w:rPr>
                <w:rFonts w:ascii="Times New Roman" w:hAnsi="Times New Roman" w:cs="Times New Roman"/>
                <w:bCs/>
                <w:color w:val="141413"/>
                <w:sz w:val="21"/>
                <w:szCs w:val="21"/>
              </w:rPr>
              <w:tab/>
            </w:r>
          </w:p>
          <w:p w14:paraId="130A8239" w14:textId="73D4B04A"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Cap 2 – Impossible:Possible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0.941</w:t>
            </w:r>
            <w:r w:rsidR="00700B71">
              <w:rPr>
                <w:rFonts w:ascii="Times New Roman" w:hAnsi="Times New Roman" w:cs="Times New Roman"/>
                <w:color w:val="141413"/>
                <w:sz w:val="21"/>
                <w:szCs w:val="21"/>
              </w:rPr>
              <w:tab/>
            </w:r>
          </w:p>
          <w:p w14:paraId="15328D64" w14:textId="5F6A14F3"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Aut 1 – Out of my control:Within my control</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0.779</w:t>
            </w:r>
            <w:r w:rsidR="00700B71">
              <w:rPr>
                <w:rFonts w:ascii="Times New Roman" w:hAnsi="Times New Roman" w:cs="Times New Roman"/>
                <w:color w:val="141413"/>
                <w:sz w:val="21"/>
                <w:szCs w:val="21"/>
              </w:rPr>
              <w:tab/>
            </w:r>
          </w:p>
          <w:p w14:paraId="4F66F025"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Aut 2 - </w:t>
            </w:r>
            <w:r w:rsidRPr="00F84913">
              <w:rPr>
                <w:rFonts w:ascii="Times New Roman" w:hAnsi="Times New Roman" w:cs="Times New Roman"/>
                <w:bCs/>
                <w:color w:val="141413"/>
                <w:sz w:val="21"/>
                <w:szCs w:val="21"/>
              </w:rPr>
              <w:t>Completely up to me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0.486</w:t>
            </w:r>
          </w:p>
          <w:p w14:paraId="3B17ABD6"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p w14:paraId="1627F5E7"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Starchy - Perceived Behavioral Control</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2.749</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16116B7F" w14:textId="4ECF613D"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Cap 1 – Difficult:Easy</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00700B71">
              <w:rPr>
                <w:rFonts w:ascii="Times New Roman" w:hAnsi="Times New Roman" w:cs="Times New Roman"/>
                <w:bCs/>
                <w:color w:val="141413"/>
                <w:sz w:val="21"/>
                <w:szCs w:val="21"/>
              </w:rPr>
              <w:t>0.766</w:t>
            </w:r>
          </w:p>
          <w:p w14:paraId="3555B30A" w14:textId="6722AC50"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Cap 2 – Impossible:Possible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0.954</w:t>
            </w:r>
            <w:r w:rsidR="00700B71">
              <w:rPr>
                <w:rFonts w:ascii="Times New Roman" w:hAnsi="Times New Roman" w:cs="Times New Roman"/>
                <w:color w:val="141413"/>
                <w:sz w:val="21"/>
                <w:szCs w:val="21"/>
              </w:rPr>
              <w:tab/>
            </w:r>
          </w:p>
          <w:p w14:paraId="33C2608C" w14:textId="0FD524AF"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Aut 1 – Out of my control:Within my control</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0.821</w:t>
            </w:r>
            <w:r w:rsidR="00700B71">
              <w:rPr>
                <w:rFonts w:ascii="Times New Roman" w:hAnsi="Times New Roman" w:cs="Times New Roman"/>
                <w:color w:val="141413"/>
                <w:sz w:val="21"/>
                <w:szCs w:val="21"/>
              </w:rPr>
              <w:tab/>
            </w:r>
          </w:p>
          <w:p w14:paraId="42FEB380"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Aut 2 - </w:t>
            </w:r>
            <w:r w:rsidRPr="00F84913">
              <w:rPr>
                <w:rFonts w:ascii="Times New Roman" w:hAnsi="Times New Roman" w:cs="Times New Roman"/>
                <w:bCs/>
                <w:color w:val="141413"/>
                <w:sz w:val="21"/>
                <w:szCs w:val="21"/>
              </w:rPr>
              <w:t>Completely up to me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0.503</w:t>
            </w:r>
          </w:p>
          <w:p w14:paraId="40390AC5" w14:textId="77777777" w:rsidR="00604C62" w:rsidRPr="00F84913" w:rsidRDefault="00604C62" w:rsidP="001B374E">
            <w:pPr>
              <w:pStyle w:val="NoSpacing"/>
              <w:contextualSpacing/>
              <w:rPr>
                <w:rFonts w:ascii="Times New Roman" w:hAnsi="Times New Roman" w:cs="Times New Roman"/>
                <w:color w:val="141413"/>
                <w:sz w:val="21"/>
                <w:szCs w:val="21"/>
              </w:rPr>
            </w:pPr>
          </w:p>
          <w:p w14:paraId="675EF62A"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Other - Perceived Behavioral Control</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2.859</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411697DA" w14:textId="0CF159C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Cap 1 – Difficult:Easy</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00700B71">
              <w:rPr>
                <w:rFonts w:ascii="Times New Roman" w:hAnsi="Times New Roman" w:cs="Times New Roman"/>
                <w:bCs/>
                <w:color w:val="141413"/>
                <w:sz w:val="21"/>
                <w:szCs w:val="21"/>
              </w:rPr>
              <w:t>0.742</w:t>
            </w:r>
          </w:p>
          <w:p w14:paraId="1ACC63EF" w14:textId="0BCA63FF"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Cap 2 – Impossible:Possible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0.952</w:t>
            </w:r>
            <w:r w:rsidR="00700B71">
              <w:rPr>
                <w:rFonts w:ascii="Times New Roman" w:hAnsi="Times New Roman" w:cs="Times New Roman"/>
                <w:color w:val="141413"/>
                <w:sz w:val="21"/>
                <w:szCs w:val="21"/>
              </w:rPr>
              <w:tab/>
            </w:r>
          </w:p>
          <w:p w14:paraId="2E228438" w14:textId="1595A3D9"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Aut 1 – Out of my control:Within my control</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00700B71">
              <w:rPr>
                <w:rFonts w:ascii="Times New Roman" w:hAnsi="Times New Roman" w:cs="Times New Roman"/>
                <w:color w:val="141413"/>
                <w:sz w:val="21"/>
                <w:szCs w:val="21"/>
              </w:rPr>
              <w:t>0.864</w:t>
            </w:r>
            <w:r w:rsidR="00700B71">
              <w:rPr>
                <w:rFonts w:ascii="Times New Roman" w:hAnsi="Times New Roman" w:cs="Times New Roman"/>
                <w:color w:val="141413"/>
                <w:sz w:val="21"/>
                <w:szCs w:val="21"/>
              </w:rPr>
              <w:tab/>
            </w:r>
          </w:p>
          <w:p w14:paraId="7D371B40" w14:textId="3AC96E70"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 xml:space="preserve">Aut 2 - </w:t>
            </w:r>
            <w:r w:rsidRPr="00F84913">
              <w:rPr>
                <w:rFonts w:ascii="Times New Roman" w:hAnsi="Times New Roman" w:cs="Times New Roman"/>
                <w:bCs/>
                <w:color w:val="141413"/>
                <w:sz w:val="21"/>
                <w:szCs w:val="21"/>
              </w:rPr>
              <w:t>Completely up to me</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0.594</w:t>
            </w:r>
            <w:r w:rsidR="00700B71">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p w14:paraId="461D6E52" w14:textId="77777777" w:rsidR="00604C62" w:rsidRPr="00F84913" w:rsidRDefault="00604C62" w:rsidP="001B374E">
            <w:pPr>
              <w:pStyle w:val="NoSpacing"/>
              <w:contextualSpacing/>
              <w:rPr>
                <w:rFonts w:ascii="Times New Roman" w:hAnsi="Times New Roman" w:cs="Times New Roman"/>
                <w:color w:val="141413"/>
                <w:sz w:val="21"/>
                <w:szCs w:val="21"/>
              </w:rPr>
            </w:pPr>
          </w:p>
        </w:tc>
      </w:tr>
      <w:tr w:rsidR="00604C62" w:rsidRPr="008140B0" w14:paraId="68B3C14E" w14:textId="77777777" w:rsidTr="00700B71">
        <w:trPr>
          <w:trHeight w:val="232"/>
        </w:trPr>
        <w:tc>
          <w:tcPr>
            <w:tcW w:w="8599" w:type="dxa"/>
            <w:tcBorders>
              <w:top w:val="single" w:sz="4" w:space="0" w:color="auto"/>
              <w:bottom w:val="single" w:sz="4" w:space="0" w:color="auto"/>
            </w:tcBorders>
            <w:shd w:val="clear" w:color="auto" w:fill="auto"/>
          </w:tcPr>
          <w:p w14:paraId="06FB107A" w14:textId="77777777" w:rsidR="00604C62" w:rsidRPr="00F84913" w:rsidRDefault="00604C62" w:rsidP="001B374E">
            <w:pPr>
              <w:pStyle w:val="NoSpacing"/>
              <w:contextualSpacing/>
              <w:rPr>
                <w:rFonts w:ascii="Times New Roman" w:hAnsi="Times New Roman" w:cs="Times New Roman"/>
                <w:sz w:val="18"/>
                <w:szCs w:val="18"/>
                <w:lang w:bidi="x-none"/>
              </w:rPr>
            </w:pPr>
            <w:r w:rsidRPr="00F84913">
              <w:rPr>
                <w:rFonts w:ascii="Times New Roman" w:hAnsi="Times New Roman" w:cs="Times New Roman"/>
                <w:sz w:val="18"/>
                <w:szCs w:val="18"/>
                <w:lang w:bidi="x-none"/>
              </w:rPr>
              <w:t>Note: Maximum likelihood estimation used for all subscales</w:t>
            </w:r>
          </w:p>
        </w:tc>
      </w:tr>
    </w:tbl>
    <w:p w14:paraId="530BB4E3" w14:textId="77777777" w:rsidR="00604C62" w:rsidRDefault="00604C62" w:rsidP="001B374E">
      <w:pPr>
        <w:pStyle w:val="NoSpacing"/>
        <w:contextualSpacing/>
        <w:rPr>
          <w:color w:val="000000"/>
        </w:rPr>
        <w:sectPr w:rsidR="00604C62" w:rsidSect="00D5183E">
          <w:pgSz w:w="12240" w:h="15840"/>
          <w:pgMar w:top="1440" w:right="1440" w:bottom="1440" w:left="2304" w:header="720" w:footer="720" w:gutter="0"/>
          <w:cols w:space="720"/>
          <w:docGrid w:linePitch="360"/>
        </w:sectPr>
      </w:pPr>
    </w:p>
    <w:p w14:paraId="0327435B" w14:textId="56E81A7A" w:rsidR="00604C62" w:rsidRPr="00F84913" w:rsidRDefault="00072B4B" w:rsidP="001B374E">
      <w:pPr>
        <w:pStyle w:val="NoSpacing"/>
        <w:pageBreakBefore/>
        <w:contextualSpacing/>
        <w:rPr>
          <w:rFonts w:ascii="Times New Roman" w:hAnsi="Times New Roman" w:cs="Times New Roman"/>
          <w:sz w:val="24"/>
          <w:szCs w:val="24"/>
        </w:rPr>
      </w:pPr>
      <w:r>
        <w:rPr>
          <w:rFonts w:ascii="Times New Roman" w:hAnsi="Times New Roman" w:cs="Times New Roman"/>
          <w:b/>
          <w:bCs/>
          <w:sz w:val="24"/>
          <w:szCs w:val="24"/>
        </w:rPr>
        <w:lastRenderedPageBreak/>
        <w:t>Table 4.5</w:t>
      </w:r>
      <w:r w:rsidR="00604C62" w:rsidRPr="00F84913">
        <w:rPr>
          <w:rFonts w:ascii="Times New Roman" w:hAnsi="Times New Roman" w:cs="Times New Roman"/>
          <w:sz w:val="24"/>
          <w:szCs w:val="24"/>
        </w:rPr>
        <w:t xml:space="preserve">. Summary of factor analysis for establishing construct validity for Intentions </w:t>
      </w:r>
    </w:p>
    <w:tbl>
      <w:tblPr>
        <w:tblW w:w="8562" w:type="dxa"/>
        <w:tblBorders>
          <w:top w:val="single" w:sz="12" w:space="0" w:color="008000"/>
          <w:left w:val="nil"/>
          <w:bottom w:val="single" w:sz="12" w:space="0" w:color="008000"/>
          <w:right w:val="nil"/>
          <w:insideH w:val="nil"/>
          <w:insideV w:val="nil"/>
        </w:tblBorders>
        <w:tblLook w:val="00A0" w:firstRow="1" w:lastRow="0" w:firstColumn="1" w:lastColumn="0" w:noHBand="0" w:noVBand="0"/>
      </w:tblPr>
      <w:tblGrid>
        <w:gridCol w:w="8562"/>
      </w:tblGrid>
      <w:tr w:rsidR="00604C62" w:rsidRPr="008140B0" w14:paraId="51A6FC96" w14:textId="77777777" w:rsidTr="00700B71">
        <w:trPr>
          <w:trHeight w:val="288"/>
        </w:trPr>
        <w:tc>
          <w:tcPr>
            <w:tcW w:w="8562" w:type="dxa"/>
            <w:tcBorders>
              <w:bottom w:val="single" w:sz="6" w:space="0" w:color="008000"/>
            </w:tcBorders>
            <w:shd w:val="clear" w:color="auto" w:fill="auto"/>
          </w:tcPr>
          <w:p w14:paraId="144FBA33" w14:textId="4CB8746B" w:rsidR="00604C62" w:rsidRPr="00F84913" w:rsidRDefault="00604C62" w:rsidP="001B374E">
            <w:pPr>
              <w:pStyle w:val="NoSpacing"/>
              <w:contextualSpacing/>
              <w:rPr>
                <w:rFonts w:ascii="Times New Roman" w:hAnsi="Times New Roman" w:cs="Times New Roman"/>
                <w:lang w:bidi="x-none"/>
              </w:rPr>
            </w:pPr>
            <w:r w:rsidRPr="00F84913">
              <w:rPr>
                <w:rFonts w:ascii="Times New Roman" w:hAnsi="Times New Roman" w:cs="Times New Roman"/>
                <w:lang w:bidi="x-none"/>
              </w:rPr>
              <w:t>Variable</w:t>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t xml:space="preserve">      </w:t>
            </w:r>
            <w:r w:rsidRPr="00F84913">
              <w:rPr>
                <w:rFonts w:ascii="Times New Roman" w:hAnsi="Times New Roman" w:cs="Times New Roman"/>
                <w:lang w:bidi="x-none"/>
              </w:rPr>
              <w:tab/>
              <w:t xml:space="preserve"> </w:t>
            </w:r>
            <w:r w:rsidRPr="00F84913">
              <w:rPr>
                <w:rFonts w:ascii="Times New Roman" w:hAnsi="Times New Roman" w:cs="Times New Roman"/>
                <w:lang w:bidi="x-none"/>
              </w:rPr>
              <w:tab/>
            </w:r>
            <w:r w:rsidR="00700B71">
              <w:rPr>
                <w:rFonts w:ascii="Times New Roman" w:hAnsi="Times New Roman" w:cs="Times New Roman"/>
                <w:lang w:bidi="x-none"/>
              </w:rPr>
              <w:t>Eigenvalue</w:t>
            </w:r>
            <w:r w:rsidR="00700B71">
              <w:rPr>
                <w:rFonts w:ascii="Times New Roman" w:hAnsi="Times New Roman" w:cs="Times New Roman"/>
                <w:lang w:bidi="x-none"/>
              </w:rPr>
              <w:tab/>
            </w:r>
            <w:r w:rsidRPr="00F84913">
              <w:rPr>
                <w:rFonts w:ascii="Times New Roman" w:hAnsi="Times New Roman" w:cs="Times New Roman"/>
                <w:lang w:bidi="x-none"/>
              </w:rPr>
              <w:t>Factor Loadings</w:t>
            </w:r>
            <w:r w:rsidRPr="00F84913">
              <w:rPr>
                <w:rFonts w:ascii="Times New Roman" w:hAnsi="Times New Roman" w:cs="Times New Roman"/>
                <w:lang w:bidi="x-none"/>
              </w:rPr>
              <w:tab/>
            </w:r>
            <w:r w:rsidRPr="00F84913">
              <w:rPr>
                <w:rFonts w:ascii="Times New Roman" w:hAnsi="Times New Roman" w:cs="Times New Roman"/>
                <w:lang w:bidi="x-none"/>
              </w:rPr>
              <w:tab/>
            </w:r>
            <w:r w:rsidRPr="00F84913">
              <w:rPr>
                <w:rFonts w:ascii="Times New Roman" w:hAnsi="Times New Roman" w:cs="Times New Roman"/>
                <w:lang w:bidi="x-none"/>
              </w:rPr>
              <w:tab/>
            </w:r>
          </w:p>
        </w:tc>
      </w:tr>
      <w:tr w:rsidR="00604C62" w:rsidRPr="008140B0" w14:paraId="619EB518" w14:textId="77777777" w:rsidTr="00700B71">
        <w:trPr>
          <w:trHeight w:val="4067"/>
        </w:trPr>
        <w:tc>
          <w:tcPr>
            <w:tcW w:w="8562" w:type="dxa"/>
            <w:tcBorders>
              <w:top w:val="single" w:sz="6" w:space="0" w:color="008000"/>
              <w:bottom w:val="single" w:sz="4" w:space="0" w:color="auto"/>
            </w:tcBorders>
            <w:shd w:val="clear" w:color="auto" w:fill="auto"/>
          </w:tcPr>
          <w:p w14:paraId="0E34F0F8"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Dark Green – Intentions</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2.622</w:t>
            </w:r>
            <w:r w:rsidRPr="00F84913">
              <w:rPr>
                <w:rFonts w:ascii="Times New Roman" w:hAnsi="Times New Roman" w:cs="Times New Roman"/>
                <w:b/>
                <w:i/>
                <w:color w:val="141413"/>
                <w:sz w:val="21"/>
                <w:szCs w:val="21"/>
              </w:rPr>
              <w:tab/>
            </w:r>
          </w:p>
          <w:p w14:paraId="200D11D8"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Int 1 – I will eat the recommended</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0.889</w:t>
            </w:r>
            <w:r w:rsidRPr="00F84913">
              <w:rPr>
                <w:rFonts w:ascii="Times New Roman" w:hAnsi="Times New Roman" w:cs="Times New Roman"/>
                <w:bCs/>
                <w:color w:val="141413"/>
                <w:sz w:val="21"/>
                <w:szCs w:val="21"/>
              </w:rPr>
              <w:tab/>
            </w:r>
          </w:p>
          <w:p w14:paraId="30724457"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2 – I will try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0.876</w:t>
            </w:r>
            <w:r w:rsidRPr="00F84913">
              <w:rPr>
                <w:rFonts w:ascii="Times New Roman" w:hAnsi="Times New Roman" w:cs="Times New Roman"/>
                <w:color w:val="141413"/>
                <w:sz w:val="21"/>
                <w:szCs w:val="21"/>
              </w:rPr>
              <w:tab/>
            </w:r>
          </w:p>
          <w:p w14:paraId="2AB49247"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3 – I intend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0.937</w:t>
            </w:r>
            <w:r w:rsidRPr="00F84913">
              <w:rPr>
                <w:rFonts w:ascii="Times New Roman" w:hAnsi="Times New Roman" w:cs="Times New Roman"/>
                <w:color w:val="141413"/>
                <w:sz w:val="21"/>
                <w:szCs w:val="21"/>
              </w:rPr>
              <w:tab/>
            </w:r>
          </w:p>
          <w:p w14:paraId="6C5C6B02"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p w14:paraId="308214ED"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Red and Orange - Intentions</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2.569</w:t>
            </w:r>
            <w:r w:rsidRPr="00F84913">
              <w:rPr>
                <w:rFonts w:ascii="Times New Roman" w:hAnsi="Times New Roman" w:cs="Times New Roman"/>
                <w:b/>
                <w:i/>
                <w:color w:val="141413"/>
                <w:sz w:val="21"/>
                <w:szCs w:val="21"/>
              </w:rPr>
              <w:tab/>
            </w:r>
          </w:p>
          <w:p w14:paraId="0969A2D7"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Int 1 – I will eat the recommended</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0.814</w:t>
            </w:r>
            <w:r w:rsidRPr="00F84913">
              <w:rPr>
                <w:rFonts w:ascii="Times New Roman" w:hAnsi="Times New Roman" w:cs="Times New Roman"/>
                <w:bCs/>
                <w:color w:val="141413"/>
                <w:sz w:val="21"/>
                <w:szCs w:val="21"/>
              </w:rPr>
              <w:tab/>
            </w:r>
          </w:p>
          <w:p w14:paraId="3498C44F"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2 – I will try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0.909</w:t>
            </w:r>
            <w:r w:rsidRPr="00F84913">
              <w:rPr>
                <w:rFonts w:ascii="Times New Roman" w:hAnsi="Times New Roman" w:cs="Times New Roman"/>
                <w:color w:val="141413"/>
                <w:sz w:val="21"/>
                <w:szCs w:val="21"/>
              </w:rPr>
              <w:tab/>
            </w:r>
          </w:p>
          <w:p w14:paraId="63AFD8FF" w14:textId="5C22B400"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3 – I intend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0.936</w:t>
            </w:r>
            <w:r w:rsidR="00700B71">
              <w:rPr>
                <w:rFonts w:ascii="Times New Roman" w:hAnsi="Times New Roman" w:cs="Times New Roman"/>
                <w:color w:val="141413"/>
                <w:sz w:val="21"/>
                <w:szCs w:val="21"/>
              </w:rPr>
              <w:tab/>
            </w:r>
          </w:p>
          <w:p w14:paraId="6C24A7B8"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55432C10"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Beans and Peas - Intentions</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2.667</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0CFE4326"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Int 1 – I will eat the recommended</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0.870</w:t>
            </w:r>
            <w:r w:rsidRPr="00F84913">
              <w:rPr>
                <w:rFonts w:ascii="Times New Roman" w:hAnsi="Times New Roman" w:cs="Times New Roman"/>
                <w:bCs/>
                <w:color w:val="141413"/>
                <w:sz w:val="21"/>
                <w:szCs w:val="21"/>
              </w:rPr>
              <w:tab/>
            </w:r>
          </w:p>
          <w:p w14:paraId="1162BA69"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2 – I will try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0.911</w:t>
            </w:r>
            <w:r w:rsidRPr="00F84913">
              <w:rPr>
                <w:rFonts w:ascii="Times New Roman" w:hAnsi="Times New Roman" w:cs="Times New Roman"/>
                <w:color w:val="141413"/>
                <w:sz w:val="21"/>
                <w:szCs w:val="21"/>
              </w:rPr>
              <w:tab/>
            </w:r>
          </w:p>
          <w:p w14:paraId="7E333223" w14:textId="51B49A3E"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3 – I intend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0.959</w:t>
            </w:r>
            <w:r w:rsidR="00700B71">
              <w:rPr>
                <w:rFonts w:ascii="Times New Roman" w:hAnsi="Times New Roman" w:cs="Times New Roman"/>
                <w:color w:val="141413"/>
                <w:sz w:val="21"/>
                <w:szCs w:val="21"/>
              </w:rPr>
              <w:tab/>
            </w:r>
            <w:r w:rsidR="00700B71">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p w14:paraId="0D1753F1"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Starchy - Intentions</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2.630</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52FBF554"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Int 1 – I will eat the recommended</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0.825</w:t>
            </w:r>
            <w:r w:rsidRPr="00F84913">
              <w:rPr>
                <w:rFonts w:ascii="Times New Roman" w:hAnsi="Times New Roman" w:cs="Times New Roman"/>
                <w:bCs/>
                <w:color w:val="141413"/>
                <w:sz w:val="21"/>
                <w:szCs w:val="21"/>
              </w:rPr>
              <w:tab/>
            </w:r>
          </w:p>
          <w:p w14:paraId="26FF7ADF"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2 – I will try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0.928</w:t>
            </w:r>
            <w:r w:rsidRPr="00F84913">
              <w:rPr>
                <w:rFonts w:ascii="Times New Roman" w:hAnsi="Times New Roman" w:cs="Times New Roman"/>
                <w:color w:val="141413"/>
                <w:sz w:val="21"/>
                <w:szCs w:val="21"/>
              </w:rPr>
              <w:tab/>
            </w:r>
          </w:p>
          <w:p w14:paraId="19E84471" w14:textId="20472514"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3 – I intend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0.957</w:t>
            </w:r>
            <w:r w:rsidR="00700B71">
              <w:rPr>
                <w:rFonts w:ascii="Times New Roman" w:hAnsi="Times New Roman" w:cs="Times New Roman"/>
                <w:color w:val="141413"/>
                <w:sz w:val="21"/>
                <w:szCs w:val="21"/>
              </w:rPr>
              <w:tab/>
            </w:r>
            <w:r w:rsidR="00700B71">
              <w:rPr>
                <w:rFonts w:ascii="Times New Roman" w:hAnsi="Times New Roman" w:cs="Times New Roman"/>
                <w:color w:val="141413"/>
                <w:sz w:val="21"/>
                <w:szCs w:val="21"/>
              </w:rPr>
              <w:tab/>
            </w:r>
          </w:p>
          <w:p w14:paraId="7E965420"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
                <w:i/>
                <w:color w:val="141413"/>
                <w:sz w:val="21"/>
                <w:szCs w:val="21"/>
                <w:u w:val="single"/>
              </w:rPr>
              <w:t>Other - Intentions</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t>2.685</w:t>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r w:rsidRPr="00F84913">
              <w:rPr>
                <w:rFonts w:ascii="Times New Roman" w:hAnsi="Times New Roman" w:cs="Times New Roman"/>
                <w:b/>
                <w:i/>
                <w:color w:val="141413"/>
                <w:sz w:val="21"/>
                <w:szCs w:val="21"/>
              </w:rPr>
              <w:tab/>
            </w:r>
          </w:p>
          <w:p w14:paraId="68264EDA" w14:textId="77777777" w:rsidR="00604C62" w:rsidRPr="00F84913" w:rsidRDefault="00604C62" w:rsidP="001B374E">
            <w:pPr>
              <w:pStyle w:val="NoSpacing"/>
              <w:contextualSpacing/>
              <w:rPr>
                <w:rFonts w:ascii="Times New Roman" w:hAnsi="Times New Roman" w:cs="Times New Roman"/>
                <w:b/>
                <w:i/>
                <w:color w:val="141413"/>
                <w:sz w:val="21"/>
                <w:szCs w:val="21"/>
              </w:rPr>
            </w:pPr>
            <w:r w:rsidRPr="00F84913">
              <w:rPr>
                <w:rFonts w:ascii="Times New Roman" w:hAnsi="Times New Roman" w:cs="Times New Roman"/>
                <w:bCs/>
                <w:color w:val="141413"/>
                <w:sz w:val="21"/>
                <w:szCs w:val="21"/>
              </w:rPr>
              <w:t>Int 1 – I will eat the recommended</w:t>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r>
            <w:r w:rsidRPr="00F84913">
              <w:rPr>
                <w:rFonts w:ascii="Times New Roman" w:hAnsi="Times New Roman" w:cs="Times New Roman"/>
                <w:bCs/>
                <w:color w:val="141413"/>
                <w:sz w:val="21"/>
                <w:szCs w:val="21"/>
              </w:rPr>
              <w:tab/>
              <w:t>0.862</w:t>
            </w:r>
            <w:r w:rsidRPr="00F84913">
              <w:rPr>
                <w:rFonts w:ascii="Times New Roman" w:hAnsi="Times New Roman" w:cs="Times New Roman"/>
                <w:bCs/>
                <w:color w:val="141413"/>
                <w:sz w:val="21"/>
                <w:szCs w:val="21"/>
              </w:rPr>
              <w:tab/>
            </w:r>
          </w:p>
          <w:p w14:paraId="20ABEB85" w14:textId="77777777"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2 – I will try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0.937</w:t>
            </w:r>
            <w:r w:rsidRPr="00F84913">
              <w:rPr>
                <w:rFonts w:ascii="Times New Roman" w:hAnsi="Times New Roman" w:cs="Times New Roman"/>
                <w:color w:val="141413"/>
                <w:sz w:val="21"/>
                <w:szCs w:val="21"/>
              </w:rPr>
              <w:tab/>
            </w:r>
          </w:p>
          <w:p w14:paraId="06A77777" w14:textId="799730E3" w:rsidR="00604C62" w:rsidRPr="00F84913" w:rsidRDefault="00604C62" w:rsidP="001B374E">
            <w:pPr>
              <w:pStyle w:val="NoSpacing"/>
              <w:contextualSpacing/>
              <w:rPr>
                <w:rFonts w:ascii="Times New Roman" w:hAnsi="Times New Roman" w:cs="Times New Roman"/>
                <w:color w:val="141413"/>
                <w:sz w:val="21"/>
                <w:szCs w:val="21"/>
              </w:rPr>
            </w:pPr>
            <w:r w:rsidRPr="00F84913">
              <w:rPr>
                <w:rFonts w:ascii="Times New Roman" w:hAnsi="Times New Roman" w:cs="Times New Roman"/>
                <w:color w:val="141413"/>
                <w:sz w:val="21"/>
                <w:szCs w:val="21"/>
              </w:rPr>
              <w:t>Int 3 – I intend to eat the recommended</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t>0.955</w:t>
            </w:r>
            <w:r w:rsidRPr="00F84913">
              <w:rPr>
                <w:rFonts w:ascii="Times New Roman" w:hAnsi="Times New Roman" w:cs="Times New Roman"/>
                <w:color w:val="141413"/>
                <w:sz w:val="21"/>
                <w:szCs w:val="21"/>
              </w:rPr>
              <w:tab/>
            </w:r>
            <w:r w:rsidRPr="00F84913">
              <w:rPr>
                <w:rFonts w:ascii="Times New Roman" w:hAnsi="Times New Roman" w:cs="Times New Roman"/>
                <w:color w:val="141413"/>
                <w:sz w:val="21"/>
                <w:szCs w:val="21"/>
              </w:rPr>
              <w:tab/>
            </w:r>
          </w:p>
        </w:tc>
      </w:tr>
      <w:tr w:rsidR="00604C62" w:rsidRPr="008140B0" w14:paraId="3F612E4F" w14:textId="77777777" w:rsidTr="00700B71">
        <w:trPr>
          <w:trHeight w:val="233"/>
        </w:trPr>
        <w:tc>
          <w:tcPr>
            <w:tcW w:w="8562" w:type="dxa"/>
            <w:tcBorders>
              <w:top w:val="single" w:sz="4" w:space="0" w:color="auto"/>
              <w:bottom w:val="single" w:sz="4" w:space="0" w:color="auto"/>
            </w:tcBorders>
            <w:shd w:val="clear" w:color="auto" w:fill="auto"/>
          </w:tcPr>
          <w:p w14:paraId="209641A6" w14:textId="77777777" w:rsidR="00604C62" w:rsidRPr="00F84913" w:rsidRDefault="00604C62" w:rsidP="001B374E">
            <w:pPr>
              <w:pStyle w:val="NoSpacing"/>
              <w:contextualSpacing/>
              <w:rPr>
                <w:rFonts w:ascii="Times New Roman" w:hAnsi="Times New Roman" w:cs="Times New Roman"/>
                <w:sz w:val="18"/>
                <w:szCs w:val="18"/>
                <w:lang w:bidi="x-none"/>
              </w:rPr>
            </w:pPr>
            <w:r w:rsidRPr="00F84913">
              <w:rPr>
                <w:rFonts w:ascii="Times New Roman" w:hAnsi="Times New Roman" w:cs="Times New Roman"/>
                <w:sz w:val="18"/>
                <w:szCs w:val="18"/>
                <w:lang w:bidi="x-none"/>
              </w:rPr>
              <w:t>Note: Maximum likelihood estimation used for all subscales</w:t>
            </w:r>
          </w:p>
        </w:tc>
      </w:tr>
    </w:tbl>
    <w:p w14:paraId="3C974039" w14:textId="77777777" w:rsidR="009E4425" w:rsidRDefault="009E4425" w:rsidP="001B374E">
      <w:pPr>
        <w:autoSpaceDE w:val="0"/>
        <w:autoSpaceDN w:val="0"/>
        <w:adjustRightInd w:val="0"/>
        <w:spacing w:after="0" w:line="480" w:lineRule="auto"/>
        <w:contextualSpacing/>
        <w:rPr>
          <w:rFonts w:ascii="Times New Roman" w:hAnsi="Times New Roman" w:cs="Times New Roman"/>
          <w:i/>
          <w:iCs/>
          <w:sz w:val="24"/>
          <w:szCs w:val="24"/>
        </w:rPr>
      </w:pPr>
    </w:p>
    <w:p w14:paraId="36F9C1B6" w14:textId="77777777" w:rsidR="008B571A" w:rsidRDefault="008B571A" w:rsidP="001B374E">
      <w:pPr>
        <w:autoSpaceDE w:val="0"/>
        <w:autoSpaceDN w:val="0"/>
        <w:adjustRightInd w:val="0"/>
        <w:spacing w:after="0" w:line="480" w:lineRule="auto"/>
        <w:contextualSpacing/>
        <w:rPr>
          <w:rFonts w:ascii="Times New Roman" w:hAnsi="Times New Roman" w:cs="Times New Roman"/>
          <w:i/>
          <w:iCs/>
          <w:sz w:val="24"/>
          <w:szCs w:val="24"/>
        </w:rPr>
        <w:sectPr w:rsidR="008B571A" w:rsidSect="00D5183E">
          <w:pgSz w:w="12240" w:h="15840"/>
          <w:pgMar w:top="1440" w:right="1440" w:bottom="1440" w:left="2304" w:header="720" w:footer="720" w:gutter="0"/>
          <w:cols w:space="720"/>
          <w:docGrid w:linePitch="360"/>
        </w:sectPr>
      </w:pPr>
    </w:p>
    <w:p w14:paraId="1187A60C" w14:textId="5CC2C483" w:rsidR="009E4425" w:rsidRDefault="001E242B" w:rsidP="001B374E">
      <w:pPr>
        <w:autoSpaceDE w:val="0"/>
        <w:autoSpaceDN w:val="0"/>
        <w:adjustRightInd w:val="0"/>
        <w:spacing w:after="0" w:line="480" w:lineRule="auto"/>
        <w:contextualSpacing/>
        <w:rPr>
          <w:rFonts w:ascii="Times New Roman" w:hAnsi="Times New Roman" w:cs="Times New Roman"/>
          <w:i/>
          <w:iCs/>
          <w:sz w:val="24"/>
          <w:szCs w:val="24"/>
        </w:rPr>
      </w:pPr>
      <w:r>
        <w:rPr>
          <w:rFonts w:ascii="Times New Roman" w:hAnsi="Times New Roman" w:cs="Times New Roman"/>
          <w:i/>
          <w:iCs/>
          <w:sz w:val="24"/>
          <w:szCs w:val="24"/>
        </w:rPr>
        <w:lastRenderedPageBreak/>
        <w:t>Subgroup</w:t>
      </w:r>
      <w:r w:rsidRPr="003F7787">
        <w:rPr>
          <w:rFonts w:ascii="Times New Roman" w:hAnsi="Times New Roman" w:cs="Times New Roman"/>
          <w:i/>
          <w:iCs/>
          <w:sz w:val="24"/>
          <w:szCs w:val="24"/>
        </w:rPr>
        <w:t xml:space="preserve"> Attitudes</w:t>
      </w:r>
    </w:p>
    <w:p w14:paraId="405EFF04" w14:textId="110814A4" w:rsidR="001E242B" w:rsidRPr="00B25317" w:rsidRDefault="009E4425" w:rsidP="001B374E">
      <w:pPr>
        <w:autoSpaceDE w:val="0"/>
        <w:autoSpaceDN w:val="0"/>
        <w:adjustRightInd w:val="0"/>
        <w:spacing w:after="0" w:line="480" w:lineRule="auto"/>
        <w:contextualSpacing/>
        <w:rPr>
          <w:rFonts w:ascii="Times New Roman" w:hAnsi="Times New Roman" w:cs="Times New Roman"/>
          <w:sz w:val="24"/>
          <w:szCs w:val="24"/>
          <w:highlight w:val="yellow"/>
        </w:rPr>
      </w:pPr>
      <w:r>
        <w:rPr>
          <w:rFonts w:ascii="Times New Roman" w:hAnsi="Times New Roman" w:cs="Times New Roman"/>
          <w:i/>
          <w:iCs/>
          <w:sz w:val="24"/>
          <w:szCs w:val="24"/>
        </w:rPr>
        <w:tab/>
      </w:r>
      <w:r w:rsidR="001E242B" w:rsidRPr="003F7787">
        <w:rPr>
          <w:rFonts w:ascii="Times New Roman" w:hAnsi="Times New Roman" w:cs="Times New Roman"/>
          <w:sz w:val="24"/>
          <w:szCs w:val="24"/>
        </w:rPr>
        <w:t xml:space="preserve">Each </w:t>
      </w:r>
      <w:r w:rsidR="004C6E38" w:rsidRPr="003F7787">
        <w:rPr>
          <w:rFonts w:ascii="Times New Roman" w:hAnsi="Times New Roman" w:cs="Times New Roman"/>
          <w:sz w:val="24"/>
          <w:szCs w:val="24"/>
        </w:rPr>
        <w:t xml:space="preserve">of the five </w:t>
      </w:r>
      <w:r w:rsidR="005837FE">
        <w:rPr>
          <w:rFonts w:ascii="Times New Roman" w:hAnsi="Times New Roman" w:cs="Times New Roman"/>
          <w:sz w:val="24"/>
          <w:szCs w:val="24"/>
        </w:rPr>
        <w:t xml:space="preserve">attitudes </w:t>
      </w:r>
      <w:r w:rsidR="001E242B" w:rsidRPr="003F7787">
        <w:rPr>
          <w:rFonts w:ascii="Times New Roman" w:hAnsi="Times New Roman" w:cs="Times New Roman"/>
          <w:sz w:val="24"/>
          <w:szCs w:val="24"/>
        </w:rPr>
        <w:t>scale</w:t>
      </w:r>
      <w:r w:rsidR="004C6E38" w:rsidRPr="003F7787">
        <w:rPr>
          <w:rFonts w:ascii="Times New Roman" w:hAnsi="Times New Roman" w:cs="Times New Roman"/>
          <w:sz w:val="24"/>
          <w:szCs w:val="24"/>
        </w:rPr>
        <w:t>s</w:t>
      </w:r>
      <w:r w:rsidR="001E242B" w:rsidRPr="003F7787">
        <w:rPr>
          <w:rFonts w:ascii="Times New Roman" w:hAnsi="Times New Roman" w:cs="Times New Roman"/>
          <w:sz w:val="24"/>
          <w:szCs w:val="24"/>
        </w:rPr>
        <w:t xml:space="preserve"> consisted of four items, including </w:t>
      </w:r>
      <w:r w:rsidR="004C6E38" w:rsidRPr="003F7787">
        <w:rPr>
          <w:rFonts w:ascii="Times New Roman" w:hAnsi="Times New Roman" w:cs="Times New Roman"/>
          <w:sz w:val="24"/>
          <w:szCs w:val="24"/>
        </w:rPr>
        <w:t xml:space="preserve">two </w:t>
      </w:r>
      <w:r w:rsidR="001E242B" w:rsidRPr="003F7787">
        <w:rPr>
          <w:rFonts w:ascii="Times New Roman" w:hAnsi="Times New Roman" w:cs="Times New Roman"/>
          <w:sz w:val="24"/>
          <w:szCs w:val="24"/>
        </w:rPr>
        <w:t>item</w:t>
      </w:r>
      <w:r w:rsidR="004C6E38" w:rsidRPr="003F7787">
        <w:rPr>
          <w:rFonts w:ascii="Times New Roman" w:hAnsi="Times New Roman" w:cs="Times New Roman"/>
          <w:sz w:val="24"/>
          <w:szCs w:val="24"/>
        </w:rPr>
        <w:t xml:space="preserve">s </w:t>
      </w:r>
      <w:r>
        <w:rPr>
          <w:rFonts w:ascii="Times New Roman" w:hAnsi="Times New Roman" w:cs="Times New Roman"/>
          <w:sz w:val="24"/>
          <w:szCs w:val="24"/>
        </w:rPr>
        <w:t>evaluating</w:t>
      </w:r>
      <w:r w:rsidRPr="003F7787">
        <w:rPr>
          <w:rFonts w:ascii="Times New Roman" w:hAnsi="Times New Roman" w:cs="Times New Roman"/>
          <w:sz w:val="24"/>
          <w:szCs w:val="24"/>
        </w:rPr>
        <w:t xml:space="preserve"> </w:t>
      </w:r>
      <w:r w:rsidR="001E242B" w:rsidRPr="003F7787">
        <w:rPr>
          <w:rFonts w:ascii="Times New Roman" w:hAnsi="Times New Roman" w:cs="Times New Roman"/>
          <w:sz w:val="24"/>
          <w:szCs w:val="24"/>
        </w:rPr>
        <w:t xml:space="preserve">instrumental attitudes and two </w:t>
      </w:r>
      <w:r w:rsidR="006722F3">
        <w:rPr>
          <w:rFonts w:ascii="Times New Roman" w:hAnsi="Times New Roman" w:cs="Times New Roman"/>
          <w:sz w:val="24"/>
          <w:szCs w:val="24"/>
        </w:rPr>
        <w:t>items</w:t>
      </w:r>
      <w:r w:rsidR="006722F3" w:rsidRPr="003F7787">
        <w:rPr>
          <w:rFonts w:ascii="Times New Roman" w:hAnsi="Times New Roman" w:cs="Times New Roman"/>
          <w:sz w:val="24"/>
          <w:szCs w:val="24"/>
        </w:rPr>
        <w:t xml:space="preserve"> </w:t>
      </w:r>
      <w:r>
        <w:rPr>
          <w:rFonts w:ascii="Times New Roman" w:hAnsi="Times New Roman" w:cs="Times New Roman"/>
          <w:sz w:val="24"/>
          <w:szCs w:val="24"/>
        </w:rPr>
        <w:t>evaluating</w:t>
      </w:r>
      <w:r w:rsidRPr="003F7787">
        <w:rPr>
          <w:rFonts w:ascii="Times New Roman" w:hAnsi="Times New Roman" w:cs="Times New Roman"/>
          <w:sz w:val="24"/>
          <w:szCs w:val="24"/>
        </w:rPr>
        <w:t xml:space="preserve"> </w:t>
      </w:r>
      <w:r w:rsidR="004C6E38" w:rsidRPr="003F7787">
        <w:rPr>
          <w:rFonts w:ascii="Times New Roman" w:hAnsi="Times New Roman" w:cs="Times New Roman"/>
          <w:sz w:val="24"/>
          <w:szCs w:val="24"/>
        </w:rPr>
        <w:t>experiential attitudes</w:t>
      </w:r>
      <w:r w:rsidR="001E242B" w:rsidRPr="003F7787">
        <w:rPr>
          <w:rFonts w:ascii="Times New Roman" w:hAnsi="Times New Roman" w:cs="Times New Roman"/>
          <w:sz w:val="24"/>
          <w:szCs w:val="24"/>
        </w:rPr>
        <w:t xml:space="preserve">. After initial analysis </w:t>
      </w:r>
      <w:r w:rsidR="004C6E38">
        <w:rPr>
          <w:rFonts w:ascii="Times New Roman" w:hAnsi="Times New Roman" w:cs="Times New Roman"/>
          <w:sz w:val="24"/>
          <w:szCs w:val="24"/>
        </w:rPr>
        <w:t>for each</w:t>
      </w:r>
      <w:r w:rsidR="001E242B" w:rsidRPr="003F7787">
        <w:rPr>
          <w:rFonts w:ascii="Times New Roman" w:hAnsi="Times New Roman" w:cs="Times New Roman"/>
          <w:sz w:val="24"/>
          <w:szCs w:val="24"/>
        </w:rPr>
        <w:t xml:space="preserve"> subscale, the</w:t>
      </w:r>
      <w:r w:rsidR="004C6E38" w:rsidRPr="003F7787">
        <w:rPr>
          <w:rFonts w:ascii="Times New Roman" w:hAnsi="Times New Roman" w:cs="Times New Roman"/>
          <w:sz w:val="24"/>
          <w:szCs w:val="24"/>
        </w:rPr>
        <w:t xml:space="preserve"> </w:t>
      </w:r>
      <w:r w:rsidR="001E242B" w:rsidRPr="003F7787">
        <w:rPr>
          <w:rFonts w:ascii="Times New Roman" w:hAnsi="Times New Roman" w:cs="Times New Roman"/>
          <w:sz w:val="24"/>
          <w:szCs w:val="24"/>
        </w:rPr>
        <w:t xml:space="preserve">Cronbach’s alpha </w:t>
      </w:r>
      <w:r w:rsidR="004C6E38" w:rsidRPr="003F7787">
        <w:rPr>
          <w:rFonts w:ascii="Times New Roman" w:hAnsi="Times New Roman" w:cs="Times New Roman"/>
          <w:sz w:val="24"/>
          <w:szCs w:val="24"/>
        </w:rPr>
        <w:t xml:space="preserve">for </w:t>
      </w:r>
      <w:r w:rsidR="005E333A">
        <w:rPr>
          <w:rFonts w:ascii="Times New Roman" w:hAnsi="Times New Roman" w:cs="Times New Roman"/>
          <w:sz w:val="24"/>
          <w:szCs w:val="24"/>
        </w:rPr>
        <w:t xml:space="preserve">DG was </w:t>
      </w:r>
      <w:r w:rsidR="003114A5">
        <w:rPr>
          <w:rFonts w:ascii="Times New Roman" w:hAnsi="Times New Roman" w:cs="Times New Roman"/>
          <w:sz w:val="24"/>
          <w:szCs w:val="24"/>
        </w:rPr>
        <w:t>0.827</w:t>
      </w:r>
      <w:r w:rsidR="004C6E38" w:rsidRPr="003F7787">
        <w:rPr>
          <w:rFonts w:ascii="Times New Roman" w:hAnsi="Times New Roman" w:cs="Times New Roman"/>
          <w:sz w:val="24"/>
          <w:szCs w:val="24"/>
        </w:rPr>
        <w:t xml:space="preserve">, RO </w:t>
      </w:r>
      <w:r w:rsidR="005E333A">
        <w:rPr>
          <w:rFonts w:ascii="Times New Roman" w:hAnsi="Times New Roman" w:cs="Times New Roman"/>
          <w:sz w:val="24"/>
          <w:szCs w:val="24"/>
        </w:rPr>
        <w:t xml:space="preserve">was </w:t>
      </w:r>
      <w:r w:rsidR="00607085">
        <w:rPr>
          <w:rFonts w:ascii="Times New Roman" w:hAnsi="Times New Roman" w:cs="Times New Roman"/>
          <w:sz w:val="24"/>
          <w:szCs w:val="24"/>
        </w:rPr>
        <w:t>0.854</w:t>
      </w:r>
      <w:r w:rsidR="004C6E38" w:rsidRPr="003F7787">
        <w:rPr>
          <w:rFonts w:ascii="Times New Roman" w:hAnsi="Times New Roman" w:cs="Times New Roman"/>
          <w:sz w:val="24"/>
          <w:szCs w:val="24"/>
        </w:rPr>
        <w:t>, BP</w:t>
      </w:r>
      <w:r w:rsidR="005E333A">
        <w:rPr>
          <w:rFonts w:ascii="Times New Roman" w:hAnsi="Times New Roman" w:cs="Times New Roman"/>
          <w:sz w:val="24"/>
          <w:szCs w:val="24"/>
        </w:rPr>
        <w:t xml:space="preserve"> was</w:t>
      </w:r>
      <w:r w:rsidR="004C6E38" w:rsidRPr="003F7787">
        <w:rPr>
          <w:rFonts w:ascii="Times New Roman" w:hAnsi="Times New Roman" w:cs="Times New Roman"/>
          <w:sz w:val="24"/>
          <w:szCs w:val="24"/>
        </w:rPr>
        <w:t xml:space="preserve"> </w:t>
      </w:r>
      <w:r w:rsidR="00607085">
        <w:rPr>
          <w:rFonts w:ascii="Times New Roman" w:hAnsi="Times New Roman" w:cs="Times New Roman"/>
          <w:sz w:val="24"/>
          <w:szCs w:val="24"/>
        </w:rPr>
        <w:t>0.900</w:t>
      </w:r>
      <w:r w:rsidR="004C6E38" w:rsidRPr="003F7787">
        <w:rPr>
          <w:rFonts w:ascii="Times New Roman" w:hAnsi="Times New Roman" w:cs="Times New Roman"/>
          <w:sz w:val="24"/>
          <w:szCs w:val="24"/>
        </w:rPr>
        <w:t>, S</w:t>
      </w:r>
      <w:r w:rsidR="005E333A">
        <w:rPr>
          <w:rFonts w:ascii="Times New Roman" w:hAnsi="Times New Roman" w:cs="Times New Roman"/>
          <w:sz w:val="24"/>
          <w:szCs w:val="24"/>
        </w:rPr>
        <w:t xml:space="preserve"> was </w:t>
      </w:r>
      <w:r w:rsidR="00607085">
        <w:rPr>
          <w:rFonts w:ascii="Times New Roman" w:hAnsi="Times New Roman" w:cs="Times New Roman"/>
          <w:sz w:val="24"/>
          <w:szCs w:val="24"/>
        </w:rPr>
        <w:t>0.853</w:t>
      </w:r>
      <w:r w:rsidR="005E333A">
        <w:rPr>
          <w:rFonts w:ascii="Times New Roman" w:hAnsi="Times New Roman" w:cs="Times New Roman"/>
          <w:sz w:val="24"/>
          <w:szCs w:val="24"/>
        </w:rPr>
        <w:t>, and O</w:t>
      </w:r>
      <w:r w:rsidR="003C565A">
        <w:rPr>
          <w:rFonts w:ascii="Times New Roman" w:hAnsi="Times New Roman" w:cs="Times New Roman"/>
          <w:sz w:val="24"/>
          <w:szCs w:val="24"/>
        </w:rPr>
        <w:t xml:space="preserve"> </w:t>
      </w:r>
      <w:r w:rsidR="001E242B" w:rsidRPr="003F7787">
        <w:rPr>
          <w:rFonts w:ascii="Times New Roman" w:hAnsi="Times New Roman" w:cs="Times New Roman"/>
          <w:sz w:val="24"/>
          <w:szCs w:val="24"/>
        </w:rPr>
        <w:t>was 0.</w:t>
      </w:r>
      <w:r w:rsidR="00607085">
        <w:rPr>
          <w:rFonts w:ascii="Times New Roman" w:hAnsi="Times New Roman" w:cs="Times New Roman"/>
          <w:sz w:val="24"/>
          <w:szCs w:val="24"/>
        </w:rPr>
        <w:t>919</w:t>
      </w:r>
      <w:r w:rsidR="001E242B" w:rsidRPr="003F7787">
        <w:rPr>
          <w:rFonts w:ascii="Times New Roman" w:hAnsi="Times New Roman" w:cs="Times New Roman"/>
          <w:sz w:val="24"/>
          <w:szCs w:val="24"/>
        </w:rPr>
        <w:t xml:space="preserve"> with all items included. </w:t>
      </w:r>
      <w:r w:rsidR="00607085">
        <w:rPr>
          <w:rFonts w:ascii="Times New Roman" w:hAnsi="Times New Roman" w:cs="Times New Roman"/>
          <w:sz w:val="24"/>
          <w:szCs w:val="24"/>
        </w:rPr>
        <w:t xml:space="preserve">Since all attitudes subscales had a </w:t>
      </w:r>
      <w:r w:rsidR="003C565A">
        <w:rPr>
          <w:rFonts w:ascii="Times New Roman" w:hAnsi="Times New Roman" w:cs="Times New Roman"/>
          <w:sz w:val="24"/>
          <w:szCs w:val="24"/>
        </w:rPr>
        <w:t xml:space="preserve">Cronbach’s alpha </w:t>
      </w:r>
      <w:r w:rsidR="00607085">
        <w:rPr>
          <w:rFonts w:ascii="Times New Roman" w:hAnsi="Times New Roman" w:cs="Times New Roman"/>
          <w:sz w:val="24"/>
          <w:szCs w:val="24"/>
        </w:rPr>
        <w:t xml:space="preserve">value greater than 0.7, and excluding items did not </w:t>
      </w:r>
      <w:r w:rsidR="00DA19BD">
        <w:rPr>
          <w:rFonts w:ascii="Times New Roman" w:hAnsi="Times New Roman" w:cs="Times New Roman"/>
          <w:sz w:val="24"/>
          <w:szCs w:val="24"/>
        </w:rPr>
        <w:t xml:space="preserve">significantly </w:t>
      </w:r>
      <w:r w:rsidR="00607085">
        <w:rPr>
          <w:rFonts w:ascii="Times New Roman" w:hAnsi="Times New Roman" w:cs="Times New Roman"/>
          <w:sz w:val="24"/>
          <w:szCs w:val="24"/>
        </w:rPr>
        <w:t>increase the existing scores, no items were excluded</w:t>
      </w:r>
      <w:r w:rsidR="003C565A">
        <w:rPr>
          <w:rFonts w:ascii="Times New Roman" w:hAnsi="Times New Roman" w:cs="Times New Roman"/>
          <w:sz w:val="24"/>
          <w:szCs w:val="24"/>
        </w:rPr>
        <w:t xml:space="preserve"> from any of the subscales</w:t>
      </w:r>
      <w:r w:rsidR="00607085">
        <w:rPr>
          <w:rFonts w:ascii="Times New Roman" w:hAnsi="Times New Roman" w:cs="Times New Roman"/>
          <w:sz w:val="24"/>
          <w:szCs w:val="24"/>
        </w:rPr>
        <w:t xml:space="preserve">.  </w:t>
      </w:r>
      <w:r>
        <w:rPr>
          <w:rFonts w:ascii="Times New Roman" w:hAnsi="Times New Roman" w:cs="Times New Roman"/>
          <w:sz w:val="24"/>
          <w:szCs w:val="24"/>
        </w:rPr>
        <w:t>Using</w:t>
      </w:r>
      <w:r w:rsidRPr="00B23387">
        <w:rPr>
          <w:rFonts w:ascii="Times New Roman" w:hAnsi="Times New Roman" w:cs="Times New Roman"/>
          <w:sz w:val="24"/>
          <w:szCs w:val="24"/>
        </w:rPr>
        <w:t xml:space="preserve"> </w:t>
      </w:r>
      <w:r w:rsidR="00B23387" w:rsidRPr="00B23387">
        <w:rPr>
          <w:rFonts w:ascii="Times New Roman" w:hAnsi="Times New Roman" w:cs="Times New Roman"/>
          <w:sz w:val="24"/>
          <w:szCs w:val="24"/>
        </w:rPr>
        <w:t xml:space="preserve">confirmatory factor analysis, the four items in the DG attitudes </w:t>
      </w:r>
      <w:r w:rsidR="00B23387">
        <w:rPr>
          <w:rFonts w:ascii="Times New Roman" w:hAnsi="Times New Roman" w:cs="Times New Roman"/>
          <w:sz w:val="24"/>
          <w:szCs w:val="24"/>
        </w:rPr>
        <w:t xml:space="preserve">scale </w:t>
      </w:r>
      <w:r w:rsidR="00B23387" w:rsidRPr="00B23387">
        <w:rPr>
          <w:rFonts w:ascii="Times New Roman" w:hAnsi="Times New Roman" w:cs="Times New Roman"/>
          <w:sz w:val="24"/>
          <w:szCs w:val="24"/>
        </w:rPr>
        <w:t>loaded onto one fa</w:t>
      </w:r>
      <w:r w:rsidR="00B23387">
        <w:rPr>
          <w:rFonts w:ascii="Times New Roman" w:hAnsi="Times New Roman" w:cs="Times New Roman"/>
          <w:sz w:val="24"/>
          <w:szCs w:val="24"/>
        </w:rPr>
        <w:t>ctor with an Eigenvalue of 2.637</w:t>
      </w:r>
      <w:r>
        <w:rPr>
          <w:rFonts w:ascii="Times New Roman" w:hAnsi="Times New Roman" w:cs="Times New Roman"/>
          <w:sz w:val="24"/>
          <w:szCs w:val="24"/>
        </w:rPr>
        <w:t>, and t</w:t>
      </w:r>
      <w:r w:rsidR="00B23387" w:rsidRPr="00B23387">
        <w:rPr>
          <w:rFonts w:ascii="Times New Roman" w:hAnsi="Times New Roman" w:cs="Times New Roman"/>
          <w:sz w:val="24"/>
          <w:szCs w:val="24"/>
        </w:rPr>
        <w:t xml:space="preserve">he factor loadings ranged </w:t>
      </w:r>
      <w:r w:rsidR="00B23387">
        <w:rPr>
          <w:rFonts w:ascii="Times New Roman" w:hAnsi="Times New Roman" w:cs="Times New Roman"/>
          <w:sz w:val="24"/>
          <w:szCs w:val="24"/>
        </w:rPr>
        <w:t>from 0.466-0.942.  The</w:t>
      </w:r>
      <w:r w:rsidR="00B23387" w:rsidRPr="00B23387">
        <w:rPr>
          <w:rFonts w:ascii="Times New Roman" w:hAnsi="Times New Roman" w:cs="Times New Roman"/>
          <w:sz w:val="24"/>
          <w:szCs w:val="24"/>
        </w:rPr>
        <w:t xml:space="preserve"> four items in the </w:t>
      </w:r>
      <w:r w:rsidR="00B23387">
        <w:rPr>
          <w:rFonts w:ascii="Times New Roman" w:hAnsi="Times New Roman" w:cs="Times New Roman"/>
          <w:sz w:val="24"/>
          <w:szCs w:val="24"/>
        </w:rPr>
        <w:t>RO</w:t>
      </w:r>
      <w:r w:rsidR="00B23387" w:rsidRPr="00B23387">
        <w:rPr>
          <w:rFonts w:ascii="Times New Roman" w:hAnsi="Times New Roman" w:cs="Times New Roman"/>
          <w:sz w:val="24"/>
          <w:szCs w:val="24"/>
        </w:rPr>
        <w:t xml:space="preserve"> attitudes loaded onto one fa</w:t>
      </w:r>
      <w:r w:rsidR="00B23387">
        <w:rPr>
          <w:rFonts w:ascii="Times New Roman" w:hAnsi="Times New Roman" w:cs="Times New Roman"/>
          <w:sz w:val="24"/>
          <w:szCs w:val="24"/>
        </w:rPr>
        <w:t>ctor with an Eigenvalue of 2.791</w:t>
      </w:r>
      <w:r>
        <w:rPr>
          <w:rFonts w:ascii="Times New Roman" w:hAnsi="Times New Roman" w:cs="Times New Roman"/>
          <w:sz w:val="24"/>
          <w:szCs w:val="24"/>
        </w:rPr>
        <w:t>, and t</w:t>
      </w:r>
      <w:r w:rsidR="00B23387" w:rsidRPr="00B23387">
        <w:rPr>
          <w:rFonts w:ascii="Times New Roman" w:hAnsi="Times New Roman" w:cs="Times New Roman"/>
          <w:sz w:val="24"/>
          <w:szCs w:val="24"/>
        </w:rPr>
        <w:t xml:space="preserve">he factor loadings ranged </w:t>
      </w:r>
      <w:r w:rsidR="00B23387">
        <w:rPr>
          <w:rFonts w:ascii="Times New Roman" w:hAnsi="Times New Roman" w:cs="Times New Roman"/>
          <w:sz w:val="24"/>
          <w:szCs w:val="24"/>
        </w:rPr>
        <w:t>from 0.507-0.977.  The</w:t>
      </w:r>
      <w:r w:rsidR="00B23387" w:rsidRPr="00B23387">
        <w:rPr>
          <w:rFonts w:ascii="Times New Roman" w:hAnsi="Times New Roman" w:cs="Times New Roman"/>
          <w:sz w:val="24"/>
          <w:szCs w:val="24"/>
        </w:rPr>
        <w:t xml:space="preserve"> four items in the </w:t>
      </w:r>
      <w:r w:rsidR="00B23387">
        <w:rPr>
          <w:rFonts w:ascii="Times New Roman" w:hAnsi="Times New Roman" w:cs="Times New Roman"/>
          <w:sz w:val="24"/>
          <w:szCs w:val="24"/>
        </w:rPr>
        <w:t>BP</w:t>
      </w:r>
      <w:r w:rsidR="00B23387" w:rsidRPr="00B23387">
        <w:rPr>
          <w:rFonts w:ascii="Times New Roman" w:hAnsi="Times New Roman" w:cs="Times New Roman"/>
          <w:sz w:val="24"/>
          <w:szCs w:val="24"/>
        </w:rPr>
        <w:t xml:space="preserve"> attitudes </w:t>
      </w:r>
      <w:r w:rsidR="00B23387">
        <w:rPr>
          <w:rFonts w:ascii="Times New Roman" w:hAnsi="Times New Roman" w:cs="Times New Roman"/>
          <w:sz w:val="24"/>
          <w:szCs w:val="24"/>
        </w:rPr>
        <w:t xml:space="preserve">scale </w:t>
      </w:r>
      <w:r w:rsidR="00B23387" w:rsidRPr="00B23387">
        <w:rPr>
          <w:rFonts w:ascii="Times New Roman" w:hAnsi="Times New Roman" w:cs="Times New Roman"/>
          <w:sz w:val="24"/>
          <w:szCs w:val="24"/>
        </w:rPr>
        <w:t>loaded onto one fa</w:t>
      </w:r>
      <w:r w:rsidR="00B23387">
        <w:rPr>
          <w:rFonts w:ascii="Times New Roman" w:hAnsi="Times New Roman" w:cs="Times New Roman"/>
          <w:sz w:val="24"/>
          <w:szCs w:val="24"/>
        </w:rPr>
        <w:t>ctor with an Eigenvalue of 3.090</w:t>
      </w:r>
      <w:r>
        <w:rPr>
          <w:rFonts w:ascii="Times New Roman" w:hAnsi="Times New Roman" w:cs="Times New Roman"/>
          <w:sz w:val="24"/>
          <w:szCs w:val="24"/>
        </w:rPr>
        <w:t>, and t</w:t>
      </w:r>
      <w:r w:rsidR="00B23387" w:rsidRPr="00B23387">
        <w:rPr>
          <w:rFonts w:ascii="Times New Roman" w:hAnsi="Times New Roman" w:cs="Times New Roman"/>
          <w:sz w:val="24"/>
          <w:szCs w:val="24"/>
        </w:rPr>
        <w:t xml:space="preserve">he factor loadings ranged </w:t>
      </w:r>
      <w:r w:rsidR="00B23387">
        <w:rPr>
          <w:rFonts w:ascii="Times New Roman" w:hAnsi="Times New Roman" w:cs="Times New Roman"/>
          <w:sz w:val="24"/>
          <w:szCs w:val="24"/>
        </w:rPr>
        <w:t>from 0.616-0.976.  The</w:t>
      </w:r>
      <w:r w:rsidR="00B23387" w:rsidRPr="00B23387">
        <w:rPr>
          <w:rFonts w:ascii="Times New Roman" w:hAnsi="Times New Roman" w:cs="Times New Roman"/>
          <w:sz w:val="24"/>
          <w:szCs w:val="24"/>
        </w:rPr>
        <w:t xml:space="preserve"> four items in the </w:t>
      </w:r>
      <w:r w:rsidR="00B23387">
        <w:rPr>
          <w:rFonts w:ascii="Times New Roman" w:hAnsi="Times New Roman" w:cs="Times New Roman"/>
          <w:sz w:val="24"/>
          <w:szCs w:val="24"/>
        </w:rPr>
        <w:t>S</w:t>
      </w:r>
      <w:r w:rsidR="00B23387" w:rsidRPr="00B23387">
        <w:rPr>
          <w:rFonts w:ascii="Times New Roman" w:hAnsi="Times New Roman" w:cs="Times New Roman"/>
          <w:sz w:val="24"/>
          <w:szCs w:val="24"/>
        </w:rPr>
        <w:t xml:space="preserve"> attitudes </w:t>
      </w:r>
      <w:r w:rsidR="00B23387">
        <w:rPr>
          <w:rFonts w:ascii="Times New Roman" w:hAnsi="Times New Roman" w:cs="Times New Roman"/>
          <w:sz w:val="24"/>
          <w:szCs w:val="24"/>
        </w:rPr>
        <w:t xml:space="preserve">scale </w:t>
      </w:r>
      <w:r w:rsidR="00B23387" w:rsidRPr="00B23387">
        <w:rPr>
          <w:rFonts w:ascii="Times New Roman" w:hAnsi="Times New Roman" w:cs="Times New Roman"/>
          <w:sz w:val="24"/>
          <w:szCs w:val="24"/>
        </w:rPr>
        <w:t>loaded onto one fa</w:t>
      </w:r>
      <w:r w:rsidR="00B23387">
        <w:rPr>
          <w:rFonts w:ascii="Times New Roman" w:hAnsi="Times New Roman" w:cs="Times New Roman"/>
          <w:sz w:val="24"/>
          <w:szCs w:val="24"/>
        </w:rPr>
        <w:t>ctor with an Eigenvalue of 2.799</w:t>
      </w:r>
      <w:r>
        <w:rPr>
          <w:rFonts w:ascii="Times New Roman" w:hAnsi="Times New Roman" w:cs="Times New Roman"/>
          <w:sz w:val="24"/>
          <w:szCs w:val="24"/>
        </w:rPr>
        <w:t>, and t</w:t>
      </w:r>
      <w:r w:rsidR="00B23387" w:rsidRPr="00B23387">
        <w:rPr>
          <w:rFonts w:ascii="Times New Roman" w:hAnsi="Times New Roman" w:cs="Times New Roman"/>
          <w:sz w:val="24"/>
          <w:szCs w:val="24"/>
        </w:rPr>
        <w:t xml:space="preserve">he factor loadings ranged </w:t>
      </w:r>
      <w:r w:rsidR="00B23387">
        <w:rPr>
          <w:rFonts w:ascii="Times New Roman" w:hAnsi="Times New Roman" w:cs="Times New Roman"/>
          <w:sz w:val="24"/>
          <w:szCs w:val="24"/>
        </w:rPr>
        <w:t xml:space="preserve">from 0.487-0.981.  </w:t>
      </w:r>
      <w:r>
        <w:rPr>
          <w:rFonts w:ascii="Times New Roman" w:hAnsi="Times New Roman" w:cs="Times New Roman"/>
          <w:sz w:val="24"/>
          <w:szCs w:val="24"/>
        </w:rPr>
        <w:t>Finally, t</w:t>
      </w:r>
      <w:r w:rsidR="00B23387">
        <w:rPr>
          <w:rFonts w:ascii="Times New Roman" w:hAnsi="Times New Roman" w:cs="Times New Roman"/>
          <w:sz w:val="24"/>
          <w:szCs w:val="24"/>
        </w:rPr>
        <w:t>he</w:t>
      </w:r>
      <w:r w:rsidR="00B23387" w:rsidRPr="00B23387">
        <w:rPr>
          <w:rFonts w:ascii="Times New Roman" w:hAnsi="Times New Roman" w:cs="Times New Roman"/>
          <w:sz w:val="24"/>
          <w:szCs w:val="24"/>
        </w:rPr>
        <w:t xml:space="preserve"> four items in the </w:t>
      </w:r>
      <w:r w:rsidR="00B23387">
        <w:rPr>
          <w:rFonts w:ascii="Times New Roman" w:hAnsi="Times New Roman" w:cs="Times New Roman"/>
          <w:sz w:val="24"/>
          <w:szCs w:val="24"/>
        </w:rPr>
        <w:t>O</w:t>
      </w:r>
      <w:r w:rsidR="00B23387" w:rsidRPr="00B23387">
        <w:rPr>
          <w:rFonts w:ascii="Times New Roman" w:hAnsi="Times New Roman" w:cs="Times New Roman"/>
          <w:sz w:val="24"/>
          <w:szCs w:val="24"/>
        </w:rPr>
        <w:t xml:space="preserve"> attitudes </w:t>
      </w:r>
      <w:r w:rsidR="00B23387">
        <w:rPr>
          <w:rFonts w:ascii="Times New Roman" w:hAnsi="Times New Roman" w:cs="Times New Roman"/>
          <w:sz w:val="24"/>
          <w:szCs w:val="24"/>
        </w:rPr>
        <w:t xml:space="preserve">scale </w:t>
      </w:r>
      <w:r w:rsidR="00B23387" w:rsidRPr="00B23387">
        <w:rPr>
          <w:rFonts w:ascii="Times New Roman" w:hAnsi="Times New Roman" w:cs="Times New Roman"/>
          <w:sz w:val="24"/>
          <w:szCs w:val="24"/>
        </w:rPr>
        <w:t>loaded onto one fa</w:t>
      </w:r>
      <w:r w:rsidR="00B23387">
        <w:rPr>
          <w:rFonts w:ascii="Times New Roman" w:hAnsi="Times New Roman" w:cs="Times New Roman"/>
          <w:sz w:val="24"/>
          <w:szCs w:val="24"/>
        </w:rPr>
        <w:t xml:space="preserve">ctor with an Eigenvalue of </w:t>
      </w:r>
      <w:r w:rsidR="0008480F">
        <w:rPr>
          <w:rFonts w:ascii="Times New Roman" w:hAnsi="Times New Roman" w:cs="Times New Roman"/>
          <w:sz w:val="24"/>
          <w:szCs w:val="24"/>
        </w:rPr>
        <w:t>3.235</w:t>
      </w:r>
      <w:r>
        <w:rPr>
          <w:rFonts w:ascii="Times New Roman" w:hAnsi="Times New Roman" w:cs="Times New Roman"/>
          <w:sz w:val="24"/>
          <w:szCs w:val="24"/>
        </w:rPr>
        <w:t>, and t</w:t>
      </w:r>
      <w:r w:rsidR="00B23387" w:rsidRPr="00B23387">
        <w:rPr>
          <w:rFonts w:ascii="Times New Roman" w:hAnsi="Times New Roman" w:cs="Times New Roman"/>
          <w:sz w:val="24"/>
          <w:szCs w:val="24"/>
        </w:rPr>
        <w:t xml:space="preserve">he factor loadings ranged </w:t>
      </w:r>
      <w:r w:rsidR="00B23387">
        <w:rPr>
          <w:rFonts w:ascii="Times New Roman" w:hAnsi="Times New Roman" w:cs="Times New Roman"/>
          <w:sz w:val="24"/>
          <w:szCs w:val="24"/>
        </w:rPr>
        <w:t xml:space="preserve">from 0.681-0.982.  All values </w:t>
      </w:r>
      <w:r>
        <w:rPr>
          <w:rFonts w:ascii="Times New Roman" w:hAnsi="Times New Roman" w:cs="Times New Roman"/>
          <w:sz w:val="24"/>
          <w:szCs w:val="24"/>
        </w:rPr>
        <w:t>were ≥</w:t>
      </w:r>
      <w:r w:rsidR="00B23387">
        <w:rPr>
          <w:rFonts w:ascii="Times New Roman" w:hAnsi="Times New Roman" w:cs="Times New Roman"/>
          <w:sz w:val="24"/>
          <w:szCs w:val="24"/>
        </w:rPr>
        <w:t xml:space="preserve"> 0.269, therefore all</w:t>
      </w:r>
      <w:r w:rsidR="00B25317">
        <w:rPr>
          <w:rFonts w:ascii="Times New Roman" w:hAnsi="Times New Roman" w:cs="Times New Roman"/>
          <w:sz w:val="24"/>
          <w:szCs w:val="24"/>
        </w:rPr>
        <w:t xml:space="preserve"> four items</w:t>
      </w:r>
      <w:r w:rsidR="00B23387">
        <w:rPr>
          <w:rFonts w:ascii="Times New Roman" w:hAnsi="Times New Roman" w:cs="Times New Roman"/>
          <w:sz w:val="24"/>
          <w:szCs w:val="24"/>
        </w:rPr>
        <w:t xml:space="preserve"> were retained </w:t>
      </w:r>
      <w:r w:rsidR="00B23387" w:rsidRPr="00B23387">
        <w:rPr>
          <w:rFonts w:ascii="Times New Roman" w:hAnsi="Times New Roman" w:cs="Times New Roman"/>
          <w:sz w:val="24"/>
          <w:szCs w:val="24"/>
        </w:rPr>
        <w:t xml:space="preserve">for </w:t>
      </w:r>
      <w:r w:rsidR="00B23387">
        <w:rPr>
          <w:rFonts w:ascii="Times New Roman" w:hAnsi="Times New Roman" w:cs="Times New Roman"/>
          <w:sz w:val="24"/>
          <w:szCs w:val="24"/>
        </w:rPr>
        <w:t xml:space="preserve">all </w:t>
      </w:r>
      <w:r w:rsidR="00B23387" w:rsidRPr="00B23387">
        <w:rPr>
          <w:rFonts w:ascii="Times New Roman" w:hAnsi="Times New Roman" w:cs="Times New Roman"/>
          <w:sz w:val="24"/>
          <w:szCs w:val="24"/>
        </w:rPr>
        <w:t>attitudes</w:t>
      </w:r>
      <w:r w:rsidR="00B23387">
        <w:rPr>
          <w:rFonts w:ascii="Times New Roman" w:hAnsi="Times New Roman" w:cs="Times New Roman"/>
          <w:sz w:val="24"/>
          <w:szCs w:val="24"/>
        </w:rPr>
        <w:t xml:space="preserve"> scales</w:t>
      </w:r>
      <w:r w:rsidR="00B23387" w:rsidRPr="00B23387">
        <w:rPr>
          <w:rFonts w:ascii="Times New Roman" w:hAnsi="Times New Roman" w:cs="Times New Roman"/>
          <w:sz w:val="24"/>
          <w:szCs w:val="24"/>
        </w:rPr>
        <w:t>.</w:t>
      </w:r>
    </w:p>
    <w:p w14:paraId="17BB1665" w14:textId="4FE700A3" w:rsidR="009E4425" w:rsidRDefault="005837FE" w:rsidP="001B374E">
      <w:pPr>
        <w:autoSpaceDE w:val="0"/>
        <w:autoSpaceDN w:val="0"/>
        <w:adjustRightInd w:val="0"/>
        <w:spacing w:after="0" w:line="480" w:lineRule="auto"/>
        <w:contextualSpacing/>
        <w:rPr>
          <w:rFonts w:ascii="Times New Roman" w:hAnsi="Times New Roman" w:cs="Times New Roman"/>
          <w:i/>
          <w:sz w:val="24"/>
          <w:szCs w:val="24"/>
        </w:rPr>
      </w:pPr>
      <w:r w:rsidRPr="005837FE">
        <w:rPr>
          <w:rFonts w:ascii="Times New Roman" w:hAnsi="Times New Roman" w:cs="Times New Roman"/>
          <w:i/>
          <w:sz w:val="24"/>
          <w:szCs w:val="24"/>
        </w:rPr>
        <w:t xml:space="preserve">Subgroup Perceived Norms  </w:t>
      </w:r>
    </w:p>
    <w:p w14:paraId="0FC0E40E" w14:textId="23F2BCFE" w:rsidR="005837FE" w:rsidRPr="00AD459A" w:rsidRDefault="005837FE" w:rsidP="001B374E">
      <w:pPr>
        <w:autoSpaceDE w:val="0"/>
        <w:autoSpaceDN w:val="0"/>
        <w:adjustRightInd w:val="0"/>
        <w:spacing w:after="0" w:line="480" w:lineRule="auto"/>
        <w:ind w:firstLine="720"/>
        <w:contextualSpacing/>
        <w:rPr>
          <w:rFonts w:ascii="Times New Roman" w:hAnsi="Times New Roman" w:cs="Times New Roman"/>
          <w:sz w:val="24"/>
          <w:szCs w:val="24"/>
          <w:highlight w:val="yellow"/>
        </w:rPr>
      </w:pPr>
      <w:r>
        <w:rPr>
          <w:rFonts w:ascii="Times New Roman" w:hAnsi="Times New Roman" w:cs="Times New Roman"/>
          <w:sz w:val="24"/>
          <w:szCs w:val="24"/>
        </w:rPr>
        <w:t xml:space="preserve">Each of the five perceived norms scales consisted of four items, of which two </w:t>
      </w:r>
      <w:r w:rsidR="009E4425">
        <w:rPr>
          <w:rFonts w:ascii="Times New Roman" w:hAnsi="Times New Roman" w:cs="Times New Roman"/>
          <w:sz w:val="24"/>
          <w:szCs w:val="24"/>
        </w:rPr>
        <w:t xml:space="preserve">evaluated </w:t>
      </w:r>
      <w:r>
        <w:rPr>
          <w:rFonts w:ascii="Times New Roman" w:hAnsi="Times New Roman" w:cs="Times New Roman"/>
          <w:sz w:val="24"/>
          <w:szCs w:val="24"/>
        </w:rPr>
        <w:t xml:space="preserve">instrumental norms and two </w:t>
      </w:r>
      <w:r w:rsidR="009E4425">
        <w:rPr>
          <w:rFonts w:ascii="Times New Roman" w:hAnsi="Times New Roman" w:cs="Times New Roman"/>
          <w:sz w:val="24"/>
          <w:szCs w:val="24"/>
        </w:rPr>
        <w:t xml:space="preserve">evaluated </w:t>
      </w:r>
      <w:r>
        <w:rPr>
          <w:rFonts w:ascii="Times New Roman" w:hAnsi="Times New Roman" w:cs="Times New Roman"/>
          <w:sz w:val="24"/>
          <w:szCs w:val="24"/>
        </w:rPr>
        <w:t xml:space="preserve">descriptive norms.  After initial analysis for each scale, the Cronbach’s alpha </w:t>
      </w:r>
      <w:r w:rsidRPr="00421BD9">
        <w:rPr>
          <w:rFonts w:ascii="Times New Roman" w:hAnsi="Times New Roman" w:cs="Times New Roman"/>
          <w:sz w:val="24"/>
          <w:szCs w:val="24"/>
        </w:rPr>
        <w:t xml:space="preserve">for DG was </w:t>
      </w:r>
      <w:r w:rsidR="00DA19BD" w:rsidRPr="00421BD9">
        <w:rPr>
          <w:rFonts w:ascii="Times New Roman" w:hAnsi="Times New Roman" w:cs="Times New Roman"/>
          <w:sz w:val="24"/>
          <w:szCs w:val="24"/>
        </w:rPr>
        <w:t>0.4</w:t>
      </w:r>
      <w:r w:rsidR="00421BD9" w:rsidRPr="00421BD9">
        <w:rPr>
          <w:rFonts w:ascii="Times New Roman" w:hAnsi="Times New Roman" w:cs="Times New Roman"/>
          <w:sz w:val="24"/>
          <w:szCs w:val="24"/>
        </w:rPr>
        <w:t>78</w:t>
      </w:r>
      <w:r w:rsidRPr="00421BD9">
        <w:rPr>
          <w:rFonts w:ascii="Times New Roman" w:hAnsi="Times New Roman" w:cs="Times New Roman"/>
          <w:sz w:val="24"/>
          <w:szCs w:val="24"/>
        </w:rPr>
        <w:t xml:space="preserve">, </w:t>
      </w:r>
      <w:r w:rsidR="00DA19BD" w:rsidRPr="00421BD9">
        <w:rPr>
          <w:rFonts w:ascii="Times New Roman" w:hAnsi="Times New Roman" w:cs="Times New Roman"/>
          <w:sz w:val="24"/>
          <w:szCs w:val="24"/>
        </w:rPr>
        <w:t>RO was 0.5</w:t>
      </w:r>
      <w:r w:rsidR="00421BD9" w:rsidRPr="00421BD9">
        <w:rPr>
          <w:rFonts w:ascii="Times New Roman" w:hAnsi="Times New Roman" w:cs="Times New Roman"/>
          <w:sz w:val="24"/>
          <w:szCs w:val="24"/>
        </w:rPr>
        <w:t>33</w:t>
      </w:r>
      <w:r w:rsidR="00DA19BD" w:rsidRPr="00421BD9">
        <w:rPr>
          <w:rFonts w:ascii="Times New Roman" w:hAnsi="Times New Roman" w:cs="Times New Roman"/>
          <w:sz w:val="24"/>
          <w:szCs w:val="24"/>
        </w:rPr>
        <w:t>, BP was 0.57</w:t>
      </w:r>
      <w:r w:rsidR="00421BD9" w:rsidRPr="00421BD9">
        <w:rPr>
          <w:rFonts w:ascii="Times New Roman" w:hAnsi="Times New Roman" w:cs="Times New Roman"/>
          <w:sz w:val="24"/>
          <w:szCs w:val="24"/>
        </w:rPr>
        <w:t>4</w:t>
      </w:r>
      <w:r w:rsidR="00DA19BD" w:rsidRPr="00421BD9">
        <w:rPr>
          <w:rFonts w:ascii="Times New Roman" w:hAnsi="Times New Roman" w:cs="Times New Roman"/>
          <w:sz w:val="24"/>
          <w:szCs w:val="24"/>
        </w:rPr>
        <w:t xml:space="preserve">, S was </w:t>
      </w:r>
      <w:r w:rsidR="00421BD9" w:rsidRPr="00421BD9">
        <w:rPr>
          <w:rFonts w:ascii="Times New Roman" w:hAnsi="Times New Roman" w:cs="Times New Roman"/>
          <w:sz w:val="24"/>
          <w:szCs w:val="24"/>
        </w:rPr>
        <w:t>0.531, and O was 0.599</w:t>
      </w:r>
      <w:r w:rsidR="00DA19BD">
        <w:rPr>
          <w:rFonts w:ascii="Times New Roman" w:hAnsi="Times New Roman" w:cs="Times New Roman"/>
          <w:sz w:val="24"/>
          <w:szCs w:val="24"/>
        </w:rPr>
        <w:t xml:space="preserve">.  </w:t>
      </w:r>
      <w:r w:rsidR="009E4425">
        <w:rPr>
          <w:rFonts w:ascii="Times New Roman" w:hAnsi="Times New Roman" w:cs="Times New Roman"/>
          <w:sz w:val="24"/>
          <w:szCs w:val="24"/>
        </w:rPr>
        <w:t xml:space="preserve">Since no score was ≥0.70, the inter-item correlations were examined, and as a result one </w:t>
      </w:r>
      <w:r w:rsidR="00DA19BD">
        <w:rPr>
          <w:rFonts w:ascii="Times New Roman" w:hAnsi="Times New Roman" w:cs="Times New Roman"/>
          <w:sz w:val="24"/>
          <w:szCs w:val="24"/>
        </w:rPr>
        <w:t xml:space="preserve">item from each scale </w:t>
      </w:r>
      <w:r w:rsidR="009E4425">
        <w:rPr>
          <w:rFonts w:ascii="Times New Roman" w:hAnsi="Times New Roman" w:cs="Times New Roman"/>
          <w:sz w:val="24"/>
          <w:szCs w:val="24"/>
        </w:rPr>
        <w:t xml:space="preserve">appeared that it </w:t>
      </w:r>
      <w:r w:rsidR="00421BD9">
        <w:rPr>
          <w:rFonts w:ascii="Times New Roman" w:hAnsi="Times New Roman" w:cs="Times New Roman"/>
          <w:sz w:val="24"/>
          <w:szCs w:val="24"/>
        </w:rPr>
        <w:lastRenderedPageBreak/>
        <w:t xml:space="preserve">did not contribute significantly in the Cronbach’s alpha analysis </w:t>
      </w:r>
      <w:r w:rsidR="009E4425">
        <w:rPr>
          <w:rFonts w:ascii="Times New Roman" w:hAnsi="Times New Roman" w:cs="Times New Roman"/>
          <w:sz w:val="24"/>
          <w:szCs w:val="24"/>
        </w:rPr>
        <w:t xml:space="preserve">[the </w:t>
      </w:r>
      <w:r w:rsidR="00DA19BD">
        <w:rPr>
          <w:rFonts w:ascii="Times New Roman" w:hAnsi="Times New Roman" w:cs="Times New Roman"/>
          <w:sz w:val="24"/>
          <w:szCs w:val="24"/>
        </w:rPr>
        <w:t xml:space="preserve">descriptive norms question </w:t>
      </w:r>
      <w:r w:rsidR="009E4425">
        <w:rPr>
          <w:rFonts w:ascii="Times New Roman" w:hAnsi="Times New Roman" w:cs="Times New Roman"/>
          <w:sz w:val="24"/>
          <w:szCs w:val="24"/>
        </w:rPr>
        <w:t>“</w:t>
      </w:r>
      <w:r w:rsidR="00BC2677">
        <w:rPr>
          <w:rFonts w:ascii="Times New Roman" w:hAnsi="Times New Roman" w:cs="Times New Roman"/>
          <w:sz w:val="24"/>
          <w:szCs w:val="24"/>
        </w:rPr>
        <w:t>Most college students like me eat the recommended amount of (subgroup) vegetables each week”]</w:t>
      </w:r>
      <w:r w:rsidR="009E4425">
        <w:rPr>
          <w:rFonts w:ascii="Times New Roman" w:hAnsi="Times New Roman" w:cs="Times New Roman"/>
          <w:sz w:val="24"/>
          <w:szCs w:val="24"/>
        </w:rPr>
        <w:t xml:space="preserve">.  </w:t>
      </w:r>
      <w:r w:rsidR="00B46F16" w:rsidRPr="00B46F16">
        <w:rPr>
          <w:rFonts w:ascii="Times New Roman" w:hAnsi="Times New Roman" w:cs="Times New Roman"/>
          <w:sz w:val="24"/>
          <w:szCs w:val="24"/>
        </w:rPr>
        <w:t>After excluding this</w:t>
      </w:r>
      <w:r w:rsidR="00DA19BD" w:rsidRPr="00B46F16">
        <w:rPr>
          <w:rFonts w:ascii="Times New Roman" w:hAnsi="Times New Roman" w:cs="Times New Roman"/>
          <w:sz w:val="24"/>
          <w:szCs w:val="24"/>
        </w:rPr>
        <w:t xml:space="preserve"> item</w:t>
      </w:r>
      <w:r w:rsidR="009E4425">
        <w:rPr>
          <w:rFonts w:ascii="Times New Roman" w:hAnsi="Times New Roman" w:cs="Times New Roman"/>
          <w:sz w:val="24"/>
          <w:szCs w:val="24"/>
        </w:rPr>
        <w:t xml:space="preserve"> from each scale</w:t>
      </w:r>
      <w:r w:rsidR="00DA19BD" w:rsidRPr="00B46F16">
        <w:rPr>
          <w:rFonts w:ascii="Times New Roman" w:hAnsi="Times New Roman" w:cs="Times New Roman"/>
          <w:sz w:val="24"/>
          <w:szCs w:val="24"/>
        </w:rPr>
        <w:t xml:space="preserve"> </w:t>
      </w:r>
      <w:r w:rsidR="00B46F16" w:rsidRPr="00B46F16">
        <w:rPr>
          <w:rFonts w:ascii="Times New Roman" w:hAnsi="Times New Roman" w:cs="Times New Roman"/>
          <w:sz w:val="24"/>
          <w:szCs w:val="24"/>
        </w:rPr>
        <w:t>the</w:t>
      </w:r>
      <w:r w:rsidR="00421BD9">
        <w:rPr>
          <w:rFonts w:ascii="Times New Roman" w:hAnsi="Times New Roman" w:cs="Times New Roman"/>
          <w:sz w:val="24"/>
          <w:szCs w:val="24"/>
        </w:rPr>
        <w:t xml:space="preserve"> final</w:t>
      </w:r>
      <w:r w:rsidR="00B46F16" w:rsidRPr="00B46F16">
        <w:rPr>
          <w:rFonts w:ascii="Times New Roman" w:hAnsi="Times New Roman" w:cs="Times New Roman"/>
          <w:sz w:val="24"/>
          <w:szCs w:val="24"/>
        </w:rPr>
        <w:t xml:space="preserve"> </w:t>
      </w:r>
      <w:r w:rsidR="00DA19BD" w:rsidRPr="00B46F16">
        <w:rPr>
          <w:rFonts w:ascii="Times New Roman" w:hAnsi="Times New Roman" w:cs="Times New Roman"/>
          <w:sz w:val="24"/>
          <w:szCs w:val="24"/>
        </w:rPr>
        <w:t>Cronbach’s alpha</w:t>
      </w:r>
      <w:r w:rsidR="009E4425">
        <w:rPr>
          <w:rFonts w:ascii="Times New Roman" w:hAnsi="Times New Roman" w:cs="Times New Roman"/>
          <w:sz w:val="24"/>
          <w:szCs w:val="24"/>
        </w:rPr>
        <w:t xml:space="preserve"> scores </w:t>
      </w:r>
      <w:r w:rsidR="00421BD9">
        <w:rPr>
          <w:rFonts w:ascii="Times New Roman" w:hAnsi="Times New Roman" w:cs="Times New Roman"/>
          <w:sz w:val="24"/>
          <w:szCs w:val="24"/>
        </w:rPr>
        <w:t xml:space="preserve">changed to </w:t>
      </w:r>
      <w:r w:rsidR="00B46F16">
        <w:rPr>
          <w:rFonts w:ascii="Times New Roman" w:hAnsi="Times New Roman" w:cs="Times New Roman"/>
          <w:sz w:val="24"/>
          <w:szCs w:val="24"/>
        </w:rPr>
        <w:t xml:space="preserve">DG 0.455, RO 0.520, BP 0.576, S 0.623, and O 0.593.  </w:t>
      </w:r>
      <w:r w:rsidR="009E4425">
        <w:rPr>
          <w:rFonts w:ascii="Times New Roman" w:hAnsi="Times New Roman" w:cs="Times New Roman"/>
          <w:sz w:val="24"/>
          <w:szCs w:val="24"/>
        </w:rPr>
        <w:t>While t</w:t>
      </w:r>
      <w:r w:rsidR="00AD459A" w:rsidRPr="00AD459A">
        <w:rPr>
          <w:rFonts w:ascii="Times New Roman" w:hAnsi="Times New Roman" w:cs="Times New Roman"/>
          <w:sz w:val="24"/>
          <w:szCs w:val="24"/>
        </w:rPr>
        <w:t>hese Cronbach’s alpha</w:t>
      </w:r>
      <w:r w:rsidR="009E4425">
        <w:rPr>
          <w:rFonts w:ascii="Times New Roman" w:hAnsi="Times New Roman" w:cs="Times New Roman"/>
          <w:sz w:val="24"/>
          <w:szCs w:val="24"/>
        </w:rPr>
        <w:t xml:space="preserve"> </w:t>
      </w:r>
      <w:r w:rsidR="00AD459A" w:rsidRPr="00AD459A">
        <w:rPr>
          <w:rFonts w:ascii="Times New Roman" w:hAnsi="Times New Roman" w:cs="Times New Roman"/>
          <w:sz w:val="24"/>
          <w:szCs w:val="24"/>
        </w:rPr>
        <w:t>s</w:t>
      </w:r>
      <w:r w:rsidR="009E4425">
        <w:rPr>
          <w:rFonts w:ascii="Times New Roman" w:hAnsi="Times New Roman" w:cs="Times New Roman"/>
          <w:sz w:val="24"/>
          <w:szCs w:val="24"/>
        </w:rPr>
        <w:t>cores were</w:t>
      </w:r>
      <w:r w:rsidR="00AD459A" w:rsidRPr="00AD459A">
        <w:rPr>
          <w:rFonts w:ascii="Times New Roman" w:hAnsi="Times New Roman" w:cs="Times New Roman"/>
          <w:sz w:val="24"/>
          <w:szCs w:val="24"/>
        </w:rPr>
        <w:t xml:space="preserve"> lower than the </w:t>
      </w:r>
      <w:r w:rsidR="003109AA">
        <w:rPr>
          <w:rFonts w:ascii="Times New Roman" w:hAnsi="Times New Roman" w:cs="Times New Roman"/>
          <w:sz w:val="24"/>
          <w:szCs w:val="24"/>
        </w:rPr>
        <w:t>standard</w:t>
      </w:r>
      <w:r w:rsidR="00AD459A" w:rsidRPr="00AD459A">
        <w:rPr>
          <w:rFonts w:ascii="Times New Roman" w:hAnsi="Times New Roman" w:cs="Times New Roman"/>
          <w:sz w:val="24"/>
          <w:szCs w:val="24"/>
        </w:rPr>
        <w:t xml:space="preserve"> 0.7</w:t>
      </w:r>
      <w:r w:rsidR="009E4425">
        <w:rPr>
          <w:rFonts w:ascii="Times New Roman" w:hAnsi="Times New Roman" w:cs="Times New Roman"/>
          <w:sz w:val="24"/>
          <w:szCs w:val="24"/>
        </w:rPr>
        <w:t xml:space="preserve"> cutoff</w:t>
      </w:r>
      <w:r w:rsidR="00AD459A" w:rsidRPr="00AD459A">
        <w:rPr>
          <w:rFonts w:ascii="Times New Roman" w:hAnsi="Times New Roman" w:cs="Times New Roman"/>
          <w:sz w:val="24"/>
          <w:szCs w:val="24"/>
        </w:rPr>
        <w:t xml:space="preserve">, </w:t>
      </w:r>
      <w:r w:rsidR="009E4425">
        <w:rPr>
          <w:rFonts w:ascii="Times New Roman" w:hAnsi="Times New Roman" w:cs="Times New Roman"/>
          <w:sz w:val="24"/>
          <w:szCs w:val="24"/>
        </w:rPr>
        <w:t>they were</w:t>
      </w:r>
      <w:r w:rsidR="009E4425" w:rsidRPr="00AD459A">
        <w:rPr>
          <w:rFonts w:ascii="Times New Roman" w:hAnsi="Times New Roman" w:cs="Times New Roman"/>
          <w:sz w:val="24"/>
          <w:szCs w:val="24"/>
        </w:rPr>
        <w:t xml:space="preserve"> </w:t>
      </w:r>
      <w:r w:rsidR="00AD459A" w:rsidRPr="00AD459A">
        <w:rPr>
          <w:rFonts w:ascii="Times New Roman" w:hAnsi="Times New Roman" w:cs="Times New Roman"/>
          <w:sz w:val="24"/>
          <w:szCs w:val="24"/>
        </w:rPr>
        <w:t xml:space="preserve">considered satisfactory for retaining items for this study </w:t>
      </w:r>
      <w:r w:rsidR="00AD459A">
        <w:rPr>
          <w:rFonts w:ascii="Times New Roman" w:hAnsi="Times New Roman" w:cs="Times New Roman"/>
          <w:sz w:val="24"/>
          <w:szCs w:val="24"/>
        </w:rPr>
        <w:t>because no further changes could improve the Cronbach’s alpha</w:t>
      </w:r>
      <w:r w:rsidR="009E4425">
        <w:rPr>
          <w:rFonts w:ascii="Times New Roman" w:hAnsi="Times New Roman" w:cs="Times New Roman"/>
          <w:sz w:val="24"/>
          <w:szCs w:val="24"/>
        </w:rPr>
        <w:t xml:space="preserve"> </w:t>
      </w:r>
      <w:r w:rsidR="00AD459A">
        <w:rPr>
          <w:rFonts w:ascii="Times New Roman" w:hAnsi="Times New Roman" w:cs="Times New Roman"/>
          <w:sz w:val="24"/>
          <w:szCs w:val="24"/>
        </w:rPr>
        <w:t>s</w:t>
      </w:r>
      <w:r w:rsidR="009E4425">
        <w:rPr>
          <w:rFonts w:ascii="Times New Roman" w:hAnsi="Times New Roman" w:cs="Times New Roman"/>
          <w:sz w:val="24"/>
          <w:szCs w:val="24"/>
        </w:rPr>
        <w:t>cores</w:t>
      </w:r>
      <w:r w:rsidR="00AD459A">
        <w:rPr>
          <w:rFonts w:ascii="Times New Roman" w:hAnsi="Times New Roman" w:cs="Times New Roman"/>
          <w:sz w:val="24"/>
          <w:szCs w:val="24"/>
        </w:rPr>
        <w:t xml:space="preserve">. </w:t>
      </w:r>
      <w:r w:rsidR="009E4425">
        <w:rPr>
          <w:rFonts w:ascii="Times New Roman" w:hAnsi="Times New Roman" w:cs="Times New Roman"/>
          <w:sz w:val="24"/>
          <w:szCs w:val="24"/>
        </w:rPr>
        <w:t xml:space="preserve"> It should also be noted that </w:t>
      </w:r>
      <w:r w:rsidR="00AD459A">
        <w:rPr>
          <w:rFonts w:ascii="Times New Roman" w:hAnsi="Times New Roman" w:cs="Times New Roman"/>
          <w:sz w:val="24"/>
          <w:szCs w:val="24"/>
        </w:rPr>
        <w:t xml:space="preserve">Cronbach’s alpha </w:t>
      </w:r>
      <w:r w:rsidR="009E4425">
        <w:rPr>
          <w:rFonts w:ascii="Times New Roman" w:hAnsi="Times New Roman" w:cs="Times New Roman"/>
          <w:sz w:val="24"/>
          <w:szCs w:val="24"/>
        </w:rPr>
        <w:t xml:space="preserve">scores are </w:t>
      </w:r>
      <w:r w:rsidR="00AD459A">
        <w:rPr>
          <w:rFonts w:ascii="Times New Roman" w:hAnsi="Times New Roman" w:cs="Times New Roman"/>
          <w:sz w:val="24"/>
          <w:szCs w:val="24"/>
        </w:rPr>
        <w:t xml:space="preserve">sensitive to the number of items </w:t>
      </w:r>
      <w:r w:rsidR="00FF3471" w:rsidRPr="00B6100A">
        <w:rPr>
          <w:rFonts w:ascii="Times New Roman" w:hAnsi="Times New Roman" w:cs="Times New Roman"/>
          <w:sz w:val="24"/>
          <w:szCs w:val="24"/>
        </w:rPr>
        <w:t>o</w:t>
      </w:r>
      <w:r w:rsidR="00AD459A" w:rsidRPr="00B6100A">
        <w:rPr>
          <w:rFonts w:ascii="Times New Roman" w:hAnsi="Times New Roman" w:cs="Times New Roman"/>
          <w:sz w:val="24"/>
          <w:szCs w:val="24"/>
        </w:rPr>
        <w:t xml:space="preserve">n </w:t>
      </w:r>
      <w:r w:rsidR="00FF3471" w:rsidRPr="00B6100A">
        <w:rPr>
          <w:rFonts w:ascii="Times New Roman" w:hAnsi="Times New Roman" w:cs="Times New Roman"/>
          <w:sz w:val="24"/>
          <w:szCs w:val="24"/>
        </w:rPr>
        <w:t xml:space="preserve">a </w:t>
      </w:r>
      <w:r w:rsidR="00AD459A" w:rsidRPr="00B6100A">
        <w:rPr>
          <w:rFonts w:ascii="Times New Roman" w:hAnsi="Times New Roman" w:cs="Times New Roman"/>
          <w:sz w:val="24"/>
          <w:szCs w:val="24"/>
        </w:rPr>
        <w:t>scale</w:t>
      </w:r>
      <w:r w:rsidR="00A76AD5">
        <w:rPr>
          <w:rFonts w:ascii="Times New Roman" w:hAnsi="Times New Roman" w:cs="Times New Roman"/>
          <w:sz w:val="24"/>
          <w:szCs w:val="24"/>
        </w:rPr>
        <w:t>, and low scores may not necessarily be indicative of problematic internal consistency</w:t>
      </w:r>
      <w:r w:rsidR="008B571A" w:rsidRPr="00B6100A">
        <w:rPr>
          <w:rFonts w:ascii="Times New Roman" w:hAnsi="Times New Roman" w:cs="Times New Roman"/>
          <w:sz w:val="24"/>
          <w:szCs w:val="24"/>
        </w:rPr>
        <w:t xml:space="preserve"> (</w:t>
      </w:r>
      <w:r w:rsidR="00B6100A" w:rsidRPr="00B6100A">
        <w:rPr>
          <w:rFonts w:ascii="Times New Roman" w:hAnsi="Times New Roman" w:cs="Times New Roman"/>
          <w:color w:val="1A1A1A"/>
          <w:sz w:val="24"/>
          <w:szCs w:val="24"/>
        </w:rPr>
        <w:t>Spiliotopoulou</w:t>
      </w:r>
      <w:r w:rsidR="00B6100A">
        <w:rPr>
          <w:rFonts w:ascii="Times New Roman" w:hAnsi="Times New Roman" w:cs="Times New Roman"/>
          <w:color w:val="1A1A1A"/>
          <w:sz w:val="24"/>
          <w:szCs w:val="24"/>
        </w:rPr>
        <w:t xml:space="preserve"> 2009</w:t>
      </w:r>
      <w:r w:rsidR="008B571A" w:rsidRPr="00B6100A">
        <w:rPr>
          <w:rFonts w:ascii="Times New Roman" w:hAnsi="Times New Roman" w:cs="Times New Roman"/>
          <w:sz w:val="24"/>
          <w:szCs w:val="24"/>
        </w:rPr>
        <w:t>)</w:t>
      </w:r>
      <w:r w:rsidR="00FF3471" w:rsidRPr="00B6100A">
        <w:rPr>
          <w:rFonts w:ascii="Times New Roman" w:hAnsi="Times New Roman" w:cs="Times New Roman"/>
          <w:sz w:val="24"/>
          <w:szCs w:val="24"/>
        </w:rPr>
        <w:t>.  Concurrently, using</w:t>
      </w:r>
      <w:r w:rsidR="00801913" w:rsidRPr="00B6100A">
        <w:rPr>
          <w:rFonts w:ascii="Times New Roman" w:hAnsi="Times New Roman" w:cs="Times New Roman"/>
          <w:sz w:val="24"/>
          <w:szCs w:val="24"/>
        </w:rPr>
        <w:t xml:space="preserve"> confirmatory factor analysis</w:t>
      </w:r>
      <w:r w:rsidR="00FF3471" w:rsidRPr="00B6100A">
        <w:rPr>
          <w:rFonts w:ascii="Times New Roman" w:hAnsi="Times New Roman" w:cs="Times New Roman"/>
          <w:sz w:val="24"/>
          <w:szCs w:val="24"/>
        </w:rPr>
        <w:t xml:space="preserve"> with</w:t>
      </w:r>
      <w:r w:rsidR="00801913" w:rsidRPr="00B6100A">
        <w:rPr>
          <w:rFonts w:ascii="Times New Roman" w:hAnsi="Times New Roman" w:cs="Times New Roman"/>
          <w:sz w:val="24"/>
          <w:szCs w:val="24"/>
        </w:rPr>
        <w:t xml:space="preserve"> four items </w:t>
      </w:r>
      <w:r w:rsidR="00FF3471" w:rsidRPr="00B6100A">
        <w:rPr>
          <w:rFonts w:ascii="Times New Roman" w:hAnsi="Times New Roman" w:cs="Times New Roman"/>
          <w:sz w:val="24"/>
          <w:szCs w:val="24"/>
        </w:rPr>
        <w:t xml:space="preserve">for </w:t>
      </w:r>
      <w:r w:rsidR="00801913" w:rsidRPr="00B6100A">
        <w:rPr>
          <w:rFonts w:ascii="Times New Roman" w:hAnsi="Times New Roman" w:cs="Times New Roman"/>
          <w:sz w:val="24"/>
          <w:szCs w:val="24"/>
        </w:rPr>
        <w:t>the perceived norms scale</w:t>
      </w:r>
      <w:r w:rsidR="00FF3471" w:rsidRPr="00B6100A">
        <w:rPr>
          <w:rFonts w:ascii="Times New Roman" w:hAnsi="Times New Roman" w:cs="Times New Roman"/>
          <w:sz w:val="24"/>
          <w:szCs w:val="24"/>
        </w:rPr>
        <w:t xml:space="preserve"> found that the items did not load into a </w:t>
      </w:r>
      <w:r w:rsidR="00801913" w:rsidRPr="00B6100A">
        <w:rPr>
          <w:rFonts w:ascii="Times New Roman" w:hAnsi="Times New Roman" w:cs="Times New Roman"/>
          <w:sz w:val="24"/>
          <w:szCs w:val="24"/>
        </w:rPr>
        <w:t>single factor, and th</w:t>
      </w:r>
      <w:r w:rsidR="00FF3471" w:rsidRPr="00B6100A">
        <w:rPr>
          <w:rFonts w:ascii="Times New Roman" w:hAnsi="Times New Roman" w:cs="Times New Roman"/>
          <w:sz w:val="24"/>
          <w:szCs w:val="24"/>
        </w:rPr>
        <w:t>at removing the aforementioned item</w:t>
      </w:r>
      <w:r w:rsidR="00FF3471">
        <w:rPr>
          <w:rFonts w:ascii="Times New Roman" w:hAnsi="Times New Roman" w:cs="Times New Roman"/>
          <w:sz w:val="24"/>
          <w:szCs w:val="24"/>
        </w:rPr>
        <w:t xml:space="preserve"> significantly improved the results.  After u</w:t>
      </w:r>
      <w:r w:rsidR="0008480F">
        <w:rPr>
          <w:rFonts w:ascii="Times New Roman" w:hAnsi="Times New Roman" w:cs="Times New Roman"/>
          <w:sz w:val="24"/>
          <w:szCs w:val="24"/>
        </w:rPr>
        <w:t xml:space="preserve">sing </w:t>
      </w:r>
      <w:r w:rsidR="00FF3471">
        <w:rPr>
          <w:rFonts w:ascii="Times New Roman" w:hAnsi="Times New Roman" w:cs="Times New Roman"/>
          <w:sz w:val="24"/>
          <w:szCs w:val="24"/>
        </w:rPr>
        <w:t xml:space="preserve">the modified </w:t>
      </w:r>
      <w:r w:rsidR="0008480F">
        <w:rPr>
          <w:rFonts w:ascii="Times New Roman" w:hAnsi="Times New Roman" w:cs="Times New Roman"/>
          <w:sz w:val="24"/>
          <w:szCs w:val="24"/>
        </w:rPr>
        <w:t>three item</w:t>
      </w:r>
      <w:r w:rsidR="00FF3471">
        <w:rPr>
          <w:rFonts w:ascii="Times New Roman" w:hAnsi="Times New Roman" w:cs="Times New Roman"/>
          <w:sz w:val="24"/>
          <w:szCs w:val="24"/>
        </w:rPr>
        <w:t xml:space="preserve"> </w:t>
      </w:r>
      <w:r w:rsidR="0008480F">
        <w:rPr>
          <w:rFonts w:ascii="Times New Roman" w:hAnsi="Times New Roman" w:cs="Times New Roman"/>
          <w:sz w:val="24"/>
          <w:szCs w:val="24"/>
        </w:rPr>
        <w:t>s</w:t>
      </w:r>
      <w:r w:rsidR="00FF3471">
        <w:rPr>
          <w:rFonts w:ascii="Times New Roman" w:hAnsi="Times New Roman" w:cs="Times New Roman"/>
          <w:sz w:val="24"/>
          <w:szCs w:val="24"/>
        </w:rPr>
        <w:t>cale</w:t>
      </w:r>
      <w:r w:rsidR="00801913" w:rsidRPr="00B23387">
        <w:rPr>
          <w:rFonts w:ascii="Times New Roman" w:hAnsi="Times New Roman" w:cs="Times New Roman"/>
          <w:sz w:val="24"/>
          <w:szCs w:val="24"/>
        </w:rPr>
        <w:t xml:space="preserve"> in the </w:t>
      </w:r>
      <w:r w:rsidR="00801913">
        <w:rPr>
          <w:rFonts w:ascii="Times New Roman" w:hAnsi="Times New Roman" w:cs="Times New Roman"/>
          <w:sz w:val="24"/>
          <w:szCs w:val="24"/>
        </w:rPr>
        <w:t>RO</w:t>
      </w:r>
      <w:r w:rsidR="00801913" w:rsidRPr="00B23387">
        <w:rPr>
          <w:rFonts w:ascii="Times New Roman" w:hAnsi="Times New Roman" w:cs="Times New Roman"/>
          <w:sz w:val="24"/>
          <w:szCs w:val="24"/>
        </w:rPr>
        <w:t xml:space="preserve"> </w:t>
      </w:r>
      <w:r w:rsidR="0008480F">
        <w:rPr>
          <w:rFonts w:ascii="Times New Roman" w:hAnsi="Times New Roman" w:cs="Times New Roman"/>
          <w:sz w:val="24"/>
          <w:szCs w:val="24"/>
        </w:rPr>
        <w:t>perceived norms scale</w:t>
      </w:r>
      <w:r w:rsidR="00801913" w:rsidRPr="00B23387">
        <w:rPr>
          <w:rFonts w:ascii="Times New Roman" w:hAnsi="Times New Roman" w:cs="Times New Roman"/>
          <w:sz w:val="24"/>
          <w:szCs w:val="24"/>
        </w:rPr>
        <w:t xml:space="preserve"> </w:t>
      </w:r>
      <w:r w:rsidR="00FF3471">
        <w:rPr>
          <w:rFonts w:ascii="Times New Roman" w:hAnsi="Times New Roman" w:cs="Times New Roman"/>
          <w:sz w:val="24"/>
          <w:szCs w:val="24"/>
        </w:rPr>
        <w:t xml:space="preserve">contained an </w:t>
      </w:r>
      <w:r w:rsidR="0008480F">
        <w:rPr>
          <w:rFonts w:ascii="Times New Roman" w:hAnsi="Times New Roman" w:cs="Times New Roman"/>
          <w:sz w:val="24"/>
          <w:szCs w:val="24"/>
        </w:rPr>
        <w:t xml:space="preserve">Eigenvalue </w:t>
      </w:r>
      <w:r w:rsidR="00801913">
        <w:rPr>
          <w:rFonts w:ascii="Times New Roman" w:hAnsi="Times New Roman" w:cs="Times New Roman"/>
          <w:sz w:val="24"/>
          <w:szCs w:val="24"/>
        </w:rPr>
        <w:t>of 1.588</w:t>
      </w:r>
      <w:r w:rsidR="00FF3471">
        <w:rPr>
          <w:rFonts w:ascii="Times New Roman" w:hAnsi="Times New Roman" w:cs="Times New Roman"/>
          <w:sz w:val="24"/>
          <w:szCs w:val="24"/>
        </w:rPr>
        <w:t xml:space="preserve">, with </w:t>
      </w:r>
      <w:r w:rsidR="00801913" w:rsidRPr="00B23387">
        <w:rPr>
          <w:rFonts w:ascii="Times New Roman" w:hAnsi="Times New Roman" w:cs="Times New Roman"/>
          <w:sz w:val="24"/>
          <w:szCs w:val="24"/>
        </w:rPr>
        <w:t>factor loadings</w:t>
      </w:r>
      <w:r w:rsidR="00560BB2">
        <w:rPr>
          <w:rFonts w:ascii="Times New Roman" w:hAnsi="Times New Roman" w:cs="Times New Roman"/>
          <w:sz w:val="24"/>
          <w:szCs w:val="24"/>
        </w:rPr>
        <w:t xml:space="preserve"> ranging</w:t>
      </w:r>
      <w:r w:rsidR="00801913" w:rsidRPr="00B23387">
        <w:rPr>
          <w:rFonts w:ascii="Times New Roman" w:hAnsi="Times New Roman" w:cs="Times New Roman"/>
          <w:sz w:val="24"/>
          <w:szCs w:val="24"/>
        </w:rPr>
        <w:t xml:space="preserve"> </w:t>
      </w:r>
      <w:r w:rsidR="00801913">
        <w:rPr>
          <w:rFonts w:ascii="Times New Roman" w:hAnsi="Times New Roman" w:cs="Times New Roman"/>
          <w:sz w:val="24"/>
          <w:szCs w:val="24"/>
        </w:rPr>
        <w:t>from 0.495-</w:t>
      </w:r>
      <w:r w:rsidR="0008480F">
        <w:rPr>
          <w:rFonts w:ascii="Times New Roman" w:hAnsi="Times New Roman" w:cs="Times New Roman"/>
          <w:sz w:val="24"/>
          <w:szCs w:val="24"/>
        </w:rPr>
        <w:t>0.855</w:t>
      </w:r>
      <w:r w:rsidR="00801913">
        <w:rPr>
          <w:rFonts w:ascii="Times New Roman" w:hAnsi="Times New Roman" w:cs="Times New Roman"/>
          <w:sz w:val="24"/>
          <w:szCs w:val="24"/>
        </w:rPr>
        <w:t>.  The</w:t>
      </w:r>
      <w:r w:rsidR="00801913" w:rsidRPr="00B23387">
        <w:rPr>
          <w:rFonts w:ascii="Times New Roman" w:hAnsi="Times New Roman" w:cs="Times New Roman"/>
          <w:sz w:val="24"/>
          <w:szCs w:val="24"/>
        </w:rPr>
        <w:t xml:space="preserve"> </w:t>
      </w:r>
      <w:r w:rsidR="00FF3471">
        <w:rPr>
          <w:rFonts w:ascii="Times New Roman" w:hAnsi="Times New Roman" w:cs="Times New Roman"/>
          <w:sz w:val="24"/>
          <w:szCs w:val="24"/>
        </w:rPr>
        <w:t xml:space="preserve">modified </w:t>
      </w:r>
      <w:r w:rsidR="0008480F">
        <w:rPr>
          <w:rFonts w:ascii="Times New Roman" w:hAnsi="Times New Roman" w:cs="Times New Roman"/>
          <w:sz w:val="24"/>
          <w:szCs w:val="24"/>
        </w:rPr>
        <w:t>three item</w:t>
      </w:r>
      <w:r w:rsidR="00FF3471">
        <w:rPr>
          <w:rFonts w:ascii="Times New Roman" w:hAnsi="Times New Roman" w:cs="Times New Roman"/>
          <w:sz w:val="24"/>
          <w:szCs w:val="24"/>
        </w:rPr>
        <w:t xml:space="preserve"> BP </w:t>
      </w:r>
      <w:r w:rsidR="0008480F">
        <w:rPr>
          <w:rFonts w:ascii="Times New Roman" w:hAnsi="Times New Roman" w:cs="Times New Roman"/>
          <w:sz w:val="24"/>
          <w:szCs w:val="24"/>
        </w:rPr>
        <w:t>s</w:t>
      </w:r>
      <w:r w:rsidR="00FF3471">
        <w:rPr>
          <w:rFonts w:ascii="Times New Roman" w:hAnsi="Times New Roman" w:cs="Times New Roman"/>
          <w:sz w:val="24"/>
          <w:szCs w:val="24"/>
        </w:rPr>
        <w:t>cale</w:t>
      </w:r>
      <w:r w:rsidR="0008480F">
        <w:rPr>
          <w:rFonts w:ascii="Times New Roman" w:hAnsi="Times New Roman" w:cs="Times New Roman"/>
          <w:sz w:val="24"/>
          <w:szCs w:val="24"/>
        </w:rPr>
        <w:t xml:space="preserve"> resulted in an Eigenvalue of 1.631, with factor loadings ranging</w:t>
      </w:r>
      <w:r w:rsidR="00801913" w:rsidRPr="00B23387">
        <w:rPr>
          <w:rFonts w:ascii="Times New Roman" w:hAnsi="Times New Roman" w:cs="Times New Roman"/>
          <w:sz w:val="24"/>
          <w:szCs w:val="24"/>
        </w:rPr>
        <w:t xml:space="preserve"> </w:t>
      </w:r>
      <w:r w:rsidR="0008480F">
        <w:rPr>
          <w:rFonts w:ascii="Times New Roman" w:hAnsi="Times New Roman" w:cs="Times New Roman"/>
          <w:sz w:val="24"/>
          <w:szCs w:val="24"/>
        </w:rPr>
        <w:t>from 0.644-0.863</w:t>
      </w:r>
      <w:r w:rsidR="00801913">
        <w:rPr>
          <w:rFonts w:ascii="Times New Roman" w:hAnsi="Times New Roman" w:cs="Times New Roman"/>
          <w:sz w:val="24"/>
          <w:szCs w:val="24"/>
        </w:rPr>
        <w:t xml:space="preserve">.  </w:t>
      </w:r>
      <w:r w:rsidR="003D6326">
        <w:rPr>
          <w:rFonts w:ascii="Times New Roman" w:hAnsi="Times New Roman" w:cs="Times New Roman"/>
          <w:sz w:val="24"/>
          <w:szCs w:val="24"/>
        </w:rPr>
        <w:t>The modified three item</w:t>
      </w:r>
      <w:r w:rsidR="0008480F">
        <w:rPr>
          <w:rFonts w:ascii="Times New Roman" w:hAnsi="Times New Roman" w:cs="Times New Roman"/>
          <w:sz w:val="24"/>
          <w:szCs w:val="24"/>
        </w:rPr>
        <w:t xml:space="preserve"> S perceived norms scale</w:t>
      </w:r>
      <w:r w:rsidR="0008480F" w:rsidRPr="00B23387">
        <w:rPr>
          <w:rFonts w:ascii="Times New Roman" w:hAnsi="Times New Roman" w:cs="Times New Roman"/>
          <w:sz w:val="24"/>
          <w:szCs w:val="24"/>
        </w:rPr>
        <w:t xml:space="preserve"> </w:t>
      </w:r>
      <w:r w:rsidR="003D6326">
        <w:rPr>
          <w:rFonts w:ascii="Times New Roman" w:hAnsi="Times New Roman" w:cs="Times New Roman"/>
          <w:sz w:val="24"/>
          <w:szCs w:val="24"/>
        </w:rPr>
        <w:t>resulted in an</w:t>
      </w:r>
      <w:r w:rsidR="0008480F">
        <w:rPr>
          <w:rFonts w:ascii="Times New Roman" w:hAnsi="Times New Roman" w:cs="Times New Roman"/>
          <w:sz w:val="24"/>
          <w:szCs w:val="24"/>
        </w:rPr>
        <w:t xml:space="preserve"> Eigenvalue of 1.714</w:t>
      </w:r>
      <w:r w:rsidR="003D6326">
        <w:rPr>
          <w:rFonts w:ascii="Times New Roman" w:hAnsi="Times New Roman" w:cs="Times New Roman"/>
          <w:sz w:val="24"/>
          <w:szCs w:val="24"/>
        </w:rPr>
        <w:t>, with factor loadings ranging</w:t>
      </w:r>
      <w:r w:rsidR="0008480F" w:rsidRPr="00B23387">
        <w:rPr>
          <w:rFonts w:ascii="Times New Roman" w:hAnsi="Times New Roman" w:cs="Times New Roman"/>
          <w:sz w:val="24"/>
          <w:szCs w:val="24"/>
        </w:rPr>
        <w:t xml:space="preserve"> </w:t>
      </w:r>
      <w:r w:rsidR="0008480F">
        <w:rPr>
          <w:rFonts w:ascii="Times New Roman" w:hAnsi="Times New Roman" w:cs="Times New Roman"/>
          <w:sz w:val="24"/>
          <w:szCs w:val="24"/>
        </w:rPr>
        <w:t>from 0.681-0.853</w:t>
      </w:r>
      <w:r w:rsidR="00801913">
        <w:rPr>
          <w:rFonts w:ascii="Times New Roman" w:hAnsi="Times New Roman" w:cs="Times New Roman"/>
          <w:sz w:val="24"/>
          <w:szCs w:val="24"/>
        </w:rPr>
        <w:t xml:space="preserve">.  </w:t>
      </w:r>
      <w:r w:rsidR="003D6326">
        <w:rPr>
          <w:rFonts w:ascii="Times New Roman" w:hAnsi="Times New Roman" w:cs="Times New Roman"/>
          <w:sz w:val="24"/>
          <w:szCs w:val="24"/>
        </w:rPr>
        <w:t>The modified three item</w:t>
      </w:r>
      <w:r w:rsidR="0008480F">
        <w:rPr>
          <w:rFonts w:ascii="Times New Roman" w:hAnsi="Times New Roman" w:cs="Times New Roman"/>
          <w:sz w:val="24"/>
          <w:szCs w:val="24"/>
        </w:rPr>
        <w:t xml:space="preserve"> O perceived norms scale</w:t>
      </w:r>
      <w:r w:rsidR="0008480F" w:rsidRPr="00B23387">
        <w:rPr>
          <w:rFonts w:ascii="Times New Roman" w:hAnsi="Times New Roman" w:cs="Times New Roman"/>
          <w:sz w:val="24"/>
          <w:szCs w:val="24"/>
        </w:rPr>
        <w:t xml:space="preserve"> </w:t>
      </w:r>
      <w:r w:rsidR="003D6326">
        <w:rPr>
          <w:rFonts w:ascii="Times New Roman" w:hAnsi="Times New Roman" w:cs="Times New Roman"/>
          <w:sz w:val="24"/>
          <w:szCs w:val="24"/>
        </w:rPr>
        <w:t>resulted in an</w:t>
      </w:r>
      <w:r w:rsidR="0008480F">
        <w:rPr>
          <w:rFonts w:ascii="Times New Roman" w:hAnsi="Times New Roman" w:cs="Times New Roman"/>
          <w:sz w:val="24"/>
          <w:szCs w:val="24"/>
        </w:rPr>
        <w:t xml:space="preserve"> Eigenvalue </w:t>
      </w:r>
      <w:r w:rsidR="003D6326">
        <w:rPr>
          <w:rFonts w:ascii="Times New Roman" w:hAnsi="Times New Roman" w:cs="Times New Roman"/>
          <w:sz w:val="24"/>
          <w:szCs w:val="24"/>
        </w:rPr>
        <w:t>of</w:t>
      </w:r>
      <w:r w:rsidR="0008480F">
        <w:rPr>
          <w:rFonts w:ascii="Times New Roman" w:hAnsi="Times New Roman" w:cs="Times New Roman"/>
          <w:sz w:val="24"/>
          <w:szCs w:val="24"/>
        </w:rPr>
        <w:t>1.665</w:t>
      </w:r>
      <w:r w:rsidR="003D6326">
        <w:rPr>
          <w:rFonts w:ascii="Times New Roman" w:hAnsi="Times New Roman" w:cs="Times New Roman"/>
          <w:sz w:val="24"/>
          <w:szCs w:val="24"/>
        </w:rPr>
        <w:t xml:space="preserve">, with </w:t>
      </w:r>
      <w:r w:rsidR="0008480F" w:rsidRPr="00B23387">
        <w:rPr>
          <w:rFonts w:ascii="Times New Roman" w:hAnsi="Times New Roman" w:cs="Times New Roman"/>
          <w:sz w:val="24"/>
          <w:szCs w:val="24"/>
        </w:rPr>
        <w:t xml:space="preserve">factor loadings ranged </w:t>
      </w:r>
      <w:r w:rsidR="0008480F">
        <w:rPr>
          <w:rFonts w:ascii="Times New Roman" w:hAnsi="Times New Roman" w:cs="Times New Roman"/>
          <w:sz w:val="24"/>
          <w:szCs w:val="24"/>
        </w:rPr>
        <w:t xml:space="preserve">from 0.621-0.871.  </w:t>
      </w:r>
      <w:r w:rsidR="00801913">
        <w:rPr>
          <w:rFonts w:ascii="Times New Roman" w:hAnsi="Times New Roman" w:cs="Times New Roman"/>
          <w:sz w:val="24"/>
          <w:szCs w:val="24"/>
        </w:rPr>
        <w:t>All values greater than 0.269</w:t>
      </w:r>
      <w:r w:rsidR="00801913" w:rsidRPr="00B23387">
        <w:rPr>
          <w:rFonts w:ascii="Times New Roman" w:hAnsi="Times New Roman" w:cs="Times New Roman"/>
          <w:sz w:val="24"/>
          <w:szCs w:val="24"/>
        </w:rPr>
        <w:t xml:space="preserve"> were considered </w:t>
      </w:r>
      <w:r w:rsidR="00801913">
        <w:rPr>
          <w:rFonts w:ascii="Times New Roman" w:hAnsi="Times New Roman" w:cs="Times New Roman"/>
          <w:sz w:val="24"/>
          <w:szCs w:val="24"/>
        </w:rPr>
        <w:t>a</w:t>
      </w:r>
      <w:r w:rsidR="0008480F">
        <w:rPr>
          <w:rFonts w:ascii="Times New Roman" w:hAnsi="Times New Roman" w:cs="Times New Roman"/>
          <w:sz w:val="24"/>
          <w:szCs w:val="24"/>
        </w:rPr>
        <w:t>cceptable values, therefore after the removal of the one unacceptable item from each scale the remaining three items</w:t>
      </w:r>
      <w:r w:rsidR="00801913">
        <w:rPr>
          <w:rFonts w:ascii="Times New Roman" w:hAnsi="Times New Roman" w:cs="Times New Roman"/>
          <w:sz w:val="24"/>
          <w:szCs w:val="24"/>
        </w:rPr>
        <w:t xml:space="preserve"> were retained </w:t>
      </w:r>
      <w:r w:rsidR="00801913" w:rsidRPr="00B23387">
        <w:rPr>
          <w:rFonts w:ascii="Times New Roman" w:hAnsi="Times New Roman" w:cs="Times New Roman"/>
          <w:sz w:val="24"/>
          <w:szCs w:val="24"/>
        </w:rPr>
        <w:t xml:space="preserve">for </w:t>
      </w:r>
      <w:r w:rsidR="00801913">
        <w:rPr>
          <w:rFonts w:ascii="Times New Roman" w:hAnsi="Times New Roman" w:cs="Times New Roman"/>
          <w:sz w:val="24"/>
          <w:szCs w:val="24"/>
        </w:rPr>
        <w:t xml:space="preserve">all </w:t>
      </w:r>
      <w:r w:rsidR="00A54235">
        <w:rPr>
          <w:rFonts w:ascii="Times New Roman" w:hAnsi="Times New Roman" w:cs="Times New Roman"/>
          <w:sz w:val="24"/>
          <w:szCs w:val="24"/>
        </w:rPr>
        <w:t>perceived norms</w:t>
      </w:r>
      <w:r w:rsidR="00801913">
        <w:rPr>
          <w:rFonts w:ascii="Times New Roman" w:hAnsi="Times New Roman" w:cs="Times New Roman"/>
          <w:sz w:val="24"/>
          <w:szCs w:val="24"/>
        </w:rPr>
        <w:t xml:space="preserve"> scales</w:t>
      </w:r>
      <w:r w:rsidR="00A54235">
        <w:rPr>
          <w:rFonts w:ascii="Times New Roman" w:hAnsi="Times New Roman" w:cs="Times New Roman"/>
          <w:sz w:val="24"/>
          <w:szCs w:val="24"/>
        </w:rPr>
        <w:t>.</w:t>
      </w:r>
    </w:p>
    <w:p w14:paraId="202E74A0" w14:textId="77777777" w:rsidR="00FF3471" w:rsidRDefault="005837FE" w:rsidP="00700B71">
      <w:pPr>
        <w:pageBreakBefore/>
        <w:autoSpaceDE w:val="0"/>
        <w:autoSpaceDN w:val="0"/>
        <w:adjustRightInd w:val="0"/>
        <w:spacing w:after="0" w:line="480" w:lineRule="auto"/>
        <w:contextualSpacing/>
        <w:rPr>
          <w:rFonts w:ascii="Times New Roman" w:hAnsi="Times New Roman" w:cs="Times New Roman"/>
          <w:i/>
          <w:iCs/>
          <w:sz w:val="24"/>
          <w:szCs w:val="24"/>
        </w:rPr>
      </w:pPr>
      <w:r>
        <w:rPr>
          <w:rFonts w:ascii="Times New Roman" w:hAnsi="Times New Roman" w:cs="Times New Roman"/>
          <w:i/>
          <w:iCs/>
          <w:sz w:val="24"/>
          <w:szCs w:val="24"/>
        </w:rPr>
        <w:lastRenderedPageBreak/>
        <w:t>Subgroup</w:t>
      </w:r>
      <w:r w:rsidRPr="003F7787">
        <w:rPr>
          <w:rFonts w:ascii="Times New Roman" w:hAnsi="Times New Roman" w:cs="Times New Roman"/>
          <w:i/>
          <w:iCs/>
          <w:sz w:val="24"/>
          <w:szCs w:val="24"/>
        </w:rPr>
        <w:t xml:space="preserve"> </w:t>
      </w:r>
      <w:r w:rsidR="00DA19BD">
        <w:rPr>
          <w:rFonts w:ascii="Times New Roman" w:hAnsi="Times New Roman" w:cs="Times New Roman"/>
          <w:i/>
          <w:iCs/>
          <w:sz w:val="24"/>
          <w:szCs w:val="24"/>
        </w:rPr>
        <w:t>Perceived Behavioral Control</w:t>
      </w:r>
    </w:p>
    <w:p w14:paraId="4798B7A3" w14:textId="1BCAF526" w:rsidR="005837FE" w:rsidRDefault="005837FE" w:rsidP="001B374E">
      <w:pPr>
        <w:autoSpaceDE w:val="0"/>
        <w:autoSpaceDN w:val="0"/>
        <w:adjustRightInd w:val="0"/>
        <w:spacing w:after="0" w:line="480" w:lineRule="auto"/>
        <w:ind w:firstLine="720"/>
        <w:contextualSpacing/>
        <w:rPr>
          <w:rFonts w:ascii="Times New Roman" w:hAnsi="Times New Roman" w:cs="Times New Roman"/>
          <w:sz w:val="24"/>
          <w:szCs w:val="24"/>
        </w:rPr>
      </w:pPr>
      <w:r w:rsidRPr="003F7787">
        <w:rPr>
          <w:rFonts w:ascii="Times New Roman" w:hAnsi="Times New Roman" w:cs="Times New Roman"/>
          <w:sz w:val="24"/>
          <w:szCs w:val="24"/>
        </w:rPr>
        <w:t xml:space="preserve">Each of the five </w:t>
      </w:r>
      <w:r>
        <w:rPr>
          <w:rFonts w:ascii="Times New Roman" w:hAnsi="Times New Roman" w:cs="Times New Roman"/>
          <w:sz w:val="24"/>
          <w:szCs w:val="24"/>
        </w:rPr>
        <w:t xml:space="preserve">perceived behavioral control </w:t>
      </w:r>
      <w:r w:rsidRPr="003F7787">
        <w:rPr>
          <w:rFonts w:ascii="Times New Roman" w:hAnsi="Times New Roman" w:cs="Times New Roman"/>
          <w:sz w:val="24"/>
          <w:szCs w:val="24"/>
        </w:rPr>
        <w:t xml:space="preserve">scales consisted of four items, including two items </w:t>
      </w:r>
      <w:r w:rsidR="00FF3471">
        <w:rPr>
          <w:rFonts w:ascii="Times New Roman" w:hAnsi="Times New Roman" w:cs="Times New Roman"/>
          <w:sz w:val="24"/>
          <w:szCs w:val="24"/>
        </w:rPr>
        <w:t xml:space="preserve">evaluating </w:t>
      </w:r>
      <w:r>
        <w:rPr>
          <w:rFonts w:ascii="Times New Roman" w:hAnsi="Times New Roman" w:cs="Times New Roman"/>
          <w:sz w:val="24"/>
          <w:szCs w:val="24"/>
        </w:rPr>
        <w:t>capacity</w:t>
      </w:r>
      <w:r w:rsidRPr="003F7787">
        <w:rPr>
          <w:rFonts w:ascii="Times New Roman" w:hAnsi="Times New Roman" w:cs="Times New Roman"/>
          <w:sz w:val="24"/>
          <w:szCs w:val="24"/>
        </w:rPr>
        <w:t xml:space="preserve"> and two </w:t>
      </w:r>
      <w:r w:rsidR="006722F3">
        <w:rPr>
          <w:rFonts w:ascii="Times New Roman" w:hAnsi="Times New Roman" w:cs="Times New Roman"/>
          <w:sz w:val="24"/>
          <w:szCs w:val="24"/>
        </w:rPr>
        <w:t>items</w:t>
      </w:r>
      <w:r w:rsidR="006722F3" w:rsidRPr="003F7787">
        <w:rPr>
          <w:rFonts w:ascii="Times New Roman" w:hAnsi="Times New Roman" w:cs="Times New Roman"/>
          <w:sz w:val="24"/>
          <w:szCs w:val="24"/>
        </w:rPr>
        <w:t xml:space="preserve"> </w:t>
      </w:r>
      <w:r w:rsidR="00FF3471">
        <w:rPr>
          <w:rFonts w:ascii="Times New Roman" w:hAnsi="Times New Roman" w:cs="Times New Roman"/>
          <w:sz w:val="24"/>
          <w:szCs w:val="24"/>
        </w:rPr>
        <w:t xml:space="preserve">evaluating </w:t>
      </w:r>
      <w:r w:rsidR="00DA19BD">
        <w:rPr>
          <w:rFonts w:ascii="Times New Roman" w:hAnsi="Times New Roman" w:cs="Times New Roman"/>
          <w:sz w:val="24"/>
          <w:szCs w:val="24"/>
        </w:rPr>
        <w:t>autono</w:t>
      </w:r>
      <w:r>
        <w:rPr>
          <w:rFonts w:ascii="Times New Roman" w:hAnsi="Times New Roman" w:cs="Times New Roman"/>
          <w:sz w:val="24"/>
          <w:szCs w:val="24"/>
        </w:rPr>
        <w:t>my</w:t>
      </w:r>
      <w:r w:rsidRPr="003F7787">
        <w:rPr>
          <w:rFonts w:ascii="Times New Roman" w:hAnsi="Times New Roman" w:cs="Times New Roman"/>
          <w:sz w:val="24"/>
          <w:szCs w:val="24"/>
        </w:rPr>
        <w:t xml:space="preserve">. After initial analysis </w:t>
      </w:r>
      <w:r>
        <w:rPr>
          <w:rFonts w:ascii="Times New Roman" w:hAnsi="Times New Roman" w:cs="Times New Roman"/>
          <w:sz w:val="24"/>
          <w:szCs w:val="24"/>
        </w:rPr>
        <w:t>for each</w:t>
      </w:r>
      <w:r w:rsidRPr="003F7787">
        <w:rPr>
          <w:rFonts w:ascii="Times New Roman" w:hAnsi="Times New Roman" w:cs="Times New Roman"/>
          <w:sz w:val="24"/>
          <w:szCs w:val="24"/>
        </w:rPr>
        <w:t xml:space="preserve"> subscale, the Cronbach’s alpha for </w:t>
      </w:r>
      <w:r>
        <w:rPr>
          <w:rFonts w:ascii="Times New Roman" w:hAnsi="Times New Roman" w:cs="Times New Roman"/>
          <w:sz w:val="24"/>
          <w:szCs w:val="24"/>
        </w:rPr>
        <w:t xml:space="preserve">DG was </w:t>
      </w:r>
      <w:r w:rsidR="00DA19BD">
        <w:rPr>
          <w:rFonts w:ascii="Times New Roman" w:hAnsi="Times New Roman" w:cs="Times New Roman"/>
          <w:sz w:val="24"/>
          <w:szCs w:val="24"/>
        </w:rPr>
        <w:t>0.814</w:t>
      </w:r>
      <w:r w:rsidRPr="003F7787">
        <w:rPr>
          <w:rFonts w:ascii="Times New Roman" w:hAnsi="Times New Roman" w:cs="Times New Roman"/>
          <w:sz w:val="24"/>
          <w:szCs w:val="24"/>
        </w:rPr>
        <w:t xml:space="preserve">, RO </w:t>
      </w:r>
      <w:r>
        <w:rPr>
          <w:rFonts w:ascii="Times New Roman" w:hAnsi="Times New Roman" w:cs="Times New Roman"/>
          <w:sz w:val="24"/>
          <w:szCs w:val="24"/>
        </w:rPr>
        <w:t xml:space="preserve">was </w:t>
      </w:r>
      <w:r w:rsidR="00DA19BD">
        <w:rPr>
          <w:rFonts w:ascii="Times New Roman" w:hAnsi="Times New Roman" w:cs="Times New Roman"/>
          <w:sz w:val="24"/>
          <w:szCs w:val="24"/>
        </w:rPr>
        <w:t>0.826</w:t>
      </w:r>
      <w:r w:rsidRPr="003F7787">
        <w:rPr>
          <w:rFonts w:ascii="Times New Roman" w:hAnsi="Times New Roman" w:cs="Times New Roman"/>
          <w:sz w:val="24"/>
          <w:szCs w:val="24"/>
        </w:rPr>
        <w:t>, BP</w:t>
      </w:r>
      <w:r>
        <w:rPr>
          <w:rFonts w:ascii="Times New Roman" w:hAnsi="Times New Roman" w:cs="Times New Roman"/>
          <w:sz w:val="24"/>
          <w:szCs w:val="24"/>
        </w:rPr>
        <w:t xml:space="preserve"> was</w:t>
      </w:r>
      <w:r w:rsidRPr="003F7787">
        <w:rPr>
          <w:rFonts w:ascii="Times New Roman" w:hAnsi="Times New Roman" w:cs="Times New Roman"/>
          <w:sz w:val="24"/>
          <w:szCs w:val="24"/>
        </w:rPr>
        <w:t xml:space="preserve"> </w:t>
      </w:r>
      <w:r w:rsidR="00DA19BD">
        <w:rPr>
          <w:rFonts w:ascii="Times New Roman" w:hAnsi="Times New Roman" w:cs="Times New Roman"/>
          <w:sz w:val="24"/>
          <w:szCs w:val="24"/>
        </w:rPr>
        <w:t>0.836</w:t>
      </w:r>
      <w:r w:rsidRPr="003F7787">
        <w:rPr>
          <w:rFonts w:ascii="Times New Roman" w:hAnsi="Times New Roman" w:cs="Times New Roman"/>
          <w:sz w:val="24"/>
          <w:szCs w:val="24"/>
        </w:rPr>
        <w:t>, S</w:t>
      </w:r>
      <w:r>
        <w:rPr>
          <w:rFonts w:ascii="Times New Roman" w:hAnsi="Times New Roman" w:cs="Times New Roman"/>
          <w:sz w:val="24"/>
          <w:szCs w:val="24"/>
        </w:rPr>
        <w:t xml:space="preserve"> was 0.</w:t>
      </w:r>
      <w:r w:rsidR="00DA19BD">
        <w:rPr>
          <w:rFonts w:ascii="Times New Roman" w:hAnsi="Times New Roman" w:cs="Times New Roman"/>
          <w:sz w:val="24"/>
          <w:szCs w:val="24"/>
        </w:rPr>
        <w:t>842</w:t>
      </w:r>
      <w:r>
        <w:rPr>
          <w:rFonts w:ascii="Times New Roman" w:hAnsi="Times New Roman" w:cs="Times New Roman"/>
          <w:sz w:val="24"/>
          <w:szCs w:val="24"/>
        </w:rPr>
        <w:t xml:space="preserve">, and O </w:t>
      </w:r>
      <w:r w:rsidRPr="003F7787">
        <w:rPr>
          <w:rFonts w:ascii="Times New Roman" w:hAnsi="Times New Roman" w:cs="Times New Roman"/>
          <w:sz w:val="24"/>
          <w:szCs w:val="24"/>
        </w:rPr>
        <w:t>was 0.</w:t>
      </w:r>
      <w:r w:rsidR="00DA19BD">
        <w:rPr>
          <w:rFonts w:ascii="Times New Roman" w:hAnsi="Times New Roman" w:cs="Times New Roman"/>
          <w:sz w:val="24"/>
          <w:szCs w:val="24"/>
        </w:rPr>
        <w:t>860</w:t>
      </w:r>
      <w:r w:rsidRPr="003F7787">
        <w:rPr>
          <w:rFonts w:ascii="Times New Roman" w:hAnsi="Times New Roman" w:cs="Times New Roman"/>
          <w:sz w:val="24"/>
          <w:szCs w:val="24"/>
        </w:rPr>
        <w:t xml:space="preserve"> with all items included. </w:t>
      </w:r>
      <w:r w:rsidR="009B6C48">
        <w:rPr>
          <w:rFonts w:ascii="Times New Roman" w:hAnsi="Times New Roman" w:cs="Times New Roman"/>
          <w:sz w:val="24"/>
          <w:szCs w:val="24"/>
        </w:rPr>
        <w:t>Using</w:t>
      </w:r>
      <w:r w:rsidR="00977CC2" w:rsidRPr="00977CC2">
        <w:rPr>
          <w:rFonts w:ascii="Times New Roman" w:hAnsi="Times New Roman" w:cs="Times New Roman"/>
          <w:sz w:val="24"/>
          <w:szCs w:val="24"/>
        </w:rPr>
        <w:t xml:space="preserve"> confirmatory factor analysis, the four items in the DG PBC scale loaded onto one factor with an Eigenvalue of 2.606</w:t>
      </w:r>
      <w:r w:rsidR="009B6C48">
        <w:rPr>
          <w:rFonts w:ascii="Times New Roman" w:hAnsi="Times New Roman" w:cs="Times New Roman"/>
          <w:sz w:val="24"/>
          <w:szCs w:val="24"/>
        </w:rPr>
        <w:t>, and t</w:t>
      </w:r>
      <w:r w:rsidR="00977CC2" w:rsidRPr="00977CC2">
        <w:rPr>
          <w:rFonts w:ascii="Times New Roman" w:hAnsi="Times New Roman" w:cs="Times New Roman"/>
          <w:sz w:val="24"/>
          <w:szCs w:val="24"/>
        </w:rPr>
        <w:t>he factor loadings ranged from 0.229-0.692.  The four items in the RO PBC scale loaded onto one fact</w:t>
      </w:r>
      <w:r w:rsidR="00720881">
        <w:rPr>
          <w:rFonts w:ascii="Times New Roman" w:hAnsi="Times New Roman" w:cs="Times New Roman"/>
          <w:sz w:val="24"/>
          <w:szCs w:val="24"/>
        </w:rPr>
        <w:t>or with an Eigenvalue of 2.673, and the f</w:t>
      </w:r>
      <w:r w:rsidR="00977CC2" w:rsidRPr="00977CC2">
        <w:rPr>
          <w:rFonts w:ascii="Times New Roman" w:hAnsi="Times New Roman" w:cs="Times New Roman"/>
          <w:sz w:val="24"/>
          <w:szCs w:val="24"/>
        </w:rPr>
        <w:t>actor loadings ranged from 0.583-0.847.  The four items in the BP PBC scale loaded onto one fac</w:t>
      </w:r>
      <w:r w:rsidR="00720881">
        <w:rPr>
          <w:rFonts w:ascii="Times New Roman" w:hAnsi="Times New Roman" w:cs="Times New Roman"/>
          <w:sz w:val="24"/>
          <w:szCs w:val="24"/>
        </w:rPr>
        <w:t>tor with an Eigenvalue of 2.724, and the</w:t>
      </w:r>
      <w:r w:rsidR="00977CC2" w:rsidRPr="00977CC2">
        <w:rPr>
          <w:rFonts w:ascii="Times New Roman" w:hAnsi="Times New Roman" w:cs="Times New Roman"/>
          <w:sz w:val="24"/>
          <w:szCs w:val="24"/>
        </w:rPr>
        <w:t xml:space="preserve"> factor loadings ranged from 0.486-0.941.  The four items in the S PBC scale loaded onto one facto</w:t>
      </w:r>
      <w:r w:rsidR="00720881">
        <w:rPr>
          <w:rFonts w:ascii="Times New Roman" w:hAnsi="Times New Roman" w:cs="Times New Roman"/>
          <w:sz w:val="24"/>
          <w:szCs w:val="24"/>
        </w:rPr>
        <w:t>r with an Eigenvalue of 2.749, and t</w:t>
      </w:r>
      <w:r w:rsidR="00977CC2" w:rsidRPr="00977CC2">
        <w:rPr>
          <w:rFonts w:ascii="Times New Roman" w:hAnsi="Times New Roman" w:cs="Times New Roman"/>
          <w:sz w:val="24"/>
          <w:szCs w:val="24"/>
        </w:rPr>
        <w:t>he factor loadings ranged from 0.503-0.954.  The four items in the O PBC scale loaded onto one fac</w:t>
      </w:r>
      <w:r w:rsidR="00720881">
        <w:rPr>
          <w:rFonts w:ascii="Times New Roman" w:hAnsi="Times New Roman" w:cs="Times New Roman"/>
          <w:sz w:val="24"/>
          <w:szCs w:val="24"/>
        </w:rPr>
        <w:t>tor with an Eigenvalue of 2.859, and t</w:t>
      </w:r>
      <w:r w:rsidR="00977CC2" w:rsidRPr="00977CC2">
        <w:rPr>
          <w:rFonts w:ascii="Times New Roman" w:hAnsi="Times New Roman" w:cs="Times New Roman"/>
          <w:sz w:val="24"/>
          <w:szCs w:val="24"/>
        </w:rPr>
        <w:t>he factor loadings ranged from 0.594-0.952.  All values greater than 0.269 were considered acceptable values.  Only one item in the DG PBC scale did not meet this minimum standard, but it was close that all four items were retained in all scales for perceived behavioral control so that the scales would be consistent in further analysis.</w:t>
      </w:r>
    </w:p>
    <w:p w14:paraId="6950CCFB" w14:textId="77777777" w:rsidR="009B6C48" w:rsidRDefault="00DA19BD" w:rsidP="001B374E">
      <w:pPr>
        <w:autoSpaceDE w:val="0"/>
        <w:autoSpaceDN w:val="0"/>
        <w:adjustRightInd w:val="0"/>
        <w:spacing w:after="0" w:line="480" w:lineRule="auto"/>
        <w:contextualSpacing/>
        <w:rPr>
          <w:rFonts w:ascii="Times New Roman" w:hAnsi="Times New Roman" w:cs="Times New Roman"/>
          <w:i/>
          <w:iCs/>
          <w:sz w:val="24"/>
          <w:szCs w:val="24"/>
        </w:rPr>
      </w:pPr>
      <w:r>
        <w:rPr>
          <w:rFonts w:ascii="Times New Roman" w:hAnsi="Times New Roman" w:cs="Times New Roman"/>
          <w:i/>
          <w:iCs/>
          <w:sz w:val="24"/>
          <w:szCs w:val="24"/>
        </w:rPr>
        <w:t>Subgroup Intentions</w:t>
      </w:r>
      <w:r w:rsidRPr="003F7787">
        <w:rPr>
          <w:rFonts w:ascii="Times New Roman" w:hAnsi="Times New Roman" w:cs="Times New Roman"/>
          <w:i/>
          <w:iCs/>
          <w:sz w:val="24"/>
          <w:szCs w:val="24"/>
        </w:rPr>
        <w:t xml:space="preserve">. </w:t>
      </w:r>
    </w:p>
    <w:p w14:paraId="1203FB32" w14:textId="1A7C826D" w:rsidR="008B571A" w:rsidRPr="00700B71" w:rsidRDefault="00DA19BD" w:rsidP="00700B71">
      <w:pPr>
        <w:autoSpaceDE w:val="0"/>
        <w:autoSpaceDN w:val="0"/>
        <w:adjustRightInd w:val="0"/>
        <w:spacing w:after="0" w:line="480" w:lineRule="auto"/>
        <w:ind w:firstLine="720"/>
        <w:contextualSpacing/>
        <w:rPr>
          <w:rFonts w:ascii="Times New Roman" w:hAnsi="Times New Roman" w:cs="Times New Roman"/>
          <w:sz w:val="24"/>
          <w:szCs w:val="24"/>
        </w:rPr>
      </w:pPr>
      <w:r w:rsidRPr="003F7787">
        <w:rPr>
          <w:rFonts w:ascii="Times New Roman" w:hAnsi="Times New Roman" w:cs="Times New Roman"/>
          <w:sz w:val="24"/>
          <w:szCs w:val="24"/>
        </w:rPr>
        <w:t xml:space="preserve">Each of the five </w:t>
      </w:r>
      <w:r>
        <w:rPr>
          <w:rFonts w:ascii="Times New Roman" w:hAnsi="Times New Roman" w:cs="Times New Roman"/>
          <w:sz w:val="24"/>
          <w:szCs w:val="24"/>
        </w:rPr>
        <w:t xml:space="preserve">intentions </w:t>
      </w:r>
      <w:r w:rsidRPr="003F7787">
        <w:rPr>
          <w:rFonts w:ascii="Times New Roman" w:hAnsi="Times New Roman" w:cs="Times New Roman"/>
          <w:sz w:val="24"/>
          <w:szCs w:val="24"/>
        </w:rPr>
        <w:t>scales</w:t>
      </w:r>
      <w:r>
        <w:rPr>
          <w:rFonts w:ascii="Times New Roman" w:hAnsi="Times New Roman" w:cs="Times New Roman"/>
          <w:sz w:val="24"/>
          <w:szCs w:val="24"/>
        </w:rPr>
        <w:t xml:space="preserve"> consisted of three items</w:t>
      </w:r>
      <w:r w:rsidRPr="003F7787">
        <w:rPr>
          <w:rFonts w:ascii="Times New Roman" w:hAnsi="Times New Roman" w:cs="Times New Roman"/>
          <w:sz w:val="24"/>
          <w:szCs w:val="24"/>
        </w:rPr>
        <w:t xml:space="preserve">. After initial analysis </w:t>
      </w:r>
      <w:r>
        <w:rPr>
          <w:rFonts w:ascii="Times New Roman" w:hAnsi="Times New Roman" w:cs="Times New Roman"/>
          <w:sz w:val="24"/>
          <w:szCs w:val="24"/>
        </w:rPr>
        <w:t xml:space="preserve">for each </w:t>
      </w:r>
      <w:r w:rsidRPr="003F7787">
        <w:rPr>
          <w:rFonts w:ascii="Times New Roman" w:hAnsi="Times New Roman" w:cs="Times New Roman"/>
          <w:sz w:val="24"/>
          <w:szCs w:val="24"/>
        </w:rPr>
        <w:t xml:space="preserve">scale, the Cronbach’s alpha for </w:t>
      </w:r>
      <w:r>
        <w:rPr>
          <w:rFonts w:ascii="Times New Roman" w:hAnsi="Times New Roman" w:cs="Times New Roman"/>
          <w:sz w:val="24"/>
          <w:szCs w:val="24"/>
        </w:rPr>
        <w:t>DG was 0.927</w:t>
      </w:r>
      <w:r w:rsidRPr="003F7787">
        <w:rPr>
          <w:rFonts w:ascii="Times New Roman" w:hAnsi="Times New Roman" w:cs="Times New Roman"/>
          <w:sz w:val="24"/>
          <w:szCs w:val="24"/>
        </w:rPr>
        <w:t xml:space="preserve">, RO </w:t>
      </w:r>
      <w:r>
        <w:rPr>
          <w:rFonts w:ascii="Times New Roman" w:hAnsi="Times New Roman" w:cs="Times New Roman"/>
          <w:sz w:val="24"/>
          <w:szCs w:val="24"/>
        </w:rPr>
        <w:t>was 0.915</w:t>
      </w:r>
      <w:r w:rsidRPr="003F7787">
        <w:rPr>
          <w:rFonts w:ascii="Times New Roman" w:hAnsi="Times New Roman" w:cs="Times New Roman"/>
          <w:sz w:val="24"/>
          <w:szCs w:val="24"/>
        </w:rPr>
        <w:t>, BP</w:t>
      </w:r>
      <w:r>
        <w:rPr>
          <w:rFonts w:ascii="Times New Roman" w:hAnsi="Times New Roman" w:cs="Times New Roman"/>
          <w:sz w:val="24"/>
          <w:szCs w:val="24"/>
        </w:rPr>
        <w:t xml:space="preserve"> was</w:t>
      </w:r>
      <w:r w:rsidRPr="003F7787">
        <w:rPr>
          <w:rFonts w:ascii="Times New Roman" w:hAnsi="Times New Roman" w:cs="Times New Roman"/>
          <w:sz w:val="24"/>
          <w:szCs w:val="24"/>
        </w:rPr>
        <w:t xml:space="preserve"> </w:t>
      </w:r>
      <w:r>
        <w:rPr>
          <w:rFonts w:ascii="Times New Roman" w:hAnsi="Times New Roman" w:cs="Times New Roman"/>
          <w:sz w:val="24"/>
          <w:szCs w:val="24"/>
        </w:rPr>
        <w:t>0.937</w:t>
      </w:r>
      <w:r w:rsidRPr="003F7787">
        <w:rPr>
          <w:rFonts w:ascii="Times New Roman" w:hAnsi="Times New Roman" w:cs="Times New Roman"/>
          <w:sz w:val="24"/>
          <w:szCs w:val="24"/>
        </w:rPr>
        <w:t>, S</w:t>
      </w:r>
      <w:r>
        <w:rPr>
          <w:rFonts w:ascii="Times New Roman" w:hAnsi="Times New Roman" w:cs="Times New Roman"/>
          <w:sz w:val="24"/>
          <w:szCs w:val="24"/>
        </w:rPr>
        <w:t xml:space="preserve"> was 0.930, and O </w:t>
      </w:r>
      <w:r w:rsidRPr="003F7787">
        <w:rPr>
          <w:rFonts w:ascii="Times New Roman" w:hAnsi="Times New Roman" w:cs="Times New Roman"/>
          <w:sz w:val="24"/>
          <w:szCs w:val="24"/>
        </w:rPr>
        <w:t>was 0.</w:t>
      </w:r>
      <w:r>
        <w:rPr>
          <w:rFonts w:ascii="Times New Roman" w:hAnsi="Times New Roman" w:cs="Times New Roman"/>
          <w:sz w:val="24"/>
          <w:szCs w:val="24"/>
        </w:rPr>
        <w:t>941</w:t>
      </w:r>
      <w:r w:rsidRPr="003F7787">
        <w:rPr>
          <w:rFonts w:ascii="Times New Roman" w:hAnsi="Times New Roman" w:cs="Times New Roman"/>
          <w:sz w:val="24"/>
          <w:szCs w:val="24"/>
        </w:rPr>
        <w:t xml:space="preserve"> with all items included. </w:t>
      </w:r>
      <w:r w:rsidR="009B6C48">
        <w:rPr>
          <w:rFonts w:ascii="Times New Roman" w:hAnsi="Times New Roman" w:cs="Times New Roman"/>
          <w:sz w:val="24"/>
          <w:szCs w:val="24"/>
        </w:rPr>
        <w:t>Using</w:t>
      </w:r>
      <w:r w:rsidR="009D64CF" w:rsidRPr="009D64CF">
        <w:rPr>
          <w:rFonts w:ascii="Times New Roman" w:hAnsi="Times New Roman" w:cs="Times New Roman"/>
          <w:sz w:val="24"/>
          <w:szCs w:val="24"/>
        </w:rPr>
        <w:t xml:space="preserve"> conf</w:t>
      </w:r>
      <w:r w:rsidR="009D64CF" w:rsidRPr="006431C2">
        <w:rPr>
          <w:rFonts w:ascii="Times New Roman" w:hAnsi="Times New Roman" w:cs="Times New Roman"/>
          <w:sz w:val="24"/>
          <w:szCs w:val="24"/>
        </w:rPr>
        <w:t>irmatory factor analysis, the three items in the DG intentions scale loaded onto one factor with an Eigenvalue of 2.622</w:t>
      </w:r>
      <w:r w:rsidR="00590C1D">
        <w:rPr>
          <w:rFonts w:ascii="Times New Roman" w:hAnsi="Times New Roman" w:cs="Times New Roman"/>
          <w:sz w:val="24"/>
          <w:szCs w:val="24"/>
        </w:rPr>
        <w:t>, with</w:t>
      </w:r>
      <w:r w:rsidR="009D64CF" w:rsidRPr="006431C2">
        <w:rPr>
          <w:rFonts w:ascii="Times New Roman" w:hAnsi="Times New Roman" w:cs="Times New Roman"/>
          <w:sz w:val="24"/>
          <w:szCs w:val="24"/>
        </w:rPr>
        <w:t xml:space="preserve"> factor </w:t>
      </w:r>
      <w:r w:rsidR="00590C1D">
        <w:rPr>
          <w:rFonts w:ascii="Times New Roman" w:hAnsi="Times New Roman" w:cs="Times New Roman"/>
          <w:sz w:val="24"/>
          <w:szCs w:val="24"/>
        </w:rPr>
        <w:t>loadings ranging</w:t>
      </w:r>
      <w:r w:rsidR="006431C2" w:rsidRPr="006431C2">
        <w:rPr>
          <w:rFonts w:ascii="Times New Roman" w:hAnsi="Times New Roman" w:cs="Times New Roman"/>
          <w:sz w:val="24"/>
          <w:szCs w:val="24"/>
        </w:rPr>
        <w:t xml:space="preserve"> from 0.876-0.937</w:t>
      </w:r>
      <w:r w:rsidR="009D64CF" w:rsidRPr="006431C2">
        <w:rPr>
          <w:rFonts w:ascii="Times New Roman" w:hAnsi="Times New Roman" w:cs="Times New Roman"/>
          <w:sz w:val="24"/>
          <w:szCs w:val="24"/>
        </w:rPr>
        <w:t xml:space="preserve">.  The </w:t>
      </w:r>
      <w:r w:rsidR="006431C2" w:rsidRPr="006431C2">
        <w:rPr>
          <w:rFonts w:ascii="Times New Roman" w:hAnsi="Times New Roman" w:cs="Times New Roman"/>
          <w:sz w:val="24"/>
          <w:szCs w:val="24"/>
        </w:rPr>
        <w:t xml:space="preserve">three items in the RO </w:t>
      </w:r>
      <w:r w:rsidR="006431C2" w:rsidRPr="006431C2">
        <w:rPr>
          <w:rFonts w:ascii="Times New Roman" w:hAnsi="Times New Roman" w:cs="Times New Roman"/>
          <w:sz w:val="24"/>
          <w:szCs w:val="24"/>
        </w:rPr>
        <w:lastRenderedPageBreak/>
        <w:t>intentions scale</w:t>
      </w:r>
      <w:r w:rsidR="009D64CF" w:rsidRPr="006431C2">
        <w:rPr>
          <w:rFonts w:ascii="Times New Roman" w:hAnsi="Times New Roman" w:cs="Times New Roman"/>
          <w:sz w:val="24"/>
          <w:szCs w:val="24"/>
        </w:rPr>
        <w:t xml:space="preserve"> loaded onto one factor with an Eigenvalue of 2.</w:t>
      </w:r>
      <w:r w:rsidR="006431C2" w:rsidRPr="006431C2">
        <w:rPr>
          <w:rFonts w:ascii="Times New Roman" w:hAnsi="Times New Roman" w:cs="Times New Roman"/>
          <w:sz w:val="24"/>
          <w:szCs w:val="24"/>
        </w:rPr>
        <w:t>569</w:t>
      </w:r>
      <w:r w:rsidR="00590C1D">
        <w:rPr>
          <w:rFonts w:ascii="Times New Roman" w:hAnsi="Times New Roman" w:cs="Times New Roman"/>
          <w:sz w:val="24"/>
          <w:szCs w:val="24"/>
        </w:rPr>
        <w:t>, with the factor loadings ranging</w:t>
      </w:r>
      <w:r w:rsidR="009D64CF" w:rsidRPr="006431C2">
        <w:rPr>
          <w:rFonts w:ascii="Times New Roman" w:hAnsi="Times New Roman" w:cs="Times New Roman"/>
          <w:sz w:val="24"/>
          <w:szCs w:val="24"/>
        </w:rPr>
        <w:t xml:space="preserve"> from 0.</w:t>
      </w:r>
      <w:r w:rsidR="006431C2" w:rsidRPr="006431C2">
        <w:rPr>
          <w:rFonts w:ascii="Times New Roman" w:hAnsi="Times New Roman" w:cs="Times New Roman"/>
          <w:sz w:val="24"/>
          <w:szCs w:val="24"/>
        </w:rPr>
        <w:t>814-0.936.  The three</w:t>
      </w:r>
      <w:r w:rsidR="009D64CF" w:rsidRPr="006431C2">
        <w:rPr>
          <w:rFonts w:ascii="Times New Roman" w:hAnsi="Times New Roman" w:cs="Times New Roman"/>
          <w:sz w:val="24"/>
          <w:szCs w:val="24"/>
        </w:rPr>
        <w:t xml:space="preserve"> items in </w:t>
      </w:r>
      <w:r w:rsidR="006431C2" w:rsidRPr="006431C2">
        <w:rPr>
          <w:rFonts w:ascii="Times New Roman" w:hAnsi="Times New Roman" w:cs="Times New Roman"/>
          <w:sz w:val="24"/>
          <w:szCs w:val="24"/>
        </w:rPr>
        <w:t>the BP intentions</w:t>
      </w:r>
      <w:r w:rsidR="009D64CF" w:rsidRPr="006431C2">
        <w:rPr>
          <w:rFonts w:ascii="Times New Roman" w:hAnsi="Times New Roman" w:cs="Times New Roman"/>
          <w:sz w:val="24"/>
          <w:szCs w:val="24"/>
        </w:rPr>
        <w:t xml:space="preserve"> scale loaded onto one factor with an Eigenvalue of </w:t>
      </w:r>
      <w:r w:rsidR="006431C2" w:rsidRPr="006431C2">
        <w:rPr>
          <w:rFonts w:ascii="Times New Roman" w:hAnsi="Times New Roman" w:cs="Times New Roman"/>
          <w:sz w:val="24"/>
          <w:szCs w:val="24"/>
        </w:rPr>
        <w:t>2.667</w:t>
      </w:r>
      <w:r w:rsidR="00590C1D">
        <w:rPr>
          <w:rFonts w:ascii="Times New Roman" w:hAnsi="Times New Roman" w:cs="Times New Roman"/>
          <w:sz w:val="24"/>
          <w:szCs w:val="24"/>
        </w:rPr>
        <w:t>, with the factor loadings ranging</w:t>
      </w:r>
      <w:r w:rsidR="009D64CF" w:rsidRPr="006431C2">
        <w:rPr>
          <w:rFonts w:ascii="Times New Roman" w:hAnsi="Times New Roman" w:cs="Times New Roman"/>
          <w:sz w:val="24"/>
          <w:szCs w:val="24"/>
        </w:rPr>
        <w:t xml:space="preserve"> from 0.</w:t>
      </w:r>
      <w:r w:rsidR="006431C2" w:rsidRPr="006431C2">
        <w:rPr>
          <w:rFonts w:ascii="Times New Roman" w:hAnsi="Times New Roman" w:cs="Times New Roman"/>
          <w:sz w:val="24"/>
          <w:szCs w:val="24"/>
        </w:rPr>
        <w:t>870-0.959</w:t>
      </w:r>
      <w:r w:rsidR="009D64CF" w:rsidRPr="006431C2">
        <w:rPr>
          <w:rFonts w:ascii="Times New Roman" w:hAnsi="Times New Roman" w:cs="Times New Roman"/>
          <w:sz w:val="24"/>
          <w:szCs w:val="24"/>
        </w:rPr>
        <w:t xml:space="preserve">.  The </w:t>
      </w:r>
      <w:r w:rsidR="006431C2" w:rsidRPr="006431C2">
        <w:rPr>
          <w:rFonts w:ascii="Times New Roman" w:hAnsi="Times New Roman" w:cs="Times New Roman"/>
          <w:sz w:val="24"/>
          <w:szCs w:val="24"/>
        </w:rPr>
        <w:t>three</w:t>
      </w:r>
      <w:r w:rsidR="009D64CF" w:rsidRPr="006431C2">
        <w:rPr>
          <w:rFonts w:ascii="Times New Roman" w:hAnsi="Times New Roman" w:cs="Times New Roman"/>
          <w:sz w:val="24"/>
          <w:szCs w:val="24"/>
        </w:rPr>
        <w:t xml:space="preserve"> items in the S </w:t>
      </w:r>
      <w:r w:rsidR="006431C2" w:rsidRPr="006431C2">
        <w:rPr>
          <w:rFonts w:ascii="Times New Roman" w:hAnsi="Times New Roman" w:cs="Times New Roman"/>
          <w:sz w:val="24"/>
          <w:szCs w:val="24"/>
        </w:rPr>
        <w:t>intentions</w:t>
      </w:r>
      <w:r w:rsidR="009D64CF" w:rsidRPr="006431C2">
        <w:rPr>
          <w:rFonts w:ascii="Times New Roman" w:hAnsi="Times New Roman" w:cs="Times New Roman"/>
          <w:sz w:val="24"/>
          <w:szCs w:val="24"/>
        </w:rPr>
        <w:t xml:space="preserve"> scale loaded onto one fa</w:t>
      </w:r>
      <w:r w:rsidR="006431C2" w:rsidRPr="006431C2">
        <w:rPr>
          <w:rFonts w:ascii="Times New Roman" w:hAnsi="Times New Roman" w:cs="Times New Roman"/>
          <w:sz w:val="24"/>
          <w:szCs w:val="24"/>
        </w:rPr>
        <w:t>ctor with an Eigenvalue of 2.630</w:t>
      </w:r>
      <w:r w:rsidR="00590C1D">
        <w:rPr>
          <w:rFonts w:ascii="Times New Roman" w:hAnsi="Times New Roman" w:cs="Times New Roman"/>
          <w:sz w:val="24"/>
          <w:szCs w:val="24"/>
        </w:rPr>
        <w:t>, with t</w:t>
      </w:r>
      <w:r w:rsidR="009D64CF" w:rsidRPr="006431C2">
        <w:rPr>
          <w:rFonts w:ascii="Times New Roman" w:hAnsi="Times New Roman" w:cs="Times New Roman"/>
          <w:sz w:val="24"/>
          <w:szCs w:val="24"/>
        </w:rPr>
        <w:t>he f</w:t>
      </w:r>
      <w:r w:rsidR="00590C1D">
        <w:rPr>
          <w:rFonts w:ascii="Times New Roman" w:hAnsi="Times New Roman" w:cs="Times New Roman"/>
          <w:sz w:val="24"/>
          <w:szCs w:val="24"/>
        </w:rPr>
        <w:t>actor loadings ranging</w:t>
      </w:r>
      <w:r w:rsidR="006431C2" w:rsidRPr="006431C2">
        <w:rPr>
          <w:rFonts w:ascii="Times New Roman" w:hAnsi="Times New Roman" w:cs="Times New Roman"/>
          <w:sz w:val="24"/>
          <w:szCs w:val="24"/>
        </w:rPr>
        <w:t xml:space="preserve"> from 0.825-0.957</w:t>
      </w:r>
      <w:r w:rsidR="009D64CF" w:rsidRPr="006431C2">
        <w:rPr>
          <w:rFonts w:ascii="Times New Roman" w:hAnsi="Times New Roman" w:cs="Times New Roman"/>
          <w:sz w:val="24"/>
          <w:szCs w:val="24"/>
        </w:rPr>
        <w:t xml:space="preserve">.  </w:t>
      </w:r>
      <w:r w:rsidR="006431C2" w:rsidRPr="006431C2">
        <w:rPr>
          <w:rFonts w:ascii="Times New Roman" w:hAnsi="Times New Roman" w:cs="Times New Roman"/>
          <w:sz w:val="24"/>
          <w:szCs w:val="24"/>
        </w:rPr>
        <w:t>The three items in the O intentions</w:t>
      </w:r>
      <w:r w:rsidR="009D64CF" w:rsidRPr="006431C2">
        <w:rPr>
          <w:rFonts w:ascii="Times New Roman" w:hAnsi="Times New Roman" w:cs="Times New Roman"/>
          <w:sz w:val="24"/>
          <w:szCs w:val="24"/>
        </w:rPr>
        <w:t xml:space="preserve"> scale loaded onto one fa</w:t>
      </w:r>
      <w:r w:rsidR="006431C2" w:rsidRPr="006431C2">
        <w:rPr>
          <w:rFonts w:ascii="Times New Roman" w:hAnsi="Times New Roman" w:cs="Times New Roman"/>
          <w:sz w:val="24"/>
          <w:szCs w:val="24"/>
        </w:rPr>
        <w:t>ctor with an Eigenvalue of 2.685</w:t>
      </w:r>
      <w:r w:rsidR="00590C1D">
        <w:rPr>
          <w:rFonts w:ascii="Times New Roman" w:hAnsi="Times New Roman" w:cs="Times New Roman"/>
          <w:sz w:val="24"/>
          <w:szCs w:val="24"/>
        </w:rPr>
        <w:t>, with t</w:t>
      </w:r>
      <w:r w:rsidR="009D64CF" w:rsidRPr="006431C2">
        <w:rPr>
          <w:rFonts w:ascii="Times New Roman" w:hAnsi="Times New Roman" w:cs="Times New Roman"/>
          <w:sz w:val="24"/>
          <w:szCs w:val="24"/>
        </w:rPr>
        <w:t>he f</w:t>
      </w:r>
      <w:r w:rsidR="00590C1D">
        <w:rPr>
          <w:rFonts w:ascii="Times New Roman" w:hAnsi="Times New Roman" w:cs="Times New Roman"/>
          <w:sz w:val="24"/>
          <w:szCs w:val="24"/>
        </w:rPr>
        <w:t>actor loadings ranging</w:t>
      </w:r>
      <w:r w:rsidR="006431C2" w:rsidRPr="006431C2">
        <w:rPr>
          <w:rFonts w:ascii="Times New Roman" w:hAnsi="Times New Roman" w:cs="Times New Roman"/>
          <w:sz w:val="24"/>
          <w:szCs w:val="24"/>
        </w:rPr>
        <w:t xml:space="preserve"> from 0.862-0.955</w:t>
      </w:r>
      <w:r w:rsidR="009D64CF" w:rsidRPr="006431C2">
        <w:rPr>
          <w:rFonts w:ascii="Times New Roman" w:hAnsi="Times New Roman" w:cs="Times New Roman"/>
          <w:sz w:val="24"/>
          <w:szCs w:val="24"/>
        </w:rPr>
        <w:t>.  All values greater than 0.269 were considered acceptable values, therefore all three items for intentions were retained for all intentions scales.</w:t>
      </w:r>
    </w:p>
    <w:p w14:paraId="509CA71A" w14:textId="66C20DE6" w:rsidR="00CF5926" w:rsidRPr="00CF5926" w:rsidRDefault="00CF5926" w:rsidP="001B374E">
      <w:pPr>
        <w:autoSpaceDE w:val="0"/>
        <w:autoSpaceDN w:val="0"/>
        <w:adjustRightInd w:val="0"/>
        <w:spacing w:after="0" w:line="480" w:lineRule="auto"/>
        <w:contextualSpacing/>
        <w:rPr>
          <w:rFonts w:ascii="Times New Roman" w:hAnsi="Times New Roman" w:cs="Times New Roman"/>
          <w:b/>
          <w:sz w:val="24"/>
          <w:szCs w:val="24"/>
        </w:rPr>
      </w:pPr>
      <w:r w:rsidRPr="00CF5926">
        <w:rPr>
          <w:rFonts w:ascii="Times New Roman" w:hAnsi="Times New Roman" w:cs="Times New Roman"/>
          <w:b/>
          <w:sz w:val="24"/>
          <w:szCs w:val="24"/>
        </w:rPr>
        <w:t>Test-retest Reliability</w:t>
      </w:r>
    </w:p>
    <w:p w14:paraId="39061E5B" w14:textId="37B0480B" w:rsidR="00585AAD" w:rsidRPr="00A429E5" w:rsidRDefault="00CF5926" w:rsidP="001B374E">
      <w:pPr>
        <w:autoSpaceDE w:val="0"/>
        <w:autoSpaceDN w:val="0"/>
        <w:adjustRightInd w:val="0"/>
        <w:spacing w:after="0" w:line="480" w:lineRule="auto"/>
        <w:ind w:firstLine="720"/>
        <w:contextualSpacing/>
        <w:rPr>
          <w:rFonts w:ascii="Times New Roman" w:hAnsi="Times New Roman" w:cs="Times New Roman"/>
          <w:sz w:val="24"/>
          <w:szCs w:val="24"/>
          <w:highlight w:val="yellow"/>
        </w:rPr>
      </w:pPr>
      <w:r>
        <w:rPr>
          <w:rFonts w:ascii="Times New Roman" w:hAnsi="Times New Roman" w:cs="Times New Roman"/>
          <w:sz w:val="24"/>
          <w:szCs w:val="24"/>
        </w:rPr>
        <w:t xml:space="preserve">Only ten participants completed the survey twice.  Pearson’s </w:t>
      </w:r>
      <w:r w:rsidR="009B6C48">
        <w:rPr>
          <w:rFonts w:ascii="Times New Roman" w:hAnsi="Times New Roman" w:cs="Times New Roman"/>
          <w:sz w:val="24"/>
          <w:szCs w:val="24"/>
        </w:rPr>
        <w:t xml:space="preserve">r </w:t>
      </w:r>
      <w:r>
        <w:rPr>
          <w:rFonts w:ascii="Times New Roman" w:hAnsi="Times New Roman" w:cs="Times New Roman"/>
          <w:sz w:val="24"/>
          <w:szCs w:val="24"/>
        </w:rPr>
        <w:t>correlation coefficients were used to determine the test-retest reliability of the constructs of each subgroup.  The Pearson’s correlation coefficients for attitudes of the five subgroups ranged from 0.415 to 0.671, none of which met the acceptable Pearson’s correlation cutoff of 0.7 or greater. This indicate</w:t>
      </w:r>
      <w:r w:rsidR="00C43DDA">
        <w:rPr>
          <w:rFonts w:ascii="Times New Roman" w:hAnsi="Times New Roman" w:cs="Times New Roman"/>
          <w:sz w:val="24"/>
          <w:szCs w:val="24"/>
        </w:rPr>
        <w:t>d</w:t>
      </w:r>
      <w:r>
        <w:rPr>
          <w:rFonts w:ascii="Times New Roman" w:hAnsi="Times New Roman" w:cs="Times New Roman"/>
          <w:sz w:val="24"/>
          <w:szCs w:val="24"/>
        </w:rPr>
        <w:t xml:space="preserve"> that none of the five attitudes scale</w:t>
      </w:r>
      <w:r w:rsidR="000D5114">
        <w:rPr>
          <w:rFonts w:ascii="Times New Roman" w:hAnsi="Times New Roman" w:cs="Times New Roman"/>
          <w:sz w:val="24"/>
          <w:szCs w:val="24"/>
        </w:rPr>
        <w:t xml:space="preserve">s </w:t>
      </w:r>
      <w:r w:rsidR="00C43DDA">
        <w:rPr>
          <w:rFonts w:ascii="Times New Roman" w:hAnsi="Times New Roman" w:cs="Times New Roman"/>
          <w:sz w:val="24"/>
          <w:szCs w:val="24"/>
        </w:rPr>
        <w:t xml:space="preserve">appeared to be </w:t>
      </w:r>
      <w:r>
        <w:rPr>
          <w:rFonts w:ascii="Times New Roman" w:hAnsi="Times New Roman" w:cs="Times New Roman"/>
          <w:sz w:val="24"/>
          <w:szCs w:val="24"/>
        </w:rPr>
        <w:t xml:space="preserve">test-retest reliable.  Perceived norms of each subgroup </w:t>
      </w:r>
      <w:r w:rsidR="00C43DDA">
        <w:rPr>
          <w:rFonts w:ascii="Times New Roman" w:hAnsi="Times New Roman" w:cs="Times New Roman"/>
          <w:sz w:val="24"/>
          <w:szCs w:val="24"/>
        </w:rPr>
        <w:t>were</w:t>
      </w:r>
      <w:r>
        <w:rPr>
          <w:rFonts w:ascii="Times New Roman" w:hAnsi="Times New Roman" w:cs="Times New Roman"/>
          <w:sz w:val="24"/>
          <w:szCs w:val="24"/>
        </w:rPr>
        <w:t xml:space="preserve"> better, with Pearson’s correlation coefficients ranging from 0.747 to .897, which indicates all five of the </w:t>
      </w:r>
      <w:r w:rsidR="000D5114">
        <w:rPr>
          <w:rFonts w:ascii="Times New Roman" w:hAnsi="Times New Roman" w:cs="Times New Roman"/>
          <w:sz w:val="24"/>
          <w:szCs w:val="24"/>
        </w:rPr>
        <w:t xml:space="preserve">subgroups’ perceived norms </w:t>
      </w:r>
      <w:r>
        <w:rPr>
          <w:rFonts w:ascii="Times New Roman" w:hAnsi="Times New Roman" w:cs="Times New Roman"/>
          <w:sz w:val="24"/>
          <w:szCs w:val="24"/>
        </w:rPr>
        <w:t>scales were acceptable for test-retest reliability.</w:t>
      </w:r>
      <w:r w:rsidR="000D5114">
        <w:rPr>
          <w:rFonts w:ascii="Times New Roman" w:hAnsi="Times New Roman" w:cs="Times New Roman"/>
          <w:sz w:val="24"/>
          <w:szCs w:val="24"/>
        </w:rPr>
        <w:t xml:space="preserve">  Perceived behavioral control ranged from 0.543 to 0.885, of which all subgroups were acceptable except for S.  Finally, intentions ranged from 0.366 to 0.776, of which only RO and S were acceptable. </w:t>
      </w:r>
      <w:r w:rsidR="00B85E72">
        <w:rPr>
          <w:rFonts w:ascii="Times New Roman" w:hAnsi="Times New Roman" w:cs="Times New Roman"/>
          <w:sz w:val="24"/>
          <w:szCs w:val="24"/>
        </w:rPr>
        <w:t xml:space="preserve">However, when t-tests were used to determine whether the </w:t>
      </w:r>
      <w:r w:rsidR="00862786">
        <w:rPr>
          <w:rFonts w:ascii="Times New Roman" w:hAnsi="Times New Roman" w:cs="Times New Roman"/>
          <w:sz w:val="24"/>
          <w:szCs w:val="24"/>
        </w:rPr>
        <w:t xml:space="preserve">scales, and items in the scales, were significantly different between </w:t>
      </w:r>
      <w:r w:rsidR="00B85E72">
        <w:rPr>
          <w:rFonts w:ascii="Times New Roman" w:hAnsi="Times New Roman" w:cs="Times New Roman"/>
          <w:sz w:val="24"/>
          <w:szCs w:val="24"/>
        </w:rPr>
        <w:t>time point 1 and time point 2</w:t>
      </w:r>
      <w:r w:rsidR="00862786">
        <w:rPr>
          <w:rFonts w:ascii="Times New Roman" w:hAnsi="Times New Roman" w:cs="Times New Roman"/>
          <w:sz w:val="24"/>
          <w:szCs w:val="24"/>
        </w:rPr>
        <w:t>, all but one of the scales</w:t>
      </w:r>
      <w:r w:rsidR="00B85E72">
        <w:rPr>
          <w:rFonts w:ascii="Times New Roman" w:hAnsi="Times New Roman" w:cs="Times New Roman"/>
          <w:sz w:val="24"/>
          <w:szCs w:val="24"/>
        </w:rPr>
        <w:t xml:space="preserve"> </w:t>
      </w:r>
      <w:r w:rsidR="00B85E72" w:rsidRPr="001537DD">
        <w:rPr>
          <w:rFonts w:ascii="Times New Roman" w:hAnsi="Times New Roman" w:cs="Times New Roman"/>
          <w:sz w:val="24"/>
          <w:szCs w:val="24"/>
        </w:rPr>
        <w:t xml:space="preserve">were </w:t>
      </w:r>
      <w:r w:rsidR="00B85E72">
        <w:rPr>
          <w:rFonts w:ascii="Times New Roman" w:hAnsi="Times New Roman" w:cs="Times New Roman"/>
          <w:sz w:val="24"/>
          <w:szCs w:val="24"/>
        </w:rPr>
        <w:t xml:space="preserve">found to be </w:t>
      </w:r>
      <w:r w:rsidR="00B85E72" w:rsidRPr="001537DD">
        <w:rPr>
          <w:rFonts w:ascii="Times New Roman" w:hAnsi="Times New Roman" w:cs="Times New Roman"/>
          <w:sz w:val="24"/>
          <w:szCs w:val="24"/>
        </w:rPr>
        <w:t xml:space="preserve">not significantly different </w:t>
      </w:r>
      <w:r w:rsidR="00B85E72">
        <w:rPr>
          <w:rFonts w:ascii="Times New Roman" w:hAnsi="Times New Roman" w:cs="Times New Roman"/>
          <w:sz w:val="24"/>
          <w:szCs w:val="24"/>
        </w:rPr>
        <w:t xml:space="preserve">across time, with </w:t>
      </w:r>
      <w:r w:rsidR="00B85E72">
        <w:rPr>
          <w:rFonts w:ascii="Times New Roman" w:hAnsi="Times New Roman" w:cs="Times New Roman"/>
          <w:sz w:val="24"/>
          <w:szCs w:val="24"/>
        </w:rPr>
        <w:lastRenderedPageBreak/>
        <w:t>the exception</w:t>
      </w:r>
      <w:r w:rsidR="00B85E72" w:rsidRPr="001537DD">
        <w:rPr>
          <w:rFonts w:ascii="Times New Roman" w:hAnsi="Times New Roman" w:cs="Times New Roman"/>
          <w:sz w:val="24"/>
          <w:szCs w:val="24"/>
        </w:rPr>
        <w:t xml:space="preserve"> of dark green perceived behavioral control (p=0.017),</w:t>
      </w:r>
      <w:r w:rsidR="00B85E72">
        <w:rPr>
          <w:rFonts w:ascii="Times New Roman" w:hAnsi="Times New Roman" w:cs="Times New Roman"/>
          <w:sz w:val="24"/>
          <w:szCs w:val="24"/>
        </w:rPr>
        <w:t xml:space="preserve"> of which only one item [</w:t>
      </w:r>
      <w:r w:rsidR="00B85E72" w:rsidRPr="00526060">
        <w:rPr>
          <w:rFonts w:ascii="Times New Roman" w:hAnsi="Times New Roman" w:cs="Times New Roman"/>
          <w:sz w:val="24"/>
          <w:szCs w:val="24"/>
        </w:rPr>
        <w:t>For me eating the recommended amount of</w:t>
      </w:r>
      <w:r w:rsidR="00B85E72">
        <w:rPr>
          <w:rFonts w:ascii="Times New Roman" w:hAnsi="Times New Roman" w:cs="Times New Roman"/>
          <w:sz w:val="24"/>
          <w:szCs w:val="24"/>
        </w:rPr>
        <w:t xml:space="preserve"> dark green </w:t>
      </w:r>
      <w:r w:rsidR="00B85E72" w:rsidRPr="00526060">
        <w:rPr>
          <w:rFonts w:ascii="Times New Roman" w:hAnsi="Times New Roman" w:cs="Times New Roman"/>
          <w:sz w:val="24"/>
          <w:szCs w:val="24"/>
        </w:rPr>
        <w:t>vegetables each week is</w:t>
      </w:r>
      <w:r w:rsidR="00B85E72">
        <w:rPr>
          <w:rFonts w:ascii="Times New Roman" w:hAnsi="Times New Roman" w:cs="Times New Roman"/>
          <w:sz w:val="24"/>
          <w:szCs w:val="24"/>
        </w:rPr>
        <w:t xml:space="preserve"> </w:t>
      </w:r>
      <w:r w:rsidR="00B85E72" w:rsidRPr="00526060">
        <w:rPr>
          <w:rFonts w:ascii="Times New Roman" w:hAnsi="Times New Roman" w:cs="Times New Roman"/>
          <w:sz w:val="24"/>
          <w:szCs w:val="24"/>
        </w:rPr>
        <w:t>difficult</w:t>
      </w:r>
      <w:r w:rsidR="00B85E72">
        <w:rPr>
          <w:rFonts w:ascii="Times New Roman" w:hAnsi="Times New Roman" w:cs="Times New Roman"/>
          <w:sz w:val="24"/>
          <w:szCs w:val="24"/>
        </w:rPr>
        <w:t>::easy] was significantly different (p=0.003).  One item in the attitudes starchy scale [</w:t>
      </w:r>
      <w:r w:rsidR="00B85E72" w:rsidRPr="00526060">
        <w:rPr>
          <w:rFonts w:ascii="Times New Roman" w:hAnsi="Times New Roman" w:cs="Times New Roman"/>
          <w:sz w:val="24"/>
          <w:szCs w:val="24"/>
        </w:rPr>
        <w:t xml:space="preserve">For me eating the recommended amount of </w:t>
      </w:r>
      <w:r w:rsidR="00B85E72">
        <w:rPr>
          <w:rFonts w:ascii="Times New Roman" w:hAnsi="Times New Roman" w:cs="Times New Roman"/>
          <w:sz w:val="24"/>
          <w:szCs w:val="24"/>
        </w:rPr>
        <w:t>starchy</w:t>
      </w:r>
      <w:r w:rsidR="00B85E72" w:rsidRPr="00526060">
        <w:rPr>
          <w:rFonts w:ascii="Times New Roman" w:hAnsi="Times New Roman" w:cs="Times New Roman"/>
          <w:sz w:val="24"/>
          <w:szCs w:val="24"/>
        </w:rPr>
        <w:t xml:space="preserve"> vegetables each week is</w:t>
      </w:r>
      <w:r w:rsidR="00B85E72">
        <w:rPr>
          <w:rFonts w:ascii="Times New Roman" w:hAnsi="Times New Roman" w:cs="Times New Roman"/>
          <w:sz w:val="24"/>
          <w:szCs w:val="24"/>
        </w:rPr>
        <w:t xml:space="preserve"> </w:t>
      </w:r>
      <w:r w:rsidR="00B85E72" w:rsidRPr="00526060">
        <w:rPr>
          <w:rFonts w:ascii="Times New Roman" w:hAnsi="Times New Roman" w:cs="Times New Roman"/>
          <w:sz w:val="24"/>
          <w:szCs w:val="24"/>
        </w:rPr>
        <w:t>unappetizing</w:t>
      </w:r>
      <w:r w:rsidR="00B85E72">
        <w:rPr>
          <w:rFonts w:ascii="Times New Roman" w:hAnsi="Times New Roman" w:cs="Times New Roman"/>
          <w:sz w:val="24"/>
          <w:szCs w:val="24"/>
        </w:rPr>
        <w:t xml:space="preserve">::tasty] was also significantly different (p=0.029), but the scale was not significantly different across time.  </w:t>
      </w:r>
    </w:p>
    <w:p w14:paraId="3CCFC6E9" w14:textId="77777777" w:rsidR="001E242B" w:rsidRPr="00D42D65" w:rsidRDefault="001E242B" w:rsidP="001B374E">
      <w:pPr>
        <w:autoSpaceDE w:val="0"/>
        <w:autoSpaceDN w:val="0"/>
        <w:adjustRightInd w:val="0"/>
        <w:spacing w:after="0" w:line="480" w:lineRule="auto"/>
        <w:contextualSpacing/>
        <w:rPr>
          <w:rFonts w:ascii="Times New Roman" w:hAnsi="Times New Roman" w:cs="Times New Roman"/>
          <w:b/>
          <w:bCs/>
          <w:sz w:val="24"/>
          <w:szCs w:val="24"/>
        </w:rPr>
      </w:pPr>
      <w:r w:rsidRPr="00D42D65">
        <w:rPr>
          <w:rFonts w:ascii="Times New Roman" w:hAnsi="Times New Roman" w:cs="Times New Roman"/>
          <w:b/>
          <w:bCs/>
          <w:sz w:val="24"/>
          <w:szCs w:val="24"/>
        </w:rPr>
        <w:t>Summary of Reliability &amp; Validity</w:t>
      </w:r>
    </w:p>
    <w:p w14:paraId="313A1764" w14:textId="77777777" w:rsidR="00785715" w:rsidRDefault="00D42D65" w:rsidP="00A07601">
      <w:pPr>
        <w:autoSpaceDE w:val="0"/>
        <w:autoSpaceDN w:val="0"/>
        <w:adjustRightInd w:val="0"/>
        <w:spacing w:after="0" w:line="480" w:lineRule="auto"/>
        <w:ind w:firstLine="720"/>
        <w:contextualSpacing/>
        <w:rPr>
          <w:rFonts w:ascii="Times New Roman" w:hAnsi="Times New Roman" w:cs="Times New Roman"/>
          <w:sz w:val="24"/>
          <w:szCs w:val="24"/>
        </w:rPr>
      </w:pPr>
      <w:r w:rsidRPr="00D42D65">
        <w:rPr>
          <w:rFonts w:ascii="Times New Roman" w:hAnsi="Times New Roman" w:cs="Times New Roman"/>
          <w:sz w:val="24"/>
          <w:szCs w:val="24"/>
        </w:rPr>
        <w:t>The scales for each vegetable subgroup within</w:t>
      </w:r>
      <w:r w:rsidR="001E242B" w:rsidRPr="00D42D65">
        <w:rPr>
          <w:rFonts w:ascii="Times New Roman" w:hAnsi="Times New Roman" w:cs="Times New Roman"/>
          <w:sz w:val="24"/>
          <w:szCs w:val="24"/>
        </w:rPr>
        <w:t xml:space="preserve"> this instrument were</w:t>
      </w:r>
      <w:r>
        <w:rPr>
          <w:rFonts w:ascii="Times New Roman" w:hAnsi="Times New Roman" w:cs="Times New Roman"/>
          <w:sz w:val="24"/>
          <w:szCs w:val="24"/>
        </w:rPr>
        <w:t xml:space="preserve"> evaluated using internal consistency, test-retest reliability and confirmatory factor analysis. Internal consistency found the most of the scales were reliable and valid, although one item in perceived norms was consistently underscoring and problematic in both internal consistency and confirmatory factor analysis.  This deficiency was corrected by eliminating that item from each of the subgroups’ perceived norm scales.  The test-retest </w:t>
      </w:r>
      <w:r w:rsidR="00862786">
        <w:rPr>
          <w:rFonts w:ascii="Times New Roman" w:hAnsi="Times New Roman" w:cs="Times New Roman"/>
          <w:sz w:val="24"/>
          <w:szCs w:val="24"/>
        </w:rPr>
        <w:t xml:space="preserve">Pearson’s r </w:t>
      </w:r>
      <w:r>
        <w:rPr>
          <w:rFonts w:ascii="Times New Roman" w:hAnsi="Times New Roman" w:cs="Times New Roman"/>
          <w:sz w:val="24"/>
          <w:szCs w:val="24"/>
        </w:rPr>
        <w:t xml:space="preserve">values could be improved by using a large enough group of participants for test-retest, and </w:t>
      </w:r>
      <w:r w:rsidR="00862786">
        <w:rPr>
          <w:rFonts w:ascii="Times New Roman" w:hAnsi="Times New Roman" w:cs="Times New Roman"/>
          <w:sz w:val="24"/>
          <w:szCs w:val="24"/>
        </w:rPr>
        <w:t xml:space="preserve">t-tests show that the participants’ answers were not significantly different between the first and second survey for most scales.  </w:t>
      </w:r>
      <w:r>
        <w:rPr>
          <w:rFonts w:ascii="Times New Roman" w:hAnsi="Times New Roman" w:cs="Times New Roman"/>
          <w:sz w:val="24"/>
          <w:szCs w:val="24"/>
        </w:rPr>
        <w:t xml:space="preserve">Cronbach’s alpha could be improved if the instrument had more items in the perceived norms scales for all vegetable subgroups.  Future research is needed to determine what kinds of perceived norms </w:t>
      </w:r>
      <w:r w:rsidR="006722F3">
        <w:rPr>
          <w:rFonts w:ascii="Times New Roman" w:hAnsi="Times New Roman" w:cs="Times New Roman"/>
          <w:sz w:val="24"/>
          <w:szCs w:val="24"/>
        </w:rPr>
        <w:t>item</w:t>
      </w:r>
      <w:r>
        <w:rPr>
          <w:rFonts w:ascii="Times New Roman" w:hAnsi="Times New Roman" w:cs="Times New Roman"/>
          <w:sz w:val="24"/>
          <w:szCs w:val="24"/>
        </w:rPr>
        <w:t>s will result in the most clearly understood, construct representative, and consistent scales.</w:t>
      </w:r>
      <w:r w:rsidR="00B25317">
        <w:rPr>
          <w:rFonts w:ascii="Times New Roman" w:hAnsi="Times New Roman" w:cs="Times New Roman"/>
          <w:sz w:val="24"/>
          <w:szCs w:val="24"/>
        </w:rPr>
        <w:t xml:space="preserve">  This instrument was created for use in this study and had not been tested before, so f</w:t>
      </w:r>
      <w:r>
        <w:rPr>
          <w:rFonts w:ascii="Times New Roman" w:hAnsi="Times New Roman" w:cs="Times New Roman"/>
          <w:sz w:val="24"/>
          <w:szCs w:val="24"/>
        </w:rPr>
        <w:t xml:space="preserve">uture research can also be used to further expand these scales and retest them with more items. </w:t>
      </w:r>
    </w:p>
    <w:p w14:paraId="0E53EE97" w14:textId="1CA02628" w:rsidR="001E242B" w:rsidRPr="00C6402A" w:rsidRDefault="001E242B" w:rsidP="00700B71">
      <w:pPr>
        <w:pageBreakBefore/>
        <w:autoSpaceDE w:val="0"/>
        <w:autoSpaceDN w:val="0"/>
        <w:adjustRightInd w:val="0"/>
        <w:spacing w:after="0" w:line="480" w:lineRule="auto"/>
        <w:contextualSpacing/>
        <w:rPr>
          <w:rFonts w:ascii="Times New Roman" w:hAnsi="Times New Roman" w:cs="Times New Roman"/>
          <w:b/>
          <w:bCs/>
          <w:sz w:val="24"/>
          <w:szCs w:val="24"/>
        </w:rPr>
      </w:pPr>
      <w:r w:rsidRPr="00C6402A">
        <w:rPr>
          <w:rFonts w:ascii="Times New Roman" w:hAnsi="Times New Roman" w:cs="Times New Roman"/>
          <w:b/>
          <w:bCs/>
          <w:sz w:val="24"/>
          <w:szCs w:val="24"/>
        </w:rPr>
        <w:lastRenderedPageBreak/>
        <w:t>Assumption</w:t>
      </w:r>
      <w:r w:rsidR="00C6402A" w:rsidRPr="00C6402A">
        <w:rPr>
          <w:rFonts w:ascii="Times New Roman" w:hAnsi="Times New Roman" w:cs="Times New Roman"/>
          <w:b/>
          <w:bCs/>
          <w:sz w:val="24"/>
          <w:szCs w:val="24"/>
        </w:rPr>
        <w:t>s</w:t>
      </w:r>
      <w:r w:rsidR="00C6402A">
        <w:rPr>
          <w:rFonts w:ascii="Times New Roman" w:hAnsi="Times New Roman" w:cs="Times New Roman"/>
          <w:b/>
          <w:bCs/>
          <w:sz w:val="24"/>
          <w:szCs w:val="24"/>
        </w:rPr>
        <w:t xml:space="preserve"> Evaluation</w:t>
      </w:r>
    </w:p>
    <w:p w14:paraId="46F0B639" w14:textId="36AF0EDA" w:rsidR="00D87D84" w:rsidRDefault="00C74C0F" w:rsidP="00A07601">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C6402A" w:rsidRPr="00537421">
        <w:rPr>
          <w:rFonts w:ascii="Times New Roman" w:hAnsi="Times New Roman" w:cs="Times New Roman"/>
          <w:sz w:val="24"/>
          <w:szCs w:val="24"/>
        </w:rPr>
        <w:t>o run regression models, assumptions about the number of participants needed and normality of the data must be considered</w:t>
      </w:r>
      <w:r w:rsidR="001E242B" w:rsidRPr="00537421">
        <w:rPr>
          <w:rFonts w:ascii="Times New Roman" w:hAnsi="Times New Roman" w:cs="Times New Roman"/>
          <w:sz w:val="24"/>
          <w:szCs w:val="24"/>
        </w:rPr>
        <w:t xml:space="preserve">. </w:t>
      </w:r>
      <w:r w:rsidR="001F16C7" w:rsidRPr="00537421">
        <w:rPr>
          <w:rFonts w:ascii="Times New Roman" w:hAnsi="Times New Roman" w:cs="Times New Roman"/>
          <w:sz w:val="24"/>
          <w:szCs w:val="24"/>
        </w:rPr>
        <w:t>For stepwise multiple regression t</w:t>
      </w:r>
      <w:r w:rsidR="001E242B" w:rsidRPr="00537421">
        <w:rPr>
          <w:rFonts w:ascii="Times New Roman" w:hAnsi="Times New Roman" w:cs="Times New Roman"/>
          <w:sz w:val="24"/>
          <w:szCs w:val="24"/>
        </w:rPr>
        <w:t>he ratio of subjects to independent variab</w:t>
      </w:r>
      <w:r w:rsidR="00C6402A" w:rsidRPr="00537421">
        <w:rPr>
          <w:rFonts w:ascii="Times New Roman" w:hAnsi="Times New Roman" w:cs="Times New Roman"/>
          <w:sz w:val="24"/>
          <w:szCs w:val="24"/>
        </w:rPr>
        <w:t xml:space="preserve">les needs to be greater than or </w:t>
      </w:r>
      <w:r w:rsidR="001E242B" w:rsidRPr="00537421">
        <w:rPr>
          <w:rFonts w:ascii="Times New Roman" w:hAnsi="Times New Roman" w:cs="Times New Roman"/>
          <w:sz w:val="24"/>
          <w:szCs w:val="24"/>
        </w:rPr>
        <w:t xml:space="preserve">equal to </w:t>
      </w:r>
      <w:r w:rsidR="001F16C7" w:rsidRPr="00537421">
        <w:rPr>
          <w:rFonts w:ascii="Times New Roman" w:hAnsi="Times New Roman" w:cs="Times New Roman"/>
          <w:sz w:val="24"/>
          <w:szCs w:val="24"/>
        </w:rPr>
        <w:t>40:1</w:t>
      </w:r>
      <w:r w:rsidR="00C6402A" w:rsidRPr="00537421">
        <w:rPr>
          <w:rFonts w:ascii="Times New Roman" w:hAnsi="Times New Roman" w:cs="Times New Roman"/>
          <w:sz w:val="24"/>
          <w:szCs w:val="24"/>
        </w:rPr>
        <w:t xml:space="preserve"> (</w:t>
      </w:r>
      <w:r w:rsidR="001F16C7" w:rsidRPr="00537421">
        <w:rPr>
          <w:rFonts w:ascii="Times New Roman" w:hAnsi="Times New Roman" w:cs="Times New Roman"/>
          <w:sz w:val="24"/>
          <w:szCs w:val="24"/>
        </w:rPr>
        <w:t>Vincent &amp; Weir, 2012</w:t>
      </w:r>
      <w:r w:rsidR="001E242B" w:rsidRPr="00537421">
        <w:rPr>
          <w:rFonts w:ascii="Times New Roman" w:hAnsi="Times New Roman" w:cs="Times New Roman"/>
          <w:sz w:val="24"/>
          <w:szCs w:val="24"/>
        </w:rPr>
        <w:t xml:space="preserve">). For this study, there were </w:t>
      </w:r>
      <w:r w:rsidR="001F16C7" w:rsidRPr="00537421">
        <w:rPr>
          <w:rFonts w:ascii="Times New Roman" w:hAnsi="Times New Roman" w:cs="Times New Roman"/>
          <w:sz w:val="24"/>
          <w:szCs w:val="24"/>
        </w:rPr>
        <w:t xml:space="preserve">no more than </w:t>
      </w:r>
      <w:r w:rsidR="00537421" w:rsidRPr="00537421">
        <w:rPr>
          <w:rFonts w:ascii="Times New Roman" w:hAnsi="Times New Roman" w:cs="Times New Roman"/>
          <w:sz w:val="24"/>
          <w:szCs w:val="24"/>
        </w:rPr>
        <w:t>three</w:t>
      </w:r>
      <w:r w:rsidR="001F16C7" w:rsidRPr="00537421">
        <w:rPr>
          <w:rFonts w:ascii="Times New Roman" w:hAnsi="Times New Roman" w:cs="Times New Roman"/>
          <w:sz w:val="24"/>
          <w:szCs w:val="24"/>
        </w:rPr>
        <w:t xml:space="preserve"> </w:t>
      </w:r>
      <w:r w:rsidR="00C6402A" w:rsidRPr="00537421">
        <w:rPr>
          <w:rFonts w:ascii="Times New Roman" w:hAnsi="Times New Roman" w:cs="Times New Roman"/>
          <w:sz w:val="24"/>
          <w:szCs w:val="24"/>
        </w:rPr>
        <w:t>independent variables</w:t>
      </w:r>
      <w:r w:rsidR="001F16C7" w:rsidRPr="00537421">
        <w:rPr>
          <w:rFonts w:ascii="Times New Roman" w:hAnsi="Times New Roman" w:cs="Times New Roman"/>
          <w:sz w:val="24"/>
          <w:szCs w:val="24"/>
        </w:rPr>
        <w:t xml:space="preserve"> per subgroup</w:t>
      </w:r>
      <w:r w:rsidR="00C6402A" w:rsidRPr="00537421">
        <w:rPr>
          <w:rFonts w:ascii="Times New Roman" w:hAnsi="Times New Roman" w:cs="Times New Roman"/>
          <w:sz w:val="24"/>
          <w:szCs w:val="24"/>
        </w:rPr>
        <w:t xml:space="preserve">, </w:t>
      </w:r>
      <w:r w:rsidR="001F16C7" w:rsidRPr="00537421">
        <w:rPr>
          <w:rFonts w:ascii="Times New Roman" w:hAnsi="Times New Roman" w:cs="Times New Roman"/>
          <w:sz w:val="24"/>
          <w:szCs w:val="24"/>
        </w:rPr>
        <w:t xml:space="preserve">and subgroups were run independently, </w:t>
      </w:r>
      <w:r w:rsidR="00C6402A" w:rsidRPr="00537421">
        <w:rPr>
          <w:rFonts w:ascii="Times New Roman" w:hAnsi="Times New Roman" w:cs="Times New Roman"/>
          <w:sz w:val="24"/>
          <w:szCs w:val="24"/>
        </w:rPr>
        <w:t xml:space="preserve">so </w:t>
      </w:r>
      <w:r w:rsidR="001F16C7" w:rsidRPr="00537421">
        <w:rPr>
          <w:rFonts w:ascii="Times New Roman" w:hAnsi="Times New Roman" w:cs="Times New Roman"/>
          <w:sz w:val="24"/>
          <w:szCs w:val="24"/>
        </w:rPr>
        <w:t>one hundred twenty</w:t>
      </w:r>
      <w:r w:rsidR="00C6402A" w:rsidRPr="00537421">
        <w:rPr>
          <w:rFonts w:ascii="Times New Roman" w:hAnsi="Times New Roman" w:cs="Times New Roman"/>
          <w:sz w:val="24"/>
          <w:szCs w:val="24"/>
        </w:rPr>
        <w:t xml:space="preserve"> participants were needed.  </w:t>
      </w:r>
      <w:r w:rsidR="00100CC7" w:rsidRPr="00537421">
        <w:rPr>
          <w:rFonts w:ascii="Times New Roman" w:hAnsi="Times New Roman" w:cs="Times New Roman"/>
          <w:sz w:val="24"/>
          <w:szCs w:val="24"/>
        </w:rPr>
        <w:t>This study met this assumption with</w:t>
      </w:r>
      <w:r w:rsidR="001E242B" w:rsidRPr="00537421">
        <w:rPr>
          <w:rFonts w:ascii="Times New Roman" w:hAnsi="Times New Roman" w:cs="Times New Roman"/>
          <w:sz w:val="24"/>
          <w:szCs w:val="24"/>
        </w:rPr>
        <w:t xml:space="preserve"> </w:t>
      </w:r>
      <w:r w:rsidR="00100CC7" w:rsidRPr="00537421">
        <w:rPr>
          <w:rFonts w:ascii="Times New Roman" w:hAnsi="Times New Roman" w:cs="Times New Roman"/>
          <w:sz w:val="24"/>
          <w:szCs w:val="24"/>
        </w:rPr>
        <w:t xml:space="preserve">386 </w:t>
      </w:r>
      <w:r w:rsidR="001E242B" w:rsidRPr="00537421">
        <w:rPr>
          <w:rFonts w:ascii="Times New Roman" w:hAnsi="Times New Roman" w:cs="Times New Roman"/>
          <w:sz w:val="24"/>
          <w:szCs w:val="24"/>
        </w:rPr>
        <w:t>participa</w:t>
      </w:r>
      <w:r w:rsidR="00100CC7" w:rsidRPr="00537421">
        <w:rPr>
          <w:rFonts w:ascii="Times New Roman" w:hAnsi="Times New Roman" w:cs="Times New Roman"/>
          <w:sz w:val="24"/>
          <w:szCs w:val="24"/>
        </w:rPr>
        <w:t xml:space="preserve">nts. </w:t>
      </w:r>
      <w:r w:rsidR="001F16C7" w:rsidRPr="00537421">
        <w:rPr>
          <w:rFonts w:ascii="Times New Roman" w:hAnsi="Times New Roman" w:cs="Times New Roman"/>
          <w:sz w:val="24"/>
          <w:szCs w:val="24"/>
        </w:rPr>
        <w:t xml:space="preserve"> </w:t>
      </w:r>
    </w:p>
    <w:p w14:paraId="1CE04CB9" w14:textId="71AF2423" w:rsidR="00C6402A" w:rsidRDefault="00976FE5" w:rsidP="00A07601">
      <w:pPr>
        <w:autoSpaceDE w:val="0"/>
        <w:autoSpaceDN w:val="0"/>
        <w:adjustRightInd w:val="0"/>
        <w:spacing w:after="0" w:line="480" w:lineRule="auto"/>
        <w:ind w:firstLine="720"/>
        <w:contextualSpacing/>
        <w:rPr>
          <w:rFonts w:ascii="Times New Roman" w:hAnsi="Times New Roman" w:cs="Times New Roman"/>
          <w:sz w:val="24"/>
          <w:szCs w:val="24"/>
        </w:rPr>
      </w:pPr>
      <w:r w:rsidRPr="003F7787">
        <w:rPr>
          <w:rFonts w:ascii="Times New Roman" w:hAnsi="Times New Roman" w:cs="Times New Roman"/>
          <w:sz w:val="24"/>
          <w:szCs w:val="24"/>
        </w:rPr>
        <w:t>Normality of the data</w:t>
      </w:r>
      <w:r w:rsidR="001E242B" w:rsidRPr="003F7787">
        <w:rPr>
          <w:rFonts w:ascii="Times New Roman" w:hAnsi="Times New Roman" w:cs="Times New Roman"/>
          <w:sz w:val="24"/>
          <w:szCs w:val="24"/>
        </w:rPr>
        <w:t xml:space="preserve"> was </w:t>
      </w:r>
      <w:r w:rsidRPr="003F7787">
        <w:rPr>
          <w:rFonts w:ascii="Times New Roman" w:hAnsi="Times New Roman" w:cs="Times New Roman"/>
          <w:sz w:val="24"/>
          <w:szCs w:val="24"/>
        </w:rPr>
        <w:t>assessed using the measures of</w:t>
      </w:r>
      <w:r w:rsidR="001E242B" w:rsidRPr="003F7787">
        <w:rPr>
          <w:rFonts w:ascii="Times New Roman" w:hAnsi="Times New Roman" w:cs="Times New Roman"/>
          <w:sz w:val="24"/>
          <w:szCs w:val="24"/>
        </w:rPr>
        <w:t xml:space="preserve"> skewness and kurtosis. </w:t>
      </w:r>
      <w:r>
        <w:rPr>
          <w:rFonts w:ascii="Times New Roman" w:hAnsi="Times New Roman" w:cs="Times New Roman"/>
          <w:sz w:val="24"/>
          <w:szCs w:val="24"/>
        </w:rPr>
        <w:t>Values between</w:t>
      </w:r>
      <w:r w:rsidRPr="00976FE5">
        <w:rPr>
          <w:rFonts w:ascii="Times New Roman" w:hAnsi="Times New Roman" w:cs="Times New Roman"/>
          <w:sz w:val="24"/>
          <w:szCs w:val="24"/>
        </w:rPr>
        <w:t xml:space="preserve"> -3 and +3 were considered to be normal and did not exceed normal skewness and kurtosis standards</w:t>
      </w:r>
      <w:r w:rsidR="00863D5B">
        <w:rPr>
          <w:rFonts w:ascii="Times New Roman" w:hAnsi="Times New Roman" w:cs="Times New Roman"/>
          <w:sz w:val="24"/>
          <w:szCs w:val="24"/>
        </w:rPr>
        <w:t xml:space="preserve">.  </w:t>
      </w:r>
      <w:r w:rsidR="002B7A02">
        <w:rPr>
          <w:rFonts w:ascii="Times New Roman" w:hAnsi="Times New Roman" w:cs="Times New Roman"/>
          <w:sz w:val="24"/>
          <w:szCs w:val="24"/>
        </w:rPr>
        <w:t xml:space="preserve">All </w:t>
      </w:r>
      <w:r w:rsidR="00C74C0F">
        <w:rPr>
          <w:rFonts w:ascii="Times New Roman" w:hAnsi="Times New Roman" w:cs="Times New Roman"/>
          <w:sz w:val="24"/>
          <w:szCs w:val="24"/>
        </w:rPr>
        <w:t xml:space="preserve">of </w:t>
      </w:r>
      <w:r w:rsidR="00DA0AFF">
        <w:rPr>
          <w:rFonts w:ascii="Times New Roman" w:hAnsi="Times New Roman" w:cs="Times New Roman"/>
          <w:sz w:val="24"/>
          <w:szCs w:val="24"/>
        </w:rPr>
        <w:t xml:space="preserve">the </w:t>
      </w:r>
      <w:r w:rsidR="00C74C0F">
        <w:rPr>
          <w:rFonts w:ascii="Times New Roman" w:hAnsi="Times New Roman" w:cs="Times New Roman"/>
          <w:sz w:val="24"/>
          <w:szCs w:val="24"/>
        </w:rPr>
        <w:t>scales in this study (</w:t>
      </w:r>
      <w:r w:rsidR="002B7A02">
        <w:rPr>
          <w:rFonts w:ascii="Times New Roman" w:hAnsi="Times New Roman" w:cs="Times New Roman"/>
          <w:sz w:val="24"/>
          <w:szCs w:val="24"/>
        </w:rPr>
        <w:t>attitudes, perceived norms, perceived behavioral control, and intentions</w:t>
      </w:r>
      <w:r w:rsidR="00C74C0F">
        <w:rPr>
          <w:rFonts w:ascii="Times New Roman" w:hAnsi="Times New Roman" w:cs="Times New Roman"/>
          <w:sz w:val="24"/>
          <w:szCs w:val="24"/>
        </w:rPr>
        <w:t>)</w:t>
      </w:r>
      <w:r w:rsidR="002B7A02">
        <w:rPr>
          <w:rFonts w:ascii="Times New Roman" w:hAnsi="Times New Roman" w:cs="Times New Roman"/>
          <w:sz w:val="24"/>
          <w:szCs w:val="24"/>
        </w:rPr>
        <w:t xml:space="preserve"> </w:t>
      </w:r>
      <w:r w:rsidR="00DA0AFF">
        <w:rPr>
          <w:rFonts w:ascii="Times New Roman" w:hAnsi="Times New Roman" w:cs="Times New Roman"/>
          <w:sz w:val="24"/>
          <w:szCs w:val="24"/>
        </w:rPr>
        <w:t xml:space="preserve">had </w:t>
      </w:r>
      <w:r w:rsidR="00C6402A" w:rsidRPr="00C6402A">
        <w:rPr>
          <w:rFonts w:ascii="Times New Roman" w:hAnsi="Times New Roman" w:cs="Times New Roman"/>
          <w:sz w:val="24"/>
          <w:szCs w:val="24"/>
        </w:rPr>
        <w:t>normal distribution; however,</w:t>
      </w:r>
      <w:r w:rsidR="00C6402A">
        <w:rPr>
          <w:rFonts w:ascii="Times New Roman" w:hAnsi="Times New Roman" w:cs="Times New Roman"/>
          <w:sz w:val="24"/>
          <w:szCs w:val="24"/>
        </w:rPr>
        <w:t xml:space="preserve"> the </w:t>
      </w:r>
      <w:r w:rsidR="00C74C0F">
        <w:rPr>
          <w:rFonts w:ascii="Times New Roman" w:hAnsi="Times New Roman" w:cs="Times New Roman"/>
          <w:sz w:val="24"/>
          <w:szCs w:val="24"/>
        </w:rPr>
        <w:t>total</w:t>
      </w:r>
      <w:r w:rsidR="0070283A">
        <w:rPr>
          <w:rFonts w:ascii="Times New Roman" w:hAnsi="Times New Roman" w:cs="Times New Roman"/>
          <w:sz w:val="24"/>
          <w:szCs w:val="24"/>
        </w:rPr>
        <w:t xml:space="preserve"> </w:t>
      </w:r>
      <w:r w:rsidR="00C6402A">
        <w:rPr>
          <w:rFonts w:ascii="Times New Roman" w:hAnsi="Times New Roman" w:cs="Times New Roman"/>
          <w:sz w:val="24"/>
          <w:szCs w:val="24"/>
        </w:rPr>
        <w:t>vegetable consumption</w:t>
      </w:r>
      <w:r w:rsidR="00C6402A" w:rsidRPr="00C6402A">
        <w:rPr>
          <w:rFonts w:ascii="Times New Roman" w:hAnsi="Times New Roman" w:cs="Times New Roman"/>
          <w:sz w:val="24"/>
          <w:szCs w:val="24"/>
        </w:rPr>
        <w:t xml:space="preserve"> </w:t>
      </w:r>
      <w:r w:rsidR="0070283A">
        <w:rPr>
          <w:rFonts w:ascii="Times New Roman" w:hAnsi="Times New Roman" w:cs="Times New Roman"/>
          <w:sz w:val="24"/>
          <w:szCs w:val="24"/>
        </w:rPr>
        <w:t xml:space="preserve">for each subgroup did not appear to be normally distributed. </w:t>
      </w:r>
      <w:r w:rsidR="00537421">
        <w:rPr>
          <w:rFonts w:ascii="Times New Roman" w:hAnsi="Times New Roman" w:cs="Times New Roman"/>
          <w:sz w:val="24"/>
          <w:szCs w:val="24"/>
        </w:rPr>
        <w:t xml:space="preserve">An analysis of means, standard deviations, and frequencies was used to detect </w:t>
      </w:r>
      <w:r w:rsidR="002B7A02">
        <w:rPr>
          <w:rFonts w:ascii="Times New Roman" w:hAnsi="Times New Roman" w:cs="Times New Roman"/>
          <w:sz w:val="24"/>
          <w:szCs w:val="24"/>
        </w:rPr>
        <w:t>o</w:t>
      </w:r>
      <w:r w:rsidR="00C6402A" w:rsidRPr="00C6402A">
        <w:rPr>
          <w:rFonts w:ascii="Times New Roman" w:hAnsi="Times New Roman" w:cs="Times New Roman"/>
          <w:sz w:val="24"/>
          <w:szCs w:val="24"/>
        </w:rPr>
        <w:t xml:space="preserve">utliers </w:t>
      </w:r>
      <w:r w:rsidR="0070283A">
        <w:rPr>
          <w:rFonts w:ascii="Times New Roman" w:hAnsi="Times New Roman" w:cs="Times New Roman"/>
          <w:sz w:val="24"/>
          <w:szCs w:val="24"/>
        </w:rPr>
        <w:t xml:space="preserve">for </w:t>
      </w:r>
      <w:r w:rsidR="002B7A02">
        <w:rPr>
          <w:rFonts w:ascii="Times New Roman" w:hAnsi="Times New Roman" w:cs="Times New Roman"/>
          <w:sz w:val="24"/>
          <w:szCs w:val="24"/>
        </w:rPr>
        <w:t>the variables</w:t>
      </w:r>
      <w:r w:rsidR="00C6402A" w:rsidRPr="00C6402A">
        <w:rPr>
          <w:rFonts w:ascii="Times New Roman" w:hAnsi="Times New Roman" w:cs="Times New Roman"/>
          <w:sz w:val="24"/>
          <w:szCs w:val="24"/>
        </w:rPr>
        <w:t xml:space="preserve"> </w:t>
      </w:r>
      <w:r w:rsidR="00C6402A" w:rsidRPr="003B58A9">
        <w:rPr>
          <w:rFonts w:ascii="Times New Roman" w:hAnsi="Times New Roman" w:cs="Times New Roman"/>
          <w:i/>
          <w:iCs/>
          <w:sz w:val="24"/>
          <w:szCs w:val="24"/>
        </w:rPr>
        <w:t xml:space="preserve">times </w:t>
      </w:r>
      <w:r w:rsidR="0070283A">
        <w:rPr>
          <w:rFonts w:ascii="Times New Roman" w:hAnsi="Times New Roman" w:cs="Times New Roman"/>
          <w:i/>
          <w:iCs/>
          <w:sz w:val="24"/>
          <w:szCs w:val="24"/>
        </w:rPr>
        <w:t xml:space="preserve">(of vegetable sub-group) </w:t>
      </w:r>
      <w:r w:rsidR="00C6402A" w:rsidRPr="003B58A9">
        <w:rPr>
          <w:rFonts w:ascii="Times New Roman" w:hAnsi="Times New Roman" w:cs="Times New Roman"/>
          <w:i/>
          <w:iCs/>
          <w:sz w:val="24"/>
          <w:szCs w:val="24"/>
        </w:rPr>
        <w:t>eaten per week</w:t>
      </w:r>
      <w:r w:rsidR="00C6402A" w:rsidRPr="00C6402A">
        <w:rPr>
          <w:rFonts w:ascii="Times New Roman" w:hAnsi="Times New Roman" w:cs="Times New Roman"/>
          <w:sz w:val="24"/>
          <w:szCs w:val="24"/>
        </w:rPr>
        <w:t xml:space="preserve">, </w:t>
      </w:r>
      <w:r w:rsidR="00C6402A" w:rsidRPr="003B58A9">
        <w:rPr>
          <w:rFonts w:ascii="Times New Roman" w:hAnsi="Times New Roman" w:cs="Times New Roman"/>
          <w:i/>
          <w:iCs/>
          <w:sz w:val="24"/>
          <w:szCs w:val="24"/>
        </w:rPr>
        <w:t xml:space="preserve">cups </w:t>
      </w:r>
      <w:r w:rsidR="0070283A" w:rsidRPr="0070283A">
        <w:rPr>
          <w:rFonts w:ascii="Times New Roman" w:hAnsi="Times New Roman" w:cs="Times New Roman"/>
          <w:i/>
          <w:iCs/>
          <w:sz w:val="24"/>
          <w:szCs w:val="24"/>
        </w:rPr>
        <w:t xml:space="preserve">(of vegetable sub-group) </w:t>
      </w:r>
      <w:r w:rsidR="00C6402A" w:rsidRPr="003B58A9">
        <w:rPr>
          <w:rFonts w:ascii="Times New Roman" w:hAnsi="Times New Roman" w:cs="Times New Roman"/>
          <w:i/>
          <w:iCs/>
          <w:sz w:val="24"/>
          <w:szCs w:val="24"/>
        </w:rPr>
        <w:t>eaten per week</w:t>
      </w:r>
      <w:r w:rsidR="00C6402A">
        <w:rPr>
          <w:rFonts w:ascii="Times New Roman" w:hAnsi="Times New Roman" w:cs="Times New Roman"/>
          <w:sz w:val="24"/>
          <w:szCs w:val="24"/>
        </w:rPr>
        <w:t xml:space="preserve">, and </w:t>
      </w:r>
      <w:r w:rsidR="00C6402A" w:rsidRPr="004A5197">
        <w:rPr>
          <w:rFonts w:ascii="Times New Roman" w:hAnsi="Times New Roman" w:cs="Times New Roman"/>
          <w:i/>
          <w:sz w:val="24"/>
          <w:szCs w:val="24"/>
        </w:rPr>
        <w:t>overall consumption</w:t>
      </w:r>
      <w:r w:rsidR="00C6402A">
        <w:rPr>
          <w:rFonts w:ascii="Times New Roman" w:hAnsi="Times New Roman" w:cs="Times New Roman"/>
          <w:sz w:val="24"/>
          <w:szCs w:val="24"/>
        </w:rPr>
        <w:t xml:space="preserve"> that were greater than three standard</w:t>
      </w:r>
      <w:r w:rsidR="004A5197">
        <w:rPr>
          <w:rFonts w:ascii="Times New Roman" w:hAnsi="Times New Roman" w:cs="Times New Roman"/>
          <w:sz w:val="24"/>
          <w:szCs w:val="24"/>
        </w:rPr>
        <w:t xml:space="preserve"> deviations away from the mean.  </w:t>
      </w:r>
      <w:r w:rsidR="0070283A">
        <w:rPr>
          <w:rFonts w:ascii="Times New Roman" w:hAnsi="Times New Roman" w:cs="Times New Roman"/>
          <w:sz w:val="24"/>
          <w:szCs w:val="24"/>
        </w:rPr>
        <w:t>Overall</w:t>
      </w:r>
      <w:r w:rsidR="004A5197">
        <w:rPr>
          <w:rFonts w:ascii="Times New Roman" w:hAnsi="Times New Roman" w:cs="Times New Roman"/>
          <w:sz w:val="24"/>
          <w:szCs w:val="24"/>
        </w:rPr>
        <w:t xml:space="preserve"> there were 22 outliers (6 times, 6 cups, 10 consumption) in dark green, 28 outliers (6 times, 10 cups, 12 consumption) in red and orange, 20 outliers (7 times, 5 cups, 8 consumption) in beans and peas, 32 outliers (7 times, 10 cups, 15 consumption) in starchy, and 32 outliers (11 times, 11 cups, and 10 consumption) in other vegetables.  </w:t>
      </w:r>
      <w:r w:rsidR="0070283A">
        <w:rPr>
          <w:rFonts w:ascii="Times New Roman" w:hAnsi="Times New Roman" w:cs="Times New Roman"/>
          <w:sz w:val="24"/>
          <w:szCs w:val="24"/>
        </w:rPr>
        <w:t xml:space="preserve">Each outlier was transformed </w:t>
      </w:r>
      <w:r w:rsidR="00C6402A" w:rsidRPr="003F7787">
        <w:rPr>
          <w:rFonts w:ascii="Times New Roman" w:hAnsi="Times New Roman" w:cs="Times New Roman"/>
          <w:sz w:val="24"/>
          <w:szCs w:val="24"/>
        </w:rPr>
        <w:t xml:space="preserve">into the </w:t>
      </w:r>
      <w:r w:rsidR="0070283A">
        <w:rPr>
          <w:rFonts w:ascii="Times New Roman" w:hAnsi="Times New Roman" w:cs="Times New Roman"/>
          <w:sz w:val="24"/>
          <w:szCs w:val="24"/>
        </w:rPr>
        <w:t>variables</w:t>
      </w:r>
      <w:r w:rsidR="004A5197">
        <w:rPr>
          <w:rFonts w:ascii="Times New Roman" w:hAnsi="Times New Roman" w:cs="Times New Roman"/>
          <w:sz w:val="24"/>
          <w:szCs w:val="24"/>
        </w:rPr>
        <w:t>’</w:t>
      </w:r>
      <w:r w:rsidR="0070283A">
        <w:rPr>
          <w:rFonts w:ascii="Times New Roman" w:hAnsi="Times New Roman" w:cs="Times New Roman"/>
          <w:sz w:val="24"/>
          <w:szCs w:val="24"/>
        </w:rPr>
        <w:t xml:space="preserve"> </w:t>
      </w:r>
      <w:r w:rsidR="00C6402A" w:rsidRPr="003F7787">
        <w:rPr>
          <w:rFonts w:ascii="Times New Roman" w:hAnsi="Times New Roman" w:cs="Times New Roman"/>
          <w:sz w:val="24"/>
          <w:szCs w:val="24"/>
        </w:rPr>
        <w:t xml:space="preserve">mean plus three </w:t>
      </w:r>
      <w:r w:rsidR="00C6402A" w:rsidRPr="009F6C18">
        <w:rPr>
          <w:rFonts w:ascii="Times New Roman" w:hAnsi="Times New Roman" w:cs="Times New Roman"/>
          <w:sz w:val="24"/>
          <w:szCs w:val="24"/>
        </w:rPr>
        <w:t xml:space="preserve">standard deviations, </w:t>
      </w:r>
      <w:r w:rsidR="0070283A">
        <w:rPr>
          <w:rFonts w:ascii="Times New Roman" w:hAnsi="Times New Roman" w:cs="Times New Roman"/>
          <w:sz w:val="24"/>
          <w:szCs w:val="24"/>
        </w:rPr>
        <w:t xml:space="preserve">as a way to remove implausible outliers </w:t>
      </w:r>
      <w:r w:rsidR="0070283A" w:rsidRPr="003F7787">
        <w:rPr>
          <w:rFonts w:ascii="Times New Roman" w:hAnsi="Times New Roman" w:cs="Times New Roman"/>
          <w:sz w:val="24"/>
          <w:szCs w:val="24"/>
        </w:rPr>
        <w:t>(</w:t>
      </w:r>
      <w:r w:rsidR="0070283A">
        <w:rPr>
          <w:rFonts w:ascii="Times New Roman" w:hAnsi="Times New Roman" w:cs="Times New Roman"/>
          <w:sz w:val="24"/>
          <w:szCs w:val="24"/>
        </w:rPr>
        <w:t>ie</w:t>
      </w:r>
      <w:r w:rsidR="0070283A" w:rsidRPr="003F7787">
        <w:rPr>
          <w:rFonts w:ascii="Times New Roman" w:hAnsi="Times New Roman" w:cs="Times New Roman"/>
          <w:sz w:val="24"/>
          <w:szCs w:val="24"/>
        </w:rPr>
        <w:t>. 100 cups per week)</w:t>
      </w:r>
      <w:r w:rsidR="0070283A">
        <w:rPr>
          <w:rFonts w:ascii="Times New Roman" w:hAnsi="Times New Roman" w:cs="Times New Roman"/>
          <w:sz w:val="24"/>
          <w:szCs w:val="24"/>
        </w:rPr>
        <w:t xml:space="preserve"> and establish normality for each variable </w:t>
      </w:r>
      <w:r w:rsidR="00C6402A" w:rsidRPr="009F6C18">
        <w:rPr>
          <w:rFonts w:ascii="Times New Roman" w:hAnsi="Times New Roman" w:cs="Times New Roman"/>
          <w:sz w:val="24"/>
          <w:szCs w:val="24"/>
        </w:rPr>
        <w:t>(</w:t>
      </w:r>
      <w:r w:rsidR="005E4D38">
        <w:rPr>
          <w:rFonts w:ascii="Times New Roman" w:hAnsi="Times New Roman" w:cs="Times New Roman"/>
          <w:sz w:val="24"/>
          <w:szCs w:val="24"/>
        </w:rPr>
        <w:t>Perez</w:t>
      </w:r>
      <w:r w:rsidR="00C74C0F">
        <w:rPr>
          <w:rFonts w:ascii="Times New Roman" w:hAnsi="Times New Roman" w:cs="Times New Roman"/>
          <w:sz w:val="24"/>
          <w:szCs w:val="24"/>
        </w:rPr>
        <w:t>,</w:t>
      </w:r>
      <w:r w:rsidR="005E4D38">
        <w:rPr>
          <w:rFonts w:ascii="Times New Roman" w:hAnsi="Times New Roman" w:cs="Times New Roman"/>
          <w:sz w:val="24"/>
          <w:szCs w:val="24"/>
        </w:rPr>
        <w:t xml:space="preserve"> 2002</w:t>
      </w:r>
      <w:r w:rsidR="00C6402A" w:rsidRPr="009F6C18">
        <w:rPr>
          <w:rFonts w:ascii="Times New Roman" w:hAnsi="Times New Roman" w:cs="Times New Roman"/>
          <w:sz w:val="24"/>
          <w:szCs w:val="24"/>
        </w:rPr>
        <w:t xml:space="preserve">).  </w:t>
      </w:r>
      <w:r w:rsidR="0070283A">
        <w:rPr>
          <w:rFonts w:ascii="Times New Roman" w:hAnsi="Times New Roman" w:cs="Times New Roman"/>
          <w:sz w:val="24"/>
          <w:szCs w:val="24"/>
        </w:rPr>
        <w:t xml:space="preserve">After this transformation, </w:t>
      </w:r>
      <w:r w:rsidR="00C90D16">
        <w:rPr>
          <w:rFonts w:ascii="Times New Roman" w:hAnsi="Times New Roman" w:cs="Times New Roman"/>
          <w:sz w:val="24"/>
          <w:szCs w:val="24"/>
        </w:rPr>
        <w:t xml:space="preserve">skewness </w:t>
      </w:r>
      <w:r w:rsidR="009F049A">
        <w:rPr>
          <w:rFonts w:ascii="Times New Roman" w:hAnsi="Times New Roman" w:cs="Times New Roman"/>
          <w:sz w:val="24"/>
          <w:szCs w:val="24"/>
        </w:rPr>
        <w:t xml:space="preserve">measures </w:t>
      </w:r>
      <w:r w:rsidR="00C90D16">
        <w:rPr>
          <w:rFonts w:ascii="Times New Roman" w:hAnsi="Times New Roman" w:cs="Times New Roman"/>
          <w:sz w:val="24"/>
          <w:szCs w:val="24"/>
        </w:rPr>
        <w:t xml:space="preserve">reached normality </w:t>
      </w:r>
      <w:r w:rsidR="0070283A">
        <w:rPr>
          <w:rFonts w:ascii="Times New Roman" w:hAnsi="Times New Roman" w:cs="Times New Roman"/>
          <w:sz w:val="24"/>
          <w:szCs w:val="24"/>
        </w:rPr>
        <w:t>for</w:t>
      </w:r>
      <w:r w:rsidR="009F6C18" w:rsidRPr="009F6C18">
        <w:rPr>
          <w:rFonts w:ascii="Times New Roman" w:hAnsi="Times New Roman" w:cs="Times New Roman"/>
          <w:sz w:val="24"/>
          <w:szCs w:val="24"/>
        </w:rPr>
        <w:t xml:space="preserve"> all </w:t>
      </w:r>
      <w:r w:rsidR="0070283A">
        <w:rPr>
          <w:rFonts w:ascii="Times New Roman" w:hAnsi="Times New Roman" w:cs="Times New Roman"/>
          <w:sz w:val="24"/>
          <w:szCs w:val="24"/>
        </w:rPr>
        <w:t xml:space="preserve">vegetables </w:t>
      </w:r>
      <w:r w:rsidR="009F6C18" w:rsidRPr="009F6C18">
        <w:rPr>
          <w:rFonts w:ascii="Times New Roman" w:hAnsi="Times New Roman" w:cs="Times New Roman"/>
          <w:sz w:val="24"/>
          <w:szCs w:val="24"/>
        </w:rPr>
        <w:t>subgroup</w:t>
      </w:r>
      <w:r w:rsidR="009F6C18" w:rsidRPr="009F049A">
        <w:rPr>
          <w:rFonts w:ascii="Times New Roman" w:hAnsi="Times New Roman" w:cs="Times New Roman"/>
          <w:sz w:val="24"/>
          <w:szCs w:val="24"/>
        </w:rPr>
        <w:t>s</w:t>
      </w:r>
      <w:r w:rsidR="00C90D16" w:rsidRPr="009F049A">
        <w:rPr>
          <w:rFonts w:ascii="Times New Roman" w:hAnsi="Times New Roman" w:cs="Times New Roman"/>
          <w:sz w:val="24"/>
          <w:szCs w:val="24"/>
        </w:rPr>
        <w:t xml:space="preserve">; </w:t>
      </w:r>
      <w:r w:rsidR="00C90D16" w:rsidRPr="009F049A">
        <w:rPr>
          <w:rFonts w:ascii="Times New Roman" w:hAnsi="Times New Roman" w:cs="Times New Roman"/>
          <w:sz w:val="24"/>
          <w:szCs w:val="24"/>
        </w:rPr>
        <w:lastRenderedPageBreak/>
        <w:t xml:space="preserve">however, </w:t>
      </w:r>
      <w:r w:rsidR="009F049A" w:rsidRPr="009F049A">
        <w:rPr>
          <w:rFonts w:ascii="Times New Roman" w:hAnsi="Times New Roman" w:cs="Times New Roman"/>
          <w:sz w:val="24"/>
          <w:szCs w:val="24"/>
        </w:rPr>
        <w:t xml:space="preserve">several </w:t>
      </w:r>
      <w:r w:rsidR="00C90D16" w:rsidRPr="009F049A">
        <w:rPr>
          <w:rFonts w:ascii="Times New Roman" w:hAnsi="Times New Roman" w:cs="Times New Roman"/>
          <w:sz w:val="24"/>
          <w:szCs w:val="24"/>
        </w:rPr>
        <w:t>kurtosis</w:t>
      </w:r>
      <w:r w:rsidR="009F049A" w:rsidRPr="009F049A">
        <w:rPr>
          <w:rFonts w:ascii="Times New Roman" w:hAnsi="Times New Roman" w:cs="Times New Roman"/>
          <w:sz w:val="24"/>
          <w:szCs w:val="24"/>
        </w:rPr>
        <w:t xml:space="preserve"> measures were</w:t>
      </w:r>
      <w:r w:rsidR="00C90D16" w:rsidRPr="009F049A">
        <w:rPr>
          <w:rFonts w:ascii="Times New Roman" w:hAnsi="Times New Roman" w:cs="Times New Roman"/>
          <w:sz w:val="24"/>
          <w:szCs w:val="24"/>
        </w:rPr>
        <w:t xml:space="preserve"> still above accepted standards of normality</w:t>
      </w:r>
      <w:r w:rsidR="009F049A">
        <w:rPr>
          <w:rFonts w:ascii="Times New Roman" w:hAnsi="Times New Roman" w:cs="Times New Roman"/>
          <w:sz w:val="24"/>
          <w:szCs w:val="24"/>
        </w:rPr>
        <w:t xml:space="preserve"> (Table 4.6)</w:t>
      </w:r>
      <w:r w:rsidR="00C90D16" w:rsidRPr="009F049A">
        <w:rPr>
          <w:rFonts w:ascii="Times New Roman" w:hAnsi="Times New Roman" w:cs="Times New Roman"/>
          <w:sz w:val="24"/>
          <w:szCs w:val="24"/>
        </w:rPr>
        <w:t>.</w:t>
      </w:r>
      <w:r w:rsidR="00C90D16">
        <w:rPr>
          <w:rFonts w:ascii="Times New Roman" w:hAnsi="Times New Roman" w:cs="Times New Roman"/>
          <w:sz w:val="24"/>
          <w:szCs w:val="24"/>
        </w:rPr>
        <w:t xml:space="preserve">  </w:t>
      </w:r>
      <w:r w:rsidR="009F049A">
        <w:rPr>
          <w:rFonts w:ascii="Times New Roman" w:hAnsi="Times New Roman" w:cs="Times New Roman"/>
          <w:sz w:val="24"/>
          <w:szCs w:val="24"/>
        </w:rPr>
        <w:t>However, these values can be accepted for this study in light of evidence that suggests that small deviations from normality have limited impact on the power of statistical tests (Stevens 2009).</w:t>
      </w:r>
      <w:r w:rsidR="00AD0297">
        <w:rPr>
          <w:rFonts w:ascii="Times New Roman" w:hAnsi="Times New Roman" w:cs="Times New Roman"/>
          <w:sz w:val="24"/>
          <w:szCs w:val="24"/>
        </w:rPr>
        <w:t xml:space="preserve"> </w:t>
      </w:r>
    </w:p>
    <w:p w14:paraId="49AB8D1F" w14:textId="7A470E8E" w:rsidR="0070283A" w:rsidRDefault="0070283A" w:rsidP="00A07601">
      <w:pPr>
        <w:spacing w:line="240" w:lineRule="auto"/>
        <w:contextualSpacing/>
        <w:rPr>
          <w:rFonts w:ascii="Times New Roman" w:hAnsi="Times New Roman" w:cs="Times New Roman"/>
          <w:b/>
          <w:sz w:val="24"/>
          <w:szCs w:val="24"/>
        </w:rPr>
        <w:sectPr w:rsidR="0070283A" w:rsidSect="00D5183E">
          <w:pgSz w:w="12240" w:h="15840"/>
          <w:pgMar w:top="1440" w:right="1440" w:bottom="1440" w:left="2304" w:header="720" w:footer="720" w:gutter="0"/>
          <w:cols w:space="720"/>
          <w:docGrid w:linePitch="360"/>
        </w:sectPr>
      </w:pPr>
    </w:p>
    <w:p w14:paraId="6B166B3F" w14:textId="6543C127" w:rsidR="00D72F1B" w:rsidRPr="00413E1C" w:rsidRDefault="00D72F1B" w:rsidP="00A07601">
      <w:pPr>
        <w:spacing w:line="240" w:lineRule="auto"/>
        <w:contextualSpacing/>
        <w:rPr>
          <w:rFonts w:ascii="Times New Roman" w:hAnsi="Times New Roman" w:cs="Times New Roman"/>
          <w:b/>
          <w:sz w:val="24"/>
          <w:szCs w:val="24"/>
        </w:rPr>
      </w:pPr>
      <w:r w:rsidRPr="00413E1C">
        <w:rPr>
          <w:rFonts w:ascii="Times New Roman" w:hAnsi="Times New Roman" w:cs="Times New Roman"/>
          <w:b/>
          <w:sz w:val="24"/>
          <w:szCs w:val="24"/>
        </w:rPr>
        <w:lastRenderedPageBreak/>
        <w:t xml:space="preserve">Table 4.6. </w:t>
      </w:r>
      <w:r w:rsidR="003728DD" w:rsidRPr="00413E1C">
        <w:rPr>
          <w:rFonts w:ascii="Times New Roman" w:hAnsi="Times New Roman" w:cs="Times New Roman"/>
          <w:b/>
          <w:sz w:val="24"/>
          <w:szCs w:val="24"/>
        </w:rPr>
        <w:t xml:space="preserve">Skewness and Kurtosis Before and After </w:t>
      </w:r>
      <w:r w:rsidR="0070283A" w:rsidRPr="00413E1C">
        <w:rPr>
          <w:rFonts w:ascii="Times New Roman" w:hAnsi="Times New Roman" w:cs="Times New Roman"/>
          <w:b/>
          <w:sz w:val="24"/>
          <w:szCs w:val="24"/>
        </w:rPr>
        <w:t xml:space="preserve">Transforming </w:t>
      </w:r>
      <w:r w:rsidR="003728DD" w:rsidRPr="00413E1C">
        <w:rPr>
          <w:rFonts w:ascii="Times New Roman" w:hAnsi="Times New Roman" w:cs="Times New Roman"/>
          <w:b/>
          <w:sz w:val="24"/>
          <w:szCs w:val="24"/>
        </w:rPr>
        <w:t>Outliers (n=386)</w:t>
      </w:r>
      <w:r w:rsidRPr="00413E1C">
        <w:rPr>
          <w:rFonts w:ascii="Times New Roman" w:hAnsi="Times New Roman" w:cs="Times New Roman"/>
          <w:b/>
          <w:sz w:val="24"/>
          <w:szCs w:val="24"/>
        </w:rPr>
        <w:t xml:space="preserve"> </w:t>
      </w:r>
    </w:p>
    <w:tbl>
      <w:tblPr>
        <w:tblW w:w="0" w:type="auto"/>
        <w:tblBorders>
          <w:top w:val="single" w:sz="12" w:space="0" w:color="008000"/>
          <w:bottom w:val="single" w:sz="12" w:space="0" w:color="008000"/>
        </w:tblBorders>
        <w:tblLook w:val="00A0" w:firstRow="1" w:lastRow="0" w:firstColumn="1" w:lastColumn="0" w:noHBand="0" w:noVBand="0"/>
      </w:tblPr>
      <w:tblGrid>
        <w:gridCol w:w="8600"/>
      </w:tblGrid>
      <w:tr w:rsidR="00D72F1B" w:rsidRPr="00A429E5" w14:paraId="20AF3EFF" w14:textId="77777777" w:rsidTr="00700B71">
        <w:trPr>
          <w:trHeight w:val="447"/>
        </w:trPr>
        <w:tc>
          <w:tcPr>
            <w:tcW w:w="8600" w:type="dxa"/>
            <w:tcBorders>
              <w:top w:val="single" w:sz="12" w:space="0" w:color="008000"/>
              <w:bottom w:val="single" w:sz="6" w:space="0" w:color="008000"/>
            </w:tcBorders>
          </w:tcPr>
          <w:p w14:paraId="3857F06C" w14:textId="68BB0FD4" w:rsidR="00D72F1B" w:rsidRPr="00676BF8" w:rsidRDefault="00D72F1B" w:rsidP="00676BF8">
            <w:pPr>
              <w:tabs>
                <w:tab w:val="left" w:pos="2880"/>
                <w:tab w:val="left" w:pos="3780"/>
                <w:tab w:val="left" w:pos="4680"/>
                <w:tab w:val="left" w:pos="5580"/>
                <w:tab w:val="left" w:pos="666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ab/>
              <w:t>DG</w:t>
            </w:r>
            <w:r w:rsidRPr="00676BF8">
              <w:rPr>
                <w:rFonts w:ascii="Times New Roman" w:hAnsi="Times New Roman" w:cs="Times New Roman"/>
                <w:sz w:val="24"/>
                <w:szCs w:val="24"/>
              </w:rPr>
              <w:tab/>
              <w:t>RO</w:t>
            </w:r>
            <w:r w:rsidRPr="00676BF8">
              <w:rPr>
                <w:rFonts w:ascii="Times New Roman" w:hAnsi="Times New Roman" w:cs="Times New Roman"/>
                <w:sz w:val="24"/>
                <w:szCs w:val="24"/>
              </w:rPr>
              <w:tab/>
              <w:t>BP</w:t>
            </w:r>
            <w:r w:rsidRPr="00676BF8">
              <w:rPr>
                <w:rFonts w:ascii="Times New Roman" w:hAnsi="Times New Roman" w:cs="Times New Roman"/>
                <w:sz w:val="24"/>
                <w:szCs w:val="24"/>
              </w:rPr>
              <w:tab/>
              <w:t xml:space="preserve">  </w:t>
            </w:r>
            <w:r w:rsidR="00913BE8">
              <w:rPr>
                <w:rFonts w:ascii="Times New Roman" w:hAnsi="Times New Roman" w:cs="Times New Roman"/>
                <w:sz w:val="24"/>
                <w:szCs w:val="24"/>
              </w:rPr>
              <w:t>S</w:t>
            </w:r>
            <w:r w:rsidRPr="00676BF8">
              <w:rPr>
                <w:rFonts w:ascii="Times New Roman" w:hAnsi="Times New Roman" w:cs="Times New Roman"/>
                <w:sz w:val="24"/>
                <w:szCs w:val="24"/>
              </w:rPr>
              <w:tab/>
              <w:t>O</w:t>
            </w:r>
            <w:r w:rsidRPr="00676BF8">
              <w:rPr>
                <w:rFonts w:ascii="Times New Roman" w:hAnsi="Times New Roman" w:cs="Times New Roman"/>
                <w:sz w:val="24"/>
                <w:szCs w:val="24"/>
              </w:rPr>
              <w:tab/>
            </w:r>
            <w:r w:rsidR="004238DA" w:rsidRPr="00676BF8">
              <w:rPr>
                <w:rFonts w:ascii="Times New Roman" w:hAnsi="Times New Roman" w:cs="Times New Roman"/>
                <w:sz w:val="24"/>
                <w:szCs w:val="24"/>
              </w:rPr>
              <w:t xml:space="preserve">  </w:t>
            </w:r>
          </w:p>
        </w:tc>
      </w:tr>
      <w:tr w:rsidR="00D72F1B" w:rsidRPr="00A429E5" w14:paraId="3DA7D6AD" w14:textId="77777777" w:rsidTr="00700B71">
        <w:trPr>
          <w:trHeight w:val="2116"/>
        </w:trPr>
        <w:tc>
          <w:tcPr>
            <w:tcW w:w="8600" w:type="dxa"/>
            <w:tcBorders>
              <w:top w:val="single" w:sz="6" w:space="0" w:color="008000"/>
              <w:bottom w:val="single" w:sz="6" w:space="0" w:color="008000"/>
            </w:tcBorders>
          </w:tcPr>
          <w:p w14:paraId="54E96F7F" w14:textId="4CB1EBE1" w:rsidR="003728DD" w:rsidRDefault="00D72F1B" w:rsidP="00A0055D">
            <w:pPr>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Skewness </w:t>
            </w:r>
            <w:r w:rsidR="003728DD" w:rsidRPr="00676BF8">
              <w:rPr>
                <w:rFonts w:ascii="Times New Roman" w:hAnsi="Times New Roman" w:cs="Times New Roman"/>
                <w:sz w:val="24"/>
                <w:szCs w:val="24"/>
              </w:rPr>
              <w:t>Times</w:t>
            </w:r>
            <w:r w:rsidR="0070283A" w:rsidRPr="00676BF8">
              <w:rPr>
                <w:rFonts w:ascii="Times New Roman" w:hAnsi="Times New Roman" w:cs="Times New Roman"/>
                <w:sz w:val="24"/>
                <w:szCs w:val="24"/>
              </w:rPr>
              <w:t xml:space="preserve"> per</w:t>
            </w:r>
            <w:r w:rsidR="003B58A9" w:rsidRPr="00676BF8">
              <w:rPr>
                <w:rFonts w:ascii="Times New Roman" w:hAnsi="Times New Roman" w:cs="Times New Roman"/>
                <w:sz w:val="24"/>
                <w:szCs w:val="24"/>
              </w:rPr>
              <w:t xml:space="preserve"> week</w:t>
            </w:r>
          </w:p>
          <w:p w14:paraId="7A4421BF" w14:textId="2951818C" w:rsidR="00D105AA" w:rsidRDefault="00D105AA" w:rsidP="00676BF8">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1.786</w:t>
            </w:r>
            <w:r>
              <w:rPr>
                <w:rFonts w:ascii="Times New Roman" w:hAnsi="Times New Roman" w:cs="Times New Roman"/>
                <w:sz w:val="24"/>
                <w:szCs w:val="24"/>
              </w:rPr>
              <w:tab/>
              <w:t>2.740</w:t>
            </w:r>
            <w:r>
              <w:rPr>
                <w:rFonts w:ascii="Times New Roman" w:hAnsi="Times New Roman" w:cs="Times New Roman"/>
                <w:sz w:val="24"/>
                <w:szCs w:val="24"/>
              </w:rPr>
              <w:tab/>
              <w:t>1.606</w:t>
            </w:r>
            <w:r>
              <w:rPr>
                <w:rFonts w:ascii="Times New Roman" w:hAnsi="Times New Roman" w:cs="Times New Roman"/>
                <w:sz w:val="24"/>
                <w:szCs w:val="24"/>
              </w:rPr>
              <w:tab/>
              <w:t>2.181</w:t>
            </w:r>
            <w:r>
              <w:rPr>
                <w:rFonts w:ascii="Times New Roman" w:hAnsi="Times New Roman" w:cs="Times New Roman"/>
                <w:sz w:val="24"/>
                <w:szCs w:val="24"/>
              </w:rPr>
              <w:tab/>
              <w:t>2.099</w:t>
            </w:r>
          </w:p>
          <w:p w14:paraId="28E74E41" w14:textId="03F8E8EF" w:rsidR="00D105AA" w:rsidRPr="00676BF8" w:rsidRDefault="00D105AA" w:rsidP="00676BF8">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t>1.014</w:t>
            </w:r>
            <w:r>
              <w:rPr>
                <w:rFonts w:ascii="Times New Roman" w:hAnsi="Times New Roman" w:cs="Times New Roman"/>
                <w:sz w:val="24"/>
                <w:szCs w:val="24"/>
              </w:rPr>
              <w:tab/>
              <w:t>1.054</w:t>
            </w:r>
            <w:r>
              <w:rPr>
                <w:rFonts w:ascii="Times New Roman" w:hAnsi="Times New Roman" w:cs="Times New Roman"/>
                <w:sz w:val="24"/>
                <w:szCs w:val="24"/>
              </w:rPr>
              <w:tab/>
              <w:t>1.229</w:t>
            </w:r>
            <w:r>
              <w:rPr>
                <w:rFonts w:ascii="Times New Roman" w:hAnsi="Times New Roman" w:cs="Times New Roman"/>
                <w:sz w:val="24"/>
                <w:szCs w:val="24"/>
              </w:rPr>
              <w:tab/>
              <w:t>0.997</w:t>
            </w:r>
            <w:r>
              <w:rPr>
                <w:rFonts w:ascii="Times New Roman" w:hAnsi="Times New Roman" w:cs="Times New Roman"/>
                <w:sz w:val="24"/>
                <w:szCs w:val="24"/>
              </w:rPr>
              <w:tab/>
              <w:t>1.091</w:t>
            </w:r>
          </w:p>
          <w:p w14:paraId="340A86EF" w14:textId="328CEE55" w:rsidR="00785678" w:rsidRPr="00676BF8"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        </w:t>
            </w:r>
          </w:p>
          <w:p w14:paraId="38BF1D11" w14:textId="4BD68289" w:rsidR="003728DD"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Skewness Cups</w:t>
            </w:r>
            <w:r w:rsidR="0070283A" w:rsidRPr="00676BF8">
              <w:rPr>
                <w:rFonts w:ascii="Times New Roman" w:hAnsi="Times New Roman" w:cs="Times New Roman"/>
                <w:sz w:val="24"/>
                <w:szCs w:val="24"/>
              </w:rPr>
              <w:t xml:space="preserve"> per </w:t>
            </w:r>
            <w:r w:rsidR="003B58A9" w:rsidRPr="00676BF8">
              <w:rPr>
                <w:rFonts w:ascii="Times New Roman" w:hAnsi="Times New Roman" w:cs="Times New Roman"/>
                <w:sz w:val="24"/>
                <w:szCs w:val="24"/>
              </w:rPr>
              <w:t>week</w:t>
            </w:r>
          </w:p>
          <w:p w14:paraId="0BA071EE" w14:textId="2ADB845E" w:rsidR="00D105AA"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4.100</w:t>
            </w:r>
            <w:r>
              <w:rPr>
                <w:rFonts w:ascii="Times New Roman" w:hAnsi="Times New Roman" w:cs="Times New Roman"/>
                <w:sz w:val="24"/>
                <w:szCs w:val="24"/>
              </w:rPr>
              <w:tab/>
              <w:t>4.224</w:t>
            </w:r>
            <w:r>
              <w:rPr>
                <w:rFonts w:ascii="Times New Roman" w:hAnsi="Times New Roman" w:cs="Times New Roman"/>
                <w:sz w:val="24"/>
                <w:szCs w:val="24"/>
              </w:rPr>
              <w:tab/>
              <w:t>5.621</w:t>
            </w:r>
            <w:r>
              <w:rPr>
                <w:rFonts w:ascii="Times New Roman" w:hAnsi="Times New Roman" w:cs="Times New Roman"/>
                <w:sz w:val="24"/>
                <w:szCs w:val="24"/>
              </w:rPr>
              <w:tab/>
              <w:t>5.934</w:t>
            </w:r>
            <w:r>
              <w:rPr>
                <w:rFonts w:ascii="Times New Roman" w:hAnsi="Times New Roman" w:cs="Times New Roman"/>
                <w:sz w:val="24"/>
                <w:szCs w:val="24"/>
              </w:rPr>
              <w:tab/>
              <w:t>3.707</w:t>
            </w:r>
          </w:p>
          <w:p w14:paraId="253F76D1" w14:textId="5495CF06" w:rsidR="00D105AA" w:rsidRPr="00D026D4"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t>1.798</w:t>
            </w:r>
            <w:r>
              <w:rPr>
                <w:rFonts w:ascii="Times New Roman" w:hAnsi="Times New Roman" w:cs="Times New Roman"/>
                <w:sz w:val="24"/>
                <w:szCs w:val="24"/>
              </w:rPr>
              <w:tab/>
              <w:t>2.213</w:t>
            </w:r>
            <w:r>
              <w:rPr>
                <w:rFonts w:ascii="Times New Roman" w:hAnsi="Times New Roman" w:cs="Times New Roman"/>
                <w:sz w:val="24"/>
                <w:szCs w:val="24"/>
              </w:rPr>
              <w:tab/>
              <w:t>2.213</w:t>
            </w:r>
            <w:r>
              <w:rPr>
                <w:rFonts w:ascii="Times New Roman" w:hAnsi="Times New Roman" w:cs="Times New Roman"/>
                <w:sz w:val="24"/>
                <w:szCs w:val="24"/>
              </w:rPr>
              <w:tab/>
              <w:t>1.602</w:t>
            </w:r>
            <w:r>
              <w:rPr>
                <w:rFonts w:ascii="Times New Roman" w:hAnsi="Times New Roman" w:cs="Times New Roman"/>
                <w:sz w:val="24"/>
                <w:szCs w:val="24"/>
              </w:rPr>
              <w:tab/>
              <w:t>1.928</w:t>
            </w:r>
          </w:p>
          <w:p w14:paraId="0A6CDFA9" w14:textId="77777777" w:rsidR="00D105AA" w:rsidRPr="00676BF8" w:rsidRDefault="00D105AA" w:rsidP="00785678">
            <w:pPr>
              <w:tabs>
                <w:tab w:val="left" w:pos="2880"/>
              </w:tabs>
              <w:spacing w:line="240" w:lineRule="auto"/>
              <w:contextualSpacing/>
              <w:rPr>
                <w:rFonts w:ascii="Times New Roman" w:hAnsi="Times New Roman" w:cs="Times New Roman"/>
                <w:sz w:val="24"/>
                <w:szCs w:val="24"/>
              </w:rPr>
            </w:pPr>
          </w:p>
          <w:p w14:paraId="6CA76DE9" w14:textId="2A607803" w:rsidR="003728DD"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Skewness </w:t>
            </w:r>
            <w:r w:rsidR="0070283A" w:rsidRPr="00676BF8">
              <w:rPr>
                <w:rFonts w:ascii="Times New Roman" w:hAnsi="Times New Roman" w:cs="Times New Roman"/>
                <w:sz w:val="24"/>
                <w:szCs w:val="24"/>
              </w:rPr>
              <w:t>total c</w:t>
            </w:r>
            <w:r w:rsidRPr="00676BF8">
              <w:rPr>
                <w:rFonts w:ascii="Times New Roman" w:hAnsi="Times New Roman" w:cs="Times New Roman"/>
                <w:sz w:val="24"/>
                <w:szCs w:val="24"/>
              </w:rPr>
              <w:t>onsumption</w:t>
            </w:r>
          </w:p>
          <w:p w14:paraId="2D100DC3" w14:textId="659D5370" w:rsidR="00D105AA"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4.922</w:t>
            </w:r>
            <w:r>
              <w:rPr>
                <w:rFonts w:ascii="Times New Roman" w:hAnsi="Times New Roman" w:cs="Times New Roman"/>
                <w:sz w:val="24"/>
                <w:szCs w:val="24"/>
              </w:rPr>
              <w:tab/>
              <w:t>4.182</w:t>
            </w:r>
            <w:r>
              <w:rPr>
                <w:rFonts w:ascii="Times New Roman" w:hAnsi="Times New Roman" w:cs="Times New Roman"/>
                <w:sz w:val="24"/>
                <w:szCs w:val="24"/>
              </w:rPr>
              <w:tab/>
              <w:t>12.251</w:t>
            </w:r>
            <w:r>
              <w:rPr>
                <w:rFonts w:ascii="Times New Roman" w:hAnsi="Times New Roman" w:cs="Times New Roman"/>
                <w:sz w:val="24"/>
                <w:szCs w:val="24"/>
              </w:rPr>
              <w:tab/>
              <w:t>8.115</w:t>
            </w:r>
            <w:r>
              <w:rPr>
                <w:rFonts w:ascii="Times New Roman" w:hAnsi="Times New Roman" w:cs="Times New Roman"/>
                <w:sz w:val="24"/>
                <w:szCs w:val="24"/>
              </w:rPr>
              <w:tab/>
              <w:t>3.281</w:t>
            </w:r>
          </w:p>
          <w:p w14:paraId="5BECB1C1" w14:textId="7FC6EA07" w:rsidR="00D105AA" w:rsidRPr="00D026D4"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t>1.759</w:t>
            </w:r>
            <w:r>
              <w:rPr>
                <w:rFonts w:ascii="Times New Roman" w:hAnsi="Times New Roman" w:cs="Times New Roman"/>
                <w:sz w:val="24"/>
                <w:szCs w:val="24"/>
              </w:rPr>
              <w:tab/>
              <w:t>2.056</w:t>
            </w:r>
            <w:r>
              <w:rPr>
                <w:rFonts w:ascii="Times New Roman" w:hAnsi="Times New Roman" w:cs="Times New Roman"/>
                <w:sz w:val="24"/>
                <w:szCs w:val="24"/>
              </w:rPr>
              <w:tab/>
              <w:t>2.298</w:t>
            </w:r>
            <w:r>
              <w:rPr>
                <w:rFonts w:ascii="Times New Roman" w:hAnsi="Times New Roman" w:cs="Times New Roman"/>
                <w:sz w:val="24"/>
                <w:szCs w:val="24"/>
              </w:rPr>
              <w:tab/>
              <w:t>1.953</w:t>
            </w:r>
            <w:r>
              <w:rPr>
                <w:rFonts w:ascii="Times New Roman" w:hAnsi="Times New Roman" w:cs="Times New Roman"/>
                <w:sz w:val="24"/>
                <w:szCs w:val="24"/>
              </w:rPr>
              <w:tab/>
              <w:t>1.786</w:t>
            </w:r>
          </w:p>
          <w:p w14:paraId="56DD0664" w14:textId="4E8AF3EB" w:rsidR="003728DD" w:rsidRPr="00676BF8" w:rsidRDefault="003728DD" w:rsidP="00785678">
            <w:pPr>
              <w:tabs>
                <w:tab w:val="left" w:pos="2880"/>
              </w:tabs>
              <w:spacing w:line="240" w:lineRule="auto"/>
              <w:contextualSpacing/>
              <w:rPr>
                <w:rFonts w:ascii="Times New Roman" w:hAnsi="Times New Roman" w:cs="Times New Roman"/>
                <w:sz w:val="24"/>
                <w:szCs w:val="24"/>
              </w:rPr>
            </w:pPr>
          </w:p>
          <w:p w14:paraId="51836ED5" w14:textId="398A4DC2" w:rsidR="003728DD"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Kurtosis </w:t>
            </w:r>
            <w:r w:rsidR="0070283A" w:rsidRPr="00676BF8">
              <w:rPr>
                <w:rFonts w:ascii="Times New Roman" w:hAnsi="Times New Roman" w:cs="Times New Roman"/>
                <w:sz w:val="24"/>
                <w:szCs w:val="24"/>
              </w:rPr>
              <w:t xml:space="preserve">Times per </w:t>
            </w:r>
            <w:r w:rsidR="003B58A9" w:rsidRPr="00676BF8">
              <w:rPr>
                <w:rFonts w:ascii="Times New Roman" w:hAnsi="Times New Roman" w:cs="Times New Roman"/>
                <w:sz w:val="24"/>
                <w:szCs w:val="24"/>
              </w:rPr>
              <w:t>week</w:t>
            </w:r>
          </w:p>
          <w:p w14:paraId="27593034" w14:textId="50FB4BB6" w:rsidR="00D105AA"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6.359</w:t>
            </w:r>
            <w:r>
              <w:rPr>
                <w:rFonts w:ascii="Times New Roman" w:hAnsi="Times New Roman" w:cs="Times New Roman"/>
                <w:sz w:val="24"/>
                <w:szCs w:val="24"/>
              </w:rPr>
              <w:tab/>
              <w:t>14.226</w:t>
            </w:r>
            <w:r>
              <w:rPr>
                <w:rFonts w:ascii="Times New Roman" w:hAnsi="Times New Roman" w:cs="Times New Roman"/>
                <w:sz w:val="24"/>
                <w:szCs w:val="24"/>
              </w:rPr>
              <w:tab/>
              <w:t>.3.318</w:t>
            </w:r>
            <w:r>
              <w:rPr>
                <w:rFonts w:ascii="Times New Roman" w:hAnsi="Times New Roman" w:cs="Times New Roman"/>
                <w:sz w:val="24"/>
                <w:szCs w:val="24"/>
              </w:rPr>
              <w:tab/>
              <w:t>9.616</w:t>
            </w:r>
            <w:r>
              <w:rPr>
                <w:rFonts w:ascii="Times New Roman" w:hAnsi="Times New Roman" w:cs="Times New Roman"/>
                <w:sz w:val="24"/>
                <w:szCs w:val="24"/>
              </w:rPr>
              <w:tab/>
              <w:t>8.993</w:t>
            </w:r>
          </w:p>
          <w:p w14:paraId="239B1016" w14:textId="0232D8AF" w:rsidR="00D105AA" w:rsidRPr="00D026D4"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t>1.379</w:t>
            </w:r>
            <w:r>
              <w:rPr>
                <w:rFonts w:ascii="Times New Roman" w:hAnsi="Times New Roman" w:cs="Times New Roman"/>
                <w:sz w:val="24"/>
                <w:szCs w:val="24"/>
              </w:rPr>
              <w:tab/>
              <w:t>1.897</w:t>
            </w:r>
            <w:r>
              <w:rPr>
                <w:rFonts w:ascii="Times New Roman" w:hAnsi="Times New Roman" w:cs="Times New Roman"/>
                <w:sz w:val="24"/>
                <w:szCs w:val="24"/>
              </w:rPr>
              <w:tab/>
              <w:t>1.199</w:t>
            </w:r>
            <w:r>
              <w:rPr>
                <w:rFonts w:ascii="Times New Roman" w:hAnsi="Times New Roman" w:cs="Times New Roman"/>
                <w:sz w:val="24"/>
                <w:szCs w:val="24"/>
              </w:rPr>
              <w:tab/>
              <w:t>1.602</w:t>
            </w:r>
            <w:r>
              <w:rPr>
                <w:rFonts w:ascii="Times New Roman" w:hAnsi="Times New Roman" w:cs="Times New Roman"/>
                <w:sz w:val="24"/>
                <w:szCs w:val="24"/>
              </w:rPr>
              <w:tab/>
              <w:t>1.979</w:t>
            </w:r>
          </w:p>
          <w:p w14:paraId="4CC4EAE5" w14:textId="77777777" w:rsidR="00D105AA" w:rsidRPr="00676BF8" w:rsidRDefault="00D105AA" w:rsidP="00785678">
            <w:pPr>
              <w:tabs>
                <w:tab w:val="left" w:pos="2880"/>
              </w:tabs>
              <w:spacing w:line="240" w:lineRule="auto"/>
              <w:contextualSpacing/>
              <w:rPr>
                <w:rFonts w:ascii="Times New Roman" w:hAnsi="Times New Roman" w:cs="Times New Roman"/>
                <w:b/>
                <w:sz w:val="24"/>
                <w:szCs w:val="24"/>
              </w:rPr>
            </w:pPr>
          </w:p>
          <w:p w14:paraId="3A91ED28" w14:textId="5980A175" w:rsidR="003728DD"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Kurtosis </w:t>
            </w:r>
            <w:r w:rsidR="0070283A" w:rsidRPr="00676BF8">
              <w:rPr>
                <w:rFonts w:ascii="Times New Roman" w:hAnsi="Times New Roman" w:cs="Times New Roman"/>
                <w:sz w:val="24"/>
                <w:szCs w:val="24"/>
              </w:rPr>
              <w:t>Cups per day</w:t>
            </w:r>
          </w:p>
          <w:p w14:paraId="40DE14D6" w14:textId="239E0AD7" w:rsidR="00D105AA"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24.245</w:t>
            </w:r>
            <w:r>
              <w:rPr>
                <w:rFonts w:ascii="Times New Roman" w:hAnsi="Times New Roman" w:cs="Times New Roman"/>
                <w:sz w:val="24"/>
                <w:szCs w:val="24"/>
              </w:rPr>
              <w:tab/>
              <w:t>25.667</w:t>
            </w:r>
            <w:r>
              <w:rPr>
                <w:rFonts w:ascii="Times New Roman" w:hAnsi="Times New Roman" w:cs="Times New Roman"/>
                <w:sz w:val="24"/>
                <w:szCs w:val="24"/>
              </w:rPr>
              <w:tab/>
              <w:t>45.158</w:t>
            </w:r>
            <w:r>
              <w:rPr>
                <w:rFonts w:ascii="Times New Roman" w:hAnsi="Times New Roman" w:cs="Times New Roman"/>
                <w:sz w:val="24"/>
                <w:szCs w:val="24"/>
              </w:rPr>
              <w:tab/>
              <w:t>41.287</w:t>
            </w:r>
            <w:r>
              <w:rPr>
                <w:rFonts w:ascii="Times New Roman" w:hAnsi="Times New Roman" w:cs="Times New Roman"/>
                <w:sz w:val="24"/>
                <w:szCs w:val="24"/>
              </w:rPr>
              <w:tab/>
              <w:t>20.943</w:t>
            </w:r>
          </w:p>
          <w:p w14:paraId="22D236ED" w14:textId="39505B19" w:rsidR="00D105AA" w:rsidRPr="00D026D4"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t>3.827</w:t>
            </w:r>
            <w:r>
              <w:rPr>
                <w:rFonts w:ascii="Times New Roman" w:hAnsi="Times New Roman" w:cs="Times New Roman"/>
                <w:sz w:val="24"/>
                <w:szCs w:val="24"/>
              </w:rPr>
              <w:tab/>
              <w:t>5.556</w:t>
            </w:r>
            <w:r>
              <w:rPr>
                <w:rFonts w:ascii="Times New Roman" w:hAnsi="Times New Roman" w:cs="Times New Roman"/>
                <w:sz w:val="24"/>
                <w:szCs w:val="24"/>
              </w:rPr>
              <w:tab/>
              <w:t>6.186</w:t>
            </w:r>
            <w:r>
              <w:rPr>
                <w:rFonts w:ascii="Times New Roman" w:hAnsi="Times New Roman" w:cs="Times New Roman"/>
                <w:sz w:val="24"/>
                <w:szCs w:val="24"/>
              </w:rPr>
              <w:tab/>
              <w:t>7.676</w:t>
            </w:r>
            <w:r>
              <w:rPr>
                <w:rFonts w:ascii="Times New Roman" w:hAnsi="Times New Roman" w:cs="Times New Roman"/>
                <w:sz w:val="24"/>
                <w:szCs w:val="24"/>
              </w:rPr>
              <w:tab/>
              <w:t>4.617</w:t>
            </w:r>
          </w:p>
          <w:p w14:paraId="595DC9E8" w14:textId="77777777" w:rsidR="00D105AA" w:rsidRPr="00676BF8" w:rsidRDefault="00D105AA" w:rsidP="00785678">
            <w:pPr>
              <w:tabs>
                <w:tab w:val="left" w:pos="2880"/>
              </w:tabs>
              <w:spacing w:line="240" w:lineRule="auto"/>
              <w:contextualSpacing/>
              <w:rPr>
                <w:rFonts w:ascii="Times New Roman" w:hAnsi="Times New Roman" w:cs="Times New Roman"/>
                <w:sz w:val="24"/>
                <w:szCs w:val="24"/>
              </w:rPr>
            </w:pPr>
          </w:p>
          <w:p w14:paraId="2B1E44F9" w14:textId="05BA7AA8" w:rsidR="003728DD" w:rsidRDefault="003728DD" w:rsidP="00785678">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Kurtosis </w:t>
            </w:r>
            <w:r w:rsidR="0070283A" w:rsidRPr="00676BF8">
              <w:rPr>
                <w:rFonts w:ascii="Times New Roman" w:hAnsi="Times New Roman" w:cs="Times New Roman"/>
                <w:sz w:val="24"/>
                <w:szCs w:val="24"/>
              </w:rPr>
              <w:t>total consumption</w:t>
            </w:r>
          </w:p>
          <w:p w14:paraId="7384A9DE" w14:textId="1011D3CD" w:rsidR="00D105AA"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Before</w:t>
            </w:r>
            <w:r>
              <w:rPr>
                <w:rFonts w:ascii="Times New Roman" w:hAnsi="Times New Roman" w:cs="Times New Roman"/>
                <w:sz w:val="24"/>
                <w:szCs w:val="24"/>
              </w:rPr>
              <w:tab/>
              <w:t>31.994</w:t>
            </w:r>
            <w:r>
              <w:rPr>
                <w:rFonts w:ascii="Times New Roman" w:hAnsi="Times New Roman" w:cs="Times New Roman"/>
                <w:sz w:val="24"/>
                <w:szCs w:val="24"/>
              </w:rPr>
              <w:tab/>
              <w:t>25.557</w:t>
            </w:r>
            <w:r>
              <w:rPr>
                <w:rFonts w:ascii="Times New Roman" w:hAnsi="Times New Roman" w:cs="Times New Roman"/>
                <w:sz w:val="24"/>
                <w:szCs w:val="24"/>
              </w:rPr>
              <w:tab/>
            </w:r>
            <w:r w:rsidR="00DC6C4F">
              <w:rPr>
                <w:rFonts w:ascii="Times New Roman" w:hAnsi="Times New Roman" w:cs="Times New Roman"/>
                <w:sz w:val="24"/>
                <w:szCs w:val="24"/>
              </w:rPr>
              <w:t>172.646</w:t>
            </w:r>
            <w:r>
              <w:rPr>
                <w:rFonts w:ascii="Times New Roman" w:hAnsi="Times New Roman" w:cs="Times New Roman"/>
                <w:sz w:val="24"/>
                <w:szCs w:val="24"/>
              </w:rPr>
              <w:tab/>
            </w:r>
            <w:r w:rsidR="00DC6C4F">
              <w:rPr>
                <w:rFonts w:ascii="Times New Roman" w:hAnsi="Times New Roman" w:cs="Times New Roman"/>
                <w:sz w:val="24"/>
                <w:szCs w:val="24"/>
              </w:rPr>
              <w:t>82.364</w:t>
            </w:r>
            <w:r>
              <w:rPr>
                <w:rFonts w:ascii="Times New Roman" w:hAnsi="Times New Roman" w:cs="Times New Roman"/>
                <w:sz w:val="24"/>
                <w:szCs w:val="24"/>
              </w:rPr>
              <w:tab/>
            </w:r>
            <w:r w:rsidR="00DC6C4F">
              <w:rPr>
                <w:rFonts w:ascii="Times New Roman" w:hAnsi="Times New Roman" w:cs="Times New Roman"/>
                <w:sz w:val="24"/>
                <w:szCs w:val="24"/>
              </w:rPr>
              <w:t>14.369</w:t>
            </w:r>
          </w:p>
          <w:p w14:paraId="4375A3A2" w14:textId="06BEE408" w:rsidR="00D105AA" w:rsidRPr="00D026D4" w:rsidRDefault="00D105AA" w:rsidP="00D105AA">
            <w:pPr>
              <w:tabs>
                <w:tab w:val="left" w:pos="542"/>
                <w:tab w:val="left" w:pos="2861"/>
                <w:tab w:val="left" w:pos="3834"/>
                <w:tab w:val="left" w:pos="4680"/>
                <w:tab w:val="left" w:pos="5704"/>
                <w:tab w:val="left" w:pos="6660"/>
              </w:tabs>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After</w:t>
            </w:r>
            <w:r>
              <w:rPr>
                <w:rFonts w:ascii="Times New Roman" w:hAnsi="Times New Roman" w:cs="Times New Roman"/>
                <w:sz w:val="24"/>
                <w:szCs w:val="24"/>
              </w:rPr>
              <w:tab/>
            </w:r>
            <w:r w:rsidR="00DC6C4F">
              <w:rPr>
                <w:rFonts w:ascii="Times New Roman" w:hAnsi="Times New Roman" w:cs="Times New Roman"/>
                <w:sz w:val="24"/>
                <w:szCs w:val="24"/>
              </w:rPr>
              <w:t>2.928</w:t>
            </w:r>
            <w:r>
              <w:rPr>
                <w:rFonts w:ascii="Times New Roman" w:hAnsi="Times New Roman" w:cs="Times New Roman"/>
                <w:sz w:val="24"/>
                <w:szCs w:val="24"/>
              </w:rPr>
              <w:tab/>
            </w:r>
            <w:r w:rsidR="00DC6C4F">
              <w:rPr>
                <w:rFonts w:ascii="Times New Roman" w:hAnsi="Times New Roman" w:cs="Times New Roman"/>
                <w:sz w:val="24"/>
                <w:szCs w:val="24"/>
              </w:rPr>
              <w:t>3.887</w:t>
            </w:r>
            <w:r>
              <w:rPr>
                <w:rFonts w:ascii="Times New Roman" w:hAnsi="Times New Roman" w:cs="Times New Roman"/>
                <w:sz w:val="24"/>
                <w:szCs w:val="24"/>
              </w:rPr>
              <w:tab/>
            </w:r>
            <w:r w:rsidR="00DC6C4F">
              <w:rPr>
                <w:rFonts w:ascii="Times New Roman" w:hAnsi="Times New Roman" w:cs="Times New Roman"/>
                <w:sz w:val="24"/>
                <w:szCs w:val="24"/>
              </w:rPr>
              <w:t>5.701</w:t>
            </w:r>
            <w:r>
              <w:rPr>
                <w:rFonts w:ascii="Times New Roman" w:hAnsi="Times New Roman" w:cs="Times New Roman"/>
                <w:sz w:val="24"/>
                <w:szCs w:val="24"/>
              </w:rPr>
              <w:tab/>
            </w:r>
            <w:r w:rsidR="00DC6C4F">
              <w:rPr>
                <w:rFonts w:ascii="Times New Roman" w:hAnsi="Times New Roman" w:cs="Times New Roman"/>
                <w:sz w:val="24"/>
                <w:szCs w:val="24"/>
              </w:rPr>
              <w:t>3.721</w:t>
            </w:r>
            <w:r>
              <w:rPr>
                <w:rFonts w:ascii="Times New Roman" w:hAnsi="Times New Roman" w:cs="Times New Roman"/>
                <w:sz w:val="24"/>
                <w:szCs w:val="24"/>
              </w:rPr>
              <w:tab/>
            </w:r>
            <w:r w:rsidR="00DC6C4F">
              <w:rPr>
                <w:rFonts w:ascii="Times New Roman" w:hAnsi="Times New Roman" w:cs="Times New Roman"/>
                <w:sz w:val="24"/>
                <w:szCs w:val="24"/>
              </w:rPr>
              <w:t>2.794</w:t>
            </w:r>
          </w:p>
          <w:p w14:paraId="250B4D79" w14:textId="48E7BCCB" w:rsidR="00D72F1B" w:rsidRPr="00676BF8" w:rsidRDefault="003728DD" w:rsidP="00DC6C4F">
            <w:pPr>
              <w:tabs>
                <w:tab w:val="left" w:pos="2880"/>
              </w:tabs>
              <w:spacing w:line="240" w:lineRule="auto"/>
              <w:contextualSpacing/>
              <w:rPr>
                <w:rFonts w:ascii="Times New Roman" w:hAnsi="Times New Roman" w:cs="Times New Roman"/>
                <w:sz w:val="24"/>
                <w:szCs w:val="24"/>
              </w:rPr>
            </w:pPr>
            <w:r w:rsidRPr="00676BF8">
              <w:rPr>
                <w:rFonts w:ascii="Times New Roman" w:hAnsi="Times New Roman" w:cs="Times New Roman"/>
                <w:sz w:val="24"/>
                <w:szCs w:val="24"/>
              </w:rPr>
              <w:t xml:space="preserve">      </w:t>
            </w:r>
          </w:p>
        </w:tc>
      </w:tr>
      <w:tr w:rsidR="00D72F1B" w:rsidRPr="00A429E5" w14:paraId="34101500" w14:textId="77777777" w:rsidTr="00700B71">
        <w:trPr>
          <w:trHeight w:val="66"/>
        </w:trPr>
        <w:tc>
          <w:tcPr>
            <w:tcW w:w="8600" w:type="dxa"/>
            <w:tcBorders>
              <w:top w:val="single" w:sz="6" w:space="0" w:color="008000"/>
              <w:bottom w:val="single" w:sz="6" w:space="0" w:color="008000"/>
            </w:tcBorders>
          </w:tcPr>
          <w:p w14:paraId="6AE37BC5" w14:textId="77777777" w:rsidR="00D72F1B" w:rsidRPr="00A429E5" w:rsidRDefault="00D72F1B" w:rsidP="00A0055D">
            <w:pPr>
              <w:spacing w:line="240" w:lineRule="auto"/>
              <w:contextualSpacing/>
              <w:rPr>
                <w:rFonts w:ascii="Times New Roman" w:hAnsi="Times New Roman" w:cs="Times New Roman"/>
                <w:sz w:val="24"/>
                <w:szCs w:val="24"/>
              </w:rPr>
            </w:pPr>
          </w:p>
        </w:tc>
      </w:tr>
    </w:tbl>
    <w:p w14:paraId="0EAABE3D" w14:textId="77777777" w:rsidR="00AD0297" w:rsidRPr="00A429E5" w:rsidRDefault="00AD0297" w:rsidP="00A0055D">
      <w:pPr>
        <w:autoSpaceDE w:val="0"/>
        <w:autoSpaceDN w:val="0"/>
        <w:adjustRightInd w:val="0"/>
        <w:spacing w:after="0" w:line="480" w:lineRule="auto"/>
        <w:contextualSpacing/>
        <w:rPr>
          <w:rFonts w:ascii="Times New Roman" w:hAnsi="Times New Roman" w:cs="Times New Roman"/>
          <w:sz w:val="24"/>
          <w:szCs w:val="24"/>
          <w:highlight w:val="yellow"/>
        </w:rPr>
      </w:pPr>
    </w:p>
    <w:p w14:paraId="474FB1DB" w14:textId="50C3E495" w:rsidR="001E242B" w:rsidRDefault="001E242B" w:rsidP="00A0055D">
      <w:pPr>
        <w:autoSpaceDE w:val="0"/>
        <w:autoSpaceDN w:val="0"/>
        <w:adjustRightInd w:val="0"/>
        <w:spacing w:after="0" w:line="480" w:lineRule="auto"/>
        <w:ind w:firstLine="720"/>
        <w:contextualSpacing/>
        <w:rPr>
          <w:rFonts w:ascii="Times New Roman" w:hAnsi="Times New Roman" w:cs="Times New Roman"/>
          <w:sz w:val="24"/>
          <w:szCs w:val="24"/>
        </w:rPr>
      </w:pPr>
      <w:r w:rsidRPr="00711A12">
        <w:rPr>
          <w:rFonts w:ascii="Times New Roman" w:hAnsi="Times New Roman" w:cs="Times New Roman"/>
          <w:sz w:val="24"/>
          <w:szCs w:val="24"/>
        </w:rPr>
        <w:t xml:space="preserve">Homoscedasticity of residuals </w:t>
      </w:r>
      <w:r w:rsidR="00711A12" w:rsidRPr="00711A12">
        <w:rPr>
          <w:rFonts w:ascii="Times New Roman" w:hAnsi="Times New Roman" w:cs="Times New Roman"/>
          <w:sz w:val="24"/>
          <w:szCs w:val="24"/>
        </w:rPr>
        <w:t>was inspected using a scatter plot</w:t>
      </w:r>
      <w:r w:rsidR="00711A12">
        <w:rPr>
          <w:rFonts w:ascii="Times New Roman" w:hAnsi="Times New Roman" w:cs="Times New Roman"/>
          <w:sz w:val="24"/>
          <w:szCs w:val="24"/>
        </w:rPr>
        <w:t>, which uses the predicted dependent variable scores and errors of prediction to determine whether the variances of each set of residuals are equal for each independent variable</w:t>
      </w:r>
      <w:r w:rsidR="00711A12" w:rsidRPr="00AA54F2">
        <w:rPr>
          <w:rFonts w:ascii="Times New Roman" w:hAnsi="Times New Roman" w:cs="Times New Roman"/>
          <w:sz w:val="24"/>
          <w:szCs w:val="24"/>
        </w:rPr>
        <w:t xml:space="preserve">.  Figure 4.1 shows that </w:t>
      </w:r>
      <w:r w:rsidR="00134C86">
        <w:rPr>
          <w:rFonts w:ascii="Times New Roman" w:hAnsi="Times New Roman" w:cs="Times New Roman"/>
          <w:sz w:val="24"/>
          <w:szCs w:val="24"/>
        </w:rPr>
        <w:t xml:space="preserve">although there was some clustering, </w:t>
      </w:r>
      <w:r w:rsidR="00711A12" w:rsidRPr="00AA54F2">
        <w:rPr>
          <w:rFonts w:ascii="Times New Roman" w:hAnsi="Times New Roman" w:cs="Times New Roman"/>
          <w:sz w:val="24"/>
          <w:szCs w:val="24"/>
        </w:rPr>
        <w:t xml:space="preserve">homoscedasticity was maintained </w:t>
      </w:r>
      <w:r w:rsidR="00AA54F2" w:rsidRPr="00AA54F2">
        <w:rPr>
          <w:rFonts w:ascii="Times New Roman" w:hAnsi="Times New Roman" w:cs="Times New Roman"/>
          <w:sz w:val="24"/>
          <w:szCs w:val="24"/>
        </w:rPr>
        <w:t>because the variances remain equidistant from the line of best fit.</w:t>
      </w:r>
    </w:p>
    <w:p w14:paraId="062516F4" w14:textId="57EE348E" w:rsidR="00134C86" w:rsidRPr="00A25B24" w:rsidRDefault="00134C86" w:rsidP="00A0055D">
      <w:pPr>
        <w:autoSpaceDE w:val="0"/>
        <w:autoSpaceDN w:val="0"/>
        <w:adjustRightInd w:val="0"/>
        <w:spacing w:after="0" w:line="480" w:lineRule="auto"/>
        <w:ind w:firstLine="720"/>
        <w:contextualSpacing/>
        <w:rPr>
          <w:rFonts w:ascii="Times New Roman" w:hAnsi="Times New Roman" w:cs="Times New Roman"/>
          <w:b/>
          <w:sz w:val="24"/>
          <w:szCs w:val="24"/>
          <w:highlight w:val="cyan"/>
        </w:rPr>
      </w:pPr>
      <w:r w:rsidRPr="00A25B24">
        <w:rPr>
          <w:rFonts w:ascii="Times New Roman" w:hAnsi="Times New Roman" w:cs="Times New Roman"/>
          <w:b/>
          <w:sz w:val="24"/>
          <w:szCs w:val="24"/>
        </w:rPr>
        <w:br/>
      </w:r>
    </w:p>
    <w:p w14:paraId="1A9B9B33" w14:textId="77777777" w:rsidR="00C43DDA" w:rsidRDefault="00C43DDA" w:rsidP="001474B0">
      <w:pPr>
        <w:spacing w:line="480" w:lineRule="auto"/>
        <w:contextualSpacing/>
        <w:rPr>
          <w:rFonts w:ascii="Times New Roman" w:hAnsi="Times New Roman" w:cs="Times New Roman"/>
          <w:b/>
          <w:bCs/>
          <w:sz w:val="24"/>
          <w:szCs w:val="24"/>
        </w:rPr>
        <w:sectPr w:rsidR="00C43DDA" w:rsidSect="00D5183E">
          <w:pgSz w:w="12240" w:h="15840"/>
          <w:pgMar w:top="1440" w:right="1440" w:bottom="1440" w:left="2304" w:header="720" w:footer="720" w:gutter="0"/>
          <w:cols w:space="720"/>
          <w:docGrid w:linePitch="360"/>
        </w:sectPr>
      </w:pPr>
    </w:p>
    <w:p w14:paraId="5766EB36" w14:textId="36DB6AC3" w:rsidR="001E242B" w:rsidRPr="00A25B24" w:rsidRDefault="001E242B" w:rsidP="00A0055D">
      <w:pPr>
        <w:spacing w:line="480" w:lineRule="auto"/>
        <w:contextualSpacing/>
        <w:rPr>
          <w:rFonts w:ascii="Times New Roman" w:hAnsi="Times New Roman" w:cs="Times New Roman"/>
          <w:b/>
          <w:sz w:val="24"/>
          <w:szCs w:val="24"/>
        </w:rPr>
      </w:pPr>
      <w:r w:rsidRPr="00A25B24">
        <w:rPr>
          <w:rFonts w:ascii="Times New Roman" w:hAnsi="Times New Roman" w:cs="Times New Roman"/>
          <w:b/>
          <w:bCs/>
          <w:sz w:val="24"/>
          <w:szCs w:val="24"/>
        </w:rPr>
        <w:lastRenderedPageBreak/>
        <w:t xml:space="preserve">Figure 4.1. </w:t>
      </w:r>
      <w:r w:rsidR="00134C86" w:rsidRPr="00A25B24">
        <w:rPr>
          <w:rFonts w:ascii="Times New Roman" w:hAnsi="Times New Roman" w:cs="Times New Roman"/>
          <w:b/>
          <w:sz w:val="24"/>
          <w:szCs w:val="24"/>
        </w:rPr>
        <w:t>Homoscedasticity of R</w:t>
      </w:r>
      <w:r w:rsidRPr="00A25B24">
        <w:rPr>
          <w:rFonts w:ascii="Times New Roman" w:hAnsi="Times New Roman" w:cs="Times New Roman"/>
          <w:b/>
          <w:sz w:val="24"/>
          <w:szCs w:val="24"/>
        </w:rPr>
        <w:t>esiduals</w:t>
      </w:r>
    </w:p>
    <w:p w14:paraId="63D87D07" w14:textId="29440E0A" w:rsidR="00B044D4" w:rsidRDefault="00D072D9" w:rsidP="00A0055D">
      <w:pPr>
        <w:spacing w:line="480" w:lineRule="auto"/>
        <w:contextualSpacing/>
        <w:rPr>
          <w:rFonts w:ascii="Times New Roman" w:hAnsi="Times New Roman" w:cs="Times New Roman"/>
          <w:sz w:val="24"/>
          <w:szCs w:val="24"/>
          <w:highlight w:val="cyan"/>
        </w:rPr>
      </w:pPr>
      <w:r w:rsidRPr="00D072D9">
        <w:rPr>
          <w:rFonts w:ascii="Times New Roman" w:hAnsi="Times New Roman" w:cs="Times New Roman"/>
          <w:noProof/>
          <w:sz w:val="24"/>
          <w:szCs w:val="24"/>
        </w:rPr>
        <w:drawing>
          <wp:inline distT="0" distB="0" distL="0" distR="0" wp14:anchorId="4E25D843" wp14:editId="7FB4BDCD">
            <wp:extent cx="2679192" cy="21488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79192" cy="2148840"/>
                    </a:xfrm>
                    <a:prstGeom prst="rect">
                      <a:avLst/>
                    </a:prstGeom>
                  </pic:spPr>
                </pic:pic>
              </a:graphicData>
            </a:graphic>
          </wp:inline>
        </w:drawing>
      </w:r>
      <w:r w:rsidRPr="00D072D9">
        <w:rPr>
          <w:rFonts w:ascii="Times New Roman" w:hAnsi="Times New Roman" w:cs="Times New Roman"/>
          <w:noProof/>
          <w:sz w:val="24"/>
          <w:szCs w:val="24"/>
        </w:rPr>
        <w:drawing>
          <wp:inline distT="0" distB="0" distL="0" distR="0" wp14:anchorId="32DB7026" wp14:editId="1DB33995">
            <wp:extent cx="2688336" cy="21488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688336" cy="2148840"/>
                    </a:xfrm>
                    <a:prstGeom prst="rect">
                      <a:avLst/>
                    </a:prstGeom>
                  </pic:spPr>
                </pic:pic>
              </a:graphicData>
            </a:graphic>
          </wp:inline>
        </w:drawing>
      </w:r>
    </w:p>
    <w:p w14:paraId="176AFC74" w14:textId="512A287F" w:rsidR="00D072D9" w:rsidRDefault="00D072D9" w:rsidP="00A0055D">
      <w:pPr>
        <w:spacing w:line="480" w:lineRule="auto"/>
        <w:contextualSpacing/>
        <w:rPr>
          <w:rFonts w:ascii="Times New Roman" w:hAnsi="Times New Roman" w:cs="Times New Roman"/>
          <w:sz w:val="24"/>
          <w:szCs w:val="24"/>
          <w:highlight w:val="cyan"/>
        </w:rPr>
      </w:pPr>
      <w:r w:rsidRPr="00D072D9">
        <w:rPr>
          <w:rFonts w:ascii="Times New Roman" w:hAnsi="Times New Roman" w:cs="Times New Roman"/>
          <w:noProof/>
          <w:sz w:val="24"/>
          <w:szCs w:val="24"/>
        </w:rPr>
        <w:drawing>
          <wp:inline distT="0" distB="0" distL="0" distR="0" wp14:anchorId="3CE2D29C" wp14:editId="6A853997">
            <wp:extent cx="2642616" cy="2112264"/>
            <wp:effectExtent l="0" t="0" r="571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642616" cy="2112264"/>
                    </a:xfrm>
                    <a:prstGeom prst="rect">
                      <a:avLst/>
                    </a:prstGeom>
                  </pic:spPr>
                </pic:pic>
              </a:graphicData>
            </a:graphic>
          </wp:inline>
        </w:drawing>
      </w:r>
      <w:r w:rsidRPr="00D072D9">
        <w:rPr>
          <w:rFonts w:ascii="Times New Roman" w:hAnsi="Times New Roman" w:cs="Times New Roman"/>
          <w:noProof/>
          <w:sz w:val="24"/>
          <w:szCs w:val="24"/>
        </w:rPr>
        <w:drawing>
          <wp:inline distT="0" distB="0" distL="0" distR="0" wp14:anchorId="59607703" wp14:editId="3CCEF476">
            <wp:extent cx="2615184" cy="2093976"/>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615184" cy="2093976"/>
                    </a:xfrm>
                    <a:prstGeom prst="rect">
                      <a:avLst/>
                    </a:prstGeom>
                  </pic:spPr>
                </pic:pic>
              </a:graphicData>
            </a:graphic>
          </wp:inline>
        </w:drawing>
      </w:r>
    </w:p>
    <w:p w14:paraId="2B551C89" w14:textId="7D81244C" w:rsidR="00D072D9" w:rsidRPr="00652570" w:rsidRDefault="00D072D9" w:rsidP="00A0055D">
      <w:pPr>
        <w:spacing w:line="480" w:lineRule="auto"/>
        <w:contextualSpacing/>
        <w:rPr>
          <w:rFonts w:ascii="Times New Roman" w:hAnsi="Times New Roman" w:cs="Times New Roman"/>
          <w:sz w:val="24"/>
          <w:szCs w:val="24"/>
          <w:highlight w:val="cyan"/>
        </w:rPr>
      </w:pPr>
      <w:r w:rsidRPr="00D072D9">
        <w:rPr>
          <w:rFonts w:ascii="Times New Roman" w:hAnsi="Times New Roman" w:cs="Times New Roman"/>
          <w:noProof/>
          <w:sz w:val="24"/>
          <w:szCs w:val="24"/>
        </w:rPr>
        <w:drawing>
          <wp:inline distT="0" distB="0" distL="0" distR="0" wp14:anchorId="7449852F" wp14:editId="13FF572F">
            <wp:extent cx="2651760" cy="21214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51760" cy="2121408"/>
                    </a:xfrm>
                    <a:prstGeom prst="rect">
                      <a:avLst/>
                    </a:prstGeom>
                  </pic:spPr>
                </pic:pic>
              </a:graphicData>
            </a:graphic>
          </wp:inline>
        </w:drawing>
      </w:r>
      <w:r w:rsidR="00537421" w:rsidRPr="00537421">
        <w:rPr>
          <w:noProof/>
        </w:rPr>
        <w:t xml:space="preserve"> </w:t>
      </w:r>
      <w:r w:rsidR="00537421" w:rsidRPr="00537421">
        <w:rPr>
          <w:rFonts w:ascii="Times New Roman" w:hAnsi="Times New Roman" w:cs="Times New Roman"/>
          <w:noProof/>
          <w:sz w:val="24"/>
          <w:szCs w:val="24"/>
        </w:rPr>
        <w:drawing>
          <wp:inline distT="0" distB="0" distL="0" distR="0" wp14:anchorId="1DE85042" wp14:editId="45C06D2E">
            <wp:extent cx="2651760" cy="21214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51760" cy="2121408"/>
                    </a:xfrm>
                    <a:prstGeom prst="rect">
                      <a:avLst/>
                    </a:prstGeom>
                  </pic:spPr>
                </pic:pic>
              </a:graphicData>
            </a:graphic>
          </wp:inline>
        </w:drawing>
      </w:r>
    </w:p>
    <w:p w14:paraId="6A210B2E" w14:textId="77777777" w:rsidR="00917A6B" w:rsidRDefault="00917A6B" w:rsidP="00A0055D">
      <w:pPr>
        <w:pageBreakBefore/>
        <w:autoSpaceDE w:val="0"/>
        <w:autoSpaceDN w:val="0"/>
        <w:adjustRightInd w:val="0"/>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Multicollinearity</w:t>
      </w:r>
    </w:p>
    <w:p w14:paraId="10B6E557" w14:textId="1858AA44" w:rsidR="00917A6B" w:rsidRDefault="00917A6B" w:rsidP="00A0055D">
      <w:pPr>
        <w:autoSpaceDE w:val="0"/>
        <w:autoSpaceDN w:val="0"/>
        <w:adjustRightInd w:val="0"/>
        <w:spacing w:after="0" w:line="48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C</w:t>
      </w:r>
      <w:r w:rsidR="00A76AD5">
        <w:rPr>
          <w:rFonts w:ascii="Times New Roman" w:hAnsi="Times New Roman" w:cs="Times New Roman"/>
          <w:sz w:val="24"/>
          <w:szCs w:val="24"/>
        </w:rPr>
        <w:t>orrelation coefficients proved</w:t>
      </w:r>
      <w:r>
        <w:rPr>
          <w:rFonts w:ascii="Times New Roman" w:hAnsi="Times New Roman" w:cs="Times New Roman"/>
          <w:sz w:val="24"/>
          <w:szCs w:val="24"/>
        </w:rPr>
        <w:t xml:space="preserve"> that none of the constructs were so closely related that they were redundant measures, and this was confirmed through testing for multicollinearity.  </w:t>
      </w:r>
      <w:r w:rsidRPr="00650AE1">
        <w:rPr>
          <w:rFonts w:ascii="Times New Roman" w:hAnsi="Times New Roman" w:cs="Times New Roman"/>
          <w:sz w:val="24"/>
          <w:szCs w:val="24"/>
        </w:rPr>
        <w:t>Multicollinearity was assessed using the variance inflation factor (VIF) to determine if there would be issues in the regression models.  The VIF must not exceed 10</w:t>
      </w:r>
      <w:r w:rsidR="009F049A">
        <w:rPr>
          <w:rFonts w:ascii="Times New Roman" w:hAnsi="Times New Roman" w:cs="Times New Roman"/>
          <w:sz w:val="24"/>
          <w:szCs w:val="24"/>
        </w:rPr>
        <w:t xml:space="preserve"> (Vincent &amp; Weir 2012</w:t>
      </w:r>
      <w:r w:rsidRPr="00650AE1">
        <w:rPr>
          <w:rFonts w:ascii="Times New Roman" w:hAnsi="Times New Roman" w:cs="Times New Roman"/>
          <w:sz w:val="24"/>
          <w:szCs w:val="24"/>
        </w:rPr>
        <w:t xml:space="preserve">) for the assumption of multicollinearity to be met. </w:t>
      </w:r>
      <w:r>
        <w:rPr>
          <w:rFonts w:ascii="Times New Roman" w:hAnsi="Times New Roman" w:cs="Times New Roman"/>
          <w:sz w:val="24"/>
          <w:szCs w:val="24"/>
        </w:rPr>
        <w:t>Multicollinearity is assessed by using each of the independent variables as a dependent variable against all of the other independent variables in the model.  All of the constructs of attitudes, perceived norms, and perceived behavioral control had VIFs significantly lower than 10 for all of the five vegetable subgroups.  For dark green vegetables, when perceived n</w:t>
      </w:r>
      <w:r w:rsidRPr="00F37FB2">
        <w:rPr>
          <w:rFonts w:ascii="Times New Roman" w:hAnsi="Times New Roman" w:cs="Times New Roman"/>
          <w:sz w:val="24"/>
          <w:szCs w:val="24"/>
        </w:rPr>
        <w:t xml:space="preserve">orms </w:t>
      </w:r>
      <w:r>
        <w:rPr>
          <w:rFonts w:ascii="Times New Roman" w:hAnsi="Times New Roman" w:cs="Times New Roman"/>
          <w:sz w:val="24"/>
          <w:szCs w:val="24"/>
        </w:rPr>
        <w:t xml:space="preserve">were used </w:t>
      </w:r>
      <w:r w:rsidRPr="00F37FB2">
        <w:rPr>
          <w:rFonts w:ascii="Times New Roman" w:hAnsi="Times New Roman" w:cs="Times New Roman"/>
          <w:sz w:val="24"/>
          <w:szCs w:val="24"/>
        </w:rPr>
        <w:t xml:space="preserve">as the dependent variable, </w:t>
      </w:r>
      <w:r>
        <w:rPr>
          <w:rFonts w:ascii="Times New Roman" w:hAnsi="Times New Roman" w:cs="Times New Roman"/>
          <w:sz w:val="24"/>
          <w:szCs w:val="24"/>
        </w:rPr>
        <w:t>attitudes</w:t>
      </w:r>
      <w:r w:rsidRPr="00F37FB2">
        <w:rPr>
          <w:rFonts w:ascii="Times New Roman" w:hAnsi="Times New Roman" w:cs="Times New Roman"/>
          <w:sz w:val="24"/>
          <w:szCs w:val="24"/>
        </w:rPr>
        <w:t xml:space="preserve"> and PBC both had a VIF of 1.663. </w:t>
      </w:r>
      <w:r>
        <w:rPr>
          <w:rFonts w:ascii="Times New Roman" w:hAnsi="Times New Roman" w:cs="Times New Roman"/>
          <w:sz w:val="24"/>
          <w:szCs w:val="24"/>
        </w:rPr>
        <w:t>(T .601), when attitudes was used</w:t>
      </w:r>
      <w:r w:rsidRPr="00F37FB2">
        <w:rPr>
          <w:rFonts w:ascii="Times New Roman" w:hAnsi="Times New Roman" w:cs="Times New Roman"/>
          <w:sz w:val="24"/>
          <w:szCs w:val="24"/>
        </w:rPr>
        <w:t xml:space="preserve"> as the dependent variable, PBC a</w:t>
      </w:r>
      <w:r>
        <w:rPr>
          <w:rFonts w:ascii="Times New Roman" w:hAnsi="Times New Roman" w:cs="Times New Roman"/>
          <w:sz w:val="24"/>
          <w:szCs w:val="24"/>
        </w:rPr>
        <w:t>nd perceived n</w:t>
      </w:r>
      <w:r w:rsidRPr="00F37FB2">
        <w:rPr>
          <w:rFonts w:ascii="Times New Roman" w:hAnsi="Times New Roman" w:cs="Times New Roman"/>
          <w:sz w:val="24"/>
          <w:szCs w:val="24"/>
        </w:rPr>
        <w:t>orms both had a VIF of 1.001 (T .999)</w:t>
      </w:r>
      <w:r>
        <w:rPr>
          <w:rFonts w:ascii="Times New Roman" w:hAnsi="Times New Roman" w:cs="Times New Roman"/>
          <w:sz w:val="24"/>
          <w:szCs w:val="24"/>
        </w:rPr>
        <w:t>, and when PBC was used as the dependent variable, attitudes and perceived norms both had a VIF of 1.008 (T .993).  For red and orange vegetables, when perceived norms were used as the</w:t>
      </w:r>
      <w:r w:rsidRPr="00C9778E">
        <w:rPr>
          <w:rFonts w:ascii="Times New Roman" w:hAnsi="Times New Roman" w:cs="Times New Roman"/>
          <w:sz w:val="24"/>
          <w:szCs w:val="24"/>
        </w:rPr>
        <w:t xml:space="preserve"> dependent variable, </w:t>
      </w:r>
      <w:r>
        <w:rPr>
          <w:rFonts w:ascii="Times New Roman" w:hAnsi="Times New Roman" w:cs="Times New Roman"/>
          <w:sz w:val="24"/>
          <w:szCs w:val="24"/>
        </w:rPr>
        <w:t>attitudes</w:t>
      </w:r>
      <w:r w:rsidRPr="00C9778E">
        <w:rPr>
          <w:rFonts w:ascii="Times New Roman" w:hAnsi="Times New Roman" w:cs="Times New Roman"/>
          <w:sz w:val="24"/>
          <w:szCs w:val="24"/>
        </w:rPr>
        <w:t xml:space="preserve"> and PBC both had a VIF of 1.</w:t>
      </w:r>
      <w:r>
        <w:rPr>
          <w:rFonts w:ascii="Times New Roman" w:hAnsi="Times New Roman" w:cs="Times New Roman"/>
          <w:sz w:val="24"/>
          <w:szCs w:val="24"/>
        </w:rPr>
        <w:t>614</w:t>
      </w:r>
      <w:r w:rsidRPr="00C9778E">
        <w:rPr>
          <w:rFonts w:ascii="Times New Roman" w:hAnsi="Times New Roman" w:cs="Times New Roman"/>
          <w:sz w:val="24"/>
          <w:szCs w:val="24"/>
        </w:rPr>
        <w:t xml:space="preserve"> </w:t>
      </w:r>
      <w:r>
        <w:rPr>
          <w:rFonts w:ascii="Times New Roman" w:hAnsi="Times New Roman" w:cs="Times New Roman"/>
          <w:sz w:val="24"/>
          <w:szCs w:val="24"/>
        </w:rPr>
        <w:t>(T .620).  When attitudes was used</w:t>
      </w:r>
      <w:r w:rsidRPr="00F37FB2">
        <w:rPr>
          <w:rFonts w:ascii="Times New Roman" w:hAnsi="Times New Roman" w:cs="Times New Roman"/>
          <w:sz w:val="24"/>
          <w:szCs w:val="24"/>
        </w:rPr>
        <w:t xml:space="preserve"> as t</w:t>
      </w:r>
      <w:r>
        <w:rPr>
          <w:rFonts w:ascii="Times New Roman" w:hAnsi="Times New Roman" w:cs="Times New Roman"/>
          <w:sz w:val="24"/>
          <w:szCs w:val="24"/>
        </w:rPr>
        <w:t>he dependent variable, PBC and perceived n</w:t>
      </w:r>
      <w:r w:rsidRPr="00F37FB2">
        <w:rPr>
          <w:rFonts w:ascii="Times New Roman" w:hAnsi="Times New Roman" w:cs="Times New Roman"/>
          <w:sz w:val="24"/>
          <w:szCs w:val="24"/>
        </w:rPr>
        <w:t xml:space="preserve">orms </w:t>
      </w:r>
      <w:r>
        <w:rPr>
          <w:rFonts w:ascii="Times New Roman" w:hAnsi="Times New Roman" w:cs="Times New Roman"/>
          <w:sz w:val="24"/>
          <w:szCs w:val="24"/>
        </w:rPr>
        <w:t>both had a VIF of 1.011 (T .989), and when</w:t>
      </w:r>
      <w:r w:rsidRPr="00F37FB2">
        <w:rPr>
          <w:rFonts w:ascii="Times New Roman" w:hAnsi="Times New Roman" w:cs="Times New Roman"/>
          <w:sz w:val="24"/>
          <w:szCs w:val="24"/>
        </w:rPr>
        <w:t xml:space="preserve"> PBC </w:t>
      </w:r>
      <w:r>
        <w:rPr>
          <w:rFonts w:ascii="Times New Roman" w:hAnsi="Times New Roman" w:cs="Times New Roman"/>
          <w:sz w:val="24"/>
          <w:szCs w:val="24"/>
        </w:rPr>
        <w:t>was used as the dependent variable, a</w:t>
      </w:r>
      <w:r w:rsidRPr="00F37FB2">
        <w:rPr>
          <w:rFonts w:ascii="Times New Roman" w:hAnsi="Times New Roman" w:cs="Times New Roman"/>
          <w:sz w:val="24"/>
          <w:szCs w:val="24"/>
        </w:rPr>
        <w:t>tt</w:t>
      </w:r>
      <w:r>
        <w:rPr>
          <w:rFonts w:ascii="Times New Roman" w:hAnsi="Times New Roman" w:cs="Times New Roman"/>
          <w:sz w:val="24"/>
          <w:szCs w:val="24"/>
        </w:rPr>
        <w:t>itudes and perceived n</w:t>
      </w:r>
      <w:r w:rsidRPr="00F37FB2">
        <w:rPr>
          <w:rFonts w:ascii="Times New Roman" w:hAnsi="Times New Roman" w:cs="Times New Roman"/>
          <w:sz w:val="24"/>
          <w:szCs w:val="24"/>
        </w:rPr>
        <w:t>orms both had a VIF of 1.038 (T .963)</w:t>
      </w:r>
      <w:r>
        <w:rPr>
          <w:rFonts w:ascii="Times New Roman" w:hAnsi="Times New Roman" w:cs="Times New Roman"/>
          <w:sz w:val="24"/>
          <w:szCs w:val="24"/>
        </w:rPr>
        <w:t>.  For beans and peas, when perceived norms was used as the dependent variable, attitudes</w:t>
      </w:r>
      <w:r w:rsidRPr="00F37FB2">
        <w:rPr>
          <w:rFonts w:ascii="Times New Roman" w:hAnsi="Times New Roman" w:cs="Times New Roman"/>
          <w:sz w:val="24"/>
          <w:szCs w:val="24"/>
        </w:rPr>
        <w:t xml:space="preserve"> and PBC </w:t>
      </w:r>
      <w:r>
        <w:rPr>
          <w:rFonts w:ascii="Times New Roman" w:hAnsi="Times New Roman" w:cs="Times New Roman"/>
          <w:sz w:val="24"/>
          <w:szCs w:val="24"/>
        </w:rPr>
        <w:t>both had a VIF of 2.119 (T .472), when attitudes was used</w:t>
      </w:r>
      <w:r w:rsidRPr="00F37FB2">
        <w:rPr>
          <w:rFonts w:ascii="Times New Roman" w:hAnsi="Times New Roman" w:cs="Times New Roman"/>
          <w:sz w:val="24"/>
          <w:szCs w:val="24"/>
        </w:rPr>
        <w:t xml:space="preserve"> as t</w:t>
      </w:r>
      <w:r>
        <w:rPr>
          <w:rFonts w:ascii="Times New Roman" w:hAnsi="Times New Roman" w:cs="Times New Roman"/>
          <w:sz w:val="24"/>
          <w:szCs w:val="24"/>
        </w:rPr>
        <w:t>he dependent variable, PBC and perceived n</w:t>
      </w:r>
      <w:r w:rsidRPr="00F37FB2">
        <w:rPr>
          <w:rFonts w:ascii="Times New Roman" w:hAnsi="Times New Roman" w:cs="Times New Roman"/>
          <w:sz w:val="24"/>
          <w:szCs w:val="24"/>
        </w:rPr>
        <w:t>orms both had a VIF of 1.018 (T .982)</w:t>
      </w:r>
      <w:r>
        <w:rPr>
          <w:rFonts w:ascii="Times New Roman" w:hAnsi="Times New Roman" w:cs="Times New Roman"/>
          <w:sz w:val="24"/>
          <w:szCs w:val="24"/>
        </w:rPr>
        <w:t xml:space="preserve">, and when </w:t>
      </w:r>
      <w:r w:rsidRPr="00F37FB2">
        <w:rPr>
          <w:rFonts w:ascii="Times New Roman" w:hAnsi="Times New Roman" w:cs="Times New Roman"/>
          <w:sz w:val="24"/>
          <w:szCs w:val="24"/>
        </w:rPr>
        <w:t xml:space="preserve">PBC </w:t>
      </w:r>
      <w:r>
        <w:rPr>
          <w:rFonts w:ascii="Times New Roman" w:hAnsi="Times New Roman" w:cs="Times New Roman"/>
          <w:sz w:val="24"/>
          <w:szCs w:val="24"/>
        </w:rPr>
        <w:t>w</w:t>
      </w:r>
      <w:r w:rsidRPr="00F37FB2">
        <w:rPr>
          <w:rFonts w:ascii="Times New Roman" w:hAnsi="Times New Roman" w:cs="Times New Roman"/>
          <w:sz w:val="24"/>
          <w:szCs w:val="24"/>
        </w:rPr>
        <w:t xml:space="preserve">as </w:t>
      </w:r>
      <w:r>
        <w:rPr>
          <w:rFonts w:ascii="Times New Roman" w:hAnsi="Times New Roman" w:cs="Times New Roman"/>
          <w:sz w:val="24"/>
          <w:szCs w:val="24"/>
        </w:rPr>
        <w:t xml:space="preserve">used as </w:t>
      </w:r>
      <w:r w:rsidRPr="00F37FB2">
        <w:rPr>
          <w:rFonts w:ascii="Times New Roman" w:hAnsi="Times New Roman" w:cs="Times New Roman"/>
          <w:sz w:val="24"/>
          <w:szCs w:val="24"/>
        </w:rPr>
        <w:t xml:space="preserve">the dependent variable, </w:t>
      </w:r>
      <w:r>
        <w:rPr>
          <w:rFonts w:ascii="Times New Roman" w:hAnsi="Times New Roman" w:cs="Times New Roman"/>
          <w:sz w:val="24"/>
          <w:szCs w:val="24"/>
        </w:rPr>
        <w:t>attitudes and perceived n</w:t>
      </w:r>
      <w:r w:rsidRPr="00F37FB2">
        <w:rPr>
          <w:rFonts w:ascii="Times New Roman" w:hAnsi="Times New Roman" w:cs="Times New Roman"/>
          <w:sz w:val="24"/>
          <w:szCs w:val="24"/>
        </w:rPr>
        <w:t>orms both had a VIF of 1.084 (T .923)</w:t>
      </w:r>
      <w:r>
        <w:rPr>
          <w:rFonts w:ascii="Times New Roman" w:hAnsi="Times New Roman" w:cs="Times New Roman"/>
          <w:sz w:val="24"/>
          <w:szCs w:val="24"/>
        </w:rPr>
        <w:t xml:space="preserve">.  For starchy vegetables, </w:t>
      </w:r>
      <w:r>
        <w:rPr>
          <w:rFonts w:ascii="Times New Roman" w:hAnsi="Times New Roman" w:cs="Times New Roman"/>
          <w:sz w:val="24"/>
          <w:szCs w:val="24"/>
        </w:rPr>
        <w:lastRenderedPageBreak/>
        <w:t xml:space="preserve">when perceived norms was used as the dependent variable, attitudes </w:t>
      </w:r>
      <w:r w:rsidRPr="007E22EA">
        <w:rPr>
          <w:rFonts w:ascii="Times New Roman" w:hAnsi="Times New Roman" w:cs="Times New Roman"/>
          <w:sz w:val="24"/>
          <w:szCs w:val="24"/>
        </w:rPr>
        <w:t>and PBC both had a VIF of 1.657 (T .603)</w:t>
      </w:r>
      <w:r>
        <w:rPr>
          <w:rFonts w:ascii="Times New Roman" w:hAnsi="Times New Roman" w:cs="Times New Roman"/>
          <w:sz w:val="24"/>
          <w:szCs w:val="24"/>
        </w:rPr>
        <w:t>, when attitudes was used</w:t>
      </w:r>
      <w:r w:rsidRPr="00F37FB2">
        <w:rPr>
          <w:rFonts w:ascii="Times New Roman" w:hAnsi="Times New Roman" w:cs="Times New Roman"/>
          <w:sz w:val="24"/>
          <w:szCs w:val="24"/>
        </w:rPr>
        <w:t xml:space="preserve"> as the dependent variable, PBC and Norms both had a VIF of 1.009 (T .991)</w:t>
      </w:r>
      <w:r>
        <w:rPr>
          <w:rFonts w:ascii="Times New Roman" w:hAnsi="Times New Roman" w:cs="Times New Roman"/>
          <w:sz w:val="24"/>
          <w:szCs w:val="24"/>
        </w:rPr>
        <w:t xml:space="preserve">, and when </w:t>
      </w:r>
      <w:r w:rsidRPr="00F37FB2">
        <w:rPr>
          <w:rFonts w:ascii="Times New Roman" w:hAnsi="Times New Roman" w:cs="Times New Roman"/>
          <w:sz w:val="24"/>
          <w:szCs w:val="24"/>
        </w:rPr>
        <w:t xml:space="preserve">PBC </w:t>
      </w:r>
      <w:r>
        <w:rPr>
          <w:rFonts w:ascii="Times New Roman" w:hAnsi="Times New Roman" w:cs="Times New Roman"/>
          <w:sz w:val="24"/>
          <w:szCs w:val="24"/>
        </w:rPr>
        <w:t>w</w:t>
      </w:r>
      <w:r w:rsidRPr="00F37FB2">
        <w:rPr>
          <w:rFonts w:ascii="Times New Roman" w:hAnsi="Times New Roman" w:cs="Times New Roman"/>
          <w:sz w:val="24"/>
          <w:szCs w:val="24"/>
        </w:rPr>
        <w:t xml:space="preserve">as </w:t>
      </w:r>
      <w:r>
        <w:rPr>
          <w:rFonts w:ascii="Times New Roman" w:hAnsi="Times New Roman" w:cs="Times New Roman"/>
          <w:sz w:val="24"/>
          <w:szCs w:val="24"/>
        </w:rPr>
        <w:t xml:space="preserve">used as </w:t>
      </w:r>
      <w:r w:rsidRPr="00F37FB2">
        <w:rPr>
          <w:rFonts w:ascii="Times New Roman" w:hAnsi="Times New Roman" w:cs="Times New Roman"/>
          <w:sz w:val="24"/>
          <w:szCs w:val="24"/>
        </w:rPr>
        <w:t xml:space="preserve">the dependent variable, </w:t>
      </w:r>
      <w:r>
        <w:rPr>
          <w:rFonts w:ascii="Times New Roman" w:hAnsi="Times New Roman" w:cs="Times New Roman"/>
          <w:sz w:val="24"/>
          <w:szCs w:val="24"/>
        </w:rPr>
        <w:t>attitudes and perceived n</w:t>
      </w:r>
      <w:r w:rsidRPr="00F37FB2">
        <w:rPr>
          <w:rFonts w:ascii="Times New Roman" w:hAnsi="Times New Roman" w:cs="Times New Roman"/>
          <w:sz w:val="24"/>
          <w:szCs w:val="24"/>
        </w:rPr>
        <w:t>orms both had a VIF of 1.104 (T .906)</w:t>
      </w:r>
      <w:r>
        <w:rPr>
          <w:rFonts w:ascii="Times New Roman" w:hAnsi="Times New Roman" w:cs="Times New Roman"/>
          <w:sz w:val="24"/>
          <w:szCs w:val="24"/>
        </w:rPr>
        <w:t>.  For other vegetables, when perceived norms was used as</w:t>
      </w:r>
      <w:r w:rsidRPr="00C9778E">
        <w:rPr>
          <w:rFonts w:ascii="Times New Roman" w:hAnsi="Times New Roman" w:cs="Times New Roman"/>
          <w:sz w:val="24"/>
          <w:szCs w:val="24"/>
        </w:rPr>
        <w:t xml:space="preserve"> the dependent variable, </w:t>
      </w:r>
      <w:r>
        <w:rPr>
          <w:rFonts w:ascii="Times New Roman" w:hAnsi="Times New Roman" w:cs="Times New Roman"/>
          <w:sz w:val="24"/>
          <w:szCs w:val="24"/>
        </w:rPr>
        <w:t xml:space="preserve">attitudes </w:t>
      </w:r>
      <w:r w:rsidRPr="00C9778E">
        <w:rPr>
          <w:rFonts w:ascii="Times New Roman" w:hAnsi="Times New Roman" w:cs="Times New Roman"/>
          <w:sz w:val="24"/>
          <w:szCs w:val="24"/>
        </w:rPr>
        <w:t xml:space="preserve">and PBC both had a VIF of 1.910. </w:t>
      </w:r>
      <w:r>
        <w:rPr>
          <w:rFonts w:ascii="Times New Roman" w:hAnsi="Times New Roman" w:cs="Times New Roman"/>
          <w:sz w:val="24"/>
          <w:szCs w:val="24"/>
        </w:rPr>
        <w:t>(T .524), when  attitudes w</w:t>
      </w:r>
      <w:r w:rsidRPr="00F37FB2">
        <w:rPr>
          <w:rFonts w:ascii="Times New Roman" w:hAnsi="Times New Roman" w:cs="Times New Roman"/>
          <w:sz w:val="24"/>
          <w:szCs w:val="24"/>
        </w:rPr>
        <w:t>as</w:t>
      </w:r>
      <w:r>
        <w:rPr>
          <w:rFonts w:ascii="Times New Roman" w:hAnsi="Times New Roman" w:cs="Times New Roman"/>
          <w:sz w:val="24"/>
          <w:szCs w:val="24"/>
        </w:rPr>
        <w:t xml:space="preserve"> used as</w:t>
      </w:r>
      <w:r w:rsidRPr="00F37FB2">
        <w:rPr>
          <w:rFonts w:ascii="Times New Roman" w:hAnsi="Times New Roman" w:cs="Times New Roman"/>
          <w:sz w:val="24"/>
          <w:szCs w:val="24"/>
        </w:rPr>
        <w:t xml:space="preserve"> t</w:t>
      </w:r>
      <w:r>
        <w:rPr>
          <w:rFonts w:ascii="Times New Roman" w:hAnsi="Times New Roman" w:cs="Times New Roman"/>
          <w:sz w:val="24"/>
          <w:szCs w:val="24"/>
        </w:rPr>
        <w:t>he dependent variable, PBC and perceived n</w:t>
      </w:r>
      <w:r w:rsidRPr="00F37FB2">
        <w:rPr>
          <w:rFonts w:ascii="Times New Roman" w:hAnsi="Times New Roman" w:cs="Times New Roman"/>
          <w:sz w:val="24"/>
          <w:szCs w:val="24"/>
        </w:rPr>
        <w:t>orms both had a VIF of 1.010 (T .990)</w:t>
      </w:r>
      <w:r>
        <w:rPr>
          <w:rFonts w:ascii="Times New Roman" w:hAnsi="Times New Roman" w:cs="Times New Roman"/>
          <w:sz w:val="24"/>
          <w:szCs w:val="24"/>
        </w:rPr>
        <w:t xml:space="preserve">, and when PBC was used as the dependent variable, attitudes and perceived norms both had a VIF of 1.025 (T .976).  Multicollinearity was also assessed for dependent variable of intentions, which were all significantly under 10 for all vegetable subgroups.  </w:t>
      </w:r>
      <w:r w:rsidRPr="00650AE1">
        <w:rPr>
          <w:rFonts w:ascii="Times New Roman" w:hAnsi="Times New Roman" w:cs="Times New Roman"/>
          <w:sz w:val="24"/>
          <w:szCs w:val="24"/>
        </w:rPr>
        <w:t>For dark green vegetable scales using intentions as the dependent variable, the VIF was 1.675 for attitudes, 1.</w:t>
      </w:r>
      <w:r w:rsidRPr="00AC7239">
        <w:rPr>
          <w:rFonts w:ascii="Times New Roman" w:hAnsi="Times New Roman" w:cs="Times New Roman"/>
          <w:sz w:val="24"/>
          <w:szCs w:val="24"/>
        </w:rPr>
        <w:t>664 for perceived behavioral control, and 1.009 for perceived norms</w:t>
      </w:r>
      <w:r>
        <w:rPr>
          <w:rFonts w:ascii="Times New Roman" w:hAnsi="Times New Roman" w:cs="Times New Roman"/>
          <w:sz w:val="24"/>
          <w:szCs w:val="24"/>
        </w:rPr>
        <w:t>.  For red and orange vegetable scales using</w:t>
      </w:r>
      <w:r w:rsidRPr="00AC7239">
        <w:rPr>
          <w:rFonts w:ascii="Times New Roman" w:hAnsi="Times New Roman" w:cs="Times New Roman"/>
          <w:sz w:val="24"/>
          <w:szCs w:val="24"/>
        </w:rPr>
        <w:t xml:space="preserve"> intentions as the dependent variable, the VIF was 1.657 for attitudes, 1.614 for perceived behavioral control, and 1.038 for perceived norms</w:t>
      </w:r>
      <w:r>
        <w:rPr>
          <w:rFonts w:ascii="Times New Roman" w:hAnsi="Times New Roman" w:cs="Times New Roman"/>
          <w:sz w:val="24"/>
          <w:szCs w:val="24"/>
        </w:rPr>
        <w:t xml:space="preserve">.  For beans and peas vegetable scales using </w:t>
      </w:r>
      <w:r w:rsidRPr="00AC7239">
        <w:rPr>
          <w:rFonts w:ascii="Times New Roman" w:hAnsi="Times New Roman" w:cs="Times New Roman"/>
          <w:sz w:val="24"/>
          <w:szCs w:val="24"/>
        </w:rPr>
        <w:t xml:space="preserve">intentions as the dependent variable, </w:t>
      </w:r>
      <w:r>
        <w:rPr>
          <w:rFonts w:ascii="Times New Roman" w:hAnsi="Times New Roman" w:cs="Times New Roman"/>
          <w:sz w:val="24"/>
          <w:szCs w:val="24"/>
        </w:rPr>
        <w:t xml:space="preserve">the VIF was 2.280 </w:t>
      </w:r>
      <w:r w:rsidRPr="00AC7239">
        <w:rPr>
          <w:rFonts w:ascii="Times New Roman" w:hAnsi="Times New Roman" w:cs="Times New Roman"/>
          <w:sz w:val="24"/>
          <w:szCs w:val="24"/>
        </w:rPr>
        <w:t xml:space="preserve">for attitudes, </w:t>
      </w:r>
      <w:r>
        <w:rPr>
          <w:rFonts w:ascii="Times New Roman" w:hAnsi="Times New Roman" w:cs="Times New Roman"/>
          <w:sz w:val="24"/>
          <w:szCs w:val="24"/>
        </w:rPr>
        <w:t>2.142</w:t>
      </w:r>
      <w:r w:rsidRPr="00AC7239">
        <w:rPr>
          <w:rFonts w:ascii="Times New Roman" w:hAnsi="Times New Roman" w:cs="Times New Roman"/>
          <w:sz w:val="24"/>
          <w:szCs w:val="24"/>
        </w:rPr>
        <w:t xml:space="preserve"> for perceived behavioral control, and 1.0</w:t>
      </w:r>
      <w:r>
        <w:rPr>
          <w:rFonts w:ascii="Times New Roman" w:hAnsi="Times New Roman" w:cs="Times New Roman"/>
          <w:sz w:val="24"/>
          <w:szCs w:val="24"/>
        </w:rPr>
        <w:t xml:space="preserve">96 </w:t>
      </w:r>
      <w:r w:rsidRPr="00AC7239">
        <w:rPr>
          <w:rFonts w:ascii="Times New Roman" w:hAnsi="Times New Roman" w:cs="Times New Roman"/>
          <w:sz w:val="24"/>
          <w:szCs w:val="24"/>
        </w:rPr>
        <w:t>for perceived norms</w:t>
      </w:r>
      <w:r>
        <w:rPr>
          <w:rFonts w:ascii="Times New Roman" w:hAnsi="Times New Roman" w:cs="Times New Roman"/>
          <w:sz w:val="24"/>
          <w:szCs w:val="24"/>
        </w:rPr>
        <w:t>.  For starchy vegetable scales using</w:t>
      </w:r>
      <w:r w:rsidRPr="00AC7239">
        <w:rPr>
          <w:rFonts w:ascii="Times New Roman" w:hAnsi="Times New Roman" w:cs="Times New Roman"/>
          <w:sz w:val="24"/>
          <w:szCs w:val="24"/>
        </w:rPr>
        <w:t xml:space="preserve"> intentions as the dependent variable, </w:t>
      </w:r>
      <w:r>
        <w:rPr>
          <w:rFonts w:ascii="Times New Roman" w:hAnsi="Times New Roman" w:cs="Times New Roman"/>
          <w:sz w:val="24"/>
          <w:szCs w:val="24"/>
        </w:rPr>
        <w:t xml:space="preserve">the VIF was 1.843 </w:t>
      </w:r>
      <w:r w:rsidRPr="00AC7239">
        <w:rPr>
          <w:rFonts w:ascii="Times New Roman" w:hAnsi="Times New Roman" w:cs="Times New Roman"/>
          <w:sz w:val="24"/>
          <w:szCs w:val="24"/>
        </w:rPr>
        <w:t xml:space="preserve">for attitudes, </w:t>
      </w:r>
      <w:r>
        <w:rPr>
          <w:rFonts w:ascii="Times New Roman" w:hAnsi="Times New Roman" w:cs="Times New Roman"/>
          <w:sz w:val="24"/>
          <w:szCs w:val="24"/>
        </w:rPr>
        <w:t>1.686</w:t>
      </w:r>
      <w:r w:rsidRPr="00AC7239">
        <w:rPr>
          <w:rFonts w:ascii="Times New Roman" w:hAnsi="Times New Roman" w:cs="Times New Roman"/>
          <w:sz w:val="24"/>
          <w:szCs w:val="24"/>
        </w:rPr>
        <w:t xml:space="preserve"> for perceived behavioral control, and 1.</w:t>
      </w:r>
      <w:r>
        <w:rPr>
          <w:rFonts w:ascii="Times New Roman" w:hAnsi="Times New Roman" w:cs="Times New Roman"/>
          <w:sz w:val="24"/>
          <w:szCs w:val="24"/>
        </w:rPr>
        <w:t xml:space="preserve">123 </w:t>
      </w:r>
      <w:r w:rsidRPr="00AC7239">
        <w:rPr>
          <w:rFonts w:ascii="Times New Roman" w:hAnsi="Times New Roman" w:cs="Times New Roman"/>
          <w:sz w:val="24"/>
          <w:szCs w:val="24"/>
        </w:rPr>
        <w:t xml:space="preserve">for perceived </w:t>
      </w:r>
      <w:r>
        <w:rPr>
          <w:rFonts w:ascii="Times New Roman" w:hAnsi="Times New Roman" w:cs="Times New Roman"/>
          <w:sz w:val="24"/>
          <w:szCs w:val="24"/>
        </w:rPr>
        <w:t xml:space="preserve">norms.  For other vegetable scales using </w:t>
      </w:r>
      <w:r w:rsidRPr="00AC7239">
        <w:rPr>
          <w:rFonts w:ascii="Times New Roman" w:hAnsi="Times New Roman" w:cs="Times New Roman"/>
          <w:sz w:val="24"/>
          <w:szCs w:val="24"/>
        </w:rPr>
        <w:t xml:space="preserve">intentions as the dependent variable, </w:t>
      </w:r>
      <w:r>
        <w:rPr>
          <w:rFonts w:ascii="Times New Roman" w:hAnsi="Times New Roman" w:cs="Times New Roman"/>
          <w:sz w:val="24"/>
          <w:szCs w:val="24"/>
        </w:rPr>
        <w:t xml:space="preserve">the VIF was 1.939 </w:t>
      </w:r>
      <w:r w:rsidRPr="00AC7239">
        <w:rPr>
          <w:rFonts w:ascii="Times New Roman" w:hAnsi="Times New Roman" w:cs="Times New Roman"/>
          <w:sz w:val="24"/>
          <w:szCs w:val="24"/>
        </w:rPr>
        <w:t xml:space="preserve">for attitudes, </w:t>
      </w:r>
      <w:r>
        <w:rPr>
          <w:rFonts w:ascii="Times New Roman" w:hAnsi="Times New Roman" w:cs="Times New Roman"/>
          <w:sz w:val="24"/>
          <w:szCs w:val="24"/>
        </w:rPr>
        <w:t>1.910</w:t>
      </w:r>
      <w:r w:rsidRPr="00AC7239">
        <w:rPr>
          <w:rFonts w:ascii="Times New Roman" w:hAnsi="Times New Roman" w:cs="Times New Roman"/>
          <w:sz w:val="24"/>
          <w:szCs w:val="24"/>
        </w:rPr>
        <w:t xml:space="preserve"> for perceived behavioral control, and 1.</w:t>
      </w:r>
      <w:r>
        <w:rPr>
          <w:rFonts w:ascii="Times New Roman" w:hAnsi="Times New Roman" w:cs="Times New Roman"/>
          <w:sz w:val="24"/>
          <w:szCs w:val="24"/>
        </w:rPr>
        <w:t xml:space="preserve">025 </w:t>
      </w:r>
      <w:r w:rsidRPr="00AC7239">
        <w:rPr>
          <w:rFonts w:ascii="Times New Roman" w:hAnsi="Times New Roman" w:cs="Times New Roman"/>
          <w:sz w:val="24"/>
          <w:szCs w:val="24"/>
        </w:rPr>
        <w:t xml:space="preserve">for perceived </w:t>
      </w:r>
      <w:r>
        <w:rPr>
          <w:rFonts w:ascii="Times New Roman" w:hAnsi="Times New Roman" w:cs="Times New Roman"/>
          <w:sz w:val="24"/>
          <w:szCs w:val="24"/>
        </w:rPr>
        <w:t>norms.</w:t>
      </w:r>
    </w:p>
    <w:p w14:paraId="06A79AD0" w14:textId="40119B79" w:rsidR="001E242B" w:rsidRPr="00A429E5" w:rsidRDefault="0070283A" w:rsidP="00A0055D">
      <w:pPr>
        <w:pageBreakBefore/>
        <w:autoSpaceDE w:val="0"/>
        <w:autoSpaceDN w:val="0"/>
        <w:adjustRightInd w:val="0"/>
        <w:spacing w:after="0" w:line="480" w:lineRule="auto"/>
        <w:contextualSpacing/>
        <w:rPr>
          <w:rFonts w:ascii="Times New Roman" w:hAnsi="Times New Roman" w:cs="Times New Roman"/>
          <w:b/>
          <w:bCs/>
          <w:sz w:val="24"/>
          <w:szCs w:val="24"/>
        </w:rPr>
      </w:pPr>
      <w:r w:rsidRPr="00A429E5">
        <w:rPr>
          <w:rFonts w:ascii="Times New Roman" w:hAnsi="Times New Roman" w:cs="Times New Roman"/>
          <w:b/>
          <w:bCs/>
          <w:sz w:val="24"/>
          <w:szCs w:val="24"/>
        </w:rPr>
        <w:lastRenderedPageBreak/>
        <w:t>De</w:t>
      </w:r>
      <w:r w:rsidR="0027497B">
        <w:rPr>
          <w:rFonts w:ascii="Times New Roman" w:hAnsi="Times New Roman" w:cs="Times New Roman"/>
          <w:b/>
          <w:bCs/>
          <w:sz w:val="24"/>
          <w:szCs w:val="24"/>
        </w:rPr>
        <w:t>mographic Data for Sample</w:t>
      </w:r>
    </w:p>
    <w:p w14:paraId="4BC9B7CE" w14:textId="6FADACE0" w:rsidR="00664A03" w:rsidRDefault="0002240C" w:rsidP="00A0055D">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Tables 4.7 and 4.8</w:t>
      </w:r>
      <w:r w:rsidR="001E242B" w:rsidRPr="003F7787">
        <w:rPr>
          <w:rFonts w:ascii="Times New Roman" w:hAnsi="Times New Roman" w:cs="Times New Roman"/>
          <w:sz w:val="24"/>
          <w:szCs w:val="24"/>
        </w:rPr>
        <w:t xml:space="preserve"> describe the demograph</w:t>
      </w:r>
      <w:r w:rsidR="00072B4B">
        <w:rPr>
          <w:rFonts w:ascii="Times New Roman" w:hAnsi="Times New Roman" w:cs="Times New Roman"/>
          <w:sz w:val="24"/>
          <w:szCs w:val="24"/>
        </w:rPr>
        <w:t xml:space="preserve">ic variables collected from the </w:t>
      </w:r>
      <w:r w:rsidR="001E242B" w:rsidRPr="003F7787">
        <w:rPr>
          <w:rFonts w:ascii="Times New Roman" w:hAnsi="Times New Roman" w:cs="Times New Roman"/>
          <w:sz w:val="24"/>
          <w:szCs w:val="24"/>
        </w:rPr>
        <w:t xml:space="preserve">participants. </w:t>
      </w:r>
      <w:r>
        <w:rPr>
          <w:rFonts w:ascii="Times New Roman" w:hAnsi="Times New Roman" w:cs="Times New Roman"/>
          <w:sz w:val="24"/>
          <w:szCs w:val="24"/>
        </w:rPr>
        <w:t>Table 4.7</w:t>
      </w:r>
      <w:r w:rsidR="00A9455B" w:rsidRPr="00A9455B">
        <w:rPr>
          <w:rFonts w:ascii="Times New Roman" w:hAnsi="Times New Roman" w:cs="Times New Roman"/>
          <w:sz w:val="24"/>
          <w:szCs w:val="24"/>
        </w:rPr>
        <w:t xml:space="preserve"> shows the continuous demo</w:t>
      </w:r>
      <w:r w:rsidR="00A9455B">
        <w:rPr>
          <w:rFonts w:ascii="Times New Roman" w:hAnsi="Times New Roman" w:cs="Times New Roman"/>
          <w:sz w:val="24"/>
          <w:szCs w:val="24"/>
        </w:rPr>
        <w:t xml:space="preserve">graphics data of age, as well as number of people participants live with </w:t>
      </w:r>
      <w:r w:rsidR="0070283A">
        <w:rPr>
          <w:rFonts w:ascii="Times New Roman" w:hAnsi="Times New Roman" w:cs="Times New Roman"/>
          <w:sz w:val="24"/>
          <w:szCs w:val="24"/>
        </w:rPr>
        <w:t xml:space="preserve">others, </w:t>
      </w:r>
      <w:r w:rsidR="00A9455B">
        <w:rPr>
          <w:rFonts w:ascii="Times New Roman" w:hAnsi="Times New Roman" w:cs="Times New Roman"/>
          <w:sz w:val="24"/>
          <w:szCs w:val="24"/>
        </w:rPr>
        <w:t xml:space="preserve">and the nature of those relationships.  </w:t>
      </w:r>
      <w:r>
        <w:rPr>
          <w:rFonts w:ascii="Times New Roman" w:hAnsi="Times New Roman" w:cs="Times New Roman"/>
          <w:sz w:val="24"/>
          <w:szCs w:val="24"/>
        </w:rPr>
        <w:t>Table 4.8</w:t>
      </w:r>
      <w:r w:rsidR="00A9455B" w:rsidRPr="003153EC">
        <w:rPr>
          <w:rFonts w:ascii="Times New Roman" w:hAnsi="Times New Roman" w:cs="Times New Roman"/>
          <w:sz w:val="24"/>
          <w:szCs w:val="24"/>
        </w:rPr>
        <w:t xml:space="preserve"> summarizes categorical demographics, and shows the frequency of gender, race, class standing, and number of subgroup recommendations met per week.  The majority of the sample </w:t>
      </w:r>
      <w:r w:rsidR="001A232B">
        <w:rPr>
          <w:rFonts w:ascii="Times New Roman" w:hAnsi="Times New Roman" w:cs="Times New Roman"/>
          <w:sz w:val="24"/>
          <w:szCs w:val="24"/>
        </w:rPr>
        <w:t>was White/Caucasian</w:t>
      </w:r>
      <w:r w:rsidR="00DA375F">
        <w:rPr>
          <w:rFonts w:ascii="Times New Roman" w:hAnsi="Times New Roman" w:cs="Times New Roman"/>
          <w:sz w:val="24"/>
          <w:szCs w:val="24"/>
        </w:rPr>
        <w:t xml:space="preserve"> (73.3%)</w:t>
      </w:r>
      <w:r w:rsidR="001A232B">
        <w:rPr>
          <w:rFonts w:ascii="Times New Roman" w:hAnsi="Times New Roman" w:cs="Times New Roman"/>
          <w:sz w:val="24"/>
          <w:szCs w:val="24"/>
        </w:rPr>
        <w:t xml:space="preserve">, </w:t>
      </w:r>
      <w:r w:rsidR="00A9455B" w:rsidRPr="003153EC">
        <w:rPr>
          <w:rFonts w:ascii="Times New Roman" w:hAnsi="Times New Roman" w:cs="Times New Roman"/>
          <w:sz w:val="24"/>
          <w:szCs w:val="24"/>
        </w:rPr>
        <w:t>female</w:t>
      </w:r>
      <w:r w:rsidR="00DA375F">
        <w:rPr>
          <w:rFonts w:ascii="Times New Roman" w:hAnsi="Times New Roman" w:cs="Times New Roman"/>
          <w:sz w:val="24"/>
          <w:szCs w:val="24"/>
        </w:rPr>
        <w:t xml:space="preserve"> (75.4%)</w:t>
      </w:r>
      <w:r w:rsidR="001A232B">
        <w:rPr>
          <w:rFonts w:ascii="Times New Roman" w:hAnsi="Times New Roman" w:cs="Times New Roman"/>
          <w:sz w:val="24"/>
          <w:szCs w:val="24"/>
        </w:rPr>
        <w:t>, live</w:t>
      </w:r>
      <w:r w:rsidR="0070283A">
        <w:rPr>
          <w:rFonts w:ascii="Times New Roman" w:hAnsi="Times New Roman" w:cs="Times New Roman"/>
          <w:sz w:val="24"/>
          <w:szCs w:val="24"/>
        </w:rPr>
        <w:t>d</w:t>
      </w:r>
      <w:r w:rsidR="001A232B">
        <w:rPr>
          <w:rFonts w:ascii="Times New Roman" w:hAnsi="Times New Roman" w:cs="Times New Roman"/>
          <w:sz w:val="24"/>
          <w:szCs w:val="24"/>
        </w:rPr>
        <w:t xml:space="preserve"> with </w:t>
      </w:r>
      <w:r w:rsidR="00DA375F">
        <w:rPr>
          <w:rFonts w:ascii="Times New Roman" w:hAnsi="Times New Roman" w:cs="Times New Roman"/>
          <w:sz w:val="24"/>
          <w:szCs w:val="24"/>
        </w:rPr>
        <w:t xml:space="preserve">at least one </w:t>
      </w:r>
      <w:r w:rsidR="001A232B">
        <w:rPr>
          <w:rFonts w:ascii="Times New Roman" w:hAnsi="Times New Roman" w:cs="Times New Roman"/>
          <w:sz w:val="24"/>
          <w:szCs w:val="24"/>
        </w:rPr>
        <w:t>roommate</w:t>
      </w:r>
      <w:r w:rsidR="00DA375F">
        <w:rPr>
          <w:rFonts w:ascii="Times New Roman" w:hAnsi="Times New Roman" w:cs="Times New Roman"/>
          <w:sz w:val="24"/>
          <w:szCs w:val="24"/>
        </w:rPr>
        <w:t xml:space="preserve"> (83.4%), does not live with a </w:t>
      </w:r>
      <w:r w:rsidR="001A232B">
        <w:rPr>
          <w:rFonts w:ascii="Times New Roman" w:hAnsi="Times New Roman" w:cs="Times New Roman"/>
          <w:sz w:val="24"/>
          <w:szCs w:val="24"/>
        </w:rPr>
        <w:t>significant other or spouse</w:t>
      </w:r>
      <w:r w:rsidR="00DA375F">
        <w:rPr>
          <w:rFonts w:ascii="Times New Roman" w:hAnsi="Times New Roman" w:cs="Times New Roman"/>
          <w:sz w:val="24"/>
          <w:szCs w:val="24"/>
        </w:rPr>
        <w:t xml:space="preserve"> (81.6%), and met two or fewer vegetable subgroup recommendations (78.5%)</w:t>
      </w:r>
      <w:r w:rsidR="00A9455B" w:rsidRPr="003153EC">
        <w:rPr>
          <w:rFonts w:ascii="Times New Roman" w:hAnsi="Times New Roman" w:cs="Times New Roman"/>
          <w:sz w:val="24"/>
          <w:szCs w:val="24"/>
        </w:rPr>
        <w:t>.</w:t>
      </w:r>
      <w:r w:rsidR="00A9455B" w:rsidRPr="00A9455B">
        <w:rPr>
          <w:rFonts w:ascii="Times New Roman" w:hAnsi="Times New Roman" w:cs="Times New Roman"/>
          <w:sz w:val="24"/>
          <w:szCs w:val="24"/>
        </w:rPr>
        <w:t xml:space="preserve">  </w:t>
      </w:r>
    </w:p>
    <w:p w14:paraId="12C1767C" w14:textId="77777777" w:rsidR="000B07F7" w:rsidRDefault="00C17392" w:rsidP="00A0055D">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Table 4.9</w:t>
      </w:r>
      <w:r w:rsidR="00641638">
        <w:rPr>
          <w:rFonts w:ascii="Times New Roman" w:hAnsi="Times New Roman" w:cs="Times New Roman"/>
          <w:sz w:val="24"/>
          <w:szCs w:val="24"/>
        </w:rPr>
        <w:t xml:space="preserve"> </w:t>
      </w:r>
      <w:r w:rsidR="00DA375F">
        <w:rPr>
          <w:rFonts w:ascii="Times New Roman" w:hAnsi="Times New Roman" w:cs="Times New Roman"/>
          <w:sz w:val="24"/>
          <w:szCs w:val="24"/>
        </w:rPr>
        <w:t xml:space="preserve">further </w:t>
      </w:r>
      <w:r w:rsidR="00641638">
        <w:rPr>
          <w:rFonts w:ascii="Times New Roman" w:hAnsi="Times New Roman" w:cs="Times New Roman"/>
          <w:sz w:val="24"/>
          <w:szCs w:val="24"/>
        </w:rPr>
        <w:t xml:space="preserve">describes the vegetable consumption data of the participants.  Consumption medians are reported as well as means and standard deviations of consumption </w:t>
      </w:r>
      <w:r w:rsidR="0070283A">
        <w:rPr>
          <w:rFonts w:ascii="Times New Roman" w:hAnsi="Times New Roman" w:cs="Times New Roman"/>
          <w:sz w:val="24"/>
          <w:szCs w:val="24"/>
        </w:rPr>
        <w:t xml:space="preserve">since </w:t>
      </w:r>
      <w:r w:rsidR="00641638">
        <w:rPr>
          <w:rFonts w:ascii="Times New Roman" w:hAnsi="Times New Roman" w:cs="Times New Roman"/>
          <w:sz w:val="24"/>
          <w:szCs w:val="24"/>
        </w:rPr>
        <w:t xml:space="preserve">the data </w:t>
      </w:r>
      <w:r w:rsidR="0070283A">
        <w:rPr>
          <w:rFonts w:ascii="Times New Roman" w:hAnsi="Times New Roman" w:cs="Times New Roman"/>
          <w:sz w:val="24"/>
          <w:szCs w:val="24"/>
        </w:rPr>
        <w:t>was</w:t>
      </w:r>
      <w:r w:rsidR="00641638">
        <w:rPr>
          <w:rFonts w:ascii="Times New Roman" w:hAnsi="Times New Roman" w:cs="Times New Roman"/>
          <w:sz w:val="24"/>
          <w:szCs w:val="24"/>
        </w:rPr>
        <w:t xml:space="preserve"> slightly skewed even after truncation of outliers, so median is a more appropriate representation of typical scores within the group (</w:t>
      </w:r>
      <w:r w:rsidR="00641638" w:rsidRPr="00526060">
        <w:rPr>
          <w:rFonts w:ascii="Times New Roman" w:hAnsi="Times New Roman" w:cs="Times New Roman"/>
          <w:sz w:val="24"/>
          <w:szCs w:val="24"/>
        </w:rPr>
        <w:t>Vincent &amp; Weir, 2012</w:t>
      </w:r>
      <w:r w:rsidR="00641638">
        <w:rPr>
          <w:rFonts w:ascii="Times New Roman" w:hAnsi="Times New Roman" w:cs="Times New Roman"/>
          <w:sz w:val="24"/>
          <w:szCs w:val="24"/>
        </w:rPr>
        <w:t>).</w:t>
      </w:r>
      <w:r w:rsidR="00664A03">
        <w:rPr>
          <w:rFonts w:ascii="Times New Roman" w:hAnsi="Times New Roman" w:cs="Times New Roman"/>
          <w:sz w:val="24"/>
          <w:szCs w:val="24"/>
        </w:rPr>
        <w:t xml:space="preserve">  </w:t>
      </w:r>
      <w:r w:rsidR="00E103FF" w:rsidRPr="00E103FF">
        <w:rPr>
          <w:rFonts w:ascii="Times New Roman" w:hAnsi="Times New Roman" w:cs="Times New Roman"/>
          <w:sz w:val="24"/>
          <w:szCs w:val="24"/>
        </w:rPr>
        <w:t xml:space="preserve">One-way </w:t>
      </w:r>
      <w:r w:rsidR="00C74C0F">
        <w:rPr>
          <w:rFonts w:ascii="Times New Roman" w:hAnsi="Times New Roman" w:cs="Times New Roman"/>
          <w:sz w:val="24"/>
          <w:szCs w:val="24"/>
        </w:rPr>
        <w:t>ANOVAs</w:t>
      </w:r>
      <w:r w:rsidR="00C74C0F" w:rsidRPr="00E103FF">
        <w:rPr>
          <w:rFonts w:ascii="Times New Roman" w:hAnsi="Times New Roman" w:cs="Times New Roman"/>
          <w:sz w:val="24"/>
          <w:szCs w:val="24"/>
        </w:rPr>
        <w:t xml:space="preserve"> </w:t>
      </w:r>
      <w:r w:rsidR="00E103FF" w:rsidRPr="00E103FF">
        <w:rPr>
          <w:rFonts w:ascii="Times New Roman" w:hAnsi="Times New Roman" w:cs="Times New Roman"/>
          <w:sz w:val="24"/>
          <w:szCs w:val="24"/>
        </w:rPr>
        <w:t>were used to detect d</w:t>
      </w:r>
      <w:r w:rsidR="00664A03" w:rsidRPr="00E103FF">
        <w:rPr>
          <w:rFonts w:ascii="Times New Roman" w:hAnsi="Times New Roman" w:cs="Times New Roman"/>
          <w:sz w:val="24"/>
          <w:szCs w:val="24"/>
        </w:rPr>
        <w:t>ifferences between males and females.  There were significant differences of the mean cups consumed between males and females for the subgroups beans and peas</w:t>
      </w:r>
      <w:r w:rsidR="00E103FF" w:rsidRPr="00E103FF">
        <w:rPr>
          <w:rFonts w:ascii="Times New Roman" w:hAnsi="Times New Roman" w:cs="Times New Roman"/>
          <w:sz w:val="24"/>
          <w:szCs w:val="24"/>
        </w:rPr>
        <w:t xml:space="preserve"> (p=0.020)</w:t>
      </w:r>
      <w:r w:rsidR="00664A03" w:rsidRPr="00E103FF">
        <w:rPr>
          <w:rFonts w:ascii="Times New Roman" w:hAnsi="Times New Roman" w:cs="Times New Roman"/>
          <w:sz w:val="24"/>
          <w:szCs w:val="24"/>
        </w:rPr>
        <w:t>, and starchy</w:t>
      </w:r>
      <w:r w:rsidR="00E103FF" w:rsidRPr="00E103FF">
        <w:rPr>
          <w:rFonts w:ascii="Times New Roman" w:hAnsi="Times New Roman" w:cs="Times New Roman"/>
          <w:sz w:val="24"/>
          <w:szCs w:val="24"/>
        </w:rPr>
        <w:t xml:space="preserve"> (</w:t>
      </w:r>
      <w:r w:rsidR="00C74C0F" w:rsidRPr="00E103FF">
        <w:rPr>
          <w:rFonts w:ascii="Times New Roman" w:hAnsi="Times New Roman" w:cs="Times New Roman"/>
          <w:sz w:val="24"/>
          <w:szCs w:val="24"/>
        </w:rPr>
        <w:t>p=</w:t>
      </w:r>
      <w:r w:rsidR="00E103FF" w:rsidRPr="00E103FF">
        <w:rPr>
          <w:rFonts w:ascii="Times New Roman" w:hAnsi="Times New Roman" w:cs="Times New Roman"/>
          <w:sz w:val="24"/>
          <w:szCs w:val="24"/>
        </w:rPr>
        <w:t>0.009)</w:t>
      </w:r>
      <w:r w:rsidR="00664A03" w:rsidRPr="00E103FF">
        <w:rPr>
          <w:rFonts w:ascii="Times New Roman" w:hAnsi="Times New Roman" w:cs="Times New Roman"/>
          <w:sz w:val="24"/>
          <w:szCs w:val="24"/>
        </w:rPr>
        <w:t>.  There were significant differences between percent meeting subgroup recommendations between males and females for the subgroups dark green</w:t>
      </w:r>
      <w:r w:rsidR="00E103FF" w:rsidRPr="00E103FF">
        <w:rPr>
          <w:rFonts w:ascii="Times New Roman" w:hAnsi="Times New Roman" w:cs="Times New Roman"/>
          <w:sz w:val="24"/>
          <w:szCs w:val="24"/>
        </w:rPr>
        <w:t xml:space="preserve"> (p=0.027)</w:t>
      </w:r>
      <w:r w:rsidR="00664A03" w:rsidRPr="00E103FF">
        <w:rPr>
          <w:rFonts w:ascii="Times New Roman" w:hAnsi="Times New Roman" w:cs="Times New Roman"/>
          <w:sz w:val="24"/>
          <w:szCs w:val="24"/>
        </w:rPr>
        <w:t xml:space="preserve"> and other</w:t>
      </w:r>
      <w:r w:rsidR="00E103FF" w:rsidRPr="00E103FF">
        <w:rPr>
          <w:rFonts w:ascii="Times New Roman" w:hAnsi="Times New Roman" w:cs="Times New Roman"/>
          <w:sz w:val="24"/>
          <w:szCs w:val="24"/>
        </w:rPr>
        <w:t xml:space="preserve"> (p=0.025)</w:t>
      </w:r>
      <w:r w:rsidR="00664A03" w:rsidRPr="00E103FF">
        <w:rPr>
          <w:rFonts w:ascii="Times New Roman" w:hAnsi="Times New Roman" w:cs="Times New Roman"/>
          <w:sz w:val="24"/>
          <w:szCs w:val="24"/>
        </w:rPr>
        <w:t>.</w:t>
      </w:r>
      <w:r w:rsidR="00E103FF">
        <w:rPr>
          <w:rFonts w:ascii="Times New Roman" w:hAnsi="Times New Roman" w:cs="Times New Roman"/>
          <w:sz w:val="24"/>
          <w:szCs w:val="24"/>
        </w:rPr>
        <w:t xml:space="preserve"> </w:t>
      </w:r>
    </w:p>
    <w:p w14:paraId="32C6149F" w14:textId="02296604" w:rsidR="00A42A75" w:rsidRDefault="00F74393" w:rsidP="00700B71">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The median cups of dark green vegetables consumed each week was 2.5, with a mean of 4.18 (SD= 4.47). Of the participants, 240 (62.2%) consumed the recommended amount of dark green vegetables, defined as consuming 1 ½ cups for women and 2 cups for men, and 126 (37.8%) did not meet subgroup recommendations. The median cups of </w:t>
      </w:r>
      <w:r w:rsidRPr="000D19D5">
        <w:rPr>
          <w:rFonts w:ascii="Times New Roman" w:hAnsi="Times New Roman" w:cs="Times New Roman"/>
          <w:sz w:val="24"/>
          <w:szCs w:val="24"/>
        </w:rPr>
        <w:lastRenderedPageBreak/>
        <w:t>red and orange vegetables consumed each week was 1.5, with a mean of 2.83 (SD= 3.46). Of the participants, 54 (14.0%) consumed the recommended amount of red and orange vegetables, defined as consuming 5 ½ cups for women and 6 cups for men, and 332 (86.0%) did not meet subgroup recommendations.  The median cups of beans and peas consumed each week was 1.0, with a mean of 2.21 (SD= 3.09). Of the participants, 145 (37.6%) consumed the recommended amount of beans and peas, defined as consuming 1 ½ cups for women and 2 cups for men, and 241 (62.4%) did not meet subgroup recommendations.  The median cups of starchy vegetables consumed each week was 3.0, with a mean of 3.86 (SD= 4.00). Of the participants, 72 (18.7%) consumed the recommended amount of starchy vegetables defined as consuming 5 cups for women and 6 cups for men, and 314 (81.3%) did not meet subgroup recommendations.  The median cups of other vegetables consumed each week was 2.5, with a mean of 3.69 (SD= 4.00). Of the participants, 94 (24.4%) consumed the recommended amount of other vegetables, defined as consuming 5 cups for women and 6 cups for men, and 292 (75.6%) did not meet subgroup recommendations.</w:t>
      </w:r>
    </w:p>
    <w:p w14:paraId="746734A2" w14:textId="0BD799C3" w:rsidR="00A9455B" w:rsidRPr="00072B4B" w:rsidRDefault="00C17392" w:rsidP="00A0055D">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Table 4.7</w:t>
      </w:r>
      <w:r w:rsidR="00A9455B" w:rsidRPr="00072B4B">
        <w:rPr>
          <w:rFonts w:ascii="Times New Roman" w:hAnsi="Times New Roman" w:cs="Times New Roman"/>
          <w:b/>
          <w:sz w:val="24"/>
          <w:szCs w:val="24"/>
        </w:rPr>
        <w:t xml:space="preserve">. </w:t>
      </w:r>
      <w:r w:rsidR="00072B4B">
        <w:rPr>
          <w:rFonts w:ascii="Times New Roman" w:hAnsi="Times New Roman" w:cs="Times New Roman"/>
          <w:b/>
          <w:sz w:val="24"/>
          <w:szCs w:val="24"/>
        </w:rPr>
        <w:t xml:space="preserve">Demographics (continuous) </w:t>
      </w:r>
    </w:p>
    <w:tbl>
      <w:tblPr>
        <w:tblW w:w="0" w:type="auto"/>
        <w:tblBorders>
          <w:top w:val="single" w:sz="12" w:space="0" w:color="008000"/>
          <w:bottom w:val="single" w:sz="12" w:space="0" w:color="008000"/>
        </w:tblBorders>
        <w:tblLook w:val="00A0" w:firstRow="1" w:lastRow="0" w:firstColumn="1" w:lastColumn="0" w:noHBand="0" w:noVBand="0"/>
      </w:tblPr>
      <w:tblGrid>
        <w:gridCol w:w="8712"/>
      </w:tblGrid>
      <w:tr w:rsidR="00A9455B" w:rsidRPr="00A429E5" w14:paraId="570EBA9D" w14:textId="77777777" w:rsidTr="00700B71">
        <w:trPr>
          <w:trHeight w:val="690"/>
        </w:trPr>
        <w:tc>
          <w:tcPr>
            <w:tcW w:w="8712" w:type="dxa"/>
            <w:tcBorders>
              <w:top w:val="single" w:sz="12" w:space="0" w:color="008000"/>
              <w:bottom w:val="single" w:sz="6" w:space="0" w:color="008000"/>
            </w:tcBorders>
          </w:tcPr>
          <w:p w14:paraId="365B2F40" w14:textId="71A332DF" w:rsidR="00A9455B" w:rsidRPr="003153EC" w:rsidRDefault="00700B71" w:rsidP="00A0055D">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               </w:t>
            </w:r>
            <w:r w:rsidR="00A9455B" w:rsidRPr="003153EC">
              <w:rPr>
                <w:rFonts w:ascii="Times New Roman" w:hAnsi="Times New Roman" w:cs="Times New Roman"/>
                <w:sz w:val="20"/>
                <w:szCs w:val="20"/>
              </w:rPr>
              <w:tab/>
            </w:r>
            <w:r w:rsidR="00A9455B" w:rsidRPr="003153EC">
              <w:rPr>
                <w:rFonts w:ascii="Times New Roman" w:hAnsi="Times New Roman" w:cs="Times New Roman"/>
                <w:sz w:val="20"/>
                <w:szCs w:val="20"/>
              </w:rPr>
              <w:tab/>
            </w:r>
            <w:r w:rsidR="00A9455B" w:rsidRPr="003153EC">
              <w:rPr>
                <w:rFonts w:ascii="Times New Roman" w:hAnsi="Times New Roman" w:cs="Times New Roman"/>
                <w:sz w:val="20"/>
                <w:szCs w:val="20"/>
              </w:rPr>
              <w:tab/>
            </w:r>
            <w:r w:rsidR="00A9455B" w:rsidRPr="003153EC">
              <w:rPr>
                <w:rFonts w:ascii="Times New Roman" w:hAnsi="Times New Roman" w:cs="Times New Roman"/>
                <w:sz w:val="20"/>
                <w:szCs w:val="20"/>
              </w:rPr>
              <w:tab/>
              <w:t>n</w:t>
            </w:r>
            <w:r w:rsidR="00A9455B" w:rsidRPr="003153EC">
              <w:rPr>
                <w:rFonts w:ascii="Times New Roman" w:hAnsi="Times New Roman" w:cs="Times New Roman"/>
                <w:sz w:val="20"/>
                <w:szCs w:val="20"/>
              </w:rPr>
              <w:tab/>
              <w:t>Observed</w:t>
            </w:r>
            <w:r w:rsidR="00A9455B" w:rsidRPr="003153EC">
              <w:rPr>
                <w:rFonts w:ascii="Times New Roman" w:hAnsi="Times New Roman" w:cs="Times New Roman"/>
                <w:sz w:val="20"/>
                <w:szCs w:val="20"/>
              </w:rPr>
              <w:tab/>
            </w:r>
            <w:r w:rsidR="00A9455B" w:rsidRPr="003153EC">
              <w:rPr>
                <w:rFonts w:ascii="Times New Roman" w:hAnsi="Times New Roman" w:cs="Times New Roman"/>
                <w:sz w:val="20"/>
                <w:szCs w:val="20"/>
              </w:rPr>
              <w:tab/>
              <w:t>Mean (SD)</w:t>
            </w:r>
            <w:r w:rsidR="00A9455B" w:rsidRPr="003153EC">
              <w:rPr>
                <w:rFonts w:ascii="Times New Roman" w:hAnsi="Times New Roman" w:cs="Times New Roman"/>
                <w:sz w:val="20"/>
                <w:szCs w:val="20"/>
              </w:rPr>
              <w:tab/>
            </w:r>
            <w:r w:rsidR="00A9455B" w:rsidRPr="003153EC">
              <w:rPr>
                <w:rFonts w:ascii="Times New Roman" w:hAnsi="Times New Roman" w:cs="Times New Roman"/>
                <w:sz w:val="20"/>
                <w:szCs w:val="20"/>
              </w:rPr>
              <w:tab/>
            </w:r>
            <w:r w:rsidR="00A9455B" w:rsidRPr="003153EC">
              <w:rPr>
                <w:rFonts w:ascii="Times New Roman" w:hAnsi="Times New Roman" w:cs="Times New Roman"/>
                <w:color w:val="000000"/>
                <w:sz w:val="20"/>
                <w:szCs w:val="20"/>
              </w:rPr>
              <w:t xml:space="preserve"> </w:t>
            </w:r>
          </w:p>
          <w:p w14:paraId="63308297" w14:textId="77777777" w:rsidR="00A9455B" w:rsidRPr="003153EC" w:rsidRDefault="00A9455B" w:rsidP="00A0055D">
            <w:pPr>
              <w:spacing w:line="240" w:lineRule="auto"/>
              <w:contextualSpacing/>
              <w:rPr>
                <w:rFonts w:ascii="Times New Roman" w:hAnsi="Times New Roman" w:cs="Times New Roman"/>
                <w:sz w:val="20"/>
                <w:szCs w:val="20"/>
              </w:rPr>
            </w:pPr>
            <w:r>
              <w:rPr>
                <w:rFonts w:ascii="Times New Roman" w:hAnsi="Times New Roman" w:cs="Times New Roman"/>
                <w:sz w:val="24"/>
                <w:szCs w:val="24"/>
              </w:rPr>
              <w:t xml:space="preserve">            </w:t>
            </w:r>
            <w:r w:rsidRPr="00A429E5">
              <w:rPr>
                <w:rFonts w:ascii="Times New Roman" w:hAnsi="Times New Roman" w:cs="Times New Roman"/>
                <w:sz w:val="24"/>
                <w:szCs w:val="24"/>
              </w:rPr>
              <w:tab/>
            </w:r>
            <w:r w:rsidRPr="00A429E5">
              <w:rPr>
                <w:rFonts w:ascii="Times New Roman" w:hAnsi="Times New Roman" w:cs="Times New Roman"/>
                <w:sz w:val="24"/>
                <w:szCs w:val="24"/>
              </w:rPr>
              <w:tab/>
            </w:r>
            <w:r w:rsidRPr="00A429E5">
              <w:rPr>
                <w:rFonts w:ascii="Times New Roman" w:hAnsi="Times New Roman" w:cs="Times New Roman"/>
                <w:sz w:val="24"/>
                <w:szCs w:val="24"/>
              </w:rPr>
              <w:tab/>
            </w:r>
            <w:r w:rsidRPr="00A429E5">
              <w:rPr>
                <w:rFonts w:ascii="Times New Roman" w:hAnsi="Times New Roman" w:cs="Times New Roman"/>
                <w:sz w:val="24"/>
                <w:szCs w:val="24"/>
              </w:rPr>
              <w:tab/>
            </w:r>
            <w:r w:rsidRPr="00A429E5">
              <w:rPr>
                <w:rFonts w:ascii="Times New Roman" w:hAnsi="Times New Roman" w:cs="Times New Roman"/>
                <w:sz w:val="24"/>
                <w:szCs w:val="24"/>
              </w:rPr>
              <w:tab/>
            </w:r>
            <w:r w:rsidRPr="003153EC">
              <w:rPr>
                <w:rFonts w:ascii="Times New Roman" w:hAnsi="Times New Roman" w:cs="Times New Roman"/>
                <w:sz w:val="20"/>
                <w:szCs w:val="20"/>
              </w:rPr>
              <w:t>Min</w:t>
            </w:r>
            <w:r w:rsidRPr="00A9455B">
              <w:rPr>
                <w:rFonts w:ascii="Times New Roman" w:hAnsi="Times New Roman" w:cs="Times New Roman"/>
                <w:sz w:val="20"/>
                <w:szCs w:val="20"/>
              </w:rPr>
              <w:t>imum-Maximum</w:t>
            </w:r>
          </w:p>
        </w:tc>
      </w:tr>
      <w:tr w:rsidR="00A9455B" w:rsidRPr="00A429E5" w14:paraId="7FFE4FAE" w14:textId="77777777" w:rsidTr="00700B71">
        <w:trPr>
          <w:trHeight w:val="2875"/>
        </w:trPr>
        <w:tc>
          <w:tcPr>
            <w:tcW w:w="8712" w:type="dxa"/>
            <w:tcBorders>
              <w:top w:val="single" w:sz="6" w:space="0" w:color="008000"/>
              <w:bottom w:val="single" w:sz="6" w:space="0" w:color="008000"/>
            </w:tcBorders>
          </w:tcPr>
          <w:p w14:paraId="6B19F81E" w14:textId="77777777" w:rsidR="00A9455B" w:rsidRPr="00A429E5" w:rsidRDefault="00A9455B" w:rsidP="00A0055D">
            <w:pPr>
              <w:spacing w:line="240" w:lineRule="auto"/>
              <w:contextualSpacing/>
              <w:rPr>
                <w:rFonts w:ascii="Times New Roman" w:hAnsi="Times New Roman" w:cs="Times New Roman"/>
                <w:sz w:val="24"/>
                <w:szCs w:val="24"/>
              </w:rPr>
            </w:pPr>
          </w:p>
          <w:p w14:paraId="5E5083FE" w14:textId="77777777" w:rsidR="00A9455B" w:rsidRPr="003153EC" w:rsidRDefault="00A9455B" w:rsidP="00A0055D">
            <w:pPr>
              <w:tabs>
                <w:tab w:val="left" w:pos="720"/>
                <w:tab w:val="left" w:pos="1440"/>
                <w:tab w:val="left" w:pos="2160"/>
                <w:tab w:val="left" w:pos="3600"/>
                <w:tab w:val="left" w:pos="4320"/>
                <w:tab w:val="left" w:pos="5040"/>
                <w:tab w:val="left" w:pos="64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Age (years)</w:t>
            </w:r>
            <w:r w:rsidRPr="003153EC">
              <w:rPr>
                <w:rFonts w:ascii="Times New Roman" w:hAnsi="Times New Roman" w:cs="Times New Roman"/>
                <w:sz w:val="20"/>
                <w:szCs w:val="20"/>
              </w:rPr>
              <w:tab/>
            </w:r>
            <w:r w:rsidRPr="003153EC">
              <w:rPr>
                <w:rFonts w:ascii="Times New Roman" w:hAnsi="Times New Roman" w:cs="Times New Roman"/>
                <w:sz w:val="20"/>
                <w:szCs w:val="20"/>
              </w:rPr>
              <w:tab/>
            </w:r>
            <w:r w:rsidRPr="003153EC">
              <w:rPr>
                <w:rFonts w:ascii="Times New Roman" w:hAnsi="Times New Roman" w:cs="Times New Roman"/>
                <w:sz w:val="20"/>
                <w:szCs w:val="20"/>
              </w:rPr>
              <w:tab/>
              <w:t>381</w:t>
            </w:r>
            <w:r w:rsidRPr="003153EC">
              <w:rPr>
                <w:rFonts w:ascii="Times New Roman" w:hAnsi="Times New Roman" w:cs="Times New Roman"/>
                <w:sz w:val="20"/>
                <w:szCs w:val="20"/>
              </w:rPr>
              <w:tab/>
              <w:t>18-30</w:t>
            </w:r>
            <w:r w:rsidRPr="003153EC">
              <w:rPr>
                <w:rFonts w:ascii="Times New Roman" w:hAnsi="Times New Roman" w:cs="Times New Roman"/>
                <w:sz w:val="20"/>
                <w:szCs w:val="20"/>
              </w:rPr>
              <w:tab/>
              <w:t xml:space="preserve">  </w:t>
            </w:r>
            <w:r w:rsidRPr="003153EC">
              <w:rPr>
                <w:rFonts w:ascii="Times New Roman" w:hAnsi="Times New Roman" w:cs="Times New Roman"/>
                <w:sz w:val="20"/>
                <w:szCs w:val="20"/>
              </w:rPr>
              <w:tab/>
              <w:t>21.64 (3.05)</w:t>
            </w:r>
          </w:p>
          <w:p w14:paraId="51E49318" w14:textId="77777777" w:rsidR="00A9455B" w:rsidRPr="003153EC" w:rsidRDefault="00A9455B" w:rsidP="00A0055D">
            <w:pPr>
              <w:spacing w:line="240" w:lineRule="auto"/>
              <w:contextualSpacing/>
              <w:rPr>
                <w:rFonts w:ascii="Times New Roman" w:hAnsi="Times New Roman" w:cs="Times New Roman"/>
                <w:sz w:val="20"/>
                <w:szCs w:val="20"/>
              </w:rPr>
            </w:pPr>
          </w:p>
          <w:p w14:paraId="48EBE82B" w14:textId="77777777" w:rsidR="00A9455B" w:rsidRPr="003153EC" w:rsidRDefault="00A9455B" w:rsidP="00A0055D">
            <w:pPr>
              <w:tabs>
                <w:tab w:val="left" w:pos="3600"/>
                <w:tab w:val="left" w:pos="4320"/>
                <w:tab w:val="left" w:pos="64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 xml:space="preserve">Of participants who live with </w:t>
            </w:r>
            <w:r w:rsidRPr="003153EC">
              <w:rPr>
                <w:rFonts w:ascii="Times New Roman" w:hAnsi="Times New Roman" w:cs="Times New Roman"/>
                <w:sz w:val="20"/>
                <w:szCs w:val="20"/>
              </w:rPr>
              <w:tab/>
              <w:t>281</w:t>
            </w:r>
            <w:r w:rsidRPr="003153EC">
              <w:rPr>
                <w:rFonts w:ascii="Times New Roman" w:hAnsi="Times New Roman" w:cs="Times New Roman"/>
                <w:sz w:val="20"/>
                <w:szCs w:val="20"/>
              </w:rPr>
              <w:tab/>
              <w:t>1-8</w:t>
            </w:r>
            <w:r w:rsidRPr="003153EC">
              <w:rPr>
                <w:rFonts w:ascii="Times New Roman" w:hAnsi="Times New Roman" w:cs="Times New Roman"/>
                <w:sz w:val="20"/>
                <w:szCs w:val="20"/>
              </w:rPr>
              <w:tab/>
              <w:t>2.10 (1.20)</w:t>
            </w:r>
          </w:p>
          <w:p w14:paraId="1D369B68" w14:textId="77777777" w:rsidR="00A9455B" w:rsidRPr="003153EC" w:rsidRDefault="00A9455B" w:rsidP="00A0055D">
            <w:pPr>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 xml:space="preserve">friends, how many friends </w:t>
            </w:r>
          </w:p>
          <w:p w14:paraId="52F499D4" w14:textId="77777777" w:rsidR="00A9455B" w:rsidRPr="003153EC" w:rsidRDefault="00A9455B" w:rsidP="00A0055D">
            <w:pPr>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do you live with? (8 or less)</w:t>
            </w:r>
          </w:p>
          <w:p w14:paraId="0CBE4AF0" w14:textId="77777777" w:rsidR="00A9455B" w:rsidRPr="003153EC" w:rsidRDefault="00A9455B" w:rsidP="00A0055D">
            <w:pPr>
              <w:spacing w:line="240" w:lineRule="auto"/>
              <w:contextualSpacing/>
              <w:rPr>
                <w:rFonts w:ascii="Times New Roman" w:hAnsi="Times New Roman" w:cs="Times New Roman"/>
                <w:sz w:val="20"/>
                <w:szCs w:val="20"/>
              </w:rPr>
            </w:pPr>
          </w:p>
          <w:p w14:paraId="7B4D8265" w14:textId="77777777" w:rsidR="00A9455B" w:rsidRPr="003153EC" w:rsidRDefault="00A9455B" w:rsidP="00A0055D">
            <w:pPr>
              <w:tabs>
                <w:tab w:val="left" w:pos="2670"/>
                <w:tab w:val="left" w:pos="3660"/>
                <w:tab w:val="left" w:pos="4320"/>
                <w:tab w:val="left" w:pos="64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Of participants who live with friends,</w:t>
            </w:r>
            <w:r w:rsidRPr="003153EC">
              <w:rPr>
                <w:rFonts w:ascii="Times New Roman" w:hAnsi="Times New Roman" w:cs="Times New Roman"/>
                <w:sz w:val="20"/>
                <w:szCs w:val="20"/>
              </w:rPr>
              <w:tab/>
              <w:t>5</w:t>
            </w:r>
            <w:r w:rsidRPr="003153EC">
              <w:rPr>
                <w:rFonts w:ascii="Times New Roman" w:hAnsi="Times New Roman" w:cs="Times New Roman"/>
                <w:sz w:val="20"/>
                <w:szCs w:val="20"/>
              </w:rPr>
              <w:tab/>
              <w:t>40-85</w:t>
            </w:r>
            <w:r w:rsidRPr="003153EC">
              <w:rPr>
                <w:rFonts w:ascii="Times New Roman" w:hAnsi="Times New Roman" w:cs="Times New Roman"/>
                <w:sz w:val="20"/>
                <w:szCs w:val="20"/>
              </w:rPr>
              <w:tab/>
              <w:t>72.8 (18.89)</w:t>
            </w:r>
          </w:p>
          <w:p w14:paraId="67905925" w14:textId="77777777" w:rsidR="00A9455B" w:rsidRPr="003153EC" w:rsidRDefault="00A9455B" w:rsidP="00A0055D">
            <w:pPr>
              <w:tabs>
                <w:tab w:val="left" w:pos="2670"/>
                <w:tab w:val="left" w:pos="46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 xml:space="preserve"> how many friends do you live with? </w:t>
            </w:r>
          </w:p>
          <w:p w14:paraId="27B8D568" w14:textId="77777777" w:rsidR="00A9455B" w:rsidRPr="003153EC" w:rsidRDefault="00A9455B" w:rsidP="00A0055D">
            <w:pPr>
              <w:tabs>
                <w:tab w:val="left" w:pos="2670"/>
                <w:tab w:val="left" w:pos="46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(households &gt; 39)</w:t>
            </w:r>
            <w:r w:rsidRPr="003153EC">
              <w:rPr>
                <w:rFonts w:ascii="Times New Roman" w:hAnsi="Times New Roman" w:cs="Times New Roman"/>
                <w:sz w:val="20"/>
                <w:szCs w:val="20"/>
              </w:rPr>
              <w:tab/>
            </w:r>
            <w:r w:rsidRPr="003153EC">
              <w:rPr>
                <w:rFonts w:ascii="Times New Roman" w:hAnsi="Times New Roman" w:cs="Times New Roman"/>
                <w:sz w:val="20"/>
                <w:szCs w:val="20"/>
              </w:rPr>
              <w:tab/>
            </w:r>
          </w:p>
          <w:p w14:paraId="78DFBF02" w14:textId="77777777" w:rsidR="00A9455B" w:rsidRPr="003153EC" w:rsidRDefault="00A9455B" w:rsidP="00A0055D">
            <w:pPr>
              <w:spacing w:line="240" w:lineRule="auto"/>
              <w:contextualSpacing/>
              <w:rPr>
                <w:rFonts w:ascii="Times New Roman" w:hAnsi="Times New Roman" w:cs="Times New Roman"/>
                <w:sz w:val="20"/>
                <w:szCs w:val="20"/>
              </w:rPr>
            </w:pPr>
          </w:p>
          <w:p w14:paraId="3AAFB3D3" w14:textId="77777777" w:rsidR="00A9455B" w:rsidRPr="003153EC" w:rsidRDefault="00A9455B" w:rsidP="00A0055D">
            <w:pPr>
              <w:tabs>
                <w:tab w:val="left" w:pos="3645"/>
                <w:tab w:val="left" w:pos="4320"/>
                <w:tab w:val="left" w:pos="6480"/>
              </w:tabs>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Of participants who live with family, how</w:t>
            </w:r>
            <w:r w:rsidRPr="003153EC">
              <w:rPr>
                <w:rFonts w:ascii="Times New Roman" w:hAnsi="Times New Roman" w:cs="Times New Roman"/>
                <w:sz w:val="20"/>
                <w:szCs w:val="20"/>
              </w:rPr>
              <w:tab/>
              <w:t>68</w:t>
            </w:r>
            <w:r w:rsidRPr="003153EC">
              <w:rPr>
                <w:rFonts w:ascii="Times New Roman" w:hAnsi="Times New Roman" w:cs="Times New Roman"/>
                <w:sz w:val="20"/>
                <w:szCs w:val="20"/>
              </w:rPr>
              <w:tab/>
              <w:t>1-10</w:t>
            </w:r>
            <w:r w:rsidRPr="003153EC">
              <w:rPr>
                <w:rFonts w:ascii="Times New Roman" w:hAnsi="Times New Roman" w:cs="Times New Roman"/>
                <w:sz w:val="20"/>
                <w:szCs w:val="20"/>
              </w:rPr>
              <w:tab/>
              <w:t>2.46 (1.61)</w:t>
            </w:r>
          </w:p>
          <w:p w14:paraId="0192887D" w14:textId="77777777" w:rsidR="00A9455B" w:rsidRPr="003153EC" w:rsidRDefault="00A9455B" w:rsidP="00A0055D">
            <w:pPr>
              <w:spacing w:line="240" w:lineRule="auto"/>
              <w:contextualSpacing/>
              <w:rPr>
                <w:rFonts w:ascii="Times New Roman" w:hAnsi="Times New Roman" w:cs="Times New Roman"/>
                <w:sz w:val="20"/>
                <w:szCs w:val="20"/>
              </w:rPr>
            </w:pPr>
            <w:r w:rsidRPr="003153EC">
              <w:rPr>
                <w:rFonts w:ascii="Times New Roman" w:hAnsi="Times New Roman" w:cs="Times New Roman"/>
                <w:sz w:val="20"/>
                <w:szCs w:val="20"/>
              </w:rPr>
              <w:t>many family members do you live with?</w:t>
            </w:r>
          </w:p>
          <w:p w14:paraId="6D8AC6EC" w14:textId="77777777" w:rsidR="00A9455B" w:rsidRPr="00A429E5" w:rsidRDefault="00A9455B" w:rsidP="00A0055D">
            <w:pPr>
              <w:spacing w:line="240" w:lineRule="auto"/>
              <w:contextualSpacing/>
              <w:rPr>
                <w:rFonts w:ascii="Times New Roman" w:hAnsi="Times New Roman" w:cs="Times New Roman"/>
                <w:sz w:val="24"/>
                <w:szCs w:val="24"/>
              </w:rPr>
            </w:pPr>
          </w:p>
        </w:tc>
      </w:tr>
    </w:tbl>
    <w:p w14:paraId="779AB777" w14:textId="608BBF91" w:rsidR="001E242B" w:rsidRPr="00072B4B" w:rsidRDefault="00072B4B" w:rsidP="00A0055D">
      <w:pPr>
        <w:pageBreakBefore/>
        <w:tabs>
          <w:tab w:val="left" w:pos="7560"/>
        </w:tabs>
        <w:spacing w:line="240" w:lineRule="auto"/>
        <w:contextualSpacing/>
        <w:rPr>
          <w:rFonts w:ascii="Times New Roman" w:hAnsi="Times New Roman" w:cs="Times New Roman"/>
          <w:b/>
          <w:sz w:val="24"/>
          <w:szCs w:val="24"/>
        </w:rPr>
      </w:pPr>
      <w:r w:rsidRPr="00072B4B">
        <w:rPr>
          <w:rFonts w:ascii="Times New Roman" w:hAnsi="Times New Roman" w:cs="Times New Roman"/>
          <w:b/>
          <w:sz w:val="24"/>
          <w:szCs w:val="24"/>
        </w:rPr>
        <w:lastRenderedPageBreak/>
        <w:t>T</w:t>
      </w:r>
      <w:r w:rsidR="00C17392">
        <w:rPr>
          <w:rFonts w:ascii="Times New Roman" w:hAnsi="Times New Roman" w:cs="Times New Roman"/>
          <w:b/>
          <w:sz w:val="24"/>
          <w:szCs w:val="24"/>
        </w:rPr>
        <w:t>able 4.8</w:t>
      </w:r>
      <w:r w:rsidRPr="00072B4B">
        <w:rPr>
          <w:rFonts w:ascii="Times New Roman" w:hAnsi="Times New Roman" w:cs="Times New Roman"/>
          <w:b/>
          <w:sz w:val="24"/>
          <w:szCs w:val="24"/>
        </w:rPr>
        <w:t xml:space="preserve"> D</w:t>
      </w:r>
      <w:r w:rsidR="00A9455B" w:rsidRPr="00072B4B">
        <w:rPr>
          <w:rFonts w:ascii="Times New Roman" w:hAnsi="Times New Roman" w:cs="Times New Roman"/>
          <w:b/>
          <w:sz w:val="24"/>
          <w:szCs w:val="24"/>
        </w:rPr>
        <w:t>emographics</w:t>
      </w:r>
      <w:r w:rsidRPr="00072B4B">
        <w:rPr>
          <w:rFonts w:ascii="Times New Roman" w:hAnsi="Times New Roman" w:cs="Times New Roman"/>
          <w:b/>
          <w:sz w:val="24"/>
          <w:szCs w:val="24"/>
        </w:rPr>
        <w:t xml:space="preserve"> (Categorical)</w:t>
      </w:r>
      <w:r w:rsidR="00A9455B" w:rsidRPr="00072B4B">
        <w:rPr>
          <w:rFonts w:ascii="Times New Roman" w:hAnsi="Times New Roman" w:cs="Times New Roman"/>
          <w:b/>
          <w:sz w:val="24"/>
          <w:szCs w:val="24"/>
        </w:rPr>
        <w:t xml:space="preserve"> </w:t>
      </w:r>
      <w:r w:rsidR="00A9455B" w:rsidRPr="00072B4B">
        <w:rPr>
          <w:rFonts w:ascii="Times New Roman" w:hAnsi="Times New Roman" w:cs="Times New Roman"/>
          <w:b/>
          <w:sz w:val="24"/>
          <w:szCs w:val="24"/>
        </w:rPr>
        <w:tab/>
      </w:r>
    </w:p>
    <w:tbl>
      <w:tblPr>
        <w:tblW w:w="9059" w:type="dxa"/>
        <w:tblBorders>
          <w:top w:val="single" w:sz="12" w:space="0" w:color="008000"/>
          <w:bottom w:val="single" w:sz="12" w:space="0" w:color="008000"/>
        </w:tblBorders>
        <w:tblLook w:val="00A0" w:firstRow="1" w:lastRow="0" w:firstColumn="1" w:lastColumn="0" w:noHBand="0" w:noVBand="0"/>
      </w:tblPr>
      <w:tblGrid>
        <w:gridCol w:w="9059"/>
      </w:tblGrid>
      <w:tr w:rsidR="001E242B" w:rsidRPr="00A429E5" w14:paraId="25FF556B" w14:textId="77777777" w:rsidTr="00676BF8">
        <w:trPr>
          <w:trHeight w:val="12445"/>
        </w:trPr>
        <w:tc>
          <w:tcPr>
            <w:tcW w:w="9059" w:type="dxa"/>
            <w:tcBorders>
              <w:top w:val="single" w:sz="6" w:space="0" w:color="008000"/>
              <w:bottom w:val="single" w:sz="6" w:space="0" w:color="008000"/>
            </w:tcBorders>
          </w:tcPr>
          <w:p w14:paraId="7713EAFC" w14:textId="2A56EDDB" w:rsidR="001E242B" w:rsidRPr="003C4F6D" w:rsidRDefault="001E242B"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Gender (n=386)</w:t>
            </w:r>
          </w:p>
          <w:p w14:paraId="522AC0A7" w14:textId="7C62F7AF" w:rsidR="001E242B" w:rsidRPr="003C4F6D" w:rsidRDefault="001E242B" w:rsidP="00A0055D">
            <w:pPr>
              <w:pStyle w:val="NoSpacing"/>
              <w:tabs>
                <w:tab w:val="left" w:pos="720"/>
                <w:tab w:val="left" w:pos="144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Female </w:t>
            </w:r>
            <w:r w:rsidR="0070283A" w:rsidRPr="003C4F6D">
              <w:rPr>
                <w:rFonts w:ascii="Times New Roman" w:hAnsi="Times New Roman" w:cs="Times New Roman"/>
                <w:sz w:val="20"/>
                <w:szCs w:val="20"/>
              </w:rPr>
              <w:tab/>
            </w:r>
            <w:r w:rsidRPr="003C4F6D">
              <w:rPr>
                <w:rFonts w:ascii="Times New Roman" w:hAnsi="Times New Roman" w:cs="Times New Roman"/>
                <w:sz w:val="20"/>
                <w:szCs w:val="20"/>
              </w:rPr>
              <w:tab/>
              <w:t>291 (75.4%)</w:t>
            </w:r>
          </w:p>
          <w:p w14:paraId="4D2DB14A" w14:textId="4F9427A9" w:rsidR="001E242B" w:rsidRPr="003C4F6D" w:rsidRDefault="001E242B" w:rsidP="00A0055D">
            <w:pPr>
              <w:pStyle w:val="NoSpacing"/>
              <w:tabs>
                <w:tab w:val="left" w:pos="720"/>
                <w:tab w:val="left" w:pos="144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Male</w:t>
            </w:r>
            <w:r w:rsidRPr="003C4F6D">
              <w:rPr>
                <w:rFonts w:ascii="Times New Roman" w:hAnsi="Times New Roman" w:cs="Times New Roman"/>
                <w:sz w:val="20"/>
                <w:szCs w:val="20"/>
              </w:rPr>
              <w:tab/>
            </w:r>
            <w:r w:rsidRPr="003C4F6D">
              <w:rPr>
                <w:rFonts w:ascii="Times New Roman" w:hAnsi="Times New Roman" w:cs="Times New Roman"/>
                <w:sz w:val="20"/>
                <w:szCs w:val="20"/>
              </w:rPr>
              <w:tab/>
              <w:t>95 (24.6%)</w:t>
            </w:r>
          </w:p>
          <w:p w14:paraId="6CF74FED" w14:textId="1A471E76" w:rsidR="001E242B" w:rsidRPr="003C4F6D" w:rsidRDefault="001E242B" w:rsidP="00A0055D">
            <w:pPr>
              <w:pStyle w:val="NoSpacing"/>
              <w:tabs>
                <w:tab w:val="left" w:pos="720"/>
                <w:tab w:val="left" w:pos="144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Missing </w:t>
            </w:r>
            <w:r w:rsidR="003B58A9"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0 (0.0%)</w:t>
            </w:r>
          </w:p>
          <w:p w14:paraId="66C23473" w14:textId="77777777" w:rsidR="001E242B" w:rsidRPr="003C4F6D" w:rsidRDefault="001E242B" w:rsidP="00A0055D">
            <w:pPr>
              <w:pStyle w:val="NoSpacing"/>
              <w:contextualSpacing/>
              <w:rPr>
                <w:rFonts w:ascii="Times New Roman" w:hAnsi="Times New Roman" w:cs="Times New Roman"/>
                <w:sz w:val="20"/>
                <w:szCs w:val="20"/>
              </w:rPr>
            </w:pPr>
          </w:p>
          <w:p w14:paraId="43631BA2" w14:textId="77777777" w:rsidR="001E242B" w:rsidRPr="003C4F6D" w:rsidRDefault="001E242B"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Race (n=386)</w:t>
            </w:r>
          </w:p>
          <w:p w14:paraId="4C27F95B" w14:textId="3A65ACB2" w:rsidR="001E242B" w:rsidRPr="003C4F6D" w:rsidRDefault="001E242B" w:rsidP="00A0055D">
            <w:pPr>
              <w:pStyle w:val="NoSpacing"/>
              <w:tabs>
                <w:tab w:val="left" w:pos="720"/>
                <w:tab w:val="left" w:pos="1440"/>
                <w:tab w:val="left" w:pos="216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White/Caucasian</w:t>
            </w:r>
            <w:r w:rsidR="003B58A9"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283 (73.3%)</w:t>
            </w:r>
          </w:p>
          <w:p w14:paraId="3495FA4A" w14:textId="3D725ADF" w:rsidR="001E242B" w:rsidRPr="003C4F6D" w:rsidRDefault="001E242B" w:rsidP="00A0055D">
            <w:pPr>
              <w:pStyle w:val="NoSpacing"/>
              <w:tabs>
                <w:tab w:val="left" w:pos="720"/>
                <w:tab w:val="left" w:pos="1440"/>
                <w:tab w:val="left" w:pos="216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African American </w:t>
            </w:r>
            <w:r w:rsidRPr="003C4F6D">
              <w:rPr>
                <w:rFonts w:ascii="Times New Roman" w:hAnsi="Times New Roman" w:cs="Times New Roman"/>
                <w:sz w:val="20"/>
                <w:szCs w:val="20"/>
              </w:rPr>
              <w:tab/>
              <w:t>10 (2.6%)</w:t>
            </w:r>
          </w:p>
          <w:p w14:paraId="78AFC7BD" w14:textId="185EAC5E" w:rsidR="001E242B" w:rsidRPr="003C4F6D" w:rsidRDefault="001E242B" w:rsidP="00A0055D">
            <w:pPr>
              <w:pStyle w:val="NoSpacing"/>
              <w:tabs>
                <w:tab w:val="left" w:pos="720"/>
                <w:tab w:val="left" w:pos="1440"/>
                <w:tab w:val="left" w:pos="286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Asian </w:t>
            </w:r>
            <w:r w:rsidRPr="003C4F6D">
              <w:rPr>
                <w:rFonts w:ascii="Times New Roman" w:hAnsi="Times New Roman" w:cs="Times New Roman"/>
                <w:sz w:val="20"/>
                <w:szCs w:val="20"/>
              </w:rPr>
              <w:tab/>
            </w:r>
            <w:r w:rsidRPr="003C4F6D">
              <w:rPr>
                <w:rFonts w:ascii="Times New Roman" w:hAnsi="Times New Roman" w:cs="Times New Roman"/>
                <w:sz w:val="20"/>
                <w:szCs w:val="20"/>
              </w:rPr>
              <w:tab/>
              <w:t>36 (9.3%)</w:t>
            </w:r>
          </w:p>
          <w:p w14:paraId="0A8E9C38" w14:textId="74ED51DB" w:rsidR="001E242B" w:rsidRPr="003C4F6D" w:rsidRDefault="001E242B" w:rsidP="00A0055D">
            <w:pPr>
              <w:pStyle w:val="NoSpacing"/>
              <w:tabs>
                <w:tab w:val="left" w:pos="70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Native American </w:t>
            </w:r>
            <w:r w:rsidR="00C836F1"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19 (4.9%)</w:t>
            </w:r>
          </w:p>
          <w:p w14:paraId="1C0BBBE1" w14:textId="275CD348" w:rsidR="001E242B" w:rsidRPr="003C4F6D" w:rsidRDefault="001E242B" w:rsidP="00A0055D">
            <w:pPr>
              <w:pStyle w:val="NoSpacing"/>
              <w:tabs>
                <w:tab w:val="left" w:pos="702"/>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Hispanic </w:t>
            </w:r>
            <w:r w:rsidRPr="003C4F6D">
              <w:rPr>
                <w:rFonts w:ascii="Times New Roman" w:hAnsi="Times New Roman" w:cs="Times New Roman"/>
                <w:sz w:val="20"/>
                <w:szCs w:val="20"/>
              </w:rPr>
              <w:tab/>
            </w:r>
            <w:r w:rsidRPr="003C4F6D">
              <w:rPr>
                <w:rFonts w:ascii="Times New Roman" w:hAnsi="Times New Roman" w:cs="Times New Roman"/>
                <w:sz w:val="20"/>
                <w:szCs w:val="20"/>
              </w:rPr>
              <w:tab/>
              <w:t>21 (5.4%)</w:t>
            </w:r>
          </w:p>
          <w:p w14:paraId="09336EAC" w14:textId="67ACE0D1" w:rsidR="001E242B" w:rsidRPr="003C4F6D" w:rsidRDefault="001E242B" w:rsidP="00A0055D">
            <w:pPr>
              <w:pStyle w:val="NoSpacing"/>
              <w:tabs>
                <w:tab w:val="left" w:pos="702"/>
              </w:tabs>
              <w:contextualSpacing/>
              <w:rPr>
                <w:rFonts w:ascii="Times New Roman" w:hAnsi="Times New Roman" w:cs="Times New Roman"/>
                <w:sz w:val="20"/>
                <w:szCs w:val="20"/>
              </w:rPr>
            </w:pPr>
            <w:r w:rsidRPr="003C4F6D">
              <w:rPr>
                <w:rFonts w:ascii="Times New Roman" w:hAnsi="Times New Roman" w:cs="Times New Roman"/>
                <w:sz w:val="20"/>
                <w:szCs w:val="20"/>
              </w:rPr>
              <w:tab/>
              <w:t>Other</w:t>
            </w:r>
            <w:r w:rsidRPr="003C4F6D">
              <w:rPr>
                <w:rFonts w:ascii="Times New Roman" w:hAnsi="Times New Roman" w:cs="Times New Roman"/>
                <w:sz w:val="20"/>
                <w:szCs w:val="20"/>
              </w:rPr>
              <w:tab/>
            </w:r>
            <w:r w:rsidRPr="003C4F6D">
              <w:rPr>
                <w:rFonts w:ascii="Times New Roman" w:hAnsi="Times New Roman" w:cs="Times New Roman"/>
                <w:sz w:val="20"/>
                <w:szCs w:val="20"/>
              </w:rPr>
              <w:tab/>
            </w:r>
            <w:r w:rsidRPr="003C4F6D">
              <w:rPr>
                <w:rFonts w:ascii="Times New Roman" w:hAnsi="Times New Roman" w:cs="Times New Roman"/>
                <w:sz w:val="20"/>
                <w:szCs w:val="20"/>
              </w:rPr>
              <w:tab/>
              <w:t>13 (3.4%)</w:t>
            </w:r>
          </w:p>
          <w:p w14:paraId="165F7E08" w14:textId="7849304A" w:rsidR="001E242B" w:rsidRPr="003C4F6D" w:rsidRDefault="001E242B" w:rsidP="00676BF8">
            <w:pPr>
              <w:pStyle w:val="NoSpacing"/>
              <w:tabs>
                <w:tab w:val="left" w:pos="702"/>
              </w:tabs>
              <w:contextualSpacing/>
            </w:pPr>
            <w:r w:rsidRPr="003C4F6D">
              <w:rPr>
                <w:rFonts w:ascii="Times New Roman" w:hAnsi="Times New Roman" w:cs="Times New Roman"/>
                <w:sz w:val="20"/>
                <w:szCs w:val="20"/>
              </w:rPr>
              <w:tab/>
              <w:t>Missing</w:t>
            </w:r>
            <w:r w:rsidR="00C836F1"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r>
            <w:r w:rsidRPr="003C4F6D">
              <w:rPr>
                <w:rFonts w:ascii="Times New Roman" w:hAnsi="Times New Roman" w:cs="Times New Roman"/>
                <w:sz w:val="20"/>
                <w:szCs w:val="20"/>
              </w:rPr>
              <w:tab/>
              <w:t>4 (1.0%)</w:t>
            </w:r>
          </w:p>
          <w:p w14:paraId="7A93F715" w14:textId="6174CC97" w:rsidR="003C4F6D" w:rsidRDefault="003C4F6D" w:rsidP="00A0055D">
            <w:pPr>
              <w:pStyle w:val="NoSpacing"/>
              <w:tabs>
                <w:tab w:val="left" w:pos="792"/>
                <w:tab w:val="left" w:pos="2925"/>
              </w:tabs>
              <w:contextualSpacing/>
              <w:rPr>
                <w:rFonts w:ascii="Times New Roman" w:hAnsi="Times New Roman" w:cs="Times New Roman"/>
                <w:sz w:val="20"/>
                <w:szCs w:val="20"/>
              </w:rPr>
            </w:pPr>
            <w:r>
              <w:rPr>
                <w:rFonts w:ascii="Times New Roman" w:hAnsi="Times New Roman" w:cs="Times New Roman"/>
                <w:sz w:val="20"/>
                <w:szCs w:val="20"/>
              </w:rPr>
              <w:t>Class Standing (n=386)</w:t>
            </w:r>
            <w:r w:rsidR="001E242B" w:rsidRPr="003C4F6D">
              <w:rPr>
                <w:rFonts w:ascii="Times New Roman" w:hAnsi="Times New Roman" w:cs="Times New Roman"/>
                <w:sz w:val="20"/>
                <w:szCs w:val="20"/>
              </w:rPr>
              <w:tab/>
            </w:r>
          </w:p>
          <w:p w14:paraId="6872C269" w14:textId="571E6DDF" w:rsidR="001E242B" w:rsidRPr="003C4F6D" w:rsidRDefault="001E242B" w:rsidP="003C4F6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r>
            <w:r w:rsidR="003C4F6D">
              <w:rPr>
                <w:rFonts w:ascii="Times New Roman" w:hAnsi="Times New Roman" w:cs="Times New Roman"/>
                <w:sz w:val="20"/>
                <w:szCs w:val="20"/>
              </w:rPr>
              <w:t>Freshman</w:t>
            </w:r>
            <w:r w:rsidR="003C4F6D">
              <w:rPr>
                <w:rFonts w:ascii="Times New Roman" w:hAnsi="Times New Roman" w:cs="Times New Roman"/>
                <w:sz w:val="20"/>
                <w:szCs w:val="20"/>
              </w:rPr>
              <w:tab/>
              <w:t>72 (18.7%)</w:t>
            </w:r>
          </w:p>
          <w:p w14:paraId="15991741" w14:textId="3E4D0F98" w:rsidR="001E242B" w:rsidRPr="003C4F6D" w:rsidRDefault="00C836F1" w:rsidP="00A0055D">
            <w:pPr>
              <w:pStyle w:val="NoSpacing"/>
              <w:tabs>
                <w:tab w:val="left" w:pos="792"/>
                <w:tab w:val="left" w:pos="1440"/>
                <w:tab w:val="left" w:pos="2160"/>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Sophomore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r>
            <w:r w:rsidR="001E242B" w:rsidRPr="003C4F6D">
              <w:rPr>
                <w:rFonts w:ascii="Times New Roman" w:hAnsi="Times New Roman" w:cs="Times New Roman"/>
                <w:sz w:val="20"/>
                <w:szCs w:val="20"/>
              </w:rPr>
              <w:tab/>
              <w:t>65 (16.8%)</w:t>
            </w:r>
          </w:p>
          <w:p w14:paraId="2D1DDBAD" w14:textId="1B6CB31C" w:rsidR="001E242B" w:rsidRPr="003C4F6D" w:rsidRDefault="00C836F1" w:rsidP="00A0055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Junior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66 (17.1%)</w:t>
            </w:r>
          </w:p>
          <w:p w14:paraId="6D814520" w14:textId="6F20104E" w:rsidR="001E242B" w:rsidRPr="003C4F6D" w:rsidRDefault="00C836F1" w:rsidP="00A0055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Senior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98 (25.4%)</w:t>
            </w:r>
          </w:p>
          <w:p w14:paraId="1345CF32" w14:textId="2850173F" w:rsidR="001E242B" w:rsidRPr="003C4F6D" w:rsidRDefault="00C836F1" w:rsidP="00A0055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Graduate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77 (19.9%)</w:t>
            </w:r>
          </w:p>
          <w:p w14:paraId="782A5A4C" w14:textId="344AB232" w:rsidR="001E242B" w:rsidRPr="003C4F6D" w:rsidRDefault="00C836F1" w:rsidP="00A0055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Other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4 (1.0%)</w:t>
            </w:r>
          </w:p>
          <w:p w14:paraId="0BD70B1A" w14:textId="3A253311" w:rsidR="001E242B" w:rsidRPr="003C4F6D" w:rsidRDefault="00C836F1" w:rsidP="00A0055D">
            <w:pPr>
              <w:pStyle w:val="NoSpacing"/>
              <w:tabs>
                <w:tab w:val="left" w:pos="792"/>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Missing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4 (1.0%)</w:t>
            </w:r>
          </w:p>
          <w:p w14:paraId="53D190BA" w14:textId="77777777" w:rsidR="001E242B" w:rsidRPr="003C4F6D" w:rsidRDefault="001E242B" w:rsidP="00A0055D">
            <w:pPr>
              <w:pStyle w:val="NoSpacing"/>
              <w:tabs>
                <w:tab w:val="left" w:pos="792"/>
              </w:tabs>
              <w:contextualSpacing/>
              <w:rPr>
                <w:rFonts w:ascii="Times New Roman" w:hAnsi="Times New Roman" w:cs="Times New Roman"/>
                <w:sz w:val="20"/>
                <w:szCs w:val="20"/>
              </w:rPr>
            </w:pPr>
          </w:p>
          <w:p w14:paraId="46FC7EDE" w14:textId="77777777"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Do you live alone? (n=386)</w:t>
            </w:r>
          </w:p>
          <w:p w14:paraId="5F9BDD11" w14:textId="2B1C01D5"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 xml:space="preserve">Yes </w:t>
            </w:r>
            <w:r w:rsidR="00C836F1" w:rsidRPr="003C4F6D">
              <w:rPr>
                <w:rFonts w:ascii="Times New Roman" w:hAnsi="Times New Roman" w:cs="Times New Roman"/>
                <w:sz w:val="20"/>
                <w:szCs w:val="20"/>
              </w:rPr>
              <w:t xml:space="preserve">  </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60 (15.5%)</w:t>
            </w:r>
          </w:p>
          <w:p w14:paraId="797CCDE2" w14:textId="7DD7C4D9" w:rsidR="0058715F" w:rsidRPr="003C4F6D" w:rsidRDefault="00C836F1"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 xml:space="preserve">No </w:t>
            </w:r>
            <w:r w:rsidR="0058715F" w:rsidRPr="003C4F6D">
              <w:rPr>
                <w:rFonts w:ascii="Times New Roman" w:hAnsi="Times New Roman" w:cs="Times New Roman"/>
                <w:sz w:val="20"/>
                <w:szCs w:val="20"/>
              </w:rPr>
              <w:tab/>
              <w:t xml:space="preserve">               </w:t>
            </w:r>
            <w:r w:rsidR="0058715F" w:rsidRPr="003C4F6D">
              <w:rPr>
                <w:rFonts w:ascii="Times New Roman" w:hAnsi="Times New Roman" w:cs="Times New Roman"/>
                <w:sz w:val="20"/>
                <w:szCs w:val="20"/>
              </w:rPr>
              <w:tab/>
              <w:t>322 (83.4%)</w:t>
            </w:r>
          </w:p>
          <w:p w14:paraId="5553722E" w14:textId="3154B47A"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r>
            <w:r w:rsidR="00C836F1" w:rsidRPr="003C4F6D">
              <w:rPr>
                <w:rFonts w:ascii="Times New Roman" w:hAnsi="Times New Roman" w:cs="Times New Roman"/>
                <w:sz w:val="20"/>
                <w:szCs w:val="20"/>
              </w:rPr>
              <w:t>Missing</w:t>
            </w:r>
            <w:r w:rsidR="00C836F1" w:rsidRPr="003C4F6D">
              <w:rPr>
                <w:rFonts w:ascii="Times New Roman" w:hAnsi="Times New Roman" w:cs="Times New Roman"/>
                <w:sz w:val="20"/>
                <w:szCs w:val="20"/>
              </w:rPr>
              <w:tab/>
            </w:r>
            <w:r w:rsidRPr="003C4F6D">
              <w:rPr>
                <w:rFonts w:ascii="Times New Roman" w:hAnsi="Times New Roman" w:cs="Times New Roman"/>
                <w:sz w:val="20"/>
                <w:szCs w:val="20"/>
              </w:rPr>
              <w:tab/>
            </w:r>
            <w:r w:rsidRPr="003C4F6D">
              <w:rPr>
                <w:rFonts w:ascii="Times New Roman" w:hAnsi="Times New Roman" w:cs="Times New Roman"/>
                <w:sz w:val="20"/>
                <w:szCs w:val="20"/>
              </w:rPr>
              <w:tab/>
              <w:t>4 (1.0%)</w:t>
            </w:r>
          </w:p>
          <w:p w14:paraId="7D504445" w14:textId="77777777" w:rsidR="0058715F" w:rsidRPr="003C4F6D" w:rsidRDefault="0058715F" w:rsidP="00A0055D">
            <w:pPr>
              <w:pStyle w:val="NoSpacing"/>
              <w:tabs>
                <w:tab w:val="left" w:pos="792"/>
              </w:tabs>
              <w:contextualSpacing/>
              <w:rPr>
                <w:rFonts w:ascii="Times New Roman" w:hAnsi="Times New Roman" w:cs="Times New Roman"/>
                <w:sz w:val="20"/>
                <w:szCs w:val="20"/>
              </w:rPr>
            </w:pPr>
          </w:p>
          <w:p w14:paraId="3FAFC80C" w14:textId="77777777"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 xml:space="preserve">Do you live with a significant </w:t>
            </w:r>
          </w:p>
          <w:p w14:paraId="09FA9A34" w14:textId="559A3FF6"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other/spouse? (n=386)</w:t>
            </w:r>
          </w:p>
          <w:p w14:paraId="6DFA6713" w14:textId="58086CEC" w:rsidR="0058715F" w:rsidRPr="003C4F6D" w:rsidRDefault="0058715F" w:rsidP="00A0055D">
            <w:pPr>
              <w:pStyle w:val="NoSpacing"/>
              <w:tabs>
                <w:tab w:val="left" w:pos="720"/>
                <w:tab w:val="left" w:pos="1440"/>
                <w:tab w:val="left" w:pos="286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Yes </w:t>
            </w:r>
            <w:r w:rsidR="00C836F1" w:rsidRPr="003C4F6D">
              <w:rPr>
                <w:rFonts w:ascii="Times New Roman" w:hAnsi="Times New Roman" w:cs="Times New Roman"/>
                <w:sz w:val="20"/>
                <w:szCs w:val="20"/>
              </w:rPr>
              <w:t xml:space="preserve"> </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67 (17.4%)</w:t>
            </w:r>
          </w:p>
          <w:p w14:paraId="3A5127DB" w14:textId="46289AA1" w:rsidR="0058715F" w:rsidRPr="003C4F6D" w:rsidRDefault="00C836F1" w:rsidP="00A0055D">
            <w:pPr>
              <w:pStyle w:val="NoSpacing"/>
              <w:tabs>
                <w:tab w:val="left" w:pos="720"/>
                <w:tab w:val="left" w:pos="1440"/>
                <w:tab w:val="left" w:pos="286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No  </w:t>
            </w:r>
            <w:r w:rsidR="0058715F" w:rsidRPr="003C4F6D">
              <w:rPr>
                <w:rFonts w:ascii="Times New Roman" w:hAnsi="Times New Roman" w:cs="Times New Roman"/>
                <w:sz w:val="20"/>
                <w:szCs w:val="20"/>
              </w:rPr>
              <w:t xml:space="preserve">        </w:t>
            </w:r>
            <w:r w:rsidR="0058715F" w:rsidRPr="003C4F6D">
              <w:rPr>
                <w:rFonts w:ascii="Times New Roman" w:hAnsi="Times New Roman" w:cs="Times New Roman"/>
                <w:sz w:val="20"/>
                <w:szCs w:val="20"/>
              </w:rPr>
              <w:tab/>
              <w:t>315 (81.6%)</w:t>
            </w:r>
          </w:p>
          <w:p w14:paraId="5672E263" w14:textId="44D17822" w:rsidR="0058715F" w:rsidRPr="003C4F6D" w:rsidRDefault="0058715F" w:rsidP="00A0055D">
            <w:pPr>
              <w:pStyle w:val="NoSpacing"/>
              <w:tabs>
                <w:tab w:val="left" w:pos="2865"/>
              </w:tabs>
              <w:contextualSpacing/>
              <w:rPr>
                <w:rFonts w:ascii="Times New Roman" w:hAnsi="Times New Roman" w:cs="Times New Roman"/>
                <w:sz w:val="20"/>
                <w:szCs w:val="20"/>
              </w:rPr>
            </w:pPr>
            <w:r w:rsidRPr="003C4F6D">
              <w:rPr>
                <w:rFonts w:ascii="Times New Roman" w:hAnsi="Times New Roman" w:cs="Times New Roman"/>
                <w:sz w:val="20"/>
                <w:szCs w:val="20"/>
              </w:rPr>
              <w:t xml:space="preserve">              </w:t>
            </w:r>
            <w:r w:rsidR="00C836F1" w:rsidRPr="003C4F6D">
              <w:rPr>
                <w:rFonts w:ascii="Times New Roman" w:hAnsi="Times New Roman" w:cs="Times New Roman"/>
                <w:sz w:val="20"/>
                <w:szCs w:val="20"/>
              </w:rPr>
              <w:t xml:space="preserve">Missing </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4 (1.0%)</w:t>
            </w:r>
          </w:p>
          <w:p w14:paraId="5A751E13" w14:textId="77777777" w:rsidR="0058715F" w:rsidRPr="003C4F6D" w:rsidRDefault="0058715F" w:rsidP="00A0055D">
            <w:pPr>
              <w:pStyle w:val="NoSpacing"/>
              <w:contextualSpacing/>
              <w:rPr>
                <w:rFonts w:ascii="Times New Roman" w:hAnsi="Times New Roman" w:cs="Times New Roman"/>
                <w:sz w:val="20"/>
                <w:szCs w:val="20"/>
              </w:rPr>
            </w:pPr>
          </w:p>
          <w:p w14:paraId="0AB2AFF2" w14:textId="77777777"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Where do you live? (n=386)</w:t>
            </w:r>
          </w:p>
          <w:p w14:paraId="041486DF" w14:textId="0BEFBAD3"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r>
            <w:r w:rsidR="00B50480" w:rsidRPr="003C4F6D">
              <w:rPr>
                <w:rFonts w:ascii="Times New Roman" w:hAnsi="Times New Roman" w:cs="Times New Roman"/>
                <w:sz w:val="20"/>
                <w:szCs w:val="20"/>
              </w:rPr>
              <w:t xml:space="preserve">On campus </w:t>
            </w:r>
            <w:r w:rsidR="00C836F1" w:rsidRPr="003C4F6D">
              <w:rPr>
                <w:rFonts w:ascii="Times New Roman" w:hAnsi="Times New Roman" w:cs="Times New Roman"/>
                <w:sz w:val="20"/>
                <w:szCs w:val="20"/>
              </w:rPr>
              <w:t xml:space="preserve">run by OU </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111 (28.8%)</w:t>
            </w:r>
          </w:p>
          <w:p w14:paraId="7C11F04B" w14:textId="77777777"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 xml:space="preserve">Off campus in a </w:t>
            </w:r>
          </w:p>
          <w:p w14:paraId="2286D615" w14:textId="06A2E54F"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 xml:space="preserve">               </w:t>
            </w:r>
            <w:r w:rsidR="00321C6F" w:rsidRPr="003C4F6D">
              <w:rPr>
                <w:rFonts w:ascii="Times New Roman" w:hAnsi="Times New Roman" w:cs="Times New Roman"/>
                <w:sz w:val="20"/>
                <w:szCs w:val="20"/>
              </w:rPr>
              <w:t xml:space="preserve">  </w:t>
            </w:r>
            <w:r w:rsidR="00C836F1" w:rsidRPr="003C4F6D">
              <w:rPr>
                <w:rFonts w:ascii="Times New Roman" w:hAnsi="Times New Roman" w:cs="Times New Roman"/>
                <w:sz w:val="20"/>
                <w:szCs w:val="20"/>
              </w:rPr>
              <w:t>fraternity or sorority</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t>7 (1.8%)</w:t>
            </w:r>
          </w:p>
          <w:p w14:paraId="6A7F2262" w14:textId="42BCE834"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Off campus less than 5</w:t>
            </w:r>
          </w:p>
          <w:p w14:paraId="1C1B5607" w14:textId="35BC5326" w:rsidR="0058715F" w:rsidRPr="003C4F6D" w:rsidRDefault="0058715F" w:rsidP="00A0055D">
            <w:pPr>
              <w:pStyle w:val="NoSpacing"/>
              <w:tabs>
                <w:tab w:val="left" w:pos="720"/>
                <w:tab w:val="left" w:pos="1440"/>
                <w:tab w:val="left" w:pos="2160"/>
                <w:tab w:val="left" w:pos="2880"/>
                <w:tab w:val="left" w:pos="2925"/>
              </w:tabs>
              <w:contextualSpacing/>
              <w:rPr>
                <w:rFonts w:ascii="Times New Roman" w:hAnsi="Times New Roman" w:cs="Times New Roman"/>
                <w:sz w:val="20"/>
                <w:szCs w:val="20"/>
              </w:rPr>
            </w:pPr>
            <w:r w:rsidRPr="003C4F6D">
              <w:rPr>
                <w:rFonts w:ascii="Times New Roman" w:hAnsi="Times New Roman" w:cs="Times New Roman"/>
                <w:sz w:val="20"/>
                <w:szCs w:val="20"/>
              </w:rPr>
              <w:tab/>
            </w:r>
            <w:r w:rsidR="00321C6F" w:rsidRPr="003C4F6D">
              <w:rPr>
                <w:rFonts w:ascii="Times New Roman" w:hAnsi="Times New Roman" w:cs="Times New Roman"/>
                <w:sz w:val="20"/>
                <w:szCs w:val="20"/>
              </w:rPr>
              <w:t xml:space="preserve">   </w:t>
            </w:r>
            <w:r w:rsidR="00C836F1" w:rsidRPr="003C4F6D">
              <w:rPr>
                <w:rFonts w:ascii="Times New Roman" w:hAnsi="Times New Roman" w:cs="Times New Roman"/>
                <w:sz w:val="20"/>
                <w:szCs w:val="20"/>
              </w:rPr>
              <w:t xml:space="preserve">miles from campus </w:t>
            </w:r>
            <w:r w:rsidRPr="003C4F6D">
              <w:rPr>
                <w:rFonts w:ascii="Times New Roman" w:hAnsi="Times New Roman" w:cs="Times New Roman"/>
                <w:sz w:val="20"/>
                <w:szCs w:val="20"/>
              </w:rPr>
              <w:t xml:space="preserve"> </w:t>
            </w:r>
            <w:r w:rsidR="00B50480" w:rsidRPr="003C4F6D">
              <w:rPr>
                <w:rFonts w:ascii="Times New Roman" w:hAnsi="Times New Roman" w:cs="Times New Roman"/>
                <w:sz w:val="20"/>
                <w:szCs w:val="20"/>
              </w:rPr>
              <w:tab/>
              <w:t>204 (52.8%)</w:t>
            </w:r>
            <w:r w:rsidR="00B50480" w:rsidRPr="003C4F6D">
              <w:rPr>
                <w:rFonts w:ascii="Times New Roman" w:hAnsi="Times New Roman" w:cs="Times New Roman"/>
                <w:sz w:val="20"/>
                <w:szCs w:val="20"/>
              </w:rPr>
              <w:tab/>
            </w:r>
          </w:p>
          <w:p w14:paraId="5FBFFBFE" w14:textId="60531056" w:rsidR="0058715F" w:rsidRPr="003C4F6D" w:rsidRDefault="0058715F"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 xml:space="preserve">Off campus </w:t>
            </w:r>
            <w:r w:rsidR="00B50480" w:rsidRPr="003C4F6D">
              <w:rPr>
                <w:rFonts w:ascii="Times New Roman" w:hAnsi="Times New Roman" w:cs="Times New Roman"/>
                <w:sz w:val="20"/>
                <w:szCs w:val="20"/>
              </w:rPr>
              <w:t>greater than</w:t>
            </w:r>
            <w:r w:rsidRPr="003C4F6D">
              <w:rPr>
                <w:rFonts w:ascii="Times New Roman" w:hAnsi="Times New Roman" w:cs="Times New Roman"/>
                <w:sz w:val="20"/>
                <w:szCs w:val="20"/>
              </w:rPr>
              <w:t xml:space="preserve"> </w:t>
            </w:r>
            <w:r w:rsidRPr="003C4F6D">
              <w:rPr>
                <w:rFonts w:ascii="Times New Roman" w:hAnsi="Times New Roman" w:cs="Times New Roman"/>
                <w:sz w:val="20"/>
                <w:szCs w:val="20"/>
              </w:rPr>
              <w:tab/>
            </w:r>
            <w:r w:rsidRPr="003C4F6D">
              <w:rPr>
                <w:rFonts w:ascii="Times New Roman" w:hAnsi="Times New Roman" w:cs="Times New Roman"/>
                <w:sz w:val="20"/>
                <w:szCs w:val="20"/>
              </w:rPr>
              <w:tab/>
            </w:r>
          </w:p>
          <w:p w14:paraId="63333AFA" w14:textId="3E087F99" w:rsidR="0058715F" w:rsidRPr="003C4F6D" w:rsidRDefault="00B50480" w:rsidP="008A2E0F">
            <w:pPr>
              <w:pStyle w:val="NoSpacing"/>
              <w:tabs>
                <w:tab w:val="left" w:pos="2880"/>
              </w:tabs>
              <w:contextualSpacing/>
              <w:rPr>
                <w:rFonts w:ascii="Times New Roman" w:hAnsi="Times New Roman" w:cs="Times New Roman"/>
                <w:sz w:val="20"/>
                <w:szCs w:val="20"/>
              </w:rPr>
            </w:pPr>
            <w:r w:rsidRPr="003C4F6D">
              <w:rPr>
                <w:rFonts w:ascii="Times New Roman" w:hAnsi="Times New Roman" w:cs="Times New Roman"/>
                <w:sz w:val="20"/>
                <w:szCs w:val="20"/>
              </w:rPr>
              <w:t xml:space="preserve">              </w:t>
            </w:r>
            <w:r w:rsidR="00321C6F" w:rsidRPr="003C4F6D">
              <w:rPr>
                <w:rFonts w:ascii="Times New Roman" w:hAnsi="Times New Roman" w:cs="Times New Roman"/>
                <w:sz w:val="20"/>
                <w:szCs w:val="20"/>
              </w:rPr>
              <w:t xml:space="preserve">   </w:t>
            </w:r>
            <w:r w:rsidR="00C836F1" w:rsidRPr="003C4F6D">
              <w:rPr>
                <w:rFonts w:ascii="Times New Roman" w:hAnsi="Times New Roman" w:cs="Times New Roman"/>
                <w:sz w:val="20"/>
                <w:szCs w:val="20"/>
              </w:rPr>
              <w:t>5 miles from campus</w:t>
            </w:r>
            <w:r w:rsidR="00676BF8">
              <w:rPr>
                <w:rFonts w:ascii="Times New Roman" w:hAnsi="Times New Roman" w:cs="Times New Roman"/>
                <w:sz w:val="20"/>
                <w:szCs w:val="20"/>
              </w:rPr>
              <w:tab/>
            </w:r>
            <w:r w:rsidR="00676BF8" w:rsidRPr="003C4F6D">
              <w:rPr>
                <w:rFonts w:ascii="Times New Roman" w:hAnsi="Times New Roman" w:cs="Times New Roman"/>
                <w:sz w:val="20"/>
                <w:szCs w:val="20"/>
              </w:rPr>
              <w:t>56 (14.5%)</w:t>
            </w:r>
          </w:p>
          <w:p w14:paraId="3F6A84C1" w14:textId="6E4CE8CE" w:rsidR="0058715F" w:rsidRPr="003C4F6D" w:rsidRDefault="00C836F1" w:rsidP="00A0055D">
            <w:pPr>
              <w:pStyle w:val="NoSpacing"/>
              <w:contextualSpacing/>
              <w:rPr>
                <w:rFonts w:ascii="Times New Roman" w:hAnsi="Times New Roman" w:cs="Times New Roman"/>
                <w:sz w:val="20"/>
                <w:szCs w:val="20"/>
              </w:rPr>
            </w:pPr>
            <w:r w:rsidRPr="003C4F6D">
              <w:rPr>
                <w:rFonts w:ascii="Times New Roman" w:hAnsi="Times New Roman" w:cs="Times New Roman"/>
                <w:sz w:val="20"/>
                <w:szCs w:val="20"/>
              </w:rPr>
              <w:tab/>
              <w:t xml:space="preserve">Other </w:t>
            </w:r>
            <w:r w:rsidR="0058715F" w:rsidRPr="003C4F6D">
              <w:rPr>
                <w:rFonts w:ascii="Times New Roman" w:hAnsi="Times New Roman" w:cs="Times New Roman"/>
                <w:sz w:val="20"/>
                <w:szCs w:val="20"/>
              </w:rPr>
              <w:t xml:space="preserve"> </w:t>
            </w:r>
            <w:r w:rsidR="0058715F" w:rsidRPr="003C4F6D">
              <w:rPr>
                <w:rFonts w:ascii="Times New Roman" w:hAnsi="Times New Roman" w:cs="Times New Roman"/>
                <w:sz w:val="20"/>
                <w:szCs w:val="20"/>
              </w:rPr>
              <w:tab/>
            </w:r>
            <w:r w:rsidR="0058715F" w:rsidRPr="003C4F6D">
              <w:rPr>
                <w:rFonts w:ascii="Times New Roman" w:hAnsi="Times New Roman" w:cs="Times New Roman"/>
                <w:sz w:val="20"/>
                <w:szCs w:val="20"/>
              </w:rPr>
              <w:tab/>
            </w:r>
            <w:r w:rsidR="0058715F" w:rsidRPr="003C4F6D">
              <w:rPr>
                <w:rFonts w:ascii="Times New Roman" w:hAnsi="Times New Roman" w:cs="Times New Roman"/>
                <w:sz w:val="20"/>
                <w:szCs w:val="20"/>
              </w:rPr>
              <w:tab/>
              <w:t>4 (1.0%)</w:t>
            </w:r>
          </w:p>
          <w:p w14:paraId="7473A438" w14:textId="15A9F7DB" w:rsidR="0058715F" w:rsidRPr="003C4F6D" w:rsidRDefault="00C836F1" w:rsidP="00A0055D">
            <w:pPr>
              <w:pStyle w:val="NoSpacing"/>
              <w:tabs>
                <w:tab w:val="left" w:pos="720"/>
                <w:tab w:val="left" w:pos="1440"/>
                <w:tab w:val="left" w:pos="2895"/>
                <w:tab w:val="left" w:pos="2955"/>
              </w:tabs>
              <w:contextualSpacing/>
              <w:rPr>
                <w:rFonts w:ascii="Times New Roman" w:hAnsi="Times New Roman" w:cs="Times New Roman"/>
                <w:sz w:val="20"/>
                <w:szCs w:val="20"/>
              </w:rPr>
            </w:pPr>
            <w:r w:rsidRPr="003C4F6D">
              <w:rPr>
                <w:rFonts w:ascii="Times New Roman" w:hAnsi="Times New Roman" w:cs="Times New Roman"/>
                <w:sz w:val="20"/>
                <w:szCs w:val="20"/>
              </w:rPr>
              <w:tab/>
              <w:t xml:space="preserve">Missing </w:t>
            </w:r>
            <w:r w:rsidR="0058715F" w:rsidRPr="003C4F6D">
              <w:rPr>
                <w:rFonts w:ascii="Times New Roman" w:hAnsi="Times New Roman" w:cs="Times New Roman"/>
                <w:sz w:val="20"/>
                <w:szCs w:val="20"/>
              </w:rPr>
              <w:t xml:space="preserve"> </w:t>
            </w:r>
            <w:r w:rsidR="00B50480" w:rsidRPr="003C4F6D">
              <w:rPr>
                <w:rFonts w:ascii="Times New Roman" w:hAnsi="Times New Roman" w:cs="Times New Roman"/>
                <w:sz w:val="20"/>
                <w:szCs w:val="20"/>
              </w:rPr>
              <w:tab/>
              <w:t>4 (1.0%)</w:t>
            </w:r>
            <w:r w:rsidR="00B50480" w:rsidRPr="003C4F6D">
              <w:rPr>
                <w:rFonts w:ascii="Times New Roman" w:hAnsi="Times New Roman" w:cs="Times New Roman"/>
                <w:sz w:val="20"/>
                <w:szCs w:val="20"/>
              </w:rPr>
              <w:tab/>
            </w:r>
          </w:p>
          <w:p w14:paraId="3581AD8D" w14:textId="77777777" w:rsidR="0058715F" w:rsidRPr="003C4F6D" w:rsidRDefault="0058715F" w:rsidP="00A0055D">
            <w:pPr>
              <w:pStyle w:val="NoSpacing"/>
              <w:tabs>
                <w:tab w:val="left" w:pos="792"/>
              </w:tabs>
              <w:contextualSpacing/>
              <w:rPr>
                <w:rFonts w:ascii="Times New Roman" w:hAnsi="Times New Roman" w:cs="Times New Roman"/>
                <w:sz w:val="20"/>
                <w:szCs w:val="20"/>
              </w:rPr>
            </w:pPr>
          </w:p>
          <w:p w14:paraId="1DCAD863" w14:textId="6880E913" w:rsidR="003C4F6D" w:rsidRDefault="003C4F6D" w:rsidP="00676BF8">
            <w:pPr>
              <w:pStyle w:val="NoSpacing"/>
              <w:contextualSpacing/>
              <w:rPr>
                <w:rFonts w:ascii="Times New Roman" w:hAnsi="Times New Roman" w:cs="Times New Roman"/>
                <w:sz w:val="20"/>
                <w:szCs w:val="20"/>
              </w:rPr>
            </w:pPr>
            <w:r>
              <w:rPr>
                <w:rFonts w:ascii="Times New Roman" w:hAnsi="Times New Roman" w:cs="Times New Roman"/>
                <w:sz w:val="20"/>
                <w:szCs w:val="20"/>
              </w:rPr>
              <w:t>Met subgroup recommendations (n=386)</w:t>
            </w:r>
          </w:p>
          <w:p w14:paraId="7D3A5BAA" w14:textId="56CEDE39" w:rsidR="001E242B" w:rsidRPr="003C4F6D" w:rsidRDefault="00C836F1" w:rsidP="00A0055D">
            <w:pPr>
              <w:pStyle w:val="NoSpacing"/>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0 recommendations </w:t>
            </w:r>
            <w:r w:rsidR="001E242B" w:rsidRPr="003C4F6D">
              <w:rPr>
                <w:rFonts w:ascii="Times New Roman" w:hAnsi="Times New Roman" w:cs="Times New Roman"/>
                <w:sz w:val="20"/>
                <w:szCs w:val="20"/>
              </w:rPr>
              <w:tab/>
              <w:t xml:space="preserve"> 87 (22.5%)       </w:t>
            </w:r>
          </w:p>
          <w:p w14:paraId="42DB7FBE" w14:textId="0FD154E5" w:rsidR="001E242B" w:rsidRPr="003C4F6D" w:rsidRDefault="00C836F1" w:rsidP="00A0055D">
            <w:pPr>
              <w:pStyle w:val="NoSpacing"/>
              <w:tabs>
                <w:tab w:val="left" w:pos="2862"/>
              </w:tabs>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1 recommendations </w:t>
            </w:r>
            <w:r w:rsidR="001E242B" w:rsidRPr="003C4F6D">
              <w:rPr>
                <w:rFonts w:ascii="Times New Roman" w:hAnsi="Times New Roman" w:cs="Times New Roman"/>
                <w:sz w:val="20"/>
                <w:szCs w:val="20"/>
              </w:rPr>
              <w:tab/>
              <w:t>111 (28.8%)</w:t>
            </w:r>
          </w:p>
          <w:p w14:paraId="79C086F1" w14:textId="5ADD6DDE" w:rsidR="001E242B" w:rsidRPr="003C4F6D" w:rsidRDefault="00C836F1" w:rsidP="00A0055D">
            <w:pPr>
              <w:pStyle w:val="NoSpacing"/>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2 recommendations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105 (27.2%)</w:t>
            </w:r>
          </w:p>
          <w:p w14:paraId="6A05D378" w14:textId="71F8525C" w:rsidR="001E242B" w:rsidRPr="003C4F6D" w:rsidRDefault="00C836F1" w:rsidP="00A0055D">
            <w:pPr>
              <w:pStyle w:val="NoSpacing"/>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3 recommendations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57 (14.8%)</w:t>
            </w:r>
          </w:p>
          <w:p w14:paraId="7C8E8F9C" w14:textId="4A755F24" w:rsidR="001E242B" w:rsidRPr="003C4F6D" w:rsidRDefault="00C836F1" w:rsidP="00A0055D">
            <w:pPr>
              <w:pStyle w:val="NoSpacing"/>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4 recommendations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17 (4.4%)</w:t>
            </w:r>
          </w:p>
          <w:p w14:paraId="0D389888" w14:textId="03089EC0" w:rsidR="00935BD0" w:rsidRDefault="00C836F1" w:rsidP="003C4F6D">
            <w:pPr>
              <w:pStyle w:val="NoSpacing"/>
              <w:ind w:left="792"/>
              <w:contextualSpacing/>
              <w:rPr>
                <w:rFonts w:ascii="Times New Roman" w:hAnsi="Times New Roman" w:cs="Times New Roman"/>
                <w:sz w:val="20"/>
                <w:szCs w:val="20"/>
              </w:rPr>
            </w:pPr>
            <w:r w:rsidRPr="003C4F6D">
              <w:rPr>
                <w:rFonts w:ascii="Times New Roman" w:hAnsi="Times New Roman" w:cs="Times New Roman"/>
                <w:sz w:val="20"/>
                <w:szCs w:val="20"/>
              </w:rPr>
              <w:t xml:space="preserve">5 recommendations </w:t>
            </w:r>
            <w:r w:rsidR="001E242B" w:rsidRPr="003C4F6D">
              <w:rPr>
                <w:rFonts w:ascii="Times New Roman" w:hAnsi="Times New Roman" w:cs="Times New Roman"/>
                <w:sz w:val="20"/>
                <w:szCs w:val="20"/>
              </w:rPr>
              <w:t xml:space="preserve"> </w:t>
            </w:r>
            <w:r w:rsidR="001E242B" w:rsidRPr="003C4F6D">
              <w:rPr>
                <w:rFonts w:ascii="Times New Roman" w:hAnsi="Times New Roman" w:cs="Times New Roman"/>
                <w:sz w:val="20"/>
                <w:szCs w:val="20"/>
              </w:rPr>
              <w:tab/>
              <w:t>9 (2.3%)</w:t>
            </w:r>
          </w:p>
          <w:p w14:paraId="4F404098" w14:textId="77777777" w:rsidR="00935BD0" w:rsidRDefault="00935BD0" w:rsidP="00A0055D">
            <w:pPr>
              <w:pStyle w:val="NoSpacing"/>
              <w:ind w:left="792"/>
              <w:contextualSpacing/>
              <w:rPr>
                <w:rFonts w:ascii="Times New Roman" w:hAnsi="Times New Roman" w:cs="Times New Roman"/>
                <w:sz w:val="20"/>
                <w:szCs w:val="20"/>
              </w:rPr>
            </w:pPr>
          </w:p>
          <w:p w14:paraId="1BCD1730" w14:textId="7F7ABDD8" w:rsidR="00935BD0" w:rsidRPr="003F7787" w:rsidRDefault="00935BD0" w:rsidP="00173A20">
            <w:pPr>
              <w:pStyle w:val="NoSpacing"/>
              <w:contextualSpacing/>
              <w:rPr>
                <w:rFonts w:ascii="Times New Roman" w:hAnsi="Times New Roman" w:cs="Times New Roman"/>
                <w:sz w:val="20"/>
                <w:szCs w:val="20"/>
              </w:rPr>
            </w:pPr>
          </w:p>
        </w:tc>
      </w:tr>
      <w:tr w:rsidR="00A35858" w:rsidRPr="00A0119E" w14:paraId="78768D26" w14:textId="77777777" w:rsidTr="00676BF8">
        <w:trPr>
          <w:trHeight w:val="678"/>
        </w:trPr>
        <w:tc>
          <w:tcPr>
            <w:tcW w:w="9059" w:type="dxa"/>
            <w:tcBorders>
              <w:top w:val="single" w:sz="12" w:space="0" w:color="008000"/>
              <w:bottom w:val="single" w:sz="6" w:space="0" w:color="008000"/>
            </w:tcBorders>
          </w:tcPr>
          <w:p w14:paraId="5DEA16B9" w14:textId="3C10FA65" w:rsidR="00A35858" w:rsidRPr="009C07FF" w:rsidRDefault="00C17392" w:rsidP="00A0055D">
            <w:pPr>
              <w:contextualSpacing/>
              <w:rPr>
                <w:rFonts w:ascii="Times New Roman" w:hAnsi="Times New Roman" w:cs="Times New Roman"/>
                <w:b/>
                <w:sz w:val="24"/>
                <w:szCs w:val="24"/>
              </w:rPr>
            </w:pPr>
            <w:r w:rsidRPr="009C07FF">
              <w:rPr>
                <w:rFonts w:ascii="Times New Roman" w:hAnsi="Times New Roman" w:cs="Times New Roman"/>
                <w:b/>
                <w:sz w:val="24"/>
                <w:szCs w:val="24"/>
              </w:rPr>
              <w:lastRenderedPageBreak/>
              <w:t>Table 4.9</w:t>
            </w:r>
            <w:r w:rsidR="00D22CC5" w:rsidRPr="009C07FF">
              <w:rPr>
                <w:rFonts w:ascii="Times New Roman" w:hAnsi="Times New Roman" w:cs="Times New Roman"/>
                <w:b/>
                <w:sz w:val="24"/>
                <w:szCs w:val="24"/>
              </w:rPr>
              <w:t xml:space="preserve"> Consumption Means, SD, and % M</w:t>
            </w:r>
            <w:r w:rsidR="00A35858" w:rsidRPr="009C07FF">
              <w:rPr>
                <w:rFonts w:ascii="Times New Roman" w:hAnsi="Times New Roman" w:cs="Times New Roman"/>
                <w:b/>
                <w:sz w:val="24"/>
                <w:szCs w:val="24"/>
              </w:rPr>
              <w:t>eeting Subgroup R</w:t>
            </w:r>
            <w:r w:rsidR="00D22CC5" w:rsidRPr="009C07FF">
              <w:rPr>
                <w:rFonts w:ascii="Times New Roman" w:hAnsi="Times New Roman" w:cs="Times New Roman"/>
                <w:b/>
                <w:sz w:val="24"/>
                <w:szCs w:val="24"/>
              </w:rPr>
              <w:t>ecommendations</w:t>
            </w:r>
          </w:p>
        </w:tc>
      </w:tr>
      <w:tr w:rsidR="0004364A" w:rsidRPr="00A0119E" w14:paraId="71ECEC9E" w14:textId="77777777" w:rsidTr="00676BF8">
        <w:trPr>
          <w:trHeight w:val="678"/>
        </w:trPr>
        <w:tc>
          <w:tcPr>
            <w:tcW w:w="9059" w:type="dxa"/>
            <w:tcBorders>
              <w:top w:val="single" w:sz="12" w:space="0" w:color="008000"/>
              <w:bottom w:val="single" w:sz="6" w:space="0" w:color="008000"/>
            </w:tcBorders>
          </w:tcPr>
          <w:p w14:paraId="398984C0" w14:textId="7BA85686" w:rsidR="0004364A" w:rsidRDefault="0004364A" w:rsidP="00A0055D">
            <w:pPr>
              <w:contextualSpacing/>
              <w:rPr>
                <w:rFonts w:ascii="Times New Roman" w:hAnsi="Times New Roman" w:cs="Times New Roman"/>
                <w:sz w:val="20"/>
                <w:szCs w:val="20"/>
              </w:rPr>
            </w:pPr>
            <w:r w:rsidRPr="00A52AA6">
              <w:rPr>
                <w:rFonts w:ascii="Times New Roman" w:hAnsi="Times New Roman" w:cs="Times New Roman"/>
                <w:sz w:val="20"/>
                <w:szCs w:val="20"/>
              </w:rPr>
              <w:t>Vegetable</w:t>
            </w:r>
            <w:r w:rsidRPr="00A52AA6">
              <w:rPr>
                <w:rFonts w:ascii="Times New Roman" w:hAnsi="Times New Roman" w:cs="Times New Roman"/>
                <w:sz w:val="20"/>
                <w:szCs w:val="20"/>
              </w:rPr>
              <w:tab/>
            </w:r>
            <w:r w:rsidRPr="00A52AA6">
              <w:rPr>
                <w:rFonts w:ascii="Times New Roman" w:hAnsi="Times New Roman" w:cs="Times New Roman"/>
                <w:sz w:val="20"/>
                <w:szCs w:val="20"/>
              </w:rPr>
              <w:tab/>
              <w:t>n</w:t>
            </w:r>
            <w:r w:rsidRPr="00A52AA6">
              <w:rPr>
                <w:rFonts w:ascii="Times New Roman" w:hAnsi="Times New Roman" w:cs="Times New Roman"/>
                <w:sz w:val="20"/>
                <w:szCs w:val="20"/>
              </w:rPr>
              <w:tab/>
              <w:t xml:space="preserve">      Observ</w:t>
            </w:r>
            <w:r w:rsidR="001968FD">
              <w:rPr>
                <w:rFonts w:ascii="Times New Roman" w:hAnsi="Times New Roman" w:cs="Times New Roman"/>
                <w:sz w:val="20"/>
                <w:szCs w:val="20"/>
              </w:rPr>
              <w:t>ed</w:t>
            </w:r>
            <w:r w:rsidR="007441CE">
              <w:rPr>
                <w:rFonts w:ascii="Times New Roman" w:hAnsi="Times New Roman" w:cs="Times New Roman"/>
                <w:sz w:val="20"/>
                <w:szCs w:val="20"/>
              </w:rPr>
              <w:t xml:space="preserve">           Median</w:t>
            </w:r>
            <w:r w:rsidR="001968FD">
              <w:rPr>
                <w:rFonts w:ascii="Times New Roman" w:hAnsi="Times New Roman" w:cs="Times New Roman"/>
                <w:sz w:val="20"/>
                <w:szCs w:val="20"/>
              </w:rPr>
              <w:tab/>
              <w:t>Mean (SD)</w:t>
            </w:r>
            <w:r w:rsidR="001968FD">
              <w:rPr>
                <w:rFonts w:ascii="Times New Roman" w:hAnsi="Times New Roman" w:cs="Times New Roman"/>
                <w:sz w:val="20"/>
                <w:szCs w:val="20"/>
              </w:rPr>
              <w:tab/>
              <w:t>% Meeting Recs</w:t>
            </w:r>
          </w:p>
          <w:p w14:paraId="067C8452" w14:textId="0F7F10A0" w:rsidR="007441CE" w:rsidRPr="00A52AA6" w:rsidRDefault="007441CE" w:rsidP="00A0055D">
            <w:pPr>
              <w:tabs>
                <w:tab w:val="left" w:pos="3030"/>
                <w:tab w:val="left" w:pos="3210"/>
                <w:tab w:val="left" w:pos="5790"/>
              </w:tabs>
              <w:contextualSpacing/>
              <w:rPr>
                <w:rFonts w:ascii="Times New Roman" w:hAnsi="Times New Roman" w:cs="Times New Roman"/>
                <w:sz w:val="20"/>
                <w:szCs w:val="20"/>
              </w:rPr>
            </w:pPr>
            <w:r>
              <w:rPr>
                <w:rFonts w:ascii="Times New Roman" w:hAnsi="Times New Roman" w:cs="Times New Roman"/>
                <w:sz w:val="20"/>
                <w:szCs w:val="20"/>
              </w:rPr>
              <w:tab/>
              <w:t xml:space="preserve"> Min-Max (cups)   (cups)</w:t>
            </w:r>
            <w:r>
              <w:rPr>
                <w:rFonts w:ascii="Times New Roman" w:hAnsi="Times New Roman" w:cs="Times New Roman"/>
                <w:sz w:val="20"/>
                <w:szCs w:val="20"/>
              </w:rPr>
              <w:tab/>
              <w:t>(cups)</w:t>
            </w:r>
          </w:p>
        </w:tc>
      </w:tr>
      <w:tr w:rsidR="0004364A" w:rsidRPr="00A0119E" w14:paraId="1AAB8B42" w14:textId="77777777" w:rsidTr="00676BF8">
        <w:trPr>
          <w:trHeight w:val="6252"/>
        </w:trPr>
        <w:tc>
          <w:tcPr>
            <w:tcW w:w="9059" w:type="dxa"/>
            <w:tcBorders>
              <w:top w:val="single" w:sz="6" w:space="0" w:color="008000"/>
              <w:bottom w:val="single" w:sz="6" w:space="0" w:color="008000"/>
            </w:tcBorders>
          </w:tcPr>
          <w:p w14:paraId="293E5765" w14:textId="77777777" w:rsidR="0004364A" w:rsidRPr="00A52AA6" w:rsidRDefault="0004364A" w:rsidP="00A0055D">
            <w:pPr>
              <w:contextualSpacing/>
              <w:jc w:val="both"/>
              <w:rPr>
                <w:rFonts w:ascii="Times New Roman" w:hAnsi="Times New Roman" w:cs="Times New Roman"/>
                <w:sz w:val="20"/>
                <w:szCs w:val="20"/>
              </w:rPr>
            </w:pPr>
          </w:p>
          <w:p w14:paraId="57AB8A0B" w14:textId="31F3832C" w:rsidR="0004364A" w:rsidRPr="00A52AA6" w:rsidRDefault="0004364A" w:rsidP="005D5A4E">
            <w:pPr>
              <w:tabs>
                <w:tab w:val="left" w:pos="2322"/>
                <w:tab w:val="left" w:pos="3222"/>
                <w:tab w:val="left" w:pos="4590"/>
                <w:tab w:val="left" w:pos="5760"/>
                <w:tab w:val="left" w:pos="6480"/>
                <w:tab w:val="left" w:pos="7200"/>
                <w:tab w:val="left" w:pos="7452"/>
              </w:tabs>
              <w:contextualSpacing/>
              <w:rPr>
                <w:rFonts w:ascii="Times New Roman" w:hAnsi="Times New Roman" w:cs="Times New Roman"/>
                <w:sz w:val="20"/>
                <w:szCs w:val="20"/>
              </w:rPr>
            </w:pPr>
            <w:r w:rsidRPr="00A52AA6">
              <w:rPr>
                <w:rFonts w:ascii="Times New Roman" w:hAnsi="Times New Roman" w:cs="Times New Roman"/>
                <w:sz w:val="20"/>
                <w:szCs w:val="20"/>
              </w:rPr>
              <w:t>Dark green</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0-19.85</w:t>
            </w:r>
            <w:r w:rsidRPr="00A52AA6">
              <w:rPr>
                <w:rFonts w:ascii="Times New Roman" w:hAnsi="Times New Roman" w:cs="Times New Roman"/>
                <w:sz w:val="20"/>
                <w:szCs w:val="20"/>
              </w:rPr>
              <w:tab/>
            </w:r>
            <w:r w:rsidR="007441CE">
              <w:rPr>
                <w:rFonts w:ascii="Times New Roman" w:hAnsi="Times New Roman" w:cs="Times New Roman"/>
                <w:sz w:val="20"/>
                <w:szCs w:val="20"/>
              </w:rPr>
              <w:t>2.50</w:t>
            </w:r>
            <w:r w:rsidR="007441CE">
              <w:rPr>
                <w:rFonts w:ascii="Times New Roman" w:hAnsi="Times New Roman" w:cs="Times New Roman"/>
                <w:sz w:val="20"/>
                <w:szCs w:val="20"/>
              </w:rPr>
              <w:tab/>
            </w:r>
            <w:r w:rsidRPr="00A52AA6">
              <w:rPr>
                <w:rFonts w:ascii="Times New Roman" w:hAnsi="Times New Roman" w:cs="Times New Roman"/>
                <w:sz w:val="20"/>
                <w:szCs w:val="20"/>
              </w:rPr>
              <w:t>4.18 (4.47)</w:t>
            </w:r>
            <w:r w:rsidRPr="00A52AA6">
              <w:rPr>
                <w:rFonts w:ascii="Times New Roman" w:hAnsi="Times New Roman" w:cs="Times New Roman"/>
                <w:sz w:val="20"/>
                <w:szCs w:val="20"/>
              </w:rPr>
              <w:tab/>
            </w:r>
            <w:r w:rsidRPr="00A52AA6">
              <w:rPr>
                <w:rFonts w:ascii="Times New Roman" w:hAnsi="Times New Roman" w:cs="Times New Roman"/>
                <w:sz w:val="20"/>
                <w:szCs w:val="20"/>
              </w:rPr>
              <w:tab/>
              <w:t>62.2%</w:t>
            </w:r>
          </w:p>
          <w:p w14:paraId="6ADBA55B" w14:textId="43DC4280" w:rsidR="0004364A" w:rsidRPr="00A52AA6" w:rsidRDefault="0004364A" w:rsidP="005D5A4E">
            <w:pPr>
              <w:tabs>
                <w:tab w:val="left" w:pos="2322"/>
                <w:tab w:val="left" w:pos="3222"/>
                <w:tab w:val="left" w:pos="4590"/>
                <w:tab w:val="left" w:pos="4635"/>
                <w:tab w:val="left" w:pos="5742"/>
                <w:tab w:val="left" w:pos="7452"/>
                <w:tab w:val="left" w:pos="790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t>0-19.85</w:t>
            </w:r>
            <w:r w:rsidRPr="00A52AA6">
              <w:rPr>
                <w:rFonts w:ascii="Times New Roman" w:hAnsi="Times New Roman" w:cs="Times New Roman"/>
                <w:sz w:val="20"/>
                <w:szCs w:val="20"/>
              </w:rPr>
              <w:tab/>
            </w:r>
            <w:r w:rsidR="00BD58D9">
              <w:rPr>
                <w:rFonts w:ascii="Times New Roman" w:hAnsi="Times New Roman" w:cs="Times New Roman"/>
                <w:sz w:val="20"/>
                <w:szCs w:val="20"/>
              </w:rPr>
              <w:t>2.50</w:t>
            </w:r>
            <w:r w:rsidR="007441CE">
              <w:rPr>
                <w:rFonts w:ascii="Times New Roman" w:hAnsi="Times New Roman" w:cs="Times New Roman"/>
                <w:sz w:val="20"/>
                <w:szCs w:val="20"/>
              </w:rPr>
              <w:tab/>
            </w:r>
            <w:r w:rsidR="00664DCB">
              <w:rPr>
                <w:rFonts w:ascii="Times New Roman" w:hAnsi="Times New Roman" w:cs="Times New Roman"/>
                <w:sz w:val="20"/>
                <w:szCs w:val="20"/>
              </w:rPr>
              <w:t>4.33 (5.20)</w:t>
            </w:r>
            <w:r w:rsidR="00664DCB">
              <w:rPr>
                <w:rFonts w:ascii="Times New Roman" w:hAnsi="Times New Roman" w:cs="Times New Roman"/>
                <w:sz w:val="20"/>
                <w:szCs w:val="20"/>
              </w:rPr>
              <w:tab/>
              <w:t xml:space="preserve">52.6% </w:t>
            </w:r>
          </w:p>
          <w:p w14:paraId="07637A57" w14:textId="319BBED3" w:rsidR="0004364A" w:rsidRPr="00A52AA6" w:rsidRDefault="0004364A" w:rsidP="005D5A4E">
            <w:pPr>
              <w:tabs>
                <w:tab w:val="left" w:pos="2322"/>
                <w:tab w:val="left" w:pos="3222"/>
                <w:tab w:val="left" w:pos="4392"/>
                <w:tab w:val="left" w:pos="4590"/>
                <w:tab w:val="left" w:pos="4620"/>
                <w:tab w:val="left" w:pos="5742"/>
                <w:tab w:val="left" w:pos="6945"/>
                <w:tab w:val="left" w:pos="7452"/>
                <w:tab w:val="left" w:pos="790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0-19.85</w:t>
            </w:r>
            <w:r w:rsidRPr="00A52AA6">
              <w:rPr>
                <w:rFonts w:ascii="Times New Roman" w:hAnsi="Times New Roman" w:cs="Times New Roman"/>
                <w:sz w:val="20"/>
                <w:szCs w:val="20"/>
              </w:rPr>
              <w:tab/>
            </w:r>
            <w:r w:rsidRPr="00A52AA6">
              <w:rPr>
                <w:rFonts w:ascii="Times New Roman" w:hAnsi="Times New Roman" w:cs="Times New Roman"/>
                <w:sz w:val="20"/>
                <w:szCs w:val="20"/>
              </w:rPr>
              <w:tab/>
            </w:r>
            <w:r w:rsidR="00BD58D9">
              <w:rPr>
                <w:rFonts w:ascii="Times New Roman" w:hAnsi="Times New Roman" w:cs="Times New Roman"/>
                <w:sz w:val="20"/>
                <w:szCs w:val="20"/>
              </w:rPr>
              <w:t>2.85</w:t>
            </w:r>
            <w:r w:rsidR="007441CE">
              <w:rPr>
                <w:rFonts w:ascii="Times New Roman" w:hAnsi="Times New Roman" w:cs="Times New Roman"/>
                <w:sz w:val="20"/>
                <w:szCs w:val="20"/>
              </w:rPr>
              <w:tab/>
            </w:r>
            <w:r w:rsidR="00664DCB">
              <w:rPr>
                <w:rFonts w:ascii="Times New Roman" w:hAnsi="Times New Roman" w:cs="Times New Roman"/>
                <w:sz w:val="20"/>
                <w:szCs w:val="20"/>
              </w:rPr>
              <w:t>4.13 (4.21)</w:t>
            </w:r>
            <w:r w:rsidR="00664DCB">
              <w:rPr>
                <w:rFonts w:ascii="Times New Roman" w:hAnsi="Times New Roman" w:cs="Times New Roman"/>
                <w:sz w:val="20"/>
                <w:szCs w:val="20"/>
              </w:rPr>
              <w:tab/>
            </w:r>
            <w:r w:rsidR="00664DCB">
              <w:rPr>
                <w:rFonts w:ascii="Times New Roman" w:hAnsi="Times New Roman" w:cs="Times New Roman"/>
                <w:sz w:val="20"/>
                <w:szCs w:val="20"/>
              </w:rPr>
              <w:tab/>
              <w:t xml:space="preserve">65.3% </w:t>
            </w:r>
          </w:p>
          <w:p w14:paraId="0E590CD6" w14:textId="77777777" w:rsidR="0004364A" w:rsidRPr="00A52AA6" w:rsidRDefault="0004364A" w:rsidP="005D5A4E">
            <w:pPr>
              <w:tabs>
                <w:tab w:val="left" w:pos="2322"/>
                <w:tab w:val="left" w:pos="3222"/>
                <w:tab w:val="left" w:pos="4590"/>
                <w:tab w:val="left" w:pos="5742"/>
                <w:tab w:val="left" w:pos="6462"/>
                <w:tab w:val="left" w:pos="6735"/>
                <w:tab w:val="left" w:pos="7452"/>
                <w:tab w:val="left" w:pos="7902"/>
              </w:tabs>
              <w:contextualSpacing/>
              <w:rPr>
                <w:rFonts w:ascii="Times New Roman" w:hAnsi="Times New Roman" w:cs="Times New Roman"/>
                <w:sz w:val="20"/>
                <w:szCs w:val="20"/>
              </w:rPr>
            </w:pPr>
          </w:p>
          <w:p w14:paraId="094E2E2F" w14:textId="654BB8F6" w:rsidR="0004364A" w:rsidRPr="00A52AA6" w:rsidRDefault="0004364A" w:rsidP="005D5A4E">
            <w:pPr>
              <w:tabs>
                <w:tab w:val="left" w:pos="2322"/>
                <w:tab w:val="left" w:pos="3222"/>
                <w:tab w:val="left" w:pos="4590"/>
                <w:tab w:val="left" w:pos="5742"/>
                <w:tab w:val="left" w:pos="6462"/>
                <w:tab w:val="left" w:pos="6735"/>
                <w:tab w:val="left" w:pos="7452"/>
              </w:tabs>
              <w:contextualSpacing/>
              <w:rPr>
                <w:rFonts w:ascii="Times New Roman" w:hAnsi="Times New Roman" w:cs="Times New Roman"/>
                <w:sz w:val="20"/>
                <w:szCs w:val="20"/>
              </w:rPr>
            </w:pPr>
            <w:r w:rsidRPr="00A52AA6">
              <w:rPr>
                <w:rFonts w:ascii="Times New Roman" w:hAnsi="Times New Roman" w:cs="Times New Roman"/>
                <w:sz w:val="20"/>
                <w:szCs w:val="20"/>
              </w:rPr>
              <w:t>Red and Orange</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0-14.91</w:t>
            </w:r>
            <w:r w:rsidRPr="00A52AA6">
              <w:rPr>
                <w:rFonts w:ascii="Times New Roman" w:hAnsi="Times New Roman" w:cs="Times New Roman"/>
                <w:sz w:val="20"/>
                <w:szCs w:val="20"/>
              </w:rPr>
              <w:tab/>
            </w:r>
            <w:r w:rsidR="007441CE">
              <w:rPr>
                <w:rFonts w:ascii="Times New Roman" w:hAnsi="Times New Roman" w:cs="Times New Roman"/>
                <w:sz w:val="20"/>
                <w:szCs w:val="20"/>
              </w:rPr>
              <w:t>1.50</w:t>
            </w:r>
            <w:r w:rsidR="007441CE">
              <w:rPr>
                <w:rFonts w:ascii="Times New Roman" w:hAnsi="Times New Roman" w:cs="Times New Roman"/>
                <w:sz w:val="20"/>
                <w:szCs w:val="20"/>
              </w:rPr>
              <w:tab/>
            </w:r>
            <w:r w:rsidRPr="00A52AA6">
              <w:rPr>
                <w:rFonts w:ascii="Times New Roman" w:hAnsi="Times New Roman" w:cs="Times New Roman"/>
                <w:sz w:val="20"/>
                <w:szCs w:val="20"/>
              </w:rPr>
              <w:t>2.83 (3.46)</w:t>
            </w:r>
            <w:r w:rsidRPr="00A52AA6">
              <w:rPr>
                <w:rFonts w:ascii="Times New Roman" w:hAnsi="Times New Roman" w:cs="Times New Roman"/>
                <w:sz w:val="20"/>
                <w:szCs w:val="20"/>
              </w:rPr>
              <w:tab/>
            </w:r>
            <w:r w:rsidRPr="00A52AA6">
              <w:rPr>
                <w:rFonts w:ascii="Times New Roman" w:hAnsi="Times New Roman" w:cs="Times New Roman"/>
                <w:sz w:val="20"/>
                <w:szCs w:val="20"/>
              </w:rPr>
              <w:tab/>
              <w:t>14.0%</w:t>
            </w:r>
          </w:p>
          <w:p w14:paraId="174E7CA5" w14:textId="657F91C3" w:rsidR="0004364A" w:rsidRPr="00A52AA6" w:rsidRDefault="0004364A" w:rsidP="005D5A4E">
            <w:pPr>
              <w:tabs>
                <w:tab w:val="left" w:pos="2322"/>
                <w:tab w:val="left" w:pos="3222"/>
                <w:tab w:val="left" w:pos="4590"/>
                <w:tab w:val="left" w:pos="4620"/>
                <w:tab w:val="left" w:pos="5742"/>
                <w:tab w:val="left" w:pos="6495"/>
                <w:tab w:val="left" w:pos="7452"/>
                <w:tab w:val="left" w:pos="7902"/>
                <w:tab w:val="left" w:pos="10020"/>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t>0-14.91</w:t>
            </w:r>
            <w:r w:rsidRPr="00A52AA6">
              <w:rPr>
                <w:rFonts w:ascii="Times New Roman" w:hAnsi="Times New Roman" w:cs="Times New Roman"/>
                <w:sz w:val="20"/>
                <w:szCs w:val="20"/>
              </w:rPr>
              <w:tab/>
            </w:r>
            <w:r w:rsidR="00BD58D9">
              <w:rPr>
                <w:rFonts w:ascii="Times New Roman" w:hAnsi="Times New Roman" w:cs="Times New Roman"/>
                <w:sz w:val="20"/>
                <w:szCs w:val="20"/>
              </w:rPr>
              <w:t>2.00</w:t>
            </w:r>
            <w:r w:rsidR="007441CE">
              <w:rPr>
                <w:rFonts w:ascii="Times New Roman" w:hAnsi="Times New Roman" w:cs="Times New Roman"/>
                <w:sz w:val="20"/>
                <w:szCs w:val="20"/>
              </w:rPr>
              <w:tab/>
            </w:r>
            <w:r w:rsidRPr="00A52AA6">
              <w:rPr>
                <w:rFonts w:ascii="Times New Roman" w:hAnsi="Times New Roman" w:cs="Times New Roman"/>
                <w:sz w:val="20"/>
                <w:szCs w:val="20"/>
              </w:rPr>
              <w:t>3.32 (3.70)</w:t>
            </w:r>
            <w:r w:rsidRPr="00A52AA6">
              <w:rPr>
                <w:rFonts w:ascii="Times New Roman" w:hAnsi="Times New Roman" w:cs="Times New Roman"/>
                <w:sz w:val="20"/>
                <w:szCs w:val="20"/>
              </w:rPr>
              <w:tab/>
              <w:t>16.8%</w:t>
            </w:r>
          </w:p>
          <w:p w14:paraId="391088EE" w14:textId="47681B57" w:rsidR="0004364A" w:rsidRPr="00A52AA6" w:rsidRDefault="0004364A" w:rsidP="005D5A4E">
            <w:pPr>
              <w:tabs>
                <w:tab w:val="left" w:pos="2322"/>
                <w:tab w:val="left" w:pos="3222"/>
                <w:tab w:val="left" w:pos="4590"/>
                <w:tab w:val="left" w:pos="4650"/>
                <w:tab w:val="left" w:pos="5742"/>
                <w:tab w:val="left" w:pos="6495"/>
                <w:tab w:val="left" w:pos="7452"/>
                <w:tab w:val="left" w:pos="7902"/>
                <w:tab w:val="left" w:pos="10005"/>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0-14.91</w:t>
            </w:r>
            <w:r w:rsidRPr="00A52AA6">
              <w:rPr>
                <w:rFonts w:ascii="Times New Roman" w:hAnsi="Times New Roman" w:cs="Times New Roman"/>
                <w:sz w:val="20"/>
                <w:szCs w:val="20"/>
              </w:rPr>
              <w:tab/>
            </w:r>
            <w:r w:rsidR="00BD58D9">
              <w:rPr>
                <w:rFonts w:ascii="Times New Roman" w:hAnsi="Times New Roman" w:cs="Times New Roman"/>
                <w:sz w:val="20"/>
                <w:szCs w:val="20"/>
              </w:rPr>
              <w:t>1.50</w:t>
            </w:r>
            <w:r w:rsidR="007441CE">
              <w:rPr>
                <w:rFonts w:ascii="Times New Roman" w:hAnsi="Times New Roman" w:cs="Times New Roman"/>
                <w:sz w:val="20"/>
                <w:szCs w:val="20"/>
              </w:rPr>
              <w:tab/>
            </w:r>
            <w:r w:rsidRPr="00A52AA6">
              <w:rPr>
                <w:rFonts w:ascii="Times New Roman" w:hAnsi="Times New Roman" w:cs="Times New Roman"/>
                <w:sz w:val="20"/>
                <w:szCs w:val="20"/>
              </w:rPr>
              <w:t>2.67 (3.37)</w:t>
            </w:r>
            <w:r w:rsidRPr="00A52AA6">
              <w:rPr>
                <w:rFonts w:ascii="Times New Roman" w:hAnsi="Times New Roman" w:cs="Times New Roman"/>
                <w:sz w:val="20"/>
                <w:szCs w:val="20"/>
              </w:rPr>
              <w:tab/>
              <w:t>13.1%</w:t>
            </w:r>
          </w:p>
          <w:p w14:paraId="4A61D4C6" w14:textId="77777777" w:rsidR="0004364A" w:rsidRPr="00A52AA6" w:rsidRDefault="0004364A" w:rsidP="005D5A4E">
            <w:pPr>
              <w:tabs>
                <w:tab w:val="left" w:pos="2322"/>
                <w:tab w:val="left" w:pos="3222"/>
                <w:tab w:val="left" w:pos="4680"/>
                <w:tab w:val="left" w:pos="5742"/>
                <w:tab w:val="left" w:pos="6462"/>
                <w:tab w:val="left" w:pos="6735"/>
                <w:tab w:val="left" w:pos="7452"/>
                <w:tab w:val="left" w:pos="7902"/>
              </w:tabs>
              <w:ind w:firstLine="720"/>
              <w:contextualSpacing/>
              <w:rPr>
                <w:rFonts w:ascii="Times New Roman" w:hAnsi="Times New Roman" w:cs="Times New Roman"/>
                <w:sz w:val="20"/>
                <w:szCs w:val="20"/>
              </w:rPr>
            </w:pPr>
          </w:p>
          <w:p w14:paraId="262C8041" w14:textId="4D968789" w:rsidR="0004364A" w:rsidRPr="00A52AA6" w:rsidRDefault="0004364A" w:rsidP="005D5A4E">
            <w:pPr>
              <w:tabs>
                <w:tab w:val="left" w:pos="2322"/>
                <w:tab w:val="left" w:pos="3222"/>
                <w:tab w:val="left" w:pos="4392"/>
                <w:tab w:val="left" w:pos="4650"/>
                <w:tab w:val="left" w:pos="4680"/>
                <w:tab w:val="left" w:pos="5742"/>
                <w:tab w:val="left" w:pos="6462"/>
                <w:tab w:val="left" w:pos="7452"/>
              </w:tabs>
              <w:contextualSpacing/>
              <w:rPr>
                <w:rFonts w:ascii="Times New Roman" w:hAnsi="Times New Roman" w:cs="Times New Roman"/>
                <w:sz w:val="20"/>
                <w:szCs w:val="20"/>
              </w:rPr>
            </w:pPr>
            <w:r w:rsidRPr="00A52AA6">
              <w:rPr>
                <w:rFonts w:ascii="Times New Roman" w:hAnsi="Times New Roman" w:cs="Times New Roman"/>
                <w:sz w:val="20"/>
                <w:szCs w:val="20"/>
              </w:rPr>
              <w:t>Beans and Peas</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0-14.98</w:t>
            </w:r>
            <w:r w:rsidRPr="00A52AA6">
              <w:rPr>
                <w:rFonts w:ascii="Times New Roman" w:hAnsi="Times New Roman" w:cs="Times New Roman"/>
                <w:sz w:val="20"/>
                <w:szCs w:val="20"/>
              </w:rPr>
              <w:tab/>
            </w:r>
            <w:r w:rsidRPr="00A52AA6">
              <w:rPr>
                <w:rFonts w:ascii="Times New Roman" w:hAnsi="Times New Roman" w:cs="Times New Roman"/>
                <w:sz w:val="20"/>
                <w:szCs w:val="20"/>
              </w:rPr>
              <w:tab/>
            </w:r>
            <w:r w:rsidR="007441CE">
              <w:rPr>
                <w:rFonts w:ascii="Times New Roman" w:hAnsi="Times New Roman" w:cs="Times New Roman"/>
                <w:sz w:val="20"/>
                <w:szCs w:val="20"/>
              </w:rPr>
              <w:t>1.00</w:t>
            </w:r>
            <w:r w:rsidR="007441CE">
              <w:rPr>
                <w:rFonts w:ascii="Times New Roman" w:hAnsi="Times New Roman" w:cs="Times New Roman"/>
                <w:sz w:val="20"/>
                <w:szCs w:val="20"/>
              </w:rPr>
              <w:tab/>
            </w:r>
            <w:r w:rsidRPr="00A52AA6">
              <w:rPr>
                <w:rFonts w:ascii="Times New Roman" w:hAnsi="Times New Roman" w:cs="Times New Roman"/>
                <w:sz w:val="20"/>
                <w:szCs w:val="20"/>
              </w:rPr>
              <w:t>2.21 (3.09)</w:t>
            </w:r>
            <w:r w:rsidRPr="00A52AA6">
              <w:rPr>
                <w:rFonts w:ascii="Times New Roman" w:hAnsi="Times New Roman" w:cs="Times New Roman"/>
                <w:sz w:val="20"/>
                <w:szCs w:val="20"/>
              </w:rPr>
              <w:tab/>
              <w:t>37.6%</w:t>
            </w:r>
          </w:p>
          <w:p w14:paraId="14410CAA" w14:textId="48784790" w:rsidR="0004364A" w:rsidRPr="00A52AA6" w:rsidRDefault="0004364A" w:rsidP="005D5A4E">
            <w:pPr>
              <w:tabs>
                <w:tab w:val="left" w:pos="2322"/>
                <w:tab w:val="left" w:pos="3132"/>
                <w:tab w:val="left" w:pos="3222"/>
                <w:tab w:val="left" w:pos="4392"/>
                <w:tab w:val="left" w:pos="4650"/>
                <w:tab w:val="left" w:pos="4680"/>
                <w:tab w:val="left" w:pos="4710"/>
                <w:tab w:val="left" w:pos="5040"/>
                <w:tab w:val="left" w:pos="5742"/>
                <w:tab w:val="left" w:pos="6462"/>
                <w:tab w:val="left" w:pos="745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r>
            <w:r w:rsidRPr="00A52AA6">
              <w:rPr>
                <w:rFonts w:ascii="Times New Roman" w:hAnsi="Times New Roman" w:cs="Times New Roman"/>
                <w:sz w:val="20"/>
                <w:szCs w:val="20"/>
              </w:rPr>
              <w:tab/>
              <w:t>0-14.98</w:t>
            </w:r>
            <w:r w:rsidRPr="00A52AA6">
              <w:rPr>
                <w:rFonts w:ascii="Times New Roman" w:hAnsi="Times New Roman" w:cs="Times New Roman"/>
                <w:sz w:val="20"/>
                <w:szCs w:val="20"/>
              </w:rPr>
              <w:tab/>
            </w:r>
            <w:r w:rsidRPr="00A52AA6">
              <w:rPr>
                <w:rFonts w:ascii="Times New Roman" w:hAnsi="Times New Roman" w:cs="Times New Roman"/>
                <w:sz w:val="20"/>
                <w:szCs w:val="20"/>
              </w:rPr>
              <w:tab/>
            </w:r>
            <w:r w:rsidR="00BD58D9">
              <w:rPr>
                <w:rFonts w:ascii="Times New Roman" w:hAnsi="Times New Roman" w:cs="Times New Roman"/>
                <w:sz w:val="20"/>
                <w:szCs w:val="20"/>
              </w:rPr>
              <w:t>1.50</w:t>
            </w:r>
            <w:r w:rsidR="007441CE">
              <w:rPr>
                <w:rFonts w:ascii="Times New Roman" w:hAnsi="Times New Roman" w:cs="Times New Roman"/>
                <w:sz w:val="20"/>
                <w:szCs w:val="20"/>
              </w:rPr>
              <w:tab/>
            </w:r>
            <w:r w:rsidR="00664DCB">
              <w:rPr>
                <w:rFonts w:ascii="Times New Roman" w:hAnsi="Times New Roman" w:cs="Times New Roman"/>
                <w:sz w:val="20"/>
                <w:szCs w:val="20"/>
              </w:rPr>
              <w:tab/>
              <w:t>2.85 (3.80)</w:t>
            </w:r>
            <w:r w:rsidR="000B07F7">
              <w:rPr>
                <w:rFonts w:ascii="Times New Roman" w:hAnsi="Times New Roman" w:cs="Times New Roman"/>
                <w:sz w:val="20"/>
                <w:szCs w:val="20"/>
              </w:rPr>
              <w:t>*</w:t>
            </w:r>
            <w:r w:rsidRPr="00A52AA6">
              <w:rPr>
                <w:rFonts w:ascii="Times New Roman" w:hAnsi="Times New Roman" w:cs="Times New Roman"/>
                <w:sz w:val="20"/>
                <w:szCs w:val="20"/>
              </w:rPr>
              <w:tab/>
              <w:t>41.1%</w:t>
            </w:r>
          </w:p>
          <w:p w14:paraId="1E8FA170" w14:textId="2084A42F" w:rsidR="0004364A" w:rsidRPr="00A52AA6" w:rsidRDefault="0004364A" w:rsidP="005D5A4E">
            <w:pPr>
              <w:tabs>
                <w:tab w:val="left" w:pos="2322"/>
                <w:tab w:val="left" w:pos="3222"/>
                <w:tab w:val="left" w:pos="4392"/>
                <w:tab w:val="left" w:pos="4650"/>
                <w:tab w:val="left" w:pos="4680"/>
                <w:tab w:val="left" w:pos="4725"/>
                <w:tab w:val="left" w:pos="5742"/>
                <w:tab w:val="left" w:pos="6435"/>
                <w:tab w:val="left" w:pos="6462"/>
                <w:tab w:val="left" w:pos="7452"/>
                <w:tab w:val="left" w:pos="7875"/>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0-14.98</w:t>
            </w:r>
            <w:r w:rsidRPr="00A52AA6">
              <w:rPr>
                <w:rFonts w:ascii="Times New Roman" w:hAnsi="Times New Roman" w:cs="Times New Roman"/>
                <w:sz w:val="20"/>
                <w:szCs w:val="20"/>
              </w:rPr>
              <w:tab/>
            </w:r>
            <w:r w:rsidRPr="00A52AA6">
              <w:rPr>
                <w:rFonts w:ascii="Times New Roman" w:hAnsi="Times New Roman" w:cs="Times New Roman"/>
                <w:sz w:val="20"/>
                <w:szCs w:val="20"/>
              </w:rPr>
              <w:tab/>
            </w:r>
            <w:r w:rsidR="00BD58D9">
              <w:rPr>
                <w:rFonts w:ascii="Times New Roman" w:hAnsi="Times New Roman" w:cs="Times New Roman"/>
                <w:sz w:val="20"/>
                <w:szCs w:val="20"/>
              </w:rPr>
              <w:t>1.00</w:t>
            </w:r>
            <w:r w:rsidR="007441CE">
              <w:rPr>
                <w:rFonts w:ascii="Times New Roman" w:hAnsi="Times New Roman" w:cs="Times New Roman"/>
                <w:sz w:val="20"/>
                <w:szCs w:val="20"/>
              </w:rPr>
              <w:tab/>
            </w:r>
            <w:r w:rsidR="00664DCB">
              <w:rPr>
                <w:rFonts w:ascii="Times New Roman" w:hAnsi="Times New Roman" w:cs="Times New Roman"/>
                <w:sz w:val="20"/>
                <w:szCs w:val="20"/>
              </w:rPr>
              <w:t>2.00 (2.80)</w:t>
            </w:r>
            <w:r w:rsidR="000B07F7">
              <w:rPr>
                <w:rFonts w:ascii="Times New Roman" w:hAnsi="Times New Roman" w:cs="Times New Roman"/>
                <w:sz w:val="20"/>
                <w:szCs w:val="20"/>
              </w:rPr>
              <w:t>*</w:t>
            </w:r>
            <w:r w:rsidRPr="00A52AA6">
              <w:rPr>
                <w:rFonts w:ascii="Times New Roman" w:hAnsi="Times New Roman" w:cs="Times New Roman"/>
                <w:sz w:val="20"/>
                <w:szCs w:val="20"/>
              </w:rPr>
              <w:tab/>
              <w:t>36.4%</w:t>
            </w:r>
          </w:p>
          <w:p w14:paraId="07310AB3" w14:textId="77777777" w:rsidR="0004364A" w:rsidRPr="00A52AA6" w:rsidRDefault="0004364A" w:rsidP="005D5A4E">
            <w:pPr>
              <w:tabs>
                <w:tab w:val="left" w:pos="2322"/>
                <w:tab w:val="left" w:pos="3222"/>
                <w:tab w:val="left" w:pos="4392"/>
                <w:tab w:val="left" w:pos="4680"/>
                <w:tab w:val="left" w:pos="5742"/>
                <w:tab w:val="left" w:pos="6462"/>
                <w:tab w:val="left" w:pos="7452"/>
                <w:tab w:val="left" w:pos="790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ab/>
            </w:r>
            <w:r w:rsidRPr="00A52AA6">
              <w:rPr>
                <w:rFonts w:ascii="Times New Roman" w:hAnsi="Times New Roman" w:cs="Times New Roman"/>
                <w:sz w:val="20"/>
                <w:szCs w:val="20"/>
              </w:rPr>
              <w:tab/>
            </w:r>
            <w:r w:rsidRPr="00A52AA6">
              <w:rPr>
                <w:rFonts w:ascii="Times New Roman" w:hAnsi="Times New Roman" w:cs="Times New Roman"/>
                <w:sz w:val="20"/>
                <w:szCs w:val="20"/>
              </w:rPr>
              <w:tab/>
            </w:r>
          </w:p>
          <w:p w14:paraId="7F7433AA" w14:textId="220624CE" w:rsidR="0004364A" w:rsidRPr="00A52AA6" w:rsidRDefault="0004364A" w:rsidP="005D5A4E">
            <w:pPr>
              <w:tabs>
                <w:tab w:val="left" w:pos="2322"/>
                <w:tab w:val="left" w:pos="3222"/>
                <w:tab w:val="left" w:pos="4680"/>
                <w:tab w:val="left" w:pos="5742"/>
                <w:tab w:val="left" w:pos="6462"/>
                <w:tab w:val="left" w:pos="7452"/>
              </w:tabs>
              <w:contextualSpacing/>
              <w:rPr>
                <w:rFonts w:ascii="Times New Roman" w:hAnsi="Times New Roman" w:cs="Times New Roman"/>
                <w:sz w:val="20"/>
                <w:szCs w:val="20"/>
              </w:rPr>
            </w:pPr>
            <w:r w:rsidRPr="00A52AA6">
              <w:rPr>
                <w:rFonts w:ascii="Times New Roman" w:hAnsi="Times New Roman" w:cs="Times New Roman"/>
                <w:sz w:val="20"/>
                <w:szCs w:val="20"/>
              </w:rPr>
              <w:t>Starchy</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0-17.41</w:t>
            </w:r>
            <w:r w:rsidRPr="00A52AA6">
              <w:rPr>
                <w:rFonts w:ascii="Times New Roman" w:hAnsi="Times New Roman" w:cs="Times New Roman"/>
                <w:sz w:val="20"/>
                <w:szCs w:val="20"/>
              </w:rPr>
              <w:tab/>
            </w:r>
            <w:r w:rsidR="007441CE">
              <w:rPr>
                <w:rFonts w:ascii="Times New Roman" w:hAnsi="Times New Roman" w:cs="Times New Roman"/>
                <w:sz w:val="20"/>
                <w:szCs w:val="20"/>
              </w:rPr>
              <w:t>3.00</w:t>
            </w:r>
            <w:r w:rsidR="007441CE">
              <w:rPr>
                <w:rFonts w:ascii="Times New Roman" w:hAnsi="Times New Roman" w:cs="Times New Roman"/>
                <w:sz w:val="20"/>
                <w:szCs w:val="20"/>
              </w:rPr>
              <w:tab/>
            </w:r>
            <w:r w:rsidRPr="00A52AA6">
              <w:rPr>
                <w:rFonts w:ascii="Times New Roman" w:hAnsi="Times New Roman" w:cs="Times New Roman"/>
                <w:sz w:val="20"/>
                <w:szCs w:val="20"/>
              </w:rPr>
              <w:t>3.86 (4.00)</w:t>
            </w:r>
            <w:r w:rsidRPr="00A52AA6">
              <w:rPr>
                <w:rFonts w:ascii="Times New Roman" w:hAnsi="Times New Roman" w:cs="Times New Roman"/>
                <w:sz w:val="20"/>
                <w:szCs w:val="20"/>
              </w:rPr>
              <w:tab/>
              <w:t>18.7%</w:t>
            </w:r>
          </w:p>
          <w:p w14:paraId="27EEFB44" w14:textId="736406C7" w:rsidR="0004364A" w:rsidRPr="00A52AA6" w:rsidRDefault="0004364A" w:rsidP="005D5A4E">
            <w:pPr>
              <w:tabs>
                <w:tab w:val="left" w:pos="2322"/>
                <w:tab w:val="left" w:pos="3132"/>
                <w:tab w:val="left" w:pos="3222"/>
                <w:tab w:val="left" w:pos="4122"/>
                <w:tab w:val="left" w:pos="4482"/>
                <w:tab w:val="left" w:pos="4680"/>
                <w:tab w:val="left" w:pos="4725"/>
                <w:tab w:val="left" w:pos="5700"/>
                <w:tab w:val="left" w:pos="6462"/>
                <w:tab w:val="left" w:pos="7452"/>
                <w:tab w:val="left" w:pos="790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r>
            <w:r w:rsidRPr="00A52AA6">
              <w:rPr>
                <w:rFonts w:ascii="Times New Roman" w:hAnsi="Times New Roman" w:cs="Times New Roman"/>
                <w:sz w:val="20"/>
                <w:szCs w:val="20"/>
              </w:rPr>
              <w:tab/>
              <w:t>0-17.41</w:t>
            </w:r>
            <w:r w:rsidRPr="00A52AA6">
              <w:rPr>
                <w:rFonts w:ascii="Times New Roman" w:hAnsi="Times New Roman" w:cs="Times New Roman"/>
                <w:sz w:val="20"/>
                <w:szCs w:val="20"/>
              </w:rPr>
              <w:tab/>
            </w:r>
            <w:r w:rsidRPr="00A52AA6">
              <w:rPr>
                <w:rFonts w:ascii="Times New Roman" w:hAnsi="Times New Roman" w:cs="Times New Roman"/>
                <w:sz w:val="20"/>
                <w:szCs w:val="20"/>
              </w:rPr>
              <w:tab/>
            </w:r>
            <w:r w:rsidRPr="00A52AA6">
              <w:rPr>
                <w:rFonts w:ascii="Times New Roman" w:hAnsi="Times New Roman" w:cs="Times New Roman"/>
                <w:sz w:val="20"/>
                <w:szCs w:val="20"/>
              </w:rPr>
              <w:tab/>
            </w:r>
            <w:r w:rsidR="00BD58D9">
              <w:rPr>
                <w:rFonts w:ascii="Times New Roman" w:hAnsi="Times New Roman" w:cs="Times New Roman"/>
                <w:sz w:val="20"/>
                <w:szCs w:val="20"/>
              </w:rPr>
              <w:t>3.00</w:t>
            </w:r>
            <w:r w:rsidR="007441CE">
              <w:rPr>
                <w:rFonts w:ascii="Times New Roman" w:hAnsi="Times New Roman" w:cs="Times New Roman"/>
                <w:sz w:val="20"/>
                <w:szCs w:val="20"/>
              </w:rPr>
              <w:tab/>
            </w:r>
            <w:r w:rsidR="00664DCB">
              <w:rPr>
                <w:rFonts w:ascii="Times New Roman" w:hAnsi="Times New Roman" w:cs="Times New Roman"/>
                <w:sz w:val="20"/>
                <w:szCs w:val="20"/>
              </w:rPr>
              <w:t xml:space="preserve">3.99 (4.84) </w:t>
            </w:r>
            <w:r w:rsidR="000B07F7">
              <w:rPr>
                <w:rFonts w:ascii="Times New Roman" w:hAnsi="Times New Roman" w:cs="Times New Roman"/>
                <w:sz w:val="20"/>
                <w:szCs w:val="20"/>
              </w:rPr>
              <w:t>*</w:t>
            </w:r>
            <w:r w:rsidRPr="00A52AA6">
              <w:rPr>
                <w:rFonts w:ascii="Times New Roman" w:hAnsi="Times New Roman" w:cs="Times New Roman"/>
                <w:sz w:val="20"/>
                <w:szCs w:val="20"/>
              </w:rPr>
              <w:tab/>
              <w:t>23.2%</w:t>
            </w:r>
          </w:p>
          <w:p w14:paraId="162A38F2" w14:textId="59E6C266" w:rsidR="0004364A" w:rsidRPr="00A52AA6" w:rsidRDefault="0004364A" w:rsidP="005D5A4E">
            <w:pPr>
              <w:tabs>
                <w:tab w:val="left" w:pos="2322"/>
                <w:tab w:val="left" w:pos="3222"/>
                <w:tab w:val="left" w:pos="4680"/>
                <w:tab w:val="left" w:pos="4740"/>
                <w:tab w:val="left" w:pos="5742"/>
                <w:tab w:val="left" w:pos="6462"/>
                <w:tab w:val="left" w:pos="6822"/>
                <w:tab w:val="left" w:pos="745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0-17.41</w:t>
            </w:r>
            <w:r w:rsidRPr="00A52AA6">
              <w:rPr>
                <w:rFonts w:ascii="Times New Roman" w:hAnsi="Times New Roman" w:cs="Times New Roman"/>
                <w:sz w:val="20"/>
                <w:szCs w:val="20"/>
              </w:rPr>
              <w:tab/>
            </w:r>
            <w:r w:rsidR="00BD58D9">
              <w:rPr>
                <w:rFonts w:ascii="Times New Roman" w:hAnsi="Times New Roman" w:cs="Times New Roman"/>
                <w:sz w:val="20"/>
                <w:szCs w:val="20"/>
              </w:rPr>
              <w:t>2.50</w:t>
            </w:r>
            <w:r w:rsidR="007441CE">
              <w:rPr>
                <w:rFonts w:ascii="Times New Roman" w:hAnsi="Times New Roman" w:cs="Times New Roman"/>
                <w:sz w:val="20"/>
                <w:szCs w:val="20"/>
              </w:rPr>
              <w:tab/>
            </w:r>
            <w:r w:rsidR="00664DCB">
              <w:rPr>
                <w:rFonts w:ascii="Times New Roman" w:hAnsi="Times New Roman" w:cs="Times New Roman"/>
                <w:sz w:val="20"/>
                <w:szCs w:val="20"/>
              </w:rPr>
              <w:t>3.43 (3.59)</w:t>
            </w:r>
            <w:r w:rsidR="000B07F7">
              <w:rPr>
                <w:rFonts w:ascii="Times New Roman" w:hAnsi="Times New Roman" w:cs="Times New Roman"/>
                <w:sz w:val="20"/>
                <w:szCs w:val="20"/>
              </w:rPr>
              <w:t>*</w:t>
            </w:r>
            <w:r w:rsidR="00664DCB">
              <w:rPr>
                <w:rFonts w:ascii="Times New Roman" w:hAnsi="Times New Roman" w:cs="Times New Roman"/>
                <w:sz w:val="20"/>
                <w:szCs w:val="20"/>
              </w:rPr>
              <w:t xml:space="preserve"> </w:t>
            </w:r>
            <w:r w:rsidRPr="00A52AA6">
              <w:rPr>
                <w:rFonts w:ascii="Times New Roman" w:hAnsi="Times New Roman" w:cs="Times New Roman"/>
                <w:sz w:val="20"/>
                <w:szCs w:val="20"/>
              </w:rPr>
              <w:tab/>
            </w:r>
            <w:r w:rsidRPr="00A52AA6">
              <w:rPr>
                <w:rFonts w:ascii="Times New Roman" w:hAnsi="Times New Roman" w:cs="Times New Roman"/>
                <w:sz w:val="20"/>
                <w:szCs w:val="20"/>
              </w:rPr>
              <w:tab/>
              <w:t>17.2%</w:t>
            </w:r>
          </w:p>
          <w:p w14:paraId="6CD75C33" w14:textId="77777777" w:rsidR="0004364A" w:rsidRPr="00A52AA6" w:rsidRDefault="0004364A" w:rsidP="005D5A4E">
            <w:pPr>
              <w:tabs>
                <w:tab w:val="left" w:pos="2322"/>
                <w:tab w:val="left" w:pos="5742"/>
                <w:tab w:val="left" w:pos="6462"/>
                <w:tab w:val="left" w:pos="6735"/>
                <w:tab w:val="left" w:pos="7452"/>
                <w:tab w:val="left" w:pos="7902"/>
              </w:tabs>
              <w:ind w:firstLine="720"/>
              <w:contextualSpacing/>
              <w:rPr>
                <w:rFonts w:ascii="Times New Roman" w:hAnsi="Times New Roman" w:cs="Times New Roman"/>
                <w:sz w:val="20"/>
                <w:szCs w:val="20"/>
              </w:rPr>
            </w:pPr>
          </w:p>
          <w:p w14:paraId="1CF90AE3" w14:textId="2C632E17" w:rsidR="0004364A" w:rsidRPr="00A52AA6" w:rsidRDefault="0004364A" w:rsidP="005D5A4E">
            <w:pPr>
              <w:tabs>
                <w:tab w:val="left" w:pos="2322"/>
                <w:tab w:val="left" w:pos="3255"/>
                <w:tab w:val="left" w:pos="4680"/>
                <w:tab w:val="left" w:pos="5742"/>
                <w:tab w:val="left" w:pos="6462"/>
                <w:tab w:val="left" w:pos="7452"/>
              </w:tabs>
              <w:contextualSpacing/>
              <w:rPr>
                <w:rFonts w:ascii="Times New Roman" w:hAnsi="Times New Roman" w:cs="Times New Roman"/>
                <w:sz w:val="20"/>
                <w:szCs w:val="20"/>
              </w:rPr>
            </w:pPr>
            <w:r w:rsidRPr="00A52AA6">
              <w:rPr>
                <w:rFonts w:ascii="Times New Roman" w:hAnsi="Times New Roman" w:cs="Times New Roman"/>
                <w:sz w:val="20"/>
                <w:szCs w:val="20"/>
              </w:rPr>
              <w:t>Other</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0-16.94</w:t>
            </w:r>
            <w:r w:rsidRPr="00A52AA6">
              <w:rPr>
                <w:rFonts w:ascii="Times New Roman" w:hAnsi="Times New Roman" w:cs="Times New Roman"/>
                <w:sz w:val="20"/>
                <w:szCs w:val="20"/>
              </w:rPr>
              <w:tab/>
            </w:r>
            <w:r w:rsidR="007441CE">
              <w:rPr>
                <w:rFonts w:ascii="Times New Roman" w:hAnsi="Times New Roman" w:cs="Times New Roman"/>
                <w:sz w:val="20"/>
                <w:szCs w:val="20"/>
              </w:rPr>
              <w:t>2.50</w:t>
            </w:r>
            <w:r w:rsidR="007441CE">
              <w:rPr>
                <w:rFonts w:ascii="Times New Roman" w:hAnsi="Times New Roman" w:cs="Times New Roman"/>
                <w:sz w:val="20"/>
                <w:szCs w:val="20"/>
              </w:rPr>
              <w:tab/>
            </w:r>
            <w:r w:rsidRPr="00A52AA6">
              <w:rPr>
                <w:rFonts w:ascii="Times New Roman" w:hAnsi="Times New Roman" w:cs="Times New Roman"/>
                <w:sz w:val="20"/>
                <w:szCs w:val="20"/>
              </w:rPr>
              <w:t>3.69 (4.00)</w:t>
            </w:r>
            <w:r w:rsidRPr="00A52AA6">
              <w:rPr>
                <w:rFonts w:ascii="Times New Roman" w:hAnsi="Times New Roman" w:cs="Times New Roman"/>
                <w:sz w:val="20"/>
                <w:szCs w:val="20"/>
              </w:rPr>
              <w:tab/>
              <w:t>24.4%</w:t>
            </w:r>
          </w:p>
          <w:p w14:paraId="192371C5" w14:textId="7B843B07" w:rsidR="0004364A" w:rsidRPr="00A52AA6" w:rsidRDefault="0004364A" w:rsidP="005D5A4E">
            <w:pPr>
              <w:tabs>
                <w:tab w:val="left" w:pos="2322"/>
                <w:tab w:val="left" w:pos="3255"/>
                <w:tab w:val="left" w:pos="4680"/>
                <w:tab w:val="left" w:pos="4725"/>
                <w:tab w:val="left" w:pos="5742"/>
                <w:tab w:val="left" w:pos="6462"/>
                <w:tab w:val="left" w:pos="745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t>0-16.94</w:t>
            </w:r>
            <w:r w:rsidRPr="00A52AA6">
              <w:rPr>
                <w:rFonts w:ascii="Times New Roman" w:hAnsi="Times New Roman" w:cs="Times New Roman"/>
                <w:sz w:val="20"/>
                <w:szCs w:val="20"/>
              </w:rPr>
              <w:tab/>
            </w:r>
            <w:r w:rsidR="00BD58D9">
              <w:rPr>
                <w:rFonts w:ascii="Times New Roman" w:hAnsi="Times New Roman" w:cs="Times New Roman"/>
                <w:sz w:val="20"/>
                <w:szCs w:val="20"/>
              </w:rPr>
              <w:t>1.75</w:t>
            </w:r>
            <w:r w:rsidR="007441CE">
              <w:rPr>
                <w:rFonts w:ascii="Times New Roman" w:hAnsi="Times New Roman" w:cs="Times New Roman"/>
                <w:sz w:val="20"/>
                <w:szCs w:val="20"/>
              </w:rPr>
              <w:tab/>
            </w:r>
            <w:r w:rsidRPr="00A52AA6">
              <w:rPr>
                <w:rFonts w:ascii="Times New Roman" w:hAnsi="Times New Roman" w:cs="Times New Roman"/>
                <w:sz w:val="20"/>
                <w:szCs w:val="20"/>
              </w:rPr>
              <w:t>2.70 (4.05)</w:t>
            </w:r>
            <w:r w:rsidRPr="00A52AA6">
              <w:rPr>
                <w:rFonts w:ascii="Times New Roman" w:hAnsi="Times New Roman" w:cs="Times New Roman"/>
                <w:sz w:val="20"/>
                <w:szCs w:val="20"/>
              </w:rPr>
              <w:tab/>
              <w:t>15.8%*</w:t>
            </w:r>
          </w:p>
          <w:p w14:paraId="7FD05B18" w14:textId="7B8ED8C1" w:rsidR="0004364A" w:rsidRPr="00A52AA6" w:rsidRDefault="0004364A" w:rsidP="005D5A4E">
            <w:pPr>
              <w:tabs>
                <w:tab w:val="left" w:pos="2322"/>
                <w:tab w:val="left" w:pos="3255"/>
                <w:tab w:val="left" w:pos="4680"/>
                <w:tab w:val="left" w:pos="4740"/>
                <w:tab w:val="left" w:pos="5742"/>
                <w:tab w:val="left" w:pos="6462"/>
                <w:tab w:val="center" w:pos="6912"/>
                <w:tab w:val="left" w:pos="7452"/>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0-16.94</w:t>
            </w:r>
            <w:r w:rsidRPr="00A52AA6">
              <w:rPr>
                <w:rFonts w:ascii="Times New Roman" w:hAnsi="Times New Roman" w:cs="Times New Roman"/>
                <w:sz w:val="20"/>
                <w:szCs w:val="20"/>
              </w:rPr>
              <w:tab/>
            </w:r>
            <w:r w:rsidR="00BD58D9">
              <w:rPr>
                <w:rFonts w:ascii="Times New Roman" w:hAnsi="Times New Roman" w:cs="Times New Roman"/>
                <w:sz w:val="20"/>
                <w:szCs w:val="20"/>
              </w:rPr>
              <w:t>3.00</w:t>
            </w:r>
            <w:r w:rsidR="007441CE">
              <w:rPr>
                <w:rFonts w:ascii="Times New Roman" w:hAnsi="Times New Roman" w:cs="Times New Roman"/>
                <w:sz w:val="20"/>
                <w:szCs w:val="20"/>
              </w:rPr>
              <w:tab/>
            </w:r>
            <w:r w:rsidRPr="00A52AA6">
              <w:rPr>
                <w:rFonts w:ascii="Times New Roman" w:hAnsi="Times New Roman" w:cs="Times New Roman"/>
                <w:sz w:val="20"/>
                <w:szCs w:val="20"/>
              </w:rPr>
              <w:t>3.62 (3.90)</w:t>
            </w:r>
            <w:r w:rsidRPr="00A52AA6">
              <w:rPr>
                <w:rFonts w:ascii="Times New Roman" w:hAnsi="Times New Roman" w:cs="Times New Roman"/>
                <w:sz w:val="20"/>
                <w:szCs w:val="20"/>
              </w:rPr>
              <w:tab/>
              <w:t xml:space="preserve">       </w:t>
            </w:r>
            <w:r w:rsidRPr="00A52AA6">
              <w:rPr>
                <w:rFonts w:ascii="Times New Roman" w:hAnsi="Times New Roman" w:cs="Times New Roman"/>
                <w:sz w:val="20"/>
                <w:szCs w:val="20"/>
              </w:rPr>
              <w:tab/>
              <w:t>27.1%*</w:t>
            </w:r>
          </w:p>
          <w:p w14:paraId="7743A153" w14:textId="55A34A57" w:rsidR="0004364A" w:rsidRPr="00A52AA6" w:rsidRDefault="0004364A" w:rsidP="005D5A4E">
            <w:pPr>
              <w:tabs>
                <w:tab w:val="left" w:pos="5742"/>
                <w:tab w:val="left" w:pos="7452"/>
              </w:tabs>
              <w:ind w:firstLine="720"/>
              <w:contextualSpacing/>
              <w:rPr>
                <w:rFonts w:ascii="Times New Roman" w:hAnsi="Times New Roman" w:cs="Times New Roman"/>
                <w:sz w:val="20"/>
                <w:szCs w:val="20"/>
              </w:rPr>
            </w:pPr>
            <w:r>
              <w:rPr>
                <w:rFonts w:ascii="Times New Roman" w:hAnsi="Times New Roman" w:cs="Times New Roman"/>
                <w:sz w:val="20"/>
                <w:szCs w:val="20"/>
              </w:rPr>
              <w:tab/>
            </w:r>
          </w:p>
          <w:p w14:paraId="7890E5DC" w14:textId="6EE92A5F" w:rsidR="0004364A" w:rsidRPr="00A52AA6" w:rsidRDefault="0004364A" w:rsidP="005D5A4E">
            <w:pPr>
              <w:tabs>
                <w:tab w:val="left" w:pos="2322"/>
                <w:tab w:val="left" w:pos="3255"/>
                <w:tab w:val="left" w:pos="4680"/>
                <w:tab w:val="left" w:pos="5742"/>
                <w:tab w:val="left" w:pos="5832"/>
                <w:tab w:val="left" w:pos="6462"/>
                <w:tab w:val="left" w:pos="7452"/>
                <w:tab w:val="left" w:pos="7902"/>
              </w:tabs>
              <w:contextualSpacing/>
              <w:rPr>
                <w:rFonts w:ascii="Times New Roman" w:hAnsi="Times New Roman" w:cs="Times New Roman"/>
                <w:sz w:val="20"/>
                <w:szCs w:val="20"/>
              </w:rPr>
            </w:pPr>
            <w:r w:rsidRPr="00A52AA6">
              <w:rPr>
                <w:rFonts w:ascii="Times New Roman" w:hAnsi="Times New Roman" w:cs="Times New Roman"/>
                <w:sz w:val="20"/>
                <w:szCs w:val="20"/>
              </w:rPr>
              <w:t>Vegetables</w:t>
            </w:r>
            <w:r w:rsidRPr="00A52AA6">
              <w:rPr>
                <w:rFonts w:ascii="Times New Roman" w:hAnsi="Times New Roman" w:cs="Times New Roman"/>
                <w:sz w:val="20"/>
                <w:szCs w:val="20"/>
              </w:rPr>
              <w:tab/>
              <w:t>386</w:t>
            </w:r>
            <w:r w:rsidRPr="00A52AA6">
              <w:rPr>
                <w:rFonts w:ascii="Times New Roman" w:hAnsi="Times New Roman" w:cs="Times New Roman"/>
                <w:sz w:val="20"/>
                <w:szCs w:val="20"/>
              </w:rPr>
              <w:tab/>
              <w:t>0-81.14</w:t>
            </w:r>
            <w:r w:rsidRPr="00A52AA6">
              <w:rPr>
                <w:rFonts w:ascii="Times New Roman" w:hAnsi="Times New Roman" w:cs="Times New Roman"/>
                <w:sz w:val="20"/>
                <w:szCs w:val="20"/>
              </w:rPr>
              <w:tab/>
            </w:r>
            <w:r w:rsidR="00BD58D9">
              <w:rPr>
                <w:rFonts w:ascii="Times New Roman" w:hAnsi="Times New Roman" w:cs="Times New Roman"/>
                <w:sz w:val="20"/>
                <w:szCs w:val="20"/>
              </w:rPr>
              <w:t>13.25</w:t>
            </w:r>
            <w:r w:rsidR="00BD58D9">
              <w:rPr>
                <w:rFonts w:ascii="Times New Roman" w:hAnsi="Times New Roman" w:cs="Times New Roman"/>
                <w:sz w:val="20"/>
                <w:szCs w:val="20"/>
              </w:rPr>
              <w:tab/>
            </w:r>
            <w:r w:rsidRPr="00A52AA6">
              <w:rPr>
                <w:rFonts w:ascii="Times New Roman" w:hAnsi="Times New Roman" w:cs="Times New Roman"/>
                <w:sz w:val="20"/>
                <w:szCs w:val="20"/>
              </w:rPr>
              <w:t>16.78 (12.96)</w:t>
            </w:r>
            <w:r w:rsidRPr="00A52AA6">
              <w:rPr>
                <w:rFonts w:ascii="Times New Roman" w:hAnsi="Times New Roman" w:cs="Times New Roman"/>
                <w:sz w:val="20"/>
                <w:szCs w:val="20"/>
              </w:rPr>
              <w:tab/>
              <w:t>32.9%</w:t>
            </w:r>
          </w:p>
          <w:p w14:paraId="69CF1ABC" w14:textId="022C8F6F" w:rsidR="0004364A" w:rsidRPr="00A52AA6" w:rsidRDefault="0004364A" w:rsidP="005D5A4E">
            <w:pPr>
              <w:tabs>
                <w:tab w:val="left" w:pos="2322"/>
                <w:tab w:val="left" w:pos="3255"/>
                <w:tab w:val="left" w:pos="3285"/>
                <w:tab w:val="left" w:pos="4680"/>
                <w:tab w:val="left" w:pos="4755"/>
                <w:tab w:val="left" w:pos="5742"/>
                <w:tab w:val="left" w:pos="5832"/>
                <w:tab w:val="left" w:pos="6462"/>
                <w:tab w:val="left" w:pos="6765"/>
                <w:tab w:val="left" w:pos="7452"/>
                <w:tab w:val="left" w:pos="7902"/>
                <w:tab w:val="left" w:pos="10005"/>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Male</w:t>
            </w:r>
            <w:r w:rsidRPr="00A52AA6">
              <w:rPr>
                <w:rFonts w:ascii="Times New Roman" w:hAnsi="Times New Roman" w:cs="Times New Roman"/>
                <w:sz w:val="20"/>
                <w:szCs w:val="20"/>
              </w:rPr>
              <w:tab/>
              <w:t>95</w:t>
            </w:r>
            <w:r w:rsidRPr="00A52AA6">
              <w:rPr>
                <w:rFonts w:ascii="Times New Roman" w:hAnsi="Times New Roman" w:cs="Times New Roman"/>
                <w:sz w:val="20"/>
                <w:szCs w:val="20"/>
              </w:rPr>
              <w:tab/>
              <w:t>0-79.12</w:t>
            </w:r>
            <w:r w:rsidRPr="00A52AA6">
              <w:rPr>
                <w:rFonts w:ascii="Times New Roman" w:hAnsi="Times New Roman" w:cs="Times New Roman"/>
                <w:sz w:val="20"/>
                <w:szCs w:val="20"/>
              </w:rPr>
              <w:tab/>
            </w:r>
            <w:r w:rsidR="00BD58D9">
              <w:rPr>
                <w:rFonts w:ascii="Times New Roman" w:hAnsi="Times New Roman" w:cs="Times New Roman"/>
                <w:sz w:val="20"/>
                <w:szCs w:val="20"/>
              </w:rPr>
              <w:t>14.50</w:t>
            </w:r>
            <w:r w:rsidR="00BD58D9">
              <w:rPr>
                <w:rFonts w:ascii="Times New Roman" w:hAnsi="Times New Roman" w:cs="Times New Roman"/>
                <w:sz w:val="20"/>
                <w:szCs w:val="20"/>
              </w:rPr>
              <w:tab/>
            </w:r>
            <w:r w:rsidRPr="00A52AA6">
              <w:rPr>
                <w:rFonts w:ascii="Times New Roman" w:hAnsi="Times New Roman" w:cs="Times New Roman"/>
                <w:sz w:val="20"/>
                <w:szCs w:val="20"/>
              </w:rPr>
              <w:t>18.49 (15.15)</w:t>
            </w:r>
            <w:r w:rsidRPr="00A52AA6">
              <w:rPr>
                <w:rFonts w:ascii="Times New Roman" w:hAnsi="Times New Roman" w:cs="Times New Roman"/>
                <w:sz w:val="20"/>
                <w:szCs w:val="20"/>
              </w:rPr>
              <w:tab/>
              <w:t>33.7%</w:t>
            </w:r>
          </w:p>
          <w:p w14:paraId="74EBEBDC" w14:textId="0A3A8FFF" w:rsidR="0004364A" w:rsidRPr="00A52AA6" w:rsidRDefault="0004364A" w:rsidP="005D5A4E">
            <w:pPr>
              <w:tabs>
                <w:tab w:val="left" w:pos="2322"/>
                <w:tab w:val="left" w:pos="3255"/>
                <w:tab w:val="left" w:pos="3285"/>
                <w:tab w:val="left" w:pos="4680"/>
                <w:tab w:val="left" w:pos="5742"/>
                <w:tab w:val="left" w:pos="5832"/>
                <w:tab w:val="left" w:pos="6462"/>
                <w:tab w:val="left" w:pos="6810"/>
                <w:tab w:val="left" w:pos="7452"/>
                <w:tab w:val="left" w:pos="7902"/>
                <w:tab w:val="left" w:pos="10005"/>
              </w:tabs>
              <w:ind w:firstLine="720"/>
              <w:contextualSpacing/>
              <w:rPr>
                <w:rFonts w:ascii="Times New Roman" w:hAnsi="Times New Roman" w:cs="Times New Roman"/>
                <w:sz w:val="20"/>
                <w:szCs w:val="20"/>
              </w:rPr>
            </w:pPr>
            <w:r w:rsidRPr="00A52AA6">
              <w:rPr>
                <w:rFonts w:ascii="Times New Roman" w:hAnsi="Times New Roman" w:cs="Times New Roman"/>
                <w:sz w:val="20"/>
                <w:szCs w:val="20"/>
              </w:rPr>
              <w:t>Female</w:t>
            </w:r>
            <w:r w:rsidRPr="00A52AA6">
              <w:rPr>
                <w:rFonts w:ascii="Times New Roman" w:hAnsi="Times New Roman" w:cs="Times New Roman"/>
                <w:sz w:val="20"/>
                <w:szCs w:val="20"/>
              </w:rPr>
              <w:tab/>
              <w:t>291</w:t>
            </w:r>
            <w:r w:rsidRPr="00A52AA6">
              <w:rPr>
                <w:rFonts w:ascii="Times New Roman" w:hAnsi="Times New Roman" w:cs="Times New Roman"/>
                <w:sz w:val="20"/>
                <w:szCs w:val="20"/>
              </w:rPr>
              <w:tab/>
              <w:t>0-81.14</w:t>
            </w:r>
            <w:r w:rsidRPr="00A52AA6">
              <w:rPr>
                <w:rFonts w:ascii="Times New Roman" w:hAnsi="Times New Roman" w:cs="Times New Roman"/>
                <w:sz w:val="20"/>
                <w:szCs w:val="20"/>
              </w:rPr>
              <w:tab/>
            </w:r>
            <w:r w:rsidR="00BD58D9">
              <w:rPr>
                <w:rFonts w:ascii="Times New Roman" w:hAnsi="Times New Roman" w:cs="Times New Roman"/>
                <w:sz w:val="20"/>
                <w:szCs w:val="20"/>
              </w:rPr>
              <w:t>13.00</w:t>
            </w:r>
            <w:r w:rsidR="00BD58D9">
              <w:rPr>
                <w:rFonts w:ascii="Times New Roman" w:hAnsi="Times New Roman" w:cs="Times New Roman"/>
                <w:sz w:val="20"/>
                <w:szCs w:val="20"/>
              </w:rPr>
              <w:tab/>
            </w:r>
            <w:r w:rsidRPr="00A52AA6">
              <w:rPr>
                <w:rFonts w:ascii="Times New Roman" w:hAnsi="Times New Roman" w:cs="Times New Roman"/>
                <w:sz w:val="20"/>
                <w:szCs w:val="20"/>
              </w:rPr>
              <w:t>16.22 (12.13)</w:t>
            </w:r>
            <w:r w:rsidRPr="00A52AA6">
              <w:rPr>
                <w:rFonts w:ascii="Times New Roman" w:hAnsi="Times New Roman" w:cs="Times New Roman"/>
                <w:sz w:val="20"/>
                <w:szCs w:val="20"/>
              </w:rPr>
              <w:tab/>
            </w:r>
            <w:r>
              <w:rPr>
                <w:rFonts w:ascii="Times New Roman" w:hAnsi="Times New Roman" w:cs="Times New Roman"/>
                <w:sz w:val="20"/>
                <w:szCs w:val="20"/>
              </w:rPr>
              <w:t>32.6%</w:t>
            </w:r>
          </w:p>
          <w:p w14:paraId="19C44C30" w14:textId="77777777" w:rsidR="0004364A" w:rsidRPr="00A52AA6" w:rsidRDefault="0004364A" w:rsidP="00A0055D">
            <w:pPr>
              <w:contextualSpacing/>
              <w:rPr>
                <w:rFonts w:ascii="Times New Roman" w:hAnsi="Times New Roman" w:cs="Times New Roman"/>
                <w:sz w:val="20"/>
                <w:szCs w:val="20"/>
              </w:rPr>
            </w:pPr>
          </w:p>
        </w:tc>
      </w:tr>
      <w:tr w:rsidR="0004364A" w:rsidRPr="00A0119E" w14:paraId="17349B84" w14:textId="77777777" w:rsidTr="00676BF8">
        <w:trPr>
          <w:trHeight w:val="241"/>
        </w:trPr>
        <w:tc>
          <w:tcPr>
            <w:tcW w:w="9059" w:type="dxa"/>
            <w:tcBorders>
              <w:top w:val="single" w:sz="6" w:space="0" w:color="008000"/>
              <w:bottom w:val="single" w:sz="6" w:space="0" w:color="008000"/>
            </w:tcBorders>
          </w:tcPr>
          <w:p w14:paraId="420A10D5" w14:textId="603EB903" w:rsidR="0004364A" w:rsidRPr="00A52AA6" w:rsidRDefault="0004364A" w:rsidP="00664DCB">
            <w:pPr>
              <w:pStyle w:val="ListParagraph"/>
              <w:spacing w:after="0" w:line="240" w:lineRule="auto"/>
              <w:rPr>
                <w:rFonts w:ascii="Times New Roman" w:hAnsi="Times New Roman" w:cs="Times New Roman"/>
                <w:sz w:val="20"/>
                <w:szCs w:val="20"/>
              </w:rPr>
            </w:pPr>
          </w:p>
        </w:tc>
      </w:tr>
    </w:tbl>
    <w:p w14:paraId="583ECC27" w14:textId="77777777" w:rsidR="0004364A" w:rsidRPr="00A429E5" w:rsidRDefault="0004364A" w:rsidP="00A0055D">
      <w:pPr>
        <w:autoSpaceDE w:val="0"/>
        <w:autoSpaceDN w:val="0"/>
        <w:adjustRightInd w:val="0"/>
        <w:spacing w:after="0" w:line="480" w:lineRule="auto"/>
        <w:contextualSpacing/>
        <w:rPr>
          <w:rFonts w:ascii="Times New Roman" w:hAnsi="Times New Roman" w:cs="Times New Roman"/>
          <w:sz w:val="24"/>
          <w:szCs w:val="24"/>
        </w:rPr>
      </w:pPr>
    </w:p>
    <w:p w14:paraId="121B662C" w14:textId="77777777" w:rsidR="001E242B" w:rsidRPr="00A429E5" w:rsidRDefault="001E242B" w:rsidP="00A0055D">
      <w:pPr>
        <w:spacing w:line="480" w:lineRule="auto"/>
        <w:contextualSpacing/>
        <w:rPr>
          <w:rFonts w:ascii="Times New Roman" w:hAnsi="Times New Roman" w:cs="Times New Roman"/>
          <w:sz w:val="24"/>
          <w:szCs w:val="24"/>
          <w:highlight w:val="yellow"/>
        </w:rPr>
      </w:pPr>
    </w:p>
    <w:p w14:paraId="12612778" w14:textId="77777777" w:rsidR="00C43DDA" w:rsidRDefault="00C43DDA" w:rsidP="001474B0">
      <w:pPr>
        <w:autoSpaceDE w:val="0"/>
        <w:autoSpaceDN w:val="0"/>
        <w:adjustRightInd w:val="0"/>
        <w:spacing w:after="0" w:line="480" w:lineRule="auto"/>
        <w:contextualSpacing/>
        <w:rPr>
          <w:rFonts w:ascii="Times New Roman" w:hAnsi="Times New Roman" w:cs="Times New Roman"/>
          <w:b/>
          <w:sz w:val="24"/>
          <w:szCs w:val="24"/>
        </w:rPr>
        <w:sectPr w:rsidR="00C43DDA" w:rsidSect="00D5183E">
          <w:pgSz w:w="12240" w:h="15840"/>
          <w:pgMar w:top="1440" w:right="1440" w:bottom="1440" w:left="2304" w:header="720" w:footer="720" w:gutter="0"/>
          <w:cols w:space="720"/>
          <w:docGrid w:linePitch="360"/>
        </w:sectPr>
      </w:pPr>
    </w:p>
    <w:p w14:paraId="47E73434" w14:textId="37640002" w:rsidR="008B7F4D" w:rsidRPr="007632E7" w:rsidRDefault="00D27D85" w:rsidP="00B23242">
      <w:pPr>
        <w:autoSpaceDE w:val="0"/>
        <w:autoSpaceDN w:val="0"/>
        <w:adjustRightInd w:val="0"/>
        <w:spacing w:after="0" w:line="480" w:lineRule="auto"/>
        <w:contextualSpacing/>
        <w:rPr>
          <w:rFonts w:ascii="Times New Roman" w:hAnsi="Times New Roman" w:cs="Times New Roman"/>
          <w:b/>
          <w:sz w:val="24"/>
          <w:szCs w:val="24"/>
        </w:rPr>
      </w:pPr>
      <w:r w:rsidRPr="007632E7">
        <w:rPr>
          <w:rFonts w:ascii="Times New Roman" w:hAnsi="Times New Roman" w:cs="Times New Roman"/>
          <w:b/>
          <w:sz w:val="24"/>
          <w:szCs w:val="24"/>
        </w:rPr>
        <w:lastRenderedPageBreak/>
        <w:t xml:space="preserve">Correlations of Constructs of IM for each Vegetable Subgroup </w:t>
      </w:r>
    </w:p>
    <w:p w14:paraId="130202F2" w14:textId="1EDBADF0" w:rsidR="00641DFE" w:rsidRDefault="000113CE" w:rsidP="00B23242">
      <w:pPr>
        <w:autoSpaceDE w:val="0"/>
        <w:autoSpaceDN w:val="0"/>
        <w:adjustRightInd w:val="0"/>
        <w:spacing w:after="0" w:line="480" w:lineRule="auto"/>
        <w:ind w:firstLine="720"/>
        <w:contextualSpacing/>
        <w:rPr>
          <w:rFonts w:ascii="Times New Roman" w:hAnsi="Times New Roman" w:cs="Times New Roman"/>
          <w:sz w:val="24"/>
          <w:szCs w:val="24"/>
        </w:rPr>
      </w:pPr>
      <w:r w:rsidRPr="000113CE">
        <w:rPr>
          <w:rFonts w:ascii="Times New Roman" w:hAnsi="Times New Roman" w:cs="Times New Roman"/>
          <w:sz w:val="24"/>
          <w:szCs w:val="24"/>
        </w:rPr>
        <w:t>Correlation matrices</w:t>
      </w:r>
      <w:r w:rsidR="00A42A75" w:rsidRPr="000113CE">
        <w:rPr>
          <w:rFonts w:ascii="Times New Roman" w:hAnsi="Times New Roman" w:cs="Times New Roman"/>
          <w:sz w:val="24"/>
          <w:szCs w:val="24"/>
        </w:rPr>
        <w:t xml:space="preserve"> </w:t>
      </w:r>
      <w:r w:rsidRPr="000113CE">
        <w:rPr>
          <w:rFonts w:ascii="Times New Roman" w:hAnsi="Times New Roman" w:cs="Times New Roman"/>
          <w:sz w:val="24"/>
          <w:szCs w:val="24"/>
        </w:rPr>
        <w:t>are</w:t>
      </w:r>
      <w:r w:rsidR="00A42A75" w:rsidRPr="000113CE">
        <w:rPr>
          <w:rFonts w:ascii="Times New Roman" w:hAnsi="Times New Roman" w:cs="Times New Roman"/>
          <w:sz w:val="24"/>
          <w:szCs w:val="24"/>
        </w:rPr>
        <w:t xml:space="preserve"> p</w:t>
      </w:r>
      <w:r w:rsidR="003D12D1">
        <w:rPr>
          <w:rFonts w:ascii="Times New Roman" w:hAnsi="Times New Roman" w:cs="Times New Roman"/>
          <w:sz w:val="24"/>
          <w:szCs w:val="24"/>
        </w:rPr>
        <w:t xml:space="preserve">rovided to see </w:t>
      </w:r>
      <w:r w:rsidRPr="000113CE">
        <w:rPr>
          <w:rFonts w:ascii="Times New Roman" w:hAnsi="Times New Roman" w:cs="Times New Roman"/>
          <w:sz w:val="24"/>
          <w:szCs w:val="24"/>
        </w:rPr>
        <w:t xml:space="preserve">the correlations </w:t>
      </w:r>
      <w:r w:rsidR="00A42A75" w:rsidRPr="000113CE">
        <w:rPr>
          <w:rFonts w:ascii="Times New Roman" w:hAnsi="Times New Roman" w:cs="Times New Roman"/>
          <w:sz w:val="24"/>
          <w:szCs w:val="24"/>
        </w:rPr>
        <w:t>betwee</w:t>
      </w:r>
      <w:r w:rsidRPr="000113CE">
        <w:rPr>
          <w:rFonts w:ascii="Times New Roman" w:hAnsi="Times New Roman" w:cs="Times New Roman"/>
          <w:sz w:val="24"/>
          <w:szCs w:val="24"/>
        </w:rPr>
        <w:t>n all the co</w:t>
      </w:r>
      <w:r w:rsidR="003D12D1">
        <w:rPr>
          <w:rFonts w:ascii="Times New Roman" w:hAnsi="Times New Roman" w:cs="Times New Roman"/>
          <w:sz w:val="24"/>
          <w:szCs w:val="24"/>
        </w:rPr>
        <w:t>nstructs of the IM per subgroup</w:t>
      </w:r>
      <w:r w:rsidRPr="000113CE">
        <w:rPr>
          <w:rFonts w:ascii="Times New Roman" w:hAnsi="Times New Roman" w:cs="Times New Roman"/>
          <w:sz w:val="24"/>
          <w:szCs w:val="24"/>
        </w:rPr>
        <w:t xml:space="preserve">.  </w:t>
      </w:r>
      <w:r w:rsidR="00641DFE">
        <w:rPr>
          <w:rFonts w:ascii="Times New Roman" w:hAnsi="Times New Roman" w:cs="Times New Roman"/>
          <w:sz w:val="24"/>
          <w:szCs w:val="24"/>
        </w:rPr>
        <w:t xml:space="preserve">Table 4.10 shows that all of the dark green subgroup constructs (attitudes, </w:t>
      </w:r>
      <w:r w:rsidR="000C08DB">
        <w:rPr>
          <w:rFonts w:ascii="Times New Roman" w:hAnsi="Times New Roman" w:cs="Times New Roman"/>
          <w:sz w:val="24"/>
          <w:szCs w:val="24"/>
        </w:rPr>
        <w:t xml:space="preserve">perceived </w:t>
      </w:r>
      <w:r w:rsidR="00641DFE">
        <w:rPr>
          <w:rFonts w:ascii="Times New Roman" w:hAnsi="Times New Roman" w:cs="Times New Roman"/>
          <w:sz w:val="24"/>
          <w:szCs w:val="24"/>
        </w:rPr>
        <w:t xml:space="preserve">norms, </w:t>
      </w:r>
      <w:r w:rsidR="002E46CF">
        <w:rPr>
          <w:rFonts w:ascii="Times New Roman" w:hAnsi="Times New Roman" w:cs="Times New Roman"/>
          <w:sz w:val="24"/>
          <w:szCs w:val="24"/>
        </w:rPr>
        <w:t>PBC</w:t>
      </w:r>
      <w:r w:rsidR="00641DFE">
        <w:rPr>
          <w:rFonts w:ascii="Times New Roman" w:hAnsi="Times New Roman" w:cs="Times New Roman"/>
          <w:sz w:val="24"/>
          <w:szCs w:val="24"/>
        </w:rPr>
        <w:t xml:space="preserve">, skills, and environment) were significantly correlated to all other dark green subgroup constructs with the exception of </w:t>
      </w:r>
      <w:r w:rsidR="0045110B">
        <w:rPr>
          <w:rFonts w:ascii="Times New Roman" w:hAnsi="Times New Roman" w:cs="Times New Roman"/>
          <w:sz w:val="24"/>
          <w:szCs w:val="24"/>
        </w:rPr>
        <w:t xml:space="preserve">perceived </w:t>
      </w:r>
      <w:r w:rsidR="00641DFE">
        <w:rPr>
          <w:rFonts w:ascii="Times New Roman" w:hAnsi="Times New Roman" w:cs="Times New Roman"/>
          <w:sz w:val="24"/>
          <w:szCs w:val="24"/>
        </w:rPr>
        <w:t xml:space="preserve">norms.  </w:t>
      </w:r>
      <w:r w:rsidR="0045110B">
        <w:rPr>
          <w:rFonts w:ascii="Times New Roman" w:hAnsi="Times New Roman" w:cs="Times New Roman"/>
          <w:sz w:val="24"/>
          <w:szCs w:val="24"/>
        </w:rPr>
        <w:t>Perceived n</w:t>
      </w:r>
      <w:r w:rsidR="00641DFE">
        <w:rPr>
          <w:rFonts w:ascii="Times New Roman" w:hAnsi="Times New Roman" w:cs="Times New Roman"/>
          <w:sz w:val="24"/>
          <w:szCs w:val="24"/>
        </w:rPr>
        <w:t xml:space="preserve">orms were only significantly correlated to intentions. Table 4.11 shows that all of the red and orange subgroup constructs (attitudes, </w:t>
      </w:r>
      <w:r w:rsidR="004564F6">
        <w:rPr>
          <w:rFonts w:ascii="Times New Roman" w:hAnsi="Times New Roman" w:cs="Times New Roman"/>
          <w:sz w:val="24"/>
          <w:szCs w:val="24"/>
        </w:rPr>
        <w:t xml:space="preserve">perceived </w:t>
      </w:r>
      <w:r w:rsidR="00641DFE">
        <w:rPr>
          <w:rFonts w:ascii="Times New Roman" w:hAnsi="Times New Roman" w:cs="Times New Roman"/>
          <w:sz w:val="24"/>
          <w:szCs w:val="24"/>
        </w:rPr>
        <w:t xml:space="preserve">norms, </w:t>
      </w:r>
      <w:r w:rsidR="004564F6">
        <w:rPr>
          <w:rFonts w:ascii="Times New Roman" w:hAnsi="Times New Roman" w:cs="Times New Roman"/>
          <w:sz w:val="24"/>
          <w:szCs w:val="24"/>
        </w:rPr>
        <w:t>PBC</w:t>
      </w:r>
      <w:r w:rsidR="00641DFE">
        <w:rPr>
          <w:rFonts w:ascii="Times New Roman" w:hAnsi="Times New Roman" w:cs="Times New Roman"/>
          <w:sz w:val="24"/>
          <w:szCs w:val="24"/>
        </w:rPr>
        <w:t>, skills, and environment) were significantly correlated to all other red and orange subgroup constructs with the exception</w:t>
      </w:r>
      <w:r w:rsidR="0045110B">
        <w:rPr>
          <w:rFonts w:ascii="Times New Roman" w:hAnsi="Times New Roman" w:cs="Times New Roman"/>
          <w:sz w:val="24"/>
          <w:szCs w:val="24"/>
        </w:rPr>
        <w:t xml:space="preserve"> of perceived </w:t>
      </w:r>
      <w:r w:rsidR="00641DFE">
        <w:rPr>
          <w:rFonts w:ascii="Times New Roman" w:hAnsi="Times New Roman" w:cs="Times New Roman"/>
          <w:sz w:val="24"/>
          <w:szCs w:val="24"/>
        </w:rPr>
        <w:t xml:space="preserve">norms.  </w:t>
      </w:r>
      <w:r w:rsidR="0045110B">
        <w:rPr>
          <w:rFonts w:ascii="Times New Roman" w:hAnsi="Times New Roman" w:cs="Times New Roman"/>
          <w:sz w:val="24"/>
          <w:szCs w:val="24"/>
        </w:rPr>
        <w:t>Perceived n</w:t>
      </w:r>
      <w:r w:rsidR="00641DFE">
        <w:rPr>
          <w:rFonts w:ascii="Times New Roman" w:hAnsi="Times New Roman" w:cs="Times New Roman"/>
          <w:sz w:val="24"/>
          <w:szCs w:val="24"/>
        </w:rPr>
        <w:t xml:space="preserve">orms were only significantly correlated to intentions.  Table 4.12 shows that all of the beans and peas subgroup constructs (attitudes, </w:t>
      </w:r>
      <w:r w:rsidR="0045110B">
        <w:rPr>
          <w:rFonts w:ascii="Times New Roman" w:hAnsi="Times New Roman" w:cs="Times New Roman"/>
          <w:sz w:val="24"/>
          <w:szCs w:val="24"/>
        </w:rPr>
        <w:t xml:space="preserve">perceived </w:t>
      </w:r>
      <w:r w:rsidR="00641DFE">
        <w:rPr>
          <w:rFonts w:ascii="Times New Roman" w:hAnsi="Times New Roman" w:cs="Times New Roman"/>
          <w:sz w:val="24"/>
          <w:szCs w:val="24"/>
        </w:rPr>
        <w:t xml:space="preserve">norms, </w:t>
      </w:r>
      <w:r w:rsidR="0045110B">
        <w:rPr>
          <w:rFonts w:ascii="Times New Roman" w:hAnsi="Times New Roman" w:cs="Times New Roman"/>
          <w:sz w:val="24"/>
          <w:szCs w:val="24"/>
        </w:rPr>
        <w:t>PBC</w:t>
      </w:r>
      <w:r w:rsidR="00641DFE">
        <w:rPr>
          <w:rFonts w:ascii="Times New Roman" w:hAnsi="Times New Roman" w:cs="Times New Roman"/>
          <w:sz w:val="24"/>
          <w:szCs w:val="24"/>
        </w:rPr>
        <w:t xml:space="preserve">, skills, and environment) were significantly correlated to all other </w:t>
      </w:r>
      <w:r w:rsidR="003D12D1">
        <w:rPr>
          <w:rFonts w:ascii="Times New Roman" w:hAnsi="Times New Roman" w:cs="Times New Roman"/>
          <w:sz w:val="24"/>
          <w:szCs w:val="24"/>
        </w:rPr>
        <w:t xml:space="preserve">beans and </w:t>
      </w:r>
      <w:r w:rsidR="00641DFE">
        <w:rPr>
          <w:rFonts w:ascii="Times New Roman" w:hAnsi="Times New Roman" w:cs="Times New Roman"/>
          <w:sz w:val="24"/>
          <w:szCs w:val="24"/>
        </w:rPr>
        <w:t xml:space="preserve">peas subgroup constructs with the exception </w:t>
      </w:r>
      <w:r w:rsidR="003D12D1">
        <w:rPr>
          <w:rFonts w:ascii="Times New Roman" w:hAnsi="Times New Roman" w:cs="Times New Roman"/>
          <w:sz w:val="24"/>
          <w:szCs w:val="24"/>
        </w:rPr>
        <w:t xml:space="preserve">that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norms and environment were not significantly correlated</w:t>
      </w:r>
      <w:r w:rsidR="00641DFE">
        <w:rPr>
          <w:rFonts w:ascii="Times New Roman" w:hAnsi="Times New Roman" w:cs="Times New Roman"/>
          <w:sz w:val="24"/>
          <w:szCs w:val="24"/>
        </w:rPr>
        <w:t xml:space="preserve">.  </w:t>
      </w:r>
      <w:r w:rsidR="003D12D1">
        <w:rPr>
          <w:rFonts w:ascii="Times New Roman" w:hAnsi="Times New Roman" w:cs="Times New Roman"/>
          <w:sz w:val="24"/>
          <w:szCs w:val="24"/>
        </w:rPr>
        <w:t xml:space="preserve">Table 4.13 shows that all of the starchy subgroup constructs (attitudes,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 xml:space="preserve">norms, </w:t>
      </w:r>
      <w:r w:rsidR="0045110B">
        <w:rPr>
          <w:rFonts w:ascii="Times New Roman" w:hAnsi="Times New Roman" w:cs="Times New Roman"/>
          <w:sz w:val="24"/>
          <w:szCs w:val="24"/>
        </w:rPr>
        <w:t>PBC</w:t>
      </w:r>
      <w:r w:rsidR="003D12D1">
        <w:rPr>
          <w:rFonts w:ascii="Times New Roman" w:hAnsi="Times New Roman" w:cs="Times New Roman"/>
          <w:sz w:val="24"/>
          <w:szCs w:val="24"/>
        </w:rPr>
        <w:t xml:space="preserve">, skills, and environment) were significantly correlated to all other starchy subgroup constructs with the exceptions that </w:t>
      </w:r>
      <w:r w:rsidR="0045110B">
        <w:rPr>
          <w:rFonts w:ascii="Times New Roman" w:hAnsi="Times New Roman" w:cs="Times New Roman"/>
          <w:sz w:val="24"/>
          <w:szCs w:val="24"/>
        </w:rPr>
        <w:t>PBC</w:t>
      </w:r>
      <w:r w:rsidR="003D12D1">
        <w:rPr>
          <w:rFonts w:ascii="Times New Roman" w:hAnsi="Times New Roman" w:cs="Times New Roman"/>
          <w:sz w:val="24"/>
          <w:szCs w:val="24"/>
        </w:rPr>
        <w:t xml:space="preserve"> and</w:t>
      </w:r>
      <w:r w:rsidR="0045110B">
        <w:rPr>
          <w:rFonts w:ascii="Times New Roman" w:hAnsi="Times New Roman" w:cs="Times New Roman"/>
          <w:sz w:val="24"/>
          <w:szCs w:val="24"/>
        </w:rPr>
        <w:t xml:space="preserve"> perceived</w:t>
      </w:r>
      <w:r w:rsidR="003D12D1">
        <w:rPr>
          <w:rFonts w:ascii="Times New Roman" w:hAnsi="Times New Roman" w:cs="Times New Roman"/>
          <w:sz w:val="24"/>
          <w:szCs w:val="24"/>
        </w:rPr>
        <w:t xml:space="preserve"> norms were not significantly correlated, and skills and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 xml:space="preserve">norms were not significantly correlated.  Finally Table 4.14 shows that all of the other subgroup constructs (attitudes,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 xml:space="preserve">norms, </w:t>
      </w:r>
      <w:r w:rsidR="0045110B">
        <w:rPr>
          <w:rFonts w:ascii="Times New Roman" w:hAnsi="Times New Roman" w:cs="Times New Roman"/>
          <w:sz w:val="24"/>
          <w:szCs w:val="24"/>
        </w:rPr>
        <w:t>PBC</w:t>
      </w:r>
      <w:r w:rsidR="003D12D1">
        <w:rPr>
          <w:rFonts w:ascii="Times New Roman" w:hAnsi="Times New Roman" w:cs="Times New Roman"/>
          <w:sz w:val="24"/>
          <w:szCs w:val="24"/>
        </w:rPr>
        <w:t>, skills, and environment) were significantly correlated to all of the other other subgroup constructs with the exceptions that</w:t>
      </w:r>
      <w:r w:rsidR="0045110B">
        <w:rPr>
          <w:rFonts w:ascii="Times New Roman" w:hAnsi="Times New Roman" w:cs="Times New Roman"/>
          <w:sz w:val="24"/>
          <w:szCs w:val="24"/>
        </w:rPr>
        <w:t xml:space="preserve"> PBC</w:t>
      </w:r>
      <w:r w:rsidR="003D12D1">
        <w:rPr>
          <w:rFonts w:ascii="Times New Roman" w:hAnsi="Times New Roman" w:cs="Times New Roman"/>
          <w:sz w:val="24"/>
          <w:szCs w:val="24"/>
        </w:rPr>
        <w:t xml:space="preserve"> and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norms were not significantly correlated, and environment and</w:t>
      </w:r>
      <w:r w:rsidR="0045110B">
        <w:rPr>
          <w:rFonts w:ascii="Times New Roman" w:hAnsi="Times New Roman" w:cs="Times New Roman"/>
          <w:sz w:val="24"/>
          <w:szCs w:val="24"/>
        </w:rPr>
        <w:t xml:space="preserve"> perceived</w:t>
      </w:r>
      <w:r w:rsidR="003D12D1">
        <w:rPr>
          <w:rFonts w:ascii="Times New Roman" w:hAnsi="Times New Roman" w:cs="Times New Roman"/>
          <w:sz w:val="24"/>
          <w:szCs w:val="24"/>
        </w:rPr>
        <w:t xml:space="preserve"> norms were not significantly correlated.  From these correlations, it can be concluded that of the </w:t>
      </w:r>
      <w:r w:rsidR="003D12D1">
        <w:rPr>
          <w:rFonts w:ascii="Times New Roman" w:hAnsi="Times New Roman" w:cs="Times New Roman"/>
          <w:sz w:val="24"/>
          <w:szCs w:val="24"/>
        </w:rPr>
        <w:lastRenderedPageBreak/>
        <w:t xml:space="preserve">constructs of each vegetable subgroup, </w:t>
      </w:r>
      <w:r w:rsidR="0045110B">
        <w:rPr>
          <w:rFonts w:ascii="Times New Roman" w:hAnsi="Times New Roman" w:cs="Times New Roman"/>
          <w:sz w:val="24"/>
          <w:szCs w:val="24"/>
        </w:rPr>
        <w:t xml:space="preserve">perceived </w:t>
      </w:r>
      <w:r w:rsidR="003D12D1">
        <w:rPr>
          <w:rFonts w:ascii="Times New Roman" w:hAnsi="Times New Roman" w:cs="Times New Roman"/>
          <w:sz w:val="24"/>
          <w:szCs w:val="24"/>
        </w:rPr>
        <w:t xml:space="preserve">norms has the weakest correlations and relationships to the other constructs in each subgroup. </w:t>
      </w:r>
    </w:p>
    <w:p w14:paraId="3D842EBE" w14:textId="77777777" w:rsidR="00641DFE" w:rsidRDefault="00641DFE" w:rsidP="00B23242">
      <w:pPr>
        <w:contextualSpacing/>
        <w:rPr>
          <w:rFonts w:ascii="Cambria" w:hAnsi="Cambria" w:cs="Cambria"/>
        </w:rPr>
      </w:pPr>
    </w:p>
    <w:p w14:paraId="7A823430" w14:textId="52A45DAF" w:rsidR="00FA4F4B" w:rsidRPr="00BC2677" w:rsidRDefault="007632E7" w:rsidP="00D76483">
      <w:pPr>
        <w:contextualSpacing/>
        <w:rPr>
          <w:rFonts w:ascii="Times New Roman" w:hAnsi="Times New Roman" w:cs="Times New Roman"/>
          <w:b/>
          <w:sz w:val="24"/>
          <w:szCs w:val="24"/>
        </w:rPr>
      </w:pPr>
      <w:r w:rsidRPr="00BC2677">
        <w:rPr>
          <w:rFonts w:ascii="Times New Roman" w:hAnsi="Times New Roman" w:cs="Times New Roman"/>
          <w:b/>
          <w:bCs/>
          <w:sz w:val="24"/>
          <w:szCs w:val="24"/>
        </w:rPr>
        <w:t>Table 4.10</w:t>
      </w:r>
      <w:r w:rsidR="00DE1502" w:rsidRPr="00BC2677">
        <w:rPr>
          <w:rFonts w:ascii="Times New Roman" w:hAnsi="Times New Roman" w:cs="Times New Roman"/>
          <w:b/>
          <w:bCs/>
          <w:sz w:val="24"/>
          <w:szCs w:val="24"/>
        </w:rPr>
        <w:t xml:space="preserve"> </w:t>
      </w:r>
      <w:r w:rsidR="00FA4F4B" w:rsidRPr="00BC2677">
        <w:rPr>
          <w:rFonts w:ascii="Times New Roman" w:hAnsi="Times New Roman" w:cs="Times New Roman"/>
          <w:b/>
          <w:sz w:val="24"/>
          <w:szCs w:val="24"/>
        </w:rPr>
        <w:t xml:space="preserve">Correlations </w:t>
      </w:r>
      <w:r w:rsidR="00682D14" w:rsidRPr="00BC2677">
        <w:rPr>
          <w:rFonts w:ascii="Times New Roman" w:hAnsi="Times New Roman" w:cs="Times New Roman"/>
          <w:b/>
          <w:sz w:val="24"/>
          <w:szCs w:val="24"/>
        </w:rPr>
        <w:t>All C</w:t>
      </w:r>
      <w:r w:rsidR="00DE1502" w:rsidRPr="00BC2677">
        <w:rPr>
          <w:rFonts w:ascii="Times New Roman" w:hAnsi="Times New Roman" w:cs="Times New Roman"/>
          <w:b/>
          <w:sz w:val="24"/>
          <w:szCs w:val="24"/>
        </w:rPr>
        <w:t>onstructs Dark Green</w:t>
      </w:r>
      <w:r w:rsidR="00682D14" w:rsidRPr="00BC2677">
        <w:rPr>
          <w:rFonts w:ascii="Times New Roman" w:hAnsi="Times New Roman" w:cs="Times New Roman"/>
          <w:b/>
          <w:sz w:val="24"/>
          <w:szCs w:val="24"/>
        </w:rPr>
        <w:t xml:space="preserve"> Subgroup</w:t>
      </w:r>
    </w:p>
    <w:tbl>
      <w:tblPr>
        <w:tblW w:w="7864"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0"/>
        <w:gridCol w:w="934"/>
        <w:gridCol w:w="1170"/>
        <w:gridCol w:w="810"/>
        <w:gridCol w:w="1080"/>
        <w:gridCol w:w="900"/>
        <w:gridCol w:w="900"/>
        <w:gridCol w:w="900"/>
        <w:gridCol w:w="900"/>
      </w:tblGrid>
      <w:tr w:rsidR="00FA4F4B" w:rsidRPr="00DE1502" w14:paraId="1F7CF15F" w14:textId="77777777" w:rsidTr="002B1305">
        <w:trPr>
          <w:trHeight w:val="539"/>
        </w:trPr>
        <w:tc>
          <w:tcPr>
            <w:tcW w:w="1204" w:type="dxa"/>
            <w:gridSpan w:val="2"/>
            <w:tcBorders>
              <w:top w:val="single" w:sz="4" w:space="0" w:color="auto"/>
              <w:left w:val="single" w:sz="4" w:space="0" w:color="auto"/>
              <w:bottom w:val="single" w:sz="4" w:space="0" w:color="auto"/>
              <w:right w:val="nil"/>
            </w:tcBorders>
          </w:tcPr>
          <w:p w14:paraId="7018FD49" w14:textId="77777777" w:rsidR="00FA4F4B" w:rsidRPr="00DE1502" w:rsidRDefault="00FA4F4B" w:rsidP="00B23242">
            <w:pPr>
              <w:contextualSpacing/>
              <w:rPr>
                <w:rFonts w:ascii="Times New Roman" w:eastAsia="Times New Roman" w:hAnsi="Times New Roman" w:cs="Times New Roman"/>
                <w:sz w:val="20"/>
                <w:szCs w:val="20"/>
                <w:lang w:eastAsia="zh-CN"/>
              </w:rPr>
            </w:pPr>
          </w:p>
        </w:tc>
        <w:tc>
          <w:tcPr>
            <w:tcW w:w="1170" w:type="dxa"/>
            <w:tcBorders>
              <w:top w:val="single" w:sz="4" w:space="0" w:color="auto"/>
              <w:left w:val="nil"/>
              <w:bottom w:val="single" w:sz="4" w:space="0" w:color="auto"/>
              <w:right w:val="nil"/>
            </w:tcBorders>
          </w:tcPr>
          <w:p w14:paraId="09B9D049" w14:textId="77777777" w:rsidR="00FA4F4B" w:rsidRPr="00DE1502" w:rsidRDefault="00FA4F4B" w:rsidP="00B23242">
            <w:pPr>
              <w:contextualSpacing/>
              <w:rPr>
                <w:rFonts w:ascii="Times New Roman" w:eastAsia="Times New Roman" w:hAnsi="Times New Roman" w:cs="Times New Roman"/>
                <w:sz w:val="20"/>
                <w:szCs w:val="20"/>
                <w:lang w:eastAsia="zh-CN"/>
              </w:rPr>
            </w:pPr>
          </w:p>
        </w:tc>
        <w:tc>
          <w:tcPr>
            <w:tcW w:w="810" w:type="dxa"/>
            <w:tcBorders>
              <w:top w:val="single" w:sz="4" w:space="0" w:color="auto"/>
              <w:left w:val="nil"/>
              <w:bottom w:val="single" w:sz="4" w:space="0" w:color="auto"/>
              <w:right w:val="nil"/>
            </w:tcBorders>
          </w:tcPr>
          <w:p w14:paraId="38783040"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75DFD5C6" w14:textId="77777777" w:rsidR="00FA4F4B" w:rsidRPr="00DE1502" w:rsidRDefault="00FA4F4B" w:rsidP="00B23242">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Att</w:t>
            </w:r>
          </w:p>
        </w:tc>
        <w:tc>
          <w:tcPr>
            <w:tcW w:w="1080" w:type="dxa"/>
            <w:tcBorders>
              <w:top w:val="single" w:sz="4" w:space="0" w:color="auto"/>
              <w:left w:val="nil"/>
              <w:bottom w:val="single" w:sz="4" w:space="0" w:color="auto"/>
              <w:right w:val="nil"/>
            </w:tcBorders>
          </w:tcPr>
          <w:p w14:paraId="2718F48F"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335B2A4E" w14:textId="5289C429" w:rsidR="00FA4F4B" w:rsidRPr="00DE1502" w:rsidRDefault="002B1305" w:rsidP="00B23242">
            <w:pPr>
              <w:contextualSpacing/>
              <w:rPr>
                <w:rFonts w:ascii="Times New Roman" w:hAnsi="Times New Roman" w:cs="Times New Roman"/>
                <w:sz w:val="20"/>
                <w:szCs w:val="20"/>
                <w:lang w:eastAsia="zh-CN"/>
              </w:rPr>
            </w:pPr>
            <w:r w:rsidRPr="00DE1502">
              <w:rPr>
                <w:rFonts w:ascii="Times New Roman" w:hAnsi="Times New Roman" w:cs="Times New Roman"/>
                <w:sz w:val="20"/>
                <w:szCs w:val="20"/>
                <w:lang w:eastAsia="zh-CN"/>
              </w:rPr>
              <w:t xml:space="preserve">DG </w:t>
            </w:r>
            <w:r w:rsidR="00FA4F4B" w:rsidRPr="00DE1502">
              <w:rPr>
                <w:rFonts w:ascii="Times New Roman" w:hAnsi="Times New Roman" w:cs="Times New Roman"/>
                <w:sz w:val="20"/>
                <w:szCs w:val="20"/>
                <w:lang w:eastAsia="zh-CN"/>
              </w:rPr>
              <w:t>Norms</w:t>
            </w:r>
          </w:p>
        </w:tc>
        <w:tc>
          <w:tcPr>
            <w:tcW w:w="900" w:type="dxa"/>
            <w:tcBorders>
              <w:top w:val="single" w:sz="4" w:space="0" w:color="auto"/>
              <w:left w:val="nil"/>
              <w:bottom w:val="single" w:sz="4" w:space="0" w:color="auto"/>
              <w:right w:val="nil"/>
            </w:tcBorders>
          </w:tcPr>
          <w:p w14:paraId="4B72B4A6"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0A8914A2" w14:textId="77777777" w:rsidR="00FA4F4B" w:rsidRPr="00DE1502" w:rsidRDefault="00FA4F4B" w:rsidP="00B23242">
            <w:pPr>
              <w:contextualSpacing/>
              <w:rPr>
                <w:rFonts w:ascii="Times New Roman" w:hAnsi="Times New Roman" w:cs="Times New Roman"/>
                <w:sz w:val="20"/>
                <w:szCs w:val="20"/>
                <w:lang w:eastAsia="zh-CN"/>
              </w:rPr>
            </w:pPr>
            <w:r w:rsidRPr="00DE1502">
              <w:rPr>
                <w:rFonts w:ascii="Times New Roman" w:hAnsi="Times New Roman" w:cs="Times New Roman"/>
                <w:sz w:val="20"/>
                <w:szCs w:val="20"/>
                <w:lang w:eastAsia="zh-CN"/>
              </w:rPr>
              <w:t>DG PBC</w:t>
            </w:r>
          </w:p>
          <w:p w14:paraId="47E9338A" w14:textId="77777777" w:rsidR="00FA4F4B" w:rsidRPr="00DE1502" w:rsidRDefault="00FA4F4B" w:rsidP="00B23242">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single" w:sz="4" w:space="0" w:color="auto"/>
              <w:right w:val="nil"/>
            </w:tcBorders>
          </w:tcPr>
          <w:p w14:paraId="586B00CF"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1C0AF093" w14:textId="77777777" w:rsidR="00FA4F4B" w:rsidRPr="00DE1502" w:rsidRDefault="00FA4F4B" w:rsidP="00B23242">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Int</w:t>
            </w:r>
          </w:p>
        </w:tc>
        <w:tc>
          <w:tcPr>
            <w:tcW w:w="900" w:type="dxa"/>
            <w:tcBorders>
              <w:top w:val="single" w:sz="4" w:space="0" w:color="auto"/>
              <w:left w:val="nil"/>
              <w:bottom w:val="single" w:sz="4" w:space="0" w:color="auto"/>
              <w:right w:val="nil"/>
            </w:tcBorders>
          </w:tcPr>
          <w:p w14:paraId="6ABBF60A"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47DAD824" w14:textId="77777777" w:rsidR="00FA4F4B" w:rsidRPr="00DE1502" w:rsidRDefault="00FA4F4B" w:rsidP="00B23242">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Skills</w:t>
            </w:r>
          </w:p>
        </w:tc>
        <w:tc>
          <w:tcPr>
            <w:tcW w:w="900" w:type="dxa"/>
            <w:tcBorders>
              <w:top w:val="single" w:sz="4" w:space="0" w:color="auto"/>
              <w:left w:val="nil"/>
              <w:bottom w:val="single" w:sz="4" w:space="0" w:color="auto"/>
              <w:right w:val="single" w:sz="4" w:space="0" w:color="auto"/>
            </w:tcBorders>
          </w:tcPr>
          <w:p w14:paraId="31A2B63E" w14:textId="77777777" w:rsidR="00FA4F4B" w:rsidRPr="00DE1502" w:rsidRDefault="00FA4F4B" w:rsidP="00B23242">
            <w:pPr>
              <w:contextualSpacing/>
              <w:rPr>
                <w:rFonts w:ascii="Times New Roman" w:eastAsia="Times New Roman" w:hAnsi="Times New Roman" w:cs="Times New Roman"/>
                <w:sz w:val="20"/>
                <w:szCs w:val="20"/>
                <w:lang w:eastAsia="zh-CN"/>
              </w:rPr>
            </w:pPr>
          </w:p>
          <w:p w14:paraId="4A364835" w14:textId="77777777" w:rsidR="00FA4F4B" w:rsidRPr="00DE1502" w:rsidRDefault="00FA4F4B" w:rsidP="00B23242">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Env</w:t>
            </w:r>
          </w:p>
        </w:tc>
      </w:tr>
      <w:tr w:rsidR="00FA4F4B" w:rsidRPr="00DE1502" w14:paraId="21BFE876" w14:textId="77777777" w:rsidTr="002B1305">
        <w:trPr>
          <w:trHeight w:val="254"/>
        </w:trPr>
        <w:tc>
          <w:tcPr>
            <w:tcW w:w="270" w:type="dxa"/>
            <w:tcBorders>
              <w:top w:val="single" w:sz="4" w:space="0" w:color="auto"/>
              <w:left w:val="single" w:sz="4" w:space="0" w:color="auto"/>
              <w:bottom w:val="nil"/>
              <w:right w:val="nil"/>
            </w:tcBorders>
          </w:tcPr>
          <w:p w14:paraId="1744945E"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single" w:sz="4" w:space="0" w:color="auto"/>
              <w:left w:val="nil"/>
              <w:bottom w:val="nil"/>
              <w:right w:val="nil"/>
            </w:tcBorders>
            <w:hideMark/>
          </w:tcPr>
          <w:p w14:paraId="3CFC9F3C"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Attitudes</w:t>
            </w:r>
          </w:p>
        </w:tc>
        <w:tc>
          <w:tcPr>
            <w:tcW w:w="810" w:type="dxa"/>
            <w:tcBorders>
              <w:top w:val="single" w:sz="4" w:space="0" w:color="auto"/>
              <w:left w:val="nil"/>
              <w:bottom w:val="nil"/>
              <w:right w:val="nil"/>
            </w:tcBorders>
            <w:hideMark/>
          </w:tcPr>
          <w:p w14:paraId="42758668"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tc>
        <w:tc>
          <w:tcPr>
            <w:tcW w:w="1080" w:type="dxa"/>
            <w:tcBorders>
              <w:top w:val="single" w:sz="4" w:space="0" w:color="auto"/>
              <w:left w:val="nil"/>
              <w:bottom w:val="nil"/>
              <w:right w:val="nil"/>
            </w:tcBorders>
          </w:tcPr>
          <w:p w14:paraId="31B213CE"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17AE9F61"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2125020A"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23CBFD25"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single" w:sz="4" w:space="0" w:color="auto"/>
            </w:tcBorders>
          </w:tcPr>
          <w:p w14:paraId="63BB412B" w14:textId="77777777" w:rsidR="00FA4F4B" w:rsidRPr="00DE1502" w:rsidRDefault="00FA4F4B" w:rsidP="00A0055D">
            <w:pPr>
              <w:contextualSpacing/>
              <w:rPr>
                <w:rFonts w:ascii="Times New Roman" w:eastAsia="Times New Roman" w:hAnsi="Times New Roman" w:cs="Times New Roman"/>
                <w:sz w:val="20"/>
                <w:szCs w:val="20"/>
                <w:lang w:eastAsia="zh-CN"/>
              </w:rPr>
            </w:pPr>
          </w:p>
        </w:tc>
      </w:tr>
      <w:tr w:rsidR="00FA4F4B" w:rsidRPr="00DE1502" w14:paraId="38242268" w14:textId="77777777" w:rsidTr="002B1305">
        <w:trPr>
          <w:trHeight w:val="279"/>
        </w:trPr>
        <w:tc>
          <w:tcPr>
            <w:tcW w:w="270" w:type="dxa"/>
            <w:tcBorders>
              <w:top w:val="nil"/>
              <w:left w:val="single" w:sz="4" w:space="0" w:color="auto"/>
              <w:bottom w:val="nil"/>
              <w:right w:val="nil"/>
            </w:tcBorders>
          </w:tcPr>
          <w:p w14:paraId="5A45C88A"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422B2F86"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Norms</w:t>
            </w:r>
          </w:p>
        </w:tc>
        <w:tc>
          <w:tcPr>
            <w:tcW w:w="810" w:type="dxa"/>
            <w:tcBorders>
              <w:top w:val="nil"/>
              <w:left w:val="nil"/>
              <w:bottom w:val="nil"/>
              <w:right w:val="nil"/>
            </w:tcBorders>
            <w:hideMark/>
          </w:tcPr>
          <w:p w14:paraId="0DCAF5E9" w14:textId="788ADCC9"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086</w:t>
            </w:r>
          </w:p>
        </w:tc>
        <w:tc>
          <w:tcPr>
            <w:tcW w:w="1080" w:type="dxa"/>
            <w:tcBorders>
              <w:top w:val="nil"/>
              <w:left w:val="nil"/>
              <w:bottom w:val="nil"/>
              <w:right w:val="nil"/>
            </w:tcBorders>
            <w:hideMark/>
          </w:tcPr>
          <w:p w14:paraId="3E489109"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tc>
        <w:tc>
          <w:tcPr>
            <w:tcW w:w="900" w:type="dxa"/>
            <w:tcBorders>
              <w:top w:val="nil"/>
              <w:left w:val="nil"/>
              <w:bottom w:val="nil"/>
              <w:right w:val="nil"/>
            </w:tcBorders>
          </w:tcPr>
          <w:p w14:paraId="00F0D240"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31BE9BC5"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786AA915"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2EE59223" w14:textId="77777777" w:rsidR="00FA4F4B" w:rsidRPr="00DE1502" w:rsidRDefault="00FA4F4B" w:rsidP="00A0055D">
            <w:pPr>
              <w:contextualSpacing/>
              <w:rPr>
                <w:rFonts w:ascii="Times New Roman" w:eastAsia="Times New Roman" w:hAnsi="Times New Roman" w:cs="Times New Roman"/>
                <w:sz w:val="20"/>
                <w:szCs w:val="20"/>
                <w:lang w:eastAsia="zh-CN"/>
              </w:rPr>
            </w:pPr>
          </w:p>
        </w:tc>
      </w:tr>
      <w:tr w:rsidR="00FA4F4B" w:rsidRPr="00DE1502" w14:paraId="48E4166D" w14:textId="77777777" w:rsidTr="002B1305">
        <w:trPr>
          <w:trHeight w:val="450"/>
        </w:trPr>
        <w:tc>
          <w:tcPr>
            <w:tcW w:w="270" w:type="dxa"/>
            <w:tcBorders>
              <w:top w:val="nil"/>
              <w:left w:val="single" w:sz="4" w:space="0" w:color="auto"/>
              <w:bottom w:val="nil"/>
              <w:right w:val="nil"/>
            </w:tcBorders>
          </w:tcPr>
          <w:p w14:paraId="5D48B384"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491BB096"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PBC</w:t>
            </w:r>
          </w:p>
          <w:p w14:paraId="465237F8"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Intentions</w:t>
            </w:r>
          </w:p>
        </w:tc>
        <w:tc>
          <w:tcPr>
            <w:tcW w:w="810" w:type="dxa"/>
            <w:tcBorders>
              <w:top w:val="nil"/>
              <w:left w:val="nil"/>
              <w:bottom w:val="nil"/>
              <w:right w:val="nil"/>
            </w:tcBorders>
            <w:hideMark/>
          </w:tcPr>
          <w:p w14:paraId="5B39F7E3" w14:textId="02450D79"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631**</w:t>
            </w:r>
          </w:p>
          <w:p w14:paraId="59E7B4A7" w14:textId="2E229793"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658**</w:t>
            </w:r>
          </w:p>
        </w:tc>
        <w:tc>
          <w:tcPr>
            <w:tcW w:w="1080" w:type="dxa"/>
            <w:tcBorders>
              <w:top w:val="nil"/>
              <w:left w:val="nil"/>
              <w:bottom w:val="nil"/>
              <w:right w:val="nil"/>
            </w:tcBorders>
            <w:hideMark/>
          </w:tcPr>
          <w:p w14:paraId="290A47CE" w14:textId="6B6E6CCD"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029</w:t>
            </w:r>
          </w:p>
          <w:p w14:paraId="0A717B36" w14:textId="0650EE24"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116*</w:t>
            </w:r>
          </w:p>
        </w:tc>
        <w:tc>
          <w:tcPr>
            <w:tcW w:w="900" w:type="dxa"/>
            <w:tcBorders>
              <w:top w:val="nil"/>
              <w:left w:val="nil"/>
              <w:bottom w:val="nil"/>
              <w:right w:val="nil"/>
            </w:tcBorders>
            <w:hideMark/>
          </w:tcPr>
          <w:p w14:paraId="3E908422"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p w14:paraId="4929EB10" w14:textId="46432B1A"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618**</w:t>
            </w:r>
          </w:p>
        </w:tc>
        <w:tc>
          <w:tcPr>
            <w:tcW w:w="900" w:type="dxa"/>
            <w:tcBorders>
              <w:top w:val="nil"/>
              <w:left w:val="nil"/>
              <w:bottom w:val="nil"/>
              <w:right w:val="nil"/>
            </w:tcBorders>
          </w:tcPr>
          <w:p w14:paraId="682B8F10" w14:textId="77777777" w:rsidR="00FA4F4B" w:rsidRPr="00DE1502" w:rsidRDefault="00FA4F4B" w:rsidP="00A0055D">
            <w:pPr>
              <w:contextualSpacing/>
              <w:rPr>
                <w:rFonts w:ascii="Times New Roman" w:eastAsia="Times New Roman" w:hAnsi="Times New Roman" w:cs="Times New Roman"/>
                <w:sz w:val="20"/>
                <w:szCs w:val="20"/>
                <w:lang w:eastAsia="zh-CN"/>
              </w:rPr>
            </w:pPr>
          </w:p>
          <w:p w14:paraId="6A1C593D"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tc>
        <w:tc>
          <w:tcPr>
            <w:tcW w:w="900" w:type="dxa"/>
            <w:tcBorders>
              <w:top w:val="nil"/>
              <w:left w:val="nil"/>
              <w:bottom w:val="nil"/>
              <w:right w:val="nil"/>
            </w:tcBorders>
          </w:tcPr>
          <w:p w14:paraId="5C985FBC" w14:textId="77777777" w:rsidR="00FA4F4B" w:rsidRPr="00DE1502" w:rsidRDefault="00FA4F4B" w:rsidP="00A0055D">
            <w:pPr>
              <w:contextualSpacing/>
              <w:rPr>
                <w:rFonts w:ascii="Times New Roman" w:eastAsia="Times New Roman" w:hAnsi="Times New Roman" w:cs="Times New Roman"/>
                <w:sz w:val="20"/>
                <w:szCs w:val="20"/>
                <w:lang w:eastAsia="zh-CN"/>
              </w:rPr>
            </w:pPr>
          </w:p>
          <w:p w14:paraId="5C9DA2AF"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2677094A" w14:textId="77777777" w:rsidR="00FA4F4B" w:rsidRPr="00DE1502" w:rsidRDefault="00FA4F4B" w:rsidP="00A0055D">
            <w:pPr>
              <w:contextualSpacing/>
              <w:rPr>
                <w:rFonts w:ascii="Times New Roman" w:eastAsia="Times New Roman" w:hAnsi="Times New Roman" w:cs="Times New Roman"/>
                <w:sz w:val="20"/>
                <w:szCs w:val="20"/>
                <w:lang w:eastAsia="zh-CN"/>
              </w:rPr>
            </w:pPr>
          </w:p>
          <w:p w14:paraId="3FAC1D12" w14:textId="77777777" w:rsidR="00FA4F4B" w:rsidRPr="00DE1502" w:rsidRDefault="00FA4F4B" w:rsidP="00A0055D">
            <w:pPr>
              <w:contextualSpacing/>
              <w:rPr>
                <w:rFonts w:ascii="Times New Roman" w:eastAsia="Times New Roman" w:hAnsi="Times New Roman" w:cs="Times New Roman"/>
                <w:sz w:val="20"/>
                <w:szCs w:val="20"/>
                <w:lang w:eastAsia="zh-CN"/>
              </w:rPr>
            </w:pPr>
          </w:p>
        </w:tc>
      </w:tr>
      <w:tr w:rsidR="00FA4F4B" w:rsidRPr="00DE1502" w14:paraId="30334BDA" w14:textId="77777777" w:rsidTr="002B1305">
        <w:trPr>
          <w:trHeight w:val="254"/>
        </w:trPr>
        <w:tc>
          <w:tcPr>
            <w:tcW w:w="270" w:type="dxa"/>
            <w:tcBorders>
              <w:top w:val="nil"/>
              <w:left w:val="single" w:sz="4" w:space="0" w:color="auto"/>
              <w:bottom w:val="nil"/>
              <w:right w:val="nil"/>
            </w:tcBorders>
          </w:tcPr>
          <w:p w14:paraId="713D3A19"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54EABD81"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Skills</w:t>
            </w:r>
          </w:p>
        </w:tc>
        <w:tc>
          <w:tcPr>
            <w:tcW w:w="810" w:type="dxa"/>
            <w:tcBorders>
              <w:top w:val="nil"/>
              <w:left w:val="nil"/>
              <w:bottom w:val="nil"/>
              <w:right w:val="nil"/>
            </w:tcBorders>
            <w:hideMark/>
          </w:tcPr>
          <w:p w14:paraId="4C74D168" w14:textId="001DBA3A"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445*</w:t>
            </w:r>
          </w:p>
        </w:tc>
        <w:tc>
          <w:tcPr>
            <w:tcW w:w="1080" w:type="dxa"/>
            <w:tcBorders>
              <w:top w:val="nil"/>
              <w:left w:val="nil"/>
              <w:bottom w:val="nil"/>
              <w:right w:val="nil"/>
            </w:tcBorders>
            <w:hideMark/>
          </w:tcPr>
          <w:p w14:paraId="389270ED" w14:textId="69CC95BF"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080</w:t>
            </w:r>
          </w:p>
        </w:tc>
        <w:tc>
          <w:tcPr>
            <w:tcW w:w="900" w:type="dxa"/>
            <w:tcBorders>
              <w:top w:val="nil"/>
              <w:left w:val="nil"/>
              <w:bottom w:val="nil"/>
              <w:right w:val="nil"/>
            </w:tcBorders>
            <w:hideMark/>
          </w:tcPr>
          <w:p w14:paraId="65030E62" w14:textId="19D96388"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478**</w:t>
            </w:r>
          </w:p>
        </w:tc>
        <w:tc>
          <w:tcPr>
            <w:tcW w:w="900" w:type="dxa"/>
            <w:tcBorders>
              <w:top w:val="nil"/>
              <w:left w:val="nil"/>
              <w:bottom w:val="nil"/>
              <w:right w:val="nil"/>
            </w:tcBorders>
            <w:hideMark/>
          </w:tcPr>
          <w:p w14:paraId="414BC115" w14:textId="08D36D8A"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567**</w:t>
            </w:r>
          </w:p>
        </w:tc>
        <w:tc>
          <w:tcPr>
            <w:tcW w:w="900" w:type="dxa"/>
            <w:tcBorders>
              <w:top w:val="nil"/>
              <w:left w:val="nil"/>
              <w:bottom w:val="nil"/>
              <w:right w:val="nil"/>
            </w:tcBorders>
            <w:hideMark/>
          </w:tcPr>
          <w:p w14:paraId="123B29A9"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tc>
        <w:tc>
          <w:tcPr>
            <w:tcW w:w="900" w:type="dxa"/>
            <w:tcBorders>
              <w:top w:val="nil"/>
              <w:left w:val="nil"/>
              <w:bottom w:val="nil"/>
              <w:right w:val="single" w:sz="4" w:space="0" w:color="auto"/>
            </w:tcBorders>
          </w:tcPr>
          <w:p w14:paraId="02B9E282" w14:textId="77777777" w:rsidR="00FA4F4B" w:rsidRPr="00DE1502" w:rsidRDefault="00FA4F4B" w:rsidP="00A0055D">
            <w:pPr>
              <w:contextualSpacing/>
              <w:rPr>
                <w:rFonts w:ascii="Times New Roman" w:eastAsia="Times New Roman" w:hAnsi="Times New Roman" w:cs="Times New Roman"/>
                <w:sz w:val="20"/>
                <w:szCs w:val="20"/>
                <w:lang w:eastAsia="zh-CN"/>
              </w:rPr>
            </w:pPr>
          </w:p>
        </w:tc>
      </w:tr>
      <w:tr w:rsidR="00FA4F4B" w:rsidRPr="00DE1502" w14:paraId="4AEB9FED" w14:textId="77777777" w:rsidTr="002B1305">
        <w:trPr>
          <w:trHeight w:val="254"/>
        </w:trPr>
        <w:tc>
          <w:tcPr>
            <w:tcW w:w="270" w:type="dxa"/>
            <w:tcBorders>
              <w:top w:val="nil"/>
              <w:left w:val="single" w:sz="4" w:space="0" w:color="auto"/>
              <w:bottom w:val="nil"/>
              <w:right w:val="nil"/>
            </w:tcBorders>
          </w:tcPr>
          <w:p w14:paraId="3AF1ADA2"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649EFC9C"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DG Environment</w:t>
            </w:r>
          </w:p>
        </w:tc>
        <w:tc>
          <w:tcPr>
            <w:tcW w:w="810" w:type="dxa"/>
            <w:tcBorders>
              <w:top w:val="nil"/>
              <w:left w:val="nil"/>
              <w:bottom w:val="nil"/>
              <w:right w:val="nil"/>
            </w:tcBorders>
            <w:hideMark/>
          </w:tcPr>
          <w:p w14:paraId="424DE7EE" w14:textId="0F7DE2B1"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421**</w:t>
            </w:r>
          </w:p>
        </w:tc>
        <w:tc>
          <w:tcPr>
            <w:tcW w:w="1080" w:type="dxa"/>
            <w:tcBorders>
              <w:top w:val="nil"/>
              <w:left w:val="nil"/>
              <w:bottom w:val="nil"/>
              <w:right w:val="nil"/>
            </w:tcBorders>
            <w:hideMark/>
          </w:tcPr>
          <w:p w14:paraId="41C76795" w14:textId="6899A2D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042</w:t>
            </w:r>
          </w:p>
        </w:tc>
        <w:tc>
          <w:tcPr>
            <w:tcW w:w="900" w:type="dxa"/>
            <w:tcBorders>
              <w:top w:val="nil"/>
              <w:left w:val="nil"/>
              <w:bottom w:val="nil"/>
              <w:right w:val="nil"/>
            </w:tcBorders>
          </w:tcPr>
          <w:p w14:paraId="19DD9BF8" w14:textId="43CC1F23" w:rsidR="00FA4F4B" w:rsidRPr="00DE1502" w:rsidRDefault="00DE1502" w:rsidP="00A0055D">
            <w:pPr>
              <w:contextualSpacing/>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473**</w:t>
            </w:r>
          </w:p>
        </w:tc>
        <w:tc>
          <w:tcPr>
            <w:tcW w:w="900" w:type="dxa"/>
            <w:tcBorders>
              <w:top w:val="nil"/>
              <w:left w:val="nil"/>
              <w:bottom w:val="nil"/>
              <w:right w:val="nil"/>
            </w:tcBorders>
            <w:hideMark/>
          </w:tcPr>
          <w:p w14:paraId="65B52E97" w14:textId="321E0939"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594**</w:t>
            </w:r>
          </w:p>
        </w:tc>
        <w:tc>
          <w:tcPr>
            <w:tcW w:w="900" w:type="dxa"/>
            <w:tcBorders>
              <w:top w:val="nil"/>
              <w:left w:val="nil"/>
              <w:bottom w:val="nil"/>
              <w:right w:val="nil"/>
            </w:tcBorders>
            <w:hideMark/>
          </w:tcPr>
          <w:p w14:paraId="72C94B37" w14:textId="45548B20"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w:t>
            </w:r>
            <w:r w:rsidR="00DE1502">
              <w:rPr>
                <w:rFonts w:ascii="Times New Roman" w:hAnsi="Times New Roman" w:cs="Times New Roman"/>
                <w:sz w:val="20"/>
                <w:szCs w:val="20"/>
                <w:lang w:eastAsia="zh-CN"/>
              </w:rPr>
              <w:t>574**</w:t>
            </w:r>
          </w:p>
        </w:tc>
        <w:tc>
          <w:tcPr>
            <w:tcW w:w="900" w:type="dxa"/>
            <w:tcBorders>
              <w:top w:val="nil"/>
              <w:left w:val="nil"/>
              <w:bottom w:val="nil"/>
              <w:right w:val="single" w:sz="4" w:space="0" w:color="auto"/>
            </w:tcBorders>
            <w:hideMark/>
          </w:tcPr>
          <w:p w14:paraId="2F57808E" w14:textId="77777777" w:rsidR="00FA4F4B" w:rsidRPr="00DE1502" w:rsidRDefault="00FA4F4B" w:rsidP="00A0055D">
            <w:pPr>
              <w:contextualSpacing/>
              <w:rPr>
                <w:rFonts w:ascii="Times New Roman" w:eastAsia="Times New Roman" w:hAnsi="Times New Roman" w:cs="Times New Roman"/>
                <w:sz w:val="20"/>
                <w:szCs w:val="20"/>
                <w:lang w:eastAsia="zh-CN"/>
              </w:rPr>
            </w:pPr>
            <w:r w:rsidRPr="00DE1502">
              <w:rPr>
                <w:rFonts w:ascii="Times New Roman" w:hAnsi="Times New Roman" w:cs="Times New Roman"/>
                <w:sz w:val="20"/>
                <w:szCs w:val="20"/>
                <w:lang w:eastAsia="zh-CN"/>
              </w:rPr>
              <w:t>1</w:t>
            </w:r>
          </w:p>
        </w:tc>
      </w:tr>
      <w:tr w:rsidR="00FA4F4B" w:rsidRPr="00DE1502" w14:paraId="2601218A" w14:textId="77777777" w:rsidTr="002B1305">
        <w:trPr>
          <w:trHeight w:val="80"/>
        </w:trPr>
        <w:tc>
          <w:tcPr>
            <w:tcW w:w="270" w:type="dxa"/>
            <w:tcBorders>
              <w:top w:val="nil"/>
              <w:left w:val="single" w:sz="4" w:space="0" w:color="auto"/>
              <w:bottom w:val="single" w:sz="4" w:space="0" w:color="auto"/>
              <w:right w:val="nil"/>
            </w:tcBorders>
          </w:tcPr>
          <w:p w14:paraId="4C6326DB"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single" w:sz="4" w:space="0" w:color="auto"/>
              <w:right w:val="nil"/>
            </w:tcBorders>
          </w:tcPr>
          <w:p w14:paraId="12D67EA5" w14:textId="77777777" w:rsidR="00FA4F4B" w:rsidRPr="00DE1502" w:rsidRDefault="00FA4F4B" w:rsidP="001474B0">
            <w:pPr>
              <w:pStyle w:val="ListParagraph"/>
              <w:ind w:left="360"/>
              <w:rPr>
                <w:rFonts w:ascii="Times New Roman" w:eastAsia="Times New Roman" w:hAnsi="Times New Roman" w:cs="Times New Roman"/>
                <w:sz w:val="20"/>
                <w:szCs w:val="20"/>
                <w:lang w:eastAsia="zh-CN"/>
              </w:rPr>
            </w:pPr>
          </w:p>
        </w:tc>
        <w:tc>
          <w:tcPr>
            <w:tcW w:w="810" w:type="dxa"/>
            <w:tcBorders>
              <w:top w:val="nil"/>
              <w:left w:val="nil"/>
              <w:bottom w:val="single" w:sz="4" w:space="0" w:color="auto"/>
              <w:right w:val="nil"/>
            </w:tcBorders>
          </w:tcPr>
          <w:p w14:paraId="49C546AC"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1080" w:type="dxa"/>
            <w:tcBorders>
              <w:top w:val="nil"/>
              <w:left w:val="nil"/>
              <w:bottom w:val="single" w:sz="4" w:space="0" w:color="auto"/>
              <w:right w:val="nil"/>
            </w:tcBorders>
          </w:tcPr>
          <w:p w14:paraId="3035204F"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12538CA"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C0058CE"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45B8BE4" w14:textId="77777777" w:rsidR="00FA4F4B" w:rsidRPr="00DE1502" w:rsidRDefault="00FA4F4B"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single" w:sz="4" w:space="0" w:color="auto"/>
            </w:tcBorders>
          </w:tcPr>
          <w:p w14:paraId="47125985" w14:textId="77777777" w:rsidR="00FA4F4B" w:rsidRPr="00DE1502" w:rsidRDefault="00FA4F4B" w:rsidP="00A0055D">
            <w:pPr>
              <w:contextualSpacing/>
              <w:rPr>
                <w:rFonts w:ascii="Times New Roman" w:eastAsia="Times New Roman" w:hAnsi="Times New Roman" w:cs="Times New Roman"/>
                <w:sz w:val="20"/>
                <w:szCs w:val="20"/>
                <w:lang w:eastAsia="zh-CN"/>
              </w:rPr>
            </w:pPr>
          </w:p>
        </w:tc>
      </w:tr>
    </w:tbl>
    <w:p w14:paraId="147081AE" w14:textId="1A3307D7" w:rsidR="00FA4F4B" w:rsidRPr="00682D14" w:rsidRDefault="00FA4F4B" w:rsidP="00A0055D">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529689AC" w14:textId="7A591337" w:rsidR="00DE1502" w:rsidRDefault="00DE1502" w:rsidP="00A0055D">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57BF3419" w14:textId="77777777" w:rsidR="00641DFE" w:rsidRDefault="00641DFE" w:rsidP="00A0055D">
      <w:pPr>
        <w:contextualSpacing/>
        <w:rPr>
          <w:rFonts w:ascii="Times New Roman" w:hAnsi="Times New Roman" w:cs="Times New Roman"/>
          <w:b/>
          <w:bCs/>
          <w:sz w:val="24"/>
          <w:szCs w:val="24"/>
        </w:rPr>
      </w:pPr>
    </w:p>
    <w:p w14:paraId="3433D8CC" w14:textId="77777777" w:rsidR="00C43DDA" w:rsidRDefault="00C43DDA" w:rsidP="00A0055D">
      <w:pPr>
        <w:contextualSpacing/>
        <w:rPr>
          <w:rFonts w:ascii="Times New Roman" w:hAnsi="Times New Roman" w:cs="Times New Roman"/>
          <w:b/>
          <w:bCs/>
          <w:sz w:val="24"/>
          <w:szCs w:val="24"/>
        </w:rPr>
      </w:pPr>
    </w:p>
    <w:p w14:paraId="4410D869" w14:textId="77777777" w:rsidR="00C43DDA" w:rsidRDefault="00C43DDA" w:rsidP="00A0055D">
      <w:pPr>
        <w:contextualSpacing/>
        <w:rPr>
          <w:rFonts w:ascii="Times New Roman" w:hAnsi="Times New Roman" w:cs="Times New Roman"/>
          <w:b/>
          <w:bCs/>
          <w:sz w:val="24"/>
          <w:szCs w:val="24"/>
        </w:rPr>
      </w:pPr>
    </w:p>
    <w:p w14:paraId="3D7EAD27" w14:textId="1C96B21A" w:rsidR="00682D14" w:rsidRPr="00BC2677" w:rsidRDefault="00682D14" w:rsidP="00A0055D">
      <w:pPr>
        <w:contextualSpacing/>
        <w:rPr>
          <w:rFonts w:ascii="Times New Roman" w:hAnsi="Times New Roman" w:cs="Times New Roman"/>
          <w:b/>
          <w:sz w:val="24"/>
          <w:szCs w:val="24"/>
        </w:rPr>
      </w:pPr>
      <w:r w:rsidRPr="00BC2677">
        <w:rPr>
          <w:rFonts w:ascii="Times New Roman" w:hAnsi="Times New Roman" w:cs="Times New Roman"/>
          <w:b/>
          <w:bCs/>
          <w:sz w:val="24"/>
          <w:szCs w:val="24"/>
        </w:rPr>
        <w:t xml:space="preserve">Table </w:t>
      </w:r>
      <w:r w:rsidR="007632E7" w:rsidRPr="00BC2677">
        <w:rPr>
          <w:rFonts w:ascii="Times New Roman" w:hAnsi="Times New Roman" w:cs="Times New Roman"/>
          <w:b/>
          <w:bCs/>
          <w:sz w:val="24"/>
          <w:szCs w:val="24"/>
        </w:rPr>
        <w:t xml:space="preserve">4.11 </w:t>
      </w:r>
      <w:r w:rsidR="007632E7" w:rsidRPr="00BC2677">
        <w:rPr>
          <w:rFonts w:ascii="Times New Roman" w:hAnsi="Times New Roman" w:cs="Times New Roman"/>
          <w:b/>
          <w:sz w:val="24"/>
          <w:szCs w:val="24"/>
        </w:rPr>
        <w:t>Correlations All C</w:t>
      </w:r>
      <w:r w:rsidRPr="00BC2677">
        <w:rPr>
          <w:rFonts w:ascii="Times New Roman" w:hAnsi="Times New Roman" w:cs="Times New Roman"/>
          <w:b/>
          <w:sz w:val="24"/>
          <w:szCs w:val="24"/>
        </w:rPr>
        <w:t>onstructs Red and Orange</w:t>
      </w:r>
    </w:p>
    <w:tbl>
      <w:tblPr>
        <w:tblW w:w="7864"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0"/>
        <w:gridCol w:w="934"/>
        <w:gridCol w:w="1170"/>
        <w:gridCol w:w="810"/>
        <w:gridCol w:w="1080"/>
        <w:gridCol w:w="900"/>
        <w:gridCol w:w="900"/>
        <w:gridCol w:w="900"/>
        <w:gridCol w:w="900"/>
      </w:tblGrid>
      <w:tr w:rsidR="00682D14" w:rsidRPr="004B7F8F" w14:paraId="6EB6175B" w14:textId="77777777" w:rsidTr="00681585">
        <w:trPr>
          <w:trHeight w:val="539"/>
        </w:trPr>
        <w:tc>
          <w:tcPr>
            <w:tcW w:w="1204" w:type="dxa"/>
            <w:gridSpan w:val="2"/>
            <w:tcBorders>
              <w:top w:val="single" w:sz="4" w:space="0" w:color="auto"/>
              <w:left w:val="single" w:sz="4" w:space="0" w:color="auto"/>
              <w:bottom w:val="single" w:sz="4" w:space="0" w:color="auto"/>
              <w:right w:val="nil"/>
            </w:tcBorders>
          </w:tcPr>
          <w:p w14:paraId="3FC578BA" w14:textId="77777777" w:rsidR="00682D14" w:rsidRPr="004B7F8F" w:rsidRDefault="00682D14" w:rsidP="00A0055D">
            <w:pPr>
              <w:contextualSpacing/>
              <w:rPr>
                <w:rFonts w:ascii="Times New Roman" w:eastAsia="Times New Roman" w:hAnsi="Times New Roman" w:cs="Times New Roman"/>
                <w:sz w:val="20"/>
                <w:szCs w:val="20"/>
                <w:lang w:eastAsia="zh-CN"/>
              </w:rPr>
            </w:pPr>
          </w:p>
        </w:tc>
        <w:tc>
          <w:tcPr>
            <w:tcW w:w="1170" w:type="dxa"/>
            <w:tcBorders>
              <w:top w:val="single" w:sz="4" w:space="0" w:color="auto"/>
              <w:left w:val="nil"/>
              <w:bottom w:val="single" w:sz="4" w:space="0" w:color="auto"/>
              <w:right w:val="nil"/>
            </w:tcBorders>
          </w:tcPr>
          <w:p w14:paraId="15B53CF5" w14:textId="77777777" w:rsidR="00682D14" w:rsidRPr="004B7F8F" w:rsidRDefault="00682D14" w:rsidP="00A0055D">
            <w:pPr>
              <w:contextualSpacing/>
              <w:rPr>
                <w:rFonts w:ascii="Times New Roman" w:eastAsia="Times New Roman" w:hAnsi="Times New Roman" w:cs="Times New Roman"/>
                <w:sz w:val="20"/>
                <w:szCs w:val="20"/>
                <w:lang w:eastAsia="zh-CN"/>
              </w:rPr>
            </w:pPr>
          </w:p>
        </w:tc>
        <w:tc>
          <w:tcPr>
            <w:tcW w:w="810" w:type="dxa"/>
            <w:tcBorders>
              <w:top w:val="single" w:sz="4" w:space="0" w:color="auto"/>
              <w:left w:val="nil"/>
              <w:bottom w:val="single" w:sz="4" w:space="0" w:color="auto"/>
              <w:right w:val="nil"/>
            </w:tcBorders>
          </w:tcPr>
          <w:p w14:paraId="64F03E1F"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6F8C1129" w14:textId="57983F9A" w:rsidR="00682D14"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Att</w:t>
            </w:r>
          </w:p>
        </w:tc>
        <w:tc>
          <w:tcPr>
            <w:tcW w:w="1080" w:type="dxa"/>
            <w:tcBorders>
              <w:top w:val="single" w:sz="4" w:space="0" w:color="auto"/>
              <w:left w:val="nil"/>
              <w:bottom w:val="single" w:sz="4" w:space="0" w:color="auto"/>
              <w:right w:val="nil"/>
            </w:tcBorders>
          </w:tcPr>
          <w:p w14:paraId="6B7B534B"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753758C2" w14:textId="28C4C855" w:rsidR="00682D14" w:rsidRPr="004B7F8F" w:rsidRDefault="004B7F8F"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Norms</w:t>
            </w:r>
          </w:p>
        </w:tc>
        <w:tc>
          <w:tcPr>
            <w:tcW w:w="900" w:type="dxa"/>
            <w:tcBorders>
              <w:top w:val="single" w:sz="4" w:space="0" w:color="auto"/>
              <w:left w:val="nil"/>
              <w:bottom w:val="single" w:sz="4" w:space="0" w:color="auto"/>
              <w:right w:val="nil"/>
            </w:tcBorders>
          </w:tcPr>
          <w:p w14:paraId="6754F5B2"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4162AB2B" w14:textId="41FF5B4C" w:rsidR="00682D14" w:rsidRPr="004B7F8F" w:rsidRDefault="004B7F8F"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PBC</w:t>
            </w:r>
          </w:p>
          <w:p w14:paraId="014D73FB" w14:textId="77777777" w:rsidR="00682D14" w:rsidRPr="004B7F8F" w:rsidRDefault="00682D14"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single" w:sz="4" w:space="0" w:color="auto"/>
              <w:right w:val="nil"/>
            </w:tcBorders>
          </w:tcPr>
          <w:p w14:paraId="1367121E"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742EC9A3" w14:textId="7CEE1508" w:rsidR="00682D14"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Int</w:t>
            </w:r>
          </w:p>
        </w:tc>
        <w:tc>
          <w:tcPr>
            <w:tcW w:w="900" w:type="dxa"/>
            <w:tcBorders>
              <w:top w:val="single" w:sz="4" w:space="0" w:color="auto"/>
              <w:left w:val="nil"/>
              <w:bottom w:val="single" w:sz="4" w:space="0" w:color="auto"/>
              <w:right w:val="nil"/>
            </w:tcBorders>
          </w:tcPr>
          <w:p w14:paraId="41FA5528"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3BA1C702" w14:textId="5686EB9E" w:rsidR="00682D14"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RO </w:t>
            </w:r>
            <w:r w:rsidR="00682D14" w:rsidRPr="004B7F8F">
              <w:rPr>
                <w:rFonts w:ascii="Times New Roman" w:hAnsi="Times New Roman" w:cs="Times New Roman"/>
                <w:sz w:val="20"/>
                <w:szCs w:val="20"/>
                <w:lang w:eastAsia="zh-CN"/>
              </w:rPr>
              <w:t>Skills</w:t>
            </w:r>
          </w:p>
        </w:tc>
        <w:tc>
          <w:tcPr>
            <w:tcW w:w="900" w:type="dxa"/>
            <w:tcBorders>
              <w:top w:val="single" w:sz="4" w:space="0" w:color="auto"/>
              <w:left w:val="nil"/>
              <w:bottom w:val="single" w:sz="4" w:space="0" w:color="auto"/>
              <w:right w:val="single" w:sz="4" w:space="0" w:color="auto"/>
            </w:tcBorders>
          </w:tcPr>
          <w:p w14:paraId="485C6BA5" w14:textId="77777777" w:rsidR="00682D14" w:rsidRPr="004B7F8F" w:rsidRDefault="00682D14" w:rsidP="00A0055D">
            <w:pPr>
              <w:contextualSpacing/>
              <w:rPr>
                <w:rFonts w:ascii="Times New Roman" w:eastAsia="Times New Roman" w:hAnsi="Times New Roman" w:cs="Times New Roman"/>
                <w:sz w:val="20"/>
                <w:szCs w:val="20"/>
                <w:lang w:eastAsia="zh-CN"/>
              </w:rPr>
            </w:pPr>
          </w:p>
          <w:p w14:paraId="1C9A8391" w14:textId="0F749A8F" w:rsidR="00682D14"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Env</w:t>
            </w:r>
          </w:p>
        </w:tc>
      </w:tr>
      <w:tr w:rsidR="00682D14" w:rsidRPr="004B7F8F" w14:paraId="69ADC53D" w14:textId="77777777" w:rsidTr="00681585">
        <w:trPr>
          <w:trHeight w:val="254"/>
        </w:trPr>
        <w:tc>
          <w:tcPr>
            <w:tcW w:w="270" w:type="dxa"/>
            <w:tcBorders>
              <w:top w:val="single" w:sz="4" w:space="0" w:color="auto"/>
              <w:left w:val="single" w:sz="4" w:space="0" w:color="auto"/>
              <w:bottom w:val="nil"/>
              <w:right w:val="nil"/>
            </w:tcBorders>
          </w:tcPr>
          <w:p w14:paraId="5AAAFB6A"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single" w:sz="4" w:space="0" w:color="auto"/>
              <w:left w:val="nil"/>
              <w:bottom w:val="nil"/>
              <w:right w:val="nil"/>
            </w:tcBorders>
            <w:hideMark/>
          </w:tcPr>
          <w:p w14:paraId="6C7BE700" w14:textId="6213CE72"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Attitudes</w:t>
            </w:r>
          </w:p>
        </w:tc>
        <w:tc>
          <w:tcPr>
            <w:tcW w:w="810" w:type="dxa"/>
            <w:tcBorders>
              <w:top w:val="single" w:sz="4" w:space="0" w:color="auto"/>
              <w:left w:val="nil"/>
              <w:bottom w:val="nil"/>
              <w:right w:val="nil"/>
            </w:tcBorders>
            <w:hideMark/>
          </w:tcPr>
          <w:p w14:paraId="6859CE81"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1080" w:type="dxa"/>
            <w:tcBorders>
              <w:top w:val="single" w:sz="4" w:space="0" w:color="auto"/>
              <w:left w:val="nil"/>
              <w:bottom w:val="nil"/>
              <w:right w:val="nil"/>
            </w:tcBorders>
          </w:tcPr>
          <w:p w14:paraId="58540D18"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2B873094"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7C5F75F4"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753D09D3"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single" w:sz="4" w:space="0" w:color="auto"/>
            </w:tcBorders>
          </w:tcPr>
          <w:p w14:paraId="41AECAFB" w14:textId="77777777" w:rsidR="00682D14" w:rsidRPr="004B7F8F" w:rsidRDefault="00682D14" w:rsidP="00D85B2E">
            <w:pPr>
              <w:contextualSpacing/>
              <w:rPr>
                <w:rFonts w:ascii="Times New Roman" w:eastAsia="Times New Roman" w:hAnsi="Times New Roman" w:cs="Times New Roman"/>
                <w:sz w:val="20"/>
                <w:szCs w:val="20"/>
                <w:lang w:eastAsia="zh-CN"/>
              </w:rPr>
            </w:pPr>
          </w:p>
        </w:tc>
      </w:tr>
      <w:tr w:rsidR="00682D14" w:rsidRPr="004B7F8F" w14:paraId="7A94D676" w14:textId="77777777" w:rsidTr="00681585">
        <w:trPr>
          <w:trHeight w:val="279"/>
        </w:trPr>
        <w:tc>
          <w:tcPr>
            <w:tcW w:w="270" w:type="dxa"/>
            <w:tcBorders>
              <w:top w:val="nil"/>
              <w:left w:val="single" w:sz="4" w:space="0" w:color="auto"/>
              <w:bottom w:val="nil"/>
              <w:right w:val="nil"/>
            </w:tcBorders>
          </w:tcPr>
          <w:p w14:paraId="4A74AEFE"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796A2D72" w14:textId="57691D2B"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Norms</w:t>
            </w:r>
          </w:p>
        </w:tc>
        <w:tc>
          <w:tcPr>
            <w:tcW w:w="810" w:type="dxa"/>
            <w:tcBorders>
              <w:top w:val="nil"/>
              <w:left w:val="nil"/>
              <w:bottom w:val="nil"/>
              <w:right w:val="nil"/>
            </w:tcBorders>
            <w:hideMark/>
          </w:tcPr>
          <w:p w14:paraId="795E732F" w14:textId="4EB5CDC4"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.191**</w:t>
            </w:r>
          </w:p>
        </w:tc>
        <w:tc>
          <w:tcPr>
            <w:tcW w:w="1080" w:type="dxa"/>
            <w:tcBorders>
              <w:top w:val="nil"/>
              <w:left w:val="nil"/>
              <w:bottom w:val="nil"/>
              <w:right w:val="nil"/>
            </w:tcBorders>
            <w:hideMark/>
          </w:tcPr>
          <w:p w14:paraId="3775CD2F"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3D4D4856"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58DCD0ED"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2A47EB17"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2412A6C7" w14:textId="77777777" w:rsidR="00682D14" w:rsidRPr="004B7F8F" w:rsidRDefault="00682D14" w:rsidP="00D85B2E">
            <w:pPr>
              <w:contextualSpacing/>
              <w:rPr>
                <w:rFonts w:ascii="Times New Roman" w:eastAsia="Times New Roman" w:hAnsi="Times New Roman" w:cs="Times New Roman"/>
                <w:sz w:val="20"/>
                <w:szCs w:val="20"/>
                <w:lang w:eastAsia="zh-CN"/>
              </w:rPr>
            </w:pPr>
          </w:p>
        </w:tc>
      </w:tr>
      <w:tr w:rsidR="00682D14" w:rsidRPr="004B7F8F" w14:paraId="6713AA69" w14:textId="77777777" w:rsidTr="00681585">
        <w:trPr>
          <w:trHeight w:val="450"/>
        </w:trPr>
        <w:tc>
          <w:tcPr>
            <w:tcW w:w="270" w:type="dxa"/>
            <w:tcBorders>
              <w:top w:val="nil"/>
              <w:left w:val="single" w:sz="4" w:space="0" w:color="auto"/>
              <w:bottom w:val="nil"/>
              <w:right w:val="nil"/>
            </w:tcBorders>
          </w:tcPr>
          <w:p w14:paraId="3AF47995"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4FE9279D" w14:textId="2AC5E499"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PBC</w:t>
            </w:r>
          </w:p>
          <w:p w14:paraId="3EA18DBF" w14:textId="33B0E3DD"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Intentions</w:t>
            </w:r>
          </w:p>
        </w:tc>
        <w:tc>
          <w:tcPr>
            <w:tcW w:w="810" w:type="dxa"/>
            <w:tcBorders>
              <w:top w:val="nil"/>
              <w:left w:val="nil"/>
              <w:bottom w:val="nil"/>
              <w:right w:val="nil"/>
            </w:tcBorders>
            <w:hideMark/>
          </w:tcPr>
          <w:p w14:paraId="56C7BED0" w14:textId="2FA3AEAC"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.611**</w:t>
            </w:r>
          </w:p>
          <w:p w14:paraId="47F01704" w14:textId="3570C77D"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.661**</w:t>
            </w:r>
          </w:p>
        </w:tc>
        <w:tc>
          <w:tcPr>
            <w:tcW w:w="1080" w:type="dxa"/>
            <w:tcBorders>
              <w:top w:val="nil"/>
              <w:left w:val="nil"/>
              <w:bottom w:val="nil"/>
              <w:right w:val="nil"/>
            </w:tcBorders>
            <w:hideMark/>
          </w:tcPr>
          <w:p w14:paraId="60AFCC0B" w14:textId="06353B14"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.092</w:t>
            </w:r>
          </w:p>
          <w:p w14:paraId="5333A8CC" w14:textId="43281A66"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.275**</w:t>
            </w:r>
          </w:p>
        </w:tc>
        <w:tc>
          <w:tcPr>
            <w:tcW w:w="900" w:type="dxa"/>
            <w:tcBorders>
              <w:top w:val="nil"/>
              <w:left w:val="nil"/>
              <w:bottom w:val="nil"/>
              <w:right w:val="nil"/>
            </w:tcBorders>
            <w:hideMark/>
          </w:tcPr>
          <w:p w14:paraId="7FDF7C09"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p w14:paraId="3BA674FC" w14:textId="74B5A083"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.580**</w:t>
            </w:r>
          </w:p>
        </w:tc>
        <w:tc>
          <w:tcPr>
            <w:tcW w:w="900" w:type="dxa"/>
            <w:tcBorders>
              <w:top w:val="nil"/>
              <w:left w:val="nil"/>
              <w:bottom w:val="nil"/>
              <w:right w:val="nil"/>
            </w:tcBorders>
          </w:tcPr>
          <w:p w14:paraId="7BE2A9DB" w14:textId="77777777" w:rsidR="00682D14" w:rsidRPr="004B7F8F" w:rsidRDefault="00682D14" w:rsidP="00D85B2E">
            <w:pPr>
              <w:contextualSpacing/>
              <w:rPr>
                <w:rFonts w:ascii="Times New Roman" w:eastAsia="Times New Roman" w:hAnsi="Times New Roman" w:cs="Times New Roman"/>
                <w:sz w:val="20"/>
                <w:szCs w:val="20"/>
                <w:lang w:eastAsia="zh-CN"/>
              </w:rPr>
            </w:pPr>
          </w:p>
          <w:p w14:paraId="419B2D3F"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792398EF" w14:textId="77777777" w:rsidR="00682D14" w:rsidRPr="004B7F8F" w:rsidRDefault="00682D14" w:rsidP="00D85B2E">
            <w:pPr>
              <w:contextualSpacing/>
              <w:rPr>
                <w:rFonts w:ascii="Times New Roman" w:eastAsia="Times New Roman" w:hAnsi="Times New Roman" w:cs="Times New Roman"/>
                <w:sz w:val="20"/>
                <w:szCs w:val="20"/>
                <w:lang w:eastAsia="zh-CN"/>
              </w:rPr>
            </w:pPr>
          </w:p>
          <w:p w14:paraId="65AEFADD"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04DADBA9" w14:textId="77777777" w:rsidR="00682D14" w:rsidRPr="004B7F8F" w:rsidRDefault="00682D14" w:rsidP="00D85B2E">
            <w:pPr>
              <w:contextualSpacing/>
              <w:rPr>
                <w:rFonts w:ascii="Times New Roman" w:eastAsia="Times New Roman" w:hAnsi="Times New Roman" w:cs="Times New Roman"/>
                <w:sz w:val="20"/>
                <w:szCs w:val="20"/>
                <w:lang w:eastAsia="zh-CN"/>
              </w:rPr>
            </w:pPr>
          </w:p>
          <w:p w14:paraId="5B29A109" w14:textId="77777777" w:rsidR="00682D14" w:rsidRPr="004B7F8F" w:rsidRDefault="00682D14" w:rsidP="00D85B2E">
            <w:pPr>
              <w:contextualSpacing/>
              <w:rPr>
                <w:rFonts w:ascii="Times New Roman" w:eastAsia="Times New Roman" w:hAnsi="Times New Roman" w:cs="Times New Roman"/>
                <w:sz w:val="20"/>
                <w:szCs w:val="20"/>
                <w:lang w:eastAsia="zh-CN"/>
              </w:rPr>
            </w:pPr>
          </w:p>
        </w:tc>
      </w:tr>
      <w:tr w:rsidR="00682D14" w:rsidRPr="004B7F8F" w14:paraId="4FBB1FB8" w14:textId="77777777" w:rsidTr="00681585">
        <w:trPr>
          <w:trHeight w:val="254"/>
        </w:trPr>
        <w:tc>
          <w:tcPr>
            <w:tcW w:w="270" w:type="dxa"/>
            <w:tcBorders>
              <w:top w:val="nil"/>
              <w:left w:val="single" w:sz="4" w:space="0" w:color="auto"/>
              <w:bottom w:val="nil"/>
              <w:right w:val="nil"/>
            </w:tcBorders>
          </w:tcPr>
          <w:p w14:paraId="787D7DAB"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014B0F2C" w14:textId="4352D3B9"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Skills</w:t>
            </w:r>
          </w:p>
        </w:tc>
        <w:tc>
          <w:tcPr>
            <w:tcW w:w="810" w:type="dxa"/>
            <w:tcBorders>
              <w:top w:val="nil"/>
              <w:left w:val="nil"/>
              <w:bottom w:val="nil"/>
              <w:right w:val="nil"/>
            </w:tcBorders>
            <w:hideMark/>
          </w:tcPr>
          <w:p w14:paraId="3791BCD0" w14:textId="42A1D96E"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.405**</w:t>
            </w:r>
          </w:p>
        </w:tc>
        <w:tc>
          <w:tcPr>
            <w:tcW w:w="1080" w:type="dxa"/>
            <w:tcBorders>
              <w:top w:val="nil"/>
              <w:left w:val="nil"/>
              <w:bottom w:val="nil"/>
              <w:right w:val="nil"/>
            </w:tcBorders>
            <w:hideMark/>
          </w:tcPr>
          <w:p w14:paraId="6D054962" w14:textId="7489945E"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.047</w:t>
            </w:r>
          </w:p>
        </w:tc>
        <w:tc>
          <w:tcPr>
            <w:tcW w:w="900" w:type="dxa"/>
            <w:tcBorders>
              <w:top w:val="nil"/>
              <w:left w:val="nil"/>
              <w:bottom w:val="nil"/>
              <w:right w:val="nil"/>
            </w:tcBorders>
            <w:hideMark/>
          </w:tcPr>
          <w:p w14:paraId="7EDD2763" w14:textId="76DBBA85"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.474**</w:t>
            </w:r>
          </w:p>
        </w:tc>
        <w:tc>
          <w:tcPr>
            <w:tcW w:w="900" w:type="dxa"/>
            <w:tcBorders>
              <w:top w:val="nil"/>
              <w:left w:val="nil"/>
              <w:bottom w:val="nil"/>
              <w:right w:val="nil"/>
            </w:tcBorders>
            <w:hideMark/>
          </w:tcPr>
          <w:p w14:paraId="053D0BA9" w14:textId="2B3974F1"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.479**</w:t>
            </w:r>
          </w:p>
        </w:tc>
        <w:tc>
          <w:tcPr>
            <w:tcW w:w="900" w:type="dxa"/>
            <w:tcBorders>
              <w:top w:val="nil"/>
              <w:left w:val="nil"/>
              <w:bottom w:val="nil"/>
              <w:right w:val="nil"/>
            </w:tcBorders>
            <w:hideMark/>
          </w:tcPr>
          <w:p w14:paraId="11F50E44"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single" w:sz="4" w:space="0" w:color="auto"/>
            </w:tcBorders>
          </w:tcPr>
          <w:p w14:paraId="0130FF34" w14:textId="77777777" w:rsidR="00682D14" w:rsidRPr="004B7F8F" w:rsidRDefault="00682D14" w:rsidP="00D85B2E">
            <w:pPr>
              <w:contextualSpacing/>
              <w:rPr>
                <w:rFonts w:ascii="Times New Roman" w:eastAsia="Times New Roman" w:hAnsi="Times New Roman" w:cs="Times New Roman"/>
                <w:sz w:val="20"/>
                <w:szCs w:val="20"/>
                <w:lang w:eastAsia="zh-CN"/>
              </w:rPr>
            </w:pPr>
          </w:p>
        </w:tc>
      </w:tr>
      <w:tr w:rsidR="00682D14" w:rsidRPr="004B7F8F" w14:paraId="63523659" w14:textId="77777777" w:rsidTr="00681585">
        <w:trPr>
          <w:trHeight w:val="254"/>
        </w:trPr>
        <w:tc>
          <w:tcPr>
            <w:tcW w:w="270" w:type="dxa"/>
            <w:tcBorders>
              <w:top w:val="nil"/>
              <w:left w:val="single" w:sz="4" w:space="0" w:color="auto"/>
              <w:bottom w:val="nil"/>
              <w:right w:val="nil"/>
            </w:tcBorders>
          </w:tcPr>
          <w:p w14:paraId="58BCA7AA"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5879178C" w14:textId="278098A4" w:rsidR="00682D14"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RO</w:t>
            </w:r>
            <w:r w:rsidR="00682D14" w:rsidRPr="004B7F8F">
              <w:rPr>
                <w:rFonts w:ascii="Times New Roman" w:hAnsi="Times New Roman" w:cs="Times New Roman"/>
                <w:sz w:val="20"/>
                <w:szCs w:val="20"/>
                <w:lang w:eastAsia="zh-CN"/>
              </w:rPr>
              <w:t xml:space="preserve"> Environment</w:t>
            </w:r>
          </w:p>
        </w:tc>
        <w:tc>
          <w:tcPr>
            <w:tcW w:w="810" w:type="dxa"/>
            <w:tcBorders>
              <w:top w:val="nil"/>
              <w:left w:val="nil"/>
              <w:bottom w:val="nil"/>
              <w:right w:val="nil"/>
            </w:tcBorders>
            <w:hideMark/>
          </w:tcPr>
          <w:p w14:paraId="38893A30" w14:textId="561F34B1"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.382**</w:t>
            </w:r>
          </w:p>
        </w:tc>
        <w:tc>
          <w:tcPr>
            <w:tcW w:w="1080" w:type="dxa"/>
            <w:tcBorders>
              <w:top w:val="nil"/>
              <w:left w:val="nil"/>
              <w:bottom w:val="nil"/>
              <w:right w:val="nil"/>
            </w:tcBorders>
            <w:hideMark/>
          </w:tcPr>
          <w:p w14:paraId="038A2599" w14:textId="5D0DC7C4"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.080</w:t>
            </w:r>
          </w:p>
        </w:tc>
        <w:tc>
          <w:tcPr>
            <w:tcW w:w="900" w:type="dxa"/>
            <w:tcBorders>
              <w:top w:val="nil"/>
              <w:left w:val="nil"/>
              <w:bottom w:val="nil"/>
              <w:right w:val="nil"/>
            </w:tcBorders>
          </w:tcPr>
          <w:p w14:paraId="65D1101C" w14:textId="668F86F6"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.488**</w:t>
            </w:r>
          </w:p>
        </w:tc>
        <w:tc>
          <w:tcPr>
            <w:tcW w:w="900" w:type="dxa"/>
            <w:tcBorders>
              <w:top w:val="nil"/>
              <w:left w:val="nil"/>
              <w:bottom w:val="nil"/>
              <w:right w:val="nil"/>
            </w:tcBorders>
            <w:hideMark/>
          </w:tcPr>
          <w:p w14:paraId="2063DE7C" w14:textId="564818C4"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.532**</w:t>
            </w:r>
          </w:p>
        </w:tc>
        <w:tc>
          <w:tcPr>
            <w:tcW w:w="900" w:type="dxa"/>
            <w:tcBorders>
              <w:top w:val="nil"/>
              <w:left w:val="nil"/>
              <w:bottom w:val="nil"/>
              <w:right w:val="nil"/>
            </w:tcBorders>
            <w:hideMark/>
          </w:tcPr>
          <w:p w14:paraId="325B0C7F" w14:textId="26EB018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.528**</w:t>
            </w:r>
          </w:p>
        </w:tc>
        <w:tc>
          <w:tcPr>
            <w:tcW w:w="900" w:type="dxa"/>
            <w:tcBorders>
              <w:top w:val="nil"/>
              <w:left w:val="nil"/>
              <w:bottom w:val="nil"/>
              <w:right w:val="single" w:sz="4" w:space="0" w:color="auto"/>
            </w:tcBorders>
            <w:hideMark/>
          </w:tcPr>
          <w:p w14:paraId="69FB289E" w14:textId="77777777" w:rsidR="00682D14" w:rsidRPr="004B7F8F" w:rsidRDefault="00682D14" w:rsidP="00D85B2E">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r>
      <w:tr w:rsidR="00682D14" w:rsidRPr="004B7F8F" w14:paraId="2EC9EDA0" w14:textId="77777777" w:rsidTr="00681585">
        <w:trPr>
          <w:trHeight w:val="80"/>
        </w:trPr>
        <w:tc>
          <w:tcPr>
            <w:tcW w:w="270" w:type="dxa"/>
            <w:tcBorders>
              <w:top w:val="nil"/>
              <w:left w:val="single" w:sz="4" w:space="0" w:color="auto"/>
              <w:bottom w:val="single" w:sz="4" w:space="0" w:color="auto"/>
              <w:right w:val="nil"/>
            </w:tcBorders>
          </w:tcPr>
          <w:p w14:paraId="63FBE552"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single" w:sz="4" w:space="0" w:color="auto"/>
              <w:right w:val="nil"/>
            </w:tcBorders>
          </w:tcPr>
          <w:p w14:paraId="519977B2" w14:textId="77777777" w:rsidR="00682D14" w:rsidRPr="004B7F8F" w:rsidRDefault="00682D14" w:rsidP="001474B0">
            <w:pPr>
              <w:pStyle w:val="ListParagraph"/>
              <w:ind w:left="360"/>
              <w:rPr>
                <w:rFonts w:ascii="Times New Roman" w:eastAsia="Times New Roman" w:hAnsi="Times New Roman" w:cs="Times New Roman"/>
                <w:sz w:val="20"/>
                <w:szCs w:val="20"/>
                <w:lang w:eastAsia="zh-CN"/>
              </w:rPr>
            </w:pPr>
          </w:p>
        </w:tc>
        <w:tc>
          <w:tcPr>
            <w:tcW w:w="810" w:type="dxa"/>
            <w:tcBorders>
              <w:top w:val="nil"/>
              <w:left w:val="nil"/>
              <w:bottom w:val="single" w:sz="4" w:space="0" w:color="auto"/>
              <w:right w:val="nil"/>
            </w:tcBorders>
          </w:tcPr>
          <w:p w14:paraId="0791B9A4"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1080" w:type="dxa"/>
            <w:tcBorders>
              <w:top w:val="nil"/>
              <w:left w:val="nil"/>
              <w:bottom w:val="single" w:sz="4" w:space="0" w:color="auto"/>
              <w:right w:val="nil"/>
            </w:tcBorders>
          </w:tcPr>
          <w:p w14:paraId="7C8B711C"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C7F49A5"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A38E5D5"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43D5DA45" w14:textId="77777777" w:rsidR="00682D14" w:rsidRPr="004B7F8F" w:rsidRDefault="00682D14" w:rsidP="00D85B2E">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single" w:sz="4" w:space="0" w:color="auto"/>
            </w:tcBorders>
          </w:tcPr>
          <w:p w14:paraId="7E236440" w14:textId="77777777" w:rsidR="00682D14" w:rsidRPr="004B7F8F" w:rsidRDefault="00682D14" w:rsidP="00D85B2E">
            <w:pPr>
              <w:contextualSpacing/>
              <w:rPr>
                <w:rFonts w:ascii="Times New Roman" w:eastAsia="Times New Roman" w:hAnsi="Times New Roman" w:cs="Times New Roman"/>
                <w:sz w:val="20"/>
                <w:szCs w:val="20"/>
                <w:lang w:eastAsia="zh-CN"/>
              </w:rPr>
            </w:pPr>
          </w:p>
        </w:tc>
      </w:tr>
    </w:tbl>
    <w:p w14:paraId="13ADEF11" w14:textId="77777777" w:rsidR="00682D14" w:rsidRPr="004B7F8F" w:rsidRDefault="00682D14" w:rsidP="00D85B2E">
      <w:pPr>
        <w:widowControl w:val="0"/>
        <w:tabs>
          <w:tab w:val="left" w:pos="1950"/>
        </w:tabs>
        <w:autoSpaceDE w:val="0"/>
        <w:autoSpaceDN w:val="0"/>
        <w:adjustRightInd w:val="0"/>
        <w:ind w:left="720"/>
        <w:contextualSpacing/>
        <w:rPr>
          <w:rFonts w:ascii="Times New Roman" w:hAnsi="Times New Roman" w:cs="Times New Roman"/>
          <w:sz w:val="16"/>
          <w:szCs w:val="16"/>
        </w:rPr>
      </w:pPr>
      <w:r w:rsidRPr="004B7F8F">
        <w:rPr>
          <w:rFonts w:ascii="Times New Roman" w:hAnsi="Times New Roman" w:cs="Times New Roman"/>
          <w:sz w:val="16"/>
          <w:szCs w:val="16"/>
        </w:rPr>
        <w:t>**Correlation is significant at the 0.01 level (2-tailed).</w:t>
      </w:r>
    </w:p>
    <w:p w14:paraId="12B90DC9" w14:textId="77777777" w:rsidR="00682D14" w:rsidRPr="004B7F8F" w:rsidRDefault="00682D14" w:rsidP="00D85B2E">
      <w:pPr>
        <w:widowControl w:val="0"/>
        <w:tabs>
          <w:tab w:val="left" w:pos="1950"/>
        </w:tabs>
        <w:autoSpaceDE w:val="0"/>
        <w:autoSpaceDN w:val="0"/>
        <w:adjustRightInd w:val="0"/>
        <w:ind w:left="720"/>
        <w:contextualSpacing/>
        <w:rPr>
          <w:rFonts w:ascii="Times New Roman" w:hAnsi="Times New Roman" w:cs="Times New Roman"/>
          <w:sz w:val="24"/>
          <w:szCs w:val="24"/>
        </w:rPr>
      </w:pPr>
      <w:r w:rsidRPr="004B7F8F">
        <w:rPr>
          <w:rFonts w:ascii="Times New Roman" w:hAnsi="Times New Roman" w:cs="Times New Roman"/>
          <w:sz w:val="16"/>
          <w:szCs w:val="16"/>
        </w:rPr>
        <w:t>*Correlation is significant at the 0.05 level (2-tailed).</w:t>
      </w:r>
    </w:p>
    <w:p w14:paraId="5C3B40D2" w14:textId="77777777" w:rsidR="007632E7" w:rsidRDefault="007632E7" w:rsidP="00D85B2E">
      <w:pPr>
        <w:contextualSpacing/>
        <w:rPr>
          <w:rFonts w:ascii="Times New Roman" w:hAnsi="Times New Roman" w:cs="Times New Roman"/>
          <w:b/>
          <w:bCs/>
          <w:sz w:val="24"/>
          <w:szCs w:val="24"/>
        </w:rPr>
      </w:pPr>
    </w:p>
    <w:p w14:paraId="7724511C" w14:textId="75CD2998" w:rsidR="004B7F8F" w:rsidRPr="00BC2677" w:rsidRDefault="007632E7" w:rsidP="00D85B2E">
      <w:pPr>
        <w:pageBreakBefore/>
        <w:contextualSpacing/>
        <w:rPr>
          <w:rFonts w:ascii="Times New Roman" w:hAnsi="Times New Roman" w:cs="Times New Roman"/>
          <w:b/>
          <w:sz w:val="24"/>
          <w:szCs w:val="24"/>
        </w:rPr>
      </w:pPr>
      <w:r w:rsidRPr="00BC2677">
        <w:rPr>
          <w:rFonts w:ascii="Times New Roman" w:hAnsi="Times New Roman" w:cs="Times New Roman"/>
          <w:b/>
          <w:bCs/>
          <w:sz w:val="24"/>
          <w:szCs w:val="24"/>
        </w:rPr>
        <w:lastRenderedPageBreak/>
        <w:t>Table 4.12</w:t>
      </w:r>
      <w:r w:rsidR="004B7F8F" w:rsidRPr="00BC2677">
        <w:rPr>
          <w:rFonts w:ascii="Times New Roman" w:hAnsi="Times New Roman" w:cs="Times New Roman"/>
          <w:b/>
          <w:bCs/>
          <w:sz w:val="24"/>
          <w:szCs w:val="24"/>
        </w:rPr>
        <w:t xml:space="preserve"> </w:t>
      </w:r>
      <w:r w:rsidR="00BC2677">
        <w:rPr>
          <w:rFonts w:ascii="Times New Roman" w:hAnsi="Times New Roman" w:cs="Times New Roman"/>
          <w:b/>
          <w:sz w:val="24"/>
          <w:szCs w:val="24"/>
        </w:rPr>
        <w:t>Correlations All C</w:t>
      </w:r>
      <w:r w:rsidR="004B7F8F" w:rsidRPr="00BC2677">
        <w:rPr>
          <w:rFonts w:ascii="Times New Roman" w:hAnsi="Times New Roman" w:cs="Times New Roman"/>
          <w:b/>
          <w:sz w:val="24"/>
          <w:szCs w:val="24"/>
        </w:rPr>
        <w:t>onstructs Beans and Peas</w:t>
      </w:r>
    </w:p>
    <w:tbl>
      <w:tblPr>
        <w:tblW w:w="7864"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0"/>
        <w:gridCol w:w="934"/>
        <w:gridCol w:w="1170"/>
        <w:gridCol w:w="810"/>
        <w:gridCol w:w="1080"/>
        <w:gridCol w:w="900"/>
        <w:gridCol w:w="900"/>
        <w:gridCol w:w="900"/>
        <w:gridCol w:w="900"/>
      </w:tblGrid>
      <w:tr w:rsidR="004B7F8F" w:rsidRPr="004B7F8F" w14:paraId="45C0C733" w14:textId="77777777" w:rsidTr="00681585">
        <w:trPr>
          <w:trHeight w:val="539"/>
        </w:trPr>
        <w:tc>
          <w:tcPr>
            <w:tcW w:w="1204" w:type="dxa"/>
            <w:gridSpan w:val="2"/>
            <w:tcBorders>
              <w:top w:val="single" w:sz="4" w:space="0" w:color="auto"/>
              <w:left w:val="single" w:sz="4" w:space="0" w:color="auto"/>
              <w:bottom w:val="single" w:sz="4" w:space="0" w:color="auto"/>
              <w:right w:val="nil"/>
            </w:tcBorders>
          </w:tcPr>
          <w:p w14:paraId="47489E1A" w14:textId="77777777" w:rsidR="004B7F8F" w:rsidRPr="004B7F8F" w:rsidRDefault="004B7F8F" w:rsidP="00D85B2E">
            <w:pPr>
              <w:contextualSpacing/>
              <w:rPr>
                <w:rFonts w:ascii="Times New Roman" w:eastAsia="Times New Roman" w:hAnsi="Times New Roman" w:cs="Times New Roman"/>
                <w:sz w:val="20"/>
                <w:szCs w:val="20"/>
                <w:lang w:eastAsia="zh-CN"/>
              </w:rPr>
            </w:pPr>
          </w:p>
        </w:tc>
        <w:tc>
          <w:tcPr>
            <w:tcW w:w="1170" w:type="dxa"/>
            <w:tcBorders>
              <w:top w:val="single" w:sz="4" w:space="0" w:color="auto"/>
              <w:left w:val="nil"/>
              <w:bottom w:val="single" w:sz="4" w:space="0" w:color="auto"/>
              <w:right w:val="nil"/>
            </w:tcBorders>
          </w:tcPr>
          <w:p w14:paraId="47E619BF" w14:textId="77777777" w:rsidR="004B7F8F" w:rsidRPr="004B7F8F" w:rsidRDefault="004B7F8F" w:rsidP="00D85B2E">
            <w:pPr>
              <w:contextualSpacing/>
              <w:rPr>
                <w:rFonts w:ascii="Times New Roman" w:eastAsia="Times New Roman" w:hAnsi="Times New Roman" w:cs="Times New Roman"/>
                <w:sz w:val="20"/>
                <w:szCs w:val="20"/>
                <w:lang w:eastAsia="zh-CN"/>
              </w:rPr>
            </w:pPr>
          </w:p>
        </w:tc>
        <w:tc>
          <w:tcPr>
            <w:tcW w:w="810" w:type="dxa"/>
            <w:tcBorders>
              <w:top w:val="single" w:sz="4" w:space="0" w:color="auto"/>
              <w:left w:val="nil"/>
              <w:bottom w:val="single" w:sz="4" w:space="0" w:color="auto"/>
              <w:right w:val="nil"/>
            </w:tcBorders>
          </w:tcPr>
          <w:p w14:paraId="6176871B"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1B2A0508" w14:textId="408F9B54" w:rsidR="004B7F8F"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Att</w:t>
            </w:r>
          </w:p>
        </w:tc>
        <w:tc>
          <w:tcPr>
            <w:tcW w:w="1080" w:type="dxa"/>
            <w:tcBorders>
              <w:top w:val="single" w:sz="4" w:space="0" w:color="auto"/>
              <w:left w:val="nil"/>
              <w:bottom w:val="single" w:sz="4" w:space="0" w:color="auto"/>
              <w:right w:val="nil"/>
            </w:tcBorders>
          </w:tcPr>
          <w:p w14:paraId="360FBECD"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15178F79" w14:textId="64232D90" w:rsidR="004B7F8F" w:rsidRPr="004B7F8F" w:rsidRDefault="004B7F8F" w:rsidP="00D85B2E">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Norms</w:t>
            </w:r>
          </w:p>
        </w:tc>
        <w:tc>
          <w:tcPr>
            <w:tcW w:w="900" w:type="dxa"/>
            <w:tcBorders>
              <w:top w:val="single" w:sz="4" w:space="0" w:color="auto"/>
              <w:left w:val="nil"/>
              <w:bottom w:val="single" w:sz="4" w:space="0" w:color="auto"/>
              <w:right w:val="nil"/>
            </w:tcBorders>
          </w:tcPr>
          <w:p w14:paraId="43E7D5FF"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30096497" w14:textId="57EDF0B7" w:rsidR="004B7F8F" w:rsidRPr="004B7F8F" w:rsidRDefault="004B7F8F" w:rsidP="00D85B2E">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PBC</w:t>
            </w:r>
          </w:p>
          <w:p w14:paraId="7364BD3C" w14:textId="77777777" w:rsidR="004B7F8F" w:rsidRPr="004B7F8F" w:rsidRDefault="004B7F8F" w:rsidP="00D85B2E">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single" w:sz="4" w:space="0" w:color="auto"/>
              <w:right w:val="nil"/>
            </w:tcBorders>
          </w:tcPr>
          <w:p w14:paraId="7ABC9277"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2F4BE02F" w14:textId="77C2E83C" w:rsidR="004B7F8F"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Int</w:t>
            </w:r>
          </w:p>
        </w:tc>
        <w:tc>
          <w:tcPr>
            <w:tcW w:w="900" w:type="dxa"/>
            <w:tcBorders>
              <w:top w:val="single" w:sz="4" w:space="0" w:color="auto"/>
              <w:left w:val="nil"/>
              <w:bottom w:val="single" w:sz="4" w:space="0" w:color="auto"/>
              <w:right w:val="nil"/>
            </w:tcBorders>
          </w:tcPr>
          <w:p w14:paraId="0CE435C8"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29EFF0CE" w14:textId="34E4A4AA" w:rsidR="004B7F8F"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Skills</w:t>
            </w:r>
          </w:p>
        </w:tc>
        <w:tc>
          <w:tcPr>
            <w:tcW w:w="900" w:type="dxa"/>
            <w:tcBorders>
              <w:top w:val="single" w:sz="4" w:space="0" w:color="auto"/>
              <w:left w:val="nil"/>
              <w:bottom w:val="single" w:sz="4" w:space="0" w:color="auto"/>
              <w:right w:val="single" w:sz="4" w:space="0" w:color="auto"/>
            </w:tcBorders>
          </w:tcPr>
          <w:p w14:paraId="74F5DCAF" w14:textId="77777777" w:rsidR="004B7F8F" w:rsidRPr="004B7F8F" w:rsidRDefault="004B7F8F" w:rsidP="00D85B2E">
            <w:pPr>
              <w:contextualSpacing/>
              <w:rPr>
                <w:rFonts w:ascii="Times New Roman" w:eastAsia="Times New Roman" w:hAnsi="Times New Roman" w:cs="Times New Roman"/>
                <w:sz w:val="20"/>
                <w:szCs w:val="20"/>
                <w:lang w:eastAsia="zh-CN"/>
              </w:rPr>
            </w:pPr>
          </w:p>
          <w:p w14:paraId="17201B37" w14:textId="217B74F1" w:rsidR="004B7F8F" w:rsidRPr="004B7F8F" w:rsidRDefault="004B7F8F" w:rsidP="00D85B2E">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BP </w:t>
            </w:r>
            <w:r w:rsidRPr="004B7F8F">
              <w:rPr>
                <w:rFonts w:ascii="Times New Roman" w:hAnsi="Times New Roman" w:cs="Times New Roman"/>
                <w:sz w:val="20"/>
                <w:szCs w:val="20"/>
                <w:lang w:eastAsia="zh-CN"/>
              </w:rPr>
              <w:t>Env</w:t>
            </w:r>
          </w:p>
        </w:tc>
      </w:tr>
      <w:tr w:rsidR="004B7F8F" w:rsidRPr="004B7F8F" w14:paraId="62D5127B" w14:textId="77777777" w:rsidTr="00681585">
        <w:trPr>
          <w:trHeight w:val="254"/>
        </w:trPr>
        <w:tc>
          <w:tcPr>
            <w:tcW w:w="270" w:type="dxa"/>
            <w:tcBorders>
              <w:top w:val="single" w:sz="4" w:space="0" w:color="auto"/>
              <w:left w:val="single" w:sz="4" w:space="0" w:color="auto"/>
              <w:bottom w:val="nil"/>
              <w:right w:val="nil"/>
            </w:tcBorders>
          </w:tcPr>
          <w:p w14:paraId="0FA6CE8A"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single" w:sz="4" w:space="0" w:color="auto"/>
              <w:left w:val="nil"/>
              <w:bottom w:val="nil"/>
              <w:right w:val="nil"/>
            </w:tcBorders>
            <w:hideMark/>
          </w:tcPr>
          <w:p w14:paraId="0D4E43E6" w14:textId="456C5104"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BP </w:t>
            </w:r>
            <w:r w:rsidRPr="004B7F8F">
              <w:rPr>
                <w:rFonts w:ascii="Times New Roman" w:hAnsi="Times New Roman" w:cs="Times New Roman"/>
                <w:sz w:val="20"/>
                <w:szCs w:val="20"/>
                <w:lang w:eastAsia="zh-CN"/>
              </w:rPr>
              <w:t>Attitudes</w:t>
            </w:r>
          </w:p>
        </w:tc>
        <w:tc>
          <w:tcPr>
            <w:tcW w:w="810" w:type="dxa"/>
            <w:tcBorders>
              <w:top w:val="single" w:sz="4" w:space="0" w:color="auto"/>
              <w:left w:val="nil"/>
              <w:bottom w:val="nil"/>
              <w:right w:val="nil"/>
            </w:tcBorders>
            <w:hideMark/>
          </w:tcPr>
          <w:p w14:paraId="0E8F9823"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1080" w:type="dxa"/>
            <w:tcBorders>
              <w:top w:val="single" w:sz="4" w:space="0" w:color="auto"/>
              <w:left w:val="nil"/>
              <w:bottom w:val="nil"/>
              <w:right w:val="nil"/>
            </w:tcBorders>
          </w:tcPr>
          <w:p w14:paraId="35CC386E"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769D92E6"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16197193"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6926DD28"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single" w:sz="4" w:space="0" w:color="auto"/>
            </w:tcBorders>
          </w:tcPr>
          <w:p w14:paraId="12FF2FAF" w14:textId="77777777" w:rsidR="004B7F8F" w:rsidRPr="004B7F8F" w:rsidRDefault="004B7F8F" w:rsidP="00A0055D">
            <w:pPr>
              <w:contextualSpacing/>
              <w:rPr>
                <w:rFonts w:ascii="Times New Roman" w:eastAsia="Times New Roman" w:hAnsi="Times New Roman" w:cs="Times New Roman"/>
                <w:sz w:val="20"/>
                <w:szCs w:val="20"/>
                <w:lang w:eastAsia="zh-CN"/>
              </w:rPr>
            </w:pPr>
          </w:p>
        </w:tc>
      </w:tr>
      <w:tr w:rsidR="004B7F8F" w:rsidRPr="004B7F8F" w14:paraId="534D6758" w14:textId="77777777" w:rsidTr="00681585">
        <w:trPr>
          <w:trHeight w:val="279"/>
        </w:trPr>
        <w:tc>
          <w:tcPr>
            <w:tcW w:w="270" w:type="dxa"/>
            <w:tcBorders>
              <w:top w:val="nil"/>
              <w:left w:val="single" w:sz="4" w:space="0" w:color="auto"/>
              <w:bottom w:val="nil"/>
              <w:right w:val="nil"/>
            </w:tcBorders>
          </w:tcPr>
          <w:p w14:paraId="2332E495"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7277F12E" w14:textId="22D332ED"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BP </w:t>
            </w:r>
            <w:r w:rsidRPr="004B7F8F">
              <w:rPr>
                <w:rFonts w:ascii="Times New Roman" w:hAnsi="Times New Roman" w:cs="Times New Roman"/>
                <w:sz w:val="20"/>
                <w:szCs w:val="20"/>
                <w:lang w:eastAsia="zh-CN"/>
              </w:rPr>
              <w:t>Norms</w:t>
            </w:r>
          </w:p>
        </w:tc>
        <w:tc>
          <w:tcPr>
            <w:tcW w:w="810" w:type="dxa"/>
            <w:tcBorders>
              <w:top w:val="nil"/>
              <w:left w:val="nil"/>
              <w:bottom w:val="nil"/>
              <w:right w:val="nil"/>
            </w:tcBorders>
            <w:hideMark/>
          </w:tcPr>
          <w:p w14:paraId="7E6C75BB" w14:textId="0AA2068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278**</w:t>
            </w:r>
          </w:p>
        </w:tc>
        <w:tc>
          <w:tcPr>
            <w:tcW w:w="1080" w:type="dxa"/>
            <w:tcBorders>
              <w:top w:val="nil"/>
              <w:left w:val="nil"/>
              <w:bottom w:val="nil"/>
              <w:right w:val="nil"/>
            </w:tcBorders>
            <w:hideMark/>
          </w:tcPr>
          <w:p w14:paraId="21ED8916"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30B0D81A"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0B5F1F63"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5B43C672"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5220E711" w14:textId="77777777" w:rsidR="004B7F8F" w:rsidRPr="004B7F8F" w:rsidRDefault="004B7F8F" w:rsidP="00A0055D">
            <w:pPr>
              <w:contextualSpacing/>
              <w:rPr>
                <w:rFonts w:ascii="Times New Roman" w:eastAsia="Times New Roman" w:hAnsi="Times New Roman" w:cs="Times New Roman"/>
                <w:sz w:val="20"/>
                <w:szCs w:val="20"/>
                <w:lang w:eastAsia="zh-CN"/>
              </w:rPr>
            </w:pPr>
          </w:p>
        </w:tc>
      </w:tr>
      <w:tr w:rsidR="004B7F8F" w:rsidRPr="004B7F8F" w14:paraId="5E291E1A" w14:textId="77777777" w:rsidTr="00681585">
        <w:trPr>
          <w:trHeight w:val="450"/>
        </w:trPr>
        <w:tc>
          <w:tcPr>
            <w:tcW w:w="270" w:type="dxa"/>
            <w:tcBorders>
              <w:top w:val="nil"/>
              <w:left w:val="single" w:sz="4" w:space="0" w:color="auto"/>
              <w:bottom w:val="nil"/>
              <w:right w:val="nil"/>
            </w:tcBorders>
          </w:tcPr>
          <w:p w14:paraId="5B827196"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364C606F" w14:textId="36EDA80B"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PBC</w:t>
            </w:r>
          </w:p>
          <w:p w14:paraId="2B1C4D1B" w14:textId="24F1CB85"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Intentions</w:t>
            </w:r>
          </w:p>
        </w:tc>
        <w:tc>
          <w:tcPr>
            <w:tcW w:w="810" w:type="dxa"/>
            <w:tcBorders>
              <w:top w:val="nil"/>
              <w:left w:val="nil"/>
              <w:bottom w:val="nil"/>
              <w:right w:val="nil"/>
            </w:tcBorders>
            <w:hideMark/>
          </w:tcPr>
          <w:p w14:paraId="77C6C2EC" w14:textId="04E12750"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727**</w:t>
            </w:r>
          </w:p>
          <w:p w14:paraId="1F30C7D4" w14:textId="4CADD95D"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732**</w:t>
            </w:r>
          </w:p>
        </w:tc>
        <w:tc>
          <w:tcPr>
            <w:tcW w:w="1080" w:type="dxa"/>
            <w:tcBorders>
              <w:top w:val="nil"/>
              <w:left w:val="nil"/>
              <w:bottom w:val="nil"/>
              <w:right w:val="nil"/>
            </w:tcBorders>
            <w:hideMark/>
          </w:tcPr>
          <w:p w14:paraId="2D6EDFAA" w14:textId="342F3F6B"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134**</w:t>
            </w:r>
          </w:p>
          <w:p w14:paraId="118759D2" w14:textId="13A0AAAA"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268**</w:t>
            </w:r>
          </w:p>
        </w:tc>
        <w:tc>
          <w:tcPr>
            <w:tcW w:w="900" w:type="dxa"/>
            <w:tcBorders>
              <w:top w:val="nil"/>
              <w:left w:val="nil"/>
              <w:bottom w:val="nil"/>
              <w:right w:val="nil"/>
            </w:tcBorders>
            <w:hideMark/>
          </w:tcPr>
          <w:p w14:paraId="108D97B2"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p w14:paraId="2301494E" w14:textId="682E7B68"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w:t>
            </w:r>
            <w:r w:rsidR="0003294C">
              <w:rPr>
                <w:rFonts w:ascii="Times New Roman" w:hAnsi="Times New Roman" w:cs="Times New Roman"/>
                <w:sz w:val="20"/>
                <w:szCs w:val="20"/>
                <w:lang w:eastAsia="zh-CN"/>
              </w:rPr>
              <w:t>593**</w:t>
            </w:r>
          </w:p>
        </w:tc>
        <w:tc>
          <w:tcPr>
            <w:tcW w:w="900" w:type="dxa"/>
            <w:tcBorders>
              <w:top w:val="nil"/>
              <w:left w:val="nil"/>
              <w:bottom w:val="nil"/>
              <w:right w:val="nil"/>
            </w:tcBorders>
          </w:tcPr>
          <w:p w14:paraId="0365ED50" w14:textId="77777777" w:rsidR="004B7F8F" w:rsidRPr="004B7F8F" w:rsidRDefault="004B7F8F" w:rsidP="00A0055D">
            <w:pPr>
              <w:contextualSpacing/>
              <w:rPr>
                <w:rFonts w:ascii="Times New Roman" w:eastAsia="Times New Roman" w:hAnsi="Times New Roman" w:cs="Times New Roman"/>
                <w:sz w:val="20"/>
                <w:szCs w:val="20"/>
                <w:lang w:eastAsia="zh-CN"/>
              </w:rPr>
            </w:pPr>
          </w:p>
          <w:p w14:paraId="784DBD79"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596AB9A0" w14:textId="77777777" w:rsidR="004B7F8F" w:rsidRPr="004B7F8F" w:rsidRDefault="004B7F8F" w:rsidP="00A0055D">
            <w:pPr>
              <w:contextualSpacing/>
              <w:rPr>
                <w:rFonts w:ascii="Times New Roman" w:eastAsia="Times New Roman" w:hAnsi="Times New Roman" w:cs="Times New Roman"/>
                <w:sz w:val="20"/>
                <w:szCs w:val="20"/>
                <w:lang w:eastAsia="zh-CN"/>
              </w:rPr>
            </w:pPr>
          </w:p>
          <w:p w14:paraId="6E6013E7"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76E86A85" w14:textId="77777777" w:rsidR="004B7F8F" w:rsidRPr="004B7F8F" w:rsidRDefault="004B7F8F" w:rsidP="00A0055D">
            <w:pPr>
              <w:contextualSpacing/>
              <w:rPr>
                <w:rFonts w:ascii="Times New Roman" w:eastAsia="Times New Roman" w:hAnsi="Times New Roman" w:cs="Times New Roman"/>
                <w:sz w:val="20"/>
                <w:szCs w:val="20"/>
                <w:lang w:eastAsia="zh-CN"/>
              </w:rPr>
            </w:pPr>
          </w:p>
          <w:p w14:paraId="4D4B55D8" w14:textId="77777777" w:rsidR="004B7F8F" w:rsidRPr="004B7F8F" w:rsidRDefault="004B7F8F" w:rsidP="00A0055D">
            <w:pPr>
              <w:contextualSpacing/>
              <w:rPr>
                <w:rFonts w:ascii="Times New Roman" w:eastAsia="Times New Roman" w:hAnsi="Times New Roman" w:cs="Times New Roman"/>
                <w:sz w:val="20"/>
                <w:szCs w:val="20"/>
                <w:lang w:eastAsia="zh-CN"/>
              </w:rPr>
            </w:pPr>
          </w:p>
        </w:tc>
      </w:tr>
      <w:tr w:rsidR="004B7F8F" w:rsidRPr="004B7F8F" w14:paraId="2ECEB6AD" w14:textId="77777777" w:rsidTr="00681585">
        <w:trPr>
          <w:trHeight w:val="254"/>
        </w:trPr>
        <w:tc>
          <w:tcPr>
            <w:tcW w:w="270" w:type="dxa"/>
            <w:tcBorders>
              <w:top w:val="nil"/>
              <w:left w:val="single" w:sz="4" w:space="0" w:color="auto"/>
              <w:bottom w:val="nil"/>
              <w:right w:val="nil"/>
            </w:tcBorders>
          </w:tcPr>
          <w:p w14:paraId="6A74B518"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1A5437E8" w14:textId="271E56A7"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Skills</w:t>
            </w:r>
          </w:p>
        </w:tc>
        <w:tc>
          <w:tcPr>
            <w:tcW w:w="810" w:type="dxa"/>
            <w:tcBorders>
              <w:top w:val="nil"/>
              <w:left w:val="nil"/>
              <w:bottom w:val="nil"/>
              <w:right w:val="nil"/>
            </w:tcBorders>
            <w:hideMark/>
          </w:tcPr>
          <w:p w14:paraId="2BF17F1F" w14:textId="4478B28E"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600**</w:t>
            </w:r>
          </w:p>
        </w:tc>
        <w:tc>
          <w:tcPr>
            <w:tcW w:w="1080" w:type="dxa"/>
            <w:tcBorders>
              <w:top w:val="nil"/>
              <w:left w:val="nil"/>
              <w:bottom w:val="nil"/>
              <w:right w:val="nil"/>
            </w:tcBorders>
            <w:hideMark/>
          </w:tcPr>
          <w:p w14:paraId="6AA698CF" w14:textId="15BFF77B"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sidR="0003294C">
              <w:rPr>
                <w:rFonts w:ascii="Times New Roman" w:eastAsia="Times New Roman" w:hAnsi="Times New Roman" w:cs="Times New Roman"/>
                <w:sz w:val="20"/>
                <w:szCs w:val="20"/>
                <w:lang w:eastAsia="zh-CN"/>
              </w:rPr>
              <w:t>152**</w:t>
            </w:r>
          </w:p>
        </w:tc>
        <w:tc>
          <w:tcPr>
            <w:tcW w:w="900" w:type="dxa"/>
            <w:tcBorders>
              <w:top w:val="nil"/>
              <w:left w:val="nil"/>
              <w:bottom w:val="nil"/>
              <w:right w:val="nil"/>
            </w:tcBorders>
            <w:hideMark/>
          </w:tcPr>
          <w:p w14:paraId="14412128" w14:textId="5A413450"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575**</w:t>
            </w:r>
          </w:p>
        </w:tc>
        <w:tc>
          <w:tcPr>
            <w:tcW w:w="900" w:type="dxa"/>
            <w:tcBorders>
              <w:top w:val="nil"/>
              <w:left w:val="nil"/>
              <w:bottom w:val="nil"/>
              <w:right w:val="nil"/>
            </w:tcBorders>
            <w:hideMark/>
          </w:tcPr>
          <w:p w14:paraId="21A1BAD9" w14:textId="6ED429FE"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605**</w:t>
            </w:r>
          </w:p>
        </w:tc>
        <w:tc>
          <w:tcPr>
            <w:tcW w:w="900" w:type="dxa"/>
            <w:tcBorders>
              <w:top w:val="nil"/>
              <w:left w:val="nil"/>
              <w:bottom w:val="nil"/>
              <w:right w:val="nil"/>
            </w:tcBorders>
            <w:hideMark/>
          </w:tcPr>
          <w:p w14:paraId="5489DCF7"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single" w:sz="4" w:space="0" w:color="auto"/>
            </w:tcBorders>
          </w:tcPr>
          <w:p w14:paraId="47EECA2B" w14:textId="77777777" w:rsidR="004B7F8F" w:rsidRPr="004B7F8F" w:rsidRDefault="004B7F8F" w:rsidP="00A0055D">
            <w:pPr>
              <w:contextualSpacing/>
              <w:rPr>
                <w:rFonts w:ascii="Times New Roman" w:eastAsia="Times New Roman" w:hAnsi="Times New Roman" w:cs="Times New Roman"/>
                <w:sz w:val="20"/>
                <w:szCs w:val="20"/>
                <w:lang w:eastAsia="zh-CN"/>
              </w:rPr>
            </w:pPr>
          </w:p>
        </w:tc>
      </w:tr>
      <w:tr w:rsidR="004B7F8F" w:rsidRPr="004B7F8F" w14:paraId="4D3735A4" w14:textId="77777777" w:rsidTr="00681585">
        <w:trPr>
          <w:trHeight w:val="254"/>
        </w:trPr>
        <w:tc>
          <w:tcPr>
            <w:tcW w:w="270" w:type="dxa"/>
            <w:tcBorders>
              <w:top w:val="nil"/>
              <w:left w:val="single" w:sz="4" w:space="0" w:color="auto"/>
              <w:bottom w:val="nil"/>
              <w:right w:val="nil"/>
            </w:tcBorders>
          </w:tcPr>
          <w:p w14:paraId="4B42E9A2"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6109BD12" w14:textId="61D1AA9C" w:rsidR="004B7F8F" w:rsidRPr="004B7F8F" w:rsidRDefault="004B7F8F"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BP</w:t>
            </w:r>
            <w:r w:rsidRPr="004B7F8F">
              <w:rPr>
                <w:rFonts w:ascii="Times New Roman" w:hAnsi="Times New Roman" w:cs="Times New Roman"/>
                <w:sz w:val="20"/>
                <w:szCs w:val="20"/>
                <w:lang w:eastAsia="zh-CN"/>
              </w:rPr>
              <w:t xml:space="preserve"> Environment</w:t>
            </w:r>
          </w:p>
        </w:tc>
        <w:tc>
          <w:tcPr>
            <w:tcW w:w="810" w:type="dxa"/>
            <w:tcBorders>
              <w:top w:val="nil"/>
              <w:left w:val="nil"/>
              <w:bottom w:val="nil"/>
              <w:right w:val="nil"/>
            </w:tcBorders>
            <w:hideMark/>
          </w:tcPr>
          <w:p w14:paraId="4DA757D8" w14:textId="6566CF65"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541**</w:t>
            </w:r>
          </w:p>
        </w:tc>
        <w:tc>
          <w:tcPr>
            <w:tcW w:w="1080" w:type="dxa"/>
            <w:tcBorders>
              <w:top w:val="nil"/>
              <w:left w:val="nil"/>
              <w:bottom w:val="nil"/>
              <w:right w:val="nil"/>
            </w:tcBorders>
            <w:hideMark/>
          </w:tcPr>
          <w:p w14:paraId="27E1E06C" w14:textId="0085D43F"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089</w:t>
            </w:r>
          </w:p>
        </w:tc>
        <w:tc>
          <w:tcPr>
            <w:tcW w:w="900" w:type="dxa"/>
            <w:tcBorders>
              <w:top w:val="nil"/>
              <w:left w:val="nil"/>
              <w:bottom w:val="nil"/>
              <w:right w:val="nil"/>
            </w:tcBorders>
          </w:tcPr>
          <w:p w14:paraId="1F6B58BE" w14:textId="1280B609"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sidR="0003294C">
              <w:rPr>
                <w:rFonts w:ascii="Times New Roman" w:eastAsia="Times New Roman" w:hAnsi="Times New Roman" w:cs="Times New Roman"/>
                <w:sz w:val="20"/>
                <w:szCs w:val="20"/>
                <w:lang w:eastAsia="zh-CN"/>
              </w:rPr>
              <w:t>503**</w:t>
            </w:r>
          </w:p>
        </w:tc>
        <w:tc>
          <w:tcPr>
            <w:tcW w:w="900" w:type="dxa"/>
            <w:tcBorders>
              <w:top w:val="nil"/>
              <w:left w:val="nil"/>
              <w:bottom w:val="nil"/>
              <w:right w:val="nil"/>
            </w:tcBorders>
            <w:hideMark/>
          </w:tcPr>
          <w:p w14:paraId="74382BC4" w14:textId="5C5BF45A"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575**</w:t>
            </w:r>
          </w:p>
        </w:tc>
        <w:tc>
          <w:tcPr>
            <w:tcW w:w="900" w:type="dxa"/>
            <w:tcBorders>
              <w:top w:val="nil"/>
              <w:left w:val="nil"/>
              <w:bottom w:val="nil"/>
              <w:right w:val="nil"/>
            </w:tcBorders>
            <w:hideMark/>
          </w:tcPr>
          <w:p w14:paraId="29F3E7A1" w14:textId="4EB9FCEE"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03294C">
              <w:rPr>
                <w:rFonts w:ascii="Times New Roman" w:hAnsi="Times New Roman" w:cs="Times New Roman"/>
                <w:sz w:val="20"/>
                <w:szCs w:val="20"/>
                <w:lang w:eastAsia="zh-CN"/>
              </w:rPr>
              <w:t>628**</w:t>
            </w:r>
          </w:p>
        </w:tc>
        <w:tc>
          <w:tcPr>
            <w:tcW w:w="900" w:type="dxa"/>
            <w:tcBorders>
              <w:top w:val="nil"/>
              <w:left w:val="nil"/>
              <w:bottom w:val="nil"/>
              <w:right w:val="single" w:sz="4" w:space="0" w:color="auto"/>
            </w:tcBorders>
            <w:hideMark/>
          </w:tcPr>
          <w:p w14:paraId="0D09D4D9" w14:textId="77777777" w:rsidR="004B7F8F" w:rsidRPr="004B7F8F" w:rsidRDefault="004B7F8F"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r>
      <w:tr w:rsidR="004B7F8F" w:rsidRPr="004B7F8F" w14:paraId="6886DBEB" w14:textId="77777777" w:rsidTr="00681585">
        <w:trPr>
          <w:trHeight w:val="80"/>
        </w:trPr>
        <w:tc>
          <w:tcPr>
            <w:tcW w:w="270" w:type="dxa"/>
            <w:tcBorders>
              <w:top w:val="nil"/>
              <w:left w:val="single" w:sz="4" w:space="0" w:color="auto"/>
              <w:bottom w:val="single" w:sz="4" w:space="0" w:color="auto"/>
              <w:right w:val="nil"/>
            </w:tcBorders>
          </w:tcPr>
          <w:p w14:paraId="5A119FE1"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single" w:sz="4" w:space="0" w:color="auto"/>
              <w:right w:val="nil"/>
            </w:tcBorders>
          </w:tcPr>
          <w:p w14:paraId="712F69A1" w14:textId="77777777" w:rsidR="004B7F8F" w:rsidRPr="004B7F8F" w:rsidRDefault="004B7F8F" w:rsidP="001474B0">
            <w:pPr>
              <w:pStyle w:val="ListParagraph"/>
              <w:ind w:left="360"/>
              <w:rPr>
                <w:rFonts w:ascii="Times New Roman" w:eastAsia="Times New Roman" w:hAnsi="Times New Roman" w:cs="Times New Roman"/>
                <w:sz w:val="20"/>
                <w:szCs w:val="20"/>
                <w:lang w:eastAsia="zh-CN"/>
              </w:rPr>
            </w:pPr>
          </w:p>
        </w:tc>
        <w:tc>
          <w:tcPr>
            <w:tcW w:w="810" w:type="dxa"/>
            <w:tcBorders>
              <w:top w:val="nil"/>
              <w:left w:val="nil"/>
              <w:bottom w:val="single" w:sz="4" w:space="0" w:color="auto"/>
              <w:right w:val="nil"/>
            </w:tcBorders>
          </w:tcPr>
          <w:p w14:paraId="42F43F19"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1080" w:type="dxa"/>
            <w:tcBorders>
              <w:top w:val="nil"/>
              <w:left w:val="nil"/>
              <w:bottom w:val="single" w:sz="4" w:space="0" w:color="auto"/>
              <w:right w:val="nil"/>
            </w:tcBorders>
          </w:tcPr>
          <w:p w14:paraId="2F25746E"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4AF06B57"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452B81C"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746DB2EE" w14:textId="77777777" w:rsidR="004B7F8F" w:rsidRPr="004B7F8F" w:rsidRDefault="004B7F8F"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single" w:sz="4" w:space="0" w:color="auto"/>
            </w:tcBorders>
          </w:tcPr>
          <w:p w14:paraId="2F764D79" w14:textId="77777777" w:rsidR="004B7F8F" w:rsidRPr="004B7F8F" w:rsidRDefault="004B7F8F" w:rsidP="00A0055D">
            <w:pPr>
              <w:contextualSpacing/>
              <w:rPr>
                <w:rFonts w:ascii="Times New Roman" w:eastAsia="Times New Roman" w:hAnsi="Times New Roman" w:cs="Times New Roman"/>
                <w:sz w:val="20"/>
                <w:szCs w:val="20"/>
                <w:lang w:eastAsia="zh-CN"/>
              </w:rPr>
            </w:pPr>
          </w:p>
        </w:tc>
      </w:tr>
    </w:tbl>
    <w:p w14:paraId="18AFB2B8" w14:textId="77777777" w:rsidR="004B7F8F" w:rsidRPr="004B7F8F" w:rsidRDefault="004B7F8F" w:rsidP="00A0055D">
      <w:pPr>
        <w:widowControl w:val="0"/>
        <w:tabs>
          <w:tab w:val="left" w:pos="1950"/>
        </w:tabs>
        <w:autoSpaceDE w:val="0"/>
        <w:autoSpaceDN w:val="0"/>
        <w:adjustRightInd w:val="0"/>
        <w:ind w:left="720"/>
        <w:contextualSpacing/>
        <w:rPr>
          <w:rFonts w:ascii="Times New Roman" w:hAnsi="Times New Roman" w:cs="Times New Roman"/>
          <w:sz w:val="16"/>
          <w:szCs w:val="16"/>
        </w:rPr>
      </w:pPr>
      <w:r w:rsidRPr="004B7F8F">
        <w:rPr>
          <w:rFonts w:ascii="Times New Roman" w:hAnsi="Times New Roman" w:cs="Times New Roman"/>
          <w:sz w:val="16"/>
          <w:szCs w:val="16"/>
        </w:rPr>
        <w:t>**Correlation is significant at the 0.01 level (2-tailed).</w:t>
      </w:r>
    </w:p>
    <w:p w14:paraId="27680959" w14:textId="77777777" w:rsidR="004B7F8F" w:rsidRPr="004B7F8F" w:rsidRDefault="004B7F8F" w:rsidP="00A0055D">
      <w:pPr>
        <w:widowControl w:val="0"/>
        <w:tabs>
          <w:tab w:val="left" w:pos="1950"/>
        </w:tabs>
        <w:autoSpaceDE w:val="0"/>
        <w:autoSpaceDN w:val="0"/>
        <w:adjustRightInd w:val="0"/>
        <w:ind w:left="720"/>
        <w:contextualSpacing/>
        <w:rPr>
          <w:rFonts w:ascii="Times New Roman" w:hAnsi="Times New Roman" w:cs="Times New Roman"/>
          <w:sz w:val="24"/>
          <w:szCs w:val="24"/>
        </w:rPr>
      </w:pPr>
      <w:r w:rsidRPr="004B7F8F">
        <w:rPr>
          <w:rFonts w:ascii="Times New Roman" w:hAnsi="Times New Roman" w:cs="Times New Roman"/>
          <w:sz w:val="16"/>
          <w:szCs w:val="16"/>
        </w:rPr>
        <w:t>*Correlation is significant at the 0.05 level (2-tailed).</w:t>
      </w:r>
    </w:p>
    <w:p w14:paraId="36AC00D9" w14:textId="77777777" w:rsidR="0003294C" w:rsidRDefault="0003294C" w:rsidP="00A0055D">
      <w:pPr>
        <w:contextualSpacing/>
        <w:rPr>
          <w:rFonts w:ascii="Times New Roman" w:hAnsi="Times New Roman" w:cs="Times New Roman"/>
          <w:b/>
          <w:bCs/>
          <w:sz w:val="24"/>
          <w:szCs w:val="24"/>
        </w:rPr>
      </w:pPr>
    </w:p>
    <w:p w14:paraId="554B06DD" w14:textId="77777777" w:rsidR="00C43DDA" w:rsidRDefault="00C43DDA" w:rsidP="00A0055D">
      <w:pPr>
        <w:contextualSpacing/>
        <w:rPr>
          <w:rFonts w:ascii="Times New Roman" w:hAnsi="Times New Roman" w:cs="Times New Roman"/>
          <w:b/>
          <w:bCs/>
          <w:sz w:val="24"/>
          <w:szCs w:val="24"/>
        </w:rPr>
      </w:pPr>
    </w:p>
    <w:p w14:paraId="3A533A81" w14:textId="77777777" w:rsidR="00C43DDA" w:rsidRDefault="00C43DDA" w:rsidP="00A0055D">
      <w:pPr>
        <w:contextualSpacing/>
        <w:rPr>
          <w:rFonts w:ascii="Times New Roman" w:hAnsi="Times New Roman" w:cs="Times New Roman"/>
          <w:b/>
          <w:bCs/>
          <w:sz w:val="24"/>
          <w:szCs w:val="24"/>
        </w:rPr>
      </w:pPr>
    </w:p>
    <w:p w14:paraId="033797CB" w14:textId="7A36AC49" w:rsidR="0003294C" w:rsidRPr="00BC2677" w:rsidRDefault="007632E7" w:rsidP="00A0055D">
      <w:pPr>
        <w:contextualSpacing/>
        <w:rPr>
          <w:rFonts w:ascii="Times New Roman" w:hAnsi="Times New Roman" w:cs="Times New Roman"/>
          <w:b/>
          <w:sz w:val="24"/>
          <w:szCs w:val="24"/>
        </w:rPr>
      </w:pPr>
      <w:r w:rsidRPr="00BC2677">
        <w:rPr>
          <w:rFonts w:ascii="Times New Roman" w:hAnsi="Times New Roman" w:cs="Times New Roman"/>
          <w:b/>
          <w:bCs/>
          <w:sz w:val="24"/>
          <w:szCs w:val="24"/>
        </w:rPr>
        <w:t>Table 4.13</w:t>
      </w:r>
      <w:r w:rsidR="0003294C" w:rsidRPr="00BC2677">
        <w:rPr>
          <w:rFonts w:ascii="Times New Roman" w:hAnsi="Times New Roman" w:cs="Times New Roman"/>
          <w:b/>
          <w:bCs/>
          <w:sz w:val="24"/>
          <w:szCs w:val="24"/>
        </w:rPr>
        <w:t xml:space="preserve"> </w:t>
      </w:r>
      <w:r w:rsidRPr="00BC2677">
        <w:rPr>
          <w:rFonts w:ascii="Times New Roman" w:hAnsi="Times New Roman" w:cs="Times New Roman"/>
          <w:b/>
          <w:sz w:val="24"/>
          <w:szCs w:val="24"/>
        </w:rPr>
        <w:t>Correlations All C</w:t>
      </w:r>
      <w:r w:rsidR="0003294C" w:rsidRPr="00BC2677">
        <w:rPr>
          <w:rFonts w:ascii="Times New Roman" w:hAnsi="Times New Roman" w:cs="Times New Roman"/>
          <w:b/>
          <w:sz w:val="24"/>
          <w:szCs w:val="24"/>
        </w:rPr>
        <w:t>onstructs Starchy</w:t>
      </w:r>
    </w:p>
    <w:tbl>
      <w:tblPr>
        <w:tblW w:w="7864"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0"/>
        <w:gridCol w:w="934"/>
        <w:gridCol w:w="1170"/>
        <w:gridCol w:w="810"/>
        <w:gridCol w:w="1080"/>
        <w:gridCol w:w="900"/>
        <w:gridCol w:w="900"/>
        <w:gridCol w:w="900"/>
        <w:gridCol w:w="900"/>
      </w:tblGrid>
      <w:tr w:rsidR="0003294C" w:rsidRPr="004B7F8F" w14:paraId="2BE32B51" w14:textId="77777777" w:rsidTr="00681585">
        <w:trPr>
          <w:trHeight w:val="539"/>
        </w:trPr>
        <w:tc>
          <w:tcPr>
            <w:tcW w:w="1204" w:type="dxa"/>
            <w:gridSpan w:val="2"/>
            <w:tcBorders>
              <w:top w:val="single" w:sz="4" w:space="0" w:color="auto"/>
              <w:left w:val="single" w:sz="4" w:space="0" w:color="auto"/>
              <w:bottom w:val="single" w:sz="4" w:space="0" w:color="auto"/>
              <w:right w:val="nil"/>
            </w:tcBorders>
          </w:tcPr>
          <w:p w14:paraId="06C6FF78"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1170" w:type="dxa"/>
            <w:tcBorders>
              <w:top w:val="single" w:sz="4" w:space="0" w:color="auto"/>
              <w:left w:val="nil"/>
              <w:bottom w:val="single" w:sz="4" w:space="0" w:color="auto"/>
              <w:right w:val="nil"/>
            </w:tcBorders>
          </w:tcPr>
          <w:p w14:paraId="1B436555"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810" w:type="dxa"/>
            <w:tcBorders>
              <w:top w:val="single" w:sz="4" w:space="0" w:color="auto"/>
              <w:left w:val="nil"/>
              <w:bottom w:val="single" w:sz="4" w:space="0" w:color="auto"/>
              <w:right w:val="nil"/>
            </w:tcBorders>
          </w:tcPr>
          <w:p w14:paraId="039323F9"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3ED7B13B" w14:textId="6CEF0364"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Att</w:t>
            </w:r>
          </w:p>
        </w:tc>
        <w:tc>
          <w:tcPr>
            <w:tcW w:w="1080" w:type="dxa"/>
            <w:tcBorders>
              <w:top w:val="single" w:sz="4" w:space="0" w:color="auto"/>
              <w:left w:val="nil"/>
              <w:bottom w:val="single" w:sz="4" w:space="0" w:color="auto"/>
              <w:right w:val="nil"/>
            </w:tcBorders>
          </w:tcPr>
          <w:p w14:paraId="73B6F53E"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4CEB34B9" w14:textId="553DDE08" w:rsidR="0003294C" w:rsidRPr="004B7F8F" w:rsidRDefault="0003294C"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Norms</w:t>
            </w:r>
          </w:p>
        </w:tc>
        <w:tc>
          <w:tcPr>
            <w:tcW w:w="900" w:type="dxa"/>
            <w:tcBorders>
              <w:top w:val="single" w:sz="4" w:space="0" w:color="auto"/>
              <w:left w:val="nil"/>
              <w:bottom w:val="single" w:sz="4" w:space="0" w:color="auto"/>
              <w:right w:val="nil"/>
            </w:tcBorders>
          </w:tcPr>
          <w:p w14:paraId="765277F1"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54D0577A" w14:textId="43C6E110" w:rsidR="0003294C" w:rsidRPr="004B7F8F" w:rsidRDefault="0003294C"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PBC</w:t>
            </w:r>
          </w:p>
          <w:p w14:paraId="57B8D7FC"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single" w:sz="4" w:space="0" w:color="auto"/>
              <w:right w:val="nil"/>
            </w:tcBorders>
          </w:tcPr>
          <w:p w14:paraId="6942B144"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3E976BEC" w14:textId="2EE52ECD"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Int</w:t>
            </w:r>
          </w:p>
        </w:tc>
        <w:tc>
          <w:tcPr>
            <w:tcW w:w="900" w:type="dxa"/>
            <w:tcBorders>
              <w:top w:val="single" w:sz="4" w:space="0" w:color="auto"/>
              <w:left w:val="nil"/>
              <w:bottom w:val="single" w:sz="4" w:space="0" w:color="auto"/>
              <w:right w:val="nil"/>
            </w:tcBorders>
          </w:tcPr>
          <w:p w14:paraId="52141DFE"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68CF6A45" w14:textId="4B0D8D9E"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S </w:t>
            </w:r>
            <w:r w:rsidRPr="004B7F8F">
              <w:rPr>
                <w:rFonts w:ascii="Times New Roman" w:hAnsi="Times New Roman" w:cs="Times New Roman"/>
                <w:sz w:val="20"/>
                <w:szCs w:val="20"/>
                <w:lang w:eastAsia="zh-CN"/>
              </w:rPr>
              <w:t>Skills</w:t>
            </w:r>
          </w:p>
        </w:tc>
        <w:tc>
          <w:tcPr>
            <w:tcW w:w="900" w:type="dxa"/>
            <w:tcBorders>
              <w:top w:val="single" w:sz="4" w:space="0" w:color="auto"/>
              <w:left w:val="nil"/>
              <w:bottom w:val="single" w:sz="4" w:space="0" w:color="auto"/>
              <w:right w:val="single" w:sz="4" w:space="0" w:color="auto"/>
            </w:tcBorders>
          </w:tcPr>
          <w:p w14:paraId="782CC077"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67E0888B" w14:textId="14C3CA6A"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S </w:t>
            </w:r>
            <w:r w:rsidRPr="004B7F8F">
              <w:rPr>
                <w:rFonts w:ascii="Times New Roman" w:hAnsi="Times New Roman" w:cs="Times New Roman"/>
                <w:sz w:val="20"/>
                <w:szCs w:val="20"/>
                <w:lang w:eastAsia="zh-CN"/>
              </w:rPr>
              <w:t>Env</w:t>
            </w:r>
          </w:p>
        </w:tc>
      </w:tr>
      <w:tr w:rsidR="0003294C" w:rsidRPr="004B7F8F" w14:paraId="74235BAC" w14:textId="77777777" w:rsidTr="00681585">
        <w:trPr>
          <w:trHeight w:val="254"/>
        </w:trPr>
        <w:tc>
          <w:tcPr>
            <w:tcW w:w="270" w:type="dxa"/>
            <w:tcBorders>
              <w:top w:val="single" w:sz="4" w:space="0" w:color="auto"/>
              <w:left w:val="single" w:sz="4" w:space="0" w:color="auto"/>
              <w:bottom w:val="nil"/>
              <w:right w:val="nil"/>
            </w:tcBorders>
          </w:tcPr>
          <w:p w14:paraId="45018EB4"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single" w:sz="4" w:space="0" w:color="auto"/>
              <w:left w:val="nil"/>
              <w:bottom w:val="nil"/>
              <w:right w:val="nil"/>
            </w:tcBorders>
            <w:hideMark/>
          </w:tcPr>
          <w:p w14:paraId="67CC65C8" w14:textId="43910494"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S </w:t>
            </w:r>
            <w:r w:rsidRPr="004B7F8F">
              <w:rPr>
                <w:rFonts w:ascii="Times New Roman" w:hAnsi="Times New Roman" w:cs="Times New Roman"/>
                <w:sz w:val="20"/>
                <w:szCs w:val="20"/>
                <w:lang w:eastAsia="zh-CN"/>
              </w:rPr>
              <w:t>Attitudes</w:t>
            </w:r>
          </w:p>
        </w:tc>
        <w:tc>
          <w:tcPr>
            <w:tcW w:w="810" w:type="dxa"/>
            <w:tcBorders>
              <w:top w:val="single" w:sz="4" w:space="0" w:color="auto"/>
              <w:left w:val="nil"/>
              <w:bottom w:val="nil"/>
              <w:right w:val="nil"/>
            </w:tcBorders>
            <w:hideMark/>
          </w:tcPr>
          <w:p w14:paraId="2769940E"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1080" w:type="dxa"/>
            <w:tcBorders>
              <w:top w:val="single" w:sz="4" w:space="0" w:color="auto"/>
              <w:left w:val="nil"/>
              <w:bottom w:val="nil"/>
              <w:right w:val="nil"/>
            </w:tcBorders>
          </w:tcPr>
          <w:p w14:paraId="1861B43B"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774BF86C"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388641E5"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119AAF02"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single" w:sz="4" w:space="0" w:color="auto"/>
            </w:tcBorders>
          </w:tcPr>
          <w:p w14:paraId="763897C5" w14:textId="77777777" w:rsidR="0003294C" w:rsidRPr="004B7F8F" w:rsidRDefault="0003294C" w:rsidP="00A0055D">
            <w:pPr>
              <w:contextualSpacing/>
              <w:rPr>
                <w:rFonts w:ascii="Times New Roman" w:eastAsia="Times New Roman" w:hAnsi="Times New Roman" w:cs="Times New Roman"/>
                <w:sz w:val="20"/>
                <w:szCs w:val="20"/>
                <w:lang w:eastAsia="zh-CN"/>
              </w:rPr>
            </w:pPr>
          </w:p>
        </w:tc>
      </w:tr>
      <w:tr w:rsidR="0003294C" w:rsidRPr="004B7F8F" w14:paraId="49613927" w14:textId="77777777" w:rsidTr="00681585">
        <w:trPr>
          <w:trHeight w:val="279"/>
        </w:trPr>
        <w:tc>
          <w:tcPr>
            <w:tcW w:w="270" w:type="dxa"/>
            <w:tcBorders>
              <w:top w:val="nil"/>
              <w:left w:val="single" w:sz="4" w:space="0" w:color="auto"/>
              <w:bottom w:val="nil"/>
              <w:right w:val="nil"/>
            </w:tcBorders>
          </w:tcPr>
          <w:p w14:paraId="0B80C01C"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6556B7EE" w14:textId="42A8DEA4"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S </w:t>
            </w:r>
            <w:r w:rsidRPr="004B7F8F">
              <w:rPr>
                <w:rFonts w:ascii="Times New Roman" w:hAnsi="Times New Roman" w:cs="Times New Roman"/>
                <w:sz w:val="20"/>
                <w:szCs w:val="20"/>
                <w:lang w:eastAsia="zh-CN"/>
              </w:rPr>
              <w:t>Norms</w:t>
            </w:r>
          </w:p>
        </w:tc>
        <w:tc>
          <w:tcPr>
            <w:tcW w:w="810" w:type="dxa"/>
            <w:tcBorders>
              <w:top w:val="nil"/>
              <w:left w:val="nil"/>
              <w:bottom w:val="nil"/>
              <w:right w:val="nil"/>
            </w:tcBorders>
            <w:hideMark/>
          </w:tcPr>
          <w:p w14:paraId="4ADB036C" w14:textId="54673130"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307**</w:t>
            </w:r>
          </w:p>
        </w:tc>
        <w:tc>
          <w:tcPr>
            <w:tcW w:w="1080" w:type="dxa"/>
            <w:tcBorders>
              <w:top w:val="nil"/>
              <w:left w:val="nil"/>
              <w:bottom w:val="nil"/>
              <w:right w:val="nil"/>
            </w:tcBorders>
            <w:hideMark/>
          </w:tcPr>
          <w:p w14:paraId="4F1F1788"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76D69950"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21C49B42"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0E84FCEF"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1EE81B04" w14:textId="77777777" w:rsidR="0003294C" w:rsidRPr="004B7F8F" w:rsidRDefault="0003294C" w:rsidP="00A0055D">
            <w:pPr>
              <w:contextualSpacing/>
              <w:rPr>
                <w:rFonts w:ascii="Times New Roman" w:eastAsia="Times New Roman" w:hAnsi="Times New Roman" w:cs="Times New Roman"/>
                <w:sz w:val="20"/>
                <w:szCs w:val="20"/>
                <w:lang w:eastAsia="zh-CN"/>
              </w:rPr>
            </w:pPr>
          </w:p>
        </w:tc>
      </w:tr>
      <w:tr w:rsidR="0003294C" w:rsidRPr="004B7F8F" w14:paraId="0A3A3727" w14:textId="77777777" w:rsidTr="00681585">
        <w:trPr>
          <w:trHeight w:val="450"/>
        </w:trPr>
        <w:tc>
          <w:tcPr>
            <w:tcW w:w="270" w:type="dxa"/>
            <w:tcBorders>
              <w:top w:val="nil"/>
              <w:left w:val="single" w:sz="4" w:space="0" w:color="auto"/>
              <w:bottom w:val="nil"/>
              <w:right w:val="nil"/>
            </w:tcBorders>
          </w:tcPr>
          <w:p w14:paraId="31DA58B2"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2089821A" w14:textId="2C178DC2"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PBC</w:t>
            </w:r>
          </w:p>
          <w:p w14:paraId="5650E654" w14:textId="646023B6"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Intentions</w:t>
            </w:r>
          </w:p>
        </w:tc>
        <w:tc>
          <w:tcPr>
            <w:tcW w:w="810" w:type="dxa"/>
            <w:tcBorders>
              <w:top w:val="nil"/>
              <w:left w:val="nil"/>
              <w:bottom w:val="nil"/>
              <w:right w:val="nil"/>
            </w:tcBorders>
            <w:hideMark/>
          </w:tcPr>
          <w:p w14:paraId="78A0F7E8" w14:textId="15D6DE20"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630**</w:t>
            </w:r>
          </w:p>
          <w:p w14:paraId="525385DA" w14:textId="6F142360"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603**</w:t>
            </w:r>
          </w:p>
        </w:tc>
        <w:tc>
          <w:tcPr>
            <w:tcW w:w="1080" w:type="dxa"/>
            <w:tcBorders>
              <w:top w:val="nil"/>
              <w:left w:val="nil"/>
              <w:bottom w:val="nil"/>
              <w:right w:val="nil"/>
            </w:tcBorders>
            <w:hideMark/>
          </w:tcPr>
          <w:p w14:paraId="6942DEB9" w14:textId="3F23F064"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097</w:t>
            </w:r>
          </w:p>
          <w:p w14:paraId="456759F1" w14:textId="60C9FF32"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385**</w:t>
            </w:r>
          </w:p>
        </w:tc>
        <w:tc>
          <w:tcPr>
            <w:tcW w:w="900" w:type="dxa"/>
            <w:tcBorders>
              <w:top w:val="nil"/>
              <w:left w:val="nil"/>
              <w:bottom w:val="nil"/>
              <w:right w:val="nil"/>
            </w:tcBorders>
            <w:hideMark/>
          </w:tcPr>
          <w:p w14:paraId="28F23A42"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p w14:paraId="6FB1C94B" w14:textId="75A8CF94"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w:t>
            </w:r>
            <w:r w:rsidR="00A15E5E">
              <w:rPr>
                <w:rFonts w:ascii="Times New Roman" w:hAnsi="Times New Roman" w:cs="Times New Roman"/>
                <w:sz w:val="20"/>
                <w:szCs w:val="20"/>
                <w:lang w:eastAsia="zh-CN"/>
              </w:rPr>
              <w:t>401**</w:t>
            </w:r>
          </w:p>
        </w:tc>
        <w:tc>
          <w:tcPr>
            <w:tcW w:w="900" w:type="dxa"/>
            <w:tcBorders>
              <w:top w:val="nil"/>
              <w:left w:val="nil"/>
              <w:bottom w:val="nil"/>
              <w:right w:val="nil"/>
            </w:tcBorders>
          </w:tcPr>
          <w:p w14:paraId="128441DA"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76DF088E"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655830E9"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0359481E"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133068D7" w14:textId="77777777" w:rsidR="0003294C" w:rsidRPr="004B7F8F" w:rsidRDefault="0003294C" w:rsidP="00A0055D">
            <w:pPr>
              <w:contextualSpacing/>
              <w:rPr>
                <w:rFonts w:ascii="Times New Roman" w:eastAsia="Times New Roman" w:hAnsi="Times New Roman" w:cs="Times New Roman"/>
                <w:sz w:val="20"/>
                <w:szCs w:val="20"/>
                <w:lang w:eastAsia="zh-CN"/>
              </w:rPr>
            </w:pPr>
          </w:p>
          <w:p w14:paraId="4332AD96" w14:textId="77777777" w:rsidR="0003294C" w:rsidRPr="004B7F8F" w:rsidRDefault="0003294C" w:rsidP="00A0055D">
            <w:pPr>
              <w:contextualSpacing/>
              <w:rPr>
                <w:rFonts w:ascii="Times New Roman" w:eastAsia="Times New Roman" w:hAnsi="Times New Roman" w:cs="Times New Roman"/>
                <w:sz w:val="20"/>
                <w:szCs w:val="20"/>
                <w:lang w:eastAsia="zh-CN"/>
              </w:rPr>
            </w:pPr>
          </w:p>
        </w:tc>
      </w:tr>
      <w:tr w:rsidR="0003294C" w:rsidRPr="004B7F8F" w14:paraId="70519175" w14:textId="77777777" w:rsidTr="00681585">
        <w:trPr>
          <w:trHeight w:val="254"/>
        </w:trPr>
        <w:tc>
          <w:tcPr>
            <w:tcW w:w="270" w:type="dxa"/>
            <w:tcBorders>
              <w:top w:val="nil"/>
              <w:left w:val="single" w:sz="4" w:space="0" w:color="auto"/>
              <w:bottom w:val="nil"/>
              <w:right w:val="nil"/>
            </w:tcBorders>
          </w:tcPr>
          <w:p w14:paraId="7662769B"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3A6D154A" w14:textId="57127FBF"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Skills</w:t>
            </w:r>
          </w:p>
        </w:tc>
        <w:tc>
          <w:tcPr>
            <w:tcW w:w="810" w:type="dxa"/>
            <w:tcBorders>
              <w:top w:val="nil"/>
              <w:left w:val="nil"/>
              <w:bottom w:val="nil"/>
              <w:right w:val="nil"/>
            </w:tcBorders>
            <w:hideMark/>
          </w:tcPr>
          <w:p w14:paraId="05D690D4" w14:textId="729E0B1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283**</w:t>
            </w:r>
          </w:p>
        </w:tc>
        <w:tc>
          <w:tcPr>
            <w:tcW w:w="1080" w:type="dxa"/>
            <w:tcBorders>
              <w:top w:val="nil"/>
              <w:left w:val="nil"/>
              <w:bottom w:val="nil"/>
              <w:right w:val="nil"/>
            </w:tcBorders>
            <w:hideMark/>
          </w:tcPr>
          <w:p w14:paraId="137EB96F" w14:textId="40501D52"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sidR="00A15E5E">
              <w:rPr>
                <w:rFonts w:ascii="Times New Roman" w:eastAsia="Times New Roman" w:hAnsi="Times New Roman" w:cs="Times New Roman"/>
                <w:sz w:val="20"/>
                <w:szCs w:val="20"/>
                <w:lang w:eastAsia="zh-CN"/>
              </w:rPr>
              <w:t>089</w:t>
            </w:r>
          </w:p>
        </w:tc>
        <w:tc>
          <w:tcPr>
            <w:tcW w:w="900" w:type="dxa"/>
            <w:tcBorders>
              <w:top w:val="nil"/>
              <w:left w:val="nil"/>
              <w:bottom w:val="nil"/>
              <w:right w:val="nil"/>
            </w:tcBorders>
            <w:hideMark/>
          </w:tcPr>
          <w:p w14:paraId="7F9C9570" w14:textId="6830677C"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406**</w:t>
            </w:r>
          </w:p>
        </w:tc>
        <w:tc>
          <w:tcPr>
            <w:tcW w:w="900" w:type="dxa"/>
            <w:tcBorders>
              <w:top w:val="nil"/>
              <w:left w:val="nil"/>
              <w:bottom w:val="nil"/>
              <w:right w:val="nil"/>
            </w:tcBorders>
            <w:hideMark/>
          </w:tcPr>
          <w:p w14:paraId="351DD9C8" w14:textId="065DC416"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330**</w:t>
            </w:r>
          </w:p>
        </w:tc>
        <w:tc>
          <w:tcPr>
            <w:tcW w:w="900" w:type="dxa"/>
            <w:tcBorders>
              <w:top w:val="nil"/>
              <w:left w:val="nil"/>
              <w:bottom w:val="nil"/>
              <w:right w:val="nil"/>
            </w:tcBorders>
            <w:hideMark/>
          </w:tcPr>
          <w:p w14:paraId="55389D4E"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single" w:sz="4" w:space="0" w:color="auto"/>
            </w:tcBorders>
          </w:tcPr>
          <w:p w14:paraId="77F79665" w14:textId="77777777" w:rsidR="0003294C" w:rsidRPr="004B7F8F" w:rsidRDefault="0003294C" w:rsidP="00A0055D">
            <w:pPr>
              <w:contextualSpacing/>
              <w:rPr>
                <w:rFonts w:ascii="Times New Roman" w:eastAsia="Times New Roman" w:hAnsi="Times New Roman" w:cs="Times New Roman"/>
                <w:sz w:val="20"/>
                <w:szCs w:val="20"/>
                <w:lang w:eastAsia="zh-CN"/>
              </w:rPr>
            </w:pPr>
          </w:p>
        </w:tc>
      </w:tr>
      <w:tr w:rsidR="0003294C" w:rsidRPr="004B7F8F" w14:paraId="1F47BCA6" w14:textId="77777777" w:rsidTr="00681585">
        <w:trPr>
          <w:trHeight w:val="254"/>
        </w:trPr>
        <w:tc>
          <w:tcPr>
            <w:tcW w:w="270" w:type="dxa"/>
            <w:tcBorders>
              <w:top w:val="nil"/>
              <w:left w:val="single" w:sz="4" w:space="0" w:color="auto"/>
              <w:bottom w:val="nil"/>
              <w:right w:val="nil"/>
            </w:tcBorders>
          </w:tcPr>
          <w:p w14:paraId="04461D95"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10E99C26" w14:textId="6B28236A" w:rsidR="0003294C" w:rsidRPr="004B7F8F" w:rsidRDefault="0003294C"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S</w:t>
            </w:r>
            <w:r w:rsidRPr="004B7F8F">
              <w:rPr>
                <w:rFonts w:ascii="Times New Roman" w:hAnsi="Times New Roman" w:cs="Times New Roman"/>
                <w:sz w:val="20"/>
                <w:szCs w:val="20"/>
                <w:lang w:eastAsia="zh-CN"/>
              </w:rPr>
              <w:t xml:space="preserve"> Environment</w:t>
            </w:r>
          </w:p>
        </w:tc>
        <w:tc>
          <w:tcPr>
            <w:tcW w:w="810" w:type="dxa"/>
            <w:tcBorders>
              <w:top w:val="nil"/>
              <w:left w:val="nil"/>
              <w:bottom w:val="nil"/>
              <w:right w:val="nil"/>
            </w:tcBorders>
            <w:hideMark/>
          </w:tcPr>
          <w:p w14:paraId="6D180810" w14:textId="341C5CE1"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345**</w:t>
            </w:r>
          </w:p>
        </w:tc>
        <w:tc>
          <w:tcPr>
            <w:tcW w:w="1080" w:type="dxa"/>
            <w:tcBorders>
              <w:top w:val="nil"/>
              <w:left w:val="nil"/>
              <w:bottom w:val="nil"/>
              <w:right w:val="nil"/>
            </w:tcBorders>
            <w:hideMark/>
          </w:tcPr>
          <w:p w14:paraId="4DFA38BC" w14:textId="5C81ABCD"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156**</w:t>
            </w:r>
          </w:p>
        </w:tc>
        <w:tc>
          <w:tcPr>
            <w:tcW w:w="900" w:type="dxa"/>
            <w:tcBorders>
              <w:top w:val="nil"/>
              <w:left w:val="nil"/>
              <w:bottom w:val="nil"/>
              <w:right w:val="nil"/>
            </w:tcBorders>
          </w:tcPr>
          <w:p w14:paraId="135F65EE" w14:textId="23FEF084"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sidR="00A15E5E">
              <w:rPr>
                <w:rFonts w:ascii="Times New Roman" w:eastAsia="Times New Roman" w:hAnsi="Times New Roman" w:cs="Times New Roman"/>
                <w:sz w:val="20"/>
                <w:szCs w:val="20"/>
                <w:lang w:eastAsia="zh-CN"/>
              </w:rPr>
              <w:t>364**</w:t>
            </w:r>
          </w:p>
        </w:tc>
        <w:tc>
          <w:tcPr>
            <w:tcW w:w="900" w:type="dxa"/>
            <w:tcBorders>
              <w:top w:val="nil"/>
              <w:left w:val="nil"/>
              <w:bottom w:val="nil"/>
              <w:right w:val="nil"/>
            </w:tcBorders>
            <w:hideMark/>
          </w:tcPr>
          <w:p w14:paraId="4DD628F0" w14:textId="56382215"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392**</w:t>
            </w:r>
          </w:p>
        </w:tc>
        <w:tc>
          <w:tcPr>
            <w:tcW w:w="900" w:type="dxa"/>
            <w:tcBorders>
              <w:top w:val="nil"/>
              <w:left w:val="nil"/>
              <w:bottom w:val="nil"/>
              <w:right w:val="nil"/>
            </w:tcBorders>
            <w:hideMark/>
          </w:tcPr>
          <w:p w14:paraId="2BED51FC" w14:textId="42807245"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sidR="00A15E5E">
              <w:rPr>
                <w:rFonts w:ascii="Times New Roman" w:hAnsi="Times New Roman" w:cs="Times New Roman"/>
                <w:sz w:val="20"/>
                <w:szCs w:val="20"/>
                <w:lang w:eastAsia="zh-CN"/>
              </w:rPr>
              <w:t>487**</w:t>
            </w:r>
          </w:p>
        </w:tc>
        <w:tc>
          <w:tcPr>
            <w:tcW w:w="900" w:type="dxa"/>
            <w:tcBorders>
              <w:top w:val="nil"/>
              <w:left w:val="nil"/>
              <w:bottom w:val="nil"/>
              <w:right w:val="single" w:sz="4" w:space="0" w:color="auto"/>
            </w:tcBorders>
            <w:hideMark/>
          </w:tcPr>
          <w:p w14:paraId="4A6EFF5F" w14:textId="77777777" w:rsidR="0003294C" w:rsidRPr="004B7F8F" w:rsidRDefault="0003294C"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r>
      <w:tr w:rsidR="0003294C" w:rsidRPr="004B7F8F" w14:paraId="38566A8A" w14:textId="77777777" w:rsidTr="00681585">
        <w:trPr>
          <w:trHeight w:val="80"/>
        </w:trPr>
        <w:tc>
          <w:tcPr>
            <w:tcW w:w="270" w:type="dxa"/>
            <w:tcBorders>
              <w:top w:val="nil"/>
              <w:left w:val="single" w:sz="4" w:space="0" w:color="auto"/>
              <w:bottom w:val="single" w:sz="4" w:space="0" w:color="auto"/>
              <w:right w:val="nil"/>
            </w:tcBorders>
          </w:tcPr>
          <w:p w14:paraId="1E1CFDAE"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single" w:sz="4" w:space="0" w:color="auto"/>
              <w:right w:val="nil"/>
            </w:tcBorders>
          </w:tcPr>
          <w:p w14:paraId="593CB9BA" w14:textId="77777777" w:rsidR="0003294C" w:rsidRPr="004B7F8F" w:rsidRDefault="0003294C" w:rsidP="001474B0">
            <w:pPr>
              <w:pStyle w:val="ListParagraph"/>
              <w:ind w:left="360"/>
              <w:rPr>
                <w:rFonts w:ascii="Times New Roman" w:eastAsia="Times New Roman" w:hAnsi="Times New Roman" w:cs="Times New Roman"/>
                <w:sz w:val="20"/>
                <w:szCs w:val="20"/>
                <w:lang w:eastAsia="zh-CN"/>
              </w:rPr>
            </w:pPr>
          </w:p>
        </w:tc>
        <w:tc>
          <w:tcPr>
            <w:tcW w:w="810" w:type="dxa"/>
            <w:tcBorders>
              <w:top w:val="nil"/>
              <w:left w:val="nil"/>
              <w:bottom w:val="single" w:sz="4" w:space="0" w:color="auto"/>
              <w:right w:val="nil"/>
            </w:tcBorders>
          </w:tcPr>
          <w:p w14:paraId="09ADF349"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1080" w:type="dxa"/>
            <w:tcBorders>
              <w:top w:val="nil"/>
              <w:left w:val="nil"/>
              <w:bottom w:val="single" w:sz="4" w:space="0" w:color="auto"/>
              <w:right w:val="nil"/>
            </w:tcBorders>
          </w:tcPr>
          <w:p w14:paraId="715ADB68"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45A02535"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2BC048D5"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AB6E069" w14:textId="77777777" w:rsidR="0003294C" w:rsidRPr="004B7F8F" w:rsidRDefault="0003294C"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single" w:sz="4" w:space="0" w:color="auto"/>
            </w:tcBorders>
          </w:tcPr>
          <w:p w14:paraId="24CBC522" w14:textId="77777777" w:rsidR="0003294C" w:rsidRPr="004B7F8F" w:rsidRDefault="0003294C" w:rsidP="00A0055D">
            <w:pPr>
              <w:contextualSpacing/>
              <w:rPr>
                <w:rFonts w:ascii="Times New Roman" w:eastAsia="Times New Roman" w:hAnsi="Times New Roman" w:cs="Times New Roman"/>
                <w:sz w:val="20"/>
                <w:szCs w:val="20"/>
                <w:lang w:eastAsia="zh-CN"/>
              </w:rPr>
            </w:pPr>
          </w:p>
        </w:tc>
      </w:tr>
    </w:tbl>
    <w:p w14:paraId="66420B05" w14:textId="77777777" w:rsidR="0003294C" w:rsidRPr="004B7F8F" w:rsidRDefault="0003294C" w:rsidP="00A0055D">
      <w:pPr>
        <w:widowControl w:val="0"/>
        <w:tabs>
          <w:tab w:val="left" w:pos="1950"/>
        </w:tabs>
        <w:autoSpaceDE w:val="0"/>
        <w:autoSpaceDN w:val="0"/>
        <w:adjustRightInd w:val="0"/>
        <w:ind w:left="720"/>
        <w:contextualSpacing/>
        <w:rPr>
          <w:rFonts w:ascii="Times New Roman" w:hAnsi="Times New Roman" w:cs="Times New Roman"/>
          <w:sz w:val="16"/>
          <w:szCs w:val="16"/>
        </w:rPr>
      </w:pPr>
      <w:r w:rsidRPr="004B7F8F">
        <w:rPr>
          <w:rFonts w:ascii="Times New Roman" w:hAnsi="Times New Roman" w:cs="Times New Roman"/>
          <w:sz w:val="16"/>
          <w:szCs w:val="16"/>
        </w:rPr>
        <w:t>**Correlation is significant at the 0.01 level (2-tailed).</w:t>
      </w:r>
    </w:p>
    <w:p w14:paraId="0EADA552" w14:textId="77777777" w:rsidR="0003294C" w:rsidRPr="004B7F8F" w:rsidRDefault="0003294C" w:rsidP="00A0055D">
      <w:pPr>
        <w:widowControl w:val="0"/>
        <w:tabs>
          <w:tab w:val="left" w:pos="1950"/>
        </w:tabs>
        <w:autoSpaceDE w:val="0"/>
        <w:autoSpaceDN w:val="0"/>
        <w:adjustRightInd w:val="0"/>
        <w:ind w:left="720"/>
        <w:contextualSpacing/>
        <w:rPr>
          <w:rFonts w:ascii="Times New Roman" w:hAnsi="Times New Roman" w:cs="Times New Roman"/>
          <w:sz w:val="24"/>
          <w:szCs w:val="24"/>
        </w:rPr>
      </w:pPr>
      <w:r w:rsidRPr="004B7F8F">
        <w:rPr>
          <w:rFonts w:ascii="Times New Roman" w:hAnsi="Times New Roman" w:cs="Times New Roman"/>
          <w:sz w:val="16"/>
          <w:szCs w:val="16"/>
        </w:rPr>
        <w:t>*Correlation is significant at the 0.05 level (2-tailed).</w:t>
      </w:r>
    </w:p>
    <w:p w14:paraId="506642B7" w14:textId="77777777" w:rsidR="00A15E5E" w:rsidRDefault="00A15E5E" w:rsidP="00A0055D">
      <w:pPr>
        <w:contextualSpacing/>
        <w:rPr>
          <w:rFonts w:ascii="Times New Roman" w:hAnsi="Times New Roman" w:cs="Times New Roman"/>
          <w:b/>
          <w:bCs/>
          <w:sz w:val="24"/>
          <w:szCs w:val="24"/>
        </w:rPr>
      </w:pPr>
    </w:p>
    <w:p w14:paraId="70B391D7" w14:textId="34006CC8" w:rsidR="00A15E5E" w:rsidRPr="00BC2677" w:rsidRDefault="007632E7" w:rsidP="00A0055D">
      <w:pPr>
        <w:pageBreakBefore/>
        <w:contextualSpacing/>
        <w:rPr>
          <w:rFonts w:ascii="Times New Roman" w:hAnsi="Times New Roman" w:cs="Times New Roman"/>
          <w:b/>
          <w:sz w:val="24"/>
          <w:szCs w:val="24"/>
        </w:rPr>
      </w:pPr>
      <w:r w:rsidRPr="00BC2677">
        <w:rPr>
          <w:rFonts w:ascii="Times New Roman" w:hAnsi="Times New Roman" w:cs="Times New Roman"/>
          <w:b/>
          <w:bCs/>
          <w:sz w:val="24"/>
          <w:szCs w:val="24"/>
        </w:rPr>
        <w:t>Table 4.14</w:t>
      </w:r>
      <w:r w:rsidR="00A15E5E" w:rsidRPr="00BC2677">
        <w:rPr>
          <w:rFonts w:ascii="Times New Roman" w:hAnsi="Times New Roman" w:cs="Times New Roman"/>
          <w:b/>
          <w:bCs/>
          <w:sz w:val="24"/>
          <w:szCs w:val="24"/>
        </w:rPr>
        <w:t xml:space="preserve"> </w:t>
      </w:r>
      <w:r w:rsidRPr="00BC2677">
        <w:rPr>
          <w:rFonts w:ascii="Times New Roman" w:hAnsi="Times New Roman" w:cs="Times New Roman"/>
          <w:b/>
          <w:sz w:val="24"/>
          <w:szCs w:val="24"/>
        </w:rPr>
        <w:t>Correlations All C</w:t>
      </w:r>
      <w:r w:rsidR="00A15E5E" w:rsidRPr="00BC2677">
        <w:rPr>
          <w:rFonts w:ascii="Times New Roman" w:hAnsi="Times New Roman" w:cs="Times New Roman"/>
          <w:b/>
          <w:sz w:val="24"/>
          <w:szCs w:val="24"/>
        </w:rPr>
        <w:t>onstructs Other</w:t>
      </w:r>
    </w:p>
    <w:tbl>
      <w:tblPr>
        <w:tblW w:w="7864"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0"/>
        <w:gridCol w:w="934"/>
        <w:gridCol w:w="1170"/>
        <w:gridCol w:w="810"/>
        <w:gridCol w:w="1080"/>
        <w:gridCol w:w="900"/>
        <w:gridCol w:w="900"/>
        <w:gridCol w:w="900"/>
        <w:gridCol w:w="900"/>
      </w:tblGrid>
      <w:tr w:rsidR="00A15E5E" w:rsidRPr="004B7F8F" w14:paraId="2C8318CF" w14:textId="77777777" w:rsidTr="00681585">
        <w:trPr>
          <w:trHeight w:val="539"/>
        </w:trPr>
        <w:tc>
          <w:tcPr>
            <w:tcW w:w="1204" w:type="dxa"/>
            <w:gridSpan w:val="2"/>
            <w:tcBorders>
              <w:top w:val="single" w:sz="4" w:space="0" w:color="auto"/>
              <w:left w:val="single" w:sz="4" w:space="0" w:color="auto"/>
              <w:bottom w:val="single" w:sz="4" w:space="0" w:color="auto"/>
              <w:right w:val="nil"/>
            </w:tcBorders>
          </w:tcPr>
          <w:p w14:paraId="33EECE88"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1170" w:type="dxa"/>
            <w:tcBorders>
              <w:top w:val="single" w:sz="4" w:space="0" w:color="auto"/>
              <w:left w:val="nil"/>
              <w:bottom w:val="single" w:sz="4" w:space="0" w:color="auto"/>
              <w:right w:val="nil"/>
            </w:tcBorders>
          </w:tcPr>
          <w:p w14:paraId="6B7600C2"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810" w:type="dxa"/>
            <w:tcBorders>
              <w:top w:val="single" w:sz="4" w:space="0" w:color="auto"/>
              <w:left w:val="nil"/>
              <w:bottom w:val="single" w:sz="4" w:space="0" w:color="auto"/>
              <w:right w:val="nil"/>
            </w:tcBorders>
          </w:tcPr>
          <w:p w14:paraId="29080C03"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34C19A65" w14:textId="227C1433"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Att</w:t>
            </w:r>
          </w:p>
        </w:tc>
        <w:tc>
          <w:tcPr>
            <w:tcW w:w="1080" w:type="dxa"/>
            <w:tcBorders>
              <w:top w:val="single" w:sz="4" w:space="0" w:color="auto"/>
              <w:left w:val="nil"/>
              <w:bottom w:val="single" w:sz="4" w:space="0" w:color="auto"/>
              <w:right w:val="nil"/>
            </w:tcBorders>
          </w:tcPr>
          <w:p w14:paraId="024CDD3A"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59CFA6F3" w14:textId="133766F1" w:rsidR="00A15E5E" w:rsidRPr="004B7F8F" w:rsidRDefault="00A15E5E"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Norms</w:t>
            </w:r>
          </w:p>
        </w:tc>
        <w:tc>
          <w:tcPr>
            <w:tcW w:w="900" w:type="dxa"/>
            <w:tcBorders>
              <w:top w:val="single" w:sz="4" w:space="0" w:color="auto"/>
              <w:left w:val="nil"/>
              <w:bottom w:val="single" w:sz="4" w:space="0" w:color="auto"/>
              <w:right w:val="nil"/>
            </w:tcBorders>
          </w:tcPr>
          <w:p w14:paraId="0E44B0EB"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7C43DC6B" w14:textId="50918D3E" w:rsidR="00A15E5E" w:rsidRPr="004B7F8F" w:rsidRDefault="00A15E5E" w:rsidP="00A0055D">
            <w:pPr>
              <w:contextualSpacing/>
              <w:rPr>
                <w:rFonts w:ascii="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PBC</w:t>
            </w:r>
          </w:p>
          <w:p w14:paraId="526BE5CA"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single" w:sz="4" w:space="0" w:color="auto"/>
              <w:right w:val="nil"/>
            </w:tcBorders>
          </w:tcPr>
          <w:p w14:paraId="105B4609"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189A7DF8" w14:textId="25BEEBE2"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Int</w:t>
            </w:r>
          </w:p>
        </w:tc>
        <w:tc>
          <w:tcPr>
            <w:tcW w:w="900" w:type="dxa"/>
            <w:tcBorders>
              <w:top w:val="single" w:sz="4" w:space="0" w:color="auto"/>
              <w:left w:val="nil"/>
              <w:bottom w:val="single" w:sz="4" w:space="0" w:color="auto"/>
              <w:right w:val="nil"/>
            </w:tcBorders>
          </w:tcPr>
          <w:p w14:paraId="79DF5D7F"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0912B924" w14:textId="50F6240E"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O </w:t>
            </w:r>
            <w:r w:rsidRPr="004B7F8F">
              <w:rPr>
                <w:rFonts w:ascii="Times New Roman" w:hAnsi="Times New Roman" w:cs="Times New Roman"/>
                <w:sz w:val="20"/>
                <w:szCs w:val="20"/>
                <w:lang w:eastAsia="zh-CN"/>
              </w:rPr>
              <w:t>Skills</w:t>
            </w:r>
          </w:p>
        </w:tc>
        <w:tc>
          <w:tcPr>
            <w:tcW w:w="900" w:type="dxa"/>
            <w:tcBorders>
              <w:top w:val="single" w:sz="4" w:space="0" w:color="auto"/>
              <w:left w:val="nil"/>
              <w:bottom w:val="single" w:sz="4" w:space="0" w:color="auto"/>
              <w:right w:val="single" w:sz="4" w:space="0" w:color="auto"/>
            </w:tcBorders>
          </w:tcPr>
          <w:p w14:paraId="2E55520D"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1A398A80" w14:textId="50742055"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O </w:t>
            </w:r>
            <w:r w:rsidRPr="004B7F8F">
              <w:rPr>
                <w:rFonts w:ascii="Times New Roman" w:hAnsi="Times New Roman" w:cs="Times New Roman"/>
                <w:sz w:val="20"/>
                <w:szCs w:val="20"/>
                <w:lang w:eastAsia="zh-CN"/>
              </w:rPr>
              <w:t>Env</w:t>
            </w:r>
          </w:p>
        </w:tc>
      </w:tr>
      <w:tr w:rsidR="00A15E5E" w:rsidRPr="004B7F8F" w14:paraId="7661C1FB" w14:textId="77777777" w:rsidTr="00681585">
        <w:trPr>
          <w:trHeight w:val="254"/>
        </w:trPr>
        <w:tc>
          <w:tcPr>
            <w:tcW w:w="270" w:type="dxa"/>
            <w:tcBorders>
              <w:top w:val="single" w:sz="4" w:space="0" w:color="auto"/>
              <w:left w:val="single" w:sz="4" w:space="0" w:color="auto"/>
              <w:bottom w:val="nil"/>
              <w:right w:val="nil"/>
            </w:tcBorders>
          </w:tcPr>
          <w:p w14:paraId="3C5B7B8A"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single" w:sz="4" w:space="0" w:color="auto"/>
              <w:left w:val="nil"/>
              <w:bottom w:val="nil"/>
              <w:right w:val="nil"/>
            </w:tcBorders>
            <w:hideMark/>
          </w:tcPr>
          <w:p w14:paraId="1C9F3BC5" w14:textId="78FD6B20"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O </w:t>
            </w:r>
            <w:r w:rsidRPr="004B7F8F">
              <w:rPr>
                <w:rFonts w:ascii="Times New Roman" w:hAnsi="Times New Roman" w:cs="Times New Roman"/>
                <w:sz w:val="20"/>
                <w:szCs w:val="20"/>
                <w:lang w:eastAsia="zh-CN"/>
              </w:rPr>
              <w:t>Attitudes</w:t>
            </w:r>
          </w:p>
        </w:tc>
        <w:tc>
          <w:tcPr>
            <w:tcW w:w="810" w:type="dxa"/>
            <w:tcBorders>
              <w:top w:val="single" w:sz="4" w:space="0" w:color="auto"/>
              <w:left w:val="nil"/>
              <w:bottom w:val="nil"/>
              <w:right w:val="nil"/>
            </w:tcBorders>
            <w:hideMark/>
          </w:tcPr>
          <w:p w14:paraId="23C4B7DB"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1080" w:type="dxa"/>
            <w:tcBorders>
              <w:top w:val="single" w:sz="4" w:space="0" w:color="auto"/>
              <w:left w:val="nil"/>
              <w:bottom w:val="nil"/>
              <w:right w:val="nil"/>
            </w:tcBorders>
          </w:tcPr>
          <w:p w14:paraId="4CCE0461"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168AE371"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69443699"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nil"/>
            </w:tcBorders>
          </w:tcPr>
          <w:p w14:paraId="78EF6F89"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single" w:sz="4" w:space="0" w:color="auto"/>
              <w:left w:val="nil"/>
              <w:bottom w:val="nil"/>
              <w:right w:val="single" w:sz="4" w:space="0" w:color="auto"/>
            </w:tcBorders>
          </w:tcPr>
          <w:p w14:paraId="1496C073" w14:textId="77777777" w:rsidR="00A15E5E" w:rsidRPr="004B7F8F" w:rsidRDefault="00A15E5E" w:rsidP="00A0055D">
            <w:pPr>
              <w:contextualSpacing/>
              <w:rPr>
                <w:rFonts w:ascii="Times New Roman" w:eastAsia="Times New Roman" w:hAnsi="Times New Roman" w:cs="Times New Roman"/>
                <w:sz w:val="20"/>
                <w:szCs w:val="20"/>
                <w:lang w:eastAsia="zh-CN"/>
              </w:rPr>
            </w:pPr>
          </w:p>
        </w:tc>
      </w:tr>
      <w:tr w:rsidR="00A15E5E" w:rsidRPr="004B7F8F" w14:paraId="72102E44" w14:textId="77777777" w:rsidTr="00681585">
        <w:trPr>
          <w:trHeight w:val="279"/>
        </w:trPr>
        <w:tc>
          <w:tcPr>
            <w:tcW w:w="270" w:type="dxa"/>
            <w:tcBorders>
              <w:top w:val="nil"/>
              <w:left w:val="single" w:sz="4" w:space="0" w:color="auto"/>
              <w:bottom w:val="nil"/>
              <w:right w:val="nil"/>
            </w:tcBorders>
          </w:tcPr>
          <w:p w14:paraId="1F5BC1F5"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1E2C8C94" w14:textId="0224A887"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 xml:space="preserve">O </w:t>
            </w:r>
            <w:r w:rsidRPr="004B7F8F">
              <w:rPr>
                <w:rFonts w:ascii="Times New Roman" w:hAnsi="Times New Roman" w:cs="Times New Roman"/>
                <w:sz w:val="20"/>
                <w:szCs w:val="20"/>
                <w:lang w:eastAsia="zh-CN"/>
              </w:rPr>
              <w:t>Norms</w:t>
            </w:r>
          </w:p>
        </w:tc>
        <w:tc>
          <w:tcPr>
            <w:tcW w:w="810" w:type="dxa"/>
            <w:tcBorders>
              <w:top w:val="nil"/>
              <w:left w:val="nil"/>
              <w:bottom w:val="nil"/>
              <w:right w:val="nil"/>
            </w:tcBorders>
            <w:hideMark/>
          </w:tcPr>
          <w:p w14:paraId="2E19C290" w14:textId="61A7D8EE"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156**</w:t>
            </w:r>
          </w:p>
        </w:tc>
        <w:tc>
          <w:tcPr>
            <w:tcW w:w="1080" w:type="dxa"/>
            <w:tcBorders>
              <w:top w:val="nil"/>
              <w:left w:val="nil"/>
              <w:bottom w:val="nil"/>
              <w:right w:val="nil"/>
            </w:tcBorders>
            <w:hideMark/>
          </w:tcPr>
          <w:p w14:paraId="2D49DC04"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058A46CB"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24CA9C36"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nil"/>
            </w:tcBorders>
          </w:tcPr>
          <w:p w14:paraId="0BD77B84"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64AA3DC2" w14:textId="77777777" w:rsidR="00A15E5E" w:rsidRPr="004B7F8F" w:rsidRDefault="00A15E5E" w:rsidP="00A0055D">
            <w:pPr>
              <w:contextualSpacing/>
              <w:rPr>
                <w:rFonts w:ascii="Times New Roman" w:eastAsia="Times New Roman" w:hAnsi="Times New Roman" w:cs="Times New Roman"/>
                <w:sz w:val="20"/>
                <w:szCs w:val="20"/>
                <w:lang w:eastAsia="zh-CN"/>
              </w:rPr>
            </w:pPr>
          </w:p>
        </w:tc>
      </w:tr>
      <w:tr w:rsidR="00A15E5E" w:rsidRPr="004B7F8F" w14:paraId="2F1A5D8E" w14:textId="77777777" w:rsidTr="00681585">
        <w:trPr>
          <w:trHeight w:val="450"/>
        </w:trPr>
        <w:tc>
          <w:tcPr>
            <w:tcW w:w="270" w:type="dxa"/>
            <w:tcBorders>
              <w:top w:val="nil"/>
              <w:left w:val="single" w:sz="4" w:space="0" w:color="auto"/>
              <w:bottom w:val="nil"/>
              <w:right w:val="nil"/>
            </w:tcBorders>
          </w:tcPr>
          <w:p w14:paraId="71CBCB08"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3238D423" w14:textId="6DB45B16"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PBC</w:t>
            </w:r>
          </w:p>
          <w:p w14:paraId="492F21A6" w14:textId="08ADEEF3"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Intentions</w:t>
            </w:r>
          </w:p>
        </w:tc>
        <w:tc>
          <w:tcPr>
            <w:tcW w:w="810" w:type="dxa"/>
            <w:tcBorders>
              <w:top w:val="nil"/>
              <w:left w:val="nil"/>
              <w:bottom w:val="nil"/>
              <w:right w:val="nil"/>
            </w:tcBorders>
            <w:hideMark/>
          </w:tcPr>
          <w:p w14:paraId="302ABC77" w14:textId="7F3A06A3"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690**</w:t>
            </w:r>
          </w:p>
          <w:p w14:paraId="728CEEEE" w14:textId="701D95CB"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638**</w:t>
            </w:r>
          </w:p>
        </w:tc>
        <w:tc>
          <w:tcPr>
            <w:tcW w:w="1080" w:type="dxa"/>
            <w:tcBorders>
              <w:top w:val="nil"/>
              <w:left w:val="nil"/>
              <w:bottom w:val="nil"/>
              <w:right w:val="nil"/>
            </w:tcBorders>
            <w:hideMark/>
          </w:tcPr>
          <w:p w14:paraId="23B7082A" w14:textId="4E053D5A"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098</w:t>
            </w:r>
          </w:p>
          <w:p w14:paraId="3FC0F5B8" w14:textId="3A0F8F45"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232**</w:t>
            </w:r>
          </w:p>
        </w:tc>
        <w:tc>
          <w:tcPr>
            <w:tcW w:w="900" w:type="dxa"/>
            <w:tcBorders>
              <w:top w:val="nil"/>
              <w:left w:val="nil"/>
              <w:bottom w:val="nil"/>
              <w:right w:val="nil"/>
            </w:tcBorders>
            <w:hideMark/>
          </w:tcPr>
          <w:p w14:paraId="689F721A"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p w14:paraId="47E93C9E" w14:textId="52A28BDC"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.606**</w:t>
            </w:r>
          </w:p>
        </w:tc>
        <w:tc>
          <w:tcPr>
            <w:tcW w:w="900" w:type="dxa"/>
            <w:tcBorders>
              <w:top w:val="nil"/>
              <w:left w:val="nil"/>
              <w:bottom w:val="nil"/>
              <w:right w:val="nil"/>
            </w:tcBorders>
          </w:tcPr>
          <w:p w14:paraId="59C745D3"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4CCE93FB"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nil"/>
            </w:tcBorders>
          </w:tcPr>
          <w:p w14:paraId="2C0FE657"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79046F7E"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nil"/>
              <w:right w:val="single" w:sz="4" w:space="0" w:color="auto"/>
            </w:tcBorders>
          </w:tcPr>
          <w:p w14:paraId="3A363773" w14:textId="77777777" w:rsidR="00A15E5E" w:rsidRPr="004B7F8F" w:rsidRDefault="00A15E5E" w:rsidP="00A0055D">
            <w:pPr>
              <w:contextualSpacing/>
              <w:rPr>
                <w:rFonts w:ascii="Times New Roman" w:eastAsia="Times New Roman" w:hAnsi="Times New Roman" w:cs="Times New Roman"/>
                <w:sz w:val="20"/>
                <w:szCs w:val="20"/>
                <w:lang w:eastAsia="zh-CN"/>
              </w:rPr>
            </w:pPr>
          </w:p>
          <w:p w14:paraId="4CFA0839" w14:textId="77777777" w:rsidR="00A15E5E" w:rsidRPr="004B7F8F" w:rsidRDefault="00A15E5E" w:rsidP="00A0055D">
            <w:pPr>
              <w:contextualSpacing/>
              <w:rPr>
                <w:rFonts w:ascii="Times New Roman" w:eastAsia="Times New Roman" w:hAnsi="Times New Roman" w:cs="Times New Roman"/>
                <w:sz w:val="20"/>
                <w:szCs w:val="20"/>
                <w:lang w:eastAsia="zh-CN"/>
              </w:rPr>
            </w:pPr>
          </w:p>
        </w:tc>
      </w:tr>
      <w:tr w:rsidR="00A15E5E" w:rsidRPr="004B7F8F" w14:paraId="34C42163" w14:textId="77777777" w:rsidTr="00681585">
        <w:trPr>
          <w:trHeight w:val="254"/>
        </w:trPr>
        <w:tc>
          <w:tcPr>
            <w:tcW w:w="270" w:type="dxa"/>
            <w:tcBorders>
              <w:top w:val="nil"/>
              <w:left w:val="single" w:sz="4" w:space="0" w:color="auto"/>
              <w:bottom w:val="nil"/>
              <w:right w:val="nil"/>
            </w:tcBorders>
          </w:tcPr>
          <w:p w14:paraId="2183EB2D"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5CE1E7FA" w14:textId="1466A454"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Skills</w:t>
            </w:r>
          </w:p>
        </w:tc>
        <w:tc>
          <w:tcPr>
            <w:tcW w:w="810" w:type="dxa"/>
            <w:tcBorders>
              <w:top w:val="nil"/>
              <w:left w:val="nil"/>
              <w:bottom w:val="nil"/>
              <w:right w:val="nil"/>
            </w:tcBorders>
            <w:hideMark/>
          </w:tcPr>
          <w:p w14:paraId="618D385C" w14:textId="3A08933E"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411**</w:t>
            </w:r>
          </w:p>
        </w:tc>
        <w:tc>
          <w:tcPr>
            <w:tcW w:w="1080" w:type="dxa"/>
            <w:tcBorders>
              <w:top w:val="nil"/>
              <w:left w:val="nil"/>
              <w:bottom w:val="nil"/>
              <w:right w:val="nil"/>
            </w:tcBorders>
            <w:hideMark/>
          </w:tcPr>
          <w:p w14:paraId="01B819C3" w14:textId="01F82149"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Pr>
                <w:rFonts w:ascii="Times New Roman" w:eastAsia="Times New Roman" w:hAnsi="Times New Roman" w:cs="Times New Roman"/>
                <w:sz w:val="20"/>
                <w:szCs w:val="20"/>
                <w:lang w:eastAsia="zh-CN"/>
              </w:rPr>
              <w:t>117*</w:t>
            </w:r>
          </w:p>
        </w:tc>
        <w:tc>
          <w:tcPr>
            <w:tcW w:w="900" w:type="dxa"/>
            <w:tcBorders>
              <w:top w:val="nil"/>
              <w:left w:val="nil"/>
              <w:bottom w:val="nil"/>
              <w:right w:val="nil"/>
            </w:tcBorders>
            <w:hideMark/>
          </w:tcPr>
          <w:p w14:paraId="0EC0F661" w14:textId="40DC4F0A"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537**</w:t>
            </w:r>
          </w:p>
        </w:tc>
        <w:tc>
          <w:tcPr>
            <w:tcW w:w="900" w:type="dxa"/>
            <w:tcBorders>
              <w:top w:val="nil"/>
              <w:left w:val="nil"/>
              <w:bottom w:val="nil"/>
              <w:right w:val="nil"/>
            </w:tcBorders>
            <w:hideMark/>
          </w:tcPr>
          <w:p w14:paraId="1BB8A4FC" w14:textId="1299697F"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535**</w:t>
            </w:r>
          </w:p>
        </w:tc>
        <w:tc>
          <w:tcPr>
            <w:tcW w:w="900" w:type="dxa"/>
            <w:tcBorders>
              <w:top w:val="nil"/>
              <w:left w:val="nil"/>
              <w:bottom w:val="nil"/>
              <w:right w:val="nil"/>
            </w:tcBorders>
            <w:hideMark/>
          </w:tcPr>
          <w:p w14:paraId="159E1571"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c>
          <w:tcPr>
            <w:tcW w:w="900" w:type="dxa"/>
            <w:tcBorders>
              <w:top w:val="nil"/>
              <w:left w:val="nil"/>
              <w:bottom w:val="nil"/>
              <w:right w:val="single" w:sz="4" w:space="0" w:color="auto"/>
            </w:tcBorders>
          </w:tcPr>
          <w:p w14:paraId="6CA944DF" w14:textId="77777777" w:rsidR="00A15E5E" w:rsidRPr="004B7F8F" w:rsidRDefault="00A15E5E" w:rsidP="00A0055D">
            <w:pPr>
              <w:contextualSpacing/>
              <w:rPr>
                <w:rFonts w:ascii="Times New Roman" w:eastAsia="Times New Roman" w:hAnsi="Times New Roman" w:cs="Times New Roman"/>
                <w:sz w:val="20"/>
                <w:szCs w:val="20"/>
                <w:lang w:eastAsia="zh-CN"/>
              </w:rPr>
            </w:pPr>
          </w:p>
        </w:tc>
      </w:tr>
      <w:tr w:rsidR="00A15E5E" w:rsidRPr="004B7F8F" w14:paraId="73ED6451" w14:textId="77777777" w:rsidTr="00681585">
        <w:trPr>
          <w:trHeight w:val="254"/>
        </w:trPr>
        <w:tc>
          <w:tcPr>
            <w:tcW w:w="270" w:type="dxa"/>
            <w:tcBorders>
              <w:top w:val="nil"/>
              <w:left w:val="single" w:sz="4" w:space="0" w:color="auto"/>
              <w:bottom w:val="nil"/>
              <w:right w:val="nil"/>
            </w:tcBorders>
          </w:tcPr>
          <w:p w14:paraId="6341AEE6"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nil"/>
              <w:right w:val="nil"/>
            </w:tcBorders>
            <w:hideMark/>
          </w:tcPr>
          <w:p w14:paraId="69DFA8E2" w14:textId="5C088943" w:rsidR="00A15E5E" w:rsidRPr="004B7F8F" w:rsidRDefault="00A15E5E" w:rsidP="00A0055D">
            <w:pPr>
              <w:contextualSpacing/>
              <w:rPr>
                <w:rFonts w:ascii="Times New Roman" w:eastAsia="Times New Roman" w:hAnsi="Times New Roman" w:cs="Times New Roman"/>
                <w:sz w:val="20"/>
                <w:szCs w:val="20"/>
                <w:lang w:eastAsia="zh-CN"/>
              </w:rPr>
            </w:pPr>
            <w:r>
              <w:rPr>
                <w:rFonts w:ascii="Times New Roman" w:hAnsi="Times New Roman" w:cs="Times New Roman"/>
                <w:sz w:val="20"/>
                <w:szCs w:val="20"/>
                <w:lang w:eastAsia="zh-CN"/>
              </w:rPr>
              <w:t>O</w:t>
            </w:r>
            <w:r w:rsidRPr="004B7F8F">
              <w:rPr>
                <w:rFonts w:ascii="Times New Roman" w:hAnsi="Times New Roman" w:cs="Times New Roman"/>
                <w:sz w:val="20"/>
                <w:szCs w:val="20"/>
                <w:lang w:eastAsia="zh-CN"/>
              </w:rPr>
              <w:t xml:space="preserve"> Environment</w:t>
            </w:r>
          </w:p>
        </w:tc>
        <w:tc>
          <w:tcPr>
            <w:tcW w:w="810" w:type="dxa"/>
            <w:tcBorders>
              <w:top w:val="nil"/>
              <w:left w:val="nil"/>
              <w:bottom w:val="nil"/>
              <w:right w:val="nil"/>
            </w:tcBorders>
            <w:hideMark/>
          </w:tcPr>
          <w:p w14:paraId="445EE58E" w14:textId="76058D28"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449**</w:t>
            </w:r>
          </w:p>
        </w:tc>
        <w:tc>
          <w:tcPr>
            <w:tcW w:w="1080" w:type="dxa"/>
            <w:tcBorders>
              <w:top w:val="nil"/>
              <w:left w:val="nil"/>
              <w:bottom w:val="nil"/>
              <w:right w:val="nil"/>
            </w:tcBorders>
            <w:hideMark/>
          </w:tcPr>
          <w:p w14:paraId="0799514E" w14:textId="2721B17B"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099</w:t>
            </w:r>
          </w:p>
        </w:tc>
        <w:tc>
          <w:tcPr>
            <w:tcW w:w="900" w:type="dxa"/>
            <w:tcBorders>
              <w:top w:val="nil"/>
              <w:left w:val="nil"/>
              <w:bottom w:val="nil"/>
              <w:right w:val="nil"/>
            </w:tcBorders>
          </w:tcPr>
          <w:p w14:paraId="1FD0D336" w14:textId="5ED0FD7C"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eastAsia="Times New Roman" w:hAnsi="Times New Roman" w:cs="Times New Roman"/>
                <w:sz w:val="20"/>
                <w:szCs w:val="20"/>
                <w:lang w:eastAsia="zh-CN"/>
              </w:rPr>
              <w:t>.</w:t>
            </w:r>
            <w:r>
              <w:rPr>
                <w:rFonts w:ascii="Times New Roman" w:eastAsia="Times New Roman" w:hAnsi="Times New Roman" w:cs="Times New Roman"/>
                <w:sz w:val="20"/>
                <w:szCs w:val="20"/>
                <w:lang w:eastAsia="zh-CN"/>
              </w:rPr>
              <w:t>544**</w:t>
            </w:r>
          </w:p>
        </w:tc>
        <w:tc>
          <w:tcPr>
            <w:tcW w:w="900" w:type="dxa"/>
            <w:tcBorders>
              <w:top w:val="nil"/>
              <w:left w:val="nil"/>
              <w:bottom w:val="nil"/>
              <w:right w:val="nil"/>
            </w:tcBorders>
            <w:hideMark/>
          </w:tcPr>
          <w:p w14:paraId="29438919" w14:textId="2270F2BF"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558**</w:t>
            </w:r>
          </w:p>
        </w:tc>
        <w:tc>
          <w:tcPr>
            <w:tcW w:w="900" w:type="dxa"/>
            <w:tcBorders>
              <w:top w:val="nil"/>
              <w:left w:val="nil"/>
              <w:bottom w:val="nil"/>
              <w:right w:val="nil"/>
            </w:tcBorders>
            <w:hideMark/>
          </w:tcPr>
          <w:p w14:paraId="1EEF4CB1" w14:textId="621D5969"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w:t>
            </w:r>
            <w:r>
              <w:rPr>
                <w:rFonts w:ascii="Times New Roman" w:hAnsi="Times New Roman" w:cs="Times New Roman"/>
                <w:sz w:val="20"/>
                <w:szCs w:val="20"/>
                <w:lang w:eastAsia="zh-CN"/>
              </w:rPr>
              <w:t>579**</w:t>
            </w:r>
          </w:p>
        </w:tc>
        <w:tc>
          <w:tcPr>
            <w:tcW w:w="900" w:type="dxa"/>
            <w:tcBorders>
              <w:top w:val="nil"/>
              <w:left w:val="nil"/>
              <w:bottom w:val="nil"/>
              <w:right w:val="single" w:sz="4" w:space="0" w:color="auto"/>
            </w:tcBorders>
            <w:hideMark/>
          </w:tcPr>
          <w:p w14:paraId="5D5DD626" w14:textId="77777777" w:rsidR="00A15E5E" w:rsidRPr="004B7F8F" w:rsidRDefault="00A15E5E" w:rsidP="00A0055D">
            <w:pPr>
              <w:contextualSpacing/>
              <w:rPr>
                <w:rFonts w:ascii="Times New Roman" w:eastAsia="Times New Roman" w:hAnsi="Times New Roman" w:cs="Times New Roman"/>
                <w:sz w:val="20"/>
                <w:szCs w:val="20"/>
                <w:lang w:eastAsia="zh-CN"/>
              </w:rPr>
            </w:pPr>
            <w:r w:rsidRPr="004B7F8F">
              <w:rPr>
                <w:rFonts w:ascii="Times New Roman" w:hAnsi="Times New Roman" w:cs="Times New Roman"/>
                <w:sz w:val="20"/>
                <w:szCs w:val="20"/>
                <w:lang w:eastAsia="zh-CN"/>
              </w:rPr>
              <w:t>1</w:t>
            </w:r>
          </w:p>
        </w:tc>
      </w:tr>
      <w:tr w:rsidR="00A15E5E" w:rsidRPr="004B7F8F" w14:paraId="2457C2F7" w14:textId="77777777" w:rsidTr="00681585">
        <w:trPr>
          <w:trHeight w:val="80"/>
        </w:trPr>
        <w:tc>
          <w:tcPr>
            <w:tcW w:w="270" w:type="dxa"/>
            <w:tcBorders>
              <w:top w:val="nil"/>
              <w:left w:val="single" w:sz="4" w:space="0" w:color="auto"/>
              <w:bottom w:val="single" w:sz="4" w:space="0" w:color="auto"/>
              <w:right w:val="nil"/>
            </w:tcBorders>
          </w:tcPr>
          <w:p w14:paraId="752E6292"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2104" w:type="dxa"/>
            <w:gridSpan w:val="2"/>
            <w:tcBorders>
              <w:top w:val="nil"/>
              <w:left w:val="nil"/>
              <w:bottom w:val="single" w:sz="4" w:space="0" w:color="auto"/>
              <w:right w:val="nil"/>
            </w:tcBorders>
          </w:tcPr>
          <w:p w14:paraId="0F887181" w14:textId="77777777" w:rsidR="00A15E5E" w:rsidRPr="004B7F8F" w:rsidRDefault="00A15E5E" w:rsidP="001474B0">
            <w:pPr>
              <w:pStyle w:val="ListParagraph"/>
              <w:ind w:left="360"/>
              <w:rPr>
                <w:rFonts w:ascii="Times New Roman" w:eastAsia="Times New Roman" w:hAnsi="Times New Roman" w:cs="Times New Roman"/>
                <w:sz w:val="20"/>
                <w:szCs w:val="20"/>
                <w:lang w:eastAsia="zh-CN"/>
              </w:rPr>
            </w:pPr>
          </w:p>
        </w:tc>
        <w:tc>
          <w:tcPr>
            <w:tcW w:w="810" w:type="dxa"/>
            <w:tcBorders>
              <w:top w:val="nil"/>
              <w:left w:val="nil"/>
              <w:bottom w:val="single" w:sz="4" w:space="0" w:color="auto"/>
              <w:right w:val="nil"/>
            </w:tcBorders>
          </w:tcPr>
          <w:p w14:paraId="00771C16"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1080" w:type="dxa"/>
            <w:tcBorders>
              <w:top w:val="nil"/>
              <w:left w:val="nil"/>
              <w:bottom w:val="single" w:sz="4" w:space="0" w:color="auto"/>
              <w:right w:val="nil"/>
            </w:tcBorders>
          </w:tcPr>
          <w:p w14:paraId="747D30A3"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01BFC359"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34B5DC03"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nil"/>
            </w:tcBorders>
          </w:tcPr>
          <w:p w14:paraId="3FC63F27" w14:textId="77777777" w:rsidR="00A15E5E" w:rsidRPr="004B7F8F" w:rsidRDefault="00A15E5E" w:rsidP="00A0055D">
            <w:pPr>
              <w:contextualSpacing/>
              <w:rPr>
                <w:rFonts w:ascii="Times New Roman" w:eastAsia="Times New Roman" w:hAnsi="Times New Roman" w:cs="Times New Roman"/>
                <w:sz w:val="20"/>
                <w:szCs w:val="20"/>
                <w:lang w:eastAsia="zh-CN"/>
              </w:rPr>
            </w:pPr>
          </w:p>
        </w:tc>
        <w:tc>
          <w:tcPr>
            <w:tcW w:w="900" w:type="dxa"/>
            <w:tcBorders>
              <w:top w:val="nil"/>
              <w:left w:val="nil"/>
              <w:bottom w:val="single" w:sz="4" w:space="0" w:color="auto"/>
              <w:right w:val="single" w:sz="4" w:space="0" w:color="auto"/>
            </w:tcBorders>
          </w:tcPr>
          <w:p w14:paraId="33718067" w14:textId="77777777" w:rsidR="00A15E5E" w:rsidRPr="004B7F8F" w:rsidRDefault="00A15E5E" w:rsidP="00A0055D">
            <w:pPr>
              <w:contextualSpacing/>
              <w:rPr>
                <w:rFonts w:ascii="Times New Roman" w:eastAsia="Times New Roman" w:hAnsi="Times New Roman" w:cs="Times New Roman"/>
                <w:sz w:val="20"/>
                <w:szCs w:val="20"/>
                <w:lang w:eastAsia="zh-CN"/>
              </w:rPr>
            </w:pPr>
          </w:p>
        </w:tc>
      </w:tr>
    </w:tbl>
    <w:p w14:paraId="55DF4583" w14:textId="77777777" w:rsidR="00A15E5E" w:rsidRPr="004B7F8F" w:rsidRDefault="00A15E5E" w:rsidP="00A0055D">
      <w:pPr>
        <w:widowControl w:val="0"/>
        <w:tabs>
          <w:tab w:val="left" w:pos="1950"/>
        </w:tabs>
        <w:autoSpaceDE w:val="0"/>
        <w:autoSpaceDN w:val="0"/>
        <w:adjustRightInd w:val="0"/>
        <w:ind w:left="720"/>
        <w:contextualSpacing/>
        <w:rPr>
          <w:rFonts w:ascii="Times New Roman" w:hAnsi="Times New Roman" w:cs="Times New Roman"/>
          <w:sz w:val="16"/>
          <w:szCs w:val="16"/>
        </w:rPr>
      </w:pPr>
      <w:r w:rsidRPr="004B7F8F">
        <w:rPr>
          <w:rFonts w:ascii="Times New Roman" w:hAnsi="Times New Roman" w:cs="Times New Roman"/>
          <w:sz w:val="16"/>
          <w:szCs w:val="16"/>
        </w:rPr>
        <w:t>**Correlation is significant at the 0.01 level (2-tailed).</w:t>
      </w:r>
    </w:p>
    <w:p w14:paraId="4997272D" w14:textId="77777777" w:rsidR="00641DFE" w:rsidRDefault="00A15E5E" w:rsidP="00A0055D">
      <w:pPr>
        <w:widowControl w:val="0"/>
        <w:tabs>
          <w:tab w:val="left" w:pos="1950"/>
        </w:tabs>
        <w:autoSpaceDE w:val="0"/>
        <w:autoSpaceDN w:val="0"/>
        <w:adjustRightInd w:val="0"/>
        <w:ind w:left="720"/>
        <w:contextualSpacing/>
        <w:rPr>
          <w:rFonts w:ascii="Times New Roman" w:hAnsi="Times New Roman" w:cs="Times New Roman"/>
          <w:sz w:val="16"/>
          <w:szCs w:val="16"/>
        </w:rPr>
      </w:pPr>
      <w:r w:rsidRPr="004B7F8F">
        <w:rPr>
          <w:rFonts w:ascii="Times New Roman" w:hAnsi="Times New Roman" w:cs="Times New Roman"/>
          <w:sz w:val="16"/>
          <w:szCs w:val="16"/>
        </w:rPr>
        <w:t>*Correlation is significant at the 0.05 level (2-tailed).</w:t>
      </w:r>
    </w:p>
    <w:p w14:paraId="079461A4" w14:textId="77777777" w:rsidR="00641DFE" w:rsidRDefault="00641DFE" w:rsidP="00A0055D">
      <w:pPr>
        <w:widowControl w:val="0"/>
        <w:tabs>
          <w:tab w:val="left" w:pos="1950"/>
        </w:tabs>
        <w:autoSpaceDE w:val="0"/>
        <w:autoSpaceDN w:val="0"/>
        <w:adjustRightInd w:val="0"/>
        <w:contextualSpacing/>
        <w:rPr>
          <w:rFonts w:ascii="Times New Roman" w:hAnsi="Times New Roman" w:cs="Times New Roman"/>
          <w:sz w:val="16"/>
          <w:szCs w:val="16"/>
        </w:rPr>
      </w:pPr>
    </w:p>
    <w:p w14:paraId="12104343" w14:textId="1E12E004" w:rsidR="008B7F4D" w:rsidRDefault="007632E7" w:rsidP="00A0055D">
      <w:pPr>
        <w:widowControl w:val="0"/>
        <w:tabs>
          <w:tab w:val="left" w:pos="1950"/>
        </w:tabs>
        <w:autoSpaceDE w:val="0"/>
        <w:autoSpaceDN w:val="0"/>
        <w:adjustRightInd w:val="0"/>
        <w:spacing w:line="480" w:lineRule="auto"/>
        <w:contextualSpacing/>
        <w:rPr>
          <w:rFonts w:ascii="Times New Roman" w:hAnsi="Times New Roman" w:cs="Times New Roman"/>
          <w:b/>
          <w:sz w:val="24"/>
          <w:szCs w:val="24"/>
        </w:rPr>
      </w:pPr>
      <w:r w:rsidRPr="00BC2677">
        <w:rPr>
          <w:rFonts w:ascii="Times New Roman" w:hAnsi="Times New Roman" w:cs="Times New Roman"/>
          <w:b/>
          <w:sz w:val="24"/>
          <w:szCs w:val="24"/>
        </w:rPr>
        <w:t>Correlations of Constructs of IM Between Vegetable Subgroups</w:t>
      </w:r>
    </w:p>
    <w:p w14:paraId="1E51C866" w14:textId="17C00F32" w:rsidR="003D12D1" w:rsidRDefault="003D12D1" w:rsidP="00A0055D">
      <w:pPr>
        <w:widowControl w:val="0"/>
        <w:tabs>
          <w:tab w:val="left" w:pos="720"/>
        </w:tabs>
        <w:autoSpaceDE w:val="0"/>
        <w:autoSpaceDN w:val="0"/>
        <w:adjustRightInd w:val="0"/>
        <w:spacing w:line="480" w:lineRule="auto"/>
        <w:contextualSpacing/>
        <w:rPr>
          <w:rFonts w:ascii="Times New Roman" w:hAnsi="Times New Roman" w:cs="Times New Roman"/>
          <w:b/>
          <w:bCs/>
          <w:sz w:val="24"/>
          <w:szCs w:val="24"/>
        </w:rPr>
      </w:pPr>
      <w:r>
        <w:rPr>
          <w:rFonts w:ascii="Times New Roman" w:hAnsi="Times New Roman" w:cs="Times New Roman"/>
          <w:sz w:val="24"/>
          <w:szCs w:val="24"/>
        </w:rPr>
        <w:tab/>
      </w:r>
      <w:r w:rsidRPr="000113CE">
        <w:rPr>
          <w:rFonts w:ascii="Times New Roman" w:hAnsi="Times New Roman" w:cs="Times New Roman"/>
          <w:sz w:val="24"/>
          <w:szCs w:val="24"/>
        </w:rPr>
        <w:t>Correlation matrices are p</w:t>
      </w:r>
      <w:r>
        <w:rPr>
          <w:rFonts w:ascii="Times New Roman" w:hAnsi="Times New Roman" w:cs="Times New Roman"/>
          <w:sz w:val="24"/>
          <w:szCs w:val="24"/>
        </w:rPr>
        <w:t xml:space="preserve">rovided to </w:t>
      </w:r>
      <w:r w:rsidR="001C3677">
        <w:rPr>
          <w:rFonts w:ascii="Times New Roman" w:hAnsi="Times New Roman" w:cs="Times New Roman"/>
          <w:sz w:val="24"/>
          <w:szCs w:val="24"/>
        </w:rPr>
        <w:t xml:space="preserve">examine </w:t>
      </w:r>
      <w:r w:rsidRPr="000113CE">
        <w:rPr>
          <w:rFonts w:ascii="Times New Roman" w:hAnsi="Times New Roman" w:cs="Times New Roman"/>
          <w:sz w:val="24"/>
          <w:szCs w:val="24"/>
        </w:rPr>
        <w:t xml:space="preserve">the correlations of the constructs </w:t>
      </w:r>
      <w:r>
        <w:rPr>
          <w:rFonts w:ascii="Times New Roman" w:hAnsi="Times New Roman" w:cs="Times New Roman"/>
          <w:sz w:val="24"/>
          <w:szCs w:val="24"/>
        </w:rPr>
        <w:t>between</w:t>
      </w:r>
      <w:r w:rsidRPr="000113CE">
        <w:rPr>
          <w:rFonts w:ascii="Times New Roman" w:hAnsi="Times New Roman" w:cs="Times New Roman"/>
          <w:sz w:val="24"/>
          <w:szCs w:val="24"/>
        </w:rPr>
        <w:t xml:space="preserve"> </w:t>
      </w:r>
      <w:r>
        <w:rPr>
          <w:rFonts w:ascii="Times New Roman" w:hAnsi="Times New Roman" w:cs="Times New Roman"/>
          <w:sz w:val="24"/>
          <w:szCs w:val="24"/>
        </w:rPr>
        <w:t xml:space="preserve">vegetable </w:t>
      </w:r>
      <w:r w:rsidRPr="000113CE">
        <w:rPr>
          <w:rFonts w:ascii="Times New Roman" w:hAnsi="Times New Roman" w:cs="Times New Roman"/>
          <w:sz w:val="24"/>
          <w:szCs w:val="24"/>
        </w:rPr>
        <w:t>subgroups</w:t>
      </w:r>
      <w:r>
        <w:rPr>
          <w:rFonts w:ascii="Times New Roman" w:hAnsi="Times New Roman" w:cs="Times New Roman"/>
          <w:sz w:val="24"/>
          <w:szCs w:val="24"/>
        </w:rPr>
        <w:t xml:space="preserve">.  Table 4.15 shows that across the vegetable subgroups, all of the attitudes scales are significantly correlated to each of the other attitudes scales of all other vegetable subgroups.  Table 4.16 shows that across the vegetable subgroups, all of the </w:t>
      </w:r>
      <w:r w:rsidR="0045110B">
        <w:rPr>
          <w:rFonts w:ascii="Times New Roman" w:hAnsi="Times New Roman" w:cs="Times New Roman"/>
          <w:sz w:val="24"/>
          <w:szCs w:val="24"/>
        </w:rPr>
        <w:t xml:space="preserve">perceived </w:t>
      </w:r>
      <w:r>
        <w:rPr>
          <w:rFonts w:ascii="Times New Roman" w:hAnsi="Times New Roman" w:cs="Times New Roman"/>
          <w:sz w:val="24"/>
          <w:szCs w:val="24"/>
        </w:rPr>
        <w:t xml:space="preserve">norms scales are significantly correlated to each of the other </w:t>
      </w:r>
      <w:r w:rsidR="0045110B">
        <w:rPr>
          <w:rFonts w:ascii="Times New Roman" w:hAnsi="Times New Roman" w:cs="Times New Roman"/>
          <w:sz w:val="24"/>
          <w:szCs w:val="24"/>
        </w:rPr>
        <w:t xml:space="preserve">perceived </w:t>
      </w:r>
      <w:r>
        <w:rPr>
          <w:rFonts w:ascii="Times New Roman" w:hAnsi="Times New Roman" w:cs="Times New Roman"/>
          <w:sz w:val="24"/>
          <w:szCs w:val="24"/>
        </w:rPr>
        <w:t xml:space="preserve">norms scales of all other vegetable subgroups.  Table 4.17 shows that across the vegetable subgroups, all of the </w:t>
      </w:r>
      <w:r w:rsidR="0045110B">
        <w:rPr>
          <w:rFonts w:ascii="Times New Roman" w:hAnsi="Times New Roman" w:cs="Times New Roman"/>
          <w:sz w:val="24"/>
          <w:szCs w:val="24"/>
        </w:rPr>
        <w:t>PBC</w:t>
      </w:r>
      <w:r>
        <w:rPr>
          <w:rFonts w:ascii="Times New Roman" w:hAnsi="Times New Roman" w:cs="Times New Roman"/>
          <w:sz w:val="24"/>
          <w:szCs w:val="24"/>
        </w:rPr>
        <w:t xml:space="preserve"> scales are significantly correlated to each of the other</w:t>
      </w:r>
      <w:r w:rsidR="0045110B">
        <w:rPr>
          <w:rFonts w:ascii="Times New Roman" w:hAnsi="Times New Roman" w:cs="Times New Roman"/>
          <w:sz w:val="24"/>
          <w:szCs w:val="24"/>
        </w:rPr>
        <w:t xml:space="preserve"> PBC</w:t>
      </w:r>
      <w:r>
        <w:rPr>
          <w:rFonts w:ascii="Times New Roman" w:hAnsi="Times New Roman" w:cs="Times New Roman"/>
          <w:sz w:val="24"/>
          <w:szCs w:val="24"/>
        </w:rPr>
        <w:t xml:space="preserve"> scales of all other vegetable subgroups.  Table 4.16 shows that across the vegetable subgroups, all of the intentions scales are significantly correlated to each of the other intentions scales of all other vegetable subgroups.  </w:t>
      </w:r>
      <w:r w:rsidR="004F55B1">
        <w:rPr>
          <w:rFonts w:ascii="Times New Roman" w:hAnsi="Times New Roman" w:cs="Times New Roman"/>
          <w:sz w:val="24"/>
          <w:szCs w:val="24"/>
        </w:rPr>
        <w:t>These correlations suggest that the scales for each of the constructs are highly related across behaviors.</w:t>
      </w:r>
    </w:p>
    <w:p w14:paraId="27AFFF37" w14:textId="65A37B7A" w:rsidR="00A15E5E" w:rsidRPr="00BC2677" w:rsidRDefault="007632E7" w:rsidP="00A0055D">
      <w:pPr>
        <w:pageBreakBefore/>
        <w:widowControl w:val="0"/>
        <w:autoSpaceDE w:val="0"/>
        <w:autoSpaceDN w:val="0"/>
        <w:adjustRightInd w:val="0"/>
        <w:contextualSpacing/>
        <w:rPr>
          <w:rFonts w:ascii="Times New Roman" w:hAnsi="Times New Roman" w:cs="Times New Roman"/>
          <w:b/>
          <w:sz w:val="24"/>
          <w:szCs w:val="24"/>
        </w:rPr>
      </w:pPr>
      <w:r w:rsidRPr="00BC2677">
        <w:rPr>
          <w:rFonts w:ascii="Times New Roman" w:hAnsi="Times New Roman" w:cs="Times New Roman"/>
          <w:b/>
          <w:bCs/>
          <w:sz w:val="24"/>
          <w:szCs w:val="24"/>
        </w:rPr>
        <w:t>Table 4.15</w:t>
      </w:r>
      <w:r w:rsidR="00A15E5E" w:rsidRPr="00BC2677">
        <w:rPr>
          <w:rFonts w:ascii="Times New Roman" w:hAnsi="Times New Roman" w:cs="Times New Roman"/>
          <w:b/>
          <w:bCs/>
          <w:sz w:val="24"/>
          <w:szCs w:val="24"/>
        </w:rPr>
        <w:t xml:space="preserve"> </w:t>
      </w:r>
      <w:r w:rsidR="00A15E5E" w:rsidRPr="00BC2677">
        <w:rPr>
          <w:rFonts w:ascii="Times New Roman" w:hAnsi="Times New Roman" w:cs="Times New Roman"/>
          <w:b/>
          <w:sz w:val="24"/>
          <w:szCs w:val="24"/>
        </w:rPr>
        <w:t>Correlations Attitudes DG, RO, BP, S, O</w:t>
      </w:r>
    </w:p>
    <w:tbl>
      <w:tblPr>
        <w:tblW w:w="69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934"/>
        <w:gridCol w:w="1170"/>
        <w:gridCol w:w="810"/>
        <w:gridCol w:w="1080"/>
        <w:gridCol w:w="900"/>
        <w:gridCol w:w="900"/>
        <w:gridCol w:w="900"/>
      </w:tblGrid>
      <w:tr w:rsidR="00A15E5E" w:rsidRPr="00A15E5E" w14:paraId="03A9DD59" w14:textId="77777777" w:rsidTr="00A15E5E">
        <w:trPr>
          <w:trHeight w:val="539"/>
        </w:trPr>
        <w:tc>
          <w:tcPr>
            <w:tcW w:w="1170" w:type="dxa"/>
            <w:gridSpan w:val="2"/>
            <w:tcBorders>
              <w:top w:val="single" w:sz="4" w:space="0" w:color="auto"/>
              <w:left w:val="single" w:sz="4" w:space="0" w:color="auto"/>
              <w:bottom w:val="single" w:sz="4" w:space="0" w:color="auto"/>
              <w:right w:val="nil"/>
            </w:tcBorders>
          </w:tcPr>
          <w:p w14:paraId="25DE9A01"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1170" w:type="dxa"/>
            <w:tcBorders>
              <w:top w:val="single" w:sz="4" w:space="0" w:color="auto"/>
              <w:left w:val="nil"/>
              <w:bottom w:val="single" w:sz="4" w:space="0" w:color="auto"/>
              <w:right w:val="nil"/>
            </w:tcBorders>
          </w:tcPr>
          <w:p w14:paraId="67C6D49B"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810" w:type="dxa"/>
            <w:tcBorders>
              <w:top w:val="single" w:sz="4" w:space="0" w:color="auto"/>
              <w:left w:val="nil"/>
              <w:bottom w:val="single" w:sz="4" w:space="0" w:color="auto"/>
              <w:right w:val="nil"/>
            </w:tcBorders>
          </w:tcPr>
          <w:p w14:paraId="51D719A5"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3FFB8E4"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DGAtt</w:t>
            </w:r>
          </w:p>
        </w:tc>
        <w:tc>
          <w:tcPr>
            <w:tcW w:w="1080" w:type="dxa"/>
            <w:tcBorders>
              <w:top w:val="single" w:sz="4" w:space="0" w:color="auto"/>
              <w:left w:val="nil"/>
              <w:bottom w:val="single" w:sz="4" w:space="0" w:color="auto"/>
              <w:right w:val="nil"/>
            </w:tcBorders>
          </w:tcPr>
          <w:p w14:paraId="4464D686"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6B86A865"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ROAtt</w:t>
            </w:r>
          </w:p>
        </w:tc>
        <w:tc>
          <w:tcPr>
            <w:tcW w:w="900" w:type="dxa"/>
            <w:tcBorders>
              <w:top w:val="single" w:sz="4" w:space="0" w:color="auto"/>
              <w:left w:val="nil"/>
              <w:bottom w:val="single" w:sz="4" w:space="0" w:color="auto"/>
              <w:right w:val="nil"/>
            </w:tcBorders>
          </w:tcPr>
          <w:p w14:paraId="27F7231A"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F0A7263" w14:textId="77777777" w:rsidR="00A15E5E" w:rsidRPr="00A15E5E" w:rsidRDefault="00A15E5E" w:rsidP="00A0055D">
            <w:pPr>
              <w:contextualSpacing/>
              <w:rPr>
                <w:rFonts w:ascii="Times New Roman" w:hAnsi="Times New Roman" w:cs="Times New Roman"/>
                <w:sz w:val="18"/>
                <w:szCs w:val="18"/>
                <w:lang w:eastAsia="zh-CN"/>
              </w:rPr>
            </w:pPr>
            <w:r w:rsidRPr="00A15E5E">
              <w:rPr>
                <w:rFonts w:ascii="Times New Roman" w:hAnsi="Times New Roman" w:cs="Times New Roman"/>
                <w:sz w:val="18"/>
                <w:szCs w:val="18"/>
                <w:lang w:eastAsia="zh-CN"/>
              </w:rPr>
              <w:t>BPAtt</w:t>
            </w:r>
          </w:p>
          <w:p w14:paraId="5ED326EA"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single" w:sz="4" w:space="0" w:color="auto"/>
              <w:right w:val="nil"/>
            </w:tcBorders>
          </w:tcPr>
          <w:p w14:paraId="6588CEE0"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C75487B"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SAtt</w:t>
            </w:r>
          </w:p>
        </w:tc>
        <w:tc>
          <w:tcPr>
            <w:tcW w:w="900" w:type="dxa"/>
            <w:tcBorders>
              <w:top w:val="single" w:sz="4" w:space="0" w:color="auto"/>
              <w:left w:val="nil"/>
              <w:bottom w:val="single" w:sz="4" w:space="0" w:color="auto"/>
              <w:right w:val="single" w:sz="4" w:space="0" w:color="auto"/>
            </w:tcBorders>
          </w:tcPr>
          <w:p w14:paraId="4A6A801B"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72C17B7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OAtt</w:t>
            </w:r>
          </w:p>
        </w:tc>
      </w:tr>
      <w:tr w:rsidR="00A15E5E" w:rsidRPr="00A15E5E" w14:paraId="3013795E" w14:textId="77777777" w:rsidTr="00A15E5E">
        <w:trPr>
          <w:trHeight w:val="254"/>
        </w:trPr>
        <w:tc>
          <w:tcPr>
            <w:tcW w:w="236" w:type="dxa"/>
            <w:tcBorders>
              <w:top w:val="single" w:sz="4" w:space="0" w:color="auto"/>
              <w:left w:val="single" w:sz="4" w:space="0" w:color="auto"/>
              <w:bottom w:val="nil"/>
              <w:right w:val="nil"/>
            </w:tcBorders>
          </w:tcPr>
          <w:p w14:paraId="269D4878"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single" w:sz="4" w:space="0" w:color="auto"/>
              <w:left w:val="nil"/>
              <w:bottom w:val="nil"/>
              <w:right w:val="nil"/>
            </w:tcBorders>
            <w:hideMark/>
          </w:tcPr>
          <w:p w14:paraId="7AF1F2B7"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DGAtt</w:t>
            </w:r>
          </w:p>
        </w:tc>
        <w:tc>
          <w:tcPr>
            <w:tcW w:w="810" w:type="dxa"/>
            <w:tcBorders>
              <w:top w:val="single" w:sz="4" w:space="0" w:color="auto"/>
              <w:left w:val="nil"/>
              <w:bottom w:val="nil"/>
              <w:right w:val="nil"/>
            </w:tcBorders>
            <w:hideMark/>
          </w:tcPr>
          <w:p w14:paraId="2EF94F7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1080" w:type="dxa"/>
            <w:tcBorders>
              <w:top w:val="single" w:sz="4" w:space="0" w:color="auto"/>
              <w:left w:val="nil"/>
              <w:bottom w:val="nil"/>
              <w:right w:val="nil"/>
            </w:tcBorders>
          </w:tcPr>
          <w:p w14:paraId="2D6B55BD"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09C4F9A6"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64A9FB71"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single" w:sz="4" w:space="0" w:color="auto"/>
            </w:tcBorders>
          </w:tcPr>
          <w:p w14:paraId="68200959"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459B94FA" w14:textId="77777777" w:rsidTr="00A15E5E">
        <w:trPr>
          <w:trHeight w:val="279"/>
        </w:trPr>
        <w:tc>
          <w:tcPr>
            <w:tcW w:w="236" w:type="dxa"/>
            <w:tcBorders>
              <w:top w:val="nil"/>
              <w:left w:val="single" w:sz="4" w:space="0" w:color="auto"/>
              <w:bottom w:val="nil"/>
              <w:right w:val="nil"/>
            </w:tcBorders>
          </w:tcPr>
          <w:p w14:paraId="7623E369"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59D8324C"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ROAtt</w:t>
            </w:r>
          </w:p>
        </w:tc>
        <w:tc>
          <w:tcPr>
            <w:tcW w:w="810" w:type="dxa"/>
            <w:tcBorders>
              <w:top w:val="nil"/>
              <w:left w:val="nil"/>
              <w:bottom w:val="nil"/>
              <w:right w:val="nil"/>
            </w:tcBorders>
            <w:hideMark/>
          </w:tcPr>
          <w:p w14:paraId="560E70E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.550**</w:t>
            </w:r>
          </w:p>
        </w:tc>
        <w:tc>
          <w:tcPr>
            <w:tcW w:w="1080" w:type="dxa"/>
            <w:tcBorders>
              <w:top w:val="nil"/>
              <w:left w:val="nil"/>
              <w:bottom w:val="nil"/>
              <w:right w:val="nil"/>
            </w:tcBorders>
            <w:hideMark/>
          </w:tcPr>
          <w:p w14:paraId="030DA828"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nil"/>
            </w:tcBorders>
          </w:tcPr>
          <w:p w14:paraId="3DF8CB64"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nil"/>
            </w:tcBorders>
          </w:tcPr>
          <w:p w14:paraId="0C9F9267"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single" w:sz="4" w:space="0" w:color="auto"/>
            </w:tcBorders>
          </w:tcPr>
          <w:p w14:paraId="60C02014"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740BC5C0" w14:textId="77777777" w:rsidTr="00A15E5E">
        <w:trPr>
          <w:trHeight w:val="450"/>
        </w:trPr>
        <w:tc>
          <w:tcPr>
            <w:tcW w:w="236" w:type="dxa"/>
            <w:tcBorders>
              <w:top w:val="nil"/>
              <w:left w:val="single" w:sz="4" w:space="0" w:color="auto"/>
              <w:bottom w:val="nil"/>
              <w:right w:val="nil"/>
            </w:tcBorders>
          </w:tcPr>
          <w:p w14:paraId="7CAF225E"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65C67166"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BPAtt</w:t>
            </w:r>
          </w:p>
          <w:p w14:paraId="466F892B" w14:textId="77777777" w:rsidR="00E74450" w:rsidRDefault="00E74450" w:rsidP="00C43DDA">
            <w:pPr>
              <w:pStyle w:val="ListParagraph"/>
              <w:ind w:left="360"/>
              <w:rPr>
                <w:rFonts w:ascii="Times New Roman" w:eastAsia="Times New Roman" w:hAnsi="Times New Roman" w:cs="Times New Roman"/>
                <w:sz w:val="18"/>
                <w:szCs w:val="18"/>
                <w:lang w:eastAsia="zh-CN"/>
              </w:rPr>
            </w:pPr>
          </w:p>
          <w:p w14:paraId="08F93CA3" w14:textId="77777777" w:rsidR="00A15E5E" w:rsidRPr="00A15E5E" w:rsidRDefault="00A15E5E" w:rsidP="00C43DDA">
            <w:pPr>
              <w:pStyle w:val="ListParagraph"/>
              <w:ind w:left="360"/>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SAtt</w:t>
            </w:r>
          </w:p>
        </w:tc>
        <w:tc>
          <w:tcPr>
            <w:tcW w:w="810" w:type="dxa"/>
            <w:tcBorders>
              <w:top w:val="nil"/>
              <w:left w:val="nil"/>
              <w:bottom w:val="nil"/>
              <w:right w:val="nil"/>
            </w:tcBorders>
            <w:hideMark/>
          </w:tcPr>
          <w:p w14:paraId="5C97DFE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.393**</w:t>
            </w:r>
          </w:p>
          <w:p w14:paraId="3FEE2212" w14:textId="77777777" w:rsidR="00E74450" w:rsidRDefault="00E74450" w:rsidP="00A0055D">
            <w:pPr>
              <w:contextualSpacing/>
              <w:rPr>
                <w:rFonts w:ascii="Times New Roman" w:eastAsia="Times New Roman" w:hAnsi="Times New Roman" w:cs="Times New Roman"/>
                <w:sz w:val="18"/>
                <w:szCs w:val="18"/>
                <w:lang w:eastAsia="zh-CN"/>
              </w:rPr>
            </w:pPr>
          </w:p>
          <w:p w14:paraId="49748A16"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.442**</w:t>
            </w:r>
          </w:p>
        </w:tc>
        <w:tc>
          <w:tcPr>
            <w:tcW w:w="1080" w:type="dxa"/>
            <w:tcBorders>
              <w:top w:val="nil"/>
              <w:left w:val="nil"/>
              <w:bottom w:val="nil"/>
              <w:right w:val="nil"/>
            </w:tcBorders>
            <w:hideMark/>
          </w:tcPr>
          <w:p w14:paraId="16E2558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.443**</w:t>
            </w:r>
          </w:p>
          <w:p w14:paraId="2D9DD226" w14:textId="77777777" w:rsidR="00E74450" w:rsidRDefault="00E74450" w:rsidP="00A0055D">
            <w:pPr>
              <w:contextualSpacing/>
              <w:rPr>
                <w:rFonts w:ascii="Times New Roman" w:eastAsia="Times New Roman" w:hAnsi="Times New Roman" w:cs="Times New Roman"/>
                <w:sz w:val="18"/>
                <w:szCs w:val="18"/>
                <w:lang w:eastAsia="zh-CN"/>
              </w:rPr>
            </w:pPr>
          </w:p>
          <w:p w14:paraId="03F8906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.494**</w:t>
            </w:r>
          </w:p>
        </w:tc>
        <w:tc>
          <w:tcPr>
            <w:tcW w:w="900" w:type="dxa"/>
            <w:tcBorders>
              <w:top w:val="nil"/>
              <w:left w:val="nil"/>
              <w:bottom w:val="nil"/>
              <w:right w:val="nil"/>
            </w:tcBorders>
            <w:hideMark/>
          </w:tcPr>
          <w:p w14:paraId="71C7E61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1</w:t>
            </w:r>
          </w:p>
          <w:p w14:paraId="1A93CBD5" w14:textId="77777777" w:rsidR="00E74450" w:rsidRDefault="00E74450" w:rsidP="00A0055D">
            <w:pPr>
              <w:contextualSpacing/>
              <w:rPr>
                <w:rFonts w:ascii="Times New Roman" w:eastAsia="Times New Roman" w:hAnsi="Times New Roman" w:cs="Times New Roman"/>
                <w:sz w:val="18"/>
                <w:szCs w:val="18"/>
                <w:lang w:eastAsia="zh-CN"/>
              </w:rPr>
            </w:pPr>
          </w:p>
          <w:p w14:paraId="1CD35FD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E74450">
              <w:rPr>
                <w:rFonts w:ascii="Times New Roman" w:eastAsia="Times New Roman" w:hAnsi="Times New Roman" w:cs="Times New Roman"/>
                <w:sz w:val="18"/>
                <w:szCs w:val="18"/>
                <w:lang w:eastAsia="zh-CN"/>
              </w:rPr>
              <w:t>.358**</w:t>
            </w:r>
          </w:p>
        </w:tc>
        <w:tc>
          <w:tcPr>
            <w:tcW w:w="900" w:type="dxa"/>
            <w:tcBorders>
              <w:top w:val="nil"/>
              <w:left w:val="nil"/>
              <w:bottom w:val="nil"/>
              <w:right w:val="nil"/>
            </w:tcBorders>
          </w:tcPr>
          <w:p w14:paraId="74119B31"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5D49B2B" w14:textId="77777777" w:rsidR="00A15E5E" w:rsidRDefault="00A15E5E" w:rsidP="00A0055D">
            <w:pPr>
              <w:contextualSpacing/>
              <w:rPr>
                <w:rFonts w:ascii="Times New Roman" w:eastAsia="Times New Roman" w:hAnsi="Times New Roman" w:cs="Times New Roman"/>
                <w:sz w:val="18"/>
                <w:szCs w:val="18"/>
                <w:lang w:eastAsia="zh-CN"/>
              </w:rPr>
            </w:pPr>
          </w:p>
          <w:p w14:paraId="627B94F2" w14:textId="0851881B" w:rsidR="00814936" w:rsidRPr="00A15E5E" w:rsidRDefault="00814936" w:rsidP="00A0055D">
            <w:pPr>
              <w:contextualSpacing/>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1</w:t>
            </w:r>
          </w:p>
        </w:tc>
        <w:tc>
          <w:tcPr>
            <w:tcW w:w="900" w:type="dxa"/>
            <w:tcBorders>
              <w:top w:val="nil"/>
              <w:left w:val="nil"/>
              <w:bottom w:val="nil"/>
              <w:right w:val="single" w:sz="4" w:space="0" w:color="auto"/>
            </w:tcBorders>
          </w:tcPr>
          <w:p w14:paraId="3A0DE234"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1ABBA02"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35F8EB26" w14:textId="77777777" w:rsidTr="00A15E5E">
        <w:trPr>
          <w:trHeight w:val="254"/>
        </w:trPr>
        <w:tc>
          <w:tcPr>
            <w:tcW w:w="236" w:type="dxa"/>
            <w:tcBorders>
              <w:top w:val="nil"/>
              <w:left w:val="single" w:sz="4" w:space="0" w:color="auto"/>
              <w:bottom w:val="single" w:sz="4" w:space="0" w:color="auto"/>
              <w:right w:val="nil"/>
            </w:tcBorders>
          </w:tcPr>
          <w:p w14:paraId="02AE4D97"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single" w:sz="4" w:space="0" w:color="auto"/>
              <w:right w:val="nil"/>
            </w:tcBorders>
            <w:hideMark/>
          </w:tcPr>
          <w:p w14:paraId="73E3507A"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OAtt</w:t>
            </w:r>
          </w:p>
        </w:tc>
        <w:tc>
          <w:tcPr>
            <w:tcW w:w="810" w:type="dxa"/>
            <w:tcBorders>
              <w:top w:val="nil"/>
              <w:left w:val="nil"/>
              <w:bottom w:val="single" w:sz="4" w:space="0" w:color="auto"/>
              <w:right w:val="nil"/>
            </w:tcBorders>
            <w:hideMark/>
          </w:tcPr>
          <w:p w14:paraId="7293421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.692**</w:t>
            </w:r>
          </w:p>
        </w:tc>
        <w:tc>
          <w:tcPr>
            <w:tcW w:w="1080" w:type="dxa"/>
            <w:tcBorders>
              <w:top w:val="nil"/>
              <w:left w:val="nil"/>
              <w:bottom w:val="single" w:sz="4" w:space="0" w:color="auto"/>
              <w:right w:val="nil"/>
            </w:tcBorders>
            <w:hideMark/>
          </w:tcPr>
          <w:p w14:paraId="165C7BF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.651**</w:t>
            </w:r>
          </w:p>
        </w:tc>
        <w:tc>
          <w:tcPr>
            <w:tcW w:w="900" w:type="dxa"/>
            <w:tcBorders>
              <w:top w:val="nil"/>
              <w:left w:val="nil"/>
              <w:bottom w:val="single" w:sz="4" w:space="0" w:color="auto"/>
              <w:right w:val="nil"/>
            </w:tcBorders>
            <w:hideMark/>
          </w:tcPr>
          <w:p w14:paraId="750BE746"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.448**</w:t>
            </w:r>
          </w:p>
        </w:tc>
        <w:tc>
          <w:tcPr>
            <w:tcW w:w="900" w:type="dxa"/>
            <w:tcBorders>
              <w:top w:val="nil"/>
              <w:left w:val="nil"/>
              <w:bottom w:val="single" w:sz="4" w:space="0" w:color="auto"/>
              <w:right w:val="nil"/>
            </w:tcBorders>
            <w:hideMark/>
          </w:tcPr>
          <w:p w14:paraId="64B46C0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.527**</w:t>
            </w:r>
          </w:p>
        </w:tc>
        <w:tc>
          <w:tcPr>
            <w:tcW w:w="900" w:type="dxa"/>
            <w:tcBorders>
              <w:top w:val="nil"/>
              <w:left w:val="nil"/>
              <w:bottom w:val="single" w:sz="4" w:space="0" w:color="auto"/>
              <w:right w:val="single" w:sz="4" w:space="0" w:color="auto"/>
            </w:tcBorders>
            <w:hideMark/>
          </w:tcPr>
          <w:p w14:paraId="78A03AB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r>
    </w:tbl>
    <w:p w14:paraId="5B4B8EFB" w14:textId="450786C8" w:rsidR="009D7817" w:rsidRPr="00682D14" w:rsidRDefault="009D7817" w:rsidP="009D7817">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7CB90A52" w14:textId="77777777" w:rsidR="009D7817" w:rsidRDefault="009D7817" w:rsidP="009D7817">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2961EFE4" w14:textId="7125CE0B" w:rsidR="00A15E5E" w:rsidRPr="00A15E5E" w:rsidRDefault="00A15E5E" w:rsidP="008A2E0F">
      <w:pPr>
        <w:widowControl w:val="0"/>
        <w:tabs>
          <w:tab w:val="left" w:pos="1328"/>
        </w:tabs>
        <w:autoSpaceDE w:val="0"/>
        <w:autoSpaceDN w:val="0"/>
        <w:adjustRightInd w:val="0"/>
        <w:contextualSpacing/>
        <w:rPr>
          <w:rFonts w:ascii="Times New Roman" w:eastAsia="Times New Roman" w:hAnsi="Times New Roman" w:cs="Times New Roman"/>
          <w:color w:val="FF0000"/>
          <w:sz w:val="20"/>
          <w:szCs w:val="20"/>
        </w:rPr>
      </w:pPr>
    </w:p>
    <w:p w14:paraId="25F8481F" w14:textId="77777777" w:rsidR="00C43DDA" w:rsidRDefault="00C43DDA" w:rsidP="00A0055D">
      <w:pPr>
        <w:widowControl w:val="0"/>
        <w:autoSpaceDE w:val="0"/>
        <w:autoSpaceDN w:val="0"/>
        <w:adjustRightInd w:val="0"/>
        <w:contextualSpacing/>
        <w:rPr>
          <w:rFonts w:ascii="Times New Roman" w:hAnsi="Times New Roman" w:cs="Times New Roman"/>
          <w:b/>
          <w:bCs/>
          <w:sz w:val="24"/>
          <w:szCs w:val="24"/>
        </w:rPr>
      </w:pPr>
    </w:p>
    <w:p w14:paraId="40F39E42" w14:textId="77777777" w:rsidR="00C43DDA" w:rsidRDefault="00C43DDA" w:rsidP="00A0055D">
      <w:pPr>
        <w:widowControl w:val="0"/>
        <w:autoSpaceDE w:val="0"/>
        <w:autoSpaceDN w:val="0"/>
        <w:adjustRightInd w:val="0"/>
        <w:contextualSpacing/>
        <w:rPr>
          <w:rFonts w:ascii="Times New Roman" w:hAnsi="Times New Roman" w:cs="Times New Roman"/>
          <w:b/>
          <w:bCs/>
          <w:sz w:val="24"/>
          <w:szCs w:val="24"/>
        </w:rPr>
      </w:pPr>
    </w:p>
    <w:p w14:paraId="0F4D8DC6" w14:textId="38704079" w:rsidR="00A15E5E" w:rsidRPr="00BC2677" w:rsidRDefault="007632E7" w:rsidP="00A0055D">
      <w:pPr>
        <w:widowControl w:val="0"/>
        <w:autoSpaceDE w:val="0"/>
        <w:autoSpaceDN w:val="0"/>
        <w:adjustRightInd w:val="0"/>
        <w:contextualSpacing/>
        <w:rPr>
          <w:rFonts w:ascii="Times New Roman" w:hAnsi="Times New Roman" w:cs="Times New Roman"/>
          <w:b/>
          <w:sz w:val="24"/>
          <w:szCs w:val="24"/>
        </w:rPr>
      </w:pPr>
      <w:r w:rsidRPr="00BC2677">
        <w:rPr>
          <w:rFonts w:ascii="Times New Roman" w:hAnsi="Times New Roman" w:cs="Times New Roman"/>
          <w:b/>
          <w:bCs/>
          <w:sz w:val="24"/>
          <w:szCs w:val="24"/>
        </w:rPr>
        <w:t>Table 4.16</w:t>
      </w:r>
      <w:r w:rsidR="00A15E5E" w:rsidRPr="00BC2677">
        <w:rPr>
          <w:rFonts w:ascii="Times New Roman" w:hAnsi="Times New Roman" w:cs="Times New Roman"/>
          <w:b/>
          <w:bCs/>
          <w:sz w:val="24"/>
          <w:szCs w:val="24"/>
        </w:rPr>
        <w:t xml:space="preserve"> </w:t>
      </w:r>
      <w:r w:rsidR="00A15E5E" w:rsidRPr="00BC2677">
        <w:rPr>
          <w:rFonts w:ascii="Times New Roman" w:hAnsi="Times New Roman" w:cs="Times New Roman"/>
          <w:b/>
          <w:sz w:val="24"/>
          <w:szCs w:val="24"/>
        </w:rPr>
        <w:t>Correlations Norms DG, RO, BP, S, O</w:t>
      </w:r>
    </w:p>
    <w:tbl>
      <w:tblPr>
        <w:tblW w:w="69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934"/>
        <w:gridCol w:w="1170"/>
        <w:gridCol w:w="810"/>
        <w:gridCol w:w="1080"/>
        <w:gridCol w:w="900"/>
        <w:gridCol w:w="900"/>
        <w:gridCol w:w="900"/>
      </w:tblGrid>
      <w:tr w:rsidR="00A15E5E" w:rsidRPr="00A15E5E" w14:paraId="24119893" w14:textId="77777777" w:rsidTr="00A15E5E">
        <w:trPr>
          <w:trHeight w:val="539"/>
        </w:trPr>
        <w:tc>
          <w:tcPr>
            <w:tcW w:w="1170" w:type="dxa"/>
            <w:gridSpan w:val="2"/>
            <w:tcBorders>
              <w:top w:val="single" w:sz="4" w:space="0" w:color="auto"/>
              <w:left w:val="single" w:sz="4" w:space="0" w:color="auto"/>
              <w:bottom w:val="single" w:sz="4" w:space="0" w:color="auto"/>
              <w:right w:val="nil"/>
            </w:tcBorders>
          </w:tcPr>
          <w:p w14:paraId="2D44A705"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1170" w:type="dxa"/>
            <w:tcBorders>
              <w:top w:val="single" w:sz="4" w:space="0" w:color="auto"/>
              <w:left w:val="nil"/>
              <w:bottom w:val="single" w:sz="4" w:space="0" w:color="auto"/>
              <w:right w:val="nil"/>
            </w:tcBorders>
          </w:tcPr>
          <w:p w14:paraId="3DC8263C"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810" w:type="dxa"/>
            <w:tcBorders>
              <w:top w:val="single" w:sz="4" w:space="0" w:color="auto"/>
              <w:left w:val="nil"/>
              <w:bottom w:val="single" w:sz="4" w:space="0" w:color="auto"/>
              <w:right w:val="nil"/>
            </w:tcBorders>
          </w:tcPr>
          <w:p w14:paraId="426FA736"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506E8D2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DGNorm</w:t>
            </w:r>
          </w:p>
        </w:tc>
        <w:tc>
          <w:tcPr>
            <w:tcW w:w="1080" w:type="dxa"/>
            <w:tcBorders>
              <w:top w:val="single" w:sz="4" w:space="0" w:color="auto"/>
              <w:left w:val="nil"/>
              <w:bottom w:val="single" w:sz="4" w:space="0" w:color="auto"/>
              <w:right w:val="nil"/>
            </w:tcBorders>
          </w:tcPr>
          <w:p w14:paraId="3C2AA08F"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A5E640B"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RONorm</w:t>
            </w:r>
          </w:p>
        </w:tc>
        <w:tc>
          <w:tcPr>
            <w:tcW w:w="900" w:type="dxa"/>
            <w:tcBorders>
              <w:top w:val="single" w:sz="4" w:space="0" w:color="auto"/>
              <w:left w:val="nil"/>
              <w:bottom w:val="single" w:sz="4" w:space="0" w:color="auto"/>
              <w:right w:val="nil"/>
            </w:tcBorders>
          </w:tcPr>
          <w:p w14:paraId="2230C886"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44897DF1" w14:textId="77777777" w:rsidR="00A15E5E" w:rsidRPr="00A15E5E" w:rsidRDefault="00A15E5E" w:rsidP="00A0055D">
            <w:pPr>
              <w:contextualSpacing/>
              <w:rPr>
                <w:rFonts w:ascii="Times New Roman" w:hAnsi="Times New Roman" w:cs="Times New Roman"/>
                <w:sz w:val="18"/>
                <w:szCs w:val="18"/>
                <w:lang w:eastAsia="zh-CN"/>
              </w:rPr>
            </w:pPr>
            <w:r w:rsidRPr="00A15E5E">
              <w:rPr>
                <w:rFonts w:ascii="Times New Roman" w:hAnsi="Times New Roman" w:cs="Times New Roman"/>
                <w:sz w:val="18"/>
                <w:szCs w:val="18"/>
                <w:lang w:eastAsia="zh-CN"/>
              </w:rPr>
              <w:t>BPNorm</w:t>
            </w:r>
          </w:p>
          <w:p w14:paraId="69B16868"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single" w:sz="4" w:space="0" w:color="auto"/>
              <w:right w:val="nil"/>
            </w:tcBorders>
          </w:tcPr>
          <w:p w14:paraId="55FF4029"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3C4D51B1"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SNorm</w:t>
            </w:r>
          </w:p>
        </w:tc>
        <w:tc>
          <w:tcPr>
            <w:tcW w:w="900" w:type="dxa"/>
            <w:tcBorders>
              <w:top w:val="single" w:sz="4" w:space="0" w:color="auto"/>
              <w:left w:val="nil"/>
              <w:bottom w:val="single" w:sz="4" w:space="0" w:color="auto"/>
              <w:right w:val="single" w:sz="4" w:space="0" w:color="auto"/>
            </w:tcBorders>
          </w:tcPr>
          <w:p w14:paraId="7D43C33F"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2BA640D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ONorm</w:t>
            </w:r>
          </w:p>
        </w:tc>
      </w:tr>
      <w:tr w:rsidR="00A15E5E" w:rsidRPr="00A15E5E" w14:paraId="6C11B5CA" w14:textId="77777777" w:rsidTr="00A15E5E">
        <w:trPr>
          <w:trHeight w:val="254"/>
        </w:trPr>
        <w:tc>
          <w:tcPr>
            <w:tcW w:w="236" w:type="dxa"/>
            <w:tcBorders>
              <w:top w:val="single" w:sz="4" w:space="0" w:color="auto"/>
              <w:left w:val="single" w:sz="4" w:space="0" w:color="auto"/>
              <w:bottom w:val="nil"/>
              <w:right w:val="nil"/>
            </w:tcBorders>
          </w:tcPr>
          <w:p w14:paraId="5217028A"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single" w:sz="4" w:space="0" w:color="auto"/>
              <w:left w:val="nil"/>
              <w:bottom w:val="nil"/>
              <w:right w:val="nil"/>
            </w:tcBorders>
            <w:hideMark/>
          </w:tcPr>
          <w:p w14:paraId="57C93861"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DGNorm</w:t>
            </w:r>
          </w:p>
        </w:tc>
        <w:tc>
          <w:tcPr>
            <w:tcW w:w="810" w:type="dxa"/>
            <w:tcBorders>
              <w:top w:val="single" w:sz="4" w:space="0" w:color="auto"/>
              <w:left w:val="nil"/>
              <w:bottom w:val="nil"/>
              <w:right w:val="nil"/>
            </w:tcBorders>
            <w:hideMark/>
          </w:tcPr>
          <w:p w14:paraId="5D84CFA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1080" w:type="dxa"/>
            <w:tcBorders>
              <w:top w:val="single" w:sz="4" w:space="0" w:color="auto"/>
              <w:left w:val="nil"/>
              <w:bottom w:val="nil"/>
              <w:right w:val="nil"/>
            </w:tcBorders>
          </w:tcPr>
          <w:p w14:paraId="4B203C5F"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2EB8F383"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0862AAC1"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single" w:sz="4" w:space="0" w:color="auto"/>
            </w:tcBorders>
          </w:tcPr>
          <w:p w14:paraId="4C3D7080"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724E42CF" w14:textId="77777777" w:rsidTr="00A15E5E">
        <w:trPr>
          <w:trHeight w:val="279"/>
        </w:trPr>
        <w:tc>
          <w:tcPr>
            <w:tcW w:w="236" w:type="dxa"/>
            <w:tcBorders>
              <w:top w:val="nil"/>
              <w:left w:val="single" w:sz="4" w:space="0" w:color="auto"/>
              <w:bottom w:val="nil"/>
              <w:right w:val="nil"/>
            </w:tcBorders>
          </w:tcPr>
          <w:p w14:paraId="7E77F7AC"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5B6573E6"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RONorm</w:t>
            </w:r>
          </w:p>
        </w:tc>
        <w:tc>
          <w:tcPr>
            <w:tcW w:w="810" w:type="dxa"/>
            <w:tcBorders>
              <w:top w:val="nil"/>
              <w:left w:val="nil"/>
              <w:bottom w:val="nil"/>
              <w:right w:val="nil"/>
            </w:tcBorders>
            <w:hideMark/>
          </w:tcPr>
          <w:p w14:paraId="5E1C267B"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.710**</w:t>
            </w:r>
          </w:p>
        </w:tc>
        <w:tc>
          <w:tcPr>
            <w:tcW w:w="1080" w:type="dxa"/>
            <w:tcBorders>
              <w:top w:val="nil"/>
              <w:left w:val="nil"/>
              <w:bottom w:val="nil"/>
              <w:right w:val="nil"/>
            </w:tcBorders>
            <w:hideMark/>
          </w:tcPr>
          <w:p w14:paraId="78FD140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nil"/>
            </w:tcBorders>
          </w:tcPr>
          <w:p w14:paraId="1FF7089F"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nil"/>
            </w:tcBorders>
          </w:tcPr>
          <w:p w14:paraId="631283C4"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single" w:sz="4" w:space="0" w:color="auto"/>
            </w:tcBorders>
          </w:tcPr>
          <w:p w14:paraId="5855E565"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79B436DC" w14:textId="77777777" w:rsidTr="00A15E5E">
        <w:trPr>
          <w:trHeight w:val="450"/>
        </w:trPr>
        <w:tc>
          <w:tcPr>
            <w:tcW w:w="236" w:type="dxa"/>
            <w:tcBorders>
              <w:top w:val="nil"/>
              <w:left w:val="single" w:sz="4" w:space="0" w:color="auto"/>
              <w:bottom w:val="nil"/>
              <w:right w:val="nil"/>
            </w:tcBorders>
          </w:tcPr>
          <w:p w14:paraId="3F65E75A"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43692D9B"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BPNorm</w:t>
            </w:r>
          </w:p>
          <w:p w14:paraId="68E85B7A" w14:textId="77777777" w:rsidR="00814936" w:rsidRDefault="00814936" w:rsidP="00C43DDA">
            <w:pPr>
              <w:pStyle w:val="ListParagraph"/>
              <w:ind w:left="360"/>
              <w:rPr>
                <w:rFonts w:ascii="Times New Roman" w:hAnsi="Times New Roman" w:cs="Times New Roman"/>
                <w:sz w:val="18"/>
                <w:szCs w:val="18"/>
                <w:lang w:eastAsia="zh-CN"/>
              </w:rPr>
            </w:pPr>
          </w:p>
          <w:p w14:paraId="350758D8" w14:textId="77777777" w:rsidR="00A15E5E" w:rsidRPr="00A15E5E" w:rsidRDefault="00A15E5E" w:rsidP="00C43DDA">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SNorm</w:t>
            </w:r>
          </w:p>
        </w:tc>
        <w:tc>
          <w:tcPr>
            <w:tcW w:w="810" w:type="dxa"/>
            <w:tcBorders>
              <w:top w:val="nil"/>
              <w:left w:val="nil"/>
              <w:bottom w:val="nil"/>
              <w:right w:val="nil"/>
            </w:tcBorders>
            <w:hideMark/>
          </w:tcPr>
          <w:p w14:paraId="75E81F85"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.617**</w:t>
            </w:r>
          </w:p>
          <w:p w14:paraId="350A3774" w14:textId="77777777" w:rsidR="00814936" w:rsidRDefault="00814936" w:rsidP="00A0055D">
            <w:pPr>
              <w:contextualSpacing/>
              <w:rPr>
                <w:rFonts w:ascii="Times New Roman" w:hAnsi="Times New Roman" w:cs="Times New Roman"/>
                <w:sz w:val="18"/>
                <w:szCs w:val="18"/>
                <w:lang w:eastAsia="zh-CN"/>
              </w:rPr>
            </w:pPr>
          </w:p>
          <w:p w14:paraId="650E3557"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.584**</w:t>
            </w:r>
          </w:p>
        </w:tc>
        <w:tc>
          <w:tcPr>
            <w:tcW w:w="1080" w:type="dxa"/>
            <w:tcBorders>
              <w:top w:val="nil"/>
              <w:left w:val="nil"/>
              <w:bottom w:val="nil"/>
              <w:right w:val="nil"/>
            </w:tcBorders>
            <w:hideMark/>
          </w:tcPr>
          <w:p w14:paraId="6D212664"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.683**</w:t>
            </w:r>
          </w:p>
          <w:p w14:paraId="63FE38B3" w14:textId="77777777" w:rsidR="00814936" w:rsidRDefault="00814936" w:rsidP="00A0055D">
            <w:pPr>
              <w:contextualSpacing/>
              <w:rPr>
                <w:rFonts w:ascii="Times New Roman" w:hAnsi="Times New Roman" w:cs="Times New Roman"/>
                <w:sz w:val="18"/>
                <w:szCs w:val="18"/>
                <w:lang w:eastAsia="zh-CN"/>
              </w:rPr>
            </w:pPr>
          </w:p>
          <w:p w14:paraId="2BCAB7B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.651**</w:t>
            </w:r>
          </w:p>
        </w:tc>
        <w:tc>
          <w:tcPr>
            <w:tcW w:w="900" w:type="dxa"/>
            <w:tcBorders>
              <w:top w:val="nil"/>
              <w:left w:val="nil"/>
              <w:bottom w:val="nil"/>
              <w:right w:val="nil"/>
            </w:tcBorders>
            <w:hideMark/>
          </w:tcPr>
          <w:p w14:paraId="1AF7158B"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p w14:paraId="2AD229E2" w14:textId="77777777" w:rsidR="00814936" w:rsidRDefault="00814936" w:rsidP="00A0055D">
            <w:pPr>
              <w:contextualSpacing/>
              <w:rPr>
                <w:rFonts w:ascii="Times New Roman" w:hAnsi="Times New Roman" w:cs="Times New Roman"/>
                <w:sz w:val="18"/>
                <w:szCs w:val="18"/>
                <w:lang w:eastAsia="zh-CN"/>
              </w:rPr>
            </w:pPr>
          </w:p>
          <w:p w14:paraId="1402271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.625**</w:t>
            </w:r>
          </w:p>
        </w:tc>
        <w:tc>
          <w:tcPr>
            <w:tcW w:w="900" w:type="dxa"/>
            <w:tcBorders>
              <w:top w:val="nil"/>
              <w:left w:val="nil"/>
              <w:bottom w:val="nil"/>
              <w:right w:val="nil"/>
            </w:tcBorders>
          </w:tcPr>
          <w:p w14:paraId="31A2CD5D"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5B9D8A6F" w14:textId="77777777" w:rsidR="00814936" w:rsidRDefault="00814936" w:rsidP="00A0055D">
            <w:pPr>
              <w:contextualSpacing/>
              <w:rPr>
                <w:rFonts w:ascii="Times New Roman" w:hAnsi="Times New Roman" w:cs="Times New Roman"/>
                <w:sz w:val="18"/>
                <w:szCs w:val="18"/>
                <w:lang w:eastAsia="zh-CN"/>
              </w:rPr>
            </w:pPr>
          </w:p>
          <w:p w14:paraId="4DAD361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single" w:sz="4" w:space="0" w:color="auto"/>
            </w:tcBorders>
          </w:tcPr>
          <w:p w14:paraId="0901BB66"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227EE8C3"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4003887E" w14:textId="77777777" w:rsidTr="00A15E5E">
        <w:trPr>
          <w:trHeight w:val="254"/>
        </w:trPr>
        <w:tc>
          <w:tcPr>
            <w:tcW w:w="236" w:type="dxa"/>
            <w:tcBorders>
              <w:top w:val="nil"/>
              <w:left w:val="single" w:sz="4" w:space="0" w:color="auto"/>
              <w:bottom w:val="single" w:sz="4" w:space="0" w:color="auto"/>
              <w:right w:val="nil"/>
            </w:tcBorders>
          </w:tcPr>
          <w:p w14:paraId="11A994B4"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single" w:sz="4" w:space="0" w:color="auto"/>
              <w:right w:val="nil"/>
            </w:tcBorders>
            <w:hideMark/>
          </w:tcPr>
          <w:p w14:paraId="31BA7DC1"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ONorm</w:t>
            </w:r>
          </w:p>
        </w:tc>
        <w:tc>
          <w:tcPr>
            <w:tcW w:w="810" w:type="dxa"/>
            <w:tcBorders>
              <w:top w:val="nil"/>
              <w:left w:val="nil"/>
              <w:bottom w:val="single" w:sz="4" w:space="0" w:color="auto"/>
              <w:right w:val="nil"/>
            </w:tcBorders>
            <w:hideMark/>
          </w:tcPr>
          <w:p w14:paraId="5A77301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.652**</w:t>
            </w:r>
          </w:p>
        </w:tc>
        <w:tc>
          <w:tcPr>
            <w:tcW w:w="1080" w:type="dxa"/>
            <w:tcBorders>
              <w:top w:val="nil"/>
              <w:left w:val="nil"/>
              <w:bottom w:val="single" w:sz="4" w:space="0" w:color="auto"/>
              <w:right w:val="nil"/>
            </w:tcBorders>
            <w:hideMark/>
          </w:tcPr>
          <w:p w14:paraId="297C366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.756**</w:t>
            </w:r>
          </w:p>
        </w:tc>
        <w:tc>
          <w:tcPr>
            <w:tcW w:w="900" w:type="dxa"/>
            <w:tcBorders>
              <w:top w:val="nil"/>
              <w:left w:val="nil"/>
              <w:bottom w:val="single" w:sz="4" w:space="0" w:color="auto"/>
              <w:right w:val="nil"/>
            </w:tcBorders>
            <w:hideMark/>
          </w:tcPr>
          <w:p w14:paraId="1D3EC2D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.677**</w:t>
            </w:r>
          </w:p>
        </w:tc>
        <w:tc>
          <w:tcPr>
            <w:tcW w:w="900" w:type="dxa"/>
            <w:tcBorders>
              <w:top w:val="nil"/>
              <w:left w:val="nil"/>
              <w:bottom w:val="single" w:sz="4" w:space="0" w:color="auto"/>
              <w:right w:val="nil"/>
            </w:tcBorders>
            <w:hideMark/>
          </w:tcPr>
          <w:p w14:paraId="0BC47969"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.760**</w:t>
            </w:r>
          </w:p>
        </w:tc>
        <w:tc>
          <w:tcPr>
            <w:tcW w:w="900" w:type="dxa"/>
            <w:tcBorders>
              <w:top w:val="nil"/>
              <w:left w:val="nil"/>
              <w:bottom w:val="single" w:sz="4" w:space="0" w:color="auto"/>
              <w:right w:val="single" w:sz="4" w:space="0" w:color="auto"/>
            </w:tcBorders>
            <w:hideMark/>
          </w:tcPr>
          <w:p w14:paraId="0B726E7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r>
    </w:tbl>
    <w:p w14:paraId="1BB77BCF" w14:textId="77777777" w:rsidR="009D7817" w:rsidRPr="00682D14" w:rsidRDefault="009D7817" w:rsidP="009D7817">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69157A1B" w14:textId="77777777" w:rsidR="009D7817" w:rsidRDefault="009D7817" w:rsidP="009D7817">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62982064" w14:textId="77777777" w:rsidR="00A15E5E" w:rsidRPr="00A15E5E" w:rsidRDefault="00A15E5E" w:rsidP="008A2E0F">
      <w:pPr>
        <w:widowControl w:val="0"/>
        <w:autoSpaceDE w:val="0"/>
        <w:autoSpaceDN w:val="0"/>
        <w:adjustRightInd w:val="0"/>
        <w:ind w:firstLine="720"/>
        <w:contextualSpacing/>
        <w:rPr>
          <w:rFonts w:ascii="Times New Roman" w:eastAsia="Times New Roman" w:hAnsi="Times New Roman" w:cs="Times New Roman"/>
          <w:color w:val="FF0000"/>
          <w:sz w:val="20"/>
          <w:szCs w:val="20"/>
        </w:rPr>
      </w:pPr>
    </w:p>
    <w:p w14:paraId="011F7546" w14:textId="77777777" w:rsidR="00A15E5E" w:rsidRPr="00A15E5E" w:rsidRDefault="00A15E5E" w:rsidP="00A0055D">
      <w:pPr>
        <w:widowControl w:val="0"/>
        <w:autoSpaceDE w:val="0"/>
        <w:autoSpaceDN w:val="0"/>
        <w:adjustRightInd w:val="0"/>
        <w:contextualSpacing/>
        <w:rPr>
          <w:rFonts w:ascii="Times New Roman" w:hAnsi="Times New Roman" w:cs="Times New Roman"/>
          <w:color w:val="FF0000"/>
          <w:sz w:val="20"/>
          <w:szCs w:val="20"/>
        </w:rPr>
      </w:pPr>
    </w:p>
    <w:p w14:paraId="2EE2A2D9" w14:textId="77777777" w:rsidR="00A15E5E" w:rsidRPr="00A15E5E" w:rsidRDefault="00A15E5E" w:rsidP="00A0055D">
      <w:pPr>
        <w:widowControl w:val="0"/>
        <w:autoSpaceDE w:val="0"/>
        <w:autoSpaceDN w:val="0"/>
        <w:adjustRightInd w:val="0"/>
        <w:contextualSpacing/>
        <w:rPr>
          <w:rFonts w:ascii="Times New Roman" w:hAnsi="Times New Roman" w:cs="Times New Roman"/>
          <w:color w:val="FF0000"/>
          <w:sz w:val="20"/>
          <w:szCs w:val="20"/>
        </w:rPr>
      </w:pPr>
    </w:p>
    <w:p w14:paraId="478E1CF3" w14:textId="77777777" w:rsidR="00A15E5E" w:rsidRPr="00A15E5E" w:rsidRDefault="00A15E5E" w:rsidP="00A0055D">
      <w:pPr>
        <w:widowControl w:val="0"/>
        <w:autoSpaceDE w:val="0"/>
        <w:autoSpaceDN w:val="0"/>
        <w:adjustRightInd w:val="0"/>
        <w:contextualSpacing/>
        <w:rPr>
          <w:rFonts w:ascii="Times New Roman" w:hAnsi="Times New Roman" w:cs="Times New Roman"/>
          <w:color w:val="FF0000"/>
          <w:sz w:val="20"/>
          <w:szCs w:val="20"/>
        </w:rPr>
      </w:pPr>
    </w:p>
    <w:p w14:paraId="31F96B82" w14:textId="77777777" w:rsidR="00A15E5E" w:rsidRPr="00A15E5E" w:rsidRDefault="00A15E5E" w:rsidP="00A0055D">
      <w:pPr>
        <w:widowControl w:val="0"/>
        <w:autoSpaceDE w:val="0"/>
        <w:autoSpaceDN w:val="0"/>
        <w:adjustRightInd w:val="0"/>
        <w:contextualSpacing/>
        <w:rPr>
          <w:rFonts w:ascii="Times New Roman" w:hAnsi="Times New Roman" w:cs="Times New Roman"/>
          <w:color w:val="FF0000"/>
          <w:sz w:val="20"/>
          <w:szCs w:val="20"/>
        </w:rPr>
      </w:pPr>
    </w:p>
    <w:p w14:paraId="489E3890"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p w14:paraId="78ECBA16"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p w14:paraId="2CABCCAA"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p w14:paraId="107FED4B" w14:textId="77777777" w:rsidR="008B7F4D" w:rsidRDefault="008B7F4D" w:rsidP="00A0055D">
      <w:pPr>
        <w:widowControl w:val="0"/>
        <w:autoSpaceDE w:val="0"/>
        <w:autoSpaceDN w:val="0"/>
        <w:adjustRightInd w:val="0"/>
        <w:contextualSpacing/>
        <w:rPr>
          <w:rFonts w:ascii="Times New Roman" w:hAnsi="Times New Roman" w:cs="Times New Roman"/>
          <w:b/>
          <w:bCs/>
          <w:sz w:val="24"/>
          <w:szCs w:val="24"/>
        </w:rPr>
        <w:sectPr w:rsidR="008B7F4D" w:rsidSect="00D5183E">
          <w:pgSz w:w="12240" w:h="15840"/>
          <w:pgMar w:top="1440" w:right="1440" w:bottom="1440" w:left="2304" w:header="720" w:footer="720" w:gutter="0"/>
          <w:cols w:space="720"/>
          <w:docGrid w:linePitch="360"/>
        </w:sectPr>
      </w:pPr>
    </w:p>
    <w:p w14:paraId="55D7542C" w14:textId="7EDA09BA" w:rsidR="00A15E5E" w:rsidRPr="00BC2677" w:rsidRDefault="007632E7" w:rsidP="00A0055D">
      <w:pPr>
        <w:widowControl w:val="0"/>
        <w:autoSpaceDE w:val="0"/>
        <w:autoSpaceDN w:val="0"/>
        <w:adjustRightInd w:val="0"/>
        <w:contextualSpacing/>
        <w:rPr>
          <w:rFonts w:ascii="Times New Roman" w:hAnsi="Times New Roman" w:cs="Times New Roman"/>
          <w:b/>
          <w:sz w:val="24"/>
          <w:szCs w:val="24"/>
        </w:rPr>
      </w:pPr>
      <w:r w:rsidRPr="00BC2677">
        <w:rPr>
          <w:rFonts w:ascii="Times New Roman" w:hAnsi="Times New Roman" w:cs="Times New Roman"/>
          <w:b/>
          <w:bCs/>
          <w:sz w:val="24"/>
          <w:szCs w:val="24"/>
        </w:rPr>
        <w:t>Table 4.17</w:t>
      </w:r>
      <w:r w:rsidR="00A15E5E" w:rsidRPr="00BC2677">
        <w:rPr>
          <w:rFonts w:ascii="Times New Roman" w:hAnsi="Times New Roman" w:cs="Times New Roman"/>
          <w:b/>
          <w:bCs/>
          <w:sz w:val="24"/>
          <w:szCs w:val="24"/>
        </w:rPr>
        <w:t xml:space="preserve"> </w:t>
      </w:r>
      <w:r w:rsidR="00A15E5E" w:rsidRPr="00BC2677">
        <w:rPr>
          <w:rFonts w:ascii="Times New Roman" w:hAnsi="Times New Roman" w:cs="Times New Roman"/>
          <w:b/>
          <w:sz w:val="24"/>
          <w:szCs w:val="24"/>
        </w:rPr>
        <w:t>Correlations PBC DG, RO, BP, S, O</w:t>
      </w:r>
    </w:p>
    <w:tbl>
      <w:tblPr>
        <w:tblW w:w="69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934"/>
        <w:gridCol w:w="1170"/>
        <w:gridCol w:w="895"/>
        <w:gridCol w:w="995"/>
        <w:gridCol w:w="900"/>
        <w:gridCol w:w="900"/>
        <w:gridCol w:w="900"/>
      </w:tblGrid>
      <w:tr w:rsidR="00A15E5E" w:rsidRPr="00A15E5E" w14:paraId="551B89DB" w14:textId="77777777" w:rsidTr="003D2056">
        <w:trPr>
          <w:trHeight w:val="539"/>
        </w:trPr>
        <w:tc>
          <w:tcPr>
            <w:tcW w:w="1170" w:type="dxa"/>
            <w:gridSpan w:val="2"/>
            <w:tcBorders>
              <w:top w:val="single" w:sz="4" w:space="0" w:color="auto"/>
              <w:left w:val="single" w:sz="4" w:space="0" w:color="auto"/>
              <w:bottom w:val="single" w:sz="4" w:space="0" w:color="auto"/>
              <w:right w:val="nil"/>
            </w:tcBorders>
          </w:tcPr>
          <w:p w14:paraId="40C50196"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1170" w:type="dxa"/>
            <w:tcBorders>
              <w:top w:val="single" w:sz="4" w:space="0" w:color="auto"/>
              <w:left w:val="nil"/>
              <w:bottom w:val="single" w:sz="4" w:space="0" w:color="auto"/>
              <w:right w:val="nil"/>
            </w:tcBorders>
          </w:tcPr>
          <w:p w14:paraId="60DABD05"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895" w:type="dxa"/>
            <w:tcBorders>
              <w:top w:val="single" w:sz="4" w:space="0" w:color="auto"/>
              <w:left w:val="nil"/>
              <w:bottom w:val="single" w:sz="4" w:space="0" w:color="auto"/>
              <w:right w:val="nil"/>
            </w:tcBorders>
          </w:tcPr>
          <w:p w14:paraId="42924760"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00C9108F" w14:textId="78820346" w:rsidR="00A15E5E" w:rsidRPr="00A15E5E" w:rsidRDefault="003D2056" w:rsidP="00A0055D">
            <w:pPr>
              <w:contextualSpacing/>
              <w:rPr>
                <w:rFonts w:ascii="Times New Roman" w:eastAsia="Times New Roman" w:hAnsi="Times New Roman" w:cs="Times New Roman"/>
                <w:sz w:val="18"/>
                <w:szCs w:val="18"/>
                <w:lang w:eastAsia="zh-CN"/>
              </w:rPr>
            </w:pPr>
            <w:r>
              <w:rPr>
                <w:rFonts w:ascii="Times New Roman" w:hAnsi="Times New Roman" w:cs="Times New Roman"/>
                <w:sz w:val="18"/>
                <w:szCs w:val="18"/>
                <w:lang w:eastAsia="zh-CN"/>
              </w:rPr>
              <w:t>DG PBC</w:t>
            </w:r>
          </w:p>
        </w:tc>
        <w:tc>
          <w:tcPr>
            <w:tcW w:w="995" w:type="dxa"/>
            <w:tcBorders>
              <w:top w:val="single" w:sz="4" w:space="0" w:color="auto"/>
              <w:left w:val="nil"/>
              <w:bottom w:val="single" w:sz="4" w:space="0" w:color="auto"/>
              <w:right w:val="nil"/>
            </w:tcBorders>
          </w:tcPr>
          <w:p w14:paraId="3C8CF9E4"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075B85A9" w14:textId="3AA17A5D"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w:t>
            </w:r>
            <w:r w:rsidR="003D2056">
              <w:rPr>
                <w:rFonts w:ascii="Times New Roman" w:hAnsi="Times New Roman" w:cs="Times New Roman"/>
                <w:sz w:val="18"/>
                <w:szCs w:val="18"/>
                <w:lang w:eastAsia="zh-CN"/>
              </w:rPr>
              <w:t xml:space="preserve"> PBC</w:t>
            </w:r>
          </w:p>
        </w:tc>
        <w:tc>
          <w:tcPr>
            <w:tcW w:w="900" w:type="dxa"/>
            <w:tcBorders>
              <w:top w:val="single" w:sz="4" w:space="0" w:color="auto"/>
              <w:left w:val="nil"/>
              <w:bottom w:val="single" w:sz="4" w:space="0" w:color="auto"/>
              <w:right w:val="nil"/>
            </w:tcBorders>
          </w:tcPr>
          <w:p w14:paraId="5D235D90"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30C94DDB" w14:textId="7BEF8ECE" w:rsidR="00A15E5E" w:rsidRPr="00A15E5E" w:rsidRDefault="00A15E5E" w:rsidP="00A0055D">
            <w:pPr>
              <w:contextualSpacing/>
              <w:rPr>
                <w:rFonts w:ascii="Times New Roman" w:hAnsi="Times New Roman" w:cs="Times New Roman"/>
                <w:sz w:val="18"/>
                <w:szCs w:val="18"/>
                <w:lang w:eastAsia="zh-CN"/>
              </w:rPr>
            </w:pPr>
            <w:r w:rsidRPr="00A15E5E">
              <w:rPr>
                <w:rFonts w:ascii="Times New Roman" w:hAnsi="Times New Roman" w:cs="Times New Roman"/>
                <w:sz w:val="18"/>
                <w:szCs w:val="18"/>
                <w:lang w:eastAsia="zh-CN"/>
              </w:rPr>
              <w:t>BP</w:t>
            </w:r>
            <w:r w:rsidR="003D2056">
              <w:rPr>
                <w:rFonts w:ascii="Times New Roman" w:hAnsi="Times New Roman" w:cs="Times New Roman"/>
                <w:sz w:val="18"/>
                <w:szCs w:val="18"/>
                <w:lang w:eastAsia="zh-CN"/>
              </w:rPr>
              <w:t xml:space="preserve"> </w:t>
            </w:r>
            <w:r w:rsidR="00E74450">
              <w:rPr>
                <w:rFonts w:ascii="Times New Roman" w:hAnsi="Times New Roman" w:cs="Times New Roman"/>
                <w:sz w:val="18"/>
                <w:szCs w:val="18"/>
                <w:lang w:eastAsia="zh-CN"/>
              </w:rPr>
              <w:t>PBC</w:t>
            </w:r>
          </w:p>
          <w:p w14:paraId="35BC9DA8"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single" w:sz="4" w:space="0" w:color="auto"/>
              <w:right w:val="nil"/>
            </w:tcBorders>
          </w:tcPr>
          <w:p w14:paraId="1FF8FA5E"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2DA9B4CD" w14:textId="16B4D875" w:rsidR="00A15E5E" w:rsidRPr="00A15E5E" w:rsidRDefault="00E74450" w:rsidP="00A0055D">
            <w:pPr>
              <w:contextualSpacing/>
              <w:rPr>
                <w:rFonts w:ascii="Times New Roman" w:eastAsia="Times New Roman" w:hAnsi="Times New Roman" w:cs="Times New Roman"/>
                <w:sz w:val="18"/>
                <w:szCs w:val="18"/>
                <w:lang w:eastAsia="zh-CN"/>
              </w:rPr>
            </w:pPr>
            <w:r>
              <w:rPr>
                <w:rFonts w:ascii="Times New Roman" w:hAnsi="Times New Roman" w:cs="Times New Roman"/>
                <w:sz w:val="18"/>
                <w:szCs w:val="18"/>
                <w:lang w:eastAsia="zh-CN"/>
              </w:rPr>
              <w:t>SPBC</w:t>
            </w:r>
          </w:p>
        </w:tc>
        <w:tc>
          <w:tcPr>
            <w:tcW w:w="900" w:type="dxa"/>
            <w:tcBorders>
              <w:top w:val="single" w:sz="4" w:space="0" w:color="auto"/>
              <w:left w:val="nil"/>
              <w:bottom w:val="single" w:sz="4" w:space="0" w:color="auto"/>
              <w:right w:val="single" w:sz="4" w:space="0" w:color="auto"/>
            </w:tcBorders>
          </w:tcPr>
          <w:p w14:paraId="6289EF57"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60AFD8C3" w14:textId="754AE8FA" w:rsidR="00A15E5E" w:rsidRPr="00A15E5E" w:rsidRDefault="00E74450" w:rsidP="00A0055D">
            <w:pPr>
              <w:contextualSpacing/>
              <w:rPr>
                <w:rFonts w:ascii="Times New Roman" w:eastAsia="Times New Roman" w:hAnsi="Times New Roman" w:cs="Times New Roman"/>
                <w:sz w:val="18"/>
                <w:szCs w:val="18"/>
                <w:lang w:eastAsia="zh-CN"/>
              </w:rPr>
            </w:pPr>
            <w:r>
              <w:rPr>
                <w:rFonts w:ascii="Times New Roman" w:hAnsi="Times New Roman" w:cs="Times New Roman"/>
                <w:sz w:val="18"/>
                <w:szCs w:val="18"/>
                <w:lang w:eastAsia="zh-CN"/>
              </w:rPr>
              <w:t>OPBC</w:t>
            </w:r>
          </w:p>
        </w:tc>
      </w:tr>
      <w:tr w:rsidR="00A15E5E" w:rsidRPr="00A15E5E" w14:paraId="6DDFEC13" w14:textId="77777777" w:rsidTr="003D2056">
        <w:trPr>
          <w:trHeight w:val="254"/>
        </w:trPr>
        <w:tc>
          <w:tcPr>
            <w:tcW w:w="236" w:type="dxa"/>
            <w:tcBorders>
              <w:top w:val="single" w:sz="4" w:space="0" w:color="auto"/>
              <w:left w:val="single" w:sz="4" w:space="0" w:color="auto"/>
              <w:bottom w:val="nil"/>
              <w:right w:val="nil"/>
            </w:tcBorders>
          </w:tcPr>
          <w:p w14:paraId="1C84684F"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single" w:sz="4" w:space="0" w:color="auto"/>
              <w:left w:val="nil"/>
              <w:bottom w:val="nil"/>
              <w:right w:val="nil"/>
            </w:tcBorders>
            <w:hideMark/>
          </w:tcPr>
          <w:p w14:paraId="1EA258B2" w14:textId="05A218D2"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w:t>
            </w:r>
            <w:r w:rsidR="003D2056">
              <w:rPr>
                <w:rFonts w:ascii="Times New Roman" w:hAnsi="Times New Roman" w:cs="Times New Roman"/>
                <w:sz w:val="18"/>
                <w:szCs w:val="18"/>
                <w:lang w:eastAsia="zh-CN"/>
              </w:rPr>
              <w:t xml:space="preserve"> </w:t>
            </w:r>
            <w:r w:rsidRPr="00A15E5E">
              <w:rPr>
                <w:rFonts w:ascii="Times New Roman" w:hAnsi="Times New Roman" w:cs="Times New Roman"/>
                <w:sz w:val="18"/>
                <w:szCs w:val="18"/>
                <w:lang w:eastAsia="zh-CN"/>
              </w:rPr>
              <w:t>P</w:t>
            </w:r>
            <w:r w:rsidR="003D2056">
              <w:rPr>
                <w:rFonts w:ascii="Times New Roman" w:hAnsi="Times New Roman" w:cs="Times New Roman"/>
                <w:sz w:val="18"/>
                <w:szCs w:val="18"/>
                <w:lang w:eastAsia="zh-CN"/>
              </w:rPr>
              <w:t>BC</w:t>
            </w:r>
          </w:p>
        </w:tc>
        <w:tc>
          <w:tcPr>
            <w:tcW w:w="895" w:type="dxa"/>
            <w:tcBorders>
              <w:top w:val="single" w:sz="4" w:space="0" w:color="auto"/>
              <w:left w:val="nil"/>
              <w:bottom w:val="nil"/>
              <w:right w:val="nil"/>
            </w:tcBorders>
            <w:hideMark/>
          </w:tcPr>
          <w:p w14:paraId="55316EC4"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95" w:type="dxa"/>
            <w:tcBorders>
              <w:top w:val="single" w:sz="4" w:space="0" w:color="auto"/>
              <w:left w:val="nil"/>
              <w:bottom w:val="nil"/>
              <w:right w:val="nil"/>
            </w:tcBorders>
          </w:tcPr>
          <w:p w14:paraId="647347B1"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3592401F"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46B2B18A"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single" w:sz="4" w:space="0" w:color="auto"/>
            </w:tcBorders>
          </w:tcPr>
          <w:p w14:paraId="5051D186"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58930C6A" w14:textId="77777777" w:rsidTr="003D2056">
        <w:trPr>
          <w:trHeight w:val="279"/>
        </w:trPr>
        <w:tc>
          <w:tcPr>
            <w:tcW w:w="236" w:type="dxa"/>
            <w:tcBorders>
              <w:top w:val="nil"/>
              <w:left w:val="single" w:sz="4" w:space="0" w:color="auto"/>
              <w:bottom w:val="nil"/>
              <w:right w:val="nil"/>
            </w:tcBorders>
          </w:tcPr>
          <w:p w14:paraId="42709268"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73AD8335" w14:textId="2D679A85" w:rsidR="00A15E5E" w:rsidRPr="00A15E5E" w:rsidRDefault="003D2056" w:rsidP="001474B0">
            <w:pPr>
              <w:pStyle w:val="ListParagraph"/>
              <w:ind w:left="360"/>
              <w:rPr>
                <w:rFonts w:ascii="Times New Roman" w:eastAsia="Times New Roman" w:hAnsi="Times New Roman" w:cs="Times New Roman"/>
                <w:sz w:val="18"/>
                <w:szCs w:val="18"/>
                <w:lang w:eastAsia="zh-CN"/>
              </w:rPr>
            </w:pPr>
            <w:r>
              <w:rPr>
                <w:rFonts w:ascii="Times New Roman" w:hAnsi="Times New Roman" w:cs="Times New Roman"/>
                <w:sz w:val="18"/>
                <w:szCs w:val="18"/>
                <w:lang w:eastAsia="zh-CN"/>
              </w:rPr>
              <w:t>RO PBC</w:t>
            </w:r>
          </w:p>
        </w:tc>
        <w:tc>
          <w:tcPr>
            <w:tcW w:w="895" w:type="dxa"/>
            <w:tcBorders>
              <w:top w:val="nil"/>
              <w:left w:val="nil"/>
              <w:bottom w:val="nil"/>
              <w:right w:val="nil"/>
            </w:tcBorders>
            <w:hideMark/>
          </w:tcPr>
          <w:p w14:paraId="628F89E1"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.636**</w:t>
            </w:r>
          </w:p>
        </w:tc>
        <w:tc>
          <w:tcPr>
            <w:tcW w:w="995" w:type="dxa"/>
            <w:tcBorders>
              <w:top w:val="nil"/>
              <w:left w:val="nil"/>
              <w:bottom w:val="nil"/>
              <w:right w:val="nil"/>
            </w:tcBorders>
            <w:hideMark/>
          </w:tcPr>
          <w:p w14:paraId="37A95FB8"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nil"/>
            </w:tcBorders>
          </w:tcPr>
          <w:p w14:paraId="77C9EDA8"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nil"/>
            </w:tcBorders>
          </w:tcPr>
          <w:p w14:paraId="18AF41BE"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single" w:sz="4" w:space="0" w:color="auto"/>
            </w:tcBorders>
          </w:tcPr>
          <w:p w14:paraId="1679C54E"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6B45C6D2" w14:textId="77777777" w:rsidTr="003D2056">
        <w:trPr>
          <w:trHeight w:val="450"/>
        </w:trPr>
        <w:tc>
          <w:tcPr>
            <w:tcW w:w="236" w:type="dxa"/>
            <w:tcBorders>
              <w:top w:val="nil"/>
              <w:left w:val="single" w:sz="4" w:space="0" w:color="auto"/>
              <w:bottom w:val="nil"/>
              <w:right w:val="nil"/>
            </w:tcBorders>
          </w:tcPr>
          <w:p w14:paraId="1C501880"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47C89FBF" w14:textId="16D8C30C"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BP</w:t>
            </w:r>
            <w:r w:rsidR="003D2056">
              <w:rPr>
                <w:rFonts w:ascii="Times New Roman" w:hAnsi="Times New Roman" w:cs="Times New Roman"/>
                <w:sz w:val="18"/>
                <w:szCs w:val="18"/>
                <w:lang w:eastAsia="zh-CN"/>
              </w:rPr>
              <w:t xml:space="preserve"> PBC</w:t>
            </w:r>
          </w:p>
          <w:p w14:paraId="2095C487" w14:textId="77777777" w:rsidR="004F55B1" w:rsidRDefault="004F55B1" w:rsidP="00C43DDA">
            <w:pPr>
              <w:pStyle w:val="ListParagraph"/>
              <w:ind w:left="360"/>
              <w:rPr>
                <w:rFonts w:ascii="Times New Roman" w:hAnsi="Times New Roman" w:cs="Times New Roman"/>
                <w:sz w:val="18"/>
                <w:szCs w:val="18"/>
                <w:lang w:eastAsia="zh-CN"/>
              </w:rPr>
            </w:pPr>
          </w:p>
          <w:p w14:paraId="76A53388" w14:textId="3CF81BC4" w:rsidR="00A15E5E" w:rsidRPr="00A15E5E" w:rsidRDefault="00A15E5E" w:rsidP="006607B9">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w:t>
            </w:r>
            <w:r w:rsidR="003D2056">
              <w:rPr>
                <w:rFonts w:ascii="Times New Roman" w:hAnsi="Times New Roman" w:cs="Times New Roman"/>
                <w:sz w:val="18"/>
                <w:szCs w:val="18"/>
                <w:lang w:eastAsia="zh-CN"/>
              </w:rPr>
              <w:t xml:space="preserve"> PBC</w:t>
            </w:r>
          </w:p>
        </w:tc>
        <w:tc>
          <w:tcPr>
            <w:tcW w:w="895" w:type="dxa"/>
            <w:tcBorders>
              <w:top w:val="nil"/>
              <w:left w:val="nil"/>
              <w:bottom w:val="nil"/>
              <w:right w:val="nil"/>
            </w:tcBorders>
            <w:hideMark/>
          </w:tcPr>
          <w:p w14:paraId="3AB6DDBF"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.530**</w:t>
            </w:r>
          </w:p>
          <w:p w14:paraId="4A9DC515" w14:textId="77777777" w:rsidR="00A2454C" w:rsidRDefault="00A2454C" w:rsidP="00A0055D">
            <w:pPr>
              <w:contextualSpacing/>
              <w:rPr>
                <w:rFonts w:ascii="Times New Roman" w:hAnsi="Times New Roman" w:cs="Times New Roman"/>
                <w:sz w:val="18"/>
                <w:szCs w:val="18"/>
                <w:lang w:eastAsia="zh-CN"/>
              </w:rPr>
            </w:pPr>
          </w:p>
          <w:p w14:paraId="1465AD19"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.552**</w:t>
            </w:r>
          </w:p>
        </w:tc>
        <w:tc>
          <w:tcPr>
            <w:tcW w:w="995" w:type="dxa"/>
            <w:tcBorders>
              <w:top w:val="nil"/>
              <w:left w:val="nil"/>
              <w:bottom w:val="nil"/>
              <w:right w:val="nil"/>
            </w:tcBorders>
            <w:hideMark/>
          </w:tcPr>
          <w:p w14:paraId="1BAE6137"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.596**</w:t>
            </w:r>
          </w:p>
          <w:p w14:paraId="219E9018" w14:textId="77777777" w:rsidR="00A2454C" w:rsidRDefault="00A2454C" w:rsidP="00A0055D">
            <w:pPr>
              <w:contextualSpacing/>
              <w:rPr>
                <w:rFonts w:ascii="Times New Roman" w:hAnsi="Times New Roman" w:cs="Times New Roman"/>
                <w:sz w:val="18"/>
                <w:szCs w:val="18"/>
                <w:lang w:eastAsia="zh-CN"/>
              </w:rPr>
            </w:pPr>
          </w:p>
          <w:p w14:paraId="0BD4394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.576**</w:t>
            </w:r>
          </w:p>
        </w:tc>
        <w:tc>
          <w:tcPr>
            <w:tcW w:w="900" w:type="dxa"/>
            <w:tcBorders>
              <w:top w:val="nil"/>
              <w:left w:val="nil"/>
              <w:bottom w:val="nil"/>
              <w:right w:val="nil"/>
            </w:tcBorders>
            <w:hideMark/>
          </w:tcPr>
          <w:p w14:paraId="67A4FD8D"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p w14:paraId="5B0ABDE9" w14:textId="77777777" w:rsidR="00A2454C" w:rsidRDefault="00A2454C" w:rsidP="00A0055D">
            <w:pPr>
              <w:contextualSpacing/>
              <w:rPr>
                <w:rFonts w:ascii="Times New Roman" w:hAnsi="Times New Roman" w:cs="Times New Roman"/>
                <w:sz w:val="18"/>
                <w:szCs w:val="18"/>
                <w:lang w:eastAsia="zh-CN"/>
              </w:rPr>
            </w:pPr>
          </w:p>
          <w:p w14:paraId="3F9FF7F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.510**</w:t>
            </w:r>
          </w:p>
        </w:tc>
        <w:tc>
          <w:tcPr>
            <w:tcW w:w="900" w:type="dxa"/>
            <w:tcBorders>
              <w:top w:val="nil"/>
              <w:left w:val="nil"/>
              <w:bottom w:val="nil"/>
              <w:right w:val="nil"/>
            </w:tcBorders>
          </w:tcPr>
          <w:p w14:paraId="76F9A915"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674CD437" w14:textId="77777777" w:rsidR="00A2454C" w:rsidRDefault="00A2454C" w:rsidP="00A0055D">
            <w:pPr>
              <w:contextualSpacing/>
              <w:rPr>
                <w:rFonts w:ascii="Times New Roman" w:hAnsi="Times New Roman" w:cs="Times New Roman"/>
                <w:sz w:val="18"/>
                <w:szCs w:val="18"/>
                <w:lang w:eastAsia="zh-CN"/>
              </w:rPr>
            </w:pPr>
          </w:p>
          <w:p w14:paraId="62D8745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single" w:sz="4" w:space="0" w:color="auto"/>
            </w:tcBorders>
          </w:tcPr>
          <w:p w14:paraId="24F485ED"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53C297C8"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5474B3DE" w14:textId="77777777" w:rsidTr="003D2056">
        <w:trPr>
          <w:trHeight w:val="254"/>
        </w:trPr>
        <w:tc>
          <w:tcPr>
            <w:tcW w:w="236" w:type="dxa"/>
            <w:tcBorders>
              <w:top w:val="nil"/>
              <w:left w:val="single" w:sz="4" w:space="0" w:color="auto"/>
              <w:bottom w:val="single" w:sz="4" w:space="0" w:color="auto"/>
              <w:right w:val="nil"/>
            </w:tcBorders>
          </w:tcPr>
          <w:p w14:paraId="6EE94718"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single" w:sz="4" w:space="0" w:color="auto"/>
              <w:right w:val="nil"/>
            </w:tcBorders>
            <w:hideMark/>
          </w:tcPr>
          <w:p w14:paraId="065957A3" w14:textId="41FB4C93" w:rsidR="00A15E5E" w:rsidRPr="00A15E5E" w:rsidRDefault="003D2056" w:rsidP="001474B0">
            <w:pPr>
              <w:pStyle w:val="ListParagraph"/>
              <w:ind w:left="360"/>
              <w:rPr>
                <w:rFonts w:ascii="Times New Roman" w:eastAsia="Times New Roman" w:hAnsi="Times New Roman" w:cs="Times New Roman"/>
                <w:sz w:val="18"/>
                <w:szCs w:val="18"/>
                <w:lang w:eastAsia="zh-CN"/>
              </w:rPr>
            </w:pPr>
            <w:r>
              <w:rPr>
                <w:rFonts w:ascii="Times New Roman" w:hAnsi="Times New Roman" w:cs="Times New Roman"/>
                <w:sz w:val="18"/>
                <w:szCs w:val="18"/>
                <w:lang w:eastAsia="zh-CN"/>
              </w:rPr>
              <w:t>O PBC</w:t>
            </w:r>
          </w:p>
        </w:tc>
        <w:tc>
          <w:tcPr>
            <w:tcW w:w="895" w:type="dxa"/>
            <w:tcBorders>
              <w:top w:val="nil"/>
              <w:left w:val="nil"/>
              <w:bottom w:val="single" w:sz="4" w:space="0" w:color="auto"/>
              <w:right w:val="nil"/>
            </w:tcBorders>
            <w:hideMark/>
          </w:tcPr>
          <w:p w14:paraId="2C83BBB1"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.761**</w:t>
            </w:r>
          </w:p>
        </w:tc>
        <w:tc>
          <w:tcPr>
            <w:tcW w:w="995" w:type="dxa"/>
            <w:tcBorders>
              <w:top w:val="nil"/>
              <w:left w:val="nil"/>
              <w:bottom w:val="single" w:sz="4" w:space="0" w:color="auto"/>
              <w:right w:val="nil"/>
            </w:tcBorders>
            <w:hideMark/>
          </w:tcPr>
          <w:p w14:paraId="54C446F9"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.660**</w:t>
            </w:r>
          </w:p>
        </w:tc>
        <w:tc>
          <w:tcPr>
            <w:tcW w:w="900" w:type="dxa"/>
            <w:tcBorders>
              <w:top w:val="nil"/>
              <w:left w:val="nil"/>
              <w:bottom w:val="single" w:sz="4" w:space="0" w:color="auto"/>
              <w:right w:val="nil"/>
            </w:tcBorders>
            <w:hideMark/>
          </w:tcPr>
          <w:p w14:paraId="08E397D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.512**</w:t>
            </w:r>
          </w:p>
        </w:tc>
        <w:tc>
          <w:tcPr>
            <w:tcW w:w="900" w:type="dxa"/>
            <w:tcBorders>
              <w:top w:val="nil"/>
              <w:left w:val="nil"/>
              <w:bottom w:val="single" w:sz="4" w:space="0" w:color="auto"/>
              <w:right w:val="nil"/>
            </w:tcBorders>
            <w:hideMark/>
          </w:tcPr>
          <w:p w14:paraId="1E452E0F"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.690**</w:t>
            </w:r>
          </w:p>
        </w:tc>
        <w:tc>
          <w:tcPr>
            <w:tcW w:w="900" w:type="dxa"/>
            <w:tcBorders>
              <w:top w:val="nil"/>
              <w:left w:val="nil"/>
              <w:bottom w:val="single" w:sz="4" w:space="0" w:color="auto"/>
              <w:right w:val="single" w:sz="4" w:space="0" w:color="auto"/>
            </w:tcBorders>
            <w:hideMark/>
          </w:tcPr>
          <w:p w14:paraId="5F04C133"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r>
    </w:tbl>
    <w:p w14:paraId="22394029" w14:textId="1E343C95" w:rsidR="009D7817" w:rsidRPr="00682D14" w:rsidRDefault="009D7817" w:rsidP="009D7817">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095F2CC1" w14:textId="77777777" w:rsidR="009D7817" w:rsidRDefault="009D7817" w:rsidP="009D7817">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1C252C89" w14:textId="203F08D8" w:rsidR="00A15E5E" w:rsidRPr="00A15E5E" w:rsidRDefault="00A15E5E" w:rsidP="008A2E0F">
      <w:pPr>
        <w:widowControl w:val="0"/>
        <w:tabs>
          <w:tab w:val="left" w:pos="1029"/>
        </w:tabs>
        <w:autoSpaceDE w:val="0"/>
        <w:autoSpaceDN w:val="0"/>
        <w:adjustRightInd w:val="0"/>
        <w:contextualSpacing/>
        <w:rPr>
          <w:rFonts w:ascii="Times New Roman" w:eastAsia="Times New Roman" w:hAnsi="Times New Roman" w:cs="Times New Roman"/>
          <w:sz w:val="20"/>
          <w:szCs w:val="20"/>
        </w:rPr>
      </w:pPr>
    </w:p>
    <w:p w14:paraId="592A31ED"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p w14:paraId="5D0B3160" w14:textId="77777777" w:rsidR="00C43DDA" w:rsidRDefault="00C43DDA" w:rsidP="00A0055D">
      <w:pPr>
        <w:widowControl w:val="0"/>
        <w:autoSpaceDE w:val="0"/>
        <w:autoSpaceDN w:val="0"/>
        <w:adjustRightInd w:val="0"/>
        <w:contextualSpacing/>
        <w:rPr>
          <w:rFonts w:ascii="Times New Roman" w:hAnsi="Times New Roman" w:cs="Times New Roman"/>
          <w:b/>
          <w:bCs/>
          <w:sz w:val="24"/>
          <w:szCs w:val="24"/>
        </w:rPr>
      </w:pPr>
    </w:p>
    <w:p w14:paraId="11722331" w14:textId="77777777" w:rsidR="00C43DDA" w:rsidRDefault="00C43DDA" w:rsidP="00A0055D">
      <w:pPr>
        <w:widowControl w:val="0"/>
        <w:autoSpaceDE w:val="0"/>
        <w:autoSpaceDN w:val="0"/>
        <w:adjustRightInd w:val="0"/>
        <w:contextualSpacing/>
        <w:rPr>
          <w:rFonts w:ascii="Times New Roman" w:hAnsi="Times New Roman" w:cs="Times New Roman"/>
          <w:b/>
          <w:bCs/>
          <w:sz w:val="24"/>
          <w:szCs w:val="24"/>
        </w:rPr>
      </w:pPr>
    </w:p>
    <w:p w14:paraId="42CA26BE" w14:textId="4FE5B4DA" w:rsidR="00A15E5E" w:rsidRPr="00BC2677" w:rsidRDefault="007632E7" w:rsidP="00A0055D">
      <w:pPr>
        <w:widowControl w:val="0"/>
        <w:autoSpaceDE w:val="0"/>
        <w:autoSpaceDN w:val="0"/>
        <w:adjustRightInd w:val="0"/>
        <w:contextualSpacing/>
        <w:rPr>
          <w:rFonts w:ascii="Times New Roman" w:hAnsi="Times New Roman" w:cs="Times New Roman"/>
          <w:b/>
          <w:sz w:val="24"/>
          <w:szCs w:val="24"/>
        </w:rPr>
      </w:pPr>
      <w:r w:rsidRPr="00BC2677">
        <w:rPr>
          <w:rFonts w:ascii="Times New Roman" w:hAnsi="Times New Roman" w:cs="Times New Roman"/>
          <w:b/>
          <w:bCs/>
          <w:sz w:val="24"/>
          <w:szCs w:val="24"/>
        </w:rPr>
        <w:t>Table 4.18</w:t>
      </w:r>
      <w:r w:rsidR="00A15E5E" w:rsidRPr="00BC2677">
        <w:rPr>
          <w:rFonts w:ascii="Times New Roman" w:hAnsi="Times New Roman" w:cs="Times New Roman"/>
          <w:b/>
          <w:bCs/>
          <w:sz w:val="24"/>
          <w:szCs w:val="24"/>
        </w:rPr>
        <w:t xml:space="preserve"> </w:t>
      </w:r>
      <w:r w:rsidR="00A15E5E" w:rsidRPr="00BC2677">
        <w:rPr>
          <w:rFonts w:ascii="Times New Roman" w:hAnsi="Times New Roman" w:cs="Times New Roman"/>
          <w:b/>
          <w:sz w:val="24"/>
          <w:szCs w:val="24"/>
        </w:rPr>
        <w:t>Correlations Intentions DG, RO, BP, S, O</w:t>
      </w:r>
    </w:p>
    <w:p w14:paraId="603D121A"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tbl>
      <w:tblPr>
        <w:tblW w:w="69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6"/>
        <w:gridCol w:w="934"/>
        <w:gridCol w:w="1170"/>
        <w:gridCol w:w="810"/>
        <w:gridCol w:w="1080"/>
        <w:gridCol w:w="900"/>
        <w:gridCol w:w="900"/>
        <w:gridCol w:w="900"/>
      </w:tblGrid>
      <w:tr w:rsidR="00A15E5E" w:rsidRPr="00A15E5E" w14:paraId="3CA77DDB" w14:textId="77777777" w:rsidTr="00A15E5E">
        <w:trPr>
          <w:trHeight w:val="539"/>
        </w:trPr>
        <w:tc>
          <w:tcPr>
            <w:tcW w:w="1170" w:type="dxa"/>
            <w:gridSpan w:val="2"/>
            <w:tcBorders>
              <w:top w:val="single" w:sz="4" w:space="0" w:color="auto"/>
              <w:left w:val="single" w:sz="4" w:space="0" w:color="auto"/>
              <w:bottom w:val="single" w:sz="4" w:space="0" w:color="auto"/>
              <w:right w:val="nil"/>
            </w:tcBorders>
          </w:tcPr>
          <w:p w14:paraId="21EC4970"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1170" w:type="dxa"/>
            <w:tcBorders>
              <w:top w:val="single" w:sz="4" w:space="0" w:color="auto"/>
              <w:left w:val="nil"/>
              <w:bottom w:val="single" w:sz="4" w:space="0" w:color="auto"/>
              <w:right w:val="nil"/>
            </w:tcBorders>
          </w:tcPr>
          <w:p w14:paraId="00CA06F0"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810" w:type="dxa"/>
            <w:tcBorders>
              <w:top w:val="single" w:sz="4" w:space="0" w:color="auto"/>
              <w:left w:val="nil"/>
              <w:bottom w:val="single" w:sz="4" w:space="0" w:color="auto"/>
              <w:right w:val="nil"/>
            </w:tcBorders>
          </w:tcPr>
          <w:p w14:paraId="6178CFF8"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72CF526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DGInt</w:t>
            </w:r>
          </w:p>
        </w:tc>
        <w:tc>
          <w:tcPr>
            <w:tcW w:w="1080" w:type="dxa"/>
            <w:tcBorders>
              <w:top w:val="single" w:sz="4" w:space="0" w:color="auto"/>
              <w:left w:val="nil"/>
              <w:bottom w:val="single" w:sz="4" w:space="0" w:color="auto"/>
              <w:right w:val="nil"/>
            </w:tcBorders>
          </w:tcPr>
          <w:p w14:paraId="169A3C80"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360FBB9D"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ROInt</w:t>
            </w:r>
          </w:p>
        </w:tc>
        <w:tc>
          <w:tcPr>
            <w:tcW w:w="900" w:type="dxa"/>
            <w:tcBorders>
              <w:top w:val="single" w:sz="4" w:space="0" w:color="auto"/>
              <w:left w:val="nil"/>
              <w:bottom w:val="single" w:sz="4" w:space="0" w:color="auto"/>
              <w:right w:val="nil"/>
            </w:tcBorders>
          </w:tcPr>
          <w:p w14:paraId="149D49F5"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712B0043" w14:textId="77777777" w:rsidR="00A15E5E" w:rsidRPr="00A15E5E" w:rsidRDefault="00A15E5E" w:rsidP="00A0055D">
            <w:pPr>
              <w:contextualSpacing/>
              <w:rPr>
                <w:rFonts w:ascii="Times New Roman" w:hAnsi="Times New Roman" w:cs="Times New Roman"/>
                <w:sz w:val="18"/>
                <w:szCs w:val="18"/>
                <w:lang w:eastAsia="zh-CN"/>
              </w:rPr>
            </w:pPr>
            <w:r w:rsidRPr="00A15E5E">
              <w:rPr>
                <w:rFonts w:ascii="Times New Roman" w:hAnsi="Times New Roman" w:cs="Times New Roman"/>
                <w:sz w:val="18"/>
                <w:szCs w:val="18"/>
                <w:lang w:eastAsia="zh-CN"/>
              </w:rPr>
              <w:t>BPInt</w:t>
            </w:r>
          </w:p>
          <w:p w14:paraId="19B5F664"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single" w:sz="4" w:space="0" w:color="auto"/>
              <w:right w:val="nil"/>
            </w:tcBorders>
          </w:tcPr>
          <w:p w14:paraId="74BA0AF4"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20432E6D"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SInt</w:t>
            </w:r>
          </w:p>
        </w:tc>
        <w:tc>
          <w:tcPr>
            <w:tcW w:w="900" w:type="dxa"/>
            <w:tcBorders>
              <w:top w:val="single" w:sz="4" w:space="0" w:color="auto"/>
              <w:left w:val="nil"/>
              <w:bottom w:val="single" w:sz="4" w:space="0" w:color="auto"/>
              <w:right w:val="single" w:sz="4" w:space="0" w:color="auto"/>
            </w:tcBorders>
          </w:tcPr>
          <w:p w14:paraId="4C58C1C5"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040E88E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OInt</w:t>
            </w:r>
          </w:p>
        </w:tc>
      </w:tr>
      <w:tr w:rsidR="00A15E5E" w:rsidRPr="00A15E5E" w14:paraId="5A505832" w14:textId="77777777" w:rsidTr="00A15E5E">
        <w:trPr>
          <w:trHeight w:val="254"/>
        </w:trPr>
        <w:tc>
          <w:tcPr>
            <w:tcW w:w="236" w:type="dxa"/>
            <w:tcBorders>
              <w:top w:val="single" w:sz="4" w:space="0" w:color="auto"/>
              <w:left w:val="single" w:sz="4" w:space="0" w:color="auto"/>
              <w:bottom w:val="nil"/>
              <w:right w:val="nil"/>
            </w:tcBorders>
          </w:tcPr>
          <w:p w14:paraId="00941646"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single" w:sz="4" w:space="0" w:color="auto"/>
              <w:left w:val="nil"/>
              <w:bottom w:val="nil"/>
              <w:right w:val="nil"/>
            </w:tcBorders>
            <w:hideMark/>
          </w:tcPr>
          <w:p w14:paraId="4C273B7E"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DGInt</w:t>
            </w:r>
          </w:p>
        </w:tc>
        <w:tc>
          <w:tcPr>
            <w:tcW w:w="810" w:type="dxa"/>
            <w:tcBorders>
              <w:top w:val="single" w:sz="4" w:space="0" w:color="auto"/>
              <w:left w:val="nil"/>
              <w:bottom w:val="nil"/>
              <w:right w:val="nil"/>
            </w:tcBorders>
            <w:hideMark/>
          </w:tcPr>
          <w:p w14:paraId="1822363B"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1080" w:type="dxa"/>
            <w:tcBorders>
              <w:top w:val="single" w:sz="4" w:space="0" w:color="auto"/>
              <w:left w:val="nil"/>
              <w:bottom w:val="nil"/>
              <w:right w:val="nil"/>
            </w:tcBorders>
          </w:tcPr>
          <w:p w14:paraId="7387321F"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249AD469"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nil"/>
            </w:tcBorders>
          </w:tcPr>
          <w:p w14:paraId="62D39171"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single" w:sz="4" w:space="0" w:color="auto"/>
              <w:left w:val="nil"/>
              <w:bottom w:val="nil"/>
              <w:right w:val="single" w:sz="4" w:space="0" w:color="auto"/>
            </w:tcBorders>
          </w:tcPr>
          <w:p w14:paraId="697F78F6"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5D5A047F" w14:textId="77777777" w:rsidTr="00A15E5E">
        <w:trPr>
          <w:trHeight w:val="279"/>
        </w:trPr>
        <w:tc>
          <w:tcPr>
            <w:tcW w:w="236" w:type="dxa"/>
            <w:tcBorders>
              <w:top w:val="nil"/>
              <w:left w:val="single" w:sz="4" w:space="0" w:color="auto"/>
              <w:bottom w:val="nil"/>
              <w:right w:val="nil"/>
            </w:tcBorders>
          </w:tcPr>
          <w:p w14:paraId="57546668"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5BE9815E"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ROInt</w:t>
            </w:r>
          </w:p>
        </w:tc>
        <w:tc>
          <w:tcPr>
            <w:tcW w:w="810" w:type="dxa"/>
            <w:tcBorders>
              <w:top w:val="nil"/>
              <w:left w:val="nil"/>
              <w:bottom w:val="nil"/>
              <w:right w:val="nil"/>
            </w:tcBorders>
            <w:hideMark/>
          </w:tcPr>
          <w:p w14:paraId="2814C7F8"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.710**</w:t>
            </w:r>
          </w:p>
        </w:tc>
        <w:tc>
          <w:tcPr>
            <w:tcW w:w="1080" w:type="dxa"/>
            <w:tcBorders>
              <w:top w:val="nil"/>
              <w:left w:val="nil"/>
              <w:bottom w:val="nil"/>
              <w:right w:val="nil"/>
            </w:tcBorders>
            <w:hideMark/>
          </w:tcPr>
          <w:p w14:paraId="4048403F"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nil"/>
            </w:tcBorders>
          </w:tcPr>
          <w:p w14:paraId="2ED591D8"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nil"/>
            </w:tcBorders>
          </w:tcPr>
          <w:p w14:paraId="5248E6F5" w14:textId="77777777" w:rsidR="00A15E5E" w:rsidRPr="00A15E5E" w:rsidRDefault="00A15E5E" w:rsidP="00A0055D">
            <w:pPr>
              <w:contextualSpacing/>
              <w:rPr>
                <w:rFonts w:ascii="Times New Roman" w:eastAsia="Times New Roman" w:hAnsi="Times New Roman" w:cs="Times New Roman"/>
                <w:sz w:val="18"/>
                <w:szCs w:val="18"/>
                <w:lang w:eastAsia="zh-CN"/>
              </w:rPr>
            </w:pPr>
          </w:p>
        </w:tc>
        <w:tc>
          <w:tcPr>
            <w:tcW w:w="900" w:type="dxa"/>
            <w:tcBorders>
              <w:top w:val="nil"/>
              <w:left w:val="nil"/>
              <w:bottom w:val="nil"/>
              <w:right w:val="single" w:sz="4" w:space="0" w:color="auto"/>
            </w:tcBorders>
          </w:tcPr>
          <w:p w14:paraId="51D11686"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00574EDF" w14:textId="77777777" w:rsidTr="00A15E5E">
        <w:trPr>
          <w:trHeight w:val="450"/>
        </w:trPr>
        <w:tc>
          <w:tcPr>
            <w:tcW w:w="236" w:type="dxa"/>
            <w:tcBorders>
              <w:top w:val="nil"/>
              <w:left w:val="single" w:sz="4" w:space="0" w:color="auto"/>
              <w:bottom w:val="nil"/>
              <w:right w:val="nil"/>
            </w:tcBorders>
          </w:tcPr>
          <w:p w14:paraId="616B529A"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nil"/>
              <w:right w:val="nil"/>
            </w:tcBorders>
            <w:hideMark/>
          </w:tcPr>
          <w:p w14:paraId="6D4CCF4F"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BPInt</w:t>
            </w:r>
          </w:p>
          <w:p w14:paraId="38EE79B2" w14:textId="77777777" w:rsidR="008264A7" w:rsidRDefault="008264A7" w:rsidP="00C43DDA">
            <w:pPr>
              <w:pStyle w:val="ListParagraph"/>
              <w:ind w:left="360"/>
              <w:rPr>
                <w:rFonts w:ascii="Times New Roman" w:hAnsi="Times New Roman" w:cs="Times New Roman"/>
                <w:sz w:val="18"/>
                <w:szCs w:val="18"/>
                <w:lang w:eastAsia="zh-CN"/>
              </w:rPr>
            </w:pPr>
          </w:p>
          <w:p w14:paraId="36BA0315" w14:textId="77777777" w:rsidR="00A15E5E" w:rsidRPr="00A15E5E" w:rsidRDefault="00A15E5E" w:rsidP="00C43DDA">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SInt</w:t>
            </w:r>
          </w:p>
        </w:tc>
        <w:tc>
          <w:tcPr>
            <w:tcW w:w="810" w:type="dxa"/>
            <w:tcBorders>
              <w:top w:val="nil"/>
              <w:left w:val="nil"/>
              <w:bottom w:val="nil"/>
              <w:right w:val="nil"/>
            </w:tcBorders>
            <w:hideMark/>
          </w:tcPr>
          <w:p w14:paraId="1915205C"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.617**</w:t>
            </w:r>
          </w:p>
          <w:p w14:paraId="2FBF712A" w14:textId="77777777" w:rsidR="008264A7" w:rsidRDefault="008264A7" w:rsidP="00A0055D">
            <w:pPr>
              <w:contextualSpacing/>
              <w:rPr>
                <w:rFonts w:ascii="Times New Roman" w:hAnsi="Times New Roman" w:cs="Times New Roman"/>
                <w:sz w:val="18"/>
                <w:szCs w:val="18"/>
                <w:lang w:eastAsia="zh-CN"/>
              </w:rPr>
            </w:pPr>
          </w:p>
          <w:p w14:paraId="5A873A31"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.584**</w:t>
            </w:r>
          </w:p>
        </w:tc>
        <w:tc>
          <w:tcPr>
            <w:tcW w:w="1080" w:type="dxa"/>
            <w:tcBorders>
              <w:top w:val="nil"/>
              <w:left w:val="nil"/>
              <w:bottom w:val="nil"/>
              <w:right w:val="nil"/>
            </w:tcBorders>
            <w:hideMark/>
          </w:tcPr>
          <w:p w14:paraId="10D062A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.683**</w:t>
            </w:r>
          </w:p>
          <w:p w14:paraId="5E652761" w14:textId="77777777" w:rsidR="008264A7" w:rsidRDefault="008264A7" w:rsidP="00A0055D">
            <w:pPr>
              <w:contextualSpacing/>
              <w:rPr>
                <w:rFonts w:ascii="Times New Roman" w:hAnsi="Times New Roman" w:cs="Times New Roman"/>
                <w:sz w:val="18"/>
                <w:szCs w:val="18"/>
                <w:lang w:eastAsia="zh-CN"/>
              </w:rPr>
            </w:pPr>
          </w:p>
          <w:p w14:paraId="2565C6B6"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.651**</w:t>
            </w:r>
          </w:p>
        </w:tc>
        <w:tc>
          <w:tcPr>
            <w:tcW w:w="900" w:type="dxa"/>
            <w:tcBorders>
              <w:top w:val="nil"/>
              <w:left w:val="nil"/>
              <w:bottom w:val="nil"/>
              <w:right w:val="nil"/>
            </w:tcBorders>
            <w:hideMark/>
          </w:tcPr>
          <w:p w14:paraId="4C84FB6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p w14:paraId="7A1D3E8C" w14:textId="77777777" w:rsidR="008264A7" w:rsidRDefault="008264A7" w:rsidP="00A0055D">
            <w:pPr>
              <w:contextualSpacing/>
              <w:rPr>
                <w:rFonts w:ascii="Times New Roman" w:hAnsi="Times New Roman" w:cs="Times New Roman"/>
                <w:sz w:val="18"/>
                <w:szCs w:val="18"/>
                <w:lang w:eastAsia="zh-CN"/>
              </w:rPr>
            </w:pPr>
          </w:p>
          <w:p w14:paraId="24AC61C0"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.625**</w:t>
            </w:r>
          </w:p>
        </w:tc>
        <w:tc>
          <w:tcPr>
            <w:tcW w:w="900" w:type="dxa"/>
            <w:tcBorders>
              <w:top w:val="nil"/>
              <w:left w:val="nil"/>
              <w:bottom w:val="nil"/>
              <w:right w:val="nil"/>
            </w:tcBorders>
          </w:tcPr>
          <w:p w14:paraId="042ECE5B"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792CFC43" w14:textId="77777777" w:rsidR="008264A7" w:rsidRDefault="008264A7" w:rsidP="00A0055D">
            <w:pPr>
              <w:contextualSpacing/>
              <w:rPr>
                <w:rFonts w:ascii="Times New Roman" w:hAnsi="Times New Roman" w:cs="Times New Roman"/>
                <w:sz w:val="18"/>
                <w:szCs w:val="18"/>
                <w:lang w:eastAsia="zh-CN"/>
              </w:rPr>
            </w:pPr>
          </w:p>
          <w:p w14:paraId="12AF371A"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c>
          <w:tcPr>
            <w:tcW w:w="900" w:type="dxa"/>
            <w:tcBorders>
              <w:top w:val="nil"/>
              <w:left w:val="nil"/>
              <w:bottom w:val="nil"/>
              <w:right w:val="single" w:sz="4" w:space="0" w:color="auto"/>
            </w:tcBorders>
          </w:tcPr>
          <w:p w14:paraId="66E1A334" w14:textId="77777777" w:rsidR="00A15E5E" w:rsidRPr="00A15E5E" w:rsidRDefault="00A15E5E" w:rsidP="00A0055D">
            <w:pPr>
              <w:contextualSpacing/>
              <w:rPr>
                <w:rFonts w:ascii="Times New Roman" w:eastAsia="Times New Roman" w:hAnsi="Times New Roman" w:cs="Times New Roman"/>
                <w:sz w:val="18"/>
                <w:szCs w:val="18"/>
                <w:lang w:eastAsia="zh-CN"/>
              </w:rPr>
            </w:pPr>
          </w:p>
          <w:p w14:paraId="793EFC05" w14:textId="77777777" w:rsidR="00A15E5E" w:rsidRPr="00A15E5E" w:rsidRDefault="00A15E5E" w:rsidP="00A0055D">
            <w:pPr>
              <w:contextualSpacing/>
              <w:rPr>
                <w:rFonts w:ascii="Times New Roman" w:eastAsia="Times New Roman" w:hAnsi="Times New Roman" w:cs="Times New Roman"/>
                <w:sz w:val="18"/>
                <w:szCs w:val="18"/>
                <w:lang w:eastAsia="zh-CN"/>
              </w:rPr>
            </w:pPr>
          </w:p>
        </w:tc>
      </w:tr>
      <w:tr w:rsidR="00A15E5E" w:rsidRPr="00A15E5E" w14:paraId="0B5EC2D9" w14:textId="77777777" w:rsidTr="00A15E5E">
        <w:trPr>
          <w:trHeight w:val="254"/>
        </w:trPr>
        <w:tc>
          <w:tcPr>
            <w:tcW w:w="236" w:type="dxa"/>
            <w:tcBorders>
              <w:top w:val="nil"/>
              <w:left w:val="single" w:sz="4" w:space="0" w:color="auto"/>
              <w:bottom w:val="single" w:sz="4" w:space="0" w:color="auto"/>
              <w:right w:val="nil"/>
            </w:tcBorders>
          </w:tcPr>
          <w:p w14:paraId="307968A6"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p>
        </w:tc>
        <w:tc>
          <w:tcPr>
            <w:tcW w:w="2104" w:type="dxa"/>
            <w:gridSpan w:val="2"/>
            <w:tcBorders>
              <w:top w:val="nil"/>
              <w:left w:val="nil"/>
              <w:bottom w:val="single" w:sz="4" w:space="0" w:color="auto"/>
              <w:right w:val="nil"/>
            </w:tcBorders>
            <w:hideMark/>
          </w:tcPr>
          <w:p w14:paraId="3CB08584" w14:textId="77777777" w:rsidR="00A15E5E" w:rsidRPr="00A15E5E" w:rsidRDefault="00A15E5E" w:rsidP="001474B0">
            <w:pPr>
              <w:pStyle w:val="ListParagraph"/>
              <w:ind w:left="360"/>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OInt</w:t>
            </w:r>
          </w:p>
        </w:tc>
        <w:tc>
          <w:tcPr>
            <w:tcW w:w="810" w:type="dxa"/>
            <w:tcBorders>
              <w:top w:val="nil"/>
              <w:left w:val="nil"/>
              <w:bottom w:val="single" w:sz="4" w:space="0" w:color="auto"/>
              <w:right w:val="nil"/>
            </w:tcBorders>
            <w:hideMark/>
          </w:tcPr>
          <w:p w14:paraId="5AFEFFA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.652**</w:t>
            </w:r>
          </w:p>
        </w:tc>
        <w:tc>
          <w:tcPr>
            <w:tcW w:w="1080" w:type="dxa"/>
            <w:tcBorders>
              <w:top w:val="nil"/>
              <w:left w:val="nil"/>
              <w:bottom w:val="single" w:sz="4" w:space="0" w:color="auto"/>
              <w:right w:val="nil"/>
            </w:tcBorders>
            <w:hideMark/>
          </w:tcPr>
          <w:p w14:paraId="03A3912E"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.756**</w:t>
            </w:r>
          </w:p>
        </w:tc>
        <w:tc>
          <w:tcPr>
            <w:tcW w:w="900" w:type="dxa"/>
            <w:tcBorders>
              <w:top w:val="nil"/>
              <w:left w:val="nil"/>
              <w:bottom w:val="single" w:sz="4" w:space="0" w:color="auto"/>
              <w:right w:val="nil"/>
            </w:tcBorders>
            <w:hideMark/>
          </w:tcPr>
          <w:p w14:paraId="35053275"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.677**</w:t>
            </w:r>
          </w:p>
        </w:tc>
        <w:tc>
          <w:tcPr>
            <w:tcW w:w="900" w:type="dxa"/>
            <w:tcBorders>
              <w:top w:val="nil"/>
              <w:left w:val="nil"/>
              <w:bottom w:val="single" w:sz="4" w:space="0" w:color="auto"/>
              <w:right w:val="nil"/>
            </w:tcBorders>
            <w:hideMark/>
          </w:tcPr>
          <w:p w14:paraId="236D7471"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.760**</w:t>
            </w:r>
          </w:p>
        </w:tc>
        <w:tc>
          <w:tcPr>
            <w:tcW w:w="900" w:type="dxa"/>
            <w:tcBorders>
              <w:top w:val="nil"/>
              <w:left w:val="nil"/>
              <w:bottom w:val="single" w:sz="4" w:space="0" w:color="auto"/>
              <w:right w:val="single" w:sz="4" w:space="0" w:color="auto"/>
            </w:tcBorders>
            <w:hideMark/>
          </w:tcPr>
          <w:p w14:paraId="3918E6E5" w14:textId="77777777" w:rsidR="00A15E5E" w:rsidRPr="00A15E5E" w:rsidRDefault="00A15E5E" w:rsidP="00A0055D">
            <w:pPr>
              <w:contextualSpacing/>
              <w:rPr>
                <w:rFonts w:ascii="Times New Roman" w:eastAsia="Times New Roman" w:hAnsi="Times New Roman" w:cs="Times New Roman"/>
                <w:sz w:val="18"/>
                <w:szCs w:val="18"/>
                <w:lang w:eastAsia="zh-CN"/>
              </w:rPr>
            </w:pPr>
            <w:r w:rsidRPr="00A15E5E">
              <w:rPr>
                <w:rFonts w:ascii="Times New Roman" w:hAnsi="Times New Roman" w:cs="Times New Roman"/>
                <w:sz w:val="18"/>
                <w:szCs w:val="18"/>
                <w:lang w:eastAsia="zh-CN"/>
              </w:rPr>
              <w:t>1</w:t>
            </w:r>
          </w:p>
        </w:tc>
      </w:tr>
    </w:tbl>
    <w:p w14:paraId="2DB6BA89" w14:textId="77777777" w:rsidR="009D7817" w:rsidRPr="00682D14" w:rsidRDefault="009D7817" w:rsidP="009D7817">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561EDD6E" w14:textId="77777777" w:rsidR="009D7817" w:rsidRDefault="009D7817" w:rsidP="009D7817">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4D65C8A3" w14:textId="77777777" w:rsidR="00A15E5E" w:rsidRPr="00A15E5E" w:rsidRDefault="00A15E5E" w:rsidP="008A2E0F">
      <w:pPr>
        <w:widowControl w:val="0"/>
        <w:autoSpaceDE w:val="0"/>
        <w:autoSpaceDN w:val="0"/>
        <w:adjustRightInd w:val="0"/>
        <w:ind w:firstLine="720"/>
        <w:contextualSpacing/>
        <w:rPr>
          <w:rFonts w:ascii="Times New Roman" w:eastAsia="Times New Roman" w:hAnsi="Times New Roman" w:cs="Times New Roman"/>
          <w:sz w:val="20"/>
          <w:szCs w:val="20"/>
        </w:rPr>
      </w:pPr>
    </w:p>
    <w:p w14:paraId="54CEEBD5" w14:textId="77777777" w:rsidR="00A15E5E" w:rsidRPr="00A15E5E" w:rsidRDefault="00A15E5E" w:rsidP="00A0055D">
      <w:pPr>
        <w:widowControl w:val="0"/>
        <w:autoSpaceDE w:val="0"/>
        <w:autoSpaceDN w:val="0"/>
        <w:adjustRightInd w:val="0"/>
        <w:contextualSpacing/>
        <w:rPr>
          <w:rFonts w:ascii="Times New Roman" w:hAnsi="Times New Roman" w:cs="Times New Roman"/>
          <w:sz w:val="20"/>
          <w:szCs w:val="20"/>
        </w:rPr>
      </w:pPr>
    </w:p>
    <w:p w14:paraId="07600D9A" w14:textId="77777777" w:rsidR="00A42A75" w:rsidRDefault="00A42A75" w:rsidP="00A0055D">
      <w:pPr>
        <w:autoSpaceDE w:val="0"/>
        <w:autoSpaceDN w:val="0"/>
        <w:adjustRightInd w:val="0"/>
        <w:spacing w:after="0" w:line="480" w:lineRule="auto"/>
        <w:contextualSpacing/>
        <w:rPr>
          <w:rFonts w:ascii="Times New Roman" w:hAnsi="Times New Roman" w:cs="Times New Roman"/>
          <w:b/>
          <w:bCs/>
          <w:sz w:val="24"/>
          <w:szCs w:val="24"/>
        </w:rPr>
      </w:pPr>
    </w:p>
    <w:p w14:paraId="6456BBAC" w14:textId="77777777" w:rsidR="008B7F4D" w:rsidRDefault="008B7F4D" w:rsidP="00A0055D">
      <w:pPr>
        <w:autoSpaceDE w:val="0"/>
        <w:autoSpaceDN w:val="0"/>
        <w:adjustRightInd w:val="0"/>
        <w:spacing w:after="0" w:line="480" w:lineRule="auto"/>
        <w:contextualSpacing/>
        <w:rPr>
          <w:rFonts w:ascii="Times New Roman" w:hAnsi="Times New Roman" w:cs="Times New Roman"/>
          <w:b/>
          <w:bCs/>
          <w:sz w:val="24"/>
          <w:szCs w:val="24"/>
        </w:rPr>
        <w:sectPr w:rsidR="008B7F4D" w:rsidSect="00D5183E">
          <w:pgSz w:w="12240" w:h="15840"/>
          <w:pgMar w:top="1440" w:right="1440" w:bottom="1440" w:left="2304" w:header="720" w:footer="720" w:gutter="0"/>
          <w:cols w:space="720"/>
          <w:docGrid w:linePitch="360"/>
        </w:sectPr>
      </w:pPr>
    </w:p>
    <w:p w14:paraId="21067E72" w14:textId="2E462652" w:rsidR="008B7F4D" w:rsidRDefault="004F55B1" w:rsidP="00A0055D">
      <w:pPr>
        <w:widowControl w:val="0"/>
        <w:tabs>
          <w:tab w:val="left" w:pos="1950"/>
        </w:tabs>
        <w:autoSpaceDE w:val="0"/>
        <w:autoSpaceDN w:val="0"/>
        <w:adjustRightInd w:val="0"/>
        <w:spacing w:line="480" w:lineRule="auto"/>
        <w:contextualSpacing/>
        <w:rPr>
          <w:rFonts w:ascii="Times New Roman" w:hAnsi="Times New Roman" w:cs="Times New Roman"/>
          <w:b/>
          <w:sz w:val="24"/>
          <w:szCs w:val="24"/>
        </w:rPr>
      </w:pPr>
      <w:r w:rsidRPr="00BC2677">
        <w:rPr>
          <w:rFonts w:ascii="Times New Roman" w:hAnsi="Times New Roman" w:cs="Times New Roman"/>
          <w:b/>
          <w:sz w:val="24"/>
          <w:szCs w:val="24"/>
        </w:rPr>
        <w:t xml:space="preserve">Correlations of </w:t>
      </w:r>
      <w:r>
        <w:rPr>
          <w:rFonts w:ascii="Times New Roman" w:hAnsi="Times New Roman" w:cs="Times New Roman"/>
          <w:b/>
          <w:sz w:val="24"/>
          <w:szCs w:val="24"/>
        </w:rPr>
        <w:t>Vegetable Subgroup Consumption</w:t>
      </w:r>
      <w:r w:rsidRPr="00BC2677">
        <w:rPr>
          <w:rFonts w:ascii="Times New Roman" w:hAnsi="Times New Roman" w:cs="Times New Roman"/>
          <w:b/>
          <w:sz w:val="24"/>
          <w:szCs w:val="24"/>
        </w:rPr>
        <w:t xml:space="preserve"> Between Vegetable Subgroups</w:t>
      </w:r>
    </w:p>
    <w:p w14:paraId="2583D737" w14:textId="1E9A8EA7" w:rsidR="004F55B1" w:rsidRPr="00C425C9" w:rsidRDefault="004F55B1" w:rsidP="00A0055D">
      <w:pPr>
        <w:widowControl w:val="0"/>
        <w:tabs>
          <w:tab w:val="left" w:pos="720"/>
        </w:tabs>
        <w:autoSpaceDE w:val="0"/>
        <w:autoSpaceDN w:val="0"/>
        <w:adjustRightInd w:val="0"/>
        <w:spacing w:line="480" w:lineRule="auto"/>
        <w:contextualSpacing/>
        <w:rPr>
          <w:rFonts w:ascii="Times New Roman" w:hAnsi="Times New Roman" w:cs="Times New Roman"/>
          <w:b/>
          <w:bCs/>
          <w:sz w:val="24"/>
          <w:szCs w:val="24"/>
        </w:rPr>
      </w:pPr>
      <w:r>
        <w:rPr>
          <w:rFonts w:ascii="Times New Roman" w:hAnsi="Times New Roman" w:cs="Times New Roman"/>
          <w:b/>
          <w:sz w:val="24"/>
          <w:szCs w:val="24"/>
        </w:rPr>
        <w:tab/>
      </w:r>
      <w:r>
        <w:rPr>
          <w:rFonts w:ascii="Times New Roman" w:hAnsi="Times New Roman" w:cs="Times New Roman"/>
          <w:sz w:val="24"/>
          <w:szCs w:val="24"/>
        </w:rPr>
        <w:t>Finally, a correlation matrix</w:t>
      </w:r>
      <w:r w:rsidRPr="000113CE">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0113CE">
        <w:rPr>
          <w:rFonts w:ascii="Times New Roman" w:hAnsi="Times New Roman" w:cs="Times New Roman"/>
          <w:sz w:val="24"/>
          <w:szCs w:val="24"/>
        </w:rPr>
        <w:t>p</w:t>
      </w:r>
      <w:r>
        <w:rPr>
          <w:rFonts w:ascii="Times New Roman" w:hAnsi="Times New Roman" w:cs="Times New Roman"/>
          <w:sz w:val="24"/>
          <w:szCs w:val="24"/>
        </w:rPr>
        <w:t xml:space="preserve">rovided to </w:t>
      </w:r>
      <w:r w:rsidR="001C3677">
        <w:rPr>
          <w:rFonts w:ascii="Times New Roman" w:hAnsi="Times New Roman" w:cs="Times New Roman"/>
          <w:sz w:val="24"/>
          <w:szCs w:val="24"/>
        </w:rPr>
        <w:t xml:space="preserve">examine </w:t>
      </w:r>
      <w:r w:rsidRPr="000113CE">
        <w:rPr>
          <w:rFonts w:ascii="Times New Roman" w:hAnsi="Times New Roman" w:cs="Times New Roman"/>
          <w:sz w:val="24"/>
          <w:szCs w:val="24"/>
        </w:rPr>
        <w:t xml:space="preserve">the </w:t>
      </w:r>
      <w:r>
        <w:rPr>
          <w:rFonts w:ascii="Times New Roman" w:hAnsi="Times New Roman" w:cs="Times New Roman"/>
          <w:sz w:val="24"/>
          <w:szCs w:val="24"/>
        </w:rPr>
        <w:t>correlations between vegetable consumption for each subgroup and for total vegetable cons</w:t>
      </w:r>
      <w:r w:rsidRPr="00C425C9">
        <w:rPr>
          <w:rFonts w:ascii="Times New Roman" w:hAnsi="Times New Roman" w:cs="Times New Roman"/>
          <w:sz w:val="24"/>
          <w:szCs w:val="24"/>
        </w:rPr>
        <w:t>umption.  Table 4.19 shows that across the vegetable subgroups,</w:t>
      </w:r>
      <w:r w:rsidR="00877097" w:rsidRPr="00C425C9">
        <w:rPr>
          <w:rFonts w:ascii="Times New Roman" w:hAnsi="Times New Roman" w:cs="Times New Roman"/>
          <w:sz w:val="24"/>
          <w:szCs w:val="24"/>
        </w:rPr>
        <w:t xml:space="preserve"> consumption is significantly correlated between all groups, but differences exist in the strength of those correlations.  The strongest correlations exist between each vegetable subgroup and total vegetable consumption</w:t>
      </w:r>
      <w:r w:rsidRPr="00C425C9">
        <w:rPr>
          <w:rFonts w:ascii="Times New Roman" w:hAnsi="Times New Roman" w:cs="Times New Roman"/>
          <w:sz w:val="24"/>
          <w:szCs w:val="24"/>
        </w:rPr>
        <w:t xml:space="preserve">.  </w:t>
      </w:r>
      <w:r w:rsidR="00877097" w:rsidRPr="00C425C9">
        <w:rPr>
          <w:rFonts w:ascii="Times New Roman" w:hAnsi="Times New Roman" w:cs="Times New Roman"/>
          <w:sz w:val="24"/>
          <w:szCs w:val="24"/>
        </w:rPr>
        <w:t xml:space="preserve">These </w:t>
      </w:r>
      <w:r w:rsidRPr="00C425C9">
        <w:rPr>
          <w:rFonts w:ascii="Times New Roman" w:hAnsi="Times New Roman" w:cs="Times New Roman"/>
          <w:sz w:val="24"/>
          <w:szCs w:val="24"/>
        </w:rPr>
        <w:t xml:space="preserve">correlations suggest that </w:t>
      </w:r>
      <w:r w:rsidR="00877097" w:rsidRPr="00C425C9">
        <w:rPr>
          <w:rFonts w:ascii="Times New Roman" w:hAnsi="Times New Roman" w:cs="Times New Roman"/>
          <w:sz w:val="24"/>
          <w:szCs w:val="24"/>
        </w:rPr>
        <w:t xml:space="preserve">vegetable subgroups are more closely related to total vegetable consumption than they are to each other.  </w:t>
      </w:r>
      <w:r w:rsidR="00C425C9" w:rsidRPr="00C425C9">
        <w:rPr>
          <w:rFonts w:ascii="Times New Roman" w:hAnsi="Times New Roman" w:cs="Times New Roman"/>
          <w:sz w:val="24"/>
          <w:szCs w:val="24"/>
        </w:rPr>
        <w:t>Total vegetables consumption is correlated most highly with other vegetables</w:t>
      </w:r>
      <w:r w:rsidR="00C425C9">
        <w:rPr>
          <w:rFonts w:ascii="Times New Roman" w:hAnsi="Times New Roman" w:cs="Times New Roman"/>
          <w:sz w:val="24"/>
          <w:szCs w:val="24"/>
        </w:rPr>
        <w:t>, but have high correlations for all subgroups</w:t>
      </w:r>
      <w:r w:rsidR="00C425C9" w:rsidRPr="00C425C9">
        <w:rPr>
          <w:rFonts w:ascii="Times New Roman" w:hAnsi="Times New Roman" w:cs="Times New Roman"/>
          <w:sz w:val="24"/>
          <w:szCs w:val="24"/>
        </w:rPr>
        <w:t xml:space="preserve">.  </w:t>
      </w:r>
      <w:r w:rsidR="00877097" w:rsidRPr="00C425C9">
        <w:rPr>
          <w:rFonts w:ascii="Times New Roman" w:hAnsi="Times New Roman" w:cs="Times New Roman"/>
          <w:sz w:val="24"/>
          <w:szCs w:val="24"/>
        </w:rPr>
        <w:t xml:space="preserve">Between subgroups, dark green is correlated most highly with other vegetables, </w:t>
      </w:r>
      <w:r w:rsidR="00C425C9" w:rsidRPr="00C425C9">
        <w:rPr>
          <w:rFonts w:ascii="Times New Roman" w:hAnsi="Times New Roman" w:cs="Times New Roman"/>
          <w:sz w:val="24"/>
          <w:szCs w:val="24"/>
        </w:rPr>
        <w:t>red and orange is correlated most highly with other vegetables, beans and peas are correlated most highly with red and orange, starchy are correlated most highly with red and orange, and other are correlated most highly with dark green.</w:t>
      </w:r>
      <w:r w:rsidR="00C425C9">
        <w:rPr>
          <w:rFonts w:ascii="Times New Roman" w:hAnsi="Times New Roman" w:cs="Times New Roman"/>
          <w:sz w:val="24"/>
          <w:szCs w:val="24"/>
        </w:rPr>
        <w:t xml:space="preserve">  </w:t>
      </w:r>
    </w:p>
    <w:p w14:paraId="0DEAEEA6" w14:textId="6BF538BE" w:rsidR="00641F25" w:rsidRPr="00A25B24" w:rsidRDefault="00A42A75" w:rsidP="00A0055D">
      <w:pPr>
        <w:autoSpaceDE w:val="0"/>
        <w:autoSpaceDN w:val="0"/>
        <w:adjustRightInd w:val="0"/>
        <w:spacing w:after="0" w:line="480" w:lineRule="auto"/>
        <w:contextualSpacing/>
        <w:rPr>
          <w:rFonts w:ascii="Times New Roman" w:hAnsi="Times New Roman" w:cs="Times New Roman"/>
          <w:b/>
          <w:sz w:val="24"/>
          <w:szCs w:val="24"/>
        </w:rPr>
      </w:pPr>
      <w:r>
        <w:rPr>
          <w:rFonts w:ascii="Times New Roman" w:hAnsi="Times New Roman" w:cs="Times New Roman"/>
          <w:b/>
          <w:bCs/>
          <w:sz w:val="24"/>
          <w:szCs w:val="24"/>
        </w:rPr>
        <w:t xml:space="preserve">Table </w:t>
      </w:r>
      <w:r w:rsidR="00A25B24">
        <w:rPr>
          <w:rFonts w:ascii="Times New Roman" w:hAnsi="Times New Roman" w:cs="Times New Roman"/>
          <w:b/>
          <w:bCs/>
          <w:sz w:val="24"/>
          <w:szCs w:val="24"/>
        </w:rPr>
        <w:t>4.19</w:t>
      </w:r>
      <w:r w:rsidR="00641F25">
        <w:rPr>
          <w:rFonts w:ascii="Times New Roman" w:hAnsi="Times New Roman" w:cs="Times New Roman"/>
          <w:b/>
          <w:bCs/>
          <w:sz w:val="24"/>
          <w:szCs w:val="24"/>
        </w:rPr>
        <w:t xml:space="preserve"> </w:t>
      </w:r>
      <w:r w:rsidR="00641F25" w:rsidRPr="00A25B24">
        <w:rPr>
          <w:rFonts w:ascii="Times New Roman" w:hAnsi="Times New Roman" w:cs="Times New Roman"/>
          <w:b/>
          <w:sz w:val="24"/>
          <w:szCs w:val="24"/>
        </w:rPr>
        <w:t>Correlations of consumption for all subgroups and vegetable total</w:t>
      </w:r>
      <w:r w:rsidR="00641F25" w:rsidRPr="00A25B24">
        <w:rPr>
          <w:rFonts w:ascii="Times New Roman" w:hAnsi="Times New Roman" w:cs="Times New Roman"/>
          <w:b/>
          <w:sz w:val="20"/>
          <w:szCs w:val="20"/>
        </w:rPr>
        <w:t xml:space="preserve"> </w:t>
      </w:r>
    </w:p>
    <w:tbl>
      <w:tblPr>
        <w:tblpPr w:leftFromText="180" w:rightFromText="180" w:vertAnchor="text" w:horzAnchor="margin" w:tblpY="302"/>
        <w:tblW w:w="86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0"/>
        <w:gridCol w:w="1033"/>
        <w:gridCol w:w="1293"/>
        <w:gridCol w:w="895"/>
        <w:gridCol w:w="1168"/>
        <w:gridCol w:w="994"/>
        <w:gridCol w:w="994"/>
        <w:gridCol w:w="994"/>
        <w:gridCol w:w="1027"/>
      </w:tblGrid>
      <w:tr w:rsidR="00641F25" w:rsidRPr="00641F25" w14:paraId="6690484C" w14:textId="77777777" w:rsidTr="00641F25">
        <w:trPr>
          <w:trHeight w:val="593"/>
        </w:trPr>
        <w:tc>
          <w:tcPr>
            <w:tcW w:w="1293" w:type="dxa"/>
            <w:gridSpan w:val="2"/>
            <w:tcBorders>
              <w:top w:val="single" w:sz="4" w:space="0" w:color="auto"/>
              <w:left w:val="single" w:sz="4" w:space="0" w:color="auto"/>
              <w:bottom w:val="single" w:sz="4" w:space="0" w:color="auto"/>
              <w:right w:val="nil"/>
            </w:tcBorders>
          </w:tcPr>
          <w:p w14:paraId="22EF237C" w14:textId="77777777" w:rsidR="00641F25" w:rsidRPr="00641F25" w:rsidRDefault="00641F25" w:rsidP="00A0055D">
            <w:pPr>
              <w:contextualSpacing/>
              <w:rPr>
                <w:rFonts w:ascii="Times New Roman" w:eastAsia="Times New Roman" w:hAnsi="Times New Roman" w:cs="Times New Roman"/>
                <w:sz w:val="20"/>
                <w:szCs w:val="20"/>
                <w:lang w:eastAsia="zh-CN"/>
              </w:rPr>
            </w:pPr>
          </w:p>
        </w:tc>
        <w:tc>
          <w:tcPr>
            <w:tcW w:w="1293" w:type="dxa"/>
            <w:tcBorders>
              <w:top w:val="single" w:sz="4" w:space="0" w:color="auto"/>
              <w:left w:val="nil"/>
              <w:bottom w:val="single" w:sz="4" w:space="0" w:color="auto"/>
              <w:right w:val="nil"/>
            </w:tcBorders>
          </w:tcPr>
          <w:p w14:paraId="4B312210" w14:textId="77777777" w:rsidR="00641F25" w:rsidRPr="00641F25" w:rsidRDefault="00641F25" w:rsidP="00A0055D">
            <w:pPr>
              <w:contextualSpacing/>
              <w:rPr>
                <w:rFonts w:ascii="Times New Roman" w:eastAsia="Times New Roman" w:hAnsi="Times New Roman" w:cs="Times New Roman"/>
                <w:sz w:val="20"/>
                <w:szCs w:val="20"/>
                <w:lang w:eastAsia="zh-CN"/>
              </w:rPr>
            </w:pPr>
          </w:p>
        </w:tc>
        <w:tc>
          <w:tcPr>
            <w:tcW w:w="895" w:type="dxa"/>
            <w:tcBorders>
              <w:top w:val="single" w:sz="4" w:space="0" w:color="auto"/>
              <w:left w:val="nil"/>
              <w:bottom w:val="single" w:sz="4" w:space="0" w:color="auto"/>
              <w:right w:val="nil"/>
            </w:tcBorders>
          </w:tcPr>
          <w:p w14:paraId="36F4ADBC"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63B9CAAE"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Dark Green</w:t>
            </w:r>
          </w:p>
        </w:tc>
        <w:tc>
          <w:tcPr>
            <w:tcW w:w="1168" w:type="dxa"/>
            <w:tcBorders>
              <w:top w:val="single" w:sz="4" w:space="0" w:color="auto"/>
              <w:left w:val="nil"/>
              <w:bottom w:val="single" w:sz="4" w:space="0" w:color="auto"/>
              <w:right w:val="nil"/>
            </w:tcBorders>
          </w:tcPr>
          <w:p w14:paraId="69A156B1"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6D87AA33"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Red and Orange</w:t>
            </w:r>
          </w:p>
        </w:tc>
        <w:tc>
          <w:tcPr>
            <w:tcW w:w="994" w:type="dxa"/>
            <w:tcBorders>
              <w:top w:val="single" w:sz="4" w:space="0" w:color="auto"/>
              <w:left w:val="nil"/>
              <w:bottom w:val="single" w:sz="4" w:space="0" w:color="auto"/>
              <w:right w:val="nil"/>
            </w:tcBorders>
          </w:tcPr>
          <w:p w14:paraId="089967EF"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0034E39E" w14:textId="77777777" w:rsidR="00641F25" w:rsidRPr="00641F25" w:rsidRDefault="00641F25" w:rsidP="001474B0">
            <w:pPr>
              <w:pStyle w:val="ListParagraph"/>
              <w:ind w:left="162" w:hanging="270"/>
              <w:rPr>
                <w:rFonts w:ascii="Times New Roman" w:hAnsi="Times New Roman" w:cs="Times New Roman"/>
                <w:sz w:val="20"/>
                <w:szCs w:val="20"/>
                <w:lang w:eastAsia="zh-CN"/>
              </w:rPr>
            </w:pPr>
            <w:r w:rsidRPr="00641F25">
              <w:rPr>
                <w:rFonts w:ascii="Times New Roman" w:hAnsi="Times New Roman" w:cs="Times New Roman"/>
                <w:sz w:val="20"/>
                <w:szCs w:val="20"/>
                <w:lang w:eastAsia="zh-CN"/>
              </w:rPr>
              <w:t>Beans and Peas</w:t>
            </w:r>
          </w:p>
          <w:p w14:paraId="080CC2D3" w14:textId="77777777"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single" w:sz="4" w:space="0" w:color="auto"/>
              <w:left w:val="nil"/>
              <w:bottom w:val="single" w:sz="4" w:space="0" w:color="auto"/>
              <w:right w:val="nil"/>
            </w:tcBorders>
          </w:tcPr>
          <w:p w14:paraId="6C9AC263"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08203EDA"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Starchy</w:t>
            </w:r>
          </w:p>
        </w:tc>
        <w:tc>
          <w:tcPr>
            <w:tcW w:w="994" w:type="dxa"/>
            <w:tcBorders>
              <w:top w:val="single" w:sz="4" w:space="0" w:color="auto"/>
              <w:left w:val="nil"/>
              <w:bottom w:val="single" w:sz="4" w:space="0" w:color="auto"/>
              <w:right w:val="nil"/>
            </w:tcBorders>
          </w:tcPr>
          <w:p w14:paraId="5817F527"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2A24CFB5"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Other</w:t>
            </w:r>
          </w:p>
        </w:tc>
        <w:tc>
          <w:tcPr>
            <w:tcW w:w="1027" w:type="dxa"/>
            <w:tcBorders>
              <w:top w:val="single" w:sz="4" w:space="0" w:color="auto"/>
              <w:left w:val="nil"/>
              <w:bottom w:val="single" w:sz="4" w:space="0" w:color="auto"/>
              <w:right w:val="single" w:sz="4" w:space="0" w:color="auto"/>
            </w:tcBorders>
          </w:tcPr>
          <w:p w14:paraId="614113DD" w14:textId="77777777" w:rsidR="00641F25" w:rsidRPr="00641F25" w:rsidRDefault="00641F25" w:rsidP="00A0055D">
            <w:pPr>
              <w:contextualSpacing/>
              <w:rPr>
                <w:rFonts w:ascii="Times New Roman" w:eastAsia="Times New Roman" w:hAnsi="Times New Roman" w:cs="Times New Roman"/>
                <w:sz w:val="20"/>
                <w:szCs w:val="20"/>
                <w:lang w:eastAsia="zh-CN"/>
              </w:rPr>
            </w:pPr>
          </w:p>
          <w:p w14:paraId="18A3FF92" w14:textId="77777777" w:rsidR="00641F25" w:rsidRPr="00641F25" w:rsidRDefault="00641F25" w:rsidP="00A0055D">
            <w:pPr>
              <w:ind w:right="-378"/>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Vegetables Total</w:t>
            </w:r>
          </w:p>
        </w:tc>
      </w:tr>
      <w:tr w:rsidR="00641F25" w:rsidRPr="00641F25" w14:paraId="2D7EBA9F" w14:textId="77777777" w:rsidTr="00641F25">
        <w:trPr>
          <w:trHeight w:val="279"/>
        </w:trPr>
        <w:tc>
          <w:tcPr>
            <w:tcW w:w="260" w:type="dxa"/>
            <w:tcBorders>
              <w:top w:val="single" w:sz="4" w:space="0" w:color="auto"/>
              <w:left w:val="single" w:sz="4" w:space="0" w:color="auto"/>
              <w:bottom w:val="nil"/>
              <w:right w:val="nil"/>
            </w:tcBorders>
          </w:tcPr>
          <w:p w14:paraId="483277A8"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p>
        </w:tc>
        <w:tc>
          <w:tcPr>
            <w:tcW w:w="2326" w:type="dxa"/>
            <w:gridSpan w:val="2"/>
            <w:tcBorders>
              <w:top w:val="single" w:sz="4" w:space="0" w:color="auto"/>
              <w:left w:val="nil"/>
              <w:bottom w:val="nil"/>
              <w:right w:val="nil"/>
            </w:tcBorders>
            <w:hideMark/>
          </w:tcPr>
          <w:p w14:paraId="53253F06"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Dark Green</w:t>
            </w:r>
          </w:p>
        </w:tc>
        <w:tc>
          <w:tcPr>
            <w:tcW w:w="895" w:type="dxa"/>
            <w:tcBorders>
              <w:top w:val="single" w:sz="4" w:space="0" w:color="auto"/>
              <w:left w:val="nil"/>
              <w:bottom w:val="nil"/>
              <w:right w:val="nil"/>
            </w:tcBorders>
            <w:hideMark/>
          </w:tcPr>
          <w:p w14:paraId="56EF9E99"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tc>
        <w:tc>
          <w:tcPr>
            <w:tcW w:w="1168" w:type="dxa"/>
            <w:tcBorders>
              <w:top w:val="single" w:sz="4" w:space="0" w:color="auto"/>
              <w:left w:val="nil"/>
              <w:bottom w:val="nil"/>
              <w:right w:val="nil"/>
            </w:tcBorders>
            <w:hideMark/>
          </w:tcPr>
          <w:p w14:paraId="41A4301E" w14:textId="63F21AA9"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single" w:sz="4" w:space="0" w:color="auto"/>
              <w:left w:val="nil"/>
              <w:bottom w:val="nil"/>
              <w:right w:val="nil"/>
            </w:tcBorders>
            <w:hideMark/>
          </w:tcPr>
          <w:p w14:paraId="52D6D540" w14:textId="329AE6FF"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single" w:sz="4" w:space="0" w:color="auto"/>
              <w:left w:val="nil"/>
              <w:bottom w:val="nil"/>
              <w:right w:val="nil"/>
            </w:tcBorders>
            <w:hideMark/>
          </w:tcPr>
          <w:p w14:paraId="16BFD6BD" w14:textId="42713F31"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single" w:sz="4" w:space="0" w:color="auto"/>
              <w:left w:val="nil"/>
              <w:bottom w:val="nil"/>
              <w:right w:val="nil"/>
            </w:tcBorders>
            <w:hideMark/>
          </w:tcPr>
          <w:p w14:paraId="589DC602" w14:textId="01F18889" w:rsidR="00641F25" w:rsidRPr="00641F25" w:rsidRDefault="00641F25" w:rsidP="00A0055D">
            <w:pPr>
              <w:contextualSpacing/>
              <w:rPr>
                <w:rFonts w:ascii="Times New Roman" w:eastAsia="Times New Roman" w:hAnsi="Times New Roman" w:cs="Times New Roman"/>
                <w:sz w:val="20"/>
                <w:szCs w:val="20"/>
                <w:lang w:eastAsia="zh-CN"/>
              </w:rPr>
            </w:pPr>
          </w:p>
        </w:tc>
        <w:tc>
          <w:tcPr>
            <w:tcW w:w="1027" w:type="dxa"/>
            <w:tcBorders>
              <w:top w:val="single" w:sz="4" w:space="0" w:color="auto"/>
              <w:left w:val="nil"/>
              <w:bottom w:val="nil"/>
              <w:right w:val="single" w:sz="4" w:space="0" w:color="auto"/>
            </w:tcBorders>
            <w:hideMark/>
          </w:tcPr>
          <w:p w14:paraId="37C22128" w14:textId="6DF988F1" w:rsidR="00641F25" w:rsidRPr="00641F25" w:rsidRDefault="00641F25" w:rsidP="00A0055D">
            <w:pPr>
              <w:contextualSpacing/>
              <w:rPr>
                <w:rFonts w:ascii="Times New Roman" w:eastAsia="Times New Roman" w:hAnsi="Times New Roman" w:cs="Times New Roman"/>
                <w:sz w:val="20"/>
                <w:szCs w:val="20"/>
                <w:lang w:eastAsia="zh-CN"/>
              </w:rPr>
            </w:pPr>
          </w:p>
        </w:tc>
      </w:tr>
      <w:tr w:rsidR="00641F25" w:rsidRPr="00641F25" w14:paraId="53F42040" w14:textId="77777777" w:rsidTr="00641F25">
        <w:trPr>
          <w:trHeight w:val="336"/>
        </w:trPr>
        <w:tc>
          <w:tcPr>
            <w:tcW w:w="260" w:type="dxa"/>
            <w:tcBorders>
              <w:top w:val="nil"/>
              <w:left w:val="single" w:sz="4" w:space="0" w:color="auto"/>
              <w:bottom w:val="nil"/>
              <w:right w:val="nil"/>
            </w:tcBorders>
          </w:tcPr>
          <w:p w14:paraId="71CA3D5A"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p>
        </w:tc>
        <w:tc>
          <w:tcPr>
            <w:tcW w:w="2326" w:type="dxa"/>
            <w:gridSpan w:val="2"/>
            <w:tcBorders>
              <w:top w:val="nil"/>
              <w:left w:val="nil"/>
              <w:bottom w:val="nil"/>
              <w:right w:val="nil"/>
            </w:tcBorders>
            <w:hideMark/>
          </w:tcPr>
          <w:p w14:paraId="76A08C7E"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Red and Orange</w:t>
            </w:r>
          </w:p>
        </w:tc>
        <w:tc>
          <w:tcPr>
            <w:tcW w:w="895" w:type="dxa"/>
            <w:tcBorders>
              <w:top w:val="nil"/>
              <w:left w:val="nil"/>
              <w:bottom w:val="nil"/>
              <w:right w:val="nil"/>
            </w:tcBorders>
            <w:hideMark/>
          </w:tcPr>
          <w:p w14:paraId="083AC612"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.334*</w:t>
            </w:r>
          </w:p>
        </w:tc>
        <w:tc>
          <w:tcPr>
            <w:tcW w:w="1168" w:type="dxa"/>
            <w:tcBorders>
              <w:top w:val="nil"/>
              <w:left w:val="nil"/>
              <w:bottom w:val="nil"/>
              <w:right w:val="nil"/>
            </w:tcBorders>
            <w:hideMark/>
          </w:tcPr>
          <w:p w14:paraId="51CD6399"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tc>
        <w:tc>
          <w:tcPr>
            <w:tcW w:w="994" w:type="dxa"/>
            <w:tcBorders>
              <w:top w:val="nil"/>
              <w:left w:val="nil"/>
              <w:bottom w:val="nil"/>
              <w:right w:val="nil"/>
            </w:tcBorders>
            <w:hideMark/>
          </w:tcPr>
          <w:p w14:paraId="4F72D439" w14:textId="5971D56A"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nil"/>
              <w:left w:val="nil"/>
              <w:bottom w:val="nil"/>
              <w:right w:val="nil"/>
            </w:tcBorders>
            <w:hideMark/>
          </w:tcPr>
          <w:p w14:paraId="03448147" w14:textId="595D9641" w:rsidR="00641F25" w:rsidRPr="00641F25" w:rsidRDefault="00641F25" w:rsidP="00A0055D">
            <w:pPr>
              <w:contextualSpacing/>
              <w:rPr>
                <w:rFonts w:ascii="Times New Roman" w:eastAsia="Times New Roman" w:hAnsi="Times New Roman" w:cs="Times New Roman"/>
                <w:sz w:val="20"/>
                <w:szCs w:val="20"/>
                <w:lang w:eastAsia="zh-CN"/>
              </w:rPr>
            </w:pPr>
          </w:p>
        </w:tc>
        <w:tc>
          <w:tcPr>
            <w:tcW w:w="994" w:type="dxa"/>
            <w:tcBorders>
              <w:top w:val="nil"/>
              <w:left w:val="nil"/>
              <w:bottom w:val="nil"/>
              <w:right w:val="nil"/>
            </w:tcBorders>
            <w:hideMark/>
          </w:tcPr>
          <w:p w14:paraId="762029DA" w14:textId="79E97B69" w:rsidR="00641F25" w:rsidRPr="00641F25" w:rsidRDefault="00641F25" w:rsidP="00A0055D">
            <w:pPr>
              <w:contextualSpacing/>
              <w:rPr>
                <w:rFonts w:ascii="Times New Roman" w:eastAsia="Times New Roman" w:hAnsi="Times New Roman" w:cs="Times New Roman"/>
                <w:sz w:val="20"/>
                <w:szCs w:val="20"/>
                <w:lang w:eastAsia="zh-CN"/>
              </w:rPr>
            </w:pPr>
          </w:p>
        </w:tc>
        <w:tc>
          <w:tcPr>
            <w:tcW w:w="1027" w:type="dxa"/>
            <w:tcBorders>
              <w:top w:val="nil"/>
              <w:left w:val="nil"/>
              <w:bottom w:val="nil"/>
              <w:right w:val="single" w:sz="4" w:space="0" w:color="auto"/>
            </w:tcBorders>
            <w:hideMark/>
          </w:tcPr>
          <w:p w14:paraId="4AF27EB7" w14:textId="32BDB4C4" w:rsidR="00641F25" w:rsidRPr="00641F25" w:rsidRDefault="00641F25" w:rsidP="00A0055D">
            <w:pPr>
              <w:contextualSpacing/>
              <w:rPr>
                <w:rFonts w:ascii="Times New Roman" w:eastAsia="Times New Roman" w:hAnsi="Times New Roman" w:cs="Times New Roman"/>
                <w:sz w:val="20"/>
                <w:szCs w:val="20"/>
                <w:lang w:eastAsia="zh-CN"/>
              </w:rPr>
            </w:pPr>
          </w:p>
        </w:tc>
      </w:tr>
      <w:tr w:rsidR="00641F25" w:rsidRPr="00641F25" w14:paraId="06292CB8" w14:textId="77777777" w:rsidTr="00641F25">
        <w:trPr>
          <w:trHeight w:val="495"/>
        </w:trPr>
        <w:tc>
          <w:tcPr>
            <w:tcW w:w="260" w:type="dxa"/>
            <w:tcBorders>
              <w:top w:val="nil"/>
              <w:left w:val="single" w:sz="4" w:space="0" w:color="auto"/>
              <w:bottom w:val="nil"/>
              <w:right w:val="nil"/>
            </w:tcBorders>
          </w:tcPr>
          <w:p w14:paraId="5786150F"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p>
        </w:tc>
        <w:tc>
          <w:tcPr>
            <w:tcW w:w="2326" w:type="dxa"/>
            <w:gridSpan w:val="2"/>
            <w:tcBorders>
              <w:top w:val="nil"/>
              <w:left w:val="nil"/>
              <w:bottom w:val="nil"/>
              <w:right w:val="nil"/>
            </w:tcBorders>
            <w:hideMark/>
          </w:tcPr>
          <w:p w14:paraId="4DE2CA2C"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Beans and Peas</w:t>
            </w:r>
          </w:p>
          <w:p w14:paraId="7DF577AA" w14:textId="77777777" w:rsidR="00034BED" w:rsidRDefault="00034BED" w:rsidP="00C43DDA">
            <w:pPr>
              <w:pStyle w:val="ListParagraph"/>
              <w:ind w:left="360"/>
              <w:rPr>
                <w:rFonts w:ascii="Times New Roman" w:hAnsi="Times New Roman" w:cs="Times New Roman"/>
                <w:sz w:val="20"/>
                <w:szCs w:val="20"/>
                <w:lang w:eastAsia="zh-CN"/>
              </w:rPr>
            </w:pPr>
          </w:p>
          <w:p w14:paraId="1072DF24" w14:textId="77777777" w:rsidR="00641F25" w:rsidRPr="00641F25" w:rsidRDefault="00641F25" w:rsidP="00C43DDA">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Starchy</w:t>
            </w:r>
          </w:p>
        </w:tc>
        <w:tc>
          <w:tcPr>
            <w:tcW w:w="895" w:type="dxa"/>
            <w:tcBorders>
              <w:top w:val="nil"/>
              <w:left w:val="nil"/>
              <w:bottom w:val="nil"/>
              <w:right w:val="nil"/>
            </w:tcBorders>
            <w:hideMark/>
          </w:tcPr>
          <w:p w14:paraId="21E723CC"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.297**</w:t>
            </w:r>
          </w:p>
          <w:p w14:paraId="4CFCA6B9" w14:textId="77777777" w:rsidR="00034BED" w:rsidRDefault="00034BED" w:rsidP="00A0055D">
            <w:pPr>
              <w:contextualSpacing/>
              <w:rPr>
                <w:rFonts w:ascii="Times New Roman" w:hAnsi="Times New Roman" w:cs="Times New Roman"/>
                <w:sz w:val="20"/>
                <w:szCs w:val="20"/>
                <w:lang w:eastAsia="zh-CN"/>
              </w:rPr>
            </w:pPr>
          </w:p>
          <w:p w14:paraId="3B551A08"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.236**</w:t>
            </w:r>
          </w:p>
        </w:tc>
        <w:tc>
          <w:tcPr>
            <w:tcW w:w="1168" w:type="dxa"/>
            <w:tcBorders>
              <w:top w:val="nil"/>
              <w:left w:val="nil"/>
              <w:bottom w:val="nil"/>
              <w:right w:val="nil"/>
            </w:tcBorders>
            <w:hideMark/>
          </w:tcPr>
          <w:p w14:paraId="4AD48557"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.332**</w:t>
            </w:r>
          </w:p>
          <w:p w14:paraId="1697CB5E" w14:textId="77777777" w:rsidR="00034BED" w:rsidRDefault="00034BED" w:rsidP="00A0055D">
            <w:pPr>
              <w:contextualSpacing/>
              <w:rPr>
                <w:rFonts w:ascii="Times New Roman" w:hAnsi="Times New Roman" w:cs="Times New Roman"/>
                <w:sz w:val="20"/>
                <w:szCs w:val="20"/>
                <w:lang w:eastAsia="zh-CN"/>
              </w:rPr>
            </w:pPr>
          </w:p>
          <w:p w14:paraId="560C2BAD"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.395**</w:t>
            </w:r>
          </w:p>
        </w:tc>
        <w:tc>
          <w:tcPr>
            <w:tcW w:w="994" w:type="dxa"/>
            <w:tcBorders>
              <w:top w:val="nil"/>
              <w:left w:val="nil"/>
              <w:bottom w:val="nil"/>
              <w:right w:val="nil"/>
            </w:tcBorders>
            <w:hideMark/>
          </w:tcPr>
          <w:p w14:paraId="2BF47A38"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p w14:paraId="5861A5FF" w14:textId="77777777" w:rsidR="00034BED" w:rsidRDefault="00034BED" w:rsidP="00A0055D">
            <w:pPr>
              <w:contextualSpacing/>
              <w:rPr>
                <w:rFonts w:ascii="Times New Roman" w:hAnsi="Times New Roman" w:cs="Times New Roman"/>
                <w:sz w:val="20"/>
                <w:szCs w:val="20"/>
                <w:lang w:eastAsia="zh-CN"/>
              </w:rPr>
            </w:pPr>
          </w:p>
          <w:p w14:paraId="5D017F2C"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.270**</w:t>
            </w:r>
          </w:p>
        </w:tc>
        <w:tc>
          <w:tcPr>
            <w:tcW w:w="994" w:type="dxa"/>
            <w:tcBorders>
              <w:top w:val="nil"/>
              <w:left w:val="nil"/>
              <w:bottom w:val="nil"/>
              <w:right w:val="nil"/>
            </w:tcBorders>
            <w:hideMark/>
          </w:tcPr>
          <w:p w14:paraId="1D78AA1B" w14:textId="6A0EC043" w:rsidR="00641F25" w:rsidRPr="00641F25" w:rsidRDefault="00641F25" w:rsidP="00A0055D">
            <w:pPr>
              <w:contextualSpacing/>
              <w:rPr>
                <w:rFonts w:ascii="Times New Roman" w:eastAsia="Times New Roman" w:hAnsi="Times New Roman" w:cs="Times New Roman"/>
                <w:sz w:val="20"/>
                <w:szCs w:val="20"/>
                <w:lang w:eastAsia="zh-CN"/>
              </w:rPr>
            </w:pPr>
          </w:p>
          <w:p w14:paraId="352A011A" w14:textId="77777777" w:rsidR="00034BED" w:rsidRDefault="00034BED" w:rsidP="00A0055D">
            <w:pPr>
              <w:contextualSpacing/>
              <w:rPr>
                <w:rFonts w:ascii="Times New Roman" w:hAnsi="Times New Roman" w:cs="Times New Roman"/>
                <w:sz w:val="20"/>
                <w:szCs w:val="20"/>
                <w:lang w:eastAsia="zh-CN"/>
              </w:rPr>
            </w:pPr>
          </w:p>
          <w:p w14:paraId="39228F99"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tc>
        <w:tc>
          <w:tcPr>
            <w:tcW w:w="994" w:type="dxa"/>
            <w:tcBorders>
              <w:top w:val="nil"/>
              <w:left w:val="nil"/>
              <w:bottom w:val="nil"/>
              <w:right w:val="nil"/>
            </w:tcBorders>
            <w:hideMark/>
          </w:tcPr>
          <w:p w14:paraId="7DEBA67D" w14:textId="054D1C12" w:rsidR="00641F25" w:rsidRPr="00641F25" w:rsidRDefault="00641F25" w:rsidP="00A0055D">
            <w:pPr>
              <w:contextualSpacing/>
              <w:rPr>
                <w:rFonts w:ascii="Times New Roman" w:eastAsia="Times New Roman" w:hAnsi="Times New Roman" w:cs="Times New Roman"/>
                <w:sz w:val="20"/>
                <w:szCs w:val="20"/>
                <w:lang w:eastAsia="zh-CN"/>
              </w:rPr>
            </w:pPr>
          </w:p>
          <w:p w14:paraId="545EF54E" w14:textId="4FD9D7EA" w:rsidR="00641F25" w:rsidRPr="00641F25" w:rsidRDefault="00641F25" w:rsidP="00A0055D">
            <w:pPr>
              <w:contextualSpacing/>
              <w:rPr>
                <w:rFonts w:ascii="Times New Roman" w:eastAsia="Times New Roman" w:hAnsi="Times New Roman" w:cs="Times New Roman"/>
                <w:sz w:val="20"/>
                <w:szCs w:val="20"/>
                <w:lang w:eastAsia="zh-CN"/>
              </w:rPr>
            </w:pPr>
          </w:p>
        </w:tc>
        <w:tc>
          <w:tcPr>
            <w:tcW w:w="1027" w:type="dxa"/>
            <w:tcBorders>
              <w:top w:val="nil"/>
              <w:left w:val="nil"/>
              <w:bottom w:val="nil"/>
              <w:right w:val="single" w:sz="4" w:space="0" w:color="auto"/>
            </w:tcBorders>
            <w:hideMark/>
          </w:tcPr>
          <w:p w14:paraId="3F24E9C6" w14:textId="48EC77D3" w:rsidR="00641F25" w:rsidRPr="00641F25" w:rsidRDefault="00641F25" w:rsidP="00A0055D">
            <w:pPr>
              <w:contextualSpacing/>
              <w:rPr>
                <w:rFonts w:ascii="Times New Roman" w:eastAsia="Times New Roman" w:hAnsi="Times New Roman" w:cs="Times New Roman"/>
                <w:sz w:val="20"/>
                <w:szCs w:val="20"/>
                <w:lang w:eastAsia="zh-CN"/>
              </w:rPr>
            </w:pPr>
          </w:p>
        </w:tc>
      </w:tr>
      <w:tr w:rsidR="00641F25" w:rsidRPr="00641F25" w14:paraId="083E9342" w14:textId="77777777" w:rsidTr="00641F25">
        <w:trPr>
          <w:trHeight w:val="279"/>
        </w:trPr>
        <w:tc>
          <w:tcPr>
            <w:tcW w:w="260" w:type="dxa"/>
            <w:tcBorders>
              <w:top w:val="nil"/>
              <w:left w:val="single" w:sz="4" w:space="0" w:color="auto"/>
              <w:bottom w:val="nil"/>
              <w:right w:val="nil"/>
            </w:tcBorders>
          </w:tcPr>
          <w:p w14:paraId="74A555DF"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p>
        </w:tc>
        <w:tc>
          <w:tcPr>
            <w:tcW w:w="2326" w:type="dxa"/>
            <w:gridSpan w:val="2"/>
            <w:tcBorders>
              <w:top w:val="nil"/>
              <w:left w:val="nil"/>
              <w:bottom w:val="nil"/>
              <w:right w:val="nil"/>
            </w:tcBorders>
            <w:hideMark/>
          </w:tcPr>
          <w:p w14:paraId="05DC53B6"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Other</w:t>
            </w:r>
          </w:p>
        </w:tc>
        <w:tc>
          <w:tcPr>
            <w:tcW w:w="895" w:type="dxa"/>
            <w:tcBorders>
              <w:top w:val="nil"/>
              <w:left w:val="nil"/>
              <w:bottom w:val="nil"/>
              <w:right w:val="nil"/>
            </w:tcBorders>
            <w:hideMark/>
          </w:tcPr>
          <w:p w14:paraId="70841ECB"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.446**</w:t>
            </w:r>
          </w:p>
        </w:tc>
        <w:tc>
          <w:tcPr>
            <w:tcW w:w="1168" w:type="dxa"/>
            <w:tcBorders>
              <w:top w:val="nil"/>
              <w:left w:val="nil"/>
              <w:bottom w:val="nil"/>
              <w:right w:val="nil"/>
            </w:tcBorders>
            <w:hideMark/>
          </w:tcPr>
          <w:p w14:paraId="179E3BFF"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.407**</w:t>
            </w:r>
          </w:p>
        </w:tc>
        <w:tc>
          <w:tcPr>
            <w:tcW w:w="994" w:type="dxa"/>
            <w:tcBorders>
              <w:top w:val="nil"/>
              <w:left w:val="nil"/>
              <w:bottom w:val="nil"/>
              <w:right w:val="nil"/>
            </w:tcBorders>
            <w:hideMark/>
          </w:tcPr>
          <w:p w14:paraId="2C706ED8"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.296**</w:t>
            </w:r>
          </w:p>
        </w:tc>
        <w:tc>
          <w:tcPr>
            <w:tcW w:w="994" w:type="dxa"/>
            <w:tcBorders>
              <w:top w:val="nil"/>
              <w:left w:val="nil"/>
              <w:bottom w:val="nil"/>
              <w:right w:val="nil"/>
            </w:tcBorders>
            <w:hideMark/>
          </w:tcPr>
          <w:p w14:paraId="705919B3"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.261**</w:t>
            </w:r>
          </w:p>
        </w:tc>
        <w:tc>
          <w:tcPr>
            <w:tcW w:w="994" w:type="dxa"/>
            <w:tcBorders>
              <w:top w:val="nil"/>
              <w:left w:val="nil"/>
              <w:bottom w:val="nil"/>
              <w:right w:val="nil"/>
            </w:tcBorders>
            <w:hideMark/>
          </w:tcPr>
          <w:p w14:paraId="253BE1F0"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tc>
        <w:tc>
          <w:tcPr>
            <w:tcW w:w="1027" w:type="dxa"/>
            <w:tcBorders>
              <w:top w:val="nil"/>
              <w:left w:val="nil"/>
              <w:bottom w:val="nil"/>
              <w:right w:val="single" w:sz="4" w:space="0" w:color="auto"/>
            </w:tcBorders>
            <w:hideMark/>
          </w:tcPr>
          <w:p w14:paraId="05577C0C" w14:textId="744D2B5C" w:rsidR="00641F25" w:rsidRPr="00641F25" w:rsidRDefault="00641F25" w:rsidP="00A0055D">
            <w:pPr>
              <w:contextualSpacing/>
              <w:rPr>
                <w:rFonts w:ascii="Times New Roman" w:eastAsia="Times New Roman" w:hAnsi="Times New Roman" w:cs="Times New Roman"/>
                <w:sz w:val="20"/>
                <w:szCs w:val="20"/>
                <w:lang w:eastAsia="zh-CN"/>
              </w:rPr>
            </w:pPr>
          </w:p>
        </w:tc>
      </w:tr>
      <w:tr w:rsidR="00641F25" w:rsidRPr="00641F25" w14:paraId="3E61BF3C" w14:textId="77777777" w:rsidTr="00641F25">
        <w:trPr>
          <w:trHeight w:val="279"/>
        </w:trPr>
        <w:tc>
          <w:tcPr>
            <w:tcW w:w="260" w:type="dxa"/>
            <w:tcBorders>
              <w:top w:val="nil"/>
              <w:left w:val="single" w:sz="4" w:space="0" w:color="auto"/>
              <w:bottom w:val="single" w:sz="4" w:space="0" w:color="auto"/>
              <w:right w:val="nil"/>
            </w:tcBorders>
          </w:tcPr>
          <w:p w14:paraId="63A3F59C"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p>
        </w:tc>
        <w:tc>
          <w:tcPr>
            <w:tcW w:w="2326" w:type="dxa"/>
            <w:gridSpan w:val="2"/>
            <w:tcBorders>
              <w:top w:val="nil"/>
              <w:left w:val="nil"/>
              <w:bottom w:val="single" w:sz="4" w:space="0" w:color="auto"/>
              <w:right w:val="nil"/>
            </w:tcBorders>
            <w:hideMark/>
          </w:tcPr>
          <w:p w14:paraId="24124913" w14:textId="77777777" w:rsidR="00641F25" w:rsidRPr="00641F25" w:rsidRDefault="00641F25" w:rsidP="001474B0">
            <w:pPr>
              <w:pStyle w:val="ListParagraph"/>
              <w:ind w:left="360"/>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Vegetables Total</w:t>
            </w:r>
          </w:p>
        </w:tc>
        <w:tc>
          <w:tcPr>
            <w:tcW w:w="895" w:type="dxa"/>
            <w:tcBorders>
              <w:top w:val="nil"/>
              <w:left w:val="nil"/>
              <w:bottom w:val="single" w:sz="4" w:space="0" w:color="auto"/>
              <w:right w:val="nil"/>
            </w:tcBorders>
            <w:hideMark/>
          </w:tcPr>
          <w:p w14:paraId="6C8A2ADA"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.715**</w:t>
            </w:r>
          </w:p>
        </w:tc>
        <w:tc>
          <w:tcPr>
            <w:tcW w:w="1168" w:type="dxa"/>
            <w:tcBorders>
              <w:top w:val="nil"/>
              <w:left w:val="nil"/>
              <w:bottom w:val="single" w:sz="4" w:space="0" w:color="auto"/>
              <w:right w:val="nil"/>
            </w:tcBorders>
            <w:hideMark/>
          </w:tcPr>
          <w:p w14:paraId="0B9ADBF1"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.709**</w:t>
            </w:r>
          </w:p>
        </w:tc>
        <w:tc>
          <w:tcPr>
            <w:tcW w:w="994" w:type="dxa"/>
            <w:tcBorders>
              <w:top w:val="nil"/>
              <w:left w:val="nil"/>
              <w:bottom w:val="single" w:sz="4" w:space="0" w:color="auto"/>
              <w:right w:val="nil"/>
            </w:tcBorders>
            <w:hideMark/>
          </w:tcPr>
          <w:p w14:paraId="4EF471DC"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.604**</w:t>
            </w:r>
          </w:p>
        </w:tc>
        <w:tc>
          <w:tcPr>
            <w:tcW w:w="994" w:type="dxa"/>
            <w:tcBorders>
              <w:top w:val="nil"/>
              <w:left w:val="nil"/>
              <w:bottom w:val="single" w:sz="4" w:space="0" w:color="auto"/>
              <w:right w:val="nil"/>
            </w:tcBorders>
            <w:hideMark/>
          </w:tcPr>
          <w:p w14:paraId="12C0DF70"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.640**</w:t>
            </w:r>
          </w:p>
        </w:tc>
        <w:tc>
          <w:tcPr>
            <w:tcW w:w="994" w:type="dxa"/>
            <w:tcBorders>
              <w:top w:val="nil"/>
              <w:left w:val="nil"/>
              <w:bottom w:val="single" w:sz="4" w:space="0" w:color="auto"/>
              <w:right w:val="nil"/>
            </w:tcBorders>
            <w:hideMark/>
          </w:tcPr>
          <w:p w14:paraId="0C488F5A"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.722**</w:t>
            </w:r>
          </w:p>
        </w:tc>
        <w:tc>
          <w:tcPr>
            <w:tcW w:w="1027" w:type="dxa"/>
            <w:tcBorders>
              <w:top w:val="nil"/>
              <w:left w:val="nil"/>
              <w:bottom w:val="single" w:sz="4" w:space="0" w:color="auto"/>
              <w:right w:val="single" w:sz="4" w:space="0" w:color="auto"/>
            </w:tcBorders>
            <w:hideMark/>
          </w:tcPr>
          <w:p w14:paraId="56B023FF" w14:textId="77777777" w:rsidR="00641F25" w:rsidRPr="00641F25" w:rsidRDefault="00641F25" w:rsidP="00A0055D">
            <w:pPr>
              <w:contextualSpacing/>
              <w:rPr>
                <w:rFonts w:ascii="Times New Roman" w:eastAsia="Times New Roman" w:hAnsi="Times New Roman" w:cs="Times New Roman"/>
                <w:sz w:val="20"/>
                <w:szCs w:val="20"/>
                <w:lang w:eastAsia="zh-CN"/>
              </w:rPr>
            </w:pPr>
            <w:r w:rsidRPr="00641F25">
              <w:rPr>
                <w:rFonts w:ascii="Times New Roman" w:hAnsi="Times New Roman" w:cs="Times New Roman"/>
                <w:sz w:val="20"/>
                <w:szCs w:val="20"/>
                <w:lang w:eastAsia="zh-CN"/>
              </w:rPr>
              <w:t>1</w:t>
            </w:r>
          </w:p>
        </w:tc>
      </w:tr>
    </w:tbl>
    <w:p w14:paraId="0A3935C2" w14:textId="67E70CE7" w:rsidR="00641F25" w:rsidRPr="009D7817" w:rsidRDefault="00641F25" w:rsidP="008A2E0F">
      <w:pPr>
        <w:rPr>
          <w:rFonts w:ascii="Times New Roman" w:hAnsi="Times New Roman" w:cs="Times New Roman"/>
          <w:sz w:val="20"/>
          <w:szCs w:val="20"/>
        </w:rPr>
      </w:pPr>
    </w:p>
    <w:p w14:paraId="345C8B66" w14:textId="77777777" w:rsidR="009D7817" w:rsidRPr="00682D14" w:rsidRDefault="009D7817" w:rsidP="009D7817">
      <w:pPr>
        <w:widowControl w:val="0"/>
        <w:tabs>
          <w:tab w:val="left" w:pos="1950"/>
        </w:tabs>
        <w:autoSpaceDE w:val="0"/>
        <w:autoSpaceDN w:val="0"/>
        <w:adjustRightInd w:val="0"/>
        <w:ind w:left="720"/>
        <w:contextualSpacing/>
        <w:rPr>
          <w:rFonts w:ascii="Times New Roman" w:hAnsi="Times New Roman" w:cs="Times New Roman"/>
          <w:sz w:val="16"/>
          <w:szCs w:val="16"/>
        </w:rPr>
      </w:pPr>
      <w:r w:rsidRPr="00682D14">
        <w:rPr>
          <w:rFonts w:ascii="Times New Roman" w:hAnsi="Times New Roman" w:cs="Times New Roman"/>
          <w:sz w:val="16"/>
          <w:szCs w:val="16"/>
        </w:rPr>
        <w:t>**Correlation is significant at the 0.01 level (2-tailed).</w:t>
      </w:r>
    </w:p>
    <w:p w14:paraId="47BF191F" w14:textId="4794AF90" w:rsidR="00641F25" w:rsidRPr="008A2E0F" w:rsidRDefault="009D7817" w:rsidP="008A2E0F">
      <w:pPr>
        <w:widowControl w:val="0"/>
        <w:tabs>
          <w:tab w:val="left" w:pos="1950"/>
        </w:tabs>
        <w:autoSpaceDE w:val="0"/>
        <w:autoSpaceDN w:val="0"/>
        <w:adjustRightInd w:val="0"/>
        <w:ind w:left="720"/>
        <w:contextualSpacing/>
        <w:rPr>
          <w:rFonts w:ascii="Times New Roman" w:hAnsi="Times New Roman" w:cs="Times New Roman"/>
          <w:sz w:val="24"/>
          <w:szCs w:val="24"/>
        </w:rPr>
      </w:pPr>
      <w:r w:rsidRPr="00682D14">
        <w:rPr>
          <w:rFonts w:ascii="Times New Roman" w:hAnsi="Times New Roman" w:cs="Times New Roman"/>
          <w:sz w:val="16"/>
          <w:szCs w:val="16"/>
        </w:rPr>
        <w:t>*Correlation is significant at the 0.05 level (2-tailed).</w:t>
      </w:r>
    </w:p>
    <w:p w14:paraId="09338CFC" w14:textId="77777777" w:rsidR="00641F25" w:rsidRDefault="00641F25" w:rsidP="00A0055D">
      <w:pPr>
        <w:autoSpaceDE w:val="0"/>
        <w:autoSpaceDN w:val="0"/>
        <w:adjustRightInd w:val="0"/>
        <w:spacing w:after="0" w:line="480" w:lineRule="auto"/>
        <w:contextualSpacing/>
        <w:rPr>
          <w:rFonts w:ascii="Times New Roman" w:hAnsi="Times New Roman" w:cs="Times New Roman"/>
          <w:b/>
          <w:bCs/>
          <w:sz w:val="24"/>
          <w:szCs w:val="24"/>
        </w:rPr>
      </w:pPr>
    </w:p>
    <w:p w14:paraId="6C2DFCE4" w14:textId="1F301ED9" w:rsidR="001E242B" w:rsidRDefault="00472695" w:rsidP="00D76483">
      <w:pPr>
        <w:spacing w:line="480" w:lineRule="auto"/>
        <w:contextualSpacing/>
        <w:rPr>
          <w:rFonts w:ascii="Times New Roman" w:hAnsi="Times New Roman" w:cs="Times New Roman"/>
          <w:b/>
          <w:sz w:val="24"/>
          <w:szCs w:val="24"/>
        </w:rPr>
      </w:pPr>
      <w:r w:rsidRPr="00472695">
        <w:rPr>
          <w:rFonts w:ascii="Times New Roman" w:hAnsi="Times New Roman" w:cs="Times New Roman"/>
          <w:b/>
          <w:sz w:val="24"/>
          <w:szCs w:val="24"/>
        </w:rPr>
        <w:t>Stepwise Multiple Regression</w:t>
      </w:r>
    </w:p>
    <w:p w14:paraId="22B51155" w14:textId="7B0A78CD" w:rsidR="004D3DA2" w:rsidRDefault="008B7F4D" w:rsidP="00A0055D">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72695" w:rsidRPr="00144BB0">
        <w:rPr>
          <w:rFonts w:ascii="Times New Roman" w:hAnsi="Times New Roman" w:cs="Times New Roman"/>
          <w:sz w:val="24"/>
          <w:szCs w:val="24"/>
        </w:rPr>
        <w:t xml:space="preserve">Stepwise multiple regression was used to </w:t>
      </w:r>
      <w:r w:rsidR="00144BB0">
        <w:rPr>
          <w:rFonts w:ascii="Times New Roman" w:hAnsi="Times New Roman" w:cs="Times New Roman"/>
          <w:sz w:val="24"/>
          <w:szCs w:val="24"/>
        </w:rPr>
        <w:t>determine the extent to which of the constructs of</w:t>
      </w:r>
      <w:r w:rsidR="00144BB0" w:rsidRPr="00144BB0">
        <w:rPr>
          <w:rFonts w:ascii="Times New Roman" w:hAnsi="Times New Roman" w:cs="Times New Roman"/>
          <w:sz w:val="24"/>
          <w:szCs w:val="24"/>
        </w:rPr>
        <w:t xml:space="preserve"> attitudes, perceived norms, and perceived behavioral </w:t>
      </w:r>
      <w:r w:rsidR="00144BB0">
        <w:rPr>
          <w:rFonts w:ascii="Times New Roman" w:hAnsi="Times New Roman" w:cs="Times New Roman"/>
          <w:sz w:val="24"/>
          <w:szCs w:val="24"/>
        </w:rPr>
        <w:t>control are significant in predicting intentions.  The results of this</w:t>
      </w:r>
      <w:r w:rsidR="0000158D">
        <w:rPr>
          <w:rFonts w:ascii="Times New Roman" w:hAnsi="Times New Roman" w:cs="Times New Roman"/>
          <w:sz w:val="24"/>
          <w:szCs w:val="24"/>
        </w:rPr>
        <w:t xml:space="preserve"> a</w:t>
      </w:r>
      <w:r w:rsidR="002B15A4">
        <w:rPr>
          <w:rFonts w:ascii="Times New Roman" w:hAnsi="Times New Roman" w:cs="Times New Roman"/>
          <w:sz w:val="24"/>
          <w:szCs w:val="24"/>
        </w:rPr>
        <w:t>n</w:t>
      </w:r>
      <w:r w:rsidR="002E58FB">
        <w:rPr>
          <w:rFonts w:ascii="Times New Roman" w:hAnsi="Times New Roman" w:cs="Times New Roman"/>
          <w:sz w:val="24"/>
          <w:szCs w:val="24"/>
        </w:rPr>
        <w:t>alysis can be seen in Table 4.20</w:t>
      </w:r>
      <w:r w:rsidR="00144BB0">
        <w:rPr>
          <w:rFonts w:ascii="Times New Roman" w:hAnsi="Times New Roman" w:cs="Times New Roman"/>
          <w:sz w:val="24"/>
          <w:szCs w:val="24"/>
        </w:rPr>
        <w:t xml:space="preserve">.  </w:t>
      </w:r>
    </w:p>
    <w:p w14:paraId="53CA898D" w14:textId="58BEF894" w:rsidR="008B7F4D" w:rsidRDefault="008B7F4D" w:rsidP="00A0055D">
      <w:pPr>
        <w:autoSpaceDE w:val="0"/>
        <w:autoSpaceDN w:val="0"/>
        <w:adjustRightInd w:val="0"/>
        <w:spacing w:after="0" w:line="480" w:lineRule="auto"/>
        <w:contextualSpacing/>
        <w:rPr>
          <w:rFonts w:ascii="Times New Roman" w:hAnsi="Times New Roman" w:cs="Times New Roman"/>
          <w:sz w:val="24"/>
          <w:szCs w:val="24"/>
        </w:rPr>
      </w:pPr>
      <w:r w:rsidRPr="00144BB0">
        <w:rPr>
          <w:rFonts w:ascii="Times New Roman" w:hAnsi="Times New Roman" w:cs="Times New Roman"/>
          <w:i/>
          <w:sz w:val="24"/>
          <w:szCs w:val="24"/>
        </w:rPr>
        <w:t>Dark green</w:t>
      </w:r>
      <w:r>
        <w:rPr>
          <w:rFonts w:ascii="Times New Roman" w:hAnsi="Times New Roman" w:cs="Times New Roman"/>
          <w:i/>
          <w:sz w:val="24"/>
          <w:szCs w:val="24"/>
        </w:rPr>
        <w:t xml:space="preserve"> vegetables</w:t>
      </w:r>
      <w:r w:rsidRPr="00144BB0">
        <w:rPr>
          <w:rFonts w:ascii="Times New Roman" w:hAnsi="Times New Roman" w:cs="Times New Roman"/>
          <w:i/>
          <w:sz w:val="24"/>
          <w:szCs w:val="24"/>
        </w:rPr>
        <w:t>.</w:t>
      </w:r>
      <w:r>
        <w:rPr>
          <w:rFonts w:ascii="Times New Roman" w:hAnsi="Times New Roman" w:cs="Times New Roman"/>
          <w:sz w:val="24"/>
          <w:szCs w:val="24"/>
        </w:rPr>
        <w:t xml:space="preserve">  </w:t>
      </w:r>
      <w:r w:rsidRPr="00443E06">
        <w:rPr>
          <w:rFonts w:ascii="Times New Roman" w:hAnsi="Times New Roman" w:cs="Times New Roman"/>
          <w:sz w:val="24"/>
          <w:szCs w:val="24"/>
        </w:rPr>
        <w:t>The regression model</w:t>
      </w:r>
      <w:r>
        <w:rPr>
          <w:rFonts w:ascii="Times New Roman" w:hAnsi="Times New Roman" w:cs="Times New Roman"/>
          <w:sz w:val="24"/>
          <w:szCs w:val="24"/>
        </w:rPr>
        <w:t xml:space="preserve"> showed that a</w:t>
      </w:r>
      <w:r w:rsidRPr="003F053F">
        <w:rPr>
          <w:rFonts w:ascii="Times New Roman" w:hAnsi="Times New Roman" w:cs="Times New Roman"/>
          <w:sz w:val="24"/>
          <w:szCs w:val="24"/>
        </w:rPr>
        <w:t xml:space="preserve"> significant model was </w:t>
      </w:r>
      <w:r w:rsidRPr="009E4B6E">
        <w:rPr>
          <w:rFonts w:ascii="Times New Roman" w:hAnsi="Times New Roman" w:cs="Times New Roman"/>
          <w:sz w:val="24"/>
          <w:szCs w:val="24"/>
        </w:rPr>
        <w:t xml:space="preserve">found (F = </w:t>
      </w:r>
      <w:r>
        <w:rPr>
          <w:rFonts w:ascii="Times New Roman" w:hAnsi="Times New Roman" w:cs="Times New Roman"/>
          <w:sz w:val="24"/>
          <w:szCs w:val="24"/>
        </w:rPr>
        <w:t>192.188</w:t>
      </w:r>
      <w:r w:rsidRPr="009E4B6E">
        <w:rPr>
          <w:rFonts w:ascii="Times New Roman" w:hAnsi="Times New Roman" w:cs="Times New Roman"/>
          <w:sz w:val="24"/>
          <w:szCs w:val="24"/>
        </w:rPr>
        <w:t>, p = 0.001), in</w:t>
      </w:r>
      <w:r>
        <w:rPr>
          <w:rFonts w:ascii="Times New Roman" w:hAnsi="Times New Roman" w:cs="Times New Roman"/>
          <w:sz w:val="24"/>
          <w:szCs w:val="24"/>
        </w:rPr>
        <w:t xml:space="preserve"> which attitudes </w:t>
      </w:r>
      <w:r w:rsidR="004772D9">
        <w:rPr>
          <w:rFonts w:ascii="Times New Roman" w:hAnsi="Times New Roman" w:cs="Times New Roman"/>
          <w:sz w:val="24"/>
          <w:szCs w:val="24"/>
        </w:rPr>
        <w:t xml:space="preserve">(p&lt;0.001) </w:t>
      </w:r>
      <w:r>
        <w:rPr>
          <w:rFonts w:ascii="Times New Roman" w:hAnsi="Times New Roman" w:cs="Times New Roman"/>
          <w:sz w:val="24"/>
          <w:szCs w:val="24"/>
        </w:rPr>
        <w:t xml:space="preserve">and perceived behavioral control </w:t>
      </w:r>
      <w:r w:rsidR="004772D9">
        <w:rPr>
          <w:rFonts w:ascii="Times New Roman" w:hAnsi="Times New Roman" w:cs="Times New Roman"/>
          <w:sz w:val="24"/>
          <w:szCs w:val="24"/>
        </w:rPr>
        <w:t xml:space="preserve">(p&lt;0.001) </w:t>
      </w:r>
      <w:r>
        <w:rPr>
          <w:rFonts w:ascii="Times New Roman" w:hAnsi="Times New Roman" w:cs="Times New Roman"/>
          <w:sz w:val="24"/>
          <w:szCs w:val="24"/>
        </w:rPr>
        <w:t xml:space="preserve">accounted for </w:t>
      </w:r>
      <w:r w:rsidRPr="003F053F">
        <w:rPr>
          <w:rFonts w:ascii="Times New Roman" w:hAnsi="Times New Roman" w:cs="Times New Roman"/>
          <w:sz w:val="24"/>
          <w:szCs w:val="24"/>
        </w:rPr>
        <w:t>49.8% of the variance</w:t>
      </w:r>
      <w:r w:rsidR="00D63240">
        <w:rPr>
          <w:rFonts w:ascii="Times New Roman" w:hAnsi="Times New Roman" w:cs="Times New Roman"/>
          <w:sz w:val="24"/>
          <w:szCs w:val="24"/>
        </w:rPr>
        <w:t xml:space="preserve"> of intentions to consume the weekly recommended amount of dark green vegetables.  </w:t>
      </w:r>
      <w:r>
        <w:rPr>
          <w:rFonts w:ascii="Times New Roman" w:hAnsi="Times New Roman" w:cs="Times New Roman"/>
          <w:sz w:val="24"/>
          <w:szCs w:val="24"/>
        </w:rPr>
        <w:t xml:space="preserve">Standardized coefficients Beta values for attitudes was </w:t>
      </w:r>
      <w:r w:rsidRPr="003F053F">
        <w:rPr>
          <w:rFonts w:ascii="Times New Roman" w:hAnsi="Times New Roman" w:cs="Times New Roman"/>
          <w:sz w:val="24"/>
          <w:szCs w:val="24"/>
        </w:rPr>
        <w:t>0.</w:t>
      </w:r>
      <w:r>
        <w:rPr>
          <w:rFonts w:ascii="Times New Roman" w:hAnsi="Times New Roman" w:cs="Times New Roman"/>
          <w:sz w:val="24"/>
          <w:szCs w:val="24"/>
        </w:rPr>
        <w:t xml:space="preserve">445 and for PBC was 0.337. </w:t>
      </w:r>
    </w:p>
    <w:p w14:paraId="1C0BBA38" w14:textId="78725F91" w:rsidR="008B7F4D" w:rsidRPr="003F053F" w:rsidRDefault="008B7F4D" w:rsidP="00A0055D">
      <w:pPr>
        <w:autoSpaceDE w:val="0"/>
        <w:autoSpaceDN w:val="0"/>
        <w:adjustRightInd w:val="0"/>
        <w:spacing w:after="0" w:line="480" w:lineRule="auto"/>
        <w:contextualSpacing/>
        <w:rPr>
          <w:rFonts w:ascii="Times New Roman" w:hAnsi="Times New Roman" w:cs="Times New Roman"/>
          <w:sz w:val="24"/>
          <w:szCs w:val="24"/>
          <w:highlight w:val="cyan"/>
        </w:rPr>
      </w:pPr>
      <w:r w:rsidRPr="00EF18A2">
        <w:rPr>
          <w:rFonts w:ascii="Times New Roman" w:hAnsi="Times New Roman" w:cs="Times New Roman"/>
          <w:i/>
          <w:sz w:val="24"/>
          <w:szCs w:val="24"/>
        </w:rPr>
        <w:t>Red and orange</w:t>
      </w:r>
      <w:r>
        <w:rPr>
          <w:rFonts w:ascii="Times New Roman" w:hAnsi="Times New Roman" w:cs="Times New Roman"/>
          <w:i/>
          <w:sz w:val="24"/>
          <w:szCs w:val="24"/>
        </w:rPr>
        <w:t xml:space="preserve"> vegetables</w:t>
      </w:r>
      <w:r w:rsidRPr="00EF18A2">
        <w:rPr>
          <w:rFonts w:ascii="Times New Roman" w:hAnsi="Times New Roman" w:cs="Times New Roman"/>
          <w:i/>
          <w:sz w:val="24"/>
          <w:szCs w:val="24"/>
        </w:rPr>
        <w:t>.</w:t>
      </w:r>
      <w:r w:rsidRPr="00EF18A2">
        <w:rPr>
          <w:rFonts w:ascii="Times New Roman" w:hAnsi="Times New Roman" w:cs="Times New Roman"/>
          <w:sz w:val="24"/>
          <w:szCs w:val="24"/>
        </w:rPr>
        <w:t xml:space="preserve">  The regression model showed that </w:t>
      </w:r>
      <w:r w:rsidR="00602174">
        <w:rPr>
          <w:rFonts w:ascii="Times New Roman" w:hAnsi="Times New Roman" w:cs="Times New Roman"/>
          <w:sz w:val="24"/>
          <w:szCs w:val="24"/>
        </w:rPr>
        <w:t xml:space="preserve">a </w:t>
      </w:r>
      <w:r w:rsidRPr="00AA4564">
        <w:rPr>
          <w:rFonts w:ascii="Times New Roman" w:hAnsi="Times New Roman" w:cs="Times New Roman"/>
          <w:sz w:val="24"/>
          <w:szCs w:val="24"/>
        </w:rPr>
        <w:t>significant model was found (F = 133.884, p = 0.001), in</w:t>
      </w:r>
      <w:r>
        <w:rPr>
          <w:rFonts w:ascii="Times New Roman" w:hAnsi="Times New Roman" w:cs="Times New Roman"/>
          <w:sz w:val="24"/>
          <w:szCs w:val="24"/>
        </w:rPr>
        <w:t xml:space="preserve"> which attitudes</w:t>
      </w:r>
      <w:r w:rsidR="00602174">
        <w:rPr>
          <w:rFonts w:ascii="Times New Roman" w:hAnsi="Times New Roman" w:cs="Times New Roman"/>
          <w:sz w:val="24"/>
          <w:szCs w:val="24"/>
        </w:rPr>
        <w:t xml:space="preserve"> (p</w:t>
      </w:r>
      <w:r w:rsidR="004772D9">
        <w:rPr>
          <w:rFonts w:ascii="Times New Roman" w:hAnsi="Times New Roman" w:cs="Times New Roman"/>
          <w:sz w:val="24"/>
          <w:szCs w:val="24"/>
        </w:rPr>
        <w:t>&lt;0.001</w:t>
      </w:r>
      <w:r w:rsidR="00602174">
        <w:rPr>
          <w:rFonts w:ascii="Times New Roman" w:hAnsi="Times New Roman" w:cs="Times New Roman"/>
          <w:sz w:val="24"/>
          <w:szCs w:val="24"/>
        </w:rPr>
        <w:t>)</w:t>
      </w:r>
      <w:r>
        <w:rPr>
          <w:rFonts w:ascii="Times New Roman" w:hAnsi="Times New Roman" w:cs="Times New Roman"/>
          <w:sz w:val="24"/>
          <w:szCs w:val="24"/>
        </w:rPr>
        <w:t>, perceived norms</w:t>
      </w:r>
      <w:r w:rsidR="00602174">
        <w:rPr>
          <w:rFonts w:ascii="Times New Roman" w:hAnsi="Times New Roman" w:cs="Times New Roman"/>
          <w:sz w:val="24"/>
          <w:szCs w:val="24"/>
        </w:rPr>
        <w:t xml:space="preserve"> </w:t>
      </w:r>
      <w:r w:rsidR="004772D9">
        <w:rPr>
          <w:rFonts w:ascii="Times New Roman" w:hAnsi="Times New Roman" w:cs="Times New Roman"/>
          <w:sz w:val="24"/>
          <w:szCs w:val="24"/>
        </w:rPr>
        <w:t xml:space="preserve">(p&lt;0.001), </w:t>
      </w:r>
      <w:r>
        <w:rPr>
          <w:rFonts w:ascii="Times New Roman" w:hAnsi="Times New Roman" w:cs="Times New Roman"/>
          <w:sz w:val="24"/>
          <w:szCs w:val="24"/>
        </w:rPr>
        <w:t xml:space="preserve">and perceived behavioral control </w:t>
      </w:r>
      <w:r w:rsidR="004772D9">
        <w:rPr>
          <w:rFonts w:ascii="Times New Roman" w:hAnsi="Times New Roman" w:cs="Times New Roman"/>
          <w:sz w:val="24"/>
          <w:szCs w:val="24"/>
        </w:rPr>
        <w:t xml:space="preserve">(p&lt;0.001) </w:t>
      </w:r>
      <w:r w:rsidR="00602174">
        <w:rPr>
          <w:rFonts w:ascii="Times New Roman" w:hAnsi="Times New Roman" w:cs="Times New Roman"/>
          <w:sz w:val="24"/>
          <w:szCs w:val="24"/>
        </w:rPr>
        <w:t>accounted for</w:t>
      </w:r>
      <w:r w:rsidRPr="003F053F">
        <w:rPr>
          <w:rFonts w:ascii="Times New Roman" w:hAnsi="Times New Roman" w:cs="Times New Roman"/>
          <w:sz w:val="24"/>
          <w:szCs w:val="24"/>
        </w:rPr>
        <w:t xml:space="preserve"> </w:t>
      </w:r>
      <w:r>
        <w:rPr>
          <w:rFonts w:ascii="Times New Roman" w:hAnsi="Times New Roman" w:cs="Times New Roman"/>
          <w:sz w:val="24"/>
          <w:szCs w:val="24"/>
        </w:rPr>
        <w:t>51.3</w:t>
      </w:r>
      <w:r w:rsidRPr="003F053F">
        <w:rPr>
          <w:rFonts w:ascii="Times New Roman" w:hAnsi="Times New Roman" w:cs="Times New Roman"/>
          <w:sz w:val="24"/>
          <w:szCs w:val="24"/>
        </w:rPr>
        <w:t>% of the variance</w:t>
      </w:r>
      <w:r w:rsidR="004772D9">
        <w:rPr>
          <w:rFonts w:ascii="Times New Roman" w:hAnsi="Times New Roman" w:cs="Times New Roman"/>
          <w:sz w:val="24"/>
          <w:szCs w:val="24"/>
        </w:rPr>
        <w:t xml:space="preserve"> of intentions to consume the weekly recommended amount of red and orange vegetables.  </w:t>
      </w:r>
      <w:r>
        <w:rPr>
          <w:rFonts w:ascii="Times New Roman" w:hAnsi="Times New Roman" w:cs="Times New Roman"/>
          <w:sz w:val="24"/>
          <w:szCs w:val="24"/>
        </w:rPr>
        <w:t xml:space="preserve">Standardized coefficients Beta values </w:t>
      </w:r>
      <w:r w:rsidR="00D31EEB">
        <w:rPr>
          <w:rFonts w:ascii="Times New Roman" w:hAnsi="Times New Roman" w:cs="Times New Roman"/>
          <w:sz w:val="24"/>
          <w:szCs w:val="24"/>
        </w:rPr>
        <w:t>for attitudes was</w:t>
      </w:r>
      <w:r>
        <w:rPr>
          <w:rFonts w:ascii="Times New Roman" w:hAnsi="Times New Roman" w:cs="Times New Roman"/>
          <w:sz w:val="24"/>
          <w:szCs w:val="24"/>
        </w:rPr>
        <w:t xml:space="preserve"> </w:t>
      </w:r>
      <w:r w:rsidRPr="003F053F">
        <w:rPr>
          <w:rFonts w:ascii="Times New Roman" w:hAnsi="Times New Roman" w:cs="Times New Roman"/>
          <w:sz w:val="24"/>
          <w:szCs w:val="24"/>
        </w:rPr>
        <w:t>0.</w:t>
      </w:r>
      <w:r>
        <w:rPr>
          <w:rFonts w:ascii="Times New Roman" w:hAnsi="Times New Roman" w:cs="Times New Roman"/>
          <w:sz w:val="24"/>
          <w:szCs w:val="24"/>
        </w:rPr>
        <w:t xml:space="preserve">439, </w:t>
      </w:r>
      <w:r w:rsidR="00D31EEB">
        <w:rPr>
          <w:rFonts w:ascii="Times New Roman" w:hAnsi="Times New Roman" w:cs="Times New Roman"/>
          <w:sz w:val="24"/>
          <w:szCs w:val="24"/>
        </w:rPr>
        <w:t xml:space="preserve">PBC was </w:t>
      </w:r>
      <w:r>
        <w:rPr>
          <w:rFonts w:ascii="Times New Roman" w:hAnsi="Times New Roman" w:cs="Times New Roman"/>
          <w:sz w:val="24"/>
          <w:szCs w:val="24"/>
        </w:rPr>
        <w:t xml:space="preserve">0.308, and </w:t>
      </w:r>
      <w:r w:rsidR="00D31EEB">
        <w:rPr>
          <w:rFonts w:ascii="Times New Roman" w:hAnsi="Times New Roman" w:cs="Times New Roman"/>
          <w:sz w:val="24"/>
          <w:szCs w:val="24"/>
        </w:rPr>
        <w:t>norms was 0.161</w:t>
      </w:r>
      <w:r w:rsidRPr="003F053F">
        <w:rPr>
          <w:rFonts w:ascii="Times New Roman" w:hAnsi="Times New Roman" w:cs="Times New Roman"/>
          <w:sz w:val="24"/>
          <w:szCs w:val="24"/>
        </w:rPr>
        <w:t>.</w:t>
      </w:r>
    </w:p>
    <w:p w14:paraId="08F3C193" w14:textId="601D97F6" w:rsidR="008B7F4D" w:rsidRPr="00ED509B" w:rsidRDefault="008B7F4D" w:rsidP="00A0055D">
      <w:pPr>
        <w:autoSpaceDE w:val="0"/>
        <w:autoSpaceDN w:val="0"/>
        <w:adjustRightInd w:val="0"/>
        <w:spacing w:after="0" w:line="480" w:lineRule="auto"/>
        <w:contextualSpacing/>
        <w:rPr>
          <w:rFonts w:ascii="Times New Roman" w:hAnsi="Times New Roman" w:cs="Times New Roman"/>
          <w:sz w:val="24"/>
          <w:szCs w:val="24"/>
        </w:rPr>
      </w:pPr>
      <w:r w:rsidRPr="00ED509B">
        <w:rPr>
          <w:rFonts w:ascii="Times New Roman" w:hAnsi="Times New Roman" w:cs="Times New Roman"/>
          <w:i/>
          <w:sz w:val="24"/>
          <w:szCs w:val="24"/>
        </w:rPr>
        <w:t>Beans and peas vegetables.</w:t>
      </w:r>
      <w:r w:rsidRPr="00ED509B">
        <w:rPr>
          <w:rFonts w:ascii="Times New Roman" w:hAnsi="Times New Roman" w:cs="Times New Roman"/>
          <w:sz w:val="24"/>
          <w:szCs w:val="24"/>
        </w:rPr>
        <w:t xml:space="preserve">  The regression model showed that </w:t>
      </w:r>
      <w:r w:rsidR="00D31EEB" w:rsidRPr="00ED509B">
        <w:rPr>
          <w:rFonts w:ascii="Times New Roman" w:hAnsi="Times New Roman" w:cs="Times New Roman"/>
          <w:sz w:val="24"/>
          <w:szCs w:val="24"/>
        </w:rPr>
        <w:t xml:space="preserve">a </w:t>
      </w:r>
      <w:r w:rsidRPr="00ED509B">
        <w:rPr>
          <w:rFonts w:ascii="Times New Roman" w:hAnsi="Times New Roman" w:cs="Times New Roman"/>
          <w:sz w:val="24"/>
          <w:szCs w:val="24"/>
        </w:rPr>
        <w:t>significant model was found (F = 152.422, p = 0.001), in which attitudes</w:t>
      </w:r>
      <w:r w:rsidR="004772D9">
        <w:rPr>
          <w:rFonts w:ascii="Times New Roman" w:hAnsi="Times New Roman" w:cs="Times New Roman"/>
          <w:sz w:val="24"/>
          <w:szCs w:val="24"/>
        </w:rPr>
        <w:t xml:space="preserve"> (p&lt;0.001)</w:t>
      </w:r>
      <w:r w:rsidRPr="00ED509B">
        <w:rPr>
          <w:rFonts w:ascii="Times New Roman" w:hAnsi="Times New Roman" w:cs="Times New Roman"/>
          <w:sz w:val="24"/>
          <w:szCs w:val="24"/>
        </w:rPr>
        <w:t>, perceived norms</w:t>
      </w:r>
      <w:r w:rsidR="00D31EEB" w:rsidRPr="00ED509B">
        <w:rPr>
          <w:rFonts w:ascii="Times New Roman" w:hAnsi="Times New Roman" w:cs="Times New Roman"/>
          <w:sz w:val="24"/>
          <w:szCs w:val="24"/>
        </w:rPr>
        <w:t xml:space="preserve"> </w:t>
      </w:r>
      <w:r w:rsidR="004772D9">
        <w:rPr>
          <w:rFonts w:ascii="Times New Roman" w:hAnsi="Times New Roman" w:cs="Times New Roman"/>
          <w:sz w:val="24"/>
          <w:szCs w:val="24"/>
        </w:rPr>
        <w:t xml:space="preserve">(p=0.029), </w:t>
      </w:r>
      <w:r w:rsidRPr="00ED509B">
        <w:rPr>
          <w:rFonts w:ascii="Times New Roman" w:hAnsi="Times New Roman" w:cs="Times New Roman"/>
          <w:sz w:val="24"/>
          <w:szCs w:val="24"/>
        </w:rPr>
        <w:t>and perceived behavioral control</w:t>
      </w:r>
      <w:r w:rsidR="00D31EEB" w:rsidRPr="00ED509B">
        <w:rPr>
          <w:rFonts w:ascii="Times New Roman" w:hAnsi="Times New Roman" w:cs="Times New Roman"/>
          <w:sz w:val="24"/>
          <w:szCs w:val="24"/>
        </w:rPr>
        <w:t xml:space="preserve"> </w:t>
      </w:r>
      <w:r w:rsidR="004772D9">
        <w:rPr>
          <w:rFonts w:ascii="Times New Roman" w:hAnsi="Times New Roman" w:cs="Times New Roman"/>
          <w:sz w:val="24"/>
          <w:szCs w:val="24"/>
        </w:rPr>
        <w:t xml:space="preserve">(p=0.009) </w:t>
      </w:r>
      <w:r w:rsidR="00D31EEB" w:rsidRPr="00ED509B">
        <w:rPr>
          <w:rFonts w:ascii="Times New Roman" w:hAnsi="Times New Roman" w:cs="Times New Roman"/>
          <w:sz w:val="24"/>
          <w:szCs w:val="24"/>
        </w:rPr>
        <w:t xml:space="preserve">accounted for </w:t>
      </w:r>
      <w:r w:rsidRPr="00ED509B">
        <w:rPr>
          <w:rFonts w:ascii="Times New Roman" w:hAnsi="Times New Roman" w:cs="Times New Roman"/>
          <w:sz w:val="24"/>
          <w:szCs w:val="24"/>
        </w:rPr>
        <w:t xml:space="preserve"> 54.3% of the variance</w:t>
      </w:r>
      <w:r w:rsidR="00D31EEB" w:rsidRPr="00ED509B">
        <w:rPr>
          <w:rFonts w:ascii="Times New Roman" w:hAnsi="Times New Roman" w:cs="Times New Roman"/>
          <w:sz w:val="24"/>
          <w:szCs w:val="24"/>
        </w:rPr>
        <w:t xml:space="preserve"> </w:t>
      </w:r>
      <w:r w:rsidR="00D63240">
        <w:rPr>
          <w:rFonts w:ascii="Times New Roman" w:hAnsi="Times New Roman" w:cs="Times New Roman"/>
          <w:sz w:val="24"/>
          <w:szCs w:val="24"/>
        </w:rPr>
        <w:t xml:space="preserve">intentions to consume the weekly recommended amount of beans and peas vegetables.  </w:t>
      </w:r>
      <w:r w:rsidRPr="00ED509B">
        <w:rPr>
          <w:rFonts w:ascii="Times New Roman" w:hAnsi="Times New Roman" w:cs="Times New Roman"/>
          <w:sz w:val="24"/>
          <w:szCs w:val="24"/>
        </w:rPr>
        <w:t>Standardiz</w:t>
      </w:r>
      <w:r w:rsidR="00D31EEB" w:rsidRPr="00ED509B">
        <w:rPr>
          <w:rFonts w:ascii="Times New Roman" w:hAnsi="Times New Roman" w:cs="Times New Roman"/>
          <w:sz w:val="24"/>
          <w:szCs w:val="24"/>
        </w:rPr>
        <w:t>ed coefficients Beta values for attitudes was</w:t>
      </w:r>
      <w:r w:rsidRPr="00ED509B">
        <w:rPr>
          <w:rFonts w:ascii="Times New Roman" w:hAnsi="Times New Roman" w:cs="Times New Roman"/>
          <w:sz w:val="24"/>
          <w:szCs w:val="24"/>
        </w:rPr>
        <w:t xml:space="preserve"> 0.614, </w:t>
      </w:r>
      <w:r w:rsidR="00D31EEB" w:rsidRPr="00ED509B">
        <w:rPr>
          <w:rFonts w:ascii="Times New Roman" w:hAnsi="Times New Roman" w:cs="Times New Roman"/>
          <w:sz w:val="24"/>
          <w:szCs w:val="24"/>
        </w:rPr>
        <w:t xml:space="preserve">PBC was </w:t>
      </w:r>
      <w:r w:rsidRPr="00ED509B">
        <w:rPr>
          <w:rFonts w:ascii="Times New Roman" w:hAnsi="Times New Roman" w:cs="Times New Roman"/>
          <w:sz w:val="24"/>
          <w:szCs w:val="24"/>
        </w:rPr>
        <w:t xml:space="preserve">0.133, and </w:t>
      </w:r>
      <w:r w:rsidR="00D31EEB" w:rsidRPr="00ED509B">
        <w:rPr>
          <w:rFonts w:ascii="Times New Roman" w:hAnsi="Times New Roman" w:cs="Times New Roman"/>
          <w:sz w:val="24"/>
          <w:szCs w:val="24"/>
        </w:rPr>
        <w:t xml:space="preserve">norms was </w:t>
      </w:r>
      <w:r w:rsidRPr="00ED509B">
        <w:rPr>
          <w:rFonts w:ascii="Times New Roman" w:hAnsi="Times New Roman" w:cs="Times New Roman"/>
          <w:sz w:val="24"/>
          <w:szCs w:val="24"/>
        </w:rPr>
        <w:t>0.</w:t>
      </w:r>
      <w:r w:rsidR="00D31EEB" w:rsidRPr="00ED509B">
        <w:rPr>
          <w:rFonts w:ascii="Times New Roman" w:hAnsi="Times New Roman" w:cs="Times New Roman"/>
          <w:sz w:val="24"/>
          <w:szCs w:val="24"/>
        </w:rPr>
        <w:t>079</w:t>
      </w:r>
      <w:r w:rsidRPr="00ED509B">
        <w:rPr>
          <w:rFonts w:ascii="Times New Roman" w:hAnsi="Times New Roman" w:cs="Times New Roman"/>
          <w:sz w:val="24"/>
          <w:szCs w:val="24"/>
        </w:rPr>
        <w:t>.</w:t>
      </w:r>
    </w:p>
    <w:p w14:paraId="0A55E5F8" w14:textId="64A3EEBB" w:rsidR="008B7F4D" w:rsidRPr="00ED509B" w:rsidRDefault="008B7F4D" w:rsidP="00A0055D">
      <w:pPr>
        <w:autoSpaceDE w:val="0"/>
        <w:autoSpaceDN w:val="0"/>
        <w:adjustRightInd w:val="0"/>
        <w:spacing w:after="0" w:line="480" w:lineRule="auto"/>
        <w:contextualSpacing/>
        <w:rPr>
          <w:rFonts w:ascii="Times New Roman" w:hAnsi="Times New Roman" w:cs="Times New Roman"/>
          <w:sz w:val="24"/>
          <w:szCs w:val="24"/>
        </w:rPr>
      </w:pPr>
      <w:r w:rsidRPr="00ED509B">
        <w:rPr>
          <w:rFonts w:ascii="Times New Roman" w:hAnsi="Times New Roman" w:cs="Times New Roman"/>
          <w:i/>
          <w:sz w:val="24"/>
          <w:szCs w:val="24"/>
        </w:rPr>
        <w:t>Starchy vegetables.</w:t>
      </w:r>
      <w:r w:rsidRPr="00ED509B">
        <w:rPr>
          <w:rFonts w:ascii="Times New Roman" w:hAnsi="Times New Roman" w:cs="Times New Roman"/>
          <w:sz w:val="24"/>
          <w:szCs w:val="24"/>
        </w:rPr>
        <w:t xml:space="preserve">  The regression model showed that </w:t>
      </w:r>
      <w:r w:rsidR="00ED509B" w:rsidRPr="00ED509B">
        <w:rPr>
          <w:rFonts w:ascii="Times New Roman" w:hAnsi="Times New Roman" w:cs="Times New Roman"/>
          <w:sz w:val="24"/>
          <w:szCs w:val="24"/>
        </w:rPr>
        <w:t>a</w:t>
      </w:r>
      <w:r w:rsidRPr="00ED509B">
        <w:rPr>
          <w:rFonts w:ascii="Times New Roman" w:hAnsi="Times New Roman" w:cs="Times New Roman"/>
          <w:sz w:val="24"/>
          <w:szCs w:val="24"/>
        </w:rPr>
        <w:t xml:space="preserve"> significant model was found (F = </w:t>
      </w:r>
      <w:r w:rsidR="00487F95" w:rsidRPr="00ED509B">
        <w:rPr>
          <w:rFonts w:ascii="Times New Roman" w:hAnsi="Times New Roman" w:cs="Times New Roman"/>
          <w:sz w:val="24"/>
          <w:szCs w:val="24"/>
        </w:rPr>
        <w:t>132.067</w:t>
      </w:r>
      <w:r w:rsidRPr="00ED509B">
        <w:rPr>
          <w:rFonts w:ascii="Times New Roman" w:hAnsi="Times New Roman" w:cs="Times New Roman"/>
          <w:sz w:val="24"/>
          <w:szCs w:val="24"/>
        </w:rPr>
        <w:t>, p = 0.001), in which attitudes</w:t>
      </w:r>
      <w:r w:rsidR="00ED509B" w:rsidRPr="00ED509B">
        <w:rPr>
          <w:rFonts w:ascii="Times New Roman" w:hAnsi="Times New Roman" w:cs="Times New Roman"/>
          <w:sz w:val="24"/>
          <w:szCs w:val="24"/>
        </w:rPr>
        <w:t xml:space="preserve"> </w:t>
      </w:r>
      <w:r w:rsidR="004772D9">
        <w:rPr>
          <w:rFonts w:ascii="Times New Roman" w:hAnsi="Times New Roman" w:cs="Times New Roman"/>
          <w:sz w:val="24"/>
          <w:szCs w:val="24"/>
        </w:rPr>
        <w:t xml:space="preserve">(p&lt;0.001) </w:t>
      </w:r>
      <w:r w:rsidRPr="00ED509B">
        <w:rPr>
          <w:rFonts w:ascii="Times New Roman" w:hAnsi="Times New Roman" w:cs="Times New Roman"/>
          <w:sz w:val="24"/>
          <w:szCs w:val="24"/>
        </w:rPr>
        <w:t>and perceived norms</w:t>
      </w:r>
      <w:r w:rsidR="00ED509B" w:rsidRPr="00ED509B">
        <w:rPr>
          <w:rFonts w:ascii="Times New Roman" w:hAnsi="Times New Roman" w:cs="Times New Roman"/>
          <w:sz w:val="24"/>
          <w:szCs w:val="24"/>
        </w:rPr>
        <w:t xml:space="preserve"> </w:t>
      </w:r>
      <w:r w:rsidR="004772D9">
        <w:rPr>
          <w:rFonts w:ascii="Times New Roman" w:hAnsi="Times New Roman" w:cs="Times New Roman"/>
          <w:sz w:val="24"/>
          <w:szCs w:val="24"/>
        </w:rPr>
        <w:t xml:space="preserve">(p&lt;0.001) </w:t>
      </w:r>
      <w:r w:rsidR="00ED509B" w:rsidRPr="00ED509B">
        <w:rPr>
          <w:rFonts w:ascii="Times New Roman" w:hAnsi="Times New Roman" w:cs="Times New Roman"/>
          <w:sz w:val="24"/>
          <w:szCs w:val="24"/>
        </w:rPr>
        <w:t>accounted for</w:t>
      </w:r>
      <w:r w:rsidRPr="00ED509B">
        <w:rPr>
          <w:rFonts w:ascii="Times New Roman" w:hAnsi="Times New Roman" w:cs="Times New Roman"/>
          <w:sz w:val="24"/>
          <w:szCs w:val="24"/>
        </w:rPr>
        <w:t xml:space="preserve"> 40.5% of the variance</w:t>
      </w:r>
      <w:r w:rsidR="00D63240">
        <w:rPr>
          <w:rFonts w:ascii="Times New Roman" w:hAnsi="Times New Roman" w:cs="Times New Roman"/>
          <w:sz w:val="24"/>
          <w:szCs w:val="24"/>
        </w:rPr>
        <w:t xml:space="preserve"> of</w:t>
      </w:r>
      <w:r w:rsidR="00ED509B" w:rsidRPr="00ED509B">
        <w:rPr>
          <w:rFonts w:ascii="Times New Roman" w:hAnsi="Times New Roman" w:cs="Times New Roman"/>
          <w:sz w:val="24"/>
          <w:szCs w:val="24"/>
        </w:rPr>
        <w:t xml:space="preserve"> </w:t>
      </w:r>
      <w:r w:rsidR="00D63240">
        <w:rPr>
          <w:rFonts w:ascii="Times New Roman" w:hAnsi="Times New Roman" w:cs="Times New Roman"/>
          <w:sz w:val="24"/>
          <w:szCs w:val="24"/>
        </w:rPr>
        <w:t xml:space="preserve">intentions to consume the weekly recommended amount of starchy vegetables.  </w:t>
      </w:r>
      <w:r w:rsidRPr="00ED509B">
        <w:rPr>
          <w:rFonts w:ascii="Times New Roman" w:hAnsi="Times New Roman" w:cs="Times New Roman"/>
          <w:sz w:val="24"/>
          <w:szCs w:val="24"/>
        </w:rPr>
        <w:t xml:space="preserve">Standardized coefficients Beta values </w:t>
      </w:r>
      <w:r w:rsidR="00ED509B" w:rsidRPr="00ED509B">
        <w:rPr>
          <w:rFonts w:ascii="Times New Roman" w:hAnsi="Times New Roman" w:cs="Times New Roman"/>
          <w:sz w:val="24"/>
          <w:szCs w:val="24"/>
        </w:rPr>
        <w:t>for attitudes was</w:t>
      </w:r>
      <w:r w:rsidRPr="00ED509B">
        <w:rPr>
          <w:rFonts w:ascii="Times New Roman" w:hAnsi="Times New Roman" w:cs="Times New Roman"/>
          <w:sz w:val="24"/>
          <w:szCs w:val="24"/>
        </w:rPr>
        <w:t xml:space="preserve"> 0.536 and</w:t>
      </w:r>
      <w:r w:rsidR="00ED509B" w:rsidRPr="00ED509B">
        <w:rPr>
          <w:rFonts w:ascii="Times New Roman" w:hAnsi="Times New Roman" w:cs="Times New Roman"/>
          <w:sz w:val="24"/>
          <w:szCs w:val="24"/>
        </w:rPr>
        <w:t xml:space="preserve"> norms was 0.221</w:t>
      </w:r>
      <w:r w:rsidRPr="00ED509B">
        <w:rPr>
          <w:rFonts w:ascii="Times New Roman" w:hAnsi="Times New Roman" w:cs="Times New Roman"/>
          <w:sz w:val="24"/>
          <w:szCs w:val="24"/>
        </w:rPr>
        <w:t>.</w:t>
      </w:r>
    </w:p>
    <w:p w14:paraId="1C640C19" w14:textId="09009F08" w:rsidR="008B7F4D" w:rsidRDefault="008B7F4D" w:rsidP="00A0055D">
      <w:pPr>
        <w:autoSpaceDE w:val="0"/>
        <w:autoSpaceDN w:val="0"/>
        <w:adjustRightInd w:val="0"/>
        <w:spacing w:after="0" w:line="480" w:lineRule="auto"/>
        <w:contextualSpacing/>
        <w:rPr>
          <w:rFonts w:ascii="Times New Roman" w:hAnsi="Times New Roman" w:cs="Times New Roman"/>
          <w:sz w:val="24"/>
          <w:szCs w:val="24"/>
        </w:rPr>
      </w:pPr>
      <w:r w:rsidRPr="009B4830">
        <w:rPr>
          <w:rFonts w:ascii="Times New Roman" w:hAnsi="Times New Roman" w:cs="Times New Roman"/>
          <w:i/>
          <w:sz w:val="24"/>
          <w:szCs w:val="24"/>
        </w:rPr>
        <w:t>Other vegetables.</w:t>
      </w:r>
      <w:r w:rsidRPr="009B4830">
        <w:rPr>
          <w:rFonts w:ascii="Times New Roman" w:hAnsi="Times New Roman" w:cs="Times New Roman"/>
          <w:sz w:val="24"/>
          <w:szCs w:val="24"/>
        </w:rPr>
        <w:t xml:space="preserve">  The regression model showed that </w:t>
      </w:r>
      <w:r w:rsidR="00ED509B" w:rsidRPr="009B4830">
        <w:rPr>
          <w:rFonts w:ascii="Times New Roman" w:hAnsi="Times New Roman" w:cs="Times New Roman"/>
          <w:sz w:val="24"/>
          <w:szCs w:val="24"/>
        </w:rPr>
        <w:t xml:space="preserve">a </w:t>
      </w:r>
      <w:r w:rsidRPr="009B4830">
        <w:rPr>
          <w:rFonts w:ascii="Times New Roman" w:hAnsi="Times New Roman" w:cs="Times New Roman"/>
          <w:sz w:val="24"/>
          <w:szCs w:val="24"/>
        </w:rPr>
        <w:t>significant model was found (F = 116.840, p = 0.001), in which attitudes</w:t>
      </w:r>
      <w:r w:rsidR="00ED509B" w:rsidRPr="009B4830">
        <w:rPr>
          <w:rFonts w:ascii="Times New Roman" w:hAnsi="Times New Roman" w:cs="Times New Roman"/>
          <w:sz w:val="24"/>
          <w:szCs w:val="24"/>
        </w:rPr>
        <w:t xml:space="preserve"> </w:t>
      </w:r>
      <w:r w:rsidR="004772D9">
        <w:rPr>
          <w:rFonts w:ascii="Times New Roman" w:hAnsi="Times New Roman" w:cs="Times New Roman"/>
          <w:sz w:val="24"/>
          <w:szCs w:val="24"/>
        </w:rPr>
        <w:t xml:space="preserve">(p&lt;0.001), </w:t>
      </w:r>
      <w:r w:rsidRPr="009B4830">
        <w:rPr>
          <w:rFonts w:ascii="Times New Roman" w:hAnsi="Times New Roman" w:cs="Times New Roman"/>
          <w:sz w:val="24"/>
          <w:szCs w:val="24"/>
        </w:rPr>
        <w:t>perceived norms</w:t>
      </w:r>
      <w:r w:rsidR="00ED509B" w:rsidRPr="009B4830">
        <w:rPr>
          <w:rFonts w:ascii="Times New Roman" w:hAnsi="Times New Roman" w:cs="Times New Roman"/>
          <w:sz w:val="24"/>
          <w:szCs w:val="24"/>
        </w:rPr>
        <w:t xml:space="preserve"> </w:t>
      </w:r>
      <w:r w:rsidR="004772D9">
        <w:rPr>
          <w:rFonts w:ascii="Times New Roman" w:hAnsi="Times New Roman" w:cs="Times New Roman"/>
          <w:sz w:val="24"/>
          <w:szCs w:val="24"/>
        </w:rPr>
        <w:t xml:space="preserve">(p&lt;0.001), </w:t>
      </w:r>
      <w:r w:rsidRPr="009B4830">
        <w:rPr>
          <w:rFonts w:ascii="Times New Roman" w:hAnsi="Times New Roman" w:cs="Times New Roman"/>
          <w:sz w:val="24"/>
          <w:szCs w:val="24"/>
        </w:rPr>
        <w:t xml:space="preserve">and perceived behavioral control </w:t>
      </w:r>
      <w:r w:rsidR="004772D9">
        <w:rPr>
          <w:rFonts w:ascii="Times New Roman" w:hAnsi="Times New Roman" w:cs="Times New Roman"/>
          <w:sz w:val="24"/>
          <w:szCs w:val="24"/>
        </w:rPr>
        <w:t>(p&lt;0.001)</w:t>
      </w:r>
      <w:r w:rsidR="00ED509B" w:rsidRPr="009B4830">
        <w:rPr>
          <w:rFonts w:ascii="Times New Roman" w:hAnsi="Times New Roman" w:cs="Times New Roman"/>
          <w:sz w:val="24"/>
          <w:szCs w:val="24"/>
        </w:rPr>
        <w:t xml:space="preserve"> </w:t>
      </w:r>
      <w:r w:rsidRPr="009B4830">
        <w:rPr>
          <w:rFonts w:ascii="Times New Roman" w:hAnsi="Times New Roman" w:cs="Times New Roman"/>
          <w:sz w:val="24"/>
          <w:szCs w:val="24"/>
        </w:rPr>
        <w:t>predicted 47.4% of the variance</w:t>
      </w:r>
      <w:r w:rsidR="00ED509B" w:rsidRPr="009B4830">
        <w:rPr>
          <w:rFonts w:ascii="Times New Roman" w:hAnsi="Times New Roman" w:cs="Times New Roman"/>
          <w:sz w:val="24"/>
          <w:szCs w:val="24"/>
        </w:rPr>
        <w:t xml:space="preserve"> </w:t>
      </w:r>
      <w:r w:rsidR="00D63240">
        <w:rPr>
          <w:rFonts w:ascii="Times New Roman" w:hAnsi="Times New Roman" w:cs="Times New Roman"/>
          <w:sz w:val="24"/>
          <w:szCs w:val="24"/>
        </w:rPr>
        <w:t>of intentions to consume the weekly recommended amount of other vegetables.</w:t>
      </w:r>
      <w:r w:rsidR="00D63240" w:rsidRPr="009B4830">
        <w:rPr>
          <w:rFonts w:ascii="Times New Roman" w:hAnsi="Times New Roman" w:cs="Times New Roman"/>
          <w:sz w:val="24"/>
          <w:szCs w:val="24"/>
        </w:rPr>
        <w:t xml:space="preserve"> </w:t>
      </w:r>
      <w:r w:rsidR="00D63240">
        <w:rPr>
          <w:rFonts w:ascii="Times New Roman" w:hAnsi="Times New Roman" w:cs="Times New Roman"/>
          <w:sz w:val="24"/>
          <w:szCs w:val="24"/>
        </w:rPr>
        <w:t xml:space="preserve"> </w:t>
      </w:r>
      <w:r w:rsidRPr="009B4830">
        <w:rPr>
          <w:rFonts w:ascii="Times New Roman" w:hAnsi="Times New Roman" w:cs="Times New Roman"/>
          <w:sz w:val="24"/>
          <w:szCs w:val="24"/>
        </w:rPr>
        <w:t xml:space="preserve">Standardized coefficients Beta values </w:t>
      </w:r>
      <w:r w:rsidR="00ED509B" w:rsidRPr="009B4830">
        <w:rPr>
          <w:rFonts w:ascii="Times New Roman" w:hAnsi="Times New Roman" w:cs="Times New Roman"/>
          <w:sz w:val="24"/>
          <w:szCs w:val="24"/>
        </w:rPr>
        <w:t>for attitudes was</w:t>
      </w:r>
      <w:r w:rsidRPr="009B4830">
        <w:rPr>
          <w:rFonts w:ascii="Times New Roman" w:hAnsi="Times New Roman" w:cs="Times New Roman"/>
          <w:sz w:val="24"/>
          <w:szCs w:val="24"/>
        </w:rPr>
        <w:t xml:space="preserve"> 0.396, </w:t>
      </w:r>
      <w:r w:rsidR="0078643C" w:rsidRPr="009B4830">
        <w:rPr>
          <w:rFonts w:ascii="Times New Roman" w:hAnsi="Times New Roman" w:cs="Times New Roman"/>
          <w:sz w:val="24"/>
          <w:szCs w:val="24"/>
        </w:rPr>
        <w:t xml:space="preserve">PBC was </w:t>
      </w:r>
      <w:r w:rsidRPr="009B4830">
        <w:rPr>
          <w:rFonts w:ascii="Times New Roman" w:hAnsi="Times New Roman" w:cs="Times New Roman"/>
          <w:sz w:val="24"/>
          <w:szCs w:val="24"/>
        </w:rPr>
        <w:t>0.319, and</w:t>
      </w:r>
      <w:r w:rsidR="0078643C" w:rsidRPr="009B4830">
        <w:rPr>
          <w:rFonts w:ascii="Times New Roman" w:hAnsi="Times New Roman" w:cs="Times New Roman"/>
          <w:sz w:val="24"/>
          <w:szCs w:val="24"/>
        </w:rPr>
        <w:t xml:space="preserve"> norms was 0.139</w:t>
      </w:r>
      <w:r w:rsidRPr="009B4830">
        <w:rPr>
          <w:rFonts w:ascii="Times New Roman" w:hAnsi="Times New Roman" w:cs="Times New Roman"/>
          <w:sz w:val="24"/>
          <w:szCs w:val="24"/>
        </w:rPr>
        <w:t>.</w:t>
      </w:r>
    </w:p>
    <w:p w14:paraId="2AB5CC17" w14:textId="7AC88CCB" w:rsidR="008B7F4D" w:rsidRDefault="00923436" w:rsidP="00A0055D">
      <w:pPr>
        <w:autoSpaceDE w:val="0"/>
        <w:autoSpaceDN w:val="0"/>
        <w:adjustRightInd w:val="0"/>
        <w:spacing w:after="0" w:line="480" w:lineRule="auto"/>
        <w:contextualSpacing/>
        <w:rPr>
          <w:rFonts w:ascii="Times New Roman" w:hAnsi="Times New Roman" w:cs="Times New Roman"/>
          <w:sz w:val="24"/>
          <w:szCs w:val="24"/>
        </w:rPr>
        <w:sectPr w:rsidR="008B7F4D" w:rsidSect="00D5183E">
          <w:pgSz w:w="12240" w:h="15840"/>
          <w:pgMar w:top="1440" w:right="1440" w:bottom="1440" w:left="2304" w:header="720" w:footer="720" w:gutter="0"/>
          <w:cols w:space="720"/>
          <w:docGrid w:linePitch="360"/>
        </w:sectPr>
      </w:pPr>
      <w:r>
        <w:rPr>
          <w:rFonts w:ascii="Times New Roman" w:hAnsi="Times New Roman" w:cs="Times New Roman"/>
          <w:iCs/>
          <w:sz w:val="24"/>
          <w:szCs w:val="24"/>
        </w:rPr>
        <w:tab/>
        <w:t>For every vegetable subgroup, the construct of attitudes was the strongest predictor of intentions in each model.  Attitudes was a significant predictor f</w:t>
      </w:r>
      <w:r w:rsidR="003C6A2F">
        <w:rPr>
          <w:rFonts w:ascii="Times New Roman" w:hAnsi="Times New Roman" w:cs="Times New Roman"/>
          <w:iCs/>
          <w:sz w:val="24"/>
          <w:szCs w:val="24"/>
        </w:rPr>
        <w:t>or all five subgroups, while PBC</w:t>
      </w:r>
      <w:r>
        <w:rPr>
          <w:rFonts w:ascii="Times New Roman" w:hAnsi="Times New Roman" w:cs="Times New Roman"/>
          <w:iCs/>
          <w:sz w:val="24"/>
          <w:szCs w:val="24"/>
        </w:rPr>
        <w:t xml:space="preserve"> was only significant in four subgroups (dark green, red and orange, beans and peas, and other), and norms was only significant in four subgroups (red and orange, beans and peas, starchy, and other).  </w:t>
      </w:r>
    </w:p>
    <w:p w14:paraId="0D8CF8F6" w14:textId="5705F920" w:rsidR="001A4CB2" w:rsidRDefault="002E58FB" w:rsidP="00A0055D">
      <w:pPr>
        <w:pStyle w:val="QSummary"/>
        <w:contextualSpacing/>
        <w:rPr>
          <w:rFonts w:ascii="Times New Roman" w:hAnsi="Times New Roman" w:cs="Times New Roman"/>
          <w:sz w:val="24"/>
          <w:szCs w:val="24"/>
        </w:rPr>
      </w:pPr>
      <w:r>
        <w:rPr>
          <w:rFonts w:ascii="Times New Roman" w:hAnsi="Times New Roman" w:cs="Times New Roman"/>
          <w:sz w:val="24"/>
          <w:szCs w:val="24"/>
        </w:rPr>
        <w:t>Table 4.20</w:t>
      </w:r>
      <w:r w:rsidR="00E56476" w:rsidRPr="00E56476">
        <w:rPr>
          <w:rFonts w:ascii="Times New Roman" w:hAnsi="Times New Roman" w:cs="Times New Roman"/>
          <w:sz w:val="24"/>
          <w:szCs w:val="24"/>
        </w:rPr>
        <w:t xml:space="preserve"> Stepwise Regression M</w:t>
      </w:r>
      <w:r w:rsidR="004D3DA2" w:rsidRPr="00E56476">
        <w:rPr>
          <w:rFonts w:ascii="Times New Roman" w:hAnsi="Times New Roman" w:cs="Times New Roman"/>
          <w:sz w:val="24"/>
          <w:szCs w:val="24"/>
        </w:rPr>
        <w:t xml:space="preserve">odel for Intentions as predicted by Attitudes, </w:t>
      </w:r>
    </w:p>
    <w:p w14:paraId="7C6B8A1A" w14:textId="7437A026" w:rsidR="004D3DA2" w:rsidRPr="00E56476" w:rsidRDefault="004D3DA2" w:rsidP="00A0055D">
      <w:pPr>
        <w:pStyle w:val="QSummary"/>
        <w:contextualSpacing/>
        <w:rPr>
          <w:rFonts w:ascii="Times New Roman" w:eastAsia="Cambria" w:hAnsi="Times New Roman" w:cs="Times New Roman"/>
          <w:sz w:val="24"/>
          <w:szCs w:val="24"/>
          <w:lang w:eastAsia="zh-CN"/>
        </w:rPr>
      </w:pPr>
      <w:r w:rsidRPr="00E56476">
        <w:rPr>
          <w:rFonts w:ascii="Times New Roman" w:hAnsi="Times New Roman" w:cs="Times New Roman"/>
          <w:sz w:val="24"/>
          <w:szCs w:val="24"/>
        </w:rPr>
        <w:t>Perceived Norms, and Perceived Behavioral Control (n=386)</w:t>
      </w:r>
      <w:r w:rsidRPr="00E56476">
        <w:rPr>
          <w:rFonts w:ascii="Times New Roman" w:eastAsia="Cambria" w:hAnsi="Times New Roman" w:cs="Times New Roman"/>
          <w:sz w:val="24"/>
          <w:szCs w:val="24"/>
          <w:lang w:eastAsia="zh-CN"/>
        </w:rPr>
        <w:t xml:space="preserve">    </w:t>
      </w:r>
    </w:p>
    <w:tbl>
      <w:tblPr>
        <w:tblW w:w="8706" w:type="dxa"/>
        <w:tblBorders>
          <w:top w:val="single" w:sz="12" w:space="0" w:color="008000"/>
          <w:bottom w:val="single" w:sz="12" w:space="0" w:color="008000"/>
        </w:tblBorders>
        <w:tblLook w:val="00A0" w:firstRow="1" w:lastRow="0" w:firstColumn="1" w:lastColumn="0" w:noHBand="0" w:noVBand="0"/>
      </w:tblPr>
      <w:tblGrid>
        <w:gridCol w:w="8655"/>
        <w:gridCol w:w="51"/>
      </w:tblGrid>
      <w:tr w:rsidR="004D3DA2" w:rsidRPr="00C43DDA" w14:paraId="1CF9FE5F" w14:textId="77777777" w:rsidTr="00D76483">
        <w:trPr>
          <w:trHeight w:val="646"/>
        </w:trPr>
        <w:tc>
          <w:tcPr>
            <w:tcW w:w="8706" w:type="dxa"/>
            <w:gridSpan w:val="2"/>
            <w:tcBorders>
              <w:top w:val="single" w:sz="12" w:space="0" w:color="008000"/>
              <w:bottom w:val="single" w:sz="6" w:space="0" w:color="008000"/>
            </w:tcBorders>
          </w:tcPr>
          <w:p w14:paraId="2062B95F" w14:textId="078AE909" w:rsidR="004D3DA2" w:rsidRPr="00A0055D" w:rsidRDefault="004D3DA2" w:rsidP="0068563B">
            <w:pPr>
              <w:pStyle w:val="QSummary"/>
              <w:tabs>
                <w:tab w:val="left" w:pos="720"/>
                <w:tab w:val="left" w:pos="1260"/>
                <w:tab w:val="left" w:pos="2160"/>
                <w:tab w:val="left" w:pos="2610"/>
                <w:tab w:val="left" w:pos="3600"/>
                <w:tab w:val="left" w:pos="4230"/>
                <w:tab w:val="left" w:pos="4320"/>
                <w:tab w:val="left" w:pos="5220"/>
                <w:tab w:val="left" w:pos="6480"/>
                <w:tab w:val="left" w:pos="6930"/>
                <w:tab w:val="left" w:pos="7650"/>
                <w:tab w:val="left" w:pos="792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Subgroup   </w:t>
            </w:r>
            <w:r w:rsidRPr="00A0055D">
              <w:rPr>
                <w:rFonts w:ascii="Times New Roman" w:hAnsi="Times New Roman" w:cs="Times New Roman"/>
                <w:b w:val="0"/>
                <w:bCs/>
                <w:sz w:val="20"/>
                <w:szCs w:val="20"/>
              </w:rPr>
              <w:tab/>
              <w:t>(Adjusted R</w:t>
            </w:r>
            <w:r w:rsidRPr="00A0055D">
              <w:rPr>
                <w:rFonts w:ascii="Times New Roman" w:hAnsi="Times New Roman" w:cs="Times New Roman"/>
                <w:b w:val="0"/>
                <w:bCs/>
                <w:sz w:val="20"/>
                <w:szCs w:val="20"/>
                <w:vertAlign w:val="superscript"/>
              </w:rPr>
              <w:t>2)</w:t>
            </w:r>
            <w:r w:rsidRPr="00A0055D">
              <w:rPr>
                <w:rFonts w:ascii="Times New Roman" w:hAnsi="Times New Roman" w:cs="Times New Roman"/>
                <w:b w:val="0"/>
                <w:bCs/>
                <w:sz w:val="20"/>
                <w:szCs w:val="20"/>
              </w:rPr>
              <w:tab/>
              <w:t>Unstandardized</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 xml:space="preserve">Std. </w:t>
            </w:r>
            <w:r w:rsidRPr="00A0055D">
              <w:rPr>
                <w:rFonts w:ascii="Times New Roman" w:hAnsi="Times New Roman" w:cs="Times New Roman"/>
                <w:b w:val="0"/>
                <w:bCs/>
                <w:sz w:val="20"/>
                <w:szCs w:val="20"/>
              </w:rPr>
              <w:tab/>
              <w:t xml:space="preserve">Standardized </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t</w:t>
            </w:r>
            <w:r w:rsidRPr="00A0055D">
              <w:rPr>
                <w:rFonts w:ascii="Times New Roman" w:hAnsi="Times New Roman" w:cs="Times New Roman"/>
                <w:b w:val="0"/>
                <w:bCs/>
                <w:sz w:val="20"/>
                <w:szCs w:val="20"/>
              </w:rPr>
              <w:tab/>
              <w:t>p-value</w:t>
            </w:r>
          </w:p>
          <w:p w14:paraId="7F69E819" w14:textId="30219680" w:rsidR="004D3DA2" w:rsidRPr="00A0055D" w:rsidRDefault="004D3DA2" w:rsidP="0068563B">
            <w:pPr>
              <w:pStyle w:val="QSummary"/>
              <w:tabs>
                <w:tab w:val="left" w:pos="720"/>
                <w:tab w:val="left" w:pos="1440"/>
                <w:tab w:val="left" w:pos="2160"/>
                <w:tab w:val="left" w:pos="2610"/>
                <w:tab w:val="left" w:pos="3600"/>
                <w:tab w:val="left" w:pos="4230"/>
                <w:tab w:val="left" w:pos="4320"/>
                <w:tab w:val="left" w:pos="522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b/>
              <w:t xml:space="preserve">              </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 xml:space="preserve">Coefficients B </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error</w:t>
            </w:r>
            <w:r w:rsidRPr="00A0055D">
              <w:rPr>
                <w:rFonts w:ascii="Times New Roman" w:hAnsi="Times New Roman" w:cs="Times New Roman"/>
                <w:b w:val="0"/>
                <w:bCs/>
                <w:sz w:val="20"/>
                <w:szCs w:val="20"/>
              </w:rPr>
              <w:tab/>
              <w:t>coefficients Beta</w:t>
            </w:r>
          </w:p>
        </w:tc>
      </w:tr>
      <w:tr w:rsidR="004D3DA2" w:rsidRPr="00C43DDA" w14:paraId="352E4606" w14:textId="77777777" w:rsidTr="00D76483">
        <w:trPr>
          <w:gridAfter w:val="1"/>
          <w:wAfter w:w="51" w:type="dxa"/>
          <w:trHeight w:val="9169"/>
        </w:trPr>
        <w:tc>
          <w:tcPr>
            <w:tcW w:w="8655" w:type="dxa"/>
            <w:tcBorders>
              <w:top w:val="single" w:sz="6" w:space="0" w:color="008000"/>
              <w:bottom w:val="single" w:sz="6" w:space="0" w:color="008000"/>
            </w:tcBorders>
          </w:tcPr>
          <w:p w14:paraId="3DA03C95" w14:textId="575C685D" w:rsidR="004D3DA2" w:rsidRPr="00A0055D" w:rsidRDefault="004D3DA2" w:rsidP="00F82106">
            <w:pPr>
              <w:pStyle w:val="QSummary"/>
              <w:tabs>
                <w:tab w:val="left" w:pos="153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Dark green </w:t>
            </w:r>
            <w:r w:rsidRPr="00A0055D">
              <w:rPr>
                <w:rFonts w:ascii="Times New Roman" w:hAnsi="Times New Roman" w:cs="Times New Roman"/>
                <w:b w:val="0"/>
                <w:bCs/>
                <w:sz w:val="20"/>
                <w:szCs w:val="20"/>
              </w:rPr>
              <w:tab/>
              <w:t>0.498</w:t>
            </w:r>
          </w:p>
          <w:p w14:paraId="4740F134" w14:textId="0D7DDFB6" w:rsidR="004D3DA2" w:rsidRPr="00A0055D" w:rsidRDefault="004D3DA2" w:rsidP="0068563B">
            <w:pPr>
              <w:pStyle w:val="QSummary"/>
              <w:tabs>
                <w:tab w:val="left" w:pos="720"/>
                <w:tab w:val="left" w:pos="1440"/>
                <w:tab w:val="left" w:pos="2790"/>
                <w:tab w:val="left" w:pos="3600"/>
                <w:tab w:val="left" w:pos="4320"/>
                <w:tab w:val="left" w:pos="4500"/>
                <w:tab w:val="left" w:pos="5040"/>
                <w:tab w:val="left" w:pos="5760"/>
                <w:tab w:val="left" w:pos="6480"/>
                <w:tab w:val="left" w:pos="765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Constant</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w:t>
            </w:r>
            <w:r w:rsidR="002D7714" w:rsidRPr="00A0055D">
              <w:rPr>
                <w:rFonts w:ascii="Times New Roman" w:hAnsi="Times New Roman" w:cs="Times New Roman"/>
                <w:b w:val="0"/>
                <w:bCs/>
                <w:sz w:val="20"/>
                <w:szCs w:val="20"/>
              </w:rPr>
              <w:t>0</w:t>
            </w:r>
            <w:r w:rsidRPr="00A0055D">
              <w:rPr>
                <w:rFonts w:ascii="Times New Roman" w:hAnsi="Times New Roman" w:cs="Times New Roman"/>
                <w:b w:val="0"/>
                <w:bCs/>
                <w:sz w:val="20"/>
                <w:szCs w:val="20"/>
              </w:rPr>
              <w:t>.140</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0.090</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p>
          <w:p w14:paraId="21721FE6" w14:textId="0377ED07" w:rsidR="004D3DA2" w:rsidRPr="00A0055D" w:rsidRDefault="004D3DA2" w:rsidP="0068563B">
            <w:pPr>
              <w:pStyle w:val="QSummary"/>
              <w:tabs>
                <w:tab w:val="left" w:pos="720"/>
                <w:tab w:val="left" w:pos="1440"/>
                <w:tab w:val="left" w:pos="2160"/>
                <w:tab w:val="left" w:pos="2790"/>
                <w:tab w:val="left" w:pos="3600"/>
                <w:tab w:val="left" w:pos="4320"/>
                <w:tab w:val="left" w:pos="4500"/>
                <w:tab w:val="left" w:pos="5580"/>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2D7714" w:rsidRPr="00A0055D">
              <w:rPr>
                <w:rFonts w:ascii="Times New Roman" w:hAnsi="Times New Roman" w:cs="Times New Roman"/>
                <w:b w:val="0"/>
                <w:bCs/>
                <w:sz w:val="20"/>
                <w:szCs w:val="20"/>
              </w:rPr>
              <w:t>0.539</w:t>
            </w:r>
            <w:r w:rsidR="002D7714"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0.056</w:t>
            </w:r>
            <w:r w:rsidR="002D7714" w:rsidRPr="00A0055D">
              <w:rPr>
                <w:rFonts w:ascii="Times New Roman" w:hAnsi="Times New Roman" w:cs="Times New Roman"/>
                <w:b w:val="0"/>
                <w:bCs/>
                <w:sz w:val="20"/>
                <w:szCs w:val="20"/>
              </w:rPr>
              <w:tab/>
              <w:t>0.445</w:t>
            </w:r>
            <w:r w:rsidR="002D7714" w:rsidRPr="00A0055D">
              <w:rPr>
                <w:rFonts w:ascii="Times New Roman" w:hAnsi="Times New Roman" w:cs="Times New Roman"/>
                <w:b w:val="0"/>
                <w:bCs/>
                <w:sz w:val="20"/>
                <w:szCs w:val="20"/>
              </w:rPr>
              <w:tab/>
              <w:t>9.561</w:t>
            </w:r>
            <w:r w:rsidR="002D7714"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0.001</w:t>
            </w:r>
          </w:p>
          <w:p w14:paraId="323E8363" w14:textId="3D271DED" w:rsidR="004D3DA2" w:rsidRPr="00A0055D" w:rsidRDefault="00250E31" w:rsidP="0068563B">
            <w:pPr>
              <w:pStyle w:val="QSummary"/>
              <w:tabs>
                <w:tab w:val="left" w:pos="720"/>
                <w:tab w:val="left" w:pos="1440"/>
                <w:tab w:val="left" w:pos="2160"/>
                <w:tab w:val="left" w:pos="2790"/>
                <w:tab w:val="left" w:pos="3600"/>
                <w:tab w:val="left" w:pos="4320"/>
                <w:tab w:val="left" w:pos="4500"/>
                <w:tab w:val="left" w:pos="4923"/>
                <w:tab w:val="left" w:pos="5580"/>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PBC</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0.421</w:t>
            </w:r>
            <w:r w:rsidR="002D7714" w:rsidRPr="00A0055D">
              <w:rPr>
                <w:rFonts w:ascii="Times New Roman" w:hAnsi="Times New Roman" w:cs="Times New Roman"/>
                <w:b w:val="0"/>
                <w:bCs/>
                <w:sz w:val="20"/>
                <w:szCs w:val="20"/>
              </w:rPr>
              <w:tab/>
            </w:r>
            <w:r w:rsidR="004D3DA2"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0.058</w:t>
            </w:r>
            <w:r w:rsidR="004D3DA2"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 xml:space="preserve"> </w:t>
            </w:r>
            <w:r w:rsidR="002D7714" w:rsidRPr="00A0055D">
              <w:rPr>
                <w:rFonts w:ascii="Times New Roman" w:hAnsi="Times New Roman" w:cs="Times New Roman"/>
                <w:b w:val="0"/>
                <w:bCs/>
                <w:sz w:val="20"/>
                <w:szCs w:val="20"/>
              </w:rPr>
              <w:tab/>
              <w:t>0.337</w:t>
            </w:r>
            <w:r w:rsidR="002D7714" w:rsidRPr="00A0055D">
              <w:rPr>
                <w:rFonts w:ascii="Times New Roman" w:hAnsi="Times New Roman" w:cs="Times New Roman"/>
                <w:b w:val="0"/>
                <w:bCs/>
                <w:sz w:val="20"/>
                <w:szCs w:val="20"/>
              </w:rPr>
              <w:tab/>
              <w:t>7.239</w:t>
            </w:r>
            <w:r w:rsidR="002D7714" w:rsidRPr="00A0055D">
              <w:rPr>
                <w:rFonts w:ascii="Times New Roman" w:hAnsi="Times New Roman" w:cs="Times New Roman"/>
                <w:b w:val="0"/>
                <w:bCs/>
                <w:sz w:val="20"/>
                <w:szCs w:val="20"/>
              </w:rPr>
              <w:tab/>
              <w:t>0.001</w:t>
            </w:r>
          </w:p>
          <w:p w14:paraId="234335B9" w14:textId="77777777" w:rsidR="004D3DA2" w:rsidRPr="00A0055D" w:rsidRDefault="004D3DA2" w:rsidP="0068563B">
            <w:pPr>
              <w:pStyle w:val="QSummary"/>
              <w:tabs>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p>
          <w:p w14:paraId="6470BBFE" w14:textId="6F8A762A" w:rsidR="004D3DA2" w:rsidRPr="00A0055D" w:rsidRDefault="004D3DA2" w:rsidP="0068563B">
            <w:pPr>
              <w:pStyle w:val="QSummary"/>
              <w:tabs>
                <w:tab w:val="left" w:pos="720"/>
                <w:tab w:val="left" w:pos="1530"/>
                <w:tab w:val="left" w:pos="1800"/>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Red and Orange</w:t>
            </w:r>
            <w:r w:rsidRPr="00A0055D">
              <w:rPr>
                <w:rFonts w:ascii="Times New Roman" w:hAnsi="Times New Roman" w:cs="Times New Roman"/>
                <w:b w:val="0"/>
                <w:bCs/>
                <w:sz w:val="20"/>
                <w:szCs w:val="20"/>
              </w:rPr>
              <w:tab/>
            </w:r>
            <w:r w:rsidR="0041467A" w:rsidRPr="00A0055D">
              <w:rPr>
                <w:rFonts w:ascii="Times New Roman" w:hAnsi="Times New Roman" w:cs="Times New Roman"/>
                <w:b w:val="0"/>
                <w:bCs/>
                <w:sz w:val="20"/>
                <w:szCs w:val="20"/>
              </w:rPr>
              <w:t>0.513</w:t>
            </w:r>
          </w:p>
          <w:p w14:paraId="53E8EB8B" w14:textId="069B9FDD" w:rsidR="004D3DA2" w:rsidRPr="00A0055D" w:rsidRDefault="004D3DA2" w:rsidP="0068563B">
            <w:pPr>
              <w:pStyle w:val="QSummary"/>
              <w:tabs>
                <w:tab w:val="left" w:pos="720"/>
                <w:tab w:val="left" w:pos="1440"/>
                <w:tab w:val="left" w:pos="2790"/>
                <w:tab w:val="left" w:pos="3060"/>
                <w:tab w:val="left" w:pos="3600"/>
                <w:tab w:val="left" w:pos="4320"/>
                <w:tab w:val="left" w:pos="4806"/>
                <w:tab w:val="left" w:pos="5040"/>
                <w:tab w:val="left" w:pos="5580"/>
                <w:tab w:val="left" w:pos="7020"/>
                <w:tab w:val="left" w:pos="7560"/>
                <w:tab w:val="left" w:pos="7650"/>
                <w:tab w:val="left" w:pos="8280"/>
                <w:tab w:val="left" w:pos="87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w:t>
            </w:r>
            <w:r w:rsidR="003D4E2D" w:rsidRPr="00A0055D">
              <w:rPr>
                <w:rFonts w:ascii="Times New Roman" w:hAnsi="Times New Roman" w:cs="Times New Roman"/>
                <w:b w:val="0"/>
                <w:bCs/>
                <w:sz w:val="20"/>
                <w:szCs w:val="20"/>
              </w:rPr>
              <w:t>onstant</w:t>
            </w:r>
            <w:r w:rsidR="003D4E2D"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t>-</w:t>
            </w:r>
            <w:r w:rsidR="0068563B">
              <w:rPr>
                <w:rFonts w:ascii="Times New Roman" w:hAnsi="Times New Roman" w:cs="Times New Roman"/>
                <w:b w:val="0"/>
                <w:bCs/>
                <w:sz w:val="20"/>
                <w:szCs w:val="20"/>
              </w:rPr>
              <w:t>0</w:t>
            </w:r>
            <w:r w:rsidR="003D4E2D" w:rsidRPr="00A0055D">
              <w:rPr>
                <w:rFonts w:ascii="Times New Roman" w:hAnsi="Times New Roman" w:cs="Times New Roman"/>
                <w:b w:val="0"/>
                <w:bCs/>
                <w:sz w:val="20"/>
                <w:szCs w:val="20"/>
              </w:rPr>
              <w:t>.482</w:t>
            </w:r>
            <w:r w:rsidR="003D4E2D"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0.088</w:t>
            </w:r>
            <w:r w:rsidR="00C8124B"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p>
          <w:p w14:paraId="29A11F65" w14:textId="0A25C09C" w:rsidR="004D3DA2" w:rsidRPr="00A0055D" w:rsidRDefault="004D3DA2" w:rsidP="0068563B">
            <w:pPr>
              <w:pStyle w:val="QSummary"/>
              <w:tabs>
                <w:tab w:val="left" w:pos="720"/>
                <w:tab w:val="left" w:pos="1440"/>
                <w:tab w:val="left" w:pos="2160"/>
                <w:tab w:val="left" w:pos="2790"/>
                <w:tab w:val="left" w:pos="3060"/>
                <w:tab w:val="left" w:pos="3600"/>
                <w:tab w:val="left" w:pos="4320"/>
                <w:tab w:val="left" w:pos="5580"/>
                <w:tab w:val="left" w:pos="6750"/>
                <w:tab w:val="left" w:pos="7920"/>
                <w:tab w:val="left" w:pos="8280"/>
                <w:tab w:val="left" w:pos="87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006F1ECC"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6F1ECC" w:rsidRPr="00A0055D">
              <w:rPr>
                <w:rFonts w:ascii="Times New Roman" w:hAnsi="Times New Roman" w:cs="Times New Roman"/>
                <w:b w:val="0"/>
                <w:bCs/>
                <w:sz w:val="20"/>
                <w:szCs w:val="20"/>
              </w:rPr>
              <w:t>0.526</w:t>
            </w:r>
            <w:r w:rsidR="00C8124B"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0.055</w:t>
            </w:r>
            <w:r w:rsidR="003D4E2D" w:rsidRPr="00A0055D">
              <w:rPr>
                <w:rFonts w:ascii="Times New Roman" w:hAnsi="Times New Roman" w:cs="Times New Roman"/>
                <w:b w:val="0"/>
                <w:bCs/>
                <w:sz w:val="20"/>
                <w:szCs w:val="20"/>
              </w:rPr>
              <w:tab/>
              <w:t>0.439</w:t>
            </w:r>
            <w:r w:rsidR="003D4E2D"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9.499</w:t>
            </w:r>
            <w:r w:rsidR="00C8124B" w:rsidRPr="00A0055D">
              <w:rPr>
                <w:rFonts w:ascii="Times New Roman" w:hAnsi="Times New Roman" w:cs="Times New Roman"/>
                <w:b w:val="0"/>
                <w:bCs/>
                <w:sz w:val="20"/>
                <w:szCs w:val="20"/>
              </w:rPr>
              <w:tab/>
              <w:t>0.001</w:t>
            </w:r>
          </w:p>
          <w:p w14:paraId="253E2EC0" w14:textId="13E84283" w:rsidR="004D3DA2" w:rsidRPr="00A0055D" w:rsidRDefault="004D3DA2" w:rsidP="0068563B">
            <w:pPr>
              <w:pStyle w:val="QSummary"/>
              <w:tabs>
                <w:tab w:val="left" w:pos="720"/>
                <w:tab w:val="left" w:pos="1440"/>
                <w:tab w:val="left" w:pos="2160"/>
                <w:tab w:val="left" w:pos="2790"/>
                <w:tab w:val="left" w:pos="3060"/>
                <w:tab w:val="left" w:pos="3600"/>
                <w:tab w:val="left" w:pos="4320"/>
                <w:tab w:val="left" w:pos="4739"/>
                <w:tab w:val="left" w:pos="5580"/>
                <w:tab w:val="left" w:pos="6750"/>
                <w:tab w:val="left" w:pos="7920"/>
                <w:tab w:val="left" w:pos="8280"/>
                <w:tab w:val="left" w:pos="87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PBC</w:t>
            </w:r>
            <w:r w:rsidR="006F1ECC"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ab/>
            </w:r>
            <w:r w:rsidR="006F1ECC" w:rsidRPr="00A0055D">
              <w:rPr>
                <w:rFonts w:ascii="Times New Roman" w:hAnsi="Times New Roman" w:cs="Times New Roman"/>
                <w:b w:val="0"/>
                <w:bCs/>
                <w:sz w:val="20"/>
                <w:szCs w:val="20"/>
              </w:rPr>
              <w:t>0.375</w:t>
            </w:r>
            <w:r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0.056</w:t>
            </w:r>
            <w:r w:rsidR="003D4E2D" w:rsidRPr="00A0055D">
              <w:rPr>
                <w:rFonts w:ascii="Times New Roman" w:hAnsi="Times New Roman" w:cs="Times New Roman"/>
                <w:b w:val="0"/>
                <w:bCs/>
                <w:sz w:val="20"/>
                <w:szCs w:val="20"/>
              </w:rPr>
              <w:tab/>
              <w:t>0.308</w:t>
            </w:r>
            <w:r w:rsidR="003D4E2D"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6.748</w:t>
            </w:r>
            <w:r w:rsidR="00C8124B" w:rsidRPr="00A0055D">
              <w:rPr>
                <w:rFonts w:ascii="Times New Roman" w:hAnsi="Times New Roman" w:cs="Times New Roman"/>
                <w:b w:val="0"/>
                <w:bCs/>
                <w:sz w:val="20"/>
                <w:szCs w:val="20"/>
              </w:rPr>
              <w:tab/>
              <w:t>0.001</w:t>
            </w:r>
          </w:p>
          <w:p w14:paraId="5D94330C" w14:textId="77A5DA30" w:rsidR="004D3DA2" w:rsidRPr="00A0055D" w:rsidRDefault="004D3DA2" w:rsidP="0068563B">
            <w:pPr>
              <w:pStyle w:val="QSummary"/>
              <w:tabs>
                <w:tab w:val="left" w:pos="720"/>
                <w:tab w:val="left" w:pos="1440"/>
                <w:tab w:val="left" w:pos="2160"/>
                <w:tab w:val="left" w:pos="2790"/>
                <w:tab w:val="left" w:pos="3060"/>
                <w:tab w:val="left" w:pos="3600"/>
                <w:tab w:val="left" w:pos="4320"/>
                <w:tab w:val="left" w:pos="4739"/>
                <w:tab w:val="left" w:pos="5580"/>
                <w:tab w:val="left" w:pos="6750"/>
                <w:tab w:val="left" w:pos="7920"/>
                <w:tab w:val="left" w:pos="8280"/>
                <w:tab w:val="left" w:pos="87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Norms</w:t>
            </w:r>
            <w:r w:rsidR="006F1ECC" w:rsidRPr="00A0055D">
              <w:rPr>
                <w:rFonts w:ascii="Times New Roman" w:hAnsi="Times New Roman" w:cs="Times New Roman"/>
                <w:b w:val="0"/>
                <w:bCs/>
                <w:sz w:val="20"/>
                <w:szCs w:val="20"/>
              </w:rPr>
              <w:tab/>
            </w:r>
            <w:r w:rsidR="006F1ECC"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ab/>
            </w:r>
            <w:r w:rsidR="006F1ECC" w:rsidRPr="00A0055D">
              <w:rPr>
                <w:rFonts w:ascii="Times New Roman" w:hAnsi="Times New Roman" w:cs="Times New Roman"/>
                <w:b w:val="0"/>
                <w:bCs/>
                <w:sz w:val="20"/>
                <w:szCs w:val="20"/>
              </w:rPr>
              <w:t>0.228</w:t>
            </w:r>
            <w:r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ab/>
            </w:r>
            <w:r w:rsidR="003D4E2D" w:rsidRPr="00A0055D">
              <w:rPr>
                <w:rFonts w:ascii="Times New Roman" w:hAnsi="Times New Roman" w:cs="Times New Roman"/>
                <w:b w:val="0"/>
                <w:bCs/>
                <w:sz w:val="20"/>
                <w:szCs w:val="20"/>
              </w:rPr>
              <w:t>0.052</w:t>
            </w:r>
            <w:r w:rsidR="003D4E2D" w:rsidRPr="00A0055D">
              <w:rPr>
                <w:rFonts w:ascii="Times New Roman" w:hAnsi="Times New Roman" w:cs="Times New Roman"/>
                <w:b w:val="0"/>
                <w:bCs/>
                <w:sz w:val="20"/>
                <w:szCs w:val="20"/>
              </w:rPr>
              <w:tab/>
              <w:t>0.161</w:t>
            </w:r>
            <w:r w:rsidR="003D4E2D" w:rsidRPr="00A0055D">
              <w:rPr>
                <w:rFonts w:ascii="Times New Roman" w:hAnsi="Times New Roman" w:cs="Times New Roman"/>
                <w:b w:val="0"/>
                <w:bCs/>
                <w:sz w:val="20"/>
                <w:szCs w:val="20"/>
              </w:rPr>
              <w:tab/>
            </w:r>
            <w:r w:rsidR="00C8124B" w:rsidRPr="00A0055D">
              <w:rPr>
                <w:rFonts w:ascii="Times New Roman" w:hAnsi="Times New Roman" w:cs="Times New Roman"/>
                <w:b w:val="0"/>
                <w:bCs/>
                <w:sz w:val="20"/>
                <w:szCs w:val="20"/>
              </w:rPr>
              <w:t>4.406</w:t>
            </w:r>
            <w:r w:rsidR="00C8124B" w:rsidRPr="00A0055D">
              <w:rPr>
                <w:rFonts w:ascii="Times New Roman" w:hAnsi="Times New Roman" w:cs="Times New Roman"/>
                <w:b w:val="0"/>
                <w:bCs/>
                <w:sz w:val="20"/>
                <w:szCs w:val="20"/>
              </w:rPr>
              <w:tab/>
              <w:t>0.001</w:t>
            </w:r>
          </w:p>
          <w:p w14:paraId="19772F26" w14:textId="77777777" w:rsidR="004D3DA2" w:rsidRPr="00A0055D" w:rsidRDefault="004D3DA2" w:rsidP="0068563B">
            <w:pPr>
              <w:pStyle w:val="QSummary"/>
              <w:tabs>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p>
          <w:p w14:paraId="0C588BD7" w14:textId="61A66797" w:rsidR="004D3DA2" w:rsidRPr="00A0055D" w:rsidRDefault="004D3DA2" w:rsidP="0068563B">
            <w:pPr>
              <w:pStyle w:val="QSummary"/>
              <w:tabs>
                <w:tab w:val="left" w:pos="1530"/>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Beans and Peas </w:t>
            </w:r>
            <w:r w:rsidR="00C8124B" w:rsidRPr="00A0055D">
              <w:rPr>
                <w:rFonts w:ascii="Times New Roman" w:hAnsi="Times New Roman" w:cs="Times New Roman"/>
                <w:b w:val="0"/>
                <w:bCs/>
                <w:sz w:val="20"/>
                <w:szCs w:val="20"/>
              </w:rPr>
              <w:tab/>
              <w:t>0.546</w:t>
            </w:r>
          </w:p>
          <w:p w14:paraId="3BF97213" w14:textId="2E4A7520" w:rsidR="004D3DA2" w:rsidRPr="00A0055D" w:rsidRDefault="004D3DA2" w:rsidP="0068563B">
            <w:pPr>
              <w:pStyle w:val="QSummary"/>
              <w:tabs>
                <w:tab w:val="left" w:pos="720"/>
                <w:tab w:val="left" w:pos="1440"/>
                <w:tab w:val="left" w:pos="2790"/>
                <w:tab w:val="left" w:pos="3600"/>
                <w:tab w:val="left" w:pos="4320"/>
                <w:tab w:val="left" w:pos="5040"/>
                <w:tab w:val="left" w:pos="5580"/>
                <w:tab w:val="left" w:pos="7020"/>
                <w:tab w:val="left" w:pos="7560"/>
                <w:tab w:val="left" w:pos="7650"/>
                <w:tab w:val="left" w:pos="7753"/>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Constant</w:t>
            </w:r>
            <w:r w:rsidRPr="00A0055D">
              <w:rPr>
                <w:rFonts w:ascii="Times New Roman" w:hAnsi="Times New Roman" w:cs="Times New Roman"/>
                <w:b w:val="0"/>
                <w:bCs/>
                <w:sz w:val="20"/>
                <w:szCs w:val="20"/>
              </w:rPr>
              <w:tab/>
              <w:t xml:space="preserve">                      </w:t>
            </w:r>
            <w:r w:rsidRPr="00A0055D">
              <w:rPr>
                <w:rFonts w:ascii="Times New Roman" w:hAnsi="Times New Roman" w:cs="Times New Roman"/>
                <w:b w:val="0"/>
                <w:bCs/>
                <w:sz w:val="20"/>
                <w:szCs w:val="20"/>
              </w:rPr>
              <w:tab/>
              <w:t>-</w:t>
            </w:r>
            <w:r w:rsidR="008B15C1" w:rsidRPr="00A0055D">
              <w:rPr>
                <w:rFonts w:ascii="Times New Roman" w:hAnsi="Times New Roman" w:cs="Times New Roman"/>
                <w:b w:val="0"/>
                <w:bCs/>
                <w:sz w:val="20"/>
                <w:szCs w:val="20"/>
              </w:rPr>
              <w:t>0</w:t>
            </w:r>
            <w:r w:rsidRPr="00A0055D">
              <w:rPr>
                <w:rFonts w:ascii="Times New Roman" w:hAnsi="Times New Roman" w:cs="Times New Roman"/>
                <w:b w:val="0"/>
                <w:bCs/>
                <w:sz w:val="20"/>
                <w:szCs w:val="20"/>
              </w:rPr>
              <w:t>.373</w:t>
            </w:r>
            <w:r w:rsidR="008D057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0.099</w:t>
            </w:r>
            <w:r w:rsidR="008D0571" w:rsidRPr="00A0055D">
              <w:rPr>
                <w:rFonts w:ascii="Times New Roman" w:hAnsi="Times New Roman" w:cs="Times New Roman"/>
                <w:b w:val="0"/>
                <w:bCs/>
                <w:sz w:val="20"/>
                <w:szCs w:val="20"/>
              </w:rPr>
              <w:tab/>
            </w:r>
          </w:p>
          <w:p w14:paraId="6B9A1ADE" w14:textId="09BA4C55" w:rsidR="004D3DA2" w:rsidRPr="00A0055D" w:rsidRDefault="004D3DA2" w:rsidP="0068563B">
            <w:pPr>
              <w:pStyle w:val="QSummary"/>
              <w:tabs>
                <w:tab w:val="left" w:pos="720"/>
                <w:tab w:val="left" w:pos="1440"/>
                <w:tab w:val="left" w:pos="2160"/>
                <w:tab w:val="left" w:pos="2790"/>
                <w:tab w:val="left" w:pos="3600"/>
                <w:tab w:val="left" w:pos="4320"/>
                <w:tab w:val="left" w:pos="4722"/>
                <w:tab w:val="left" w:pos="5580"/>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008B15C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t>0.704</w:t>
            </w:r>
            <w:r w:rsidR="008B15C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0.060</w:t>
            </w:r>
            <w:r w:rsidR="008B15C1" w:rsidRPr="00A0055D">
              <w:rPr>
                <w:rFonts w:ascii="Times New Roman" w:hAnsi="Times New Roman" w:cs="Times New Roman"/>
                <w:b w:val="0"/>
                <w:bCs/>
                <w:sz w:val="20"/>
                <w:szCs w:val="20"/>
              </w:rPr>
              <w:tab/>
              <w:t>0.614</w:t>
            </w:r>
            <w:r w:rsidR="008B15C1" w:rsidRPr="00A0055D">
              <w:rPr>
                <w:rFonts w:ascii="Times New Roman" w:hAnsi="Times New Roman" w:cs="Times New Roman"/>
                <w:b w:val="0"/>
                <w:bCs/>
                <w:sz w:val="20"/>
                <w:szCs w:val="20"/>
              </w:rPr>
              <w:tab/>
              <w:t>11.726</w:t>
            </w:r>
            <w:r w:rsidR="008B15C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0.001</w:t>
            </w:r>
          </w:p>
          <w:p w14:paraId="120599EE" w14:textId="3B6E626D" w:rsidR="004D3DA2" w:rsidRPr="00A0055D" w:rsidRDefault="004D3DA2" w:rsidP="0068563B">
            <w:pPr>
              <w:pStyle w:val="QSummary"/>
              <w:tabs>
                <w:tab w:val="left" w:pos="720"/>
                <w:tab w:val="left" w:pos="1440"/>
                <w:tab w:val="left" w:pos="2160"/>
                <w:tab w:val="left" w:pos="2790"/>
                <w:tab w:val="left" w:pos="3600"/>
                <w:tab w:val="left" w:pos="4320"/>
                <w:tab w:val="left" w:pos="4739"/>
                <w:tab w:val="left" w:pos="5580"/>
                <w:tab w:val="left" w:pos="6750"/>
                <w:tab w:val="left" w:pos="792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PBC</w:t>
            </w:r>
            <w:r w:rsidR="008B15C1"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t>0.181</w:t>
            </w:r>
            <w:r w:rsidR="008D057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0.069</w:t>
            </w:r>
            <w:r w:rsidR="008B15C1" w:rsidRPr="00A0055D">
              <w:rPr>
                <w:rFonts w:ascii="Times New Roman" w:hAnsi="Times New Roman" w:cs="Times New Roman"/>
                <w:b w:val="0"/>
                <w:bCs/>
                <w:sz w:val="20"/>
                <w:szCs w:val="20"/>
              </w:rPr>
              <w:tab/>
              <w:t>0.133</w:t>
            </w:r>
            <w:r w:rsidR="008B15C1" w:rsidRPr="00A0055D">
              <w:rPr>
                <w:rFonts w:ascii="Times New Roman" w:hAnsi="Times New Roman" w:cs="Times New Roman"/>
                <w:b w:val="0"/>
                <w:bCs/>
                <w:sz w:val="20"/>
                <w:szCs w:val="20"/>
              </w:rPr>
              <w:tab/>
              <w:t>2.625</w:t>
            </w:r>
            <w:r w:rsidR="008B15C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0.009</w:t>
            </w:r>
          </w:p>
          <w:p w14:paraId="7BEF0CDC" w14:textId="6A66B509" w:rsidR="004D3DA2" w:rsidRPr="00A0055D" w:rsidRDefault="004D3DA2" w:rsidP="0068563B">
            <w:pPr>
              <w:pStyle w:val="QSummary"/>
              <w:tabs>
                <w:tab w:val="left" w:pos="720"/>
                <w:tab w:val="left" w:pos="1440"/>
                <w:tab w:val="left" w:pos="2160"/>
                <w:tab w:val="left" w:pos="2790"/>
                <w:tab w:val="left" w:pos="3600"/>
                <w:tab w:val="left" w:pos="4320"/>
                <w:tab w:val="left" w:pos="4722"/>
                <w:tab w:val="left" w:pos="5580"/>
                <w:tab w:val="left" w:pos="5710"/>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Norms</w:t>
            </w:r>
            <w:r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ab/>
              <w:t>0.122</w:t>
            </w:r>
            <w:r w:rsidR="008B15C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ab/>
            </w:r>
            <w:r w:rsidR="008B15C1" w:rsidRPr="00A0055D">
              <w:rPr>
                <w:rFonts w:ascii="Times New Roman" w:hAnsi="Times New Roman" w:cs="Times New Roman"/>
                <w:b w:val="0"/>
                <w:bCs/>
                <w:sz w:val="20"/>
                <w:szCs w:val="20"/>
              </w:rPr>
              <w:t>0.056</w:t>
            </w:r>
            <w:r w:rsidR="008B15C1" w:rsidRPr="00A0055D">
              <w:rPr>
                <w:rFonts w:ascii="Times New Roman" w:hAnsi="Times New Roman" w:cs="Times New Roman"/>
                <w:b w:val="0"/>
                <w:bCs/>
                <w:sz w:val="20"/>
                <w:szCs w:val="20"/>
              </w:rPr>
              <w:tab/>
              <w:t>0.079</w:t>
            </w:r>
            <w:r w:rsidR="008B15C1" w:rsidRPr="00A0055D">
              <w:rPr>
                <w:rFonts w:ascii="Times New Roman" w:hAnsi="Times New Roman" w:cs="Times New Roman"/>
                <w:b w:val="0"/>
                <w:bCs/>
                <w:sz w:val="20"/>
                <w:szCs w:val="20"/>
              </w:rPr>
              <w:tab/>
              <w:t>2.187</w:t>
            </w:r>
            <w:r w:rsidR="008B15C1" w:rsidRPr="00A0055D">
              <w:rPr>
                <w:rFonts w:ascii="Times New Roman" w:hAnsi="Times New Roman" w:cs="Times New Roman"/>
                <w:b w:val="0"/>
                <w:bCs/>
                <w:sz w:val="20"/>
                <w:szCs w:val="20"/>
              </w:rPr>
              <w:tab/>
            </w:r>
            <w:r w:rsidR="008D0571" w:rsidRPr="00A0055D">
              <w:rPr>
                <w:rFonts w:ascii="Times New Roman" w:hAnsi="Times New Roman" w:cs="Times New Roman"/>
                <w:b w:val="0"/>
                <w:bCs/>
                <w:sz w:val="20"/>
                <w:szCs w:val="20"/>
              </w:rPr>
              <w:t>0.029</w:t>
            </w:r>
          </w:p>
          <w:p w14:paraId="1CCD461D" w14:textId="77777777" w:rsidR="004D3DA2" w:rsidRPr="00A0055D" w:rsidRDefault="004D3DA2" w:rsidP="0068563B">
            <w:pPr>
              <w:pStyle w:val="QSummary"/>
              <w:tabs>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p>
          <w:p w14:paraId="0A07997C" w14:textId="34E04EA0" w:rsidR="004D3DA2" w:rsidRPr="00A0055D" w:rsidRDefault="004D3DA2" w:rsidP="0068563B">
            <w:pPr>
              <w:pStyle w:val="QSummary"/>
              <w:tabs>
                <w:tab w:val="left" w:pos="1530"/>
                <w:tab w:val="left" w:pos="2700"/>
                <w:tab w:val="left" w:pos="2790"/>
                <w:tab w:val="left" w:pos="450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Starchy </w:t>
            </w:r>
            <w:r w:rsidR="00C8124B" w:rsidRPr="00A0055D">
              <w:rPr>
                <w:rFonts w:ascii="Times New Roman" w:hAnsi="Times New Roman" w:cs="Times New Roman"/>
                <w:b w:val="0"/>
                <w:bCs/>
                <w:sz w:val="20"/>
                <w:szCs w:val="20"/>
              </w:rPr>
              <w:tab/>
              <w:t>0.405</w:t>
            </w:r>
          </w:p>
          <w:p w14:paraId="6097E071" w14:textId="2E483960" w:rsidR="004D3DA2" w:rsidRPr="00A0055D" w:rsidRDefault="00BC14CC" w:rsidP="0068563B">
            <w:pPr>
              <w:pStyle w:val="QSummary"/>
              <w:tabs>
                <w:tab w:val="left" w:pos="720"/>
                <w:tab w:val="left" w:pos="1440"/>
                <w:tab w:val="left" w:pos="2790"/>
                <w:tab w:val="left" w:pos="3600"/>
                <w:tab w:val="left" w:pos="4320"/>
                <w:tab w:val="left" w:pos="5580"/>
                <w:tab w:val="left" w:pos="7020"/>
                <w:tab w:val="left" w:pos="7560"/>
                <w:tab w:val="left" w:pos="7650"/>
                <w:tab w:val="left" w:pos="7686"/>
                <w:tab w:val="left" w:pos="8280"/>
                <w:tab w:val="left" w:pos="859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Constant</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-0.121</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0.106</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p>
          <w:p w14:paraId="3D8A4A4F" w14:textId="3FA29589" w:rsidR="004D3DA2" w:rsidRPr="00A0055D" w:rsidRDefault="004D3DA2" w:rsidP="0068563B">
            <w:pPr>
              <w:pStyle w:val="QSummary"/>
              <w:tabs>
                <w:tab w:val="left" w:pos="720"/>
                <w:tab w:val="left" w:pos="1440"/>
                <w:tab w:val="left" w:pos="2160"/>
                <w:tab w:val="left" w:pos="2790"/>
                <w:tab w:val="left" w:pos="3600"/>
                <w:tab w:val="left" w:pos="4320"/>
                <w:tab w:val="left" w:pos="4621"/>
                <w:tab w:val="left" w:pos="5580"/>
                <w:tab w:val="left" w:pos="5643"/>
                <w:tab w:val="left" w:pos="6750"/>
                <w:tab w:val="left" w:pos="7920"/>
                <w:tab w:val="left" w:pos="8280"/>
                <w:tab w:val="left" w:pos="859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00BC14CC"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0.706</w:t>
            </w:r>
            <w:r w:rsidR="00BC14CC"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0.054</w:t>
            </w:r>
            <w:r w:rsidR="00BC14CC" w:rsidRPr="00A0055D">
              <w:rPr>
                <w:rFonts w:ascii="Times New Roman" w:hAnsi="Times New Roman" w:cs="Times New Roman"/>
                <w:b w:val="0"/>
                <w:bCs/>
                <w:sz w:val="20"/>
                <w:szCs w:val="20"/>
              </w:rPr>
              <w:tab/>
              <w:t>0.536</w:t>
            </w:r>
            <w:r w:rsidR="00BC14CC" w:rsidRPr="00A0055D">
              <w:rPr>
                <w:rFonts w:ascii="Times New Roman" w:hAnsi="Times New Roman" w:cs="Times New Roman"/>
                <w:b w:val="0"/>
                <w:bCs/>
                <w:sz w:val="20"/>
                <w:szCs w:val="20"/>
              </w:rPr>
              <w:tab/>
              <w:t>12.968</w:t>
            </w:r>
            <w:r w:rsidR="00BC14CC" w:rsidRPr="00A0055D">
              <w:rPr>
                <w:rFonts w:ascii="Times New Roman" w:hAnsi="Times New Roman" w:cs="Times New Roman"/>
                <w:b w:val="0"/>
                <w:bCs/>
                <w:sz w:val="20"/>
                <w:szCs w:val="20"/>
              </w:rPr>
              <w:tab/>
              <w:t>0.001</w:t>
            </w:r>
          </w:p>
          <w:p w14:paraId="7D518AD1" w14:textId="2E670A1C" w:rsidR="004D3DA2" w:rsidRPr="00A0055D" w:rsidRDefault="004D3DA2" w:rsidP="0068563B">
            <w:pPr>
              <w:pStyle w:val="QSummary"/>
              <w:tabs>
                <w:tab w:val="left" w:pos="720"/>
                <w:tab w:val="left" w:pos="1440"/>
                <w:tab w:val="left" w:pos="2160"/>
                <w:tab w:val="left" w:pos="2790"/>
                <w:tab w:val="left" w:pos="3600"/>
                <w:tab w:val="left" w:pos="4320"/>
                <w:tab w:val="left" w:pos="5580"/>
                <w:tab w:val="left" w:pos="6750"/>
                <w:tab w:val="left" w:pos="7920"/>
                <w:tab w:val="left" w:pos="8280"/>
                <w:tab w:val="left" w:pos="859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Norms</w:t>
            </w:r>
            <w:r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0.282</w:t>
            </w:r>
            <w:r w:rsidR="000451D4" w:rsidRPr="00A0055D">
              <w:rPr>
                <w:rFonts w:ascii="Times New Roman" w:hAnsi="Times New Roman" w:cs="Times New Roman"/>
                <w:b w:val="0"/>
                <w:bCs/>
                <w:sz w:val="20"/>
                <w:szCs w:val="20"/>
              </w:rPr>
              <w:tab/>
            </w:r>
            <w:r w:rsidR="00BC14CC" w:rsidRPr="00A0055D">
              <w:rPr>
                <w:rFonts w:ascii="Times New Roman" w:hAnsi="Times New Roman" w:cs="Times New Roman"/>
                <w:b w:val="0"/>
                <w:bCs/>
                <w:sz w:val="20"/>
                <w:szCs w:val="20"/>
              </w:rPr>
              <w:tab/>
              <w:t>0.053</w:t>
            </w:r>
            <w:r w:rsidR="00BC14CC" w:rsidRPr="00A0055D">
              <w:rPr>
                <w:rFonts w:ascii="Times New Roman" w:hAnsi="Times New Roman" w:cs="Times New Roman"/>
                <w:b w:val="0"/>
                <w:bCs/>
                <w:sz w:val="20"/>
                <w:szCs w:val="20"/>
              </w:rPr>
              <w:tab/>
              <w:t>0.221</w:t>
            </w:r>
            <w:r w:rsidR="00BC14CC" w:rsidRPr="00A0055D">
              <w:rPr>
                <w:rFonts w:ascii="Times New Roman" w:hAnsi="Times New Roman" w:cs="Times New Roman"/>
                <w:b w:val="0"/>
                <w:bCs/>
                <w:sz w:val="20"/>
                <w:szCs w:val="20"/>
              </w:rPr>
              <w:tab/>
              <w:t>5.344</w:t>
            </w:r>
            <w:r w:rsidR="00BC14CC" w:rsidRPr="00A0055D">
              <w:rPr>
                <w:rFonts w:ascii="Times New Roman" w:hAnsi="Times New Roman" w:cs="Times New Roman"/>
                <w:b w:val="0"/>
                <w:bCs/>
                <w:sz w:val="20"/>
                <w:szCs w:val="20"/>
              </w:rPr>
              <w:tab/>
              <w:t>0.001</w:t>
            </w:r>
          </w:p>
          <w:p w14:paraId="3C477720" w14:textId="77777777" w:rsidR="004D3DA2" w:rsidRPr="00A0055D" w:rsidRDefault="004D3DA2" w:rsidP="0068563B">
            <w:pPr>
              <w:pStyle w:val="QSummary"/>
              <w:tabs>
                <w:tab w:val="left" w:pos="2700"/>
                <w:tab w:val="left" w:pos="2790"/>
                <w:tab w:val="left" w:pos="4770"/>
                <w:tab w:val="left" w:pos="5580"/>
                <w:tab w:val="left" w:pos="7020"/>
                <w:tab w:val="left" w:pos="7560"/>
                <w:tab w:val="left" w:pos="7650"/>
                <w:tab w:val="left" w:pos="8280"/>
              </w:tabs>
              <w:contextualSpacing/>
              <w:rPr>
                <w:rFonts w:ascii="Times New Roman" w:hAnsi="Times New Roman" w:cs="Times New Roman"/>
                <w:b w:val="0"/>
                <w:bCs/>
                <w:sz w:val="20"/>
                <w:szCs w:val="20"/>
              </w:rPr>
            </w:pPr>
          </w:p>
          <w:p w14:paraId="1CB1E291" w14:textId="1EFB62C1" w:rsidR="004D3DA2" w:rsidRPr="00A0055D" w:rsidRDefault="004D3DA2" w:rsidP="0068563B">
            <w:pPr>
              <w:pStyle w:val="QSummary"/>
              <w:tabs>
                <w:tab w:val="left" w:pos="1530"/>
                <w:tab w:val="left" w:pos="2700"/>
                <w:tab w:val="left" w:pos="2790"/>
                <w:tab w:val="left" w:pos="477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Other </w:t>
            </w:r>
            <w:r w:rsidR="00C8124B" w:rsidRPr="00A0055D">
              <w:rPr>
                <w:rFonts w:ascii="Times New Roman" w:hAnsi="Times New Roman" w:cs="Times New Roman"/>
                <w:b w:val="0"/>
                <w:bCs/>
                <w:sz w:val="20"/>
                <w:szCs w:val="20"/>
              </w:rPr>
              <w:tab/>
              <w:t>0.474</w:t>
            </w:r>
          </w:p>
          <w:p w14:paraId="6F4D8347" w14:textId="3AF4DAD5" w:rsidR="004D3DA2" w:rsidRPr="00A0055D" w:rsidRDefault="004D3DA2" w:rsidP="0068563B">
            <w:pPr>
              <w:pStyle w:val="QSummary"/>
              <w:tabs>
                <w:tab w:val="left" w:pos="720"/>
                <w:tab w:val="left" w:pos="1440"/>
                <w:tab w:val="left" w:pos="2790"/>
                <w:tab w:val="left" w:pos="3600"/>
                <w:tab w:val="left" w:pos="4320"/>
                <w:tab w:val="left" w:pos="477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Constant</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-0.386</w:t>
            </w:r>
            <w:r w:rsidR="00352C84"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0.106</w:t>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ab/>
            </w:r>
            <w:r w:rsidR="001E3E4A" w:rsidRPr="00A0055D">
              <w:rPr>
                <w:rFonts w:ascii="Times New Roman" w:hAnsi="Times New Roman" w:cs="Times New Roman"/>
                <w:b w:val="0"/>
                <w:bCs/>
                <w:sz w:val="20"/>
                <w:szCs w:val="20"/>
              </w:rPr>
              <w:tab/>
            </w:r>
          </w:p>
          <w:p w14:paraId="0BB23A40" w14:textId="7E031E65" w:rsidR="004D3DA2" w:rsidRPr="00A0055D" w:rsidRDefault="004D3DA2" w:rsidP="0068563B">
            <w:pPr>
              <w:pStyle w:val="QSummary"/>
              <w:tabs>
                <w:tab w:val="left" w:pos="720"/>
                <w:tab w:val="left" w:pos="1440"/>
                <w:tab w:val="left" w:pos="2160"/>
                <w:tab w:val="left" w:pos="2790"/>
                <w:tab w:val="left" w:pos="3600"/>
                <w:tab w:val="left" w:pos="4320"/>
                <w:tab w:val="left" w:pos="4770"/>
                <w:tab w:val="left" w:pos="5580"/>
                <w:tab w:val="left" w:pos="5626"/>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000451D4"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0.475</w:t>
            </w:r>
            <w:r w:rsidR="00352C84"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0.062</w:t>
            </w:r>
            <w:r w:rsidR="000451D4"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0.396</w:t>
            </w:r>
            <w:r w:rsidR="00352C84" w:rsidRPr="00A0055D">
              <w:rPr>
                <w:rFonts w:ascii="Times New Roman" w:hAnsi="Times New Roman" w:cs="Times New Roman"/>
                <w:b w:val="0"/>
                <w:bCs/>
                <w:sz w:val="20"/>
                <w:szCs w:val="20"/>
              </w:rPr>
              <w:tab/>
            </w:r>
            <w:r w:rsidR="001E3E4A" w:rsidRPr="00A0055D">
              <w:rPr>
                <w:rFonts w:ascii="Times New Roman" w:hAnsi="Times New Roman" w:cs="Times New Roman"/>
                <w:b w:val="0"/>
                <w:bCs/>
                <w:sz w:val="20"/>
                <w:szCs w:val="20"/>
              </w:rPr>
              <w:t>7.703</w:t>
            </w:r>
            <w:r w:rsidR="001E3E4A" w:rsidRPr="00A0055D">
              <w:rPr>
                <w:rFonts w:ascii="Times New Roman" w:hAnsi="Times New Roman" w:cs="Times New Roman"/>
                <w:b w:val="0"/>
                <w:bCs/>
                <w:sz w:val="20"/>
                <w:szCs w:val="20"/>
              </w:rPr>
              <w:tab/>
            </w:r>
            <w:r w:rsidR="000451D4" w:rsidRPr="00A0055D">
              <w:rPr>
                <w:rFonts w:ascii="Times New Roman" w:hAnsi="Times New Roman" w:cs="Times New Roman"/>
                <w:b w:val="0"/>
                <w:bCs/>
                <w:sz w:val="20"/>
                <w:szCs w:val="20"/>
              </w:rPr>
              <w:t>0.001</w:t>
            </w:r>
          </w:p>
          <w:p w14:paraId="4F715BAD" w14:textId="71969546" w:rsidR="004D3DA2" w:rsidRPr="00A0055D" w:rsidRDefault="000451D4" w:rsidP="0068563B">
            <w:pPr>
              <w:pStyle w:val="QSummary"/>
              <w:tabs>
                <w:tab w:val="left" w:pos="720"/>
                <w:tab w:val="left" w:pos="1440"/>
                <w:tab w:val="left" w:pos="2160"/>
                <w:tab w:val="left" w:pos="2790"/>
                <w:tab w:val="left" w:pos="3600"/>
                <w:tab w:val="left" w:pos="4320"/>
                <w:tab w:val="left" w:pos="4521"/>
                <w:tab w:val="left" w:pos="4770"/>
                <w:tab w:val="left" w:pos="5580"/>
                <w:tab w:val="left" w:pos="5626"/>
                <w:tab w:val="left" w:pos="6750"/>
                <w:tab w:val="left" w:pos="792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PBC</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0.407</w:t>
            </w:r>
            <w:r w:rsidR="00352C84"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0.065</w:t>
            </w:r>
            <w:r w:rsidR="00352C84" w:rsidRPr="00A0055D">
              <w:rPr>
                <w:rFonts w:ascii="Times New Roman" w:hAnsi="Times New Roman" w:cs="Times New Roman"/>
                <w:b w:val="0"/>
                <w:bCs/>
                <w:sz w:val="20"/>
                <w:szCs w:val="20"/>
              </w:rPr>
              <w:tab/>
              <w:t>0.319</w:t>
            </w:r>
            <w:r w:rsidR="00352C84" w:rsidRPr="00A0055D">
              <w:rPr>
                <w:rFonts w:ascii="Times New Roman" w:hAnsi="Times New Roman" w:cs="Times New Roman"/>
                <w:b w:val="0"/>
                <w:bCs/>
                <w:sz w:val="20"/>
                <w:szCs w:val="20"/>
              </w:rPr>
              <w:tab/>
            </w:r>
            <w:r w:rsidR="001E3E4A" w:rsidRPr="00A0055D">
              <w:rPr>
                <w:rFonts w:ascii="Times New Roman" w:hAnsi="Times New Roman" w:cs="Times New Roman"/>
                <w:b w:val="0"/>
                <w:bCs/>
                <w:sz w:val="20"/>
                <w:szCs w:val="20"/>
              </w:rPr>
              <w:t>6.247</w:t>
            </w:r>
            <w:r w:rsidR="001E3E4A"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0.001</w:t>
            </w:r>
          </w:p>
          <w:p w14:paraId="4AD6DF0D" w14:textId="7C128A30" w:rsidR="004D3DA2" w:rsidRPr="00A0055D" w:rsidRDefault="000451D4" w:rsidP="0068563B">
            <w:pPr>
              <w:pStyle w:val="QSummary"/>
              <w:tabs>
                <w:tab w:val="left" w:pos="720"/>
                <w:tab w:val="left" w:pos="1440"/>
                <w:tab w:val="left" w:pos="2160"/>
                <w:tab w:val="left" w:pos="2790"/>
                <w:tab w:val="left" w:pos="3600"/>
                <w:tab w:val="left" w:pos="4320"/>
                <w:tab w:val="left" w:pos="4538"/>
                <w:tab w:val="left" w:pos="4770"/>
                <w:tab w:val="left" w:pos="5580"/>
                <w:tab w:val="left" w:pos="6750"/>
                <w:tab w:val="left" w:pos="792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Norms</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0.190</w:t>
            </w:r>
            <w:r w:rsidR="00352C84"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352C84" w:rsidRPr="00A0055D">
              <w:rPr>
                <w:rFonts w:ascii="Times New Roman" w:hAnsi="Times New Roman" w:cs="Times New Roman"/>
                <w:b w:val="0"/>
                <w:bCs/>
                <w:sz w:val="20"/>
                <w:szCs w:val="20"/>
              </w:rPr>
              <w:t>0.051</w:t>
            </w:r>
            <w:r w:rsidR="00352C84" w:rsidRPr="00A0055D">
              <w:rPr>
                <w:rFonts w:ascii="Times New Roman" w:hAnsi="Times New Roman" w:cs="Times New Roman"/>
                <w:b w:val="0"/>
                <w:bCs/>
                <w:sz w:val="20"/>
                <w:szCs w:val="20"/>
              </w:rPr>
              <w:tab/>
              <w:t>0.139</w:t>
            </w:r>
            <w:r w:rsidR="00352C84" w:rsidRPr="00A0055D">
              <w:rPr>
                <w:rFonts w:ascii="Times New Roman" w:hAnsi="Times New Roman" w:cs="Times New Roman"/>
                <w:b w:val="0"/>
                <w:bCs/>
                <w:sz w:val="20"/>
                <w:szCs w:val="20"/>
              </w:rPr>
              <w:tab/>
            </w:r>
            <w:r w:rsidR="001E3E4A" w:rsidRPr="00A0055D">
              <w:rPr>
                <w:rFonts w:ascii="Times New Roman" w:hAnsi="Times New Roman" w:cs="Times New Roman"/>
                <w:b w:val="0"/>
                <w:bCs/>
                <w:sz w:val="20"/>
                <w:szCs w:val="20"/>
              </w:rPr>
              <w:t>3.721</w:t>
            </w:r>
            <w:r w:rsidR="001E3E4A"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0.001</w:t>
            </w:r>
          </w:p>
          <w:p w14:paraId="3037E272" w14:textId="77777777" w:rsidR="004D3DA2" w:rsidRPr="00A0055D" w:rsidRDefault="004D3DA2" w:rsidP="0068563B">
            <w:pPr>
              <w:pStyle w:val="QSummary"/>
              <w:tabs>
                <w:tab w:val="left" w:pos="2790"/>
                <w:tab w:val="left" w:pos="4680"/>
                <w:tab w:val="left" w:pos="4770"/>
                <w:tab w:val="left" w:pos="5580"/>
                <w:tab w:val="left" w:pos="7020"/>
                <w:tab w:val="left" w:pos="7560"/>
                <w:tab w:val="left" w:pos="7650"/>
                <w:tab w:val="left" w:pos="8280"/>
              </w:tabs>
              <w:contextualSpacing/>
              <w:rPr>
                <w:rFonts w:ascii="Times New Roman" w:hAnsi="Times New Roman" w:cs="Times New Roman"/>
                <w:b w:val="0"/>
                <w:bCs/>
                <w:sz w:val="20"/>
                <w:szCs w:val="20"/>
              </w:rPr>
            </w:pPr>
          </w:p>
          <w:p w14:paraId="6AF6F864" w14:textId="772B1A5F" w:rsidR="004D3DA2" w:rsidRPr="00A0055D" w:rsidRDefault="007A09BD" w:rsidP="0068563B">
            <w:pPr>
              <w:pStyle w:val="QSummary"/>
              <w:tabs>
                <w:tab w:val="left" w:pos="1530"/>
                <w:tab w:val="left" w:pos="2790"/>
                <w:tab w:val="left" w:pos="4680"/>
                <w:tab w:val="left" w:pos="4770"/>
                <w:tab w:val="left" w:pos="5580"/>
                <w:tab w:val="left" w:pos="7020"/>
                <w:tab w:val="left" w:pos="7560"/>
                <w:tab w:val="left" w:pos="7650"/>
                <w:tab w:val="left" w:pos="8280"/>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 xml:space="preserve">Total </w:t>
            </w:r>
            <w:r w:rsidR="004D3DA2" w:rsidRPr="00A0055D">
              <w:rPr>
                <w:rFonts w:ascii="Times New Roman" w:hAnsi="Times New Roman" w:cs="Times New Roman"/>
                <w:b w:val="0"/>
                <w:bCs/>
                <w:sz w:val="20"/>
                <w:szCs w:val="20"/>
              </w:rPr>
              <w:t xml:space="preserve">Veg </w:t>
            </w:r>
            <w:r w:rsidR="00271AAA" w:rsidRPr="00A0055D">
              <w:rPr>
                <w:rFonts w:ascii="Times New Roman" w:hAnsi="Times New Roman" w:cs="Times New Roman"/>
                <w:b w:val="0"/>
                <w:bCs/>
                <w:sz w:val="20"/>
                <w:szCs w:val="20"/>
              </w:rPr>
              <w:tab/>
              <w:t>0.477</w:t>
            </w:r>
          </w:p>
          <w:p w14:paraId="1FA41163" w14:textId="4112FF2D" w:rsidR="004D3DA2" w:rsidRPr="00A0055D" w:rsidRDefault="00271AAA" w:rsidP="0068563B">
            <w:pPr>
              <w:pStyle w:val="QSummary"/>
              <w:tabs>
                <w:tab w:val="left" w:pos="720"/>
                <w:tab w:val="left" w:pos="1440"/>
                <w:tab w:val="left" w:pos="2790"/>
                <w:tab w:val="left" w:pos="3600"/>
                <w:tab w:val="left" w:pos="4320"/>
                <w:tab w:val="left" w:pos="4538"/>
                <w:tab w:val="left" w:pos="4680"/>
                <w:tab w:val="left" w:pos="4770"/>
                <w:tab w:val="left" w:pos="5580"/>
                <w:tab w:val="left" w:pos="5609"/>
                <w:tab w:val="left" w:pos="7020"/>
                <w:tab w:val="left" w:pos="7560"/>
                <w:tab w:val="left" w:pos="7650"/>
                <w:tab w:val="left" w:pos="8280"/>
                <w:tab w:val="left" w:pos="86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Constant</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t>-0.351</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0.093</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p>
          <w:p w14:paraId="743BBC95" w14:textId="22FB201E" w:rsidR="004D3DA2" w:rsidRPr="00A0055D" w:rsidRDefault="004D3DA2" w:rsidP="0068563B">
            <w:pPr>
              <w:pStyle w:val="QSummary"/>
              <w:tabs>
                <w:tab w:val="left" w:pos="720"/>
                <w:tab w:val="left" w:pos="1440"/>
                <w:tab w:val="left" w:pos="2160"/>
                <w:tab w:val="left" w:pos="2790"/>
                <w:tab w:val="left" w:pos="3600"/>
                <w:tab w:val="left" w:pos="4320"/>
                <w:tab w:val="left" w:pos="4554"/>
                <w:tab w:val="left" w:pos="4680"/>
                <w:tab w:val="left" w:pos="4770"/>
                <w:tab w:val="left" w:pos="5580"/>
                <w:tab w:val="left" w:pos="5727"/>
                <w:tab w:val="left" w:pos="6750"/>
                <w:tab w:val="left" w:pos="7920"/>
                <w:tab w:val="left" w:pos="8280"/>
                <w:tab w:val="left" w:pos="86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Attitudes</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t>0.609</w:t>
            </w:r>
            <w:r w:rsidR="00271AAA"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r>
            <w:r w:rsidR="0068563B">
              <w:rPr>
                <w:rFonts w:ascii="Times New Roman" w:hAnsi="Times New Roman" w:cs="Times New Roman"/>
                <w:b w:val="0"/>
                <w:bCs/>
                <w:sz w:val="20"/>
                <w:szCs w:val="20"/>
              </w:rPr>
              <w:t>0.067</w:t>
            </w:r>
            <w:r w:rsidR="00271AAA" w:rsidRPr="00A0055D">
              <w:rPr>
                <w:rFonts w:ascii="Times New Roman" w:hAnsi="Times New Roman" w:cs="Times New Roman"/>
                <w:b w:val="0"/>
                <w:bCs/>
                <w:sz w:val="20"/>
                <w:szCs w:val="20"/>
              </w:rPr>
              <w:tab/>
              <w:t>0.492</w:t>
            </w:r>
            <w:r w:rsidR="00271AAA" w:rsidRPr="00A0055D">
              <w:rPr>
                <w:rFonts w:ascii="Times New Roman" w:hAnsi="Times New Roman" w:cs="Times New Roman"/>
                <w:b w:val="0"/>
                <w:bCs/>
                <w:sz w:val="20"/>
                <w:szCs w:val="20"/>
              </w:rPr>
              <w:tab/>
              <w:t>9.111</w:t>
            </w:r>
            <w:r w:rsidR="00271AAA" w:rsidRPr="00A0055D">
              <w:rPr>
                <w:rFonts w:ascii="Times New Roman" w:hAnsi="Times New Roman" w:cs="Times New Roman"/>
                <w:b w:val="0"/>
                <w:bCs/>
                <w:sz w:val="20"/>
                <w:szCs w:val="20"/>
              </w:rPr>
              <w:tab/>
              <w:t>0.001</w:t>
            </w:r>
          </w:p>
          <w:p w14:paraId="32BE941E" w14:textId="47A6091D" w:rsidR="004D3DA2" w:rsidRPr="00A0055D" w:rsidRDefault="004D3DA2" w:rsidP="0068563B">
            <w:pPr>
              <w:pStyle w:val="QSummary"/>
              <w:tabs>
                <w:tab w:val="left" w:pos="720"/>
                <w:tab w:val="left" w:pos="1440"/>
                <w:tab w:val="left" w:pos="2160"/>
                <w:tab w:val="left" w:pos="2790"/>
                <w:tab w:val="left" w:pos="3600"/>
                <w:tab w:val="left" w:pos="4320"/>
                <w:tab w:val="left" w:pos="4521"/>
                <w:tab w:val="left" w:pos="4680"/>
                <w:tab w:val="left" w:pos="4770"/>
                <w:tab w:val="left" w:pos="5580"/>
                <w:tab w:val="left" w:pos="6750"/>
                <w:tab w:val="left" w:pos="7920"/>
                <w:tab w:val="left" w:pos="8280"/>
                <w:tab w:val="left" w:pos="86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PBC</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t>0.266</w:t>
            </w:r>
            <w:r w:rsidR="00271AAA"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t>0.066</w:t>
            </w:r>
            <w:r w:rsidR="00271AAA" w:rsidRPr="00A0055D">
              <w:rPr>
                <w:rFonts w:ascii="Times New Roman" w:hAnsi="Times New Roman" w:cs="Times New Roman"/>
                <w:b w:val="0"/>
                <w:bCs/>
                <w:sz w:val="20"/>
                <w:szCs w:val="20"/>
              </w:rPr>
              <w:tab/>
              <w:t>0.213</w:t>
            </w:r>
            <w:r w:rsidR="00271AAA" w:rsidRPr="00A0055D">
              <w:rPr>
                <w:rFonts w:ascii="Times New Roman" w:hAnsi="Times New Roman" w:cs="Times New Roman"/>
                <w:b w:val="0"/>
                <w:bCs/>
                <w:sz w:val="20"/>
                <w:szCs w:val="20"/>
              </w:rPr>
              <w:tab/>
              <w:t>4.009</w:t>
            </w:r>
            <w:r w:rsidR="00271AAA" w:rsidRPr="00A0055D">
              <w:rPr>
                <w:rFonts w:ascii="Times New Roman" w:hAnsi="Times New Roman" w:cs="Times New Roman"/>
                <w:b w:val="0"/>
                <w:bCs/>
                <w:sz w:val="20"/>
                <w:szCs w:val="20"/>
              </w:rPr>
              <w:tab/>
              <w:t>0.001</w:t>
            </w:r>
          </w:p>
          <w:p w14:paraId="0D5E5311" w14:textId="15430518" w:rsidR="004D3DA2" w:rsidRPr="008A17DF" w:rsidRDefault="004D3DA2" w:rsidP="008A17DF">
            <w:pPr>
              <w:pStyle w:val="QSummary"/>
              <w:tabs>
                <w:tab w:val="left" w:pos="720"/>
                <w:tab w:val="left" w:pos="1440"/>
                <w:tab w:val="left" w:pos="2160"/>
                <w:tab w:val="left" w:pos="2790"/>
                <w:tab w:val="left" w:pos="3600"/>
                <w:tab w:val="left" w:pos="4320"/>
                <w:tab w:val="left" w:pos="4680"/>
                <w:tab w:val="left" w:pos="4770"/>
                <w:tab w:val="left" w:pos="5580"/>
                <w:tab w:val="left" w:pos="5626"/>
                <w:tab w:val="left" w:pos="6750"/>
                <w:tab w:val="left" w:pos="7920"/>
                <w:tab w:val="left" w:pos="8280"/>
                <w:tab w:val="left" w:pos="8607"/>
              </w:tabs>
              <w:contextualSpacing/>
              <w:rPr>
                <w:rFonts w:ascii="Times New Roman" w:hAnsi="Times New Roman" w:cs="Times New Roman"/>
                <w:b w:val="0"/>
                <w:bCs/>
                <w:sz w:val="20"/>
                <w:szCs w:val="20"/>
              </w:rPr>
            </w:pPr>
            <w:r w:rsidRPr="00A0055D">
              <w:rPr>
                <w:rFonts w:ascii="Times New Roman" w:hAnsi="Times New Roman" w:cs="Times New Roman"/>
                <w:b w:val="0"/>
                <w:bCs/>
                <w:sz w:val="20"/>
                <w:szCs w:val="20"/>
              </w:rPr>
              <w:t>Norms</w:t>
            </w:r>
            <w:r w:rsidRPr="00A0055D">
              <w:rPr>
                <w:rFonts w:ascii="Times New Roman" w:hAnsi="Times New Roman" w:cs="Times New Roman"/>
                <w:b w:val="0"/>
                <w:bCs/>
                <w:sz w:val="20"/>
                <w:szCs w:val="20"/>
              </w:rPr>
              <w:tab/>
            </w:r>
            <w:r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t>0.172</w:t>
            </w:r>
            <w:r w:rsidR="00271AAA" w:rsidRPr="00A0055D">
              <w:rPr>
                <w:rFonts w:ascii="Times New Roman" w:hAnsi="Times New Roman" w:cs="Times New Roman"/>
                <w:b w:val="0"/>
                <w:bCs/>
                <w:sz w:val="20"/>
                <w:szCs w:val="20"/>
              </w:rPr>
              <w:tab/>
            </w:r>
            <w:r w:rsidR="00271AAA" w:rsidRPr="00A0055D">
              <w:rPr>
                <w:rFonts w:ascii="Times New Roman" w:hAnsi="Times New Roman" w:cs="Times New Roman"/>
                <w:b w:val="0"/>
                <w:bCs/>
                <w:sz w:val="20"/>
                <w:szCs w:val="20"/>
              </w:rPr>
              <w:tab/>
              <w:t>0.049</w:t>
            </w:r>
            <w:r w:rsidR="00271AAA" w:rsidRPr="00A0055D">
              <w:rPr>
                <w:rFonts w:ascii="Times New Roman" w:hAnsi="Times New Roman" w:cs="Times New Roman"/>
                <w:b w:val="0"/>
                <w:bCs/>
                <w:sz w:val="20"/>
                <w:szCs w:val="20"/>
              </w:rPr>
              <w:tab/>
              <w:t>0.133</w:t>
            </w:r>
            <w:r w:rsidR="00271AAA" w:rsidRPr="00A0055D">
              <w:rPr>
                <w:rFonts w:ascii="Times New Roman" w:hAnsi="Times New Roman" w:cs="Times New Roman"/>
                <w:b w:val="0"/>
                <w:bCs/>
                <w:sz w:val="20"/>
                <w:szCs w:val="20"/>
              </w:rPr>
              <w:tab/>
              <w:t>3.490</w:t>
            </w:r>
            <w:r w:rsidR="00271AAA" w:rsidRPr="00A0055D">
              <w:rPr>
                <w:rFonts w:ascii="Times New Roman" w:hAnsi="Times New Roman" w:cs="Times New Roman"/>
                <w:b w:val="0"/>
                <w:bCs/>
                <w:sz w:val="20"/>
                <w:szCs w:val="20"/>
              </w:rPr>
              <w:tab/>
              <w:t>0.001</w:t>
            </w:r>
          </w:p>
        </w:tc>
      </w:tr>
    </w:tbl>
    <w:p w14:paraId="4B4115D1" w14:textId="18ABE46D" w:rsidR="004D3DA2" w:rsidRDefault="004D3DA2" w:rsidP="00A0055D">
      <w:pPr>
        <w:autoSpaceDE w:val="0"/>
        <w:autoSpaceDN w:val="0"/>
        <w:adjustRightInd w:val="0"/>
        <w:contextualSpacing/>
      </w:pPr>
    </w:p>
    <w:p w14:paraId="2AF09EAD" w14:textId="77777777" w:rsidR="00144BB0" w:rsidRPr="00144BB0" w:rsidRDefault="00144BB0" w:rsidP="00A0055D">
      <w:pPr>
        <w:autoSpaceDE w:val="0"/>
        <w:autoSpaceDN w:val="0"/>
        <w:adjustRightInd w:val="0"/>
        <w:spacing w:after="0" w:line="480" w:lineRule="auto"/>
        <w:contextualSpacing/>
        <w:rPr>
          <w:rFonts w:ascii="Times New Roman" w:hAnsi="Times New Roman" w:cs="Times New Roman"/>
          <w:sz w:val="24"/>
          <w:szCs w:val="24"/>
        </w:rPr>
      </w:pPr>
    </w:p>
    <w:p w14:paraId="7A802A50" w14:textId="77777777" w:rsidR="008B7F4D" w:rsidRDefault="008B7F4D" w:rsidP="00A0055D">
      <w:pPr>
        <w:spacing w:line="480" w:lineRule="auto"/>
        <w:contextualSpacing/>
        <w:rPr>
          <w:rFonts w:ascii="Times New Roman" w:hAnsi="Times New Roman" w:cs="Times New Roman"/>
          <w:b/>
          <w:sz w:val="24"/>
          <w:szCs w:val="24"/>
        </w:rPr>
        <w:sectPr w:rsidR="008B7F4D" w:rsidSect="00D5183E">
          <w:pgSz w:w="12240" w:h="15840"/>
          <w:pgMar w:top="1440" w:right="1440" w:bottom="1440" w:left="2304" w:header="720" w:footer="720" w:gutter="0"/>
          <w:cols w:space="720"/>
          <w:docGrid w:linePitch="360"/>
        </w:sectPr>
      </w:pPr>
    </w:p>
    <w:p w14:paraId="3C0680F1" w14:textId="1E569433" w:rsidR="00472695" w:rsidRDefault="00472695" w:rsidP="00A0055D">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Logistic Regression</w:t>
      </w:r>
    </w:p>
    <w:p w14:paraId="32E2613F" w14:textId="147C6288" w:rsidR="00A42A75" w:rsidRPr="00A437BC" w:rsidRDefault="000B40BA" w:rsidP="00A0055D">
      <w:pPr>
        <w:autoSpaceDE w:val="0"/>
        <w:autoSpaceDN w:val="0"/>
        <w:adjustRightInd w:val="0"/>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C62545">
        <w:rPr>
          <w:rFonts w:ascii="Times New Roman" w:hAnsi="Times New Roman" w:cs="Times New Roman"/>
          <w:sz w:val="24"/>
          <w:szCs w:val="24"/>
        </w:rPr>
        <w:t>L</w:t>
      </w:r>
      <w:r w:rsidRPr="00A42A75">
        <w:rPr>
          <w:rFonts w:ascii="Times New Roman" w:hAnsi="Times New Roman" w:cs="Times New Roman"/>
          <w:sz w:val="24"/>
          <w:szCs w:val="24"/>
        </w:rPr>
        <w:t xml:space="preserve">ogistic regression </w:t>
      </w:r>
      <w:r w:rsidR="003D1C24">
        <w:rPr>
          <w:rFonts w:ascii="Times New Roman" w:hAnsi="Times New Roman" w:cs="Times New Roman"/>
          <w:sz w:val="24"/>
          <w:szCs w:val="24"/>
        </w:rPr>
        <w:t xml:space="preserve">models </w:t>
      </w:r>
      <w:r w:rsidRPr="00A42A75">
        <w:rPr>
          <w:rFonts w:ascii="Times New Roman" w:hAnsi="Times New Roman" w:cs="Times New Roman"/>
          <w:sz w:val="24"/>
          <w:szCs w:val="24"/>
        </w:rPr>
        <w:t>were used to predict</w:t>
      </w:r>
      <w:r w:rsidR="00A42A75">
        <w:rPr>
          <w:rFonts w:ascii="Times New Roman" w:hAnsi="Times New Roman" w:cs="Times New Roman"/>
          <w:sz w:val="24"/>
          <w:szCs w:val="24"/>
        </w:rPr>
        <w:t xml:space="preserve"> the likelihood of participants</w:t>
      </w:r>
      <w:r w:rsidRPr="00A42A75">
        <w:rPr>
          <w:rFonts w:ascii="Times New Roman" w:hAnsi="Times New Roman" w:cs="Times New Roman"/>
          <w:sz w:val="24"/>
          <w:szCs w:val="24"/>
        </w:rPr>
        <w:t xml:space="preserve"> meeting </w:t>
      </w:r>
      <w:r w:rsidR="003D1C24">
        <w:rPr>
          <w:rFonts w:ascii="Times New Roman" w:hAnsi="Times New Roman" w:cs="Times New Roman"/>
          <w:sz w:val="24"/>
          <w:szCs w:val="24"/>
        </w:rPr>
        <w:t xml:space="preserve">each </w:t>
      </w:r>
      <w:r w:rsidRPr="00A42A75">
        <w:rPr>
          <w:rFonts w:ascii="Times New Roman" w:hAnsi="Times New Roman" w:cs="Times New Roman"/>
          <w:sz w:val="24"/>
          <w:szCs w:val="24"/>
        </w:rPr>
        <w:t xml:space="preserve">subgroup recommendation.  </w:t>
      </w:r>
      <w:r w:rsidR="00A42A75" w:rsidRPr="001D52AA">
        <w:rPr>
          <w:rFonts w:ascii="Times New Roman" w:hAnsi="Times New Roman" w:cs="Times New Roman"/>
          <w:sz w:val="24"/>
          <w:szCs w:val="24"/>
        </w:rPr>
        <w:t xml:space="preserve">Meeting subgroup recommendations was defined as </w:t>
      </w:r>
      <w:r w:rsidR="003772A1">
        <w:rPr>
          <w:rFonts w:ascii="Times New Roman" w:hAnsi="Times New Roman" w:cs="Times New Roman"/>
          <w:sz w:val="24"/>
          <w:szCs w:val="24"/>
        </w:rPr>
        <w:t xml:space="preserve">the participant </w:t>
      </w:r>
      <w:r w:rsidR="00A42A75" w:rsidRPr="001D52AA">
        <w:rPr>
          <w:rFonts w:ascii="Times New Roman" w:hAnsi="Times New Roman" w:cs="Times New Roman"/>
          <w:sz w:val="24"/>
          <w:szCs w:val="24"/>
        </w:rPr>
        <w:t xml:space="preserve">consuming at least the weekly recommended amount of each subgroup.  </w:t>
      </w:r>
      <w:r w:rsidR="003772A1">
        <w:rPr>
          <w:rFonts w:ascii="Times New Roman" w:hAnsi="Times New Roman" w:cs="Times New Roman"/>
          <w:sz w:val="24"/>
          <w:szCs w:val="24"/>
        </w:rPr>
        <w:t>Weekly recommendations for males and females are different, so t</w:t>
      </w:r>
      <w:r w:rsidR="001D52AA" w:rsidRPr="001D52AA">
        <w:rPr>
          <w:rFonts w:ascii="Times New Roman" w:hAnsi="Times New Roman" w:cs="Times New Roman"/>
          <w:sz w:val="24"/>
          <w:szCs w:val="24"/>
        </w:rPr>
        <w:t xml:space="preserve">otal consumption of vegetables </w:t>
      </w:r>
      <w:r w:rsidR="001D52AA">
        <w:rPr>
          <w:rFonts w:ascii="Times New Roman" w:hAnsi="Times New Roman" w:cs="Times New Roman"/>
          <w:sz w:val="24"/>
          <w:szCs w:val="24"/>
        </w:rPr>
        <w:t xml:space="preserve">for each subgroup </w:t>
      </w:r>
      <w:r w:rsidR="001D52AA" w:rsidRPr="001D52AA">
        <w:rPr>
          <w:rFonts w:ascii="Times New Roman" w:hAnsi="Times New Roman" w:cs="Times New Roman"/>
          <w:sz w:val="24"/>
          <w:szCs w:val="24"/>
        </w:rPr>
        <w:t xml:space="preserve">was </w:t>
      </w:r>
      <w:r w:rsidR="001D52AA">
        <w:rPr>
          <w:rFonts w:ascii="Times New Roman" w:hAnsi="Times New Roman" w:cs="Times New Roman"/>
          <w:sz w:val="24"/>
          <w:szCs w:val="24"/>
        </w:rPr>
        <w:t xml:space="preserve">calculated for all participants, and then divided into male and female groups to account for the differences in gender in subgroup recommendations.  These </w:t>
      </w:r>
      <w:r w:rsidR="003772A1">
        <w:rPr>
          <w:rFonts w:ascii="Times New Roman" w:hAnsi="Times New Roman" w:cs="Times New Roman"/>
          <w:sz w:val="24"/>
          <w:szCs w:val="24"/>
        </w:rPr>
        <w:t xml:space="preserve">gendered </w:t>
      </w:r>
      <w:r w:rsidR="001D52AA">
        <w:rPr>
          <w:rFonts w:ascii="Times New Roman" w:hAnsi="Times New Roman" w:cs="Times New Roman"/>
          <w:sz w:val="24"/>
          <w:szCs w:val="24"/>
        </w:rPr>
        <w:t>groups were</w:t>
      </w:r>
      <w:r w:rsidR="00BC4960">
        <w:rPr>
          <w:rFonts w:ascii="Times New Roman" w:hAnsi="Times New Roman" w:cs="Times New Roman"/>
          <w:sz w:val="24"/>
          <w:szCs w:val="24"/>
        </w:rPr>
        <w:t xml:space="preserve"> recoded into their appropriate</w:t>
      </w:r>
      <w:r w:rsidR="001D52AA" w:rsidRPr="001D52AA">
        <w:rPr>
          <w:rFonts w:ascii="Times New Roman" w:hAnsi="Times New Roman" w:cs="Times New Roman"/>
          <w:sz w:val="24"/>
          <w:szCs w:val="24"/>
        </w:rPr>
        <w:t xml:space="preserve"> binary variable</w:t>
      </w:r>
      <w:r w:rsidR="00BC4960">
        <w:rPr>
          <w:rFonts w:ascii="Times New Roman" w:hAnsi="Times New Roman" w:cs="Times New Roman"/>
          <w:sz w:val="24"/>
          <w:szCs w:val="24"/>
        </w:rPr>
        <w:t>s</w:t>
      </w:r>
      <w:r w:rsidR="001D52AA" w:rsidRPr="001D52AA">
        <w:rPr>
          <w:rFonts w:ascii="Times New Roman" w:hAnsi="Times New Roman" w:cs="Times New Roman"/>
          <w:sz w:val="24"/>
          <w:szCs w:val="24"/>
        </w:rPr>
        <w:t xml:space="preserve"> (not meeting recommendatio</w:t>
      </w:r>
      <w:r w:rsidR="001D52AA">
        <w:rPr>
          <w:rFonts w:ascii="Times New Roman" w:hAnsi="Times New Roman" w:cs="Times New Roman"/>
          <w:sz w:val="24"/>
          <w:szCs w:val="24"/>
        </w:rPr>
        <w:t xml:space="preserve">ns = 1, meeting </w:t>
      </w:r>
      <w:r w:rsidR="001D52AA" w:rsidRPr="00A437BC">
        <w:rPr>
          <w:rFonts w:ascii="Times New Roman" w:hAnsi="Times New Roman" w:cs="Times New Roman"/>
          <w:sz w:val="24"/>
          <w:szCs w:val="24"/>
        </w:rPr>
        <w:t xml:space="preserve">recommendations = 2) then recombined </w:t>
      </w:r>
      <w:r w:rsidR="00BC4960" w:rsidRPr="00A437BC">
        <w:rPr>
          <w:rFonts w:ascii="Times New Roman" w:hAnsi="Times New Roman" w:cs="Times New Roman"/>
          <w:sz w:val="24"/>
          <w:szCs w:val="24"/>
        </w:rPr>
        <w:t xml:space="preserve">as a single variable of participants meeting or not meeting subgroup recommendations </w:t>
      </w:r>
      <w:r w:rsidR="001D52AA" w:rsidRPr="00A437BC">
        <w:rPr>
          <w:rFonts w:ascii="Times New Roman" w:hAnsi="Times New Roman" w:cs="Times New Roman"/>
          <w:sz w:val="24"/>
          <w:szCs w:val="24"/>
        </w:rPr>
        <w:t>for modeling purposes.</w:t>
      </w:r>
      <w:r w:rsidR="00A437BC">
        <w:rPr>
          <w:rFonts w:ascii="Times New Roman" w:hAnsi="Times New Roman" w:cs="Times New Roman"/>
          <w:sz w:val="24"/>
          <w:szCs w:val="24"/>
        </w:rPr>
        <w:t xml:space="preserve">  </w:t>
      </w:r>
      <w:r w:rsidR="00A437BC" w:rsidRPr="00A437BC">
        <w:rPr>
          <w:rFonts w:ascii="Times New Roman" w:hAnsi="Times New Roman" w:cs="Times New Roman"/>
          <w:sz w:val="24"/>
          <w:szCs w:val="24"/>
        </w:rPr>
        <w:t>The results of the logistic regression mode</w:t>
      </w:r>
      <w:r w:rsidR="00C62545">
        <w:rPr>
          <w:rFonts w:ascii="Times New Roman" w:hAnsi="Times New Roman" w:cs="Times New Roman"/>
          <w:sz w:val="24"/>
          <w:szCs w:val="24"/>
        </w:rPr>
        <w:t>l</w:t>
      </w:r>
      <w:r w:rsidR="002B15A4">
        <w:rPr>
          <w:rFonts w:ascii="Times New Roman" w:hAnsi="Times New Roman" w:cs="Times New Roman"/>
          <w:sz w:val="24"/>
          <w:szCs w:val="24"/>
        </w:rPr>
        <w:t xml:space="preserve"> can be seen in Table 4.2</w:t>
      </w:r>
      <w:r w:rsidR="002E58FB">
        <w:rPr>
          <w:rFonts w:ascii="Times New Roman" w:hAnsi="Times New Roman" w:cs="Times New Roman"/>
          <w:sz w:val="24"/>
          <w:szCs w:val="24"/>
        </w:rPr>
        <w:t>1</w:t>
      </w:r>
      <w:r w:rsidR="00A437BC" w:rsidRPr="00A437BC">
        <w:rPr>
          <w:rFonts w:ascii="Times New Roman" w:hAnsi="Times New Roman" w:cs="Times New Roman"/>
          <w:sz w:val="24"/>
          <w:szCs w:val="24"/>
        </w:rPr>
        <w:t xml:space="preserve">.  </w:t>
      </w:r>
    </w:p>
    <w:p w14:paraId="339BA2AA" w14:textId="41BBF31E" w:rsidR="00257BBF" w:rsidRDefault="00C62545" w:rsidP="00A0055D">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A437BC" w:rsidRPr="00A437BC">
        <w:rPr>
          <w:rFonts w:ascii="Times New Roman" w:hAnsi="Times New Roman" w:cs="Times New Roman"/>
          <w:sz w:val="24"/>
          <w:szCs w:val="24"/>
        </w:rPr>
        <w:t xml:space="preserve">he direct entry method </w:t>
      </w:r>
      <w:r>
        <w:rPr>
          <w:rFonts w:ascii="Times New Roman" w:hAnsi="Times New Roman" w:cs="Times New Roman"/>
          <w:sz w:val="24"/>
          <w:szCs w:val="24"/>
        </w:rPr>
        <w:t xml:space="preserve">was used </w:t>
      </w:r>
      <w:r w:rsidR="00A437BC" w:rsidRPr="00A437BC">
        <w:rPr>
          <w:rFonts w:ascii="Times New Roman" w:hAnsi="Times New Roman" w:cs="Times New Roman"/>
          <w:sz w:val="24"/>
          <w:szCs w:val="24"/>
        </w:rPr>
        <w:t xml:space="preserve">to model intentions, </w:t>
      </w:r>
      <w:r>
        <w:rPr>
          <w:rFonts w:ascii="Times New Roman" w:hAnsi="Times New Roman" w:cs="Times New Roman"/>
          <w:sz w:val="24"/>
          <w:szCs w:val="24"/>
        </w:rPr>
        <w:t>perceived behavioral control</w:t>
      </w:r>
      <w:r w:rsidR="006607B9">
        <w:rPr>
          <w:rFonts w:ascii="Times New Roman" w:hAnsi="Times New Roman" w:cs="Times New Roman"/>
          <w:sz w:val="24"/>
          <w:szCs w:val="24"/>
        </w:rPr>
        <w:t xml:space="preserve"> (PBC)</w:t>
      </w:r>
      <w:r>
        <w:rPr>
          <w:rFonts w:ascii="Times New Roman" w:hAnsi="Times New Roman" w:cs="Times New Roman"/>
          <w:sz w:val="24"/>
          <w:szCs w:val="24"/>
        </w:rPr>
        <w:t xml:space="preserve">, </w:t>
      </w:r>
      <w:r w:rsidR="00A437BC" w:rsidRPr="00A437BC">
        <w:rPr>
          <w:rFonts w:ascii="Times New Roman" w:hAnsi="Times New Roman" w:cs="Times New Roman"/>
          <w:sz w:val="24"/>
          <w:szCs w:val="24"/>
        </w:rPr>
        <w:t>skills, and environment on meeting subgroup recommendations</w:t>
      </w:r>
      <w:r w:rsidR="00846196">
        <w:rPr>
          <w:rFonts w:ascii="Times New Roman" w:hAnsi="Times New Roman" w:cs="Times New Roman"/>
          <w:sz w:val="24"/>
          <w:szCs w:val="24"/>
        </w:rPr>
        <w:t xml:space="preserve"> for all five vegetable subgroups</w:t>
      </w:r>
      <w:r w:rsidR="00A437BC" w:rsidRPr="00A437BC">
        <w:rPr>
          <w:rFonts w:ascii="Times New Roman" w:hAnsi="Times New Roman" w:cs="Times New Roman"/>
          <w:sz w:val="24"/>
          <w:szCs w:val="24"/>
        </w:rPr>
        <w:t xml:space="preserve">.  </w:t>
      </w:r>
      <w:r w:rsidR="00023AFF" w:rsidRPr="00023AFF">
        <w:rPr>
          <w:rFonts w:ascii="Times New Roman" w:hAnsi="Times New Roman" w:cs="Times New Roman"/>
          <w:sz w:val="24"/>
          <w:szCs w:val="24"/>
        </w:rPr>
        <w:t xml:space="preserve">The Wald Chi-square test determined the significance of intention, </w:t>
      </w:r>
      <w:r w:rsidR="006607B9">
        <w:rPr>
          <w:rFonts w:ascii="Times New Roman" w:hAnsi="Times New Roman" w:cs="Times New Roman"/>
          <w:sz w:val="24"/>
          <w:szCs w:val="24"/>
        </w:rPr>
        <w:t>PBC</w:t>
      </w:r>
      <w:r>
        <w:rPr>
          <w:rFonts w:ascii="Times New Roman" w:hAnsi="Times New Roman" w:cs="Times New Roman"/>
          <w:sz w:val="24"/>
          <w:szCs w:val="24"/>
        </w:rPr>
        <w:t xml:space="preserve">, </w:t>
      </w:r>
      <w:r w:rsidR="00023AFF" w:rsidRPr="00023AFF">
        <w:rPr>
          <w:rFonts w:ascii="Times New Roman" w:hAnsi="Times New Roman" w:cs="Times New Roman"/>
          <w:sz w:val="24"/>
          <w:szCs w:val="24"/>
        </w:rPr>
        <w:t xml:space="preserve">skills, and environment as predictors of </w:t>
      </w:r>
      <w:r>
        <w:rPr>
          <w:rFonts w:ascii="Times New Roman" w:hAnsi="Times New Roman" w:cs="Times New Roman"/>
          <w:sz w:val="24"/>
          <w:szCs w:val="24"/>
        </w:rPr>
        <w:t>meeting subgroup recommendations</w:t>
      </w:r>
      <w:r w:rsidR="00023AFF" w:rsidRPr="00023AFF">
        <w:rPr>
          <w:rFonts w:ascii="Times New Roman" w:hAnsi="Times New Roman" w:cs="Times New Roman"/>
          <w:sz w:val="24"/>
          <w:szCs w:val="24"/>
        </w:rPr>
        <w:t xml:space="preserve">. </w:t>
      </w:r>
      <w:r w:rsidR="00023AFF">
        <w:rPr>
          <w:rFonts w:ascii="Times New Roman" w:hAnsi="Times New Roman" w:cs="Times New Roman"/>
          <w:sz w:val="24"/>
          <w:szCs w:val="24"/>
        </w:rPr>
        <w:t xml:space="preserve">For both models </w:t>
      </w:r>
      <w:r w:rsidR="00023AFF" w:rsidRPr="00023AFF">
        <w:rPr>
          <w:rFonts w:ascii="Times New Roman" w:hAnsi="Times New Roman" w:cs="Times New Roman"/>
          <w:sz w:val="24"/>
          <w:szCs w:val="24"/>
        </w:rPr>
        <w:t xml:space="preserve">the </w:t>
      </w:r>
      <w:r w:rsidR="00A437BC" w:rsidRPr="00023AFF">
        <w:rPr>
          <w:rFonts w:ascii="Times New Roman" w:hAnsi="Times New Roman" w:cs="Times New Roman"/>
          <w:i/>
          <w:iCs/>
          <w:sz w:val="24"/>
          <w:szCs w:val="24"/>
        </w:rPr>
        <w:t xml:space="preserve">a priori </w:t>
      </w:r>
      <w:r w:rsidR="00A437BC" w:rsidRPr="00023AFF">
        <w:rPr>
          <w:rFonts w:ascii="Times New Roman" w:hAnsi="Times New Roman" w:cs="Times New Roman"/>
          <w:sz w:val="24"/>
          <w:szCs w:val="24"/>
        </w:rPr>
        <w:t xml:space="preserve">criteria of probability </w:t>
      </w:r>
      <w:r w:rsidR="00023AFF" w:rsidRPr="00023AFF">
        <w:rPr>
          <w:rFonts w:ascii="Times New Roman" w:hAnsi="Times New Roman" w:cs="Times New Roman"/>
          <w:sz w:val="24"/>
          <w:szCs w:val="24"/>
        </w:rPr>
        <w:t>X</w:t>
      </w:r>
      <w:r w:rsidR="00023AFF" w:rsidRPr="00023AFF">
        <w:rPr>
          <w:rFonts w:ascii="Times New Roman" w:hAnsi="Times New Roman" w:cs="Times New Roman"/>
          <w:sz w:val="24"/>
          <w:szCs w:val="24"/>
          <w:vertAlign w:val="superscript"/>
        </w:rPr>
        <w:t>2</w:t>
      </w:r>
      <w:r w:rsidR="00023AFF" w:rsidRPr="00023AFF">
        <w:rPr>
          <w:rFonts w:ascii="Times New Roman" w:hAnsi="Times New Roman" w:cs="Times New Roman"/>
          <w:sz w:val="24"/>
          <w:szCs w:val="24"/>
        </w:rPr>
        <w:t xml:space="preserve"> </w:t>
      </w:r>
      <w:r w:rsidR="00A437BC" w:rsidRPr="00023AFF">
        <w:rPr>
          <w:rFonts w:ascii="Times New Roman" w:hAnsi="Times New Roman" w:cs="Times New Roman"/>
          <w:sz w:val="24"/>
          <w:szCs w:val="24"/>
        </w:rPr>
        <w:t>was less than or equal to 0.05</w:t>
      </w:r>
      <w:r w:rsidR="00023AFF" w:rsidRPr="00023AFF">
        <w:rPr>
          <w:rFonts w:ascii="Times New Roman" w:hAnsi="Times New Roman" w:cs="Times New Roman"/>
          <w:sz w:val="24"/>
          <w:szCs w:val="24"/>
        </w:rPr>
        <w:t xml:space="preserve"> to retain a predictor in the model</w:t>
      </w:r>
      <w:r w:rsidR="00A437BC" w:rsidRPr="00023AFF">
        <w:rPr>
          <w:rFonts w:ascii="Times New Roman" w:hAnsi="Times New Roman" w:cs="Times New Roman"/>
          <w:sz w:val="24"/>
          <w:szCs w:val="24"/>
        </w:rPr>
        <w:t xml:space="preserve">. </w:t>
      </w:r>
    </w:p>
    <w:p w14:paraId="61A42D4D" w14:textId="606E5CE1" w:rsidR="00144BB0" w:rsidRPr="003933A0" w:rsidRDefault="001E242B" w:rsidP="00A0055D">
      <w:pPr>
        <w:autoSpaceDE w:val="0"/>
        <w:autoSpaceDN w:val="0"/>
        <w:adjustRightInd w:val="0"/>
        <w:spacing w:after="0" w:line="480" w:lineRule="auto"/>
        <w:contextualSpacing/>
        <w:rPr>
          <w:rFonts w:ascii="Times New Roman" w:hAnsi="Times New Roman" w:cs="Times New Roman"/>
          <w:b/>
          <w:iCs/>
          <w:sz w:val="24"/>
          <w:szCs w:val="24"/>
        </w:rPr>
      </w:pPr>
      <w:r w:rsidRPr="003933A0">
        <w:rPr>
          <w:rFonts w:ascii="Times New Roman" w:hAnsi="Times New Roman" w:cs="Times New Roman"/>
          <w:b/>
          <w:iCs/>
          <w:sz w:val="24"/>
          <w:szCs w:val="24"/>
        </w:rPr>
        <w:t xml:space="preserve">Predicting </w:t>
      </w:r>
      <w:r w:rsidR="00846196">
        <w:rPr>
          <w:rFonts w:ascii="Times New Roman" w:hAnsi="Times New Roman" w:cs="Times New Roman"/>
          <w:b/>
          <w:iCs/>
          <w:sz w:val="24"/>
          <w:szCs w:val="24"/>
        </w:rPr>
        <w:t>Meeting Subgroup R</w:t>
      </w:r>
      <w:r w:rsidR="00144BB0" w:rsidRPr="003933A0">
        <w:rPr>
          <w:rFonts w:ascii="Times New Roman" w:hAnsi="Times New Roman" w:cs="Times New Roman"/>
          <w:b/>
          <w:iCs/>
          <w:sz w:val="24"/>
          <w:szCs w:val="24"/>
        </w:rPr>
        <w:t xml:space="preserve">ecommendations </w:t>
      </w:r>
      <w:r w:rsidR="00846196">
        <w:rPr>
          <w:rFonts w:ascii="Times New Roman" w:hAnsi="Times New Roman" w:cs="Times New Roman"/>
          <w:b/>
          <w:iCs/>
          <w:sz w:val="24"/>
          <w:szCs w:val="24"/>
        </w:rPr>
        <w:t>with Logistic Regression</w:t>
      </w:r>
      <w:r w:rsidRPr="003933A0">
        <w:rPr>
          <w:rFonts w:ascii="Times New Roman" w:hAnsi="Times New Roman" w:cs="Times New Roman"/>
          <w:b/>
          <w:iCs/>
          <w:sz w:val="24"/>
          <w:szCs w:val="24"/>
        </w:rPr>
        <w:t xml:space="preserve"> </w:t>
      </w:r>
    </w:p>
    <w:p w14:paraId="2C233631" w14:textId="3F040C7E" w:rsidR="004D3DA2" w:rsidRPr="00FF5C3F" w:rsidRDefault="004D3DA2" w:rsidP="00A0055D">
      <w:pPr>
        <w:autoSpaceDE w:val="0"/>
        <w:autoSpaceDN w:val="0"/>
        <w:adjustRightInd w:val="0"/>
        <w:spacing w:after="0" w:line="480" w:lineRule="auto"/>
        <w:contextualSpacing/>
        <w:rPr>
          <w:rFonts w:ascii="Times New Roman" w:hAnsi="Times New Roman" w:cs="Times New Roman"/>
          <w:i/>
          <w:iCs/>
          <w:sz w:val="24"/>
          <w:szCs w:val="24"/>
        </w:rPr>
      </w:pPr>
      <w:r w:rsidRPr="00FF5C3F">
        <w:rPr>
          <w:rFonts w:ascii="Times New Roman" w:hAnsi="Times New Roman" w:cs="Times New Roman"/>
          <w:i/>
          <w:sz w:val="24"/>
          <w:szCs w:val="24"/>
        </w:rPr>
        <w:t>Dark green.</w:t>
      </w:r>
      <w:r w:rsidRPr="00FF5C3F">
        <w:rPr>
          <w:rFonts w:ascii="Times New Roman" w:hAnsi="Times New Roman" w:cs="Times New Roman"/>
          <w:sz w:val="24"/>
          <w:szCs w:val="24"/>
        </w:rPr>
        <w:t xml:space="preserve">  </w:t>
      </w:r>
      <w:r w:rsidR="00127CA9" w:rsidRPr="00FF5C3F">
        <w:rPr>
          <w:rFonts w:ascii="Times New Roman" w:hAnsi="Times New Roman" w:cs="Times New Roman"/>
          <w:sz w:val="24"/>
          <w:szCs w:val="24"/>
        </w:rPr>
        <w:t xml:space="preserve">The regression model showed that </w:t>
      </w:r>
      <w:r w:rsidR="00FF5C3F" w:rsidRPr="00FF5C3F">
        <w:rPr>
          <w:rFonts w:ascii="Times New Roman" w:hAnsi="Times New Roman" w:cs="Times New Roman"/>
          <w:sz w:val="24"/>
          <w:szCs w:val="24"/>
        </w:rPr>
        <w:t>intentions</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B</w:t>
      </w:r>
      <w:r w:rsidR="00127CA9" w:rsidRPr="00FF5C3F">
        <w:rPr>
          <w:rFonts w:ascii="Times New Roman" w:hAnsi="Times New Roman" w:cs="Times New Roman"/>
          <w:sz w:val="24"/>
          <w:szCs w:val="24"/>
        </w:rPr>
        <w:t>=</w:t>
      </w:r>
      <w:r w:rsidR="00FF5C3F" w:rsidRPr="00FF5C3F">
        <w:rPr>
          <w:rFonts w:ascii="Times New Roman" w:hAnsi="Times New Roman" w:cs="Times New Roman"/>
          <w:sz w:val="24"/>
          <w:szCs w:val="24"/>
        </w:rPr>
        <w:t>1.043</w:t>
      </w:r>
      <w:r w:rsidR="00127CA9" w:rsidRPr="00FF5C3F">
        <w:rPr>
          <w:rFonts w:ascii="Times New Roman" w:hAnsi="Times New Roman" w:cs="Times New Roman"/>
          <w:sz w:val="24"/>
          <w:szCs w:val="24"/>
        </w:rPr>
        <w:t xml:space="preserve">, Wald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127CA9" w:rsidRPr="00FF5C3F">
        <w:rPr>
          <w:rFonts w:ascii="Times New Roman" w:hAnsi="Times New Roman" w:cs="Times New Roman"/>
          <w:sz w:val="24"/>
          <w:szCs w:val="24"/>
        </w:rPr>
        <w:t xml:space="preserve"> (1) = </w:t>
      </w:r>
      <w:r w:rsidR="00FF5C3F" w:rsidRPr="00FF5C3F">
        <w:rPr>
          <w:rFonts w:ascii="Times New Roman" w:hAnsi="Times New Roman" w:cs="Times New Roman"/>
          <w:sz w:val="24"/>
          <w:szCs w:val="24"/>
        </w:rPr>
        <w:t>51.752</w:t>
      </w:r>
      <w:r w:rsidR="00127CA9" w:rsidRPr="00FF5C3F">
        <w:rPr>
          <w:rFonts w:ascii="Times New Roman" w:hAnsi="Times New Roman" w:cs="Times New Roman"/>
          <w:sz w:val="24"/>
          <w:szCs w:val="24"/>
        </w:rPr>
        <w:t xml:space="preserve">, p </w:t>
      </w:r>
      <w:r w:rsidR="00FF5C3F" w:rsidRPr="00FF5C3F">
        <w:rPr>
          <w:rFonts w:ascii="Times New Roman" w:hAnsi="Times New Roman" w:cs="Times New Roman"/>
          <w:sz w:val="24"/>
          <w:szCs w:val="24"/>
        </w:rPr>
        <w:t>&lt;</w:t>
      </w:r>
      <w:r w:rsidR="00127CA9" w:rsidRPr="00FF5C3F">
        <w:rPr>
          <w:rFonts w:ascii="Times New Roman" w:hAnsi="Times New Roman" w:cs="Times New Roman"/>
          <w:sz w:val="24"/>
          <w:szCs w:val="24"/>
        </w:rPr>
        <w:t xml:space="preserve"> </w:t>
      </w:r>
      <w:r w:rsidR="00FF5C3F" w:rsidRPr="00FF5C3F">
        <w:rPr>
          <w:rFonts w:ascii="Times New Roman" w:hAnsi="Times New Roman" w:cs="Times New Roman"/>
          <w:sz w:val="24"/>
          <w:szCs w:val="24"/>
        </w:rPr>
        <w:t>0.001</w:t>
      </w:r>
      <w:r w:rsidR="00127CA9" w:rsidRPr="00FF5C3F">
        <w:rPr>
          <w:rFonts w:ascii="Times New Roman" w:hAnsi="Times New Roman" w:cs="Times New Roman"/>
          <w:sz w:val="24"/>
          <w:szCs w:val="24"/>
        </w:rPr>
        <w:t>) were significant in predicting meeting subgroup recommendations for dark green vegetables.  An Omnibus test which compared a model with all three predictors against a constant-only model was statistically significant,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FF5C3F" w:rsidRPr="00FF5C3F">
        <w:rPr>
          <w:rFonts w:ascii="Times New Roman" w:hAnsi="Times New Roman" w:cs="Times New Roman"/>
          <w:sz w:val="24"/>
          <w:szCs w:val="24"/>
        </w:rPr>
        <w:t>(4</w:t>
      </w:r>
      <w:r w:rsidR="00127CA9" w:rsidRPr="00FF5C3F">
        <w:rPr>
          <w:rFonts w:ascii="Times New Roman" w:hAnsi="Times New Roman" w:cs="Times New Roman"/>
          <w:sz w:val="24"/>
          <w:szCs w:val="24"/>
        </w:rPr>
        <w:t xml:space="preserve">) = </w:t>
      </w:r>
      <w:r w:rsidR="00FF5C3F" w:rsidRPr="00FF5C3F">
        <w:rPr>
          <w:rFonts w:ascii="Times New Roman" w:hAnsi="Times New Roman" w:cs="Times New Roman"/>
          <w:sz w:val="24"/>
          <w:szCs w:val="24"/>
        </w:rPr>
        <w:t>144.720</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 xml:space="preserve">p </w:t>
      </w:r>
      <w:r w:rsidR="00127CA9" w:rsidRPr="00FF5C3F">
        <w:rPr>
          <w:rFonts w:ascii="Times New Roman" w:hAnsi="Times New Roman" w:cs="Times New Roman"/>
          <w:sz w:val="24"/>
          <w:szCs w:val="24"/>
        </w:rPr>
        <w:t>&lt; 0.001) which indicates that the predictors can be used to reliably differentiate between not meeting recommendations (n=</w:t>
      </w:r>
      <w:r w:rsidR="00B93F0E" w:rsidRPr="00FF5C3F">
        <w:rPr>
          <w:rFonts w:ascii="Times New Roman" w:hAnsi="Times New Roman" w:cs="Times New Roman"/>
          <w:sz w:val="24"/>
          <w:szCs w:val="24"/>
        </w:rPr>
        <w:t>146</w:t>
      </w:r>
      <w:r w:rsidR="00127CA9" w:rsidRPr="00FF5C3F">
        <w:rPr>
          <w:rFonts w:ascii="Times New Roman" w:hAnsi="Times New Roman" w:cs="Times New Roman"/>
          <w:sz w:val="24"/>
          <w:szCs w:val="24"/>
        </w:rPr>
        <w:t>) and meeting recommendations (n=</w:t>
      </w:r>
      <w:r w:rsidR="00B93F0E" w:rsidRPr="00FF5C3F">
        <w:rPr>
          <w:rFonts w:ascii="Times New Roman" w:hAnsi="Times New Roman" w:cs="Times New Roman"/>
          <w:sz w:val="24"/>
          <w:szCs w:val="24"/>
        </w:rPr>
        <w:t>240</w:t>
      </w:r>
      <w:r w:rsidR="00127CA9" w:rsidRPr="00FF5C3F">
        <w:rPr>
          <w:rFonts w:ascii="Times New Roman" w:hAnsi="Times New Roman" w:cs="Times New Roman"/>
          <w:sz w:val="24"/>
          <w:szCs w:val="24"/>
        </w:rPr>
        <w:t>) for dark green vegetables.  The Hosmer and Lemeshow test confirmed goodness of fit for the model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df</w:t>
      </w:r>
      <w:r w:rsidR="00127CA9" w:rsidRPr="00FF5C3F">
        <w:rPr>
          <w:rFonts w:ascii="Times New Roman" w:hAnsi="Times New Roman" w:cs="Times New Roman"/>
          <w:sz w:val="24"/>
          <w:szCs w:val="24"/>
        </w:rPr>
        <w:t>=8, n=386) =</w:t>
      </w:r>
      <w:r w:rsidR="00FF5C3F" w:rsidRPr="00FF5C3F">
        <w:rPr>
          <w:rFonts w:ascii="Times New Roman" w:hAnsi="Times New Roman" w:cs="Times New Roman"/>
          <w:sz w:val="24"/>
          <w:szCs w:val="24"/>
        </w:rPr>
        <w:t>8.046</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 xml:space="preserve">p </w:t>
      </w:r>
      <w:r w:rsidR="00127CA9" w:rsidRPr="00FF5C3F">
        <w:rPr>
          <w:rFonts w:ascii="Times New Roman" w:hAnsi="Times New Roman" w:cs="Times New Roman"/>
          <w:sz w:val="24"/>
          <w:szCs w:val="24"/>
        </w:rPr>
        <w:t>= 0.</w:t>
      </w:r>
      <w:r w:rsidR="00FF5C3F" w:rsidRPr="00FF5C3F">
        <w:rPr>
          <w:rFonts w:ascii="Times New Roman" w:hAnsi="Times New Roman" w:cs="Times New Roman"/>
          <w:sz w:val="24"/>
          <w:szCs w:val="24"/>
        </w:rPr>
        <w:t>429</w:t>
      </w:r>
      <w:r w:rsidR="00127CA9" w:rsidRPr="00FF5C3F">
        <w:rPr>
          <w:rFonts w:ascii="Times New Roman" w:hAnsi="Times New Roman" w:cs="Times New Roman"/>
          <w:sz w:val="24"/>
          <w:szCs w:val="24"/>
        </w:rPr>
        <w:t xml:space="preserve">) because p has to be less than or equal to 0.05 to reject the goodness of fit. The model correctly predicted </w:t>
      </w:r>
      <w:r w:rsidR="00B93F0E" w:rsidRPr="00FF5C3F">
        <w:rPr>
          <w:rFonts w:ascii="Times New Roman" w:hAnsi="Times New Roman" w:cs="Times New Roman"/>
          <w:sz w:val="24"/>
          <w:szCs w:val="24"/>
        </w:rPr>
        <w:t>60</w:t>
      </w:r>
      <w:r w:rsidR="00127CA9" w:rsidRPr="00FF5C3F">
        <w:rPr>
          <w:rFonts w:ascii="Times New Roman" w:hAnsi="Times New Roman" w:cs="Times New Roman"/>
          <w:sz w:val="24"/>
          <w:szCs w:val="24"/>
        </w:rPr>
        <w:t>.</w:t>
      </w:r>
      <w:r w:rsidR="00B93F0E" w:rsidRPr="00FF5C3F">
        <w:rPr>
          <w:rFonts w:ascii="Times New Roman" w:hAnsi="Times New Roman" w:cs="Times New Roman"/>
          <w:sz w:val="24"/>
          <w:szCs w:val="24"/>
        </w:rPr>
        <w:t>3</w:t>
      </w:r>
      <w:r w:rsidR="00127CA9" w:rsidRPr="00FF5C3F">
        <w:rPr>
          <w:rFonts w:ascii="Times New Roman" w:hAnsi="Times New Roman" w:cs="Times New Roman"/>
          <w:sz w:val="24"/>
          <w:szCs w:val="24"/>
        </w:rPr>
        <w:t xml:space="preserve">% of the sample not meeting recommendations and </w:t>
      </w:r>
      <w:r w:rsidR="00B93F0E" w:rsidRPr="00FF5C3F">
        <w:rPr>
          <w:rFonts w:ascii="Times New Roman" w:hAnsi="Times New Roman" w:cs="Times New Roman"/>
          <w:sz w:val="24"/>
          <w:szCs w:val="24"/>
        </w:rPr>
        <w:t>87.1</w:t>
      </w:r>
      <w:r w:rsidR="00127CA9" w:rsidRPr="00FF5C3F">
        <w:rPr>
          <w:rFonts w:ascii="Times New Roman" w:hAnsi="Times New Roman" w:cs="Times New Roman"/>
          <w:sz w:val="24"/>
          <w:szCs w:val="24"/>
        </w:rPr>
        <w:t xml:space="preserve">% of the sample meeting recommendations, which gave a satisfactory overall success rate of </w:t>
      </w:r>
      <w:r w:rsidR="00B93F0E" w:rsidRPr="00FF5C3F">
        <w:rPr>
          <w:rFonts w:ascii="Times New Roman" w:hAnsi="Times New Roman" w:cs="Times New Roman"/>
          <w:sz w:val="24"/>
          <w:szCs w:val="24"/>
        </w:rPr>
        <w:t>76</w:t>
      </w:r>
      <w:r w:rsidR="00127CA9" w:rsidRPr="00FF5C3F">
        <w:rPr>
          <w:rFonts w:ascii="Times New Roman" w:hAnsi="Times New Roman" w:cs="Times New Roman"/>
          <w:sz w:val="24"/>
          <w:szCs w:val="24"/>
        </w:rPr>
        <w:t>.</w:t>
      </w:r>
      <w:r w:rsidR="00B93F0E" w:rsidRPr="00FF5C3F">
        <w:rPr>
          <w:rFonts w:ascii="Times New Roman" w:hAnsi="Times New Roman" w:cs="Times New Roman"/>
          <w:sz w:val="24"/>
          <w:szCs w:val="24"/>
        </w:rPr>
        <w:t>9</w:t>
      </w:r>
      <w:r w:rsidR="00127CA9" w:rsidRPr="00FF5C3F">
        <w:rPr>
          <w:rFonts w:ascii="Times New Roman" w:hAnsi="Times New Roman" w:cs="Times New Roman"/>
          <w:sz w:val="24"/>
          <w:szCs w:val="24"/>
        </w:rPr>
        <w:t>%.</w:t>
      </w:r>
    </w:p>
    <w:p w14:paraId="5DE2CE24" w14:textId="7FB4112B" w:rsidR="004D3DA2" w:rsidRPr="00846196" w:rsidRDefault="004D3DA2" w:rsidP="00A0055D">
      <w:pPr>
        <w:autoSpaceDE w:val="0"/>
        <w:autoSpaceDN w:val="0"/>
        <w:adjustRightInd w:val="0"/>
        <w:spacing w:after="0" w:line="480" w:lineRule="auto"/>
        <w:contextualSpacing/>
        <w:rPr>
          <w:rFonts w:ascii="Times New Roman" w:hAnsi="Times New Roman" w:cs="Times New Roman"/>
          <w:sz w:val="24"/>
          <w:szCs w:val="24"/>
          <w:highlight w:val="cyan"/>
        </w:rPr>
      </w:pPr>
      <w:r w:rsidRPr="00FF5C3F">
        <w:rPr>
          <w:rFonts w:ascii="Times New Roman" w:hAnsi="Times New Roman" w:cs="Times New Roman"/>
          <w:i/>
          <w:sz w:val="24"/>
          <w:szCs w:val="24"/>
        </w:rPr>
        <w:t>Red and orange.</w:t>
      </w:r>
      <w:r w:rsidRPr="00FF5C3F">
        <w:rPr>
          <w:rFonts w:ascii="Times New Roman" w:hAnsi="Times New Roman" w:cs="Times New Roman"/>
          <w:sz w:val="24"/>
          <w:szCs w:val="24"/>
        </w:rPr>
        <w:t xml:space="preserve">  </w:t>
      </w:r>
      <w:r w:rsidR="00127CA9" w:rsidRPr="00FF5C3F">
        <w:rPr>
          <w:rFonts w:ascii="Times New Roman" w:hAnsi="Times New Roman" w:cs="Times New Roman"/>
          <w:sz w:val="24"/>
          <w:szCs w:val="24"/>
        </w:rPr>
        <w:t>The regression model showed that intentions (</w:t>
      </w:r>
      <w:r w:rsidR="00127CA9" w:rsidRPr="00FF5C3F">
        <w:rPr>
          <w:rFonts w:ascii="Times New Roman" w:hAnsi="Times New Roman" w:cs="Times New Roman"/>
          <w:i/>
          <w:iCs/>
          <w:sz w:val="24"/>
          <w:szCs w:val="24"/>
        </w:rPr>
        <w:t>B</w:t>
      </w:r>
      <w:r w:rsidR="00127CA9" w:rsidRPr="00FF5C3F">
        <w:rPr>
          <w:rFonts w:ascii="Times New Roman" w:hAnsi="Times New Roman" w:cs="Times New Roman"/>
          <w:sz w:val="24"/>
          <w:szCs w:val="24"/>
        </w:rPr>
        <w:t>=0.</w:t>
      </w:r>
      <w:r w:rsidR="00FF5C3F" w:rsidRPr="00FF5C3F">
        <w:rPr>
          <w:rFonts w:ascii="Times New Roman" w:hAnsi="Times New Roman" w:cs="Times New Roman"/>
          <w:sz w:val="24"/>
          <w:szCs w:val="24"/>
        </w:rPr>
        <w:t>768</w:t>
      </w:r>
      <w:r w:rsidR="00127CA9" w:rsidRPr="00FF5C3F">
        <w:rPr>
          <w:rFonts w:ascii="Times New Roman" w:hAnsi="Times New Roman" w:cs="Times New Roman"/>
          <w:sz w:val="24"/>
          <w:szCs w:val="24"/>
        </w:rPr>
        <w:t xml:space="preserve">, Wald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127CA9" w:rsidRPr="00FF5C3F">
        <w:rPr>
          <w:rFonts w:ascii="Times New Roman" w:hAnsi="Times New Roman" w:cs="Times New Roman"/>
          <w:sz w:val="24"/>
          <w:szCs w:val="24"/>
        </w:rPr>
        <w:t xml:space="preserve"> (1) = </w:t>
      </w:r>
      <w:r w:rsidR="00FF5C3F" w:rsidRPr="00FF5C3F">
        <w:rPr>
          <w:rFonts w:ascii="Times New Roman" w:hAnsi="Times New Roman" w:cs="Times New Roman"/>
          <w:sz w:val="24"/>
          <w:szCs w:val="24"/>
        </w:rPr>
        <w:t>14.126,</w:t>
      </w:r>
      <w:r w:rsidR="00127CA9" w:rsidRPr="00FF5C3F">
        <w:rPr>
          <w:rFonts w:ascii="Times New Roman" w:hAnsi="Times New Roman" w:cs="Times New Roman"/>
          <w:sz w:val="24"/>
          <w:szCs w:val="24"/>
        </w:rPr>
        <w:t xml:space="preserve"> p &lt; 0.001)</w:t>
      </w:r>
      <w:r w:rsidR="001610AA" w:rsidRPr="00FF5C3F">
        <w:rPr>
          <w:rFonts w:ascii="Times New Roman" w:hAnsi="Times New Roman" w:cs="Times New Roman"/>
          <w:sz w:val="24"/>
          <w:szCs w:val="24"/>
        </w:rPr>
        <w:t xml:space="preserve"> and</w:t>
      </w:r>
      <w:r w:rsidR="00127CA9" w:rsidRPr="00FF5C3F">
        <w:rPr>
          <w:rFonts w:ascii="Times New Roman" w:hAnsi="Times New Roman" w:cs="Times New Roman"/>
          <w:sz w:val="24"/>
          <w:szCs w:val="24"/>
        </w:rPr>
        <w:t xml:space="preserve"> environment (</w:t>
      </w:r>
      <w:r w:rsidR="00127CA9" w:rsidRPr="00FF5C3F">
        <w:rPr>
          <w:rFonts w:ascii="Times New Roman" w:hAnsi="Times New Roman" w:cs="Times New Roman"/>
          <w:i/>
          <w:iCs/>
          <w:sz w:val="24"/>
          <w:szCs w:val="24"/>
        </w:rPr>
        <w:t>B</w:t>
      </w:r>
      <w:r w:rsidR="00127CA9" w:rsidRPr="00FF5C3F">
        <w:rPr>
          <w:rFonts w:ascii="Times New Roman" w:hAnsi="Times New Roman" w:cs="Times New Roman"/>
          <w:sz w:val="24"/>
          <w:szCs w:val="24"/>
        </w:rPr>
        <w:t>=0.</w:t>
      </w:r>
      <w:r w:rsidR="00FF5C3F" w:rsidRPr="00FF5C3F">
        <w:rPr>
          <w:rFonts w:ascii="Times New Roman" w:hAnsi="Times New Roman" w:cs="Times New Roman"/>
          <w:sz w:val="24"/>
          <w:szCs w:val="24"/>
        </w:rPr>
        <w:t>252</w:t>
      </w:r>
      <w:r w:rsidR="00127CA9" w:rsidRPr="00FF5C3F">
        <w:rPr>
          <w:rFonts w:ascii="Times New Roman" w:hAnsi="Times New Roman" w:cs="Times New Roman"/>
          <w:sz w:val="24"/>
          <w:szCs w:val="24"/>
        </w:rPr>
        <w:t xml:space="preserve">, Wald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127CA9" w:rsidRPr="00FF5C3F">
        <w:rPr>
          <w:rFonts w:ascii="Times New Roman" w:hAnsi="Times New Roman" w:cs="Times New Roman"/>
          <w:sz w:val="24"/>
          <w:szCs w:val="24"/>
        </w:rPr>
        <w:t xml:space="preserve"> (1) = </w:t>
      </w:r>
      <w:r w:rsidR="00FF5C3F" w:rsidRPr="00FF5C3F">
        <w:rPr>
          <w:rFonts w:ascii="Times New Roman" w:hAnsi="Times New Roman" w:cs="Times New Roman"/>
          <w:sz w:val="24"/>
          <w:szCs w:val="24"/>
        </w:rPr>
        <w:t>4.243</w:t>
      </w:r>
      <w:r w:rsidR="00127CA9" w:rsidRPr="00FF5C3F">
        <w:rPr>
          <w:rFonts w:ascii="Times New Roman" w:hAnsi="Times New Roman" w:cs="Times New Roman"/>
          <w:sz w:val="24"/>
          <w:szCs w:val="24"/>
        </w:rPr>
        <w:t>, p = 0.</w:t>
      </w:r>
      <w:r w:rsidR="00FF5C3F" w:rsidRPr="00FF5C3F">
        <w:rPr>
          <w:rFonts w:ascii="Times New Roman" w:hAnsi="Times New Roman" w:cs="Times New Roman"/>
          <w:sz w:val="24"/>
          <w:szCs w:val="24"/>
        </w:rPr>
        <w:t>039</w:t>
      </w:r>
      <w:r w:rsidR="00127CA9" w:rsidRPr="00FF5C3F">
        <w:rPr>
          <w:rFonts w:ascii="Times New Roman" w:hAnsi="Times New Roman" w:cs="Times New Roman"/>
          <w:sz w:val="24"/>
          <w:szCs w:val="24"/>
        </w:rPr>
        <w:t xml:space="preserve">) were significant in predicting meeting subgroup recommendations for </w:t>
      </w:r>
      <w:r w:rsidR="00FF5C3F">
        <w:rPr>
          <w:rFonts w:ascii="Times New Roman" w:hAnsi="Times New Roman" w:cs="Times New Roman"/>
          <w:sz w:val="24"/>
          <w:szCs w:val="24"/>
        </w:rPr>
        <w:t>red and orange</w:t>
      </w:r>
      <w:r w:rsidR="00127CA9" w:rsidRPr="00FF5C3F">
        <w:rPr>
          <w:rFonts w:ascii="Times New Roman" w:hAnsi="Times New Roman" w:cs="Times New Roman"/>
          <w:sz w:val="24"/>
          <w:szCs w:val="24"/>
        </w:rPr>
        <w:t xml:space="preserve"> vegetables.  An Omnibus test which compared a model with all </w:t>
      </w:r>
      <w:r w:rsidR="00FF5C3F" w:rsidRPr="00FF5C3F">
        <w:rPr>
          <w:rFonts w:ascii="Times New Roman" w:hAnsi="Times New Roman" w:cs="Times New Roman"/>
          <w:sz w:val="24"/>
          <w:szCs w:val="24"/>
        </w:rPr>
        <w:t xml:space="preserve">four </w:t>
      </w:r>
      <w:r w:rsidR="00127CA9" w:rsidRPr="00FF5C3F">
        <w:rPr>
          <w:rFonts w:ascii="Times New Roman" w:hAnsi="Times New Roman" w:cs="Times New Roman"/>
          <w:sz w:val="24"/>
          <w:szCs w:val="24"/>
        </w:rPr>
        <w:t>predictors against a constant-only model was statistically significant,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FF5C3F" w:rsidRPr="00FF5C3F">
        <w:rPr>
          <w:rFonts w:ascii="Times New Roman" w:hAnsi="Times New Roman" w:cs="Times New Roman"/>
          <w:sz w:val="24"/>
          <w:szCs w:val="24"/>
        </w:rPr>
        <w:t>(4</w:t>
      </w:r>
      <w:r w:rsidR="00127CA9" w:rsidRPr="00FF5C3F">
        <w:rPr>
          <w:rFonts w:ascii="Times New Roman" w:hAnsi="Times New Roman" w:cs="Times New Roman"/>
          <w:sz w:val="24"/>
          <w:szCs w:val="24"/>
        </w:rPr>
        <w:t xml:space="preserve">) = </w:t>
      </w:r>
      <w:r w:rsidR="00FF5C3F">
        <w:rPr>
          <w:rFonts w:ascii="Times New Roman" w:hAnsi="Times New Roman" w:cs="Times New Roman"/>
          <w:sz w:val="24"/>
          <w:szCs w:val="24"/>
        </w:rPr>
        <w:t>57.603</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 xml:space="preserve">p </w:t>
      </w:r>
      <w:r w:rsidR="00127CA9" w:rsidRPr="00FF5C3F">
        <w:rPr>
          <w:rFonts w:ascii="Times New Roman" w:hAnsi="Times New Roman" w:cs="Times New Roman"/>
          <w:sz w:val="24"/>
          <w:szCs w:val="24"/>
        </w:rPr>
        <w:t>&lt; 0.001) which indicates that the predictors can be used to reliably differentiate between not meeting recommendations (n=</w:t>
      </w:r>
      <w:r w:rsidR="001610AA" w:rsidRPr="00FF5C3F">
        <w:rPr>
          <w:rFonts w:ascii="Times New Roman" w:hAnsi="Times New Roman" w:cs="Times New Roman"/>
          <w:sz w:val="24"/>
          <w:szCs w:val="24"/>
        </w:rPr>
        <w:t>332</w:t>
      </w:r>
      <w:r w:rsidR="00127CA9" w:rsidRPr="00FF5C3F">
        <w:rPr>
          <w:rFonts w:ascii="Times New Roman" w:hAnsi="Times New Roman" w:cs="Times New Roman"/>
          <w:sz w:val="24"/>
          <w:szCs w:val="24"/>
        </w:rPr>
        <w:t>) and meeting recommendations (n=</w:t>
      </w:r>
      <w:r w:rsidR="001610AA" w:rsidRPr="00FF5C3F">
        <w:rPr>
          <w:rFonts w:ascii="Times New Roman" w:hAnsi="Times New Roman" w:cs="Times New Roman"/>
          <w:sz w:val="24"/>
          <w:szCs w:val="24"/>
        </w:rPr>
        <w:t>54</w:t>
      </w:r>
      <w:r w:rsidR="00127CA9" w:rsidRPr="00FF5C3F">
        <w:rPr>
          <w:rFonts w:ascii="Times New Roman" w:hAnsi="Times New Roman" w:cs="Times New Roman"/>
          <w:sz w:val="24"/>
          <w:szCs w:val="24"/>
        </w:rPr>
        <w:t xml:space="preserve">) for </w:t>
      </w:r>
      <w:r w:rsidR="00F72CC8" w:rsidRPr="00FF5C3F">
        <w:rPr>
          <w:rFonts w:ascii="Times New Roman" w:hAnsi="Times New Roman" w:cs="Times New Roman"/>
          <w:sz w:val="24"/>
          <w:szCs w:val="24"/>
        </w:rPr>
        <w:t>red and orange</w:t>
      </w:r>
      <w:r w:rsidR="00127CA9" w:rsidRPr="00FF5C3F">
        <w:rPr>
          <w:rFonts w:ascii="Times New Roman" w:hAnsi="Times New Roman" w:cs="Times New Roman"/>
          <w:sz w:val="24"/>
          <w:szCs w:val="24"/>
        </w:rPr>
        <w:t xml:space="preserve"> vegetables.  The Hosmer and Lemeshow test confirmed goodness of fit for the model (</w:t>
      </w:r>
      <w:r w:rsidR="00127CA9" w:rsidRPr="00FF5C3F">
        <w:rPr>
          <w:rFonts w:ascii="Arial" w:hAnsi="Arial" w:cs="Arial"/>
          <w:i/>
          <w:iCs/>
          <w:sz w:val="24"/>
          <w:szCs w:val="24"/>
        </w:rPr>
        <w:t>X</w:t>
      </w:r>
      <w:r w:rsidR="00127CA9" w:rsidRPr="00FF5C3F">
        <w:rPr>
          <w:rFonts w:ascii="Arial" w:hAnsi="Arial" w:cs="Arial"/>
          <w:i/>
          <w:iCs/>
          <w:sz w:val="24"/>
          <w:szCs w:val="24"/>
          <w:vertAlign w:val="superscript"/>
        </w:rPr>
        <w:t>2</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df</w:t>
      </w:r>
      <w:r w:rsidR="00127CA9" w:rsidRPr="00FF5C3F">
        <w:rPr>
          <w:rFonts w:ascii="Times New Roman" w:hAnsi="Times New Roman" w:cs="Times New Roman"/>
          <w:sz w:val="24"/>
          <w:szCs w:val="24"/>
        </w:rPr>
        <w:t>=8, n=386) =</w:t>
      </w:r>
      <w:r w:rsidR="00FF5C3F" w:rsidRPr="00FF5C3F">
        <w:rPr>
          <w:rFonts w:ascii="Times New Roman" w:hAnsi="Times New Roman" w:cs="Times New Roman"/>
          <w:sz w:val="24"/>
          <w:szCs w:val="24"/>
        </w:rPr>
        <w:t>6.422</w:t>
      </w:r>
      <w:r w:rsidR="00127CA9" w:rsidRPr="00FF5C3F">
        <w:rPr>
          <w:rFonts w:ascii="Times New Roman" w:hAnsi="Times New Roman" w:cs="Times New Roman"/>
          <w:sz w:val="24"/>
          <w:szCs w:val="24"/>
        </w:rPr>
        <w:t xml:space="preserve">, </w:t>
      </w:r>
      <w:r w:rsidR="00127CA9" w:rsidRPr="00FF5C3F">
        <w:rPr>
          <w:rFonts w:ascii="Times New Roman" w:hAnsi="Times New Roman" w:cs="Times New Roman"/>
          <w:i/>
          <w:iCs/>
          <w:sz w:val="24"/>
          <w:szCs w:val="24"/>
        </w:rPr>
        <w:t xml:space="preserve">p </w:t>
      </w:r>
      <w:r w:rsidR="00127CA9" w:rsidRPr="00FF5C3F">
        <w:rPr>
          <w:rFonts w:ascii="Times New Roman" w:hAnsi="Times New Roman" w:cs="Times New Roman"/>
          <w:sz w:val="24"/>
          <w:szCs w:val="24"/>
        </w:rPr>
        <w:t>= 0.</w:t>
      </w:r>
      <w:r w:rsidR="00FF5C3F" w:rsidRPr="00FF5C3F">
        <w:rPr>
          <w:rFonts w:ascii="Times New Roman" w:hAnsi="Times New Roman" w:cs="Times New Roman"/>
          <w:sz w:val="24"/>
          <w:szCs w:val="24"/>
        </w:rPr>
        <w:t>600</w:t>
      </w:r>
      <w:r w:rsidR="00127CA9" w:rsidRPr="00FF5C3F">
        <w:rPr>
          <w:rFonts w:ascii="Times New Roman" w:hAnsi="Times New Roman" w:cs="Times New Roman"/>
          <w:sz w:val="24"/>
          <w:szCs w:val="24"/>
        </w:rPr>
        <w:t xml:space="preserve">) because p has to be less than or equal to 0.05 to reject the goodness of fit. The model correctly predicted </w:t>
      </w:r>
      <w:r w:rsidR="001610AA" w:rsidRPr="00FF5C3F">
        <w:rPr>
          <w:rFonts w:ascii="Times New Roman" w:hAnsi="Times New Roman" w:cs="Times New Roman"/>
          <w:sz w:val="24"/>
          <w:szCs w:val="24"/>
        </w:rPr>
        <w:t>100.0</w:t>
      </w:r>
      <w:r w:rsidR="00127CA9" w:rsidRPr="00FF5C3F">
        <w:rPr>
          <w:rFonts w:ascii="Times New Roman" w:hAnsi="Times New Roman" w:cs="Times New Roman"/>
          <w:sz w:val="24"/>
          <w:szCs w:val="24"/>
        </w:rPr>
        <w:t xml:space="preserve">% of the sample not meeting recommendations and </w:t>
      </w:r>
      <w:r w:rsidR="001610AA" w:rsidRPr="00FF5C3F">
        <w:rPr>
          <w:rFonts w:ascii="Times New Roman" w:hAnsi="Times New Roman" w:cs="Times New Roman"/>
          <w:sz w:val="24"/>
          <w:szCs w:val="24"/>
        </w:rPr>
        <w:t>0.0</w:t>
      </w:r>
      <w:r w:rsidR="00127CA9" w:rsidRPr="00FF5C3F">
        <w:rPr>
          <w:rFonts w:ascii="Times New Roman" w:hAnsi="Times New Roman" w:cs="Times New Roman"/>
          <w:sz w:val="24"/>
          <w:szCs w:val="24"/>
        </w:rPr>
        <w:t xml:space="preserve">% of the sample meeting recommendations, which gave a satisfactory overall success rate of </w:t>
      </w:r>
      <w:r w:rsidR="001610AA" w:rsidRPr="00FF5C3F">
        <w:rPr>
          <w:rFonts w:ascii="Times New Roman" w:hAnsi="Times New Roman" w:cs="Times New Roman"/>
          <w:sz w:val="24"/>
          <w:szCs w:val="24"/>
        </w:rPr>
        <w:t>86</w:t>
      </w:r>
      <w:r w:rsidR="00127CA9" w:rsidRPr="00FF5C3F">
        <w:rPr>
          <w:rFonts w:ascii="Times New Roman" w:hAnsi="Times New Roman" w:cs="Times New Roman"/>
          <w:sz w:val="24"/>
          <w:szCs w:val="24"/>
        </w:rPr>
        <w:t>.0%.</w:t>
      </w:r>
    </w:p>
    <w:p w14:paraId="573880AE" w14:textId="21053909" w:rsidR="00127CA9" w:rsidRPr="00846196" w:rsidRDefault="004D3DA2" w:rsidP="00A0055D">
      <w:pPr>
        <w:autoSpaceDE w:val="0"/>
        <w:autoSpaceDN w:val="0"/>
        <w:adjustRightInd w:val="0"/>
        <w:spacing w:after="0" w:line="480" w:lineRule="auto"/>
        <w:contextualSpacing/>
        <w:rPr>
          <w:rFonts w:ascii="Times New Roman" w:hAnsi="Times New Roman" w:cs="Times New Roman"/>
          <w:sz w:val="24"/>
          <w:szCs w:val="24"/>
          <w:highlight w:val="cyan"/>
        </w:rPr>
      </w:pPr>
      <w:r w:rsidRPr="006144CD">
        <w:rPr>
          <w:rFonts w:ascii="Times New Roman" w:hAnsi="Times New Roman" w:cs="Times New Roman"/>
          <w:i/>
          <w:sz w:val="24"/>
          <w:szCs w:val="24"/>
        </w:rPr>
        <w:t>Beans and peas.</w:t>
      </w:r>
      <w:r w:rsidRPr="006144CD">
        <w:rPr>
          <w:rFonts w:ascii="Times New Roman" w:hAnsi="Times New Roman" w:cs="Times New Roman"/>
          <w:sz w:val="24"/>
          <w:szCs w:val="24"/>
        </w:rPr>
        <w:t xml:space="preserve">  </w:t>
      </w:r>
      <w:r w:rsidR="00127CA9" w:rsidRPr="006144CD">
        <w:rPr>
          <w:rFonts w:ascii="Times New Roman" w:hAnsi="Times New Roman" w:cs="Times New Roman"/>
          <w:sz w:val="24"/>
          <w:szCs w:val="24"/>
        </w:rPr>
        <w:t>The regression model showed that intentions (</w:t>
      </w:r>
      <w:r w:rsidR="00127CA9" w:rsidRPr="006144CD">
        <w:rPr>
          <w:rFonts w:ascii="Times New Roman" w:hAnsi="Times New Roman" w:cs="Times New Roman"/>
          <w:i/>
          <w:iCs/>
          <w:sz w:val="24"/>
          <w:szCs w:val="24"/>
        </w:rPr>
        <w:t>B</w:t>
      </w:r>
      <w:r w:rsidR="00127CA9" w:rsidRPr="006144CD">
        <w:rPr>
          <w:rFonts w:ascii="Times New Roman" w:hAnsi="Times New Roman" w:cs="Times New Roman"/>
          <w:sz w:val="24"/>
          <w:szCs w:val="24"/>
        </w:rPr>
        <w:t>=0.</w:t>
      </w:r>
      <w:r w:rsidR="006144CD" w:rsidRPr="006144CD">
        <w:rPr>
          <w:rFonts w:ascii="Times New Roman" w:hAnsi="Times New Roman" w:cs="Times New Roman"/>
          <w:sz w:val="24"/>
          <w:szCs w:val="24"/>
        </w:rPr>
        <w:t>698</w:t>
      </w:r>
      <w:r w:rsidR="00127CA9" w:rsidRPr="006144CD">
        <w:rPr>
          <w:rFonts w:ascii="Times New Roman" w:hAnsi="Times New Roman" w:cs="Times New Roman"/>
          <w:sz w:val="24"/>
          <w:szCs w:val="24"/>
        </w:rPr>
        <w:t xml:space="preserve">, Wald </w:t>
      </w:r>
      <w:r w:rsidR="00127CA9" w:rsidRPr="006144CD">
        <w:rPr>
          <w:rFonts w:ascii="Arial" w:hAnsi="Arial" w:cs="Arial"/>
          <w:i/>
          <w:iCs/>
          <w:sz w:val="24"/>
          <w:szCs w:val="24"/>
        </w:rPr>
        <w:t>X</w:t>
      </w:r>
      <w:r w:rsidR="00127CA9" w:rsidRPr="006144CD">
        <w:rPr>
          <w:rFonts w:ascii="Arial" w:hAnsi="Arial" w:cs="Arial"/>
          <w:i/>
          <w:iCs/>
          <w:sz w:val="24"/>
          <w:szCs w:val="24"/>
          <w:vertAlign w:val="superscript"/>
        </w:rPr>
        <w:t>2</w:t>
      </w:r>
      <w:r w:rsidR="00127CA9" w:rsidRPr="006144CD">
        <w:rPr>
          <w:rFonts w:ascii="Times New Roman" w:hAnsi="Times New Roman" w:cs="Times New Roman"/>
          <w:sz w:val="24"/>
          <w:szCs w:val="24"/>
        </w:rPr>
        <w:t xml:space="preserve"> (1) = </w:t>
      </w:r>
      <w:r w:rsidR="006144CD" w:rsidRPr="006144CD">
        <w:rPr>
          <w:rFonts w:ascii="Times New Roman" w:hAnsi="Times New Roman" w:cs="Times New Roman"/>
          <w:sz w:val="24"/>
          <w:szCs w:val="24"/>
        </w:rPr>
        <w:t>30.277</w:t>
      </w:r>
      <w:r w:rsidR="00127CA9" w:rsidRPr="006144CD">
        <w:rPr>
          <w:rFonts w:ascii="Times New Roman" w:hAnsi="Times New Roman" w:cs="Times New Roman"/>
          <w:sz w:val="24"/>
          <w:szCs w:val="24"/>
        </w:rPr>
        <w:t xml:space="preserve">, p &lt; 0.001) </w:t>
      </w:r>
      <w:r w:rsidR="006144CD">
        <w:rPr>
          <w:rFonts w:ascii="Times New Roman" w:hAnsi="Times New Roman" w:cs="Times New Roman"/>
          <w:sz w:val="24"/>
          <w:szCs w:val="24"/>
        </w:rPr>
        <w:t>PBC (</w:t>
      </w:r>
      <w:r w:rsidR="006144CD" w:rsidRPr="006144CD">
        <w:rPr>
          <w:rFonts w:ascii="Times New Roman" w:hAnsi="Times New Roman" w:cs="Times New Roman"/>
          <w:i/>
          <w:iCs/>
          <w:sz w:val="24"/>
          <w:szCs w:val="24"/>
        </w:rPr>
        <w:t>B</w:t>
      </w:r>
      <w:r w:rsidR="006144CD" w:rsidRPr="006144CD">
        <w:rPr>
          <w:rFonts w:ascii="Times New Roman" w:hAnsi="Times New Roman" w:cs="Times New Roman"/>
          <w:sz w:val="24"/>
          <w:szCs w:val="24"/>
        </w:rPr>
        <w:t>=0.</w:t>
      </w:r>
      <w:r w:rsidR="006144CD">
        <w:rPr>
          <w:rFonts w:ascii="Times New Roman" w:hAnsi="Times New Roman" w:cs="Times New Roman"/>
          <w:sz w:val="24"/>
          <w:szCs w:val="24"/>
        </w:rPr>
        <w:t>378</w:t>
      </w:r>
      <w:r w:rsidR="006144CD" w:rsidRPr="006144CD">
        <w:rPr>
          <w:rFonts w:ascii="Times New Roman" w:hAnsi="Times New Roman" w:cs="Times New Roman"/>
          <w:sz w:val="24"/>
          <w:szCs w:val="24"/>
        </w:rPr>
        <w:t xml:space="preserve">, Wald </w:t>
      </w:r>
      <w:r w:rsidR="006144CD" w:rsidRPr="006144CD">
        <w:rPr>
          <w:rFonts w:ascii="Arial" w:hAnsi="Arial" w:cs="Arial"/>
          <w:i/>
          <w:iCs/>
          <w:sz w:val="24"/>
          <w:szCs w:val="24"/>
        </w:rPr>
        <w:t>X</w:t>
      </w:r>
      <w:r w:rsidR="006144CD" w:rsidRPr="006144CD">
        <w:rPr>
          <w:rFonts w:ascii="Arial" w:hAnsi="Arial" w:cs="Arial"/>
          <w:i/>
          <w:iCs/>
          <w:sz w:val="24"/>
          <w:szCs w:val="24"/>
          <w:vertAlign w:val="superscript"/>
        </w:rPr>
        <w:t>2</w:t>
      </w:r>
      <w:r w:rsidR="006144CD" w:rsidRPr="006144CD">
        <w:rPr>
          <w:rFonts w:ascii="Times New Roman" w:hAnsi="Times New Roman" w:cs="Times New Roman"/>
          <w:sz w:val="24"/>
          <w:szCs w:val="24"/>
        </w:rPr>
        <w:t xml:space="preserve"> (1) = </w:t>
      </w:r>
      <w:r w:rsidR="006144CD">
        <w:rPr>
          <w:rFonts w:ascii="Times New Roman" w:hAnsi="Times New Roman" w:cs="Times New Roman"/>
          <w:sz w:val="24"/>
          <w:szCs w:val="24"/>
        </w:rPr>
        <w:t xml:space="preserve">5.700, p = </w:t>
      </w:r>
      <w:r w:rsidR="006144CD" w:rsidRPr="006144CD">
        <w:rPr>
          <w:rFonts w:ascii="Times New Roman" w:hAnsi="Times New Roman" w:cs="Times New Roman"/>
          <w:sz w:val="24"/>
          <w:szCs w:val="24"/>
        </w:rPr>
        <w:t>0.0</w:t>
      </w:r>
      <w:r w:rsidR="006144CD">
        <w:rPr>
          <w:rFonts w:ascii="Times New Roman" w:hAnsi="Times New Roman" w:cs="Times New Roman"/>
          <w:sz w:val="24"/>
          <w:szCs w:val="24"/>
        </w:rPr>
        <w:t xml:space="preserve">17) </w:t>
      </w:r>
      <w:r w:rsidR="006144CD" w:rsidRPr="006144CD">
        <w:rPr>
          <w:rFonts w:ascii="Times New Roman" w:hAnsi="Times New Roman" w:cs="Times New Roman"/>
          <w:sz w:val="24"/>
          <w:szCs w:val="24"/>
        </w:rPr>
        <w:t xml:space="preserve">and </w:t>
      </w:r>
      <w:r w:rsidR="00127CA9" w:rsidRPr="006144CD">
        <w:rPr>
          <w:rFonts w:ascii="Times New Roman" w:hAnsi="Times New Roman" w:cs="Times New Roman"/>
          <w:sz w:val="24"/>
          <w:szCs w:val="24"/>
        </w:rPr>
        <w:t>environment (</w:t>
      </w:r>
      <w:r w:rsidR="00127CA9" w:rsidRPr="006144CD">
        <w:rPr>
          <w:rFonts w:ascii="Times New Roman" w:hAnsi="Times New Roman" w:cs="Times New Roman"/>
          <w:i/>
          <w:iCs/>
          <w:sz w:val="24"/>
          <w:szCs w:val="24"/>
        </w:rPr>
        <w:t>B</w:t>
      </w:r>
      <w:r w:rsidR="00127CA9" w:rsidRPr="006144CD">
        <w:rPr>
          <w:rFonts w:ascii="Times New Roman" w:hAnsi="Times New Roman" w:cs="Times New Roman"/>
          <w:sz w:val="24"/>
          <w:szCs w:val="24"/>
        </w:rPr>
        <w:t>=0.</w:t>
      </w:r>
      <w:r w:rsidR="00CC00DA" w:rsidRPr="006144CD">
        <w:rPr>
          <w:rFonts w:ascii="Times New Roman" w:hAnsi="Times New Roman" w:cs="Times New Roman"/>
          <w:sz w:val="24"/>
          <w:szCs w:val="24"/>
        </w:rPr>
        <w:t>1</w:t>
      </w:r>
      <w:r w:rsidR="006144CD">
        <w:rPr>
          <w:rFonts w:ascii="Times New Roman" w:hAnsi="Times New Roman" w:cs="Times New Roman"/>
          <w:sz w:val="24"/>
          <w:szCs w:val="24"/>
        </w:rPr>
        <w:t>76</w:t>
      </w:r>
      <w:r w:rsidR="00127CA9" w:rsidRPr="006144CD">
        <w:rPr>
          <w:rFonts w:ascii="Times New Roman" w:hAnsi="Times New Roman" w:cs="Times New Roman"/>
          <w:sz w:val="24"/>
          <w:szCs w:val="24"/>
        </w:rPr>
        <w:t xml:space="preserve">, Wald </w:t>
      </w:r>
      <w:r w:rsidR="00127CA9" w:rsidRPr="006144CD">
        <w:rPr>
          <w:rFonts w:ascii="Arial" w:hAnsi="Arial" w:cs="Arial"/>
          <w:i/>
          <w:iCs/>
          <w:sz w:val="24"/>
          <w:szCs w:val="24"/>
        </w:rPr>
        <w:t>X</w:t>
      </w:r>
      <w:r w:rsidR="00127CA9" w:rsidRPr="006144CD">
        <w:rPr>
          <w:rFonts w:ascii="Arial" w:hAnsi="Arial" w:cs="Arial"/>
          <w:i/>
          <w:iCs/>
          <w:sz w:val="24"/>
          <w:szCs w:val="24"/>
          <w:vertAlign w:val="superscript"/>
        </w:rPr>
        <w:t>2</w:t>
      </w:r>
      <w:r w:rsidR="00127CA9" w:rsidRPr="006144CD">
        <w:rPr>
          <w:rFonts w:ascii="Times New Roman" w:hAnsi="Times New Roman" w:cs="Times New Roman"/>
          <w:sz w:val="24"/>
          <w:szCs w:val="24"/>
        </w:rPr>
        <w:t xml:space="preserve"> (1) = </w:t>
      </w:r>
      <w:r w:rsidR="006144CD">
        <w:rPr>
          <w:rFonts w:ascii="Times New Roman" w:hAnsi="Times New Roman" w:cs="Times New Roman"/>
          <w:sz w:val="24"/>
          <w:szCs w:val="24"/>
        </w:rPr>
        <w:t>4.045</w:t>
      </w:r>
      <w:r w:rsidR="00127CA9" w:rsidRPr="006144CD">
        <w:rPr>
          <w:rFonts w:ascii="Times New Roman" w:hAnsi="Times New Roman" w:cs="Times New Roman"/>
          <w:sz w:val="24"/>
          <w:szCs w:val="24"/>
        </w:rPr>
        <w:t>, p = 0.0</w:t>
      </w:r>
      <w:r w:rsidR="006144CD">
        <w:rPr>
          <w:rFonts w:ascii="Times New Roman" w:hAnsi="Times New Roman" w:cs="Times New Roman"/>
          <w:sz w:val="24"/>
          <w:szCs w:val="24"/>
        </w:rPr>
        <w:t>44</w:t>
      </w:r>
      <w:r w:rsidR="00127CA9" w:rsidRPr="006144CD">
        <w:rPr>
          <w:rFonts w:ascii="Times New Roman" w:hAnsi="Times New Roman" w:cs="Times New Roman"/>
          <w:sz w:val="24"/>
          <w:szCs w:val="24"/>
        </w:rPr>
        <w:t xml:space="preserve">) were significant in predicting meeting subgroup recommendations for </w:t>
      </w:r>
      <w:r w:rsidR="006144CD">
        <w:rPr>
          <w:rFonts w:ascii="Times New Roman" w:hAnsi="Times New Roman" w:cs="Times New Roman"/>
          <w:sz w:val="24"/>
          <w:szCs w:val="24"/>
        </w:rPr>
        <w:t xml:space="preserve">beans and peas </w:t>
      </w:r>
      <w:r w:rsidR="00127CA9" w:rsidRPr="006144CD">
        <w:rPr>
          <w:rFonts w:ascii="Times New Roman" w:hAnsi="Times New Roman" w:cs="Times New Roman"/>
          <w:sz w:val="24"/>
          <w:szCs w:val="24"/>
        </w:rPr>
        <w:t xml:space="preserve">vegetables.  An Omnibus test which compared a model with all </w:t>
      </w:r>
      <w:r w:rsidR="006144CD" w:rsidRPr="006144CD">
        <w:rPr>
          <w:rFonts w:ascii="Times New Roman" w:hAnsi="Times New Roman" w:cs="Times New Roman"/>
          <w:sz w:val="24"/>
          <w:szCs w:val="24"/>
        </w:rPr>
        <w:t>four</w:t>
      </w:r>
      <w:r w:rsidR="00127CA9" w:rsidRPr="006144CD">
        <w:rPr>
          <w:rFonts w:ascii="Times New Roman" w:hAnsi="Times New Roman" w:cs="Times New Roman"/>
          <w:sz w:val="24"/>
          <w:szCs w:val="24"/>
        </w:rPr>
        <w:t xml:space="preserve"> predictors against a constant-only model was statistically significant, (</w:t>
      </w:r>
      <w:r w:rsidR="00127CA9" w:rsidRPr="006144CD">
        <w:rPr>
          <w:rFonts w:ascii="Arial" w:hAnsi="Arial" w:cs="Arial"/>
          <w:i/>
          <w:iCs/>
          <w:sz w:val="24"/>
          <w:szCs w:val="24"/>
        </w:rPr>
        <w:t>X</w:t>
      </w:r>
      <w:r w:rsidR="00127CA9" w:rsidRPr="006144CD">
        <w:rPr>
          <w:rFonts w:ascii="Arial" w:hAnsi="Arial" w:cs="Arial"/>
          <w:i/>
          <w:iCs/>
          <w:sz w:val="24"/>
          <w:szCs w:val="24"/>
          <w:vertAlign w:val="superscript"/>
        </w:rPr>
        <w:t>2</w:t>
      </w:r>
      <w:r w:rsidR="006144CD" w:rsidRPr="006144CD">
        <w:rPr>
          <w:rFonts w:ascii="Times New Roman" w:hAnsi="Times New Roman" w:cs="Times New Roman"/>
          <w:sz w:val="24"/>
          <w:szCs w:val="24"/>
        </w:rPr>
        <w:t>(4</w:t>
      </w:r>
      <w:r w:rsidR="00127CA9" w:rsidRPr="006144CD">
        <w:rPr>
          <w:rFonts w:ascii="Times New Roman" w:hAnsi="Times New Roman" w:cs="Times New Roman"/>
          <w:sz w:val="24"/>
          <w:szCs w:val="24"/>
        </w:rPr>
        <w:t xml:space="preserve">) = </w:t>
      </w:r>
      <w:r w:rsidR="006144CD" w:rsidRPr="006144CD">
        <w:rPr>
          <w:rFonts w:ascii="Times New Roman" w:hAnsi="Times New Roman" w:cs="Times New Roman"/>
          <w:sz w:val="24"/>
          <w:szCs w:val="24"/>
        </w:rPr>
        <w:t>158</w:t>
      </w:r>
      <w:r w:rsidR="00CC00DA" w:rsidRPr="006144CD">
        <w:rPr>
          <w:rFonts w:ascii="Times New Roman" w:hAnsi="Times New Roman" w:cs="Times New Roman"/>
          <w:sz w:val="24"/>
          <w:szCs w:val="24"/>
        </w:rPr>
        <w:t>.</w:t>
      </w:r>
      <w:r w:rsidR="006144CD" w:rsidRPr="006144CD">
        <w:rPr>
          <w:rFonts w:ascii="Times New Roman" w:hAnsi="Times New Roman" w:cs="Times New Roman"/>
          <w:sz w:val="24"/>
          <w:szCs w:val="24"/>
        </w:rPr>
        <w:t>770</w:t>
      </w:r>
      <w:r w:rsidR="00127CA9" w:rsidRPr="006144CD">
        <w:rPr>
          <w:rFonts w:ascii="Times New Roman" w:hAnsi="Times New Roman" w:cs="Times New Roman"/>
          <w:sz w:val="24"/>
          <w:szCs w:val="24"/>
        </w:rPr>
        <w:t xml:space="preserve">, </w:t>
      </w:r>
      <w:r w:rsidR="00127CA9" w:rsidRPr="006144CD">
        <w:rPr>
          <w:rFonts w:ascii="Times New Roman" w:hAnsi="Times New Roman" w:cs="Times New Roman"/>
          <w:i/>
          <w:iCs/>
          <w:sz w:val="24"/>
          <w:szCs w:val="24"/>
        </w:rPr>
        <w:t xml:space="preserve">p </w:t>
      </w:r>
      <w:r w:rsidR="00127CA9" w:rsidRPr="006144CD">
        <w:rPr>
          <w:rFonts w:ascii="Times New Roman" w:hAnsi="Times New Roman" w:cs="Times New Roman"/>
          <w:sz w:val="24"/>
          <w:szCs w:val="24"/>
        </w:rPr>
        <w:t>&lt; 0.001) which indicates that the predictors can be used to reliably differentiate between not meeting recommendations (n=2</w:t>
      </w:r>
      <w:r w:rsidR="00BD39B1" w:rsidRPr="006144CD">
        <w:rPr>
          <w:rFonts w:ascii="Times New Roman" w:hAnsi="Times New Roman" w:cs="Times New Roman"/>
          <w:sz w:val="24"/>
          <w:szCs w:val="24"/>
        </w:rPr>
        <w:t>41</w:t>
      </w:r>
      <w:r w:rsidR="00127CA9" w:rsidRPr="006144CD">
        <w:rPr>
          <w:rFonts w:ascii="Times New Roman" w:hAnsi="Times New Roman" w:cs="Times New Roman"/>
          <w:sz w:val="24"/>
          <w:szCs w:val="24"/>
        </w:rPr>
        <w:t>) and meeting recommendations (n=</w:t>
      </w:r>
      <w:r w:rsidR="00BD39B1" w:rsidRPr="006144CD">
        <w:rPr>
          <w:rFonts w:ascii="Times New Roman" w:hAnsi="Times New Roman" w:cs="Times New Roman"/>
          <w:sz w:val="24"/>
          <w:szCs w:val="24"/>
        </w:rPr>
        <w:t>145</w:t>
      </w:r>
      <w:r w:rsidR="00127CA9" w:rsidRPr="006144CD">
        <w:rPr>
          <w:rFonts w:ascii="Times New Roman" w:hAnsi="Times New Roman" w:cs="Times New Roman"/>
          <w:sz w:val="24"/>
          <w:szCs w:val="24"/>
        </w:rPr>
        <w:t xml:space="preserve">) for </w:t>
      </w:r>
      <w:r w:rsidR="00BD39B1" w:rsidRPr="006144CD">
        <w:rPr>
          <w:rFonts w:ascii="Times New Roman" w:hAnsi="Times New Roman" w:cs="Times New Roman"/>
          <w:sz w:val="24"/>
          <w:szCs w:val="24"/>
        </w:rPr>
        <w:t>beans and peas</w:t>
      </w:r>
      <w:r w:rsidR="00127CA9" w:rsidRPr="006144CD">
        <w:rPr>
          <w:rFonts w:ascii="Times New Roman" w:hAnsi="Times New Roman" w:cs="Times New Roman"/>
          <w:sz w:val="24"/>
          <w:szCs w:val="24"/>
        </w:rPr>
        <w:t>.  The Hosmer and Lemeshow test confirmed goodness of fit for the model (</w:t>
      </w:r>
      <w:r w:rsidR="00127CA9" w:rsidRPr="006144CD">
        <w:rPr>
          <w:rFonts w:ascii="Arial" w:hAnsi="Arial" w:cs="Arial"/>
          <w:i/>
          <w:iCs/>
          <w:sz w:val="24"/>
          <w:szCs w:val="24"/>
        </w:rPr>
        <w:t>X</w:t>
      </w:r>
      <w:r w:rsidR="00127CA9" w:rsidRPr="006144CD">
        <w:rPr>
          <w:rFonts w:ascii="Arial" w:hAnsi="Arial" w:cs="Arial"/>
          <w:i/>
          <w:iCs/>
          <w:sz w:val="24"/>
          <w:szCs w:val="24"/>
          <w:vertAlign w:val="superscript"/>
        </w:rPr>
        <w:t>2</w:t>
      </w:r>
      <w:r w:rsidR="00127CA9" w:rsidRPr="006144CD">
        <w:rPr>
          <w:rFonts w:ascii="Times New Roman" w:hAnsi="Times New Roman" w:cs="Times New Roman"/>
          <w:sz w:val="24"/>
          <w:szCs w:val="24"/>
        </w:rPr>
        <w:t xml:space="preserve"> (</w:t>
      </w:r>
      <w:r w:rsidR="00127CA9" w:rsidRPr="006144CD">
        <w:rPr>
          <w:rFonts w:ascii="Times New Roman" w:hAnsi="Times New Roman" w:cs="Times New Roman"/>
          <w:i/>
          <w:iCs/>
          <w:sz w:val="24"/>
          <w:szCs w:val="24"/>
        </w:rPr>
        <w:t>df</w:t>
      </w:r>
      <w:r w:rsidR="00127CA9" w:rsidRPr="006144CD">
        <w:rPr>
          <w:rFonts w:ascii="Times New Roman" w:hAnsi="Times New Roman" w:cs="Times New Roman"/>
          <w:sz w:val="24"/>
          <w:szCs w:val="24"/>
        </w:rPr>
        <w:t>=8, n=386) =</w:t>
      </w:r>
      <w:r w:rsidR="006144CD" w:rsidRPr="006144CD">
        <w:rPr>
          <w:rFonts w:ascii="Times New Roman" w:hAnsi="Times New Roman" w:cs="Times New Roman"/>
          <w:sz w:val="24"/>
          <w:szCs w:val="24"/>
        </w:rPr>
        <w:t>7.787</w:t>
      </w:r>
      <w:r w:rsidR="00127CA9" w:rsidRPr="006144CD">
        <w:rPr>
          <w:rFonts w:ascii="Times New Roman" w:hAnsi="Times New Roman" w:cs="Times New Roman"/>
          <w:sz w:val="24"/>
          <w:szCs w:val="24"/>
        </w:rPr>
        <w:t xml:space="preserve">, </w:t>
      </w:r>
      <w:r w:rsidR="00127CA9" w:rsidRPr="006144CD">
        <w:rPr>
          <w:rFonts w:ascii="Times New Roman" w:hAnsi="Times New Roman" w:cs="Times New Roman"/>
          <w:i/>
          <w:iCs/>
          <w:sz w:val="24"/>
          <w:szCs w:val="24"/>
        </w:rPr>
        <w:t xml:space="preserve">p </w:t>
      </w:r>
      <w:r w:rsidR="00127CA9" w:rsidRPr="006144CD">
        <w:rPr>
          <w:rFonts w:ascii="Times New Roman" w:hAnsi="Times New Roman" w:cs="Times New Roman"/>
          <w:sz w:val="24"/>
          <w:szCs w:val="24"/>
        </w:rPr>
        <w:t>= 0.</w:t>
      </w:r>
      <w:r w:rsidR="006144CD" w:rsidRPr="006144CD">
        <w:rPr>
          <w:rFonts w:ascii="Times New Roman" w:hAnsi="Times New Roman" w:cs="Times New Roman"/>
          <w:sz w:val="24"/>
          <w:szCs w:val="24"/>
        </w:rPr>
        <w:t>455</w:t>
      </w:r>
      <w:r w:rsidR="00127CA9" w:rsidRPr="006144CD">
        <w:rPr>
          <w:rFonts w:ascii="Times New Roman" w:hAnsi="Times New Roman" w:cs="Times New Roman"/>
          <w:sz w:val="24"/>
          <w:szCs w:val="24"/>
        </w:rPr>
        <w:t xml:space="preserve">) because p has to be less than or equal to 0.05 to reject the goodness of fit. The model correctly predicted </w:t>
      </w:r>
      <w:r w:rsidR="006144CD" w:rsidRPr="006144CD">
        <w:rPr>
          <w:rFonts w:ascii="Times New Roman" w:hAnsi="Times New Roman" w:cs="Times New Roman"/>
          <w:sz w:val="24"/>
          <w:szCs w:val="24"/>
        </w:rPr>
        <w:t>85</w:t>
      </w:r>
      <w:r w:rsidR="00127CA9" w:rsidRPr="006144CD">
        <w:rPr>
          <w:rFonts w:ascii="Times New Roman" w:hAnsi="Times New Roman" w:cs="Times New Roman"/>
          <w:sz w:val="24"/>
          <w:szCs w:val="24"/>
        </w:rPr>
        <w:t>.</w:t>
      </w:r>
      <w:r w:rsidR="006144CD" w:rsidRPr="006144CD">
        <w:rPr>
          <w:rFonts w:ascii="Times New Roman" w:hAnsi="Times New Roman" w:cs="Times New Roman"/>
          <w:sz w:val="24"/>
          <w:szCs w:val="24"/>
        </w:rPr>
        <w:t>9</w:t>
      </w:r>
      <w:r w:rsidR="00127CA9" w:rsidRPr="006144CD">
        <w:rPr>
          <w:rFonts w:ascii="Times New Roman" w:hAnsi="Times New Roman" w:cs="Times New Roman"/>
          <w:sz w:val="24"/>
          <w:szCs w:val="24"/>
        </w:rPr>
        <w:t xml:space="preserve">% of the sample not meeting recommendations and </w:t>
      </w:r>
      <w:r w:rsidR="006144CD" w:rsidRPr="006144CD">
        <w:rPr>
          <w:rFonts w:ascii="Times New Roman" w:hAnsi="Times New Roman" w:cs="Times New Roman"/>
          <w:sz w:val="24"/>
          <w:szCs w:val="24"/>
        </w:rPr>
        <w:t>71.7</w:t>
      </w:r>
      <w:r w:rsidR="00127CA9" w:rsidRPr="006144CD">
        <w:rPr>
          <w:rFonts w:ascii="Times New Roman" w:hAnsi="Times New Roman" w:cs="Times New Roman"/>
          <w:sz w:val="24"/>
          <w:szCs w:val="24"/>
        </w:rPr>
        <w:t xml:space="preserve">% of the sample meeting recommendations, which gave a satisfactory overall success rate of </w:t>
      </w:r>
      <w:r w:rsidR="006144CD" w:rsidRPr="006144CD">
        <w:rPr>
          <w:rFonts w:ascii="Times New Roman" w:hAnsi="Times New Roman" w:cs="Times New Roman"/>
          <w:sz w:val="24"/>
          <w:szCs w:val="24"/>
        </w:rPr>
        <w:t>80.6</w:t>
      </w:r>
      <w:r w:rsidR="00127CA9" w:rsidRPr="006144CD">
        <w:rPr>
          <w:rFonts w:ascii="Times New Roman" w:hAnsi="Times New Roman" w:cs="Times New Roman"/>
          <w:sz w:val="24"/>
          <w:szCs w:val="24"/>
        </w:rPr>
        <w:t xml:space="preserve">%. </w:t>
      </w:r>
    </w:p>
    <w:p w14:paraId="17AEB337" w14:textId="77777777" w:rsidR="006805F2" w:rsidRDefault="003933A0" w:rsidP="006805F2">
      <w:pPr>
        <w:autoSpaceDE w:val="0"/>
        <w:autoSpaceDN w:val="0"/>
        <w:adjustRightInd w:val="0"/>
        <w:spacing w:after="0" w:line="480" w:lineRule="auto"/>
        <w:contextualSpacing/>
        <w:rPr>
          <w:rFonts w:ascii="Times New Roman" w:hAnsi="Times New Roman" w:cs="Times New Roman"/>
          <w:sz w:val="24"/>
          <w:szCs w:val="24"/>
        </w:rPr>
      </w:pPr>
      <w:r w:rsidRPr="006144CD">
        <w:rPr>
          <w:rFonts w:ascii="Times New Roman" w:hAnsi="Times New Roman" w:cs="Times New Roman"/>
          <w:i/>
          <w:sz w:val="24"/>
          <w:szCs w:val="24"/>
        </w:rPr>
        <w:t>Starchy.</w:t>
      </w:r>
      <w:r w:rsidRPr="006144CD">
        <w:rPr>
          <w:rFonts w:ascii="Times New Roman" w:hAnsi="Times New Roman" w:cs="Times New Roman"/>
          <w:sz w:val="24"/>
          <w:szCs w:val="24"/>
        </w:rPr>
        <w:t xml:space="preserve">  The regression </w:t>
      </w:r>
      <w:r w:rsidRPr="00020D8D">
        <w:rPr>
          <w:rFonts w:ascii="Times New Roman" w:hAnsi="Times New Roman" w:cs="Times New Roman"/>
          <w:sz w:val="24"/>
          <w:szCs w:val="24"/>
        </w:rPr>
        <w:t>model showed that</w:t>
      </w:r>
      <w:r w:rsidR="006144CD" w:rsidRPr="00020D8D">
        <w:rPr>
          <w:rFonts w:ascii="Times New Roman" w:hAnsi="Times New Roman" w:cs="Times New Roman"/>
          <w:sz w:val="24"/>
          <w:szCs w:val="24"/>
        </w:rPr>
        <w:t xml:space="preserve"> environment</w:t>
      </w:r>
      <w:r w:rsidR="006144CD" w:rsidRPr="006144CD">
        <w:rPr>
          <w:rFonts w:ascii="Times New Roman" w:hAnsi="Times New Roman" w:cs="Times New Roman"/>
          <w:sz w:val="24"/>
          <w:szCs w:val="24"/>
        </w:rPr>
        <w:t xml:space="preserve"> (</w:t>
      </w:r>
      <w:r w:rsidR="006144CD" w:rsidRPr="006144CD">
        <w:rPr>
          <w:rFonts w:ascii="Times New Roman" w:hAnsi="Times New Roman" w:cs="Times New Roman"/>
          <w:i/>
          <w:iCs/>
          <w:sz w:val="24"/>
          <w:szCs w:val="24"/>
        </w:rPr>
        <w:t>B</w:t>
      </w:r>
      <w:r w:rsidR="006144CD" w:rsidRPr="006144CD">
        <w:rPr>
          <w:rFonts w:ascii="Times New Roman" w:hAnsi="Times New Roman" w:cs="Times New Roman"/>
          <w:sz w:val="24"/>
          <w:szCs w:val="24"/>
        </w:rPr>
        <w:t xml:space="preserve">=0.504, Wald </w:t>
      </w:r>
      <w:r w:rsidR="006144CD" w:rsidRPr="006144CD">
        <w:rPr>
          <w:rFonts w:ascii="Arial" w:hAnsi="Arial" w:cs="Arial"/>
          <w:i/>
          <w:iCs/>
          <w:sz w:val="24"/>
          <w:szCs w:val="24"/>
        </w:rPr>
        <w:t>X</w:t>
      </w:r>
      <w:r w:rsidR="006144CD" w:rsidRPr="006144CD">
        <w:rPr>
          <w:rFonts w:ascii="Arial" w:hAnsi="Arial" w:cs="Arial"/>
          <w:i/>
          <w:iCs/>
          <w:sz w:val="24"/>
          <w:szCs w:val="24"/>
          <w:vertAlign w:val="superscript"/>
        </w:rPr>
        <w:t>2</w:t>
      </w:r>
      <w:r w:rsidR="006144CD" w:rsidRPr="006144CD">
        <w:rPr>
          <w:rFonts w:ascii="Times New Roman" w:hAnsi="Times New Roman" w:cs="Times New Roman"/>
          <w:sz w:val="24"/>
          <w:szCs w:val="24"/>
        </w:rPr>
        <w:t xml:space="preserve"> (1) = 15.523, p &lt; 0.001</w:t>
      </w:r>
      <w:r w:rsidR="006144CD">
        <w:rPr>
          <w:rFonts w:ascii="Times New Roman" w:hAnsi="Times New Roman" w:cs="Times New Roman"/>
          <w:sz w:val="24"/>
          <w:szCs w:val="24"/>
        </w:rPr>
        <w:t>)</w:t>
      </w:r>
      <w:r w:rsidRPr="006144CD">
        <w:rPr>
          <w:rFonts w:ascii="Times New Roman" w:hAnsi="Times New Roman" w:cs="Times New Roman"/>
          <w:sz w:val="24"/>
          <w:szCs w:val="24"/>
        </w:rPr>
        <w:t xml:space="preserve"> </w:t>
      </w:r>
      <w:r w:rsidR="006144CD" w:rsidRPr="006144CD">
        <w:rPr>
          <w:rFonts w:ascii="Times New Roman" w:hAnsi="Times New Roman" w:cs="Times New Roman"/>
          <w:sz w:val="24"/>
          <w:szCs w:val="24"/>
        </w:rPr>
        <w:t>skills (</w:t>
      </w:r>
      <w:r w:rsidR="006144CD" w:rsidRPr="006144CD">
        <w:rPr>
          <w:rFonts w:ascii="Times New Roman" w:hAnsi="Times New Roman" w:cs="Times New Roman"/>
          <w:i/>
          <w:iCs/>
          <w:sz w:val="24"/>
          <w:szCs w:val="24"/>
        </w:rPr>
        <w:t>B</w:t>
      </w:r>
      <w:r w:rsidR="006144CD" w:rsidRPr="006144CD">
        <w:rPr>
          <w:rFonts w:ascii="Times New Roman" w:hAnsi="Times New Roman" w:cs="Times New Roman"/>
          <w:sz w:val="24"/>
          <w:szCs w:val="24"/>
        </w:rPr>
        <w:t xml:space="preserve">=-0.464, Wald </w:t>
      </w:r>
      <w:r w:rsidR="006144CD" w:rsidRPr="006144CD">
        <w:rPr>
          <w:rFonts w:ascii="Arial" w:hAnsi="Arial" w:cs="Arial"/>
          <w:i/>
          <w:iCs/>
          <w:sz w:val="24"/>
          <w:szCs w:val="24"/>
        </w:rPr>
        <w:t>X</w:t>
      </w:r>
      <w:r w:rsidR="006144CD" w:rsidRPr="006144CD">
        <w:rPr>
          <w:rFonts w:ascii="Arial" w:hAnsi="Arial" w:cs="Arial"/>
          <w:i/>
          <w:iCs/>
          <w:sz w:val="24"/>
          <w:szCs w:val="24"/>
          <w:vertAlign w:val="superscript"/>
        </w:rPr>
        <w:t>2</w:t>
      </w:r>
      <w:r w:rsidR="006144CD" w:rsidRPr="006144CD">
        <w:rPr>
          <w:rFonts w:ascii="Times New Roman" w:hAnsi="Times New Roman" w:cs="Times New Roman"/>
          <w:sz w:val="24"/>
          <w:szCs w:val="24"/>
        </w:rPr>
        <w:t xml:space="preserve"> (1) = 9.795, p = 0.002) </w:t>
      </w:r>
      <w:r w:rsidRPr="006144CD">
        <w:rPr>
          <w:rFonts w:ascii="Times New Roman" w:hAnsi="Times New Roman" w:cs="Times New Roman"/>
          <w:sz w:val="24"/>
          <w:szCs w:val="24"/>
        </w:rPr>
        <w:t>intentions (</w:t>
      </w:r>
      <w:r w:rsidRPr="006144CD">
        <w:rPr>
          <w:rFonts w:ascii="Times New Roman" w:hAnsi="Times New Roman" w:cs="Times New Roman"/>
          <w:i/>
          <w:iCs/>
          <w:sz w:val="24"/>
          <w:szCs w:val="24"/>
        </w:rPr>
        <w:t>B</w:t>
      </w:r>
      <w:r w:rsidRPr="006144CD">
        <w:rPr>
          <w:rFonts w:ascii="Times New Roman" w:hAnsi="Times New Roman" w:cs="Times New Roman"/>
          <w:sz w:val="24"/>
          <w:szCs w:val="24"/>
        </w:rPr>
        <w:t>=0.</w:t>
      </w:r>
      <w:r w:rsidR="006144CD" w:rsidRPr="006144CD">
        <w:rPr>
          <w:rFonts w:ascii="Times New Roman" w:hAnsi="Times New Roman" w:cs="Times New Roman"/>
          <w:sz w:val="24"/>
          <w:szCs w:val="24"/>
        </w:rPr>
        <w:t>310</w:t>
      </w:r>
      <w:r w:rsidRPr="006144CD">
        <w:rPr>
          <w:rFonts w:ascii="Times New Roman" w:hAnsi="Times New Roman" w:cs="Times New Roman"/>
          <w:sz w:val="24"/>
          <w:szCs w:val="24"/>
        </w:rPr>
        <w:t xml:space="preserve">, Wald </w:t>
      </w:r>
      <w:r w:rsidRPr="006144CD">
        <w:rPr>
          <w:rFonts w:ascii="Arial" w:hAnsi="Arial" w:cs="Arial"/>
          <w:i/>
          <w:iCs/>
          <w:sz w:val="24"/>
          <w:szCs w:val="24"/>
        </w:rPr>
        <w:t>X</w:t>
      </w:r>
      <w:r w:rsidRPr="006144CD">
        <w:rPr>
          <w:rFonts w:ascii="Arial" w:hAnsi="Arial" w:cs="Arial"/>
          <w:i/>
          <w:iCs/>
          <w:sz w:val="24"/>
          <w:szCs w:val="24"/>
          <w:vertAlign w:val="superscript"/>
        </w:rPr>
        <w:t>2</w:t>
      </w:r>
      <w:r w:rsidRPr="006144CD">
        <w:rPr>
          <w:rFonts w:ascii="Times New Roman" w:hAnsi="Times New Roman" w:cs="Times New Roman"/>
          <w:sz w:val="24"/>
          <w:szCs w:val="24"/>
        </w:rPr>
        <w:t xml:space="preserve"> (1) = </w:t>
      </w:r>
      <w:r w:rsidR="006144CD" w:rsidRPr="006144CD">
        <w:rPr>
          <w:rFonts w:ascii="Times New Roman" w:hAnsi="Times New Roman" w:cs="Times New Roman"/>
          <w:sz w:val="24"/>
          <w:szCs w:val="24"/>
        </w:rPr>
        <w:t>6.428, p = 0.01</w:t>
      </w:r>
      <w:r w:rsidRPr="006144CD">
        <w:rPr>
          <w:rFonts w:ascii="Times New Roman" w:hAnsi="Times New Roman" w:cs="Times New Roman"/>
          <w:sz w:val="24"/>
          <w:szCs w:val="24"/>
        </w:rPr>
        <w:t xml:space="preserve">1) </w:t>
      </w:r>
      <w:r w:rsidR="006144CD">
        <w:rPr>
          <w:rFonts w:ascii="Times New Roman" w:hAnsi="Times New Roman" w:cs="Times New Roman"/>
          <w:sz w:val="24"/>
          <w:szCs w:val="24"/>
        </w:rPr>
        <w:t xml:space="preserve">and PBC </w:t>
      </w:r>
      <w:r w:rsidR="006144CD" w:rsidRPr="006144CD">
        <w:rPr>
          <w:rFonts w:ascii="Times New Roman" w:hAnsi="Times New Roman" w:cs="Times New Roman"/>
          <w:sz w:val="24"/>
          <w:szCs w:val="24"/>
        </w:rPr>
        <w:t>(</w:t>
      </w:r>
      <w:r w:rsidR="006144CD" w:rsidRPr="006144CD">
        <w:rPr>
          <w:rFonts w:ascii="Times New Roman" w:hAnsi="Times New Roman" w:cs="Times New Roman"/>
          <w:i/>
          <w:iCs/>
          <w:sz w:val="24"/>
          <w:szCs w:val="24"/>
        </w:rPr>
        <w:t>B</w:t>
      </w:r>
      <w:r w:rsidR="006144CD" w:rsidRPr="006144CD">
        <w:rPr>
          <w:rFonts w:ascii="Times New Roman" w:hAnsi="Times New Roman" w:cs="Times New Roman"/>
          <w:sz w:val="24"/>
          <w:szCs w:val="24"/>
        </w:rPr>
        <w:t xml:space="preserve">=0.531, Wald </w:t>
      </w:r>
      <w:r w:rsidR="006144CD" w:rsidRPr="006144CD">
        <w:rPr>
          <w:rFonts w:ascii="Arial" w:hAnsi="Arial" w:cs="Arial"/>
          <w:i/>
          <w:iCs/>
          <w:sz w:val="24"/>
          <w:szCs w:val="24"/>
        </w:rPr>
        <w:t>X</w:t>
      </w:r>
      <w:r w:rsidR="006144CD" w:rsidRPr="006144CD">
        <w:rPr>
          <w:rFonts w:ascii="Arial" w:hAnsi="Arial" w:cs="Arial"/>
          <w:i/>
          <w:iCs/>
          <w:sz w:val="24"/>
          <w:szCs w:val="24"/>
          <w:vertAlign w:val="superscript"/>
        </w:rPr>
        <w:t>2</w:t>
      </w:r>
      <w:r w:rsidR="006144CD" w:rsidRPr="006144CD">
        <w:rPr>
          <w:rFonts w:ascii="Times New Roman" w:hAnsi="Times New Roman" w:cs="Times New Roman"/>
          <w:sz w:val="24"/>
          <w:szCs w:val="24"/>
        </w:rPr>
        <w:t xml:space="preserve"> (1) = 6.093, p = 0.014) </w:t>
      </w:r>
      <w:r w:rsidRPr="006144CD">
        <w:rPr>
          <w:rFonts w:ascii="Times New Roman" w:hAnsi="Times New Roman" w:cs="Times New Roman"/>
          <w:sz w:val="24"/>
          <w:szCs w:val="24"/>
        </w:rPr>
        <w:t xml:space="preserve">were significant in predicting meeting subgroup recommendations for starchy vegetables.  An Omnibus test which compared a model with all </w:t>
      </w:r>
      <w:r w:rsidR="006144CD">
        <w:rPr>
          <w:rFonts w:ascii="Times New Roman" w:hAnsi="Times New Roman" w:cs="Times New Roman"/>
          <w:sz w:val="24"/>
          <w:szCs w:val="24"/>
        </w:rPr>
        <w:t>four</w:t>
      </w:r>
      <w:r w:rsidRPr="006144CD">
        <w:rPr>
          <w:rFonts w:ascii="Times New Roman" w:hAnsi="Times New Roman" w:cs="Times New Roman"/>
          <w:sz w:val="24"/>
          <w:szCs w:val="24"/>
        </w:rPr>
        <w:t xml:space="preserve"> predictors against a constant-only model was statistically significant, (</w:t>
      </w:r>
      <w:r w:rsidRPr="006144CD">
        <w:rPr>
          <w:rFonts w:ascii="Arial" w:hAnsi="Arial" w:cs="Arial"/>
          <w:i/>
          <w:iCs/>
          <w:sz w:val="24"/>
          <w:szCs w:val="24"/>
        </w:rPr>
        <w:t>X</w:t>
      </w:r>
      <w:r w:rsidRPr="006144CD">
        <w:rPr>
          <w:rFonts w:ascii="Arial" w:hAnsi="Arial" w:cs="Arial"/>
          <w:i/>
          <w:iCs/>
          <w:sz w:val="24"/>
          <w:szCs w:val="24"/>
          <w:vertAlign w:val="superscript"/>
        </w:rPr>
        <w:t>2</w:t>
      </w:r>
      <w:r w:rsidR="006144CD" w:rsidRPr="006144CD">
        <w:rPr>
          <w:rFonts w:ascii="Times New Roman" w:hAnsi="Times New Roman" w:cs="Times New Roman"/>
          <w:sz w:val="24"/>
          <w:szCs w:val="24"/>
        </w:rPr>
        <w:t>(4</w:t>
      </w:r>
      <w:r w:rsidRPr="006144CD">
        <w:rPr>
          <w:rFonts w:ascii="Times New Roman" w:hAnsi="Times New Roman" w:cs="Times New Roman"/>
          <w:sz w:val="24"/>
          <w:szCs w:val="24"/>
        </w:rPr>
        <w:t xml:space="preserve">) = </w:t>
      </w:r>
      <w:r w:rsidR="006144CD" w:rsidRPr="006144CD">
        <w:rPr>
          <w:rFonts w:ascii="Times New Roman" w:hAnsi="Times New Roman" w:cs="Times New Roman"/>
          <w:sz w:val="24"/>
          <w:szCs w:val="24"/>
        </w:rPr>
        <w:t>58.043</w:t>
      </w:r>
      <w:r w:rsidRPr="006144CD">
        <w:rPr>
          <w:rFonts w:ascii="Times New Roman" w:hAnsi="Times New Roman" w:cs="Times New Roman"/>
          <w:sz w:val="24"/>
          <w:szCs w:val="24"/>
        </w:rPr>
        <w:t xml:space="preserve">, </w:t>
      </w:r>
      <w:r w:rsidRPr="006144CD">
        <w:rPr>
          <w:rFonts w:ascii="Times New Roman" w:hAnsi="Times New Roman" w:cs="Times New Roman"/>
          <w:i/>
          <w:iCs/>
          <w:sz w:val="24"/>
          <w:szCs w:val="24"/>
        </w:rPr>
        <w:t xml:space="preserve">p </w:t>
      </w:r>
      <w:r w:rsidRPr="006144CD">
        <w:rPr>
          <w:rFonts w:ascii="Times New Roman" w:hAnsi="Times New Roman" w:cs="Times New Roman"/>
          <w:sz w:val="24"/>
          <w:szCs w:val="24"/>
        </w:rPr>
        <w:t>&lt; 0.001) which indicates that the predictors can be used to reliably differentiate between not meeting recommendations (n=314) and meeting recommendations (n=72) for starchy vegetables.  The Hosmer and Lemeshow test confirmed goodness of fit for the model (</w:t>
      </w:r>
      <w:r w:rsidRPr="006144CD">
        <w:rPr>
          <w:rFonts w:ascii="Arial" w:hAnsi="Arial" w:cs="Arial"/>
          <w:i/>
          <w:iCs/>
          <w:sz w:val="24"/>
          <w:szCs w:val="24"/>
        </w:rPr>
        <w:t>X</w:t>
      </w:r>
      <w:r w:rsidRPr="006144CD">
        <w:rPr>
          <w:rFonts w:ascii="Arial" w:hAnsi="Arial" w:cs="Arial"/>
          <w:i/>
          <w:iCs/>
          <w:sz w:val="24"/>
          <w:szCs w:val="24"/>
          <w:vertAlign w:val="superscript"/>
        </w:rPr>
        <w:t>2</w:t>
      </w:r>
      <w:r w:rsidRPr="006144CD">
        <w:rPr>
          <w:rFonts w:ascii="Times New Roman" w:hAnsi="Times New Roman" w:cs="Times New Roman"/>
          <w:sz w:val="24"/>
          <w:szCs w:val="24"/>
        </w:rPr>
        <w:t xml:space="preserve"> (</w:t>
      </w:r>
      <w:r w:rsidRPr="006144CD">
        <w:rPr>
          <w:rFonts w:ascii="Times New Roman" w:hAnsi="Times New Roman" w:cs="Times New Roman"/>
          <w:i/>
          <w:iCs/>
          <w:sz w:val="24"/>
          <w:szCs w:val="24"/>
        </w:rPr>
        <w:t>df</w:t>
      </w:r>
      <w:r w:rsidRPr="006144CD">
        <w:rPr>
          <w:rFonts w:ascii="Times New Roman" w:hAnsi="Times New Roman" w:cs="Times New Roman"/>
          <w:sz w:val="24"/>
          <w:szCs w:val="24"/>
        </w:rPr>
        <w:t>=8, n=386) =</w:t>
      </w:r>
      <w:r w:rsidR="006144CD">
        <w:rPr>
          <w:rFonts w:ascii="Times New Roman" w:hAnsi="Times New Roman" w:cs="Times New Roman"/>
          <w:sz w:val="24"/>
          <w:szCs w:val="24"/>
        </w:rPr>
        <w:t>13.850</w:t>
      </w:r>
      <w:r w:rsidRPr="006144CD">
        <w:rPr>
          <w:rFonts w:ascii="Times New Roman" w:hAnsi="Times New Roman" w:cs="Times New Roman"/>
          <w:sz w:val="24"/>
          <w:szCs w:val="24"/>
        </w:rPr>
        <w:t xml:space="preserve">, </w:t>
      </w:r>
      <w:r w:rsidRPr="006144CD">
        <w:rPr>
          <w:rFonts w:ascii="Times New Roman" w:hAnsi="Times New Roman" w:cs="Times New Roman"/>
          <w:i/>
          <w:iCs/>
          <w:sz w:val="24"/>
          <w:szCs w:val="24"/>
        </w:rPr>
        <w:t xml:space="preserve">p </w:t>
      </w:r>
      <w:r w:rsidRPr="006144CD">
        <w:rPr>
          <w:rFonts w:ascii="Times New Roman" w:hAnsi="Times New Roman" w:cs="Times New Roman"/>
          <w:sz w:val="24"/>
          <w:szCs w:val="24"/>
        </w:rPr>
        <w:t>= 0.</w:t>
      </w:r>
      <w:r w:rsidR="006144CD">
        <w:rPr>
          <w:rFonts w:ascii="Times New Roman" w:hAnsi="Times New Roman" w:cs="Times New Roman"/>
          <w:sz w:val="24"/>
          <w:szCs w:val="24"/>
        </w:rPr>
        <w:t>086</w:t>
      </w:r>
      <w:r w:rsidRPr="006144CD">
        <w:rPr>
          <w:rFonts w:ascii="Times New Roman" w:hAnsi="Times New Roman" w:cs="Times New Roman"/>
          <w:sz w:val="24"/>
          <w:szCs w:val="24"/>
        </w:rPr>
        <w:t>) because p has to be less than or equal to 0.05 to reject the goodness of fit. Th</w:t>
      </w:r>
      <w:r w:rsidR="006144CD">
        <w:rPr>
          <w:rFonts w:ascii="Times New Roman" w:hAnsi="Times New Roman" w:cs="Times New Roman"/>
          <w:sz w:val="24"/>
          <w:szCs w:val="24"/>
        </w:rPr>
        <w:t>e model correctly predicted 99.4</w:t>
      </w:r>
      <w:r w:rsidRPr="006144CD">
        <w:rPr>
          <w:rFonts w:ascii="Times New Roman" w:hAnsi="Times New Roman" w:cs="Times New Roman"/>
          <w:sz w:val="24"/>
          <w:szCs w:val="24"/>
        </w:rPr>
        <w:t>% of the sample n</w:t>
      </w:r>
      <w:r w:rsidR="006144CD">
        <w:rPr>
          <w:rFonts w:ascii="Times New Roman" w:hAnsi="Times New Roman" w:cs="Times New Roman"/>
          <w:sz w:val="24"/>
          <w:szCs w:val="24"/>
        </w:rPr>
        <w:t>ot meeting recommendations and 5.6</w:t>
      </w:r>
      <w:r w:rsidRPr="006144CD">
        <w:rPr>
          <w:rFonts w:ascii="Times New Roman" w:hAnsi="Times New Roman" w:cs="Times New Roman"/>
          <w:sz w:val="24"/>
          <w:szCs w:val="24"/>
        </w:rPr>
        <w:t>% of the sample meeting recommendations, which gave a satisfact</w:t>
      </w:r>
      <w:r w:rsidR="006144CD">
        <w:rPr>
          <w:rFonts w:ascii="Times New Roman" w:hAnsi="Times New Roman" w:cs="Times New Roman"/>
          <w:sz w:val="24"/>
          <w:szCs w:val="24"/>
        </w:rPr>
        <w:t>ory overall success rate of 81.9</w:t>
      </w:r>
      <w:r w:rsidRPr="006144CD">
        <w:rPr>
          <w:rFonts w:ascii="Times New Roman" w:hAnsi="Times New Roman" w:cs="Times New Roman"/>
          <w:sz w:val="24"/>
          <w:szCs w:val="24"/>
        </w:rPr>
        <w:t>%.</w:t>
      </w:r>
    </w:p>
    <w:p w14:paraId="24E89099" w14:textId="3D7500D7" w:rsidR="004E320B" w:rsidRPr="009B7870" w:rsidRDefault="003933A0" w:rsidP="006805F2">
      <w:pPr>
        <w:autoSpaceDE w:val="0"/>
        <w:autoSpaceDN w:val="0"/>
        <w:adjustRightInd w:val="0"/>
        <w:spacing w:after="0" w:line="480" w:lineRule="auto"/>
        <w:contextualSpacing/>
        <w:rPr>
          <w:rFonts w:ascii="Times New Roman" w:hAnsi="Times New Roman" w:cs="Times New Roman"/>
          <w:b/>
          <w:bCs/>
          <w:sz w:val="20"/>
          <w:szCs w:val="20"/>
        </w:rPr>
        <w:sectPr w:rsidR="004E320B" w:rsidRPr="009B7870" w:rsidSect="00D5183E">
          <w:pgSz w:w="12240" w:h="15840"/>
          <w:pgMar w:top="1440" w:right="1440" w:bottom="1440" w:left="2304" w:header="720" w:footer="720" w:gutter="0"/>
          <w:cols w:space="720"/>
          <w:docGrid w:linePitch="360"/>
        </w:sectPr>
      </w:pPr>
      <w:r w:rsidRPr="006144CD">
        <w:rPr>
          <w:rFonts w:ascii="Times New Roman" w:hAnsi="Times New Roman" w:cs="Times New Roman"/>
          <w:sz w:val="24"/>
          <w:szCs w:val="24"/>
        </w:rPr>
        <w:t xml:space="preserve"> </w:t>
      </w:r>
      <w:r w:rsidR="004D3DA2" w:rsidRPr="00382A06">
        <w:rPr>
          <w:rFonts w:ascii="Times New Roman" w:hAnsi="Times New Roman" w:cs="Times New Roman"/>
          <w:i/>
          <w:sz w:val="24"/>
          <w:szCs w:val="24"/>
        </w:rPr>
        <w:t>Other.</w:t>
      </w:r>
      <w:r w:rsidR="004D3DA2" w:rsidRPr="00382A06">
        <w:rPr>
          <w:rFonts w:ascii="Times New Roman" w:hAnsi="Times New Roman" w:cs="Times New Roman"/>
          <w:sz w:val="24"/>
          <w:szCs w:val="24"/>
        </w:rPr>
        <w:t xml:space="preserve">  </w:t>
      </w:r>
      <w:r w:rsidR="008766EF" w:rsidRPr="00382A06">
        <w:rPr>
          <w:rFonts w:ascii="Times New Roman" w:hAnsi="Times New Roman" w:cs="Times New Roman"/>
          <w:sz w:val="24"/>
          <w:szCs w:val="24"/>
        </w:rPr>
        <w:t>The regression model showed that intentions (</w:t>
      </w:r>
      <w:r w:rsidR="00807AFC" w:rsidRPr="00382A06">
        <w:rPr>
          <w:rFonts w:ascii="Times New Roman" w:hAnsi="Times New Roman" w:cs="Times New Roman"/>
          <w:i/>
          <w:iCs/>
          <w:sz w:val="24"/>
          <w:szCs w:val="24"/>
        </w:rPr>
        <w:t>B</w:t>
      </w:r>
      <w:r w:rsidR="00127CA9" w:rsidRPr="00382A06">
        <w:rPr>
          <w:rFonts w:ascii="Times New Roman" w:hAnsi="Times New Roman" w:cs="Times New Roman"/>
          <w:sz w:val="24"/>
          <w:szCs w:val="24"/>
        </w:rPr>
        <w:t>=0.</w:t>
      </w:r>
      <w:r w:rsidR="00020D8D" w:rsidRPr="00382A06">
        <w:rPr>
          <w:rFonts w:ascii="Times New Roman" w:hAnsi="Times New Roman" w:cs="Times New Roman"/>
          <w:sz w:val="24"/>
          <w:szCs w:val="24"/>
        </w:rPr>
        <w:t>883</w:t>
      </w:r>
      <w:r w:rsidR="00807AFC" w:rsidRPr="00382A06">
        <w:rPr>
          <w:rFonts w:ascii="Times New Roman" w:hAnsi="Times New Roman" w:cs="Times New Roman"/>
          <w:sz w:val="24"/>
          <w:szCs w:val="24"/>
        </w:rPr>
        <w:t xml:space="preserve">, Wald </w:t>
      </w:r>
      <w:r w:rsidR="00127CA9" w:rsidRPr="00382A06">
        <w:rPr>
          <w:rFonts w:ascii="Arial" w:hAnsi="Arial" w:cs="Arial"/>
          <w:i/>
          <w:iCs/>
          <w:sz w:val="24"/>
          <w:szCs w:val="24"/>
        </w:rPr>
        <w:t>X</w:t>
      </w:r>
      <w:r w:rsidR="00127CA9" w:rsidRPr="00382A06">
        <w:rPr>
          <w:rFonts w:ascii="Arial" w:hAnsi="Arial" w:cs="Arial"/>
          <w:i/>
          <w:iCs/>
          <w:sz w:val="24"/>
          <w:szCs w:val="24"/>
          <w:vertAlign w:val="superscript"/>
        </w:rPr>
        <w:t>2</w:t>
      </w:r>
      <w:r w:rsidR="00807AFC" w:rsidRPr="00382A06">
        <w:rPr>
          <w:rFonts w:ascii="Times New Roman" w:hAnsi="Times New Roman" w:cs="Times New Roman"/>
          <w:sz w:val="24"/>
          <w:szCs w:val="24"/>
        </w:rPr>
        <w:t xml:space="preserve"> (1) = </w:t>
      </w:r>
      <w:r w:rsidR="00020D8D" w:rsidRPr="00382A06">
        <w:rPr>
          <w:rFonts w:ascii="Times New Roman" w:hAnsi="Times New Roman" w:cs="Times New Roman"/>
          <w:sz w:val="24"/>
          <w:szCs w:val="24"/>
        </w:rPr>
        <w:t>21.974</w:t>
      </w:r>
      <w:r w:rsidR="00807AFC" w:rsidRPr="00382A06">
        <w:rPr>
          <w:rFonts w:ascii="Times New Roman" w:hAnsi="Times New Roman" w:cs="Times New Roman"/>
          <w:sz w:val="24"/>
          <w:szCs w:val="24"/>
        </w:rPr>
        <w:t xml:space="preserve">, </w:t>
      </w:r>
      <w:r w:rsidR="008766EF" w:rsidRPr="00382A06">
        <w:rPr>
          <w:rFonts w:ascii="Times New Roman" w:hAnsi="Times New Roman" w:cs="Times New Roman"/>
          <w:sz w:val="24"/>
          <w:szCs w:val="24"/>
        </w:rPr>
        <w:t xml:space="preserve">p </w:t>
      </w:r>
      <w:r w:rsidR="00127CA9" w:rsidRPr="00382A06">
        <w:rPr>
          <w:rFonts w:ascii="Times New Roman" w:hAnsi="Times New Roman" w:cs="Times New Roman"/>
          <w:sz w:val="24"/>
          <w:szCs w:val="24"/>
        </w:rPr>
        <w:t>&lt;</w:t>
      </w:r>
      <w:r w:rsidR="008766EF" w:rsidRPr="00382A06">
        <w:rPr>
          <w:rFonts w:ascii="Times New Roman" w:hAnsi="Times New Roman" w:cs="Times New Roman"/>
          <w:sz w:val="24"/>
          <w:szCs w:val="24"/>
        </w:rPr>
        <w:t xml:space="preserve"> 0.001)</w:t>
      </w:r>
      <w:r w:rsidR="00020D8D" w:rsidRPr="00382A06">
        <w:rPr>
          <w:rFonts w:ascii="Times New Roman" w:hAnsi="Times New Roman" w:cs="Times New Roman"/>
          <w:sz w:val="24"/>
          <w:szCs w:val="24"/>
        </w:rPr>
        <w:t xml:space="preserve"> and</w:t>
      </w:r>
      <w:r w:rsidR="008766EF" w:rsidRPr="00382A06">
        <w:rPr>
          <w:rFonts w:ascii="Times New Roman" w:hAnsi="Times New Roman" w:cs="Times New Roman"/>
          <w:sz w:val="24"/>
          <w:szCs w:val="24"/>
        </w:rPr>
        <w:t xml:space="preserve"> environment (</w:t>
      </w:r>
      <w:r w:rsidR="00807AFC" w:rsidRPr="00382A06">
        <w:rPr>
          <w:rFonts w:ascii="Times New Roman" w:hAnsi="Times New Roman" w:cs="Times New Roman"/>
          <w:i/>
          <w:iCs/>
          <w:sz w:val="24"/>
          <w:szCs w:val="24"/>
        </w:rPr>
        <w:t>B</w:t>
      </w:r>
      <w:r w:rsidR="00807AFC" w:rsidRPr="00382A06">
        <w:rPr>
          <w:rFonts w:ascii="Times New Roman" w:hAnsi="Times New Roman" w:cs="Times New Roman"/>
          <w:sz w:val="24"/>
          <w:szCs w:val="24"/>
        </w:rPr>
        <w:t>=0.</w:t>
      </w:r>
      <w:r w:rsidR="00020D8D" w:rsidRPr="00382A06">
        <w:rPr>
          <w:rFonts w:ascii="Times New Roman" w:hAnsi="Times New Roman" w:cs="Times New Roman"/>
          <w:sz w:val="24"/>
          <w:szCs w:val="24"/>
        </w:rPr>
        <w:t>245</w:t>
      </w:r>
      <w:r w:rsidR="00807AFC" w:rsidRPr="00382A06">
        <w:rPr>
          <w:rFonts w:ascii="Times New Roman" w:hAnsi="Times New Roman" w:cs="Times New Roman"/>
          <w:sz w:val="24"/>
          <w:szCs w:val="24"/>
        </w:rPr>
        <w:t xml:space="preserve">, Wald </w:t>
      </w:r>
      <w:r w:rsidR="00127CA9" w:rsidRPr="00382A06">
        <w:rPr>
          <w:rFonts w:ascii="Arial" w:hAnsi="Arial" w:cs="Arial"/>
          <w:i/>
          <w:iCs/>
          <w:sz w:val="24"/>
          <w:szCs w:val="24"/>
        </w:rPr>
        <w:t>X</w:t>
      </w:r>
      <w:r w:rsidR="00127CA9" w:rsidRPr="00382A06">
        <w:rPr>
          <w:rFonts w:ascii="Arial" w:hAnsi="Arial" w:cs="Arial"/>
          <w:i/>
          <w:iCs/>
          <w:sz w:val="24"/>
          <w:szCs w:val="24"/>
          <w:vertAlign w:val="superscript"/>
        </w:rPr>
        <w:t>2</w:t>
      </w:r>
      <w:r w:rsidR="00807AFC" w:rsidRPr="00382A06">
        <w:rPr>
          <w:rFonts w:ascii="Times New Roman" w:hAnsi="Times New Roman" w:cs="Times New Roman"/>
          <w:sz w:val="24"/>
          <w:szCs w:val="24"/>
        </w:rPr>
        <w:t xml:space="preserve"> (1) = </w:t>
      </w:r>
      <w:r w:rsidR="00020D8D" w:rsidRPr="00382A06">
        <w:rPr>
          <w:rFonts w:ascii="Times New Roman" w:hAnsi="Times New Roman" w:cs="Times New Roman"/>
          <w:sz w:val="24"/>
          <w:szCs w:val="24"/>
        </w:rPr>
        <w:t>4.594</w:t>
      </w:r>
      <w:r w:rsidR="00807AFC" w:rsidRPr="00382A06">
        <w:rPr>
          <w:rFonts w:ascii="Times New Roman" w:hAnsi="Times New Roman" w:cs="Times New Roman"/>
          <w:sz w:val="24"/>
          <w:szCs w:val="24"/>
        </w:rPr>
        <w:t xml:space="preserve"> </w:t>
      </w:r>
      <w:r w:rsidR="008766EF" w:rsidRPr="00382A06">
        <w:rPr>
          <w:rFonts w:ascii="Times New Roman" w:hAnsi="Times New Roman" w:cs="Times New Roman"/>
          <w:sz w:val="24"/>
          <w:szCs w:val="24"/>
        </w:rPr>
        <w:t>p = 0.0</w:t>
      </w:r>
      <w:r w:rsidR="00020D8D" w:rsidRPr="00382A06">
        <w:rPr>
          <w:rFonts w:ascii="Times New Roman" w:hAnsi="Times New Roman" w:cs="Times New Roman"/>
          <w:sz w:val="24"/>
          <w:szCs w:val="24"/>
        </w:rPr>
        <w:t>32</w:t>
      </w:r>
      <w:r w:rsidR="008766EF" w:rsidRPr="00382A06">
        <w:rPr>
          <w:rFonts w:ascii="Times New Roman" w:hAnsi="Times New Roman" w:cs="Times New Roman"/>
          <w:sz w:val="24"/>
          <w:szCs w:val="24"/>
        </w:rPr>
        <w:t xml:space="preserve">) were significant in predicting meeting subgroup recommendations for other vegetables.  </w:t>
      </w:r>
      <w:r w:rsidR="00127CA9" w:rsidRPr="00382A06">
        <w:rPr>
          <w:rFonts w:ascii="Times New Roman" w:hAnsi="Times New Roman" w:cs="Times New Roman"/>
          <w:sz w:val="24"/>
          <w:szCs w:val="24"/>
        </w:rPr>
        <w:t xml:space="preserve">An Omnibus test which compared </w:t>
      </w:r>
      <w:r w:rsidR="00D752FC" w:rsidRPr="00382A06">
        <w:rPr>
          <w:rFonts w:ascii="Times New Roman" w:hAnsi="Times New Roman" w:cs="Times New Roman"/>
          <w:sz w:val="24"/>
          <w:szCs w:val="24"/>
        </w:rPr>
        <w:t xml:space="preserve">a </w:t>
      </w:r>
      <w:r w:rsidR="008766EF" w:rsidRPr="00382A06">
        <w:rPr>
          <w:rFonts w:ascii="Times New Roman" w:hAnsi="Times New Roman" w:cs="Times New Roman"/>
          <w:sz w:val="24"/>
          <w:szCs w:val="24"/>
        </w:rPr>
        <w:t xml:space="preserve">model with all </w:t>
      </w:r>
      <w:r w:rsidR="00382A06" w:rsidRPr="00382A06">
        <w:rPr>
          <w:rFonts w:ascii="Times New Roman" w:hAnsi="Times New Roman" w:cs="Times New Roman"/>
          <w:sz w:val="24"/>
          <w:szCs w:val="24"/>
        </w:rPr>
        <w:t>four</w:t>
      </w:r>
      <w:r w:rsidR="008766EF" w:rsidRPr="00382A06">
        <w:rPr>
          <w:rFonts w:ascii="Times New Roman" w:hAnsi="Times New Roman" w:cs="Times New Roman"/>
          <w:sz w:val="24"/>
          <w:szCs w:val="24"/>
        </w:rPr>
        <w:t xml:space="preserve"> predictors against a constant-only model was statistically significant, (</w:t>
      </w:r>
      <w:r w:rsidR="00580F2D" w:rsidRPr="00382A06">
        <w:rPr>
          <w:rFonts w:ascii="Arial" w:hAnsi="Arial" w:cs="Arial"/>
          <w:i/>
          <w:iCs/>
          <w:sz w:val="24"/>
          <w:szCs w:val="24"/>
        </w:rPr>
        <w:t>X</w:t>
      </w:r>
      <w:r w:rsidR="00580F2D" w:rsidRPr="00382A06">
        <w:rPr>
          <w:rFonts w:ascii="Arial" w:hAnsi="Arial" w:cs="Arial"/>
          <w:i/>
          <w:iCs/>
          <w:sz w:val="24"/>
          <w:szCs w:val="24"/>
          <w:vertAlign w:val="superscript"/>
        </w:rPr>
        <w:t>2</w:t>
      </w:r>
      <w:r w:rsidR="00382A06" w:rsidRPr="00382A06">
        <w:rPr>
          <w:rFonts w:ascii="Times New Roman" w:hAnsi="Times New Roman" w:cs="Times New Roman"/>
          <w:sz w:val="24"/>
          <w:szCs w:val="24"/>
        </w:rPr>
        <w:t>(4</w:t>
      </w:r>
      <w:r w:rsidR="008766EF" w:rsidRPr="00382A06">
        <w:rPr>
          <w:rFonts w:ascii="Times New Roman" w:hAnsi="Times New Roman" w:cs="Times New Roman"/>
          <w:sz w:val="24"/>
          <w:szCs w:val="24"/>
        </w:rPr>
        <w:t xml:space="preserve">) = </w:t>
      </w:r>
      <w:r w:rsidR="00382A06" w:rsidRPr="00382A06">
        <w:rPr>
          <w:rFonts w:ascii="Times New Roman" w:hAnsi="Times New Roman" w:cs="Times New Roman"/>
          <w:sz w:val="24"/>
          <w:szCs w:val="24"/>
        </w:rPr>
        <w:t>106.037</w:t>
      </w:r>
      <w:r w:rsidR="008766EF" w:rsidRPr="00382A06">
        <w:rPr>
          <w:rFonts w:ascii="Times New Roman" w:hAnsi="Times New Roman" w:cs="Times New Roman"/>
          <w:sz w:val="24"/>
          <w:szCs w:val="24"/>
        </w:rPr>
        <w:t xml:space="preserve">, </w:t>
      </w:r>
      <w:r w:rsidR="008766EF" w:rsidRPr="00382A06">
        <w:rPr>
          <w:rFonts w:ascii="Times New Roman" w:hAnsi="Times New Roman" w:cs="Times New Roman"/>
          <w:i/>
          <w:iCs/>
          <w:sz w:val="24"/>
          <w:szCs w:val="24"/>
        </w:rPr>
        <w:t xml:space="preserve">p </w:t>
      </w:r>
      <w:r w:rsidR="008766EF" w:rsidRPr="00382A06">
        <w:rPr>
          <w:rFonts w:ascii="Times New Roman" w:hAnsi="Times New Roman" w:cs="Times New Roman"/>
          <w:sz w:val="24"/>
          <w:szCs w:val="24"/>
        </w:rPr>
        <w:t xml:space="preserve">&lt; 0.001) </w:t>
      </w:r>
      <w:r w:rsidR="00D752FC" w:rsidRPr="00382A06">
        <w:rPr>
          <w:rFonts w:ascii="Times New Roman" w:hAnsi="Times New Roman" w:cs="Times New Roman"/>
          <w:sz w:val="24"/>
          <w:szCs w:val="24"/>
        </w:rPr>
        <w:t>which indicates that the predictors can be used to reliably di</w:t>
      </w:r>
      <w:r w:rsidR="005B3041" w:rsidRPr="00382A06">
        <w:rPr>
          <w:rFonts w:ascii="Times New Roman" w:hAnsi="Times New Roman" w:cs="Times New Roman"/>
          <w:sz w:val="24"/>
          <w:szCs w:val="24"/>
        </w:rPr>
        <w:t xml:space="preserve">fferentiate </w:t>
      </w:r>
      <w:r w:rsidR="008766EF" w:rsidRPr="00382A06">
        <w:rPr>
          <w:rFonts w:ascii="Times New Roman" w:hAnsi="Times New Roman" w:cs="Times New Roman"/>
          <w:sz w:val="24"/>
          <w:szCs w:val="24"/>
        </w:rPr>
        <w:t xml:space="preserve">between </w:t>
      </w:r>
      <w:r w:rsidR="00580F2D" w:rsidRPr="00382A06">
        <w:rPr>
          <w:rFonts w:ascii="Times New Roman" w:hAnsi="Times New Roman" w:cs="Times New Roman"/>
          <w:sz w:val="24"/>
          <w:szCs w:val="24"/>
        </w:rPr>
        <w:t xml:space="preserve">not </w:t>
      </w:r>
      <w:r w:rsidR="008766EF" w:rsidRPr="00382A06">
        <w:rPr>
          <w:rFonts w:ascii="Times New Roman" w:hAnsi="Times New Roman" w:cs="Times New Roman"/>
          <w:sz w:val="24"/>
          <w:szCs w:val="24"/>
        </w:rPr>
        <w:t>meeting recommendations (n=</w:t>
      </w:r>
      <w:r w:rsidR="00580F2D" w:rsidRPr="00382A06">
        <w:rPr>
          <w:rFonts w:ascii="Times New Roman" w:hAnsi="Times New Roman" w:cs="Times New Roman"/>
          <w:sz w:val="24"/>
          <w:szCs w:val="24"/>
        </w:rPr>
        <w:t>292</w:t>
      </w:r>
      <w:r w:rsidR="008766EF" w:rsidRPr="00382A06">
        <w:rPr>
          <w:rFonts w:ascii="Times New Roman" w:hAnsi="Times New Roman" w:cs="Times New Roman"/>
          <w:sz w:val="24"/>
          <w:szCs w:val="24"/>
        </w:rPr>
        <w:t>) and meeting recommendations</w:t>
      </w:r>
      <w:r w:rsidR="00580F2D" w:rsidRPr="00382A06">
        <w:rPr>
          <w:rFonts w:ascii="Times New Roman" w:hAnsi="Times New Roman" w:cs="Times New Roman"/>
          <w:sz w:val="24"/>
          <w:szCs w:val="24"/>
        </w:rPr>
        <w:t xml:space="preserve"> </w:t>
      </w:r>
      <w:r w:rsidR="008766EF" w:rsidRPr="00382A06">
        <w:rPr>
          <w:rFonts w:ascii="Times New Roman" w:hAnsi="Times New Roman" w:cs="Times New Roman"/>
          <w:sz w:val="24"/>
          <w:szCs w:val="24"/>
        </w:rPr>
        <w:t>(n=</w:t>
      </w:r>
      <w:r w:rsidR="00580F2D" w:rsidRPr="00382A06">
        <w:rPr>
          <w:rFonts w:ascii="Times New Roman" w:hAnsi="Times New Roman" w:cs="Times New Roman"/>
          <w:sz w:val="24"/>
          <w:szCs w:val="24"/>
        </w:rPr>
        <w:t>94</w:t>
      </w:r>
      <w:r w:rsidR="008766EF" w:rsidRPr="00382A06">
        <w:rPr>
          <w:rFonts w:ascii="Times New Roman" w:hAnsi="Times New Roman" w:cs="Times New Roman"/>
          <w:sz w:val="24"/>
          <w:szCs w:val="24"/>
        </w:rPr>
        <w:t>) for other vegetables.  The Hosmer and Lemeshow test confirmed goodness of fit for the model (</w:t>
      </w:r>
      <w:r w:rsidR="00127CA9" w:rsidRPr="00382A06">
        <w:rPr>
          <w:rFonts w:ascii="Arial" w:hAnsi="Arial" w:cs="Arial"/>
          <w:i/>
          <w:iCs/>
          <w:sz w:val="24"/>
          <w:szCs w:val="24"/>
        </w:rPr>
        <w:t>X</w:t>
      </w:r>
      <w:r w:rsidR="00127CA9" w:rsidRPr="00382A06">
        <w:rPr>
          <w:rFonts w:ascii="Arial" w:hAnsi="Arial" w:cs="Arial"/>
          <w:i/>
          <w:iCs/>
          <w:sz w:val="24"/>
          <w:szCs w:val="24"/>
          <w:vertAlign w:val="superscript"/>
        </w:rPr>
        <w:t>2</w:t>
      </w:r>
      <w:r w:rsidR="008766EF" w:rsidRPr="00382A06">
        <w:rPr>
          <w:rFonts w:ascii="Times New Roman" w:hAnsi="Times New Roman" w:cs="Times New Roman"/>
          <w:sz w:val="24"/>
          <w:szCs w:val="24"/>
        </w:rPr>
        <w:t xml:space="preserve"> (</w:t>
      </w:r>
      <w:r w:rsidR="008766EF" w:rsidRPr="00382A06">
        <w:rPr>
          <w:rFonts w:ascii="Times New Roman" w:hAnsi="Times New Roman" w:cs="Times New Roman"/>
          <w:i/>
          <w:iCs/>
          <w:sz w:val="24"/>
          <w:szCs w:val="24"/>
        </w:rPr>
        <w:t>df</w:t>
      </w:r>
      <w:r w:rsidR="008766EF" w:rsidRPr="00382A06">
        <w:rPr>
          <w:rFonts w:ascii="Times New Roman" w:hAnsi="Times New Roman" w:cs="Times New Roman"/>
          <w:sz w:val="24"/>
          <w:szCs w:val="24"/>
        </w:rPr>
        <w:t>=8, n=</w:t>
      </w:r>
      <w:r w:rsidR="00D752FC" w:rsidRPr="00382A06">
        <w:rPr>
          <w:rFonts w:ascii="Times New Roman" w:hAnsi="Times New Roman" w:cs="Times New Roman"/>
          <w:sz w:val="24"/>
          <w:szCs w:val="24"/>
        </w:rPr>
        <w:t>386</w:t>
      </w:r>
      <w:r w:rsidR="008766EF" w:rsidRPr="00382A06">
        <w:rPr>
          <w:rFonts w:ascii="Times New Roman" w:hAnsi="Times New Roman" w:cs="Times New Roman"/>
          <w:sz w:val="24"/>
          <w:szCs w:val="24"/>
        </w:rPr>
        <w:t>) =</w:t>
      </w:r>
      <w:r w:rsidR="00382A06">
        <w:rPr>
          <w:rFonts w:ascii="Times New Roman" w:hAnsi="Times New Roman" w:cs="Times New Roman"/>
          <w:sz w:val="24"/>
          <w:szCs w:val="24"/>
        </w:rPr>
        <w:t>8.156</w:t>
      </w:r>
      <w:r w:rsidR="008766EF" w:rsidRPr="00382A06">
        <w:rPr>
          <w:rFonts w:ascii="Times New Roman" w:hAnsi="Times New Roman" w:cs="Times New Roman"/>
          <w:sz w:val="24"/>
          <w:szCs w:val="24"/>
        </w:rPr>
        <w:t xml:space="preserve">, </w:t>
      </w:r>
      <w:r w:rsidR="008766EF" w:rsidRPr="00382A06">
        <w:rPr>
          <w:rFonts w:ascii="Times New Roman" w:hAnsi="Times New Roman" w:cs="Times New Roman"/>
          <w:i/>
          <w:iCs/>
          <w:sz w:val="24"/>
          <w:szCs w:val="24"/>
        </w:rPr>
        <w:t xml:space="preserve">p </w:t>
      </w:r>
      <w:r w:rsidR="00D752FC" w:rsidRPr="00382A06">
        <w:rPr>
          <w:rFonts w:ascii="Times New Roman" w:hAnsi="Times New Roman" w:cs="Times New Roman"/>
          <w:sz w:val="24"/>
          <w:szCs w:val="24"/>
        </w:rPr>
        <w:t>=</w:t>
      </w:r>
      <w:r w:rsidR="008766EF" w:rsidRPr="00382A06">
        <w:rPr>
          <w:rFonts w:ascii="Times New Roman" w:hAnsi="Times New Roman" w:cs="Times New Roman"/>
          <w:sz w:val="24"/>
          <w:szCs w:val="24"/>
        </w:rPr>
        <w:t xml:space="preserve"> 0.</w:t>
      </w:r>
      <w:r w:rsidR="00382A06">
        <w:rPr>
          <w:rFonts w:ascii="Times New Roman" w:hAnsi="Times New Roman" w:cs="Times New Roman"/>
          <w:sz w:val="24"/>
          <w:szCs w:val="24"/>
        </w:rPr>
        <w:t>418</w:t>
      </w:r>
      <w:r w:rsidR="008766EF" w:rsidRPr="00382A06">
        <w:rPr>
          <w:rFonts w:ascii="Times New Roman" w:hAnsi="Times New Roman" w:cs="Times New Roman"/>
          <w:sz w:val="24"/>
          <w:szCs w:val="24"/>
        </w:rPr>
        <w:t>)</w:t>
      </w:r>
      <w:r w:rsidR="00D752FC" w:rsidRPr="00382A06">
        <w:rPr>
          <w:rFonts w:ascii="Times New Roman" w:hAnsi="Times New Roman" w:cs="Times New Roman"/>
          <w:sz w:val="24"/>
          <w:szCs w:val="24"/>
        </w:rPr>
        <w:t xml:space="preserve"> because p has to be less than or equal to 0.05 to reject the goodness of fit</w:t>
      </w:r>
      <w:r w:rsidR="008766EF" w:rsidRPr="00382A06">
        <w:rPr>
          <w:rFonts w:ascii="Times New Roman" w:hAnsi="Times New Roman" w:cs="Times New Roman"/>
          <w:sz w:val="24"/>
          <w:szCs w:val="24"/>
        </w:rPr>
        <w:t xml:space="preserve">. </w:t>
      </w:r>
      <w:r w:rsidR="005B3041" w:rsidRPr="00382A06">
        <w:rPr>
          <w:rFonts w:ascii="Times New Roman" w:hAnsi="Times New Roman" w:cs="Times New Roman"/>
          <w:sz w:val="24"/>
          <w:szCs w:val="24"/>
        </w:rPr>
        <w:t xml:space="preserve">The model correctly predicted </w:t>
      </w:r>
      <w:r w:rsidR="00382A06" w:rsidRPr="00382A06">
        <w:rPr>
          <w:rFonts w:ascii="Times New Roman" w:hAnsi="Times New Roman" w:cs="Times New Roman"/>
          <w:sz w:val="24"/>
          <w:szCs w:val="24"/>
        </w:rPr>
        <w:t>88.4</w:t>
      </w:r>
      <w:r w:rsidR="008766EF" w:rsidRPr="00382A06">
        <w:rPr>
          <w:rFonts w:ascii="Times New Roman" w:hAnsi="Times New Roman" w:cs="Times New Roman"/>
          <w:sz w:val="24"/>
          <w:szCs w:val="24"/>
        </w:rPr>
        <w:t xml:space="preserve">% of the sample </w:t>
      </w:r>
      <w:r w:rsidR="00D752FC" w:rsidRPr="00382A06">
        <w:rPr>
          <w:rFonts w:ascii="Times New Roman" w:hAnsi="Times New Roman" w:cs="Times New Roman"/>
          <w:sz w:val="24"/>
          <w:szCs w:val="24"/>
        </w:rPr>
        <w:t>not meeting recommendations</w:t>
      </w:r>
      <w:r w:rsidR="008766EF" w:rsidRPr="00382A06">
        <w:rPr>
          <w:rFonts w:ascii="Times New Roman" w:hAnsi="Times New Roman" w:cs="Times New Roman"/>
          <w:sz w:val="24"/>
          <w:szCs w:val="24"/>
        </w:rPr>
        <w:t xml:space="preserve"> and</w:t>
      </w:r>
      <w:r w:rsidR="00382A06" w:rsidRPr="00382A06">
        <w:rPr>
          <w:rFonts w:ascii="Times New Roman" w:hAnsi="Times New Roman" w:cs="Times New Roman"/>
          <w:sz w:val="24"/>
          <w:szCs w:val="24"/>
        </w:rPr>
        <w:t xml:space="preserve"> 46.8</w:t>
      </w:r>
      <w:r w:rsidR="008766EF" w:rsidRPr="00382A06">
        <w:rPr>
          <w:rFonts w:ascii="Times New Roman" w:hAnsi="Times New Roman" w:cs="Times New Roman"/>
          <w:sz w:val="24"/>
          <w:szCs w:val="24"/>
        </w:rPr>
        <w:t xml:space="preserve">% of the sample </w:t>
      </w:r>
      <w:r w:rsidR="005B3041" w:rsidRPr="00382A06">
        <w:rPr>
          <w:rFonts w:ascii="Times New Roman" w:hAnsi="Times New Roman" w:cs="Times New Roman"/>
          <w:sz w:val="24"/>
          <w:szCs w:val="24"/>
        </w:rPr>
        <w:t>meeting recommendations</w:t>
      </w:r>
      <w:r w:rsidR="008766EF" w:rsidRPr="00382A06">
        <w:rPr>
          <w:rFonts w:ascii="Times New Roman" w:hAnsi="Times New Roman" w:cs="Times New Roman"/>
          <w:sz w:val="24"/>
          <w:szCs w:val="24"/>
        </w:rPr>
        <w:t xml:space="preserve">, </w:t>
      </w:r>
      <w:r w:rsidR="005B3041" w:rsidRPr="00382A06">
        <w:rPr>
          <w:rFonts w:ascii="Times New Roman" w:hAnsi="Times New Roman" w:cs="Times New Roman"/>
          <w:sz w:val="24"/>
          <w:szCs w:val="24"/>
        </w:rPr>
        <w:t>which gave a satisfa</w:t>
      </w:r>
      <w:r w:rsidR="00382A06" w:rsidRPr="00382A06">
        <w:rPr>
          <w:rFonts w:ascii="Times New Roman" w:hAnsi="Times New Roman" w:cs="Times New Roman"/>
          <w:sz w:val="24"/>
          <w:szCs w:val="24"/>
        </w:rPr>
        <w:t>ctory overall success rate</w:t>
      </w:r>
      <w:r w:rsidR="00D76483">
        <w:rPr>
          <w:rFonts w:ascii="Times New Roman" w:hAnsi="Times New Roman" w:cs="Times New Roman"/>
          <w:sz w:val="24"/>
          <w:szCs w:val="24"/>
        </w:rPr>
        <w:t xml:space="preserve"> of 78.2%.</w:t>
      </w:r>
    </w:p>
    <w:p w14:paraId="526A63AC" w14:textId="6F7B8188" w:rsidR="00574007" w:rsidRDefault="00574007" w:rsidP="00297588">
      <w:pPr>
        <w:pageBreakBefore/>
        <w:autoSpaceDE w:val="0"/>
        <w:autoSpaceDN w:val="0"/>
        <w:adjustRightInd w:val="0"/>
        <w:spacing w:after="0" w:line="480" w:lineRule="auto"/>
        <w:contextualSpacing/>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02535C4" wp14:editId="503DF234">
            <wp:extent cx="5394960" cy="78327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ng"/>
                    <pic:cNvPicPr/>
                  </pic:nvPicPr>
                  <pic:blipFill>
                    <a:blip r:embed="rId19">
                      <a:extLst>
                        <a:ext uri="{28A0092B-C50C-407E-A947-70E740481C1C}">
                          <a14:useLocalDpi xmlns:a14="http://schemas.microsoft.com/office/drawing/2010/main" val="0"/>
                        </a:ext>
                      </a:extLst>
                    </a:blip>
                    <a:stretch>
                      <a:fillRect/>
                    </a:stretch>
                  </pic:blipFill>
                  <pic:spPr>
                    <a:xfrm>
                      <a:off x="0" y="0"/>
                      <a:ext cx="5394960" cy="7832725"/>
                    </a:xfrm>
                    <a:prstGeom prst="rect">
                      <a:avLst/>
                    </a:prstGeom>
                  </pic:spPr>
                </pic:pic>
              </a:graphicData>
            </a:graphic>
          </wp:inline>
        </w:drawing>
      </w:r>
    </w:p>
    <w:p w14:paraId="34026675" w14:textId="37ACEEC7" w:rsidR="001E242B" w:rsidRPr="00A429E5" w:rsidRDefault="001E242B" w:rsidP="00297588">
      <w:pPr>
        <w:pageBreakBefore/>
        <w:autoSpaceDE w:val="0"/>
        <w:autoSpaceDN w:val="0"/>
        <w:adjustRightInd w:val="0"/>
        <w:spacing w:after="0" w:line="480" w:lineRule="auto"/>
        <w:contextualSpacing/>
        <w:rPr>
          <w:rFonts w:ascii="Times New Roman" w:hAnsi="Times New Roman" w:cs="Times New Roman"/>
          <w:b/>
          <w:bCs/>
          <w:sz w:val="24"/>
          <w:szCs w:val="24"/>
        </w:rPr>
      </w:pPr>
      <w:r w:rsidRPr="00A429E5">
        <w:rPr>
          <w:rFonts w:ascii="Times New Roman" w:hAnsi="Times New Roman" w:cs="Times New Roman"/>
          <w:b/>
          <w:bCs/>
          <w:sz w:val="24"/>
          <w:szCs w:val="24"/>
        </w:rPr>
        <w:t>Summary</w:t>
      </w:r>
    </w:p>
    <w:p w14:paraId="458649ED" w14:textId="77777777" w:rsidR="00935BD0" w:rsidRDefault="002E58FB" w:rsidP="00297588">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results of the regression models are summarized in Table 4.21.  </w:t>
      </w:r>
      <w:r w:rsidR="00EB0750">
        <w:rPr>
          <w:rFonts w:ascii="Times New Roman" w:hAnsi="Times New Roman" w:cs="Times New Roman"/>
          <w:sz w:val="24"/>
          <w:szCs w:val="24"/>
        </w:rPr>
        <w:t>R</w:t>
      </w:r>
      <w:r w:rsidR="001E242B" w:rsidRPr="00A429E5">
        <w:rPr>
          <w:rFonts w:ascii="Times New Roman" w:hAnsi="Times New Roman" w:cs="Times New Roman"/>
          <w:sz w:val="24"/>
          <w:szCs w:val="24"/>
        </w:rPr>
        <w:t xml:space="preserve">esults </w:t>
      </w:r>
      <w:r w:rsidR="00EB0750">
        <w:rPr>
          <w:rFonts w:ascii="Times New Roman" w:hAnsi="Times New Roman" w:cs="Times New Roman"/>
          <w:sz w:val="24"/>
          <w:szCs w:val="24"/>
        </w:rPr>
        <w:t xml:space="preserve">from this study </w:t>
      </w:r>
      <w:r w:rsidR="001E242B" w:rsidRPr="00A429E5">
        <w:rPr>
          <w:rFonts w:ascii="Times New Roman" w:hAnsi="Times New Roman" w:cs="Times New Roman"/>
          <w:sz w:val="24"/>
          <w:szCs w:val="24"/>
        </w:rPr>
        <w:t xml:space="preserve">show that the subscales of attitudes, perceived behavioral control, and intentions are reliable and valid for all vegetable subgroups and for total vegetables.  However, perceived norms scales were consistently invalid and problematic at the subgroup level. When subscales only have three or four </w:t>
      </w:r>
      <w:r w:rsidR="006722F3">
        <w:rPr>
          <w:rFonts w:ascii="Times New Roman" w:hAnsi="Times New Roman" w:cs="Times New Roman"/>
          <w:sz w:val="24"/>
          <w:szCs w:val="24"/>
        </w:rPr>
        <w:t>items</w:t>
      </w:r>
      <w:r w:rsidR="001E242B" w:rsidRPr="00A429E5">
        <w:rPr>
          <w:rFonts w:ascii="Times New Roman" w:hAnsi="Times New Roman" w:cs="Times New Roman"/>
          <w:sz w:val="24"/>
          <w:szCs w:val="24"/>
        </w:rPr>
        <w:t xml:space="preserve">, it is essential that the </w:t>
      </w:r>
      <w:r w:rsidR="006722F3">
        <w:rPr>
          <w:rFonts w:ascii="Times New Roman" w:hAnsi="Times New Roman" w:cs="Times New Roman"/>
          <w:sz w:val="24"/>
          <w:szCs w:val="24"/>
        </w:rPr>
        <w:t>items</w:t>
      </w:r>
      <w:r w:rsidR="006722F3" w:rsidRPr="00A429E5">
        <w:rPr>
          <w:rFonts w:ascii="Times New Roman" w:hAnsi="Times New Roman" w:cs="Times New Roman"/>
          <w:sz w:val="24"/>
          <w:szCs w:val="24"/>
        </w:rPr>
        <w:t xml:space="preserve"> </w:t>
      </w:r>
      <w:r w:rsidR="001E242B" w:rsidRPr="00A429E5">
        <w:rPr>
          <w:rFonts w:ascii="Times New Roman" w:hAnsi="Times New Roman" w:cs="Times New Roman"/>
          <w:sz w:val="24"/>
          <w:szCs w:val="24"/>
        </w:rPr>
        <w:t xml:space="preserve">are cohesive and clear.  One possibility from the factor analysis is that the </w:t>
      </w:r>
      <w:r w:rsidR="006722F3">
        <w:rPr>
          <w:rFonts w:ascii="Times New Roman" w:hAnsi="Times New Roman" w:cs="Times New Roman"/>
          <w:sz w:val="24"/>
          <w:szCs w:val="24"/>
        </w:rPr>
        <w:t>items</w:t>
      </w:r>
      <w:r w:rsidR="006722F3" w:rsidRPr="00A429E5">
        <w:rPr>
          <w:rFonts w:ascii="Times New Roman" w:hAnsi="Times New Roman" w:cs="Times New Roman"/>
          <w:sz w:val="24"/>
          <w:szCs w:val="24"/>
        </w:rPr>
        <w:t xml:space="preserve"> </w:t>
      </w:r>
      <w:r w:rsidR="001E242B" w:rsidRPr="00A429E5">
        <w:rPr>
          <w:rFonts w:ascii="Times New Roman" w:hAnsi="Times New Roman" w:cs="Times New Roman"/>
          <w:sz w:val="24"/>
          <w:szCs w:val="24"/>
        </w:rPr>
        <w:t xml:space="preserve">used to assess perceived norms may not represent a single construct, but two separate constructs.  This concept should be explored further with more </w:t>
      </w:r>
      <w:r w:rsidR="006722F3">
        <w:rPr>
          <w:rFonts w:ascii="Times New Roman" w:hAnsi="Times New Roman" w:cs="Times New Roman"/>
          <w:sz w:val="24"/>
          <w:szCs w:val="24"/>
        </w:rPr>
        <w:t>items</w:t>
      </w:r>
      <w:r w:rsidR="006722F3" w:rsidRPr="00A429E5">
        <w:rPr>
          <w:rFonts w:ascii="Times New Roman" w:hAnsi="Times New Roman" w:cs="Times New Roman"/>
          <w:sz w:val="24"/>
          <w:szCs w:val="24"/>
        </w:rPr>
        <w:t xml:space="preserve"> </w:t>
      </w:r>
      <w:r w:rsidR="001E242B" w:rsidRPr="00A429E5">
        <w:rPr>
          <w:rFonts w:ascii="Times New Roman" w:hAnsi="Times New Roman" w:cs="Times New Roman"/>
          <w:sz w:val="24"/>
          <w:szCs w:val="24"/>
        </w:rPr>
        <w:t xml:space="preserve">in the subscale, and all subscales should be tested further to confirm their validity and reliability since the instrument was newly developed. </w:t>
      </w:r>
    </w:p>
    <w:p w14:paraId="7B69688D" w14:textId="7434436D" w:rsidR="001E242B" w:rsidRDefault="001E242B" w:rsidP="00651F2C">
      <w:pPr>
        <w:autoSpaceDE w:val="0"/>
        <w:autoSpaceDN w:val="0"/>
        <w:adjustRightInd w:val="0"/>
        <w:spacing w:after="0" w:line="480" w:lineRule="auto"/>
        <w:ind w:firstLine="720"/>
        <w:contextualSpacing/>
        <w:rPr>
          <w:rFonts w:ascii="Times New Roman" w:hAnsi="Times New Roman" w:cs="Times New Roman"/>
          <w:sz w:val="24"/>
          <w:szCs w:val="24"/>
        </w:rPr>
      </w:pPr>
      <w:r w:rsidRPr="00A429E5">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B11AB">
        <w:rPr>
          <w:rFonts w:ascii="Times New Roman" w:hAnsi="Times New Roman" w:cs="Times New Roman"/>
          <w:sz w:val="24"/>
          <w:szCs w:val="24"/>
        </w:rPr>
        <w:t xml:space="preserve">multiple </w:t>
      </w:r>
      <w:r>
        <w:rPr>
          <w:rFonts w:ascii="Times New Roman" w:hAnsi="Times New Roman" w:cs="Times New Roman"/>
          <w:sz w:val="24"/>
          <w:szCs w:val="24"/>
        </w:rPr>
        <w:t xml:space="preserve">regression models show </w:t>
      </w:r>
      <w:r w:rsidR="00440486">
        <w:rPr>
          <w:rFonts w:ascii="Times New Roman" w:hAnsi="Times New Roman" w:cs="Times New Roman"/>
          <w:sz w:val="24"/>
          <w:szCs w:val="24"/>
        </w:rPr>
        <w:t>that intentions was</w:t>
      </w:r>
      <w:r w:rsidRPr="00A429E5">
        <w:rPr>
          <w:rFonts w:ascii="Times New Roman" w:hAnsi="Times New Roman" w:cs="Times New Roman"/>
          <w:sz w:val="24"/>
          <w:szCs w:val="24"/>
        </w:rPr>
        <w:t xml:space="preserve"> the most </w:t>
      </w:r>
      <w:r w:rsidR="00651F2C">
        <w:rPr>
          <w:rFonts w:ascii="Times New Roman" w:hAnsi="Times New Roman" w:cs="Times New Roman"/>
          <w:sz w:val="24"/>
          <w:szCs w:val="24"/>
        </w:rPr>
        <w:t>important</w:t>
      </w:r>
      <w:r w:rsidR="00651F2C" w:rsidRPr="00A429E5">
        <w:rPr>
          <w:rFonts w:ascii="Times New Roman" w:hAnsi="Times New Roman" w:cs="Times New Roman"/>
          <w:sz w:val="24"/>
          <w:szCs w:val="24"/>
        </w:rPr>
        <w:t xml:space="preserve"> </w:t>
      </w:r>
      <w:r w:rsidRPr="00A429E5">
        <w:rPr>
          <w:rFonts w:ascii="Times New Roman" w:hAnsi="Times New Roman" w:cs="Times New Roman"/>
          <w:sz w:val="24"/>
          <w:szCs w:val="24"/>
        </w:rPr>
        <w:t xml:space="preserve">predictor of meeting or not meeting subgroup </w:t>
      </w:r>
      <w:r w:rsidR="009E6ADA">
        <w:rPr>
          <w:rFonts w:ascii="Times New Roman" w:hAnsi="Times New Roman" w:cs="Times New Roman"/>
          <w:sz w:val="24"/>
          <w:szCs w:val="24"/>
        </w:rPr>
        <w:t>recommendations for all five</w:t>
      </w:r>
      <w:r w:rsidR="00440486">
        <w:rPr>
          <w:rFonts w:ascii="Times New Roman" w:hAnsi="Times New Roman" w:cs="Times New Roman"/>
          <w:sz w:val="24"/>
          <w:szCs w:val="24"/>
        </w:rPr>
        <w:t xml:space="preserve"> subgroup</w:t>
      </w:r>
      <w:r w:rsidR="009E6ADA">
        <w:rPr>
          <w:rFonts w:ascii="Times New Roman" w:hAnsi="Times New Roman" w:cs="Times New Roman"/>
          <w:sz w:val="24"/>
          <w:szCs w:val="24"/>
        </w:rPr>
        <w:t>s</w:t>
      </w:r>
      <w:r w:rsidR="00440486">
        <w:rPr>
          <w:rFonts w:ascii="Times New Roman" w:hAnsi="Times New Roman" w:cs="Times New Roman"/>
          <w:sz w:val="24"/>
          <w:szCs w:val="24"/>
        </w:rPr>
        <w:t>, and attitudes was</w:t>
      </w:r>
      <w:r w:rsidRPr="00A429E5">
        <w:rPr>
          <w:rFonts w:ascii="Times New Roman" w:hAnsi="Times New Roman" w:cs="Times New Roman"/>
          <w:sz w:val="24"/>
          <w:szCs w:val="24"/>
        </w:rPr>
        <w:t xml:space="preserve"> the most </w:t>
      </w:r>
      <w:r w:rsidR="00651F2C">
        <w:rPr>
          <w:rFonts w:ascii="Times New Roman" w:hAnsi="Times New Roman" w:cs="Times New Roman"/>
          <w:sz w:val="24"/>
          <w:szCs w:val="24"/>
        </w:rPr>
        <w:t>important</w:t>
      </w:r>
      <w:r w:rsidR="00651F2C" w:rsidRPr="00A429E5">
        <w:rPr>
          <w:rFonts w:ascii="Times New Roman" w:hAnsi="Times New Roman" w:cs="Times New Roman"/>
          <w:sz w:val="24"/>
          <w:szCs w:val="24"/>
        </w:rPr>
        <w:t xml:space="preserve"> </w:t>
      </w:r>
      <w:r w:rsidRPr="00A429E5">
        <w:rPr>
          <w:rFonts w:ascii="Times New Roman" w:hAnsi="Times New Roman" w:cs="Times New Roman"/>
          <w:sz w:val="24"/>
          <w:szCs w:val="24"/>
        </w:rPr>
        <w:t xml:space="preserve">predictor of intentions to meet weekly recommendations for </w:t>
      </w:r>
      <w:r w:rsidR="009E6ADA">
        <w:rPr>
          <w:rFonts w:ascii="Times New Roman" w:hAnsi="Times New Roman" w:cs="Times New Roman"/>
          <w:sz w:val="24"/>
          <w:szCs w:val="24"/>
        </w:rPr>
        <w:t>all five subgroups</w:t>
      </w:r>
      <w:r w:rsidRPr="00A429E5">
        <w:rPr>
          <w:rFonts w:ascii="Times New Roman" w:hAnsi="Times New Roman" w:cs="Times New Roman"/>
          <w:sz w:val="24"/>
          <w:szCs w:val="24"/>
        </w:rPr>
        <w:t xml:space="preserve">.  </w:t>
      </w:r>
      <w:r w:rsidR="003B11AB">
        <w:rPr>
          <w:rFonts w:ascii="Times New Roman" w:hAnsi="Times New Roman" w:cs="Times New Roman"/>
          <w:sz w:val="24"/>
          <w:szCs w:val="24"/>
        </w:rPr>
        <w:t xml:space="preserve">The logistic regression models show that </w:t>
      </w:r>
      <w:r w:rsidR="00C425C9">
        <w:rPr>
          <w:rFonts w:ascii="Times New Roman" w:hAnsi="Times New Roman" w:cs="Times New Roman"/>
          <w:sz w:val="24"/>
          <w:szCs w:val="24"/>
        </w:rPr>
        <w:t xml:space="preserve">intentions </w:t>
      </w:r>
      <w:r w:rsidR="00C63C65">
        <w:rPr>
          <w:rFonts w:ascii="Times New Roman" w:hAnsi="Times New Roman" w:cs="Times New Roman"/>
          <w:sz w:val="24"/>
          <w:szCs w:val="24"/>
        </w:rPr>
        <w:t xml:space="preserve">was </w:t>
      </w:r>
      <w:r w:rsidR="003B11AB">
        <w:rPr>
          <w:rFonts w:ascii="Times New Roman" w:hAnsi="Times New Roman" w:cs="Times New Roman"/>
          <w:sz w:val="24"/>
          <w:szCs w:val="24"/>
        </w:rPr>
        <w:t xml:space="preserve">the most </w:t>
      </w:r>
      <w:r w:rsidR="00651F2C">
        <w:rPr>
          <w:rFonts w:ascii="Times New Roman" w:hAnsi="Times New Roman" w:cs="Times New Roman"/>
          <w:sz w:val="24"/>
          <w:szCs w:val="24"/>
        </w:rPr>
        <w:t xml:space="preserve">important </w:t>
      </w:r>
      <w:r w:rsidR="003B11AB">
        <w:rPr>
          <w:rFonts w:ascii="Times New Roman" w:hAnsi="Times New Roman" w:cs="Times New Roman"/>
          <w:sz w:val="24"/>
          <w:szCs w:val="24"/>
        </w:rPr>
        <w:t xml:space="preserve">predictor of meeting subgroup recommendations.  </w:t>
      </w:r>
    </w:p>
    <w:p w14:paraId="1A5A6712" w14:textId="77777777" w:rsidR="00C63C65" w:rsidRDefault="00C63C65" w:rsidP="00C63C65">
      <w:pPr>
        <w:autoSpaceDE w:val="0"/>
        <w:autoSpaceDN w:val="0"/>
        <w:adjustRightInd w:val="0"/>
        <w:spacing w:after="0" w:line="480" w:lineRule="auto"/>
        <w:contextualSpacing/>
        <w:rPr>
          <w:rFonts w:ascii="Times New Roman" w:hAnsi="Times New Roman" w:cs="Times New Roman"/>
          <w:sz w:val="24"/>
          <w:szCs w:val="24"/>
        </w:rPr>
        <w:sectPr w:rsidR="00C63C65" w:rsidSect="00D5183E">
          <w:pgSz w:w="12240" w:h="15840"/>
          <w:pgMar w:top="1440" w:right="1440" w:bottom="1440" w:left="2304" w:header="720" w:footer="720" w:gutter="0"/>
          <w:cols w:space="720"/>
          <w:docGrid w:linePitch="360"/>
        </w:sectPr>
      </w:pPr>
    </w:p>
    <w:p w14:paraId="728C0C59" w14:textId="40DD8910" w:rsidR="00C63C65" w:rsidRPr="002E58FB" w:rsidRDefault="00C63C65" w:rsidP="00021198">
      <w:pPr>
        <w:autoSpaceDE w:val="0"/>
        <w:autoSpaceDN w:val="0"/>
        <w:adjustRightInd w:val="0"/>
        <w:spacing w:after="0" w:line="480" w:lineRule="auto"/>
        <w:contextualSpacing/>
        <w:rPr>
          <w:rFonts w:ascii="Times New Roman" w:hAnsi="Times New Roman" w:cs="Times New Roman"/>
          <w:b/>
          <w:sz w:val="24"/>
          <w:szCs w:val="24"/>
        </w:rPr>
      </w:pPr>
      <w:r w:rsidRPr="002E58FB">
        <w:rPr>
          <w:rFonts w:ascii="Times New Roman" w:hAnsi="Times New Roman" w:cs="Times New Roman"/>
          <w:b/>
          <w:sz w:val="24"/>
          <w:szCs w:val="24"/>
        </w:rPr>
        <w:t>T</w:t>
      </w:r>
      <w:r w:rsidR="002E58FB">
        <w:rPr>
          <w:rFonts w:ascii="Times New Roman" w:hAnsi="Times New Roman" w:cs="Times New Roman"/>
          <w:b/>
          <w:sz w:val="24"/>
          <w:szCs w:val="24"/>
        </w:rPr>
        <w:t>able 4.22</w:t>
      </w:r>
      <w:r w:rsidRPr="002E58FB">
        <w:rPr>
          <w:rFonts w:ascii="Times New Roman" w:hAnsi="Times New Roman" w:cs="Times New Roman"/>
          <w:b/>
          <w:sz w:val="24"/>
          <w:szCs w:val="24"/>
        </w:rPr>
        <w:t>. Summary</w:t>
      </w:r>
    </w:p>
    <w:tbl>
      <w:tblPr>
        <w:tblStyle w:val="TableGrid"/>
        <w:tblW w:w="8360" w:type="dxa"/>
        <w:tblInd w:w="218" w:type="dxa"/>
        <w:tblLook w:val="04A0" w:firstRow="1" w:lastRow="0" w:firstColumn="1" w:lastColumn="0" w:noHBand="0" w:noVBand="1"/>
      </w:tblPr>
      <w:tblGrid>
        <w:gridCol w:w="1270"/>
        <w:gridCol w:w="1028"/>
        <w:gridCol w:w="1812"/>
        <w:gridCol w:w="1318"/>
        <w:gridCol w:w="1589"/>
        <w:gridCol w:w="1343"/>
      </w:tblGrid>
      <w:tr w:rsidR="00C63C65" w:rsidRPr="002E58FB" w14:paraId="3B1E5EB8" w14:textId="77777777" w:rsidTr="00362182">
        <w:trPr>
          <w:trHeight w:val="521"/>
        </w:trPr>
        <w:tc>
          <w:tcPr>
            <w:tcW w:w="1160" w:type="dxa"/>
          </w:tcPr>
          <w:p w14:paraId="2010A702" w14:textId="1A8532C9" w:rsidR="00C63C65" w:rsidRPr="002E58FB" w:rsidRDefault="00C63C65" w:rsidP="00362182">
            <w:pPr>
              <w:contextualSpacing/>
              <w:rPr>
                <w:rFonts w:ascii="Times New Roman" w:hAnsi="Times New Roman" w:cs="Times New Roman"/>
                <w:sz w:val="24"/>
                <w:szCs w:val="24"/>
              </w:rPr>
            </w:pPr>
            <w:r w:rsidRPr="002E58FB">
              <w:rPr>
                <w:rFonts w:ascii="Times New Roman" w:hAnsi="Times New Roman" w:cs="Times New Roman"/>
                <w:sz w:val="24"/>
                <w:szCs w:val="24"/>
              </w:rPr>
              <w:t xml:space="preserve">Vegetable Subgroup </w:t>
            </w:r>
          </w:p>
        </w:tc>
        <w:tc>
          <w:tcPr>
            <w:tcW w:w="1035" w:type="dxa"/>
          </w:tcPr>
          <w:p w14:paraId="39E3C115" w14:textId="02FA033E"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DG</w:t>
            </w:r>
          </w:p>
        </w:tc>
        <w:tc>
          <w:tcPr>
            <w:tcW w:w="1812" w:type="dxa"/>
          </w:tcPr>
          <w:p w14:paraId="717315CC" w14:textId="4C5B1A2B"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RO</w:t>
            </w:r>
          </w:p>
        </w:tc>
        <w:tc>
          <w:tcPr>
            <w:tcW w:w="1353" w:type="dxa"/>
          </w:tcPr>
          <w:p w14:paraId="671824C6" w14:textId="5E07C9C0"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BP</w:t>
            </w:r>
          </w:p>
        </w:tc>
        <w:tc>
          <w:tcPr>
            <w:tcW w:w="1608" w:type="dxa"/>
          </w:tcPr>
          <w:p w14:paraId="2447AEE7" w14:textId="6BD3AB55"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S</w:t>
            </w:r>
          </w:p>
        </w:tc>
        <w:tc>
          <w:tcPr>
            <w:tcW w:w="1392" w:type="dxa"/>
          </w:tcPr>
          <w:p w14:paraId="6D0D87C4" w14:textId="3260BAE4"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O</w:t>
            </w:r>
          </w:p>
        </w:tc>
      </w:tr>
      <w:tr w:rsidR="00C63C65" w:rsidRPr="002E58FB" w14:paraId="3318B04B" w14:textId="77777777" w:rsidTr="00362182">
        <w:trPr>
          <w:trHeight w:val="1043"/>
        </w:trPr>
        <w:tc>
          <w:tcPr>
            <w:tcW w:w="1160" w:type="dxa"/>
          </w:tcPr>
          <w:p w14:paraId="17247DB5" w14:textId="506BA974"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 of variance of behavior predicted</w:t>
            </w:r>
          </w:p>
        </w:tc>
        <w:tc>
          <w:tcPr>
            <w:tcW w:w="1035" w:type="dxa"/>
          </w:tcPr>
          <w:p w14:paraId="6DF73974" w14:textId="31ABDE33" w:rsidR="00C63C65" w:rsidRPr="002E58FB" w:rsidRDefault="00F007DE" w:rsidP="00021198">
            <w:pPr>
              <w:contextualSpacing/>
              <w:rPr>
                <w:rFonts w:ascii="Times New Roman" w:hAnsi="Times New Roman" w:cs="Times New Roman"/>
                <w:sz w:val="24"/>
                <w:szCs w:val="24"/>
              </w:rPr>
            </w:pPr>
            <w:r w:rsidRPr="002E58FB">
              <w:rPr>
                <w:rFonts w:ascii="Times New Roman" w:hAnsi="Times New Roman" w:cs="Times New Roman"/>
                <w:sz w:val="24"/>
                <w:szCs w:val="24"/>
              </w:rPr>
              <w:t>42.6</w:t>
            </w:r>
            <w:r w:rsidR="00C63C65" w:rsidRPr="002E58FB">
              <w:rPr>
                <w:rFonts w:ascii="Times New Roman" w:hAnsi="Times New Roman" w:cs="Times New Roman"/>
                <w:sz w:val="24"/>
                <w:szCs w:val="24"/>
              </w:rPr>
              <w:t>%</w:t>
            </w:r>
          </w:p>
        </w:tc>
        <w:tc>
          <w:tcPr>
            <w:tcW w:w="1812" w:type="dxa"/>
          </w:tcPr>
          <w:p w14:paraId="406419E4" w14:textId="1E2F6BC5" w:rsidR="00C63C65" w:rsidRPr="002E58FB" w:rsidRDefault="00F007DE" w:rsidP="00021198">
            <w:pPr>
              <w:contextualSpacing/>
              <w:rPr>
                <w:rFonts w:ascii="Times New Roman" w:hAnsi="Times New Roman" w:cs="Times New Roman"/>
                <w:sz w:val="24"/>
                <w:szCs w:val="24"/>
              </w:rPr>
            </w:pPr>
            <w:r w:rsidRPr="002E58FB">
              <w:rPr>
                <w:rFonts w:ascii="Times New Roman" w:hAnsi="Times New Roman" w:cs="Times New Roman"/>
                <w:sz w:val="24"/>
                <w:szCs w:val="24"/>
              </w:rPr>
              <w:t>25.0</w:t>
            </w:r>
            <w:r w:rsidR="00C63C65" w:rsidRPr="002E58FB">
              <w:rPr>
                <w:rFonts w:ascii="Times New Roman" w:hAnsi="Times New Roman" w:cs="Times New Roman"/>
                <w:sz w:val="24"/>
                <w:szCs w:val="24"/>
              </w:rPr>
              <w:t>%</w:t>
            </w:r>
          </w:p>
        </w:tc>
        <w:tc>
          <w:tcPr>
            <w:tcW w:w="1353" w:type="dxa"/>
          </w:tcPr>
          <w:p w14:paraId="5B421851" w14:textId="4D0DB050" w:rsidR="00C63C65" w:rsidRPr="002E58FB" w:rsidRDefault="00F007DE" w:rsidP="00021198">
            <w:pPr>
              <w:contextualSpacing/>
              <w:rPr>
                <w:rFonts w:ascii="Times New Roman" w:hAnsi="Times New Roman" w:cs="Times New Roman"/>
                <w:sz w:val="24"/>
                <w:szCs w:val="24"/>
              </w:rPr>
            </w:pPr>
            <w:r w:rsidRPr="002E58FB">
              <w:rPr>
                <w:rFonts w:ascii="Times New Roman" w:hAnsi="Times New Roman" w:cs="Times New Roman"/>
                <w:sz w:val="24"/>
                <w:szCs w:val="24"/>
              </w:rPr>
              <w:t>46.0</w:t>
            </w:r>
            <w:r w:rsidR="00C63C65" w:rsidRPr="002E58FB">
              <w:rPr>
                <w:rFonts w:ascii="Times New Roman" w:hAnsi="Times New Roman" w:cs="Times New Roman"/>
                <w:sz w:val="24"/>
                <w:szCs w:val="24"/>
              </w:rPr>
              <w:t>%</w:t>
            </w:r>
          </w:p>
        </w:tc>
        <w:tc>
          <w:tcPr>
            <w:tcW w:w="1608" w:type="dxa"/>
          </w:tcPr>
          <w:p w14:paraId="11ABC920" w14:textId="5CA12177" w:rsidR="00C63C65" w:rsidRPr="002E58FB" w:rsidRDefault="00F007DE" w:rsidP="00021198">
            <w:pPr>
              <w:contextualSpacing/>
              <w:rPr>
                <w:rFonts w:ascii="Times New Roman" w:hAnsi="Times New Roman" w:cs="Times New Roman"/>
                <w:sz w:val="24"/>
                <w:szCs w:val="24"/>
              </w:rPr>
            </w:pPr>
            <w:r w:rsidRPr="002E58FB">
              <w:rPr>
                <w:rFonts w:ascii="Times New Roman" w:hAnsi="Times New Roman" w:cs="Times New Roman"/>
                <w:sz w:val="24"/>
                <w:szCs w:val="24"/>
              </w:rPr>
              <w:t>22.6</w:t>
            </w:r>
            <w:r w:rsidR="00C63C65" w:rsidRPr="002E58FB">
              <w:rPr>
                <w:rFonts w:ascii="Times New Roman" w:hAnsi="Times New Roman" w:cs="Times New Roman"/>
                <w:sz w:val="24"/>
                <w:szCs w:val="24"/>
              </w:rPr>
              <w:t>%</w:t>
            </w:r>
          </w:p>
        </w:tc>
        <w:tc>
          <w:tcPr>
            <w:tcW w:w="1392" w:type="dxa"/>
          </w:tcPr>
          <w:p w14:paraId="064F811C" w14:textId="4D549B0C" w:rsidR="00C63C65" w:rsidRPr="002E58FB" w:rsidRDefault="00F007DE" w:rsidP="00021198">
            <w:pPr>
              <w:contextualSpacing/>
              <w:rPr>
                <w:rFonts w:ascii="Times New Roman" w:hAnsi="Times New Roman" w:cs="Times New Roman"/>
                <w:sz w:val="24"/>
                <w:szCs w:val="24"/>
              </w:rPr>
            </w:pPr>
            <w:r w:rsidRPr="002E58FB">
              <w:rPr>
                <w:rFonts w:ascii="Times New Roman" w:hAnsi="Times New Roman" w:cs="Times New Roman"/>
                <w:sz w:val="24"/>
                <w:szCs w:val="24"/>
              </w:rPr>
              <w:t>35.8</w:t>
            </w:r>
            <w:r w:rsidR="00C63C65" w:rsidRPr="002E58FB">
              <w:rPr>
                <w:rFonts w:ascii="Times New Roman" w:hAnsi="Times New Roman" w:cs="Times New Roman"/>
                <w:sz w:val="24"/>
                <w:szCs w:val="24"/>
              </w:rPr>
              <w:t>%</w:t>
            </w:r>
          </w:p>
        </w:tc>
      </w:tr>
      <w:tr w:rsidR="00C63C65" w:rsidRPr="002E58FB" w14:paraId="4208E0DE" w14:textId="77777777" w:rsidTr="00362182">
        <w:trPr>
          <w:trHeight w:val="1546"/>
        </w:trPr>
        <w:tc>
          <w:tcPr>
            <w:tcW w:w="1160" w:type="dxa"/>
          </w:tcPr>
          <w:p w14:paraId="552FEBA9" w14:textId="17FB8ED6"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Significant predictors of behavior</w:t>
            </w:r>
          </w:p>
        </w:tc>
        <w:tc>
          <w:tcPr>
            <w:tcW w:w="1035" w:type="dxa"/>
          </w:tcPr>
          <w:p w14:paraId="54444DEB" w14:textId="77777777" w:rsidR="00F31B88" w:rsidRDefault="00F007DE" w:rsidP="00F007DE">
            <w:pPr>
              <w:contextualSpacing/>
              <w:rPr>
                <w:rFonts w:ascii="Times New Roman" w:hAnsi="Times New Roman" w:cs="Times New Roman"/>
                <w:sz w:val="20"/>
                <w:szCs w:val="20"/>
              </w:rPr>
            </w:pPr>
            <w:r w:rsidRPr="002E58FB">
              <w:rPr>
                <w:rFonts w:ascii="Times New Roman" w:hAnsi="Times New Roman" w:cs="Times New Roman"/>
                <w:sz w:val="20"/>
                <w:szCs w:val="20"/>
              </w:rPr>
              <w:t xml:space="preserve">Intentions </w:t>
            </w:r>
          </w:p>
          <w:p w14:paraId="2A709800" w14:textId="5B6E17D9" w:rsidR="00C63C65" w:rsidRPr="002E58FB" w:rsidRDefault="00C63C65" w:rsidP="00F007DE">
            <w:pPr>
              <w:contextualSpacing/>
              <w:rPr>
                <w:rFonts w:ascii="Times New Roman" w:hAnsi="Times New Roman" w:cs="Times New Roman"/>
                <w:sz w:val="20"/>
                <w:szCs w:val="20"/>
              </w:rPr>
            </w:pPr>
            <w:r w:rsidRPr="002E58FB">
              <w:rPr>
                <w:rFonts w:ascii="Times New Roman" w:hAnsi="Times New Roman" w:cs="Times New Roman"/>
                <w:sz w:val="20"/>
                <w:szCs w:val="20"/>
              </w:rPr>
              <w:t>(p&lt;0.001)</w:t>
            </w:r>
          </w:p>
        </w:tc>
        <w:tc>
          <w:tcPr>
            <w:tcW w:w="1812" w:type="dxa"/>
          </w:tcPr>
          <w:p w14:paraId="3D469A47" w14:textId="049F1EAD" w:rsidR="00C63C65"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Intentions</w:t>
            </w:r>
            <w:r w:rsidR="00C63C65" w:rsidRPr="002E58FB">
              <w:rPr>
                <w:rFonts w:ascii="Times New Roman" w:hAnsi="Times New Roman" w:cs="Times New Roman"/>
                <w:sz w:val="20"/>
                <w:szCs w:val="20"/>
              </w:rPr>
              <w:t>(p&lt;0.001)</w:t>
            </w:r>
          </w:p>
          <w:p w14:paraId="386CFB13" w14:textId="77777777" w:rsidR="00F31B88"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Environment</w:t>
            </w:r>
          </w:p>
          <w:p w14:paraId="3C83F72A" w14:textId="47E8CC16"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 xml:space="preserve"> (p=0.039)</w:t>
            </w:r>
          </w:p>
        </w:tc>
        <w:tc>
          <w:tcPr>
            <w:tcW w:w="1353" w:type="dxa"/>
          </w:tcPr>
          <w:p w14:paraId="12F79C81" w14:textId="77777777" w:rsidR="00C63C65"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Intentions</w:t>
            </w:r>
            <w:r w:rsidR="00C63C65" w:rsidRPr="002E58FB">
              <w:rPr>
                <w:rFonts w:ascii="Times New Roman" w:hAnsi="Times New Roman" w:cs="Times New Roman"/>
                <w:sz w:val="20"/>
                <w:szCs w:val="20"/>
              </w:rPr>
              <w:t xml:space="preserve"> (p&lt;0.001)</w:t>
            </w:r>
          </w:p>
          <w:p w14:paraId="403BADBF" w14:textId="77777777"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PBC (p=0.017)</w:t>
            </w:r>
          </w:p>
          <w:p w14:paraId="2DADE4D2" w14:textId="51B52775"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Environment (p=0.044)</w:t>
            </w:r>
          </w:p>
        </w:tc>
        <w:tc>
          <w:tcPr>
            <w:tcW w:w="1608" w:type="dxa"/>
          </w:tcPr>
          <w:p w14:paraId="4601F638" w14:textId="77777777" w:rsidR="00C63C65"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 xml:space="preserve">Environment </w:t>
            </w:r>
            <w:r w:rsidR="00C63C65" w:rsidRPr="002E58FB">
              <w:rPr>
                <w:rFonts w:ascii="Times New Roman" w:hAnsi="Times New Roman" w:cs="Times New Roman"/>
                <w:sz w:val="20"/>
                <w:szCs w:val="20"/>
              </w:rPr>
              <w:t>(p&lt;0.001)</w:t>
            </w:r>
          </w:p>
          <w:p w14:paraId="76A72F0D" w14:textId="77777777" w:rsidR="00543658"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Skills</w:t>
            </w:r>
          </w:p>
          <w:p w14:paraId="34B0F6DC" w14:textId="0B1C6A77"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(p=0.002)</w:t>
            </w:r>
          </w:p>
          <w:p w14:paraId="55056D4A" w14:textId="23307B31"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In</w:t>
            </w:r>
            <w:r w:rsidR="000D3D53" w:rsidRPr="002E58FB">
              <w:rPr>
                <w:rFonts w:ascii="Times New Roman" w:hAnsi="Times New Roman" w:cs="Times New Roman"/>
                <w:sz w:val="20"/>
                <w:szCs w:val="20"/>
              </w:rPr>
              <w:t>t</w:t>
            </w:r>
            <w:r w:rsidRPr="002E58FB">
              <w:rPr>
                <w:rFonts w:ascii="Times New Roman" w:hAnsi="Times New Roman" w:cs="Times New Roman"/>
                <w:sz w:val="20"/>
                <w:szCs w:val="20"/>
              </w:rPr>
              <w:t>entions (p=0.011)</w:t>
            </w:r>
          </w:p>
          <w:p w14:paraId="0330089C" w14:textId="32948F72" w:rsidR="00F007DE"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PBC (p=0.014)</w:t>
            </w:r>
          </w:p>
        </w:tc>
        <w:tc>
          <w:tcPr>
            <w:tcW w:w="1392" w:type="dxa"/>
          </w:tcPr>
          <w:p w14:paraId="517BBBB4" w14:textId="77777777" w:rsidR="00C63C65" w:rsidRPr="002E58FB" w:rsidRDefault="00F007DE" w:rsidP="00021198">
            <w:pPr>
              <w:contextualSpacing/>
              <w:rPr>
                <w:rFonts w:ascii="Times New Roman" w:hAnsi="Times New Roman" w:cs="Times New Roman"/>
                <w:sz w:val="20"/>
                <w:szCs w:val="20"/>
              </w:rPr>
            </w:pPr>
            <w:r w:rsidRPr="002E58FB">
              <w:rPr>
                <w:rFonts w:ascii="Times New Roman" w:hAnsi="Times New Roman" w:cs="Times New Roman"/>
                <w:sz w:val="20"/>
                <w:szCs w:val="20"/>
              </w:rPr>
              <w:t>Intentions</w:t>
            </w:r>
            <w:r w:rsidR="00C63C65" w:rsidRPr="002E58FB">
              <w:rPr>
                <w:rFonts w:ascii="Times New Roman" w:hAnsi="Times New Roman" w:cs="Times New Roman"/>
                <w:sz w:val="20"/>
                <w:szCs w:val="20"/>
              </w:rPr>
              <w:t xml:space="preserve"> (p&lt;0.001)</w:t>
            </w:r>
          </w:p>
          <w:p w14:paraId="64C7049D" w14:textId="12DCC335" w:rsidR="000D3D53" w:rsidRPr="002E58FB" w:rsidRDefault="000D3D53" w:rsidP="00021198">
            <w:pPr>
              <w:contextualSpacing/>
              <w:rPr>
                <w:rFonts w:ascii="Times New Roman" w:hAnsi="Times New Roman" w:cs="Times New Roman"/>
                <w:sz w:val="20"/>
                <w:szCs w:val="20"/>
              </w:rPr>
            </w:pPr>
            <w:r w:rsidRPr="002E58FB">
              <w:rPr>
                <w:rFonts w:ascii="Times New Roman" w:hAnsi="Times New Roman" w:cs="Times New Roman"/>
                <w:sz w:val="20"/>
                <w:szCs w:val="20"/>
              </w:rPr>
              <w:t>Environment (p=0.032)</w:t>
            </w:r>
          </w:p>
        </w:tc>
      </w:tr>
      <w:tr w:rsidR="00C63C65" w:rsidRPr="002E58FB" w14:paraId="520946E5" w14:textId="77777777" w:rsidTr="00362182">
        <w:trPr>
          <w:trHeight w:val="1043"/>
        </w:trPr>
        <w:tc>
          <w:tcPr>
            <w:tcW w:w="1160" w:type="dxa"/>
          </w:tcPr>
          <w:p w14:paraId="69A7695B" w14:textId="4C3E8D51"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 of variance of intentions predicted</w:t>
            </w:r>
          </w:p>
        </w:tc>
        <w:tc>
          <w:tcPr>
            <w:tcW w:w="1035" w:type="dxa"/>
          </w:tcPr>
          <w:p w14:paraId="5681B78D" w14:textId="7B171523" w:rsidR="00C63C65" w:rsidRPr="002E58FB" w:rsidRDefault="00BB03A3" w:rsidP="00021198">
            <w:pPr>
              <w:contextualSpacing/>
              <w:rPr>
                <w:rFonts w:ascii="Times New Roman" w:hAnsi="Times New Roman" w:cs="Times New Roman"/>
                <w:sz w:val="24"/>
                <w:szCs w:val="24"/>
              </w:rPr>
            </w:pPr>
            <w:r w:rsidRPr="002E58FB">
              <w:rPr>
                <w:rFonts w:ascii="Times New Roman" w:hAnsi="Times New Roman" w:cs="Times New Roman"/>
                <w:sz w:val="24"/>
                <w:szCs w:val="24"/>
              </w:rPr>
              <w:t>49.8%</w:t>
            </w:r>
          </w:p>
        </w:tc>
        <w:tc>
          <w:tcPr>
            <w:tcW w:w="1812" w:type="dxa"/>
          </w:tcPr>
          <w:p w14:paraId="496B80DA" w14:textId="04639350" w:rsidR="00C63C65" w:rsidRPr="002E58FB" w:rsidRDefault="00BB03A3" w:rsidP="00021198">
            <w:pPr>
              <w:contextualSpacing/>
              <w:rPr>
                <w:rFonts w:ascii="Times New Roman" w:hAnsi="Times New Roman" w:cs="Times New Roman"/>
                <w:sz w:val="24"/>
                <w:szCs w:val="24"/>
              </w:rPr>
            </w:pPr>
            <w:r w:rsidRPr="002E58FB">
              <w:rPr>
                <w:rFonts w:ascii="Times New Roman" w:hAnsi="Times New Roman" w:cs="Times New Roman"/>
                <w:sz w:val="24"/>
                <w:szCs w:val="24"/>
              </w:rPr>
              <w:t>51.3%</w:t>
            </w:r>
          </w:p>
        </w:tc>
        <w:tc>
          <w:tcPr>
            <w:tcW w:w="1353" w:type="dxa"/>
          </w:tcPr>
          <w:p w14:paraId="3C3B02DD" w14:textId="3F92DEF2" w:rsidR="00C63C65" w:rsidRPr="002E58FB" w:rsidRDefault="00BB03A3" w:rsidP="00021198">
            <w:pPr>
              <w:contextualSpacing/>
              <w:rPr>
                <w:rFonts w:ascii="Times New Roman" w:hAnsi="Times New Roman" w:cs="Times New Roman"/>
                <w:sz w:val="24"/>
                <w:szCs w:val="24"/>
              </w:rPr>
            </w:pPr>
            <w:r w:rsidRPr="002E58FB">
              <w:rPr>
                <w:rFonts w:ascii="Times New Roman" w:hAnsi="Times New Roman" w:cs="Times New Roman"/>
                <w:sz w:val="24"/>
                <w:szCs w:val="24"/>
              </w:rPr>
              <w:t>54.6%</w:t>
            </w:r>
          </w:p>
        </w:tc>
        <w:tc>
          <w:tcPr>
            <w:tcW w:w="1608" w:type="dxa"/>
          </w:tcPr>
          <w:p w14:paraId="3EE99FB1" w14:textId="007FADE1" w:rsidR="00C63C65" w:rsidRPr="002E58FB" w:rsidRDefault="00BB03A3" w:rsidP="00021198">
            <w:pPr>
              <w:contextualSpacing/>
              <w:rPr>
                <w:rFonts w:ascii="Times New Roman" w:hAnsi="Times New Roman" w:cs="Times New Roman"/>
                <w:sz w:val="24"/>
                <w:szCs w:val="24"/>
              </w:rPr>
            </w:pPr>
            <w:r w:rsidRPr="002E58FB">
              <w:rPr>
                <w:rFonts w:ascii="Times New Roman" w:hAnsi="Times New Roman" w:cs="Times New Roman"/>
                <w:sz w:val="24"/>
                <w:szCs w:val="24"/>
              </w:rPr>
              <w:t>40.5%</w:t>
            </w:r>
          </w:p>
        </w:tc>
        <w:tc>
          <w:tcPr>
            <w:tcW w:w="1392" w:type="dxa"/>
          </w:tcPr>
          <w:p w14:paraId="23A0271D" w14:textId="3D3E3A8C" w:rsidR="00C63C65" w:rsidRPr="002E58FB" w:rsidRDefault="00BB03A3" w:rsidP="00021198">
            <w:pPr>
              <w:contextualSpacing/>
              <w:rPr>
                <w:rFonts w:ascii="Times New Roman" w:hAnsi="Times New Roman" w:cs="Times New Roman"/>
                <w:sz w:val="24"/>
                <w:szCs w:val="24"/>
              </w:rPr>
            </w:pPr>
            <w:r w:rsidRPr="002E58FB">
              <w:rPr>
                <w:rFonts w:ascii="Times New Roman" w:hAnsi="Times New Roman" w:cs="Times New Roman"/>
                <w:sz w:val="24"/>
                <w:szCs w:val="24"/>
              </w:rPr>
              <w:t>47.4%</w:t>
            </w:r>
          </w:p>
        </w:tc>
      </w:tr>
      <w:tr w:rsidR="00C63C65" w:rsidRPr="002E58FB" w14:paraId="122C9118" w14:textId="77777777" w:rsidTr="00362182">
        <w:trPr>
          <w:trHeight w:val="1331"/>
        </w:trPr>
        <w:tc>
          <w:tcPr>
            <w:tcW w:w="1160" w:type="dxa"/>
          </w:tcPr>
          <w:p w14:paraId="48F1A458" w14:textId="4F5D5DEE" w:rsidR="00C63C65" w:rsidRPr="002E58FB" w:rsidRDefault="00C63C65" w:rsidP="00021198">
            <w:pPr>
              <w:contextualSpacing/>
              <w:rPr>
                <w:rFonts w:ascii="Times New Roman" w:hAnsi="Times New Roman" w:cs="Times New Roman"/>
                <w:sz w:val="24"/>
                <w:szCs w:val="24"/>
              </w:rPr>
            </w:pPr>
            <w:r w:rsidRPr="002E58FB">
              <w:rPr>
                <w:rFonts w:ascii="Times New Roman" w:hAnsi="Times New Roman" w:cs="Times New Roman"/>
                <w:sz w:val="24"/>
                <w:szCs w:val="24"/>
              </w:rPr>
              <w:t>Significant predictors of intentions</w:t>
            </w:r>
          </w:p>
        </w:tc>
        <w:tc>
          <w:tcPr>
            <w:tcW w:w="1035" w:type="dxa"/>
          </w:tcPr>
          <w:p w14:paraId="2995B3C1" w14:textId="77777777" w:rsidR="00F31B88" w:rsidRDefault="00226637" w:rsidP="00021198">
            <w:pPr>
              <w:contextualSpacing/>
              <w:rPr>
                <w:rFonts w:ascii="Times New Roman" w:hAnsi="Times New Roman" w:cs="Times New Roman"/>
                <w:sz w:val="20"/>
                <w:szCs w:val="20"/>
              </w:rPr>
            </w:pPr>
            <w:r w:rsidRPr="002E58FB">
              <w:rPr>
                <w:rFonts w:ascii="Times New Roman" w:hAnsi="Times New Roman" w:cs="Times New Roman"/>
                <w:sz w:val="20"/>
                <w:szCs w:val="20"/>
              </w:rPr>
              <w:t xml:space="preserve">Attitudes </w:t>
            </w:r>
          </w:p>
          <w:p w14:paraId="4725D5A5" w14:textId="6F1DB75F" w:rsidR="00C63C65" w:rsidRPr="002E58FB" w:rsidRDefault="00226637" w:rsidP="00021198">
            <w:pPr>
              <w:contextualSpacing/>
              <w:rPr>
                <w:rFonts w:ascii="Times New Roman" w:hAnsi="Times New Roman" w:cs="Times New Roman"/>
                <w:sz w:val="20"/>
                <w:szCs w:val="20"/>
              </w:rPr>
            </w:pPr>
            <w:r w:rsidRPr="002E58FB">
              <w:rPr>
                <w:rFonts w:ascii="Times New Roman" w:hAnsi="Times New Roman" w:cs="Times New Roman"/>
                <w:sz w:val="20"/>
                <w:szCs w:val="20"/>
              </w:rPr>
              <w:t>(p&lt;0.001)</w:t>
            </w:r>
          </w:p>
          <w:p w14:paraId="6210A38E" w14:textId="77777777" w:rsidR="00F31B88" w:rsidRDefault="00226637" w:rsidP="00021198">
            <w:pPr>
              <w:contextualSpacing/>
              <w:rPr>
                <w:rFonts w:ascii="Times New Roman" w:hAnsi="Times New Roman" w:cs="Times New Roman"/>
                <w:sz w:val="20"/>
                <w:szCs w:val="20"/>
              </w:rPr>
            </w:pPr>
            <w:r w:rsidRPr="002E58FB">
              <w:rPr>
                <w:rFonts w:ascii="Times New Roman" w:hAnsi="Times New Roman" w:cs="Times New Roman"/>
                <w:sz w:val="20"/>
                <w:szCs w:val="20"/>
              </w:rPr>
              <w:t xml:space="preserve">PBC </w:t>
            </w:r>
          </w:p>
          <w:p w14:paraId="793AA60C" w14:textId="335F7C18" w:rsidR="00226637" w:rsidRPr="002E58FB" w:rsidRDefault="00226637" w:rsidP="00021198">
            <w:pPr>
              <w:contextualSpacing/>
              <w:rPr>
                <w:rFonts w:ascii="Times New Roman" w:hAnsi="Times New Roman" w:cs="Times New Roman"/>
                <w:sz w:val="20"/>
                <w:szCs w:val="20"/>
              </w:rPr>
            </w:pPr>
            <w:r w:rsidRPr="002E58FB">
              <w:rPr>
                <w:rFonts w:ascii="Times New Roman" w:hAnsi="Times New Roman" w:cs="Times New Roman"/>
                <w:sz w:val="20"/>
                <w:szCs w:val="20"/>
              </w:rPr>
              <w:t>(p&lt;0.001)</w:t>
            </w:r>
          </w:p>
        </w:tc>
        <w:tc>
          <w:tcPr>
            <w:tcW w:w="1812" w:type="dxa"/>
          </w:tcPr>
          <w:p w14:paraId="2A390B9C" w14:textId="77777777"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Attitudes (p&lt;0.001)</w:t>
            </w:r>
          </w:p>
          <w:p w14:paraId="4B7E856F" w14:textId="77777777" w:rsidR="00C63C65"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PBC (p&lt;0.001)</w:t>
            </w:r>
          </w:p>
          <w:p w14:paraId="5A0111A5" w14:textId="6DF463B7"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Norms (p&lt;0.001)</w:t>
            </w:r>
          </w:p>
        </w:tc>
        <w:tc>
          <w:tcPr>
            <w:tcW w:w="1353" w:type="dxa"/>
          </w:tcPr>
          <w:p w14:paraId="1EA57020" w14:textId="77777777"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Attitudes (p&lt;0.001)</w:t>
            </w:r>
          </w:p>
          <w:p w14:paraId="3AF7A911" w14:textId="1FED1F31" w:rsidR="00C63C65"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PBC (p=0.009)</w:t>
            </w:r>
          </w:p>
          <w:p w14:paraId="760EC75F" w14:textId="3F491C90"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Norms (p=0.029)</w:t>
            </w:r>
          </w:p>
        </w:tc>
        <w:tc>
          <w:tcPr>
            <w:tcW w:w="1608" w:type="dxa"/>
          </w:tcPr>
          <w:p w14:paraId="4373B4F9" w14:textId="77777777"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Attitudes (p&lt;0.001)</w:t>
            </w:r>
          </w:p>
          <w:p w14:paraId="30037EF3" w14:textId="7D631184" w:rsidR="00C63C65"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Norms(p&lt;0.001)</w:t>
            </w:r>
          </w:p>
        </w:tc>
        <w:tc>
          <w:tcPr>
            <w:tcW w:w="1392" w:type="dxa"/>
          </w:tcPr>
          <w:p w14:paraId="50ABB165" w14:textId="77777777"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Attitudes (p&lt;0.001)</w:t>
            </w:r>
          </w:p>
          <w:p w14:paraId="5CA3F47B" w14:textId="77777777" w:rsidR="00C63C65"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PBC (p&lt;0.001)</w:t>
            </w:r>
          </w:p>
          <w:p w14:paraId="1129F870" w14:textId="18E6F285" w:rsidR="00226637" w:rsidRPr="002E58FB" w:rsidRDefault="00226637" w:rsidP="00226637">
            <w:pPr>
              <w:contextualSpacing/>
              <w:rPr>
                <w:rFonts w:ascii="Times New Roman" w:hAnsi="Times New Roman" w:cs="Times New Roman"/>
                <w:sz w:val="20"/>
                <w:szCs w:val="20"/>
              </w:rPr>
            </w:pPr>
            <w:r w:rsidRPr="002E58FB">
              <w:rPr>
                <w:rFonts w:ascii="Times New Roman" w:hAnsi="Times New Roman" w:cs="Times New Roman"/>
                <w:sz w:val="20"/>
                <w:szCs w:val="20"/>
              </w:rPr>
              <w:t>Norms (p&lt;0.001)</w:t>
            </w:r>
          </w:p>
        </w:tc>
      </w:tr>
    </w:tbl>
    <w:p w14:paraId="166901F9" w14:textId="2FA5672F" w:rsidR="00AA6E22" w:rsidRDefault="00AA6E22" w:rsidP="001474B0">
      <w:pPr>
        <w:spacing w:after="0" w:line="480" w:lineRule="auto"/>
        <w:contextualSpacing/>
        <w:rPr>
          <w:rFonts w:ascii="Times New Roman" w:hAnsi="Times New Roman" w:cs="Times New Roman"/>
          <w:sz w:val="24"/>
          <w:szCs w:val="24"/>
        </w:rPr>
      </w:pPr>
    </w:p>
    <w:p w14:paraId="2E78BE04" w14:textId="77777777" w:rsidR="00F16EC3" w:rsidRDefault="00F16EC3" w:rsidP="00C63C65">
      <w:pPr>
        <w:spacing w:after="0" w:line="480" w:lineRule="auto"/>
        <w:contextualSpacing/>
        <w:rPr>
          <w:rFonts w:ascii="Times New Roman" w:hAnsi="Times New Roman" w:cs="Times New Roman"/>
          <w:sz w:val="24"/>
          <w:szCs w:val="24"/>
        </w:rPr>
      </w:pPr>
    </w:p>
    <w:p w14:paraId="79D8E9D6" w14:textId="77777777" w:rsidR="00C63C65" w:rsidRDefault="00C63C65" w:rsidP="001474B0">
      <w:pPr>
        <w:autoSpaceDE w:val="0"/>
        <w:autoSpaceDN w:val="0"/>
        <w:adjustRightInd w:val="0"/>
        <w:spacing w:after="0" w:line="480" w:lineRule="auto"/>
        <w:contextualSpacing/>
        <w:jc w:val="center"/>
        <w:rPr>
          <w:rFonts w:ascii="Times New Roman" w:hAnsi="Times New Roman" w:cs="Times New Roman"/>
          <w:b/>
          <w:bCs/>
          <w:sz w:val="24"/>
          <w:szCs w:val="24"/>
        </w:rPr>
        <w:sectPr w:rsidR="00C63C65" w:rsidSect="00D5183E">
          <w:pgSz w:w="12240" w:h="15840"/>
          <w:pgMar w:top="1440" w:right="1440" w:bottom="1440" w:left="2304" w:header="720" w:footer="720" w:gutter="0"/>
          <w:cols w:space="720"/>
          <w:docGrid w:linePitch="360"/>
        </w:sectPr>
      </w:pPr>
    </w:p>
    <w:p w14:paraId="4B9EE991" w14:textId="1AB3ABF7" w:rsidR="00F16EC3" w:rsidRPr="005A1C64" w:rsidRDefault="00F16EC3" w:rsidP="00021198">
      <w:pPr>
        <w:autoSpaceDE w:val="0"/>
        <w:autoSpaceDN w:val="0"/>
        <w:adjustRightInd w:val="0"/>
        <w:spacing w:after="0" w:line="480" w:lineRule="auto"/>
        <w:contextualSpacing/>
        <w:jc w:val="center"/>
        <w:rPr>
          <w:rFonts w:ascii="Times New Roman" w:hAnsi="Times New Roman" w:cs="Times New Roman"/>
          <w:b/>
          <w:bCs/>
          <w:sz w:val="24"/>
          <w:szCs w:val="24"/>
        </w:rPr>
      </w:pPr>
      <w:r w:rsidRPr="005A1C64">
        <w:rPr>
          <w:rFonts w:ascii="Times New Roman" w:hAnsi="Times New Roman" w:cs="Times New Roman"/>
          <w:b/>
          <w:bCs/>
          <w:sz w:val="24"/>
          <w:szCs w:val="24"/>
        </w:rPr>
        <w:t>Chapter 5</w:t>
      </w:r>
    </w:p>
    <w:p w14:paraId="2A73310D" w14:textId="77777777" w:rsidR="00F16EC3" w:rsidRPr="000D19D5" w:rsidRDefault="00F16EC3" w:rsidP="00021198">
      <w:pPr>
        <w:autoSpaceDE w:val="0"/>
        <w:autoSpaceDN w:val="0"/>
        <w:adjustRightInd w:val="0"/>
        <w:spacing w:after="0" w:line="480" w:lineRule="auto"/>
        <w:contextualSpacing/>
        <w:jc w:val="center"/>
        <w:rPr>
          <w:rFonts w:ascii="Times New Roman" w:hAnsi="Times New Roman" w:cs="Times New Roman"/>
          <w:b/>
          <w:bCs/>
          <w:sz w:val="24"/>
          <w:szCs w:val="24"/>
        </w:rPr>
      </w:pPr>
      <w:r w:rsidRPr="000D19D5">
        <w:rPr>
          <w:rFonts w:ascii="Times New Roman" w:hAnsi="Times New Roman" w:cs="Times New Roman"/>
          <w:b/>
          <w:bCs/>
          <w:sz w:val="24"/>
          <w:szCs w:val="24"/>
        </w:rPr>
        <w:t>Discussion</w:t>
      </w:r>
    </w:p>
    <w:p w14:paraId="40ABE301" w14:textId="0EB5C49C" w:rsidR="00F37CBF" w:rsidRPr="000D19D5" w:rsidRDefault="00F16EC3" w:rsidP="00297588">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Although college students have low total vegetable consumption</w:t>
      </w:r>
      <w:r w:rsidR="00F37CBF" w:rsidRPr="000D19D5">
        <w:rPr>
          <w:rFonts w:ascii="Times New Roman" w:hAnsi="Times New Roman" w:cs="Times New Roman"/>
          <w:sz w:val="24"/>
          <w:szCs w:val="24"/>
        </w:rPr>
        <w:t>,</w:t>
      </w:r>
      <w:r w:rsidRPr="000D19D5">
        <w:rPr>
          <w:rFonts w:ascii="Times New Roman" w:hAnsi="Times New Roman" w:cs="Times New Roman"/>
          <w:sz w:val="24"/>
          <w:szCs w:val="24"/>
        </w:rPr>
        <w:t xml:space="preserve"> and subgroup vegetable consumption, there is limited research exploring the determinants of vegetable consumption with </w:t>
      </w:r>
      <w:r w:rsidR="00F37CBF" w:rsidRPr="000D19D5">
        <w:rPr>
          <w:rFonts w:ascii="Times New Roman" w:hAnsi="Times New Roman" w:cs="Times New Roman"/>
          <w:sz w:val="24"/>
          <w:szCs w:val="24"/>
        </w:rPr>
        <w:t xml:space="preserve">this </w:t>
      </w:r>
      <w:r w:rsidRPr="000D19D5">
        <w:rPr>
          <w:rFonts w:ascii="Times New Roman" w:hAnsi="Times New Roman" w:cs="Times New Roman"/>
          <w:sz w:val="24"/>
          <w:szCs w:val="24"/>
        </w:rPr>
        <w:t>population (Adams</w:t>
      </w:r>
      <w:r w:rsidR="00F37CBF" w:rsidRPr="000D19D5">
        <w:rPr>
          <w:rFonts w:ascii="Times New Roman" w:hAnsi="Times New Roman" w:cs="Times New Roman"/>
          <w:sz w:val="24"/>
          <w:szCs w:val="24"/>
        </w:rPr>
        <w:t xml:space="preserve">, &amp; </w:t>
      </w:r>
      <w:r w:rsidRPr="000D19D5">
        <w:rPr>
          <w:rFonts w:ascii="Times New Roman" w:hAnsi="Times New Roman" w:cs="Times New Roman"/>
          <w:sz w:val="24"/>
          <w:szCs w:val="24"/>
        </w:rPr>
        <w:t xml:space="preserve">Colner, 2008).  This study </w:t>
      </w:r>
      <w:r w:rsidR="00F37CBF" w:rsidRPr="000D19D5">
        <w:rPr>
          <w:rFonts w:ascii="Times New Roman" w:hAnsi="Times New Roman" w:cs="Times New Roman"/>
          <w:sz w:val="24"/>
          <w:szCs w:val="24"/>
        </w:rPr>
        <w:t xml:space="preserve">was </w:t>
      </w:r>
      <w:r w:rsidRPr="000D19D5">
        <w:rPr>
          <w:rFonts w:ascii="Times New Roman" w:hAnsi="Times New Roman" w:cs="Times New Roman"/>
          <w:sz w:val="24"/>
          <w:szCs w:val="24"/>
        </w:rPr>
        <w:t xml:space="preserve">the first to investigate vegetable subgroup consumption of college students using the framework of the Integrative Model (IM).  In addition, </w:t>
      </w:r>
      <w:r w:rsidR="00F37CBF" w:rsidRPr="000D19D5">
        <w:rPr>
          <w:rFonts w:ascii="Times New Roman" w:hAnsi="Times New Roman" w:cs="Times New Roman"/>
          <w:sz w:val="24"/>
          <w:szCs w:val="24"/>
        </w:rPr>
        <w:t>this was</w:t>
      </w:r>
      <w:r w:rsidRPr="000D19D5">
        <w:rPr>
          <w:rFonts w:ascii="Times New Roman" w:hAnsi="Times New Roman" w:cs="Times New Roman"/>
          <w:sz w:val="24"/>
          <w:szCs w:val="24"/>
        </w:rPr>
        <w:t xml:space="preserve"> the first study to examine all five of the United States Department of Agriculture’s (USDA) subgroups of vegetables (dark green, red and orange, beans and peas, starchy, and other) with the IM in any population.  The purpose of this study was to investigate the use of the</w:t>
      </w:r>
      <w:r w:rsidR="00BF11FE" w:rsidRPr="000D19D5">
        <w:rPr>
          <w:rFonts w:ascii="Times New Roman" w:hAnsi="Times New Roman" w:cs="Times New Roman"/>
          <w:sz w:val="24"/>
          <w:szCs w:val="24"/>
        </w:rPr>
        <w:t xml:space="preserve"> IM </w:t>
      </w:r>
      <w:r w:rsidRPr="000D19D5">
        <w:rPr>
          <w:rFonts w:ascii="Times New Roman" w:hAnsi="Times New Roman" w:cs="Times New Roman"/>
          <w:sz w:val="24"/>
          <w:szCs w:val="24"/>
        </w:rPr>
        <w:t xml:space="preserve">as a theoretical framework in order to predict intentions and behaviors of consuming the recommended amounts of five vegetable subgroups each week among college students.  No existing instruments have operationalized the IM with vegetable subgroup consumption, therefore a new instrument was </w:t>
      </w:r>
      <w:r w:rsidR="00E91614" w:rsidRPr="000D19D5">
        <w:rPr>
          <w:rFonts w:ascii="Times New Roman" w:hAnsi="Times New Roman" w:cs="Times New Roman"/>
          <w:sz w:val="24"/>
          <w:szCs w:val="24"/>
        </w:rPr>
        <w:t>developed</w:t>
      </w:r>
      <w:r w:rsidRPr="000D19D5">
        <w:rPr>
          <w:rFonts w:ascii="Times New Roman" w:hAnsi="Times New Roman" w:cs="Times New Roman"/>
          <w:sz w:val="24"/>
          <w:szCs w:val="24"/>
        </w:rPr>
        <w:t xml:space="preserve">. This chapter includes evaluation of the hypotheses of the study, discussion of results, study limitations, implications and recommendations for future research and practice in health education and health promotion, and conclusions.  </w:t>
      </w:r>
    </w:p>
    <w:p w14:paraId="290CCF1D" w14:textId="77777777" w:rsidR="00DB5268" w:rsidRPr="000D19D5" w:rsidRDefault="00F16EC3" w:rsidP="00582CC9">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bCs/>
          <w:sz w:val="24"/>
          <w:szCs w:val="24"/>
        </w:rPr>
        <w:t>Evaluation of Instrument Reliability &amp; Validity</w:t>
      </w:r>
    </w:p>
    <w:p w14:paraId="6ED99BC7" w14:textId="775C81F5" w:rsidR="00F16EC3" w:rsidRPr="000D19D5" w:rsidRDefault="00F16EC3" w:rsidP="00DB5268">
      <w:pPr>
        <w:autoSpaceDE w:val="0"/>
        <w:autoSpaceDN w:val="0"/>
        <w:adjustRightInd w:val="0"/>
        <w:spacing w:after="0" w:line="480" w:lineRule="auto"/>
        <w:ind w:firstLine="720"/>
        <w:contextualSpacing/>
        <w:rPr>
          <w:rFonts w:ascii="Times New Roman" w:hAnsi="Times New Roman" w:cs="Times New Roman"/>
          <w:b/>
          <w:bCs/>
          <w:sz w:val="24"/>
          <w:szCs w:val="24"/>
        </w:rPr>
      </w:pPr>
      <w:r w:rsidRPr="000D19D5">
        <w:rPr>
          <w:rFonts w:ascii="Times New Roman" w:hAnsi="Times New Roman" w:cs="Times New Roman"/>
          <w:bCs/>
          <w:sz w:val="24"/>
          <w:szCs w:val="24"/>
        </w:rPr>
        <w:t xml:space="preserve">No instruments existed that examined vegetable subgroup consumption using the Integrative Model (IM), therefore an instrument was created for this study using the IM survey development procedures established by </w:t>
      </w:r>
      <w:r w:rsidR="00F05C09" w:rsidRPr="000D19D5">
        <w:rPr>
          <w:rFonts w:ascii="Times New Roman" w:hAnsi="Times New Roman" w:cs="Times New Roman"/>
          <w:bCs/>
          <w:sz w:val="24"/>
          <w:szCs w:val="24"/>
        </w:rPr>
        <w:t>Martin Fishbeina and Icek Ajzen (2010</w:t>
      </w:r>
      <w:r w:rsidRPr="000D19D5">
        <w:rPr>
          <w:rFonts w:ascii="Times New Roman" w:hAnsi="Times New Roman" w:cs="Times New Roman"/>
          <w:bCs/>
          <w:sz w:val="24"/>
          <w:szCs w:val="24"/>
        </w:rPr>
        <w:t>).  All of the scales were experimental, and had to be reviewed for validity and reliability.</w:t>
      </w:r>
      <w:r w:rsidRPr="000D19D5">
        <w:rPr>
          <w:rFonts w:ascii="Times New Roman" w:hAnsi="Times New Roman" w:cs="Times New Roman"/>
          <w:sz w:val="24"/>
          <w:szCs w:val="24"/>
        </w:rPr>
        <w:t xml:space="preserve"> The instrument was determined to have a </w:t>
      </w:r>
      <w:r w:rsidRPr="000D19D5">
        <w:rPr>
          <w:rFonts w:ascii="Times New Roman" w:hAnsi="Times New Roman" w:cs="Times New Roman"/>
          <w:color w:val="000000"/>
          <w:sz w:val="24"/>
          <w:szCs w:val="24"/>
        </w:rPr>
        <w:t xml:space="preserve">Flesch-Kincaid Reading Ease of 57.8 &amp; Flesch-Kincaid Grade level of 8.4, which was acceptable readability for college students.  </w:t>
      </w:r>
      <w:r w:rsidRPr="000D19D5">
        <w:rPr>
          <w:rFonts w:ascii="Times New Roman" w:hAnsi="Times New Roman" w:cs="Times New Roman"/>
          <w:sz w:val="24"/>
          <w:szCs w:val="24"/>
        </w:rPr>
        <w:t>A panel of six experts reviewed the instrument in two rounds to evaluate face and content validity, and a pilot test was performed using thirty undergraduate students.  Once the instrument was revised and approved, students at the University of Oklahoma were invited to participate in this study through the mass email system.  Data collection continued until the desired sample size was reached, using the minimum number of participants needed for confirmatory factor analysis (n=300).   Of the 624 participants who began the survey, only 386 met the criteria for inclusion (participant must be between the ages of 18 and 30, and have completed at</w:t>
      </w:r>
      <w:r w:rsidR="00862786" w:rsidRPr="000D19D5">
        <w:rPr>
          <w:rFonts w:ascii="Times New Roman" w:hAnsi="Times New Roman" w:cs="Times New Roman"/>
          <w:sz w:val="24"/>
          <w:szCs w:val="24"/>
        </w:rPr>
        <w:t xml:space="preserve"> least 85</w:t>
      </w:r>
      <w:r w:rsidRPr="000D19D5">
        <w:rPr>
          <w:rFonts w:ascii="Times New Roman" w:hAnsi="Times New Roman" w:cs="Times New Roman"/>
          <w:sz w:val="24"/>
          <w:szCs w:val="24"/>
        </w:rPr>
        <w:t xml:space="preserve">% of the survey) in data analysis.  Due to the order of questions so that demographics were at the end of the survey, it could not be determined whether participants who started, but did not complete, the survey were significantly different than participants who completed the survey. </w:t>
      </w:r>
    </w:p>
    <w:p w14:paraId="57D9546F" w14:textId="77777777" w:rsidR="00362182" w:rsidRDefault="00F16EC3" w:rsidP="00362182">
      <w:pPr>
        <w:pStyle w:val="NormalWeb"/>
        <w:spacing w:line="480" w:lineRule="auto"/>
        <w:ind w:firstLine="720"/>
        <w:contextualSpacing/>
      </w:pPr>
      <w:r w:rsidRPr="000D19D5">
        <w:t xml:space="preserve">Confirmatory factor analysis using the maximum likelihood method established that all of the attitudes, perceived behavioral control, and intentions scales for all of the vegetables subgroups met the standard for construct validity, in that they each had scale had </w:t>
      </w:r>
      <w:r w:rsidR="00A2635A" w:rsidRPr="000D19D5">
        <w:t xml:space="preserve">one </w:t>
      </w:r>
      <w:r w:rsidRPr="000D19D5">
        <w:t>Eigenvalue greater than one and loaded onto a single factor.  However, none of the perceived norms scales met the standard for construct validity because there were two Eigenvalues great than one, and one of the items had too low of a factor loading (&lt;0.269).  After removing the problematic item, all perceived norms scales corrected to having one Eigenvalue greater than one except for the dark green perceived norms scale, which could not be corrected further.  All of the scales for attitudes, perceived behavioral control, and intentions were established as reliable for all five vegetable subgroups based on the Cronbach’s alpha values that were greater than 0.7.  Perceived norms scales were consistently less than 0.7, even after removing the one problematic item.  Normality was established for most of the variables, and when variables had excessive skewness and kurtosis outliers were identified and transformed into the mean plus three standard deviations, which corrected the normality to a more reasonable level (Perez 2002).  Several kurtosis measures were above the cutoffs for normality even after transformation, however they are still useful in that F-statistics can be robust even when there are violations of skewness and kurtosis (Kirk 1995).   Many of the outliers were so extreme as to have likely been related to data entry error, although they could also have been a result of students</w:t>
      </w:r>
      <w:r w:rsidR="00362182">
        <w:t xml:space="preserve">’ overestimation of behaviors. </w:t>
      </w:r>
    </w:p>
    <w:p w14:paraId="0B140026" w14:textId="77777777" w:rsidR="00362182" w:rsidRDefault="00F16EC3" w:rsidP="00362182">
      <w:pPr>
        <w:pStyle w:val="NormalWeb"/>
        <w:spacing w:line="480" w:lineRule="auto"/>
        <w:ind w:firstLine="720"/>
        <w:contextualSpacing/>
      </w:pPr>
      <w:r w:rsidRPr="000D19D5">
        <w:t xml:space="preserve">Test-retest reliability was assessed using </w:t>
      </w:r>
      <w:r w:rsidR="00A2635A" w:rsidRPr="000D19D5">
        <w:t xml:space="preserve">both correlations and </w:t>
      </w:r>
      <w:r w:rsidRPr="000D19D5">
        <w:t xml:space="preserve">t-tests between time point one and time point two for ten participants who took the survey twice, at least one week apart.  </w:t>
      </w:r>
      <w:r w:rsidR="00A2635A" w:rsidRPr="000D19D5">
        <w:t xml:space="preserve">While correlations between time points is a standard way to establish test-retest reliability, </w:t>
      </w:r>
      <w:r w:rsidRPr="000D19D5">
        <w:t>t-tests</w:t>
      </w:r>
      <w:r w:rsidR="00A2635A" w:rsidRPr="000D19D5">
        <w:t xml:space="preserve"> were used give the small sample size and low variability (</w:t>
      </w:r>
      <w:r w:rsidR="009B3C8D" w:rsidRPr="000D19D5">
        <w:t xml:space="preserve">Vincent &amp; Weir, 2012).  </w:t>
      </w:r>
      <w:r w:rsidR="00A2635A" w:rsidRPr="000D19D5">
        <w:t>Results</w:t>
      </w:r>
      <w:r w:rsidRPr="000D19D5">
        <w:t xml:space="preserve"> found that the all but one of the scales were not significantly different across time, with the exception of dark green perceived behavioral control (p=0.017), of which only one item [For me eating the recommended amount of dark green vegetables each week is difficult::easy] was significantly different (p=0.003). </w:t>
      </w:r>
      <w:r w:rsidR="00A2635A" w:rsidRPr="000D19D5">
        <w:t>While this shows that the scales had some stability between time points, the</w:t>
      </w:r>
      <w:r w:rsidRPr="000D19D5">
        <w:t xml:space="preserve"> instrument </w:t>
      </w:r>
      <w:r w:rsidR="00A2635A" w:rsidRPr="000D19D5">
        <w:t xml:space="preserve">may </w:t>
      </w:r>
      <w:r w:rsidRPr="000D19D5">
        <w:t>be modified in future research</w:t>
      </w:r>
      <w:r w:rsidR="00A2635A" w:rsidRPr="000D19D5">
        <w:t xml:space="preserve">.  </w:t>
      </w:r>
      <w:r w:rsidRPr="000D19D5">
        <w:t xml:space="preserve"> </w:t>
      </w:r>
    </w:p>
    <w:p w14:paraId="097876DB" w14:textId="77777777" w:rsidR="00362182" w:rsidRDefault="00F16EC3" w:rsidP="00362182">
      <w:pPr>
        <w:pStyle w:val="NormalWeb"/>
        <w:spacing w:line="480" w:lineRule="auto"/>
        <w:contextualSpacing/>
        <w:rPr>
          <w:b/>
          <w:bCs/>
        </w:rPr>
      </w:pPr>
      <w:r w:rsidRPr="000D19D5">
        <w:rPr>
          <w:b/>
          <w:bCs/>
        </w:rPr>
        <w:t>Perceived Norms</w:t>
      </w:r>
    </w:p>
    <w:p w14:paraId="52EB6D2E" w14:textId="6D74691A" w:rsidR="006902C9" w:rsidRPr="006902C9" w:rsidRDefault="00F16EC3" w:rsidP="00362182">
      <w:pPr>
        <w:pStyle w:val="NormalWeb"/>
        <w:spacing w:line="480" w:lineRule="auto"/>
        <w:ind w:firstLine="720"/>
        <w:contextualSpacing/>
      </w:pPr>
      <w:r w:rsidRPr="000D19D5">
        <w:t xml:space="preserve">Perceived norms scales in this study were operationalized using the definitions of perceived norms established by </w:t>
      </w:r>
      <w:r w:rsidR="00077001" w:rsidRPr="000D19D5">
        <w:t xml:space="preserve">Martin Fishbein and </w:t>
      </w:r>
      <w:r w:rsidRPr="000D19D5">
        <w:t>Icek Ajzen, therefore it was important to include to include items that measured both injunctive and descriptive norms in order to have the most representational scale of perceived norms</w:t>
      </w:r>
      <w:r w:rsidR="00077001" w:rsidRPr="000D19D5">
        <w:t xml:space="preserve"> (2010)</w:t>
      </w:r>
      <w:r w:rsidRPr="000D19D5">
        <w:t>.  Two items were created for each of these dimensions; however, data analysis revealed that one of the descriptive norms items did not meet standards for inclusion in the scale.  Even with the removal of that item, the perceived norms scales never reached an acceptable Cronbach’s alpha.  The factor analyses also only loaded correctly when that item was excluded.  This problem prompted the researcher to investigate whether the poor fit could be attributed to the way the question was written, or with its interactions with other items in the scale.  The item was written exactly as specified in the guidelines for how to write perceived norms questions, therefore it is unlikely that the question was an inaccurate representation of the descriptive norms dimension (Ajzen</w:t>
      </w:r>
      <w:r w:rsidR="00A2635A" w:rsidRPr="000D19D5">
        <w:t>,</w:t>
      </w:r>
      <w:r w:rsidRPr="000D19D5">
        <w:t xml:space="preserve"> 2010).  Perceived norms may be better operationalized when more items are included in the scale.  When more items cannot be included, it may be beneficial to examine only these dimension (injunctive or descriptive) as a unique scales separate analyses.  Finally, elicitation research </w:t>
      </w:r>
      <w:r w:rsidR="00A2635A" w:rsidRPr="000D19D5">
        <w:t xml:space="preserve">should </w:t>
      </w:r>
      <w:r w:rsidRPr="000D19D5">
        <w:t xml:space="preserve">be used to </w:t>
      </w:r>
      <w:r w:rsidR="00A2635A" w:rsidRPr="000D19D5">
        <w:t xml:space="preserve">evaluate important determinants for </w:t>
      </w:r>
      <w:r w:rsidRPr="000D19D5">
        <w:t xml:space="preserve">perceived norms </w:t>
      </w:r>
      <w:r w:rsidR="00A2635A" w:rsidRPr="000D19D5">
        <w:t>for this behavior, in this population</w:t>
      </w:r>
      <w:r w:rsidRPr="000D19D5">
        <w:t xml:space="preserve">.  Open ended questions could ask, “Who are important people in your life?”, “Describe how your vegetable consumption would compare against other people’s vegetable consumption”, or “Tell </w:t>
      </w:r>
      <w:r w:rsidRPr="006902C9">
        <w:t>me about how your peers eat vegetables each week”.</w:t>
      </w:r>
    </w:p>
    <w:p w14:paraId="5A33E448" w14:textId="2CC85DFF" w:rsidR="00F16EC3" w:rsidRPr="006902C9" w:rsidRDefault="00F16EC3" w:rsidP="006902C9">
      <w:pPr>
        <w:autoSpaceDE w:val="0"/>
        <w:autoSpaceDN w:val="0"/>
        <w:adjustRightInd w:val="0"/>
        <w:spacing w:after="0" w:line="480" w:lineRule="auto"/>
        <w:contextualSpacing/>
        <w:rPr>
          <w:rFonts w:ascii="Times New Roman" w:hAnsi="Times New Roman" w:cs="Times New Roman"/>
          <w:sz w:val="24"/>
          <w:szCs w:val="24"/>
          <w:highlight w:val="yellow"/>
        </w:rPr>
      </w:pPr>
      <w:r w:rsidRPr="006902C9">
        <w:rPr>
          <w:rFonts w:ascii="Times New Roman" w:hAnsi="Times New Roman" w:cs="Times New Roman"/>
          <w:b/>
          <w:sz w:val="24"/>
          <w:szCs w:val="24"/>
        </w:rPr>
        <w:t xml:space="preserve">Results of Hypotheses Testing </w:t>
      </w:r>
    </w:p>
    <w:p w14:paraId="13C98A95" w14:textId="77777777" w:rsidR="00F16EC3" w:rsidRPr="006902C9" w:rsidRDefault="00F16EC3" w:rsidP="00297588">
      <w:pPr>
        <w:autoSpaceDE w:val="0"/>
        <w:autoSpaceDN w:val="0"/>
        <w:adjustRightInd w:val="0"/>
        <w:spacing w:after="0" w:line="480" w:lineRule="auto"/>
        <w:ind w:firstLine="720"/>
        <w:contextualSpacing/>
        <w:rPr>
          <w:rFonts w:ascii="Times New Roman" w:hAnsi="Times New Roman" w:cs="Times New Roman"/>
          <w:sz w:val="24"/>
          <w:szCs w:val="24"/>
        </w:rPr>
      </w:pPr>
      <w:r w:rsidRPr="006902C9">
        <w:rPr>
          <w:rFonts w:ascii="Times New Roman" w:hAnsi="Times New Roman" w:cs="Times New Roman"/>
          <w:sz w:val="24"/>
          <w:szCs w:val="24"/>
        </w:rPr>
        <w:t xml:space="preserve">Research questions were developed using the IM as a framework for investigating vegetable subgroup consumption.  These research questions were then used to create two sets of research hypotheses sets consisting of hypothesis, alternative hypothesis, and null hypothesis to examine the IM construct predictors of intentions, and IM construct predictors of meeting subgroup recommendations for each of the five vegetable subgroups.  Intentions was operationalized as a continuous variable. The independent variables associated with intentions included attitudes, perceived norms, and perceived behavioral control.  </w:t>
      </w:r>
    </w:p>
    <w:p w14:paraId="35D6233D" w14:textId="77777777" w:rsidR="00F16EC3" w:rsidRPr="006902C9" w:rsidRDefault="00F16EC3" w:rsidP="00297588">
      <w:pPr>
        <w:pStyle w:val="NormalWeb"/>
        <w:spacing w:line="480" w:lineRule="auto"/>
        <w:contextualSpacing/>
        <w:rPr>
          <w:highlight w:val="darkCyan"/>
        </w:rPr>
      </w:pPr>
      <w:r w:rsidRPr="006902C9">
        <w:t xml:space="preserve">Hypothesis set 1: Examines relationships among predictor constructs of attitudes, perceived norms, and perceived behavioral control on behavioral intention. The first research question asked: To what extent are the IM constructs of attitudes, perceived norms, and perceived behavioral control associated with intentions to meet subgroup recommendations among college students? Three hypotheses (hypothesis, alternative hypothesis, and null hypothesis) were utilized to address this research question. </w:t>
      </w:r>
    </w:p>
    <w:p w14:paraId="73129BF8" w14:textId="77777777" w:rsidR="00F16EC3" w:rsidRPr="006902C9" w:rsidRDefault="00F16EC3" w:rsidP="001474B0">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6902C9">
        <w:rPr>
          <w:sz w:val="24"/>
          <w:u w:val="single"/>
        </w:rPr>
        <w:t>Hypothesis 1</w:t>
      </w:r>
      <w:r w:rsidRPr="006902C9">
        <w:rPr>
          <w:sz w:val="24"/>
        </w:rPr>
        <w:t xml:space="preserve">:  There is significant positive relationship between the constructs of attitudes, perceived norms, and perceived behavioral control to the construct of intentions for each of the five vegetable subgroups.  </w:t>
      </w:r>
    </w:p>
    <w:p w14:paraId="2BF67DDE" w14:textId="77777777" w:rsidR="00F16EC3" w:rsidRPr="006902C9" w:rsidRDefault="00F16EC3" w:rsidP="001474B0">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6902C9">
        <w:rPr>
          <w:sz w:val="24"/>
          <w:u w:val="single"/>
        </w:rPr>
        <w:t>Alternative Hypothesis 1</w:t>
      </w:r>
      <w:r w:rsidRPr="006902C9">
        <w:rPr>
          <w:sz w:val="24"/>
        </w:rPr>
        <w:t>:  There is significant negative relationship between the constructs of attitudes, perceived norms, and perceived behavioral control to the construct of intentions for each of the five vegetable subgroups.</w:t>
      </w:r>
    </w:p>
    <w:p w14:paraId="2A478265" w14:textId="77777777" w:rsidR="00F16EC3" w:rsidRPr="006902C9" w:rsidRDefault="00F16EC3" w:rsidP="001474B0">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6902C9">
        <w:rPr>
          <w:sz w:val="24"/>
          <w:u w:val="single"/>
        </w:rPr>
        <w:t>Null Hypothesis 1:</w:t>
      </w:r>
      <w:r w:rsidRPr="006902C9">
        <w:rPr>
          <w:sz w:val="24"/>
        </w:rPr>
        <w:t xml:space="preserve">  There is no significant relationship between the constructs of attitudes, perceived norms, and perceived behavioral control to the construct of intentions for each of the five vegetable subgroups.</w:t>
      </w:r>
    </w:p>
    <w:p w14:paraId="13941675" w14:textId="3FBBC6BB" w:rsidR="00F16EC3" w:rsidRPr="000D19D5" w:rsidRDefault="00F16EC3" w:rsidP="00362182">
      <w:pPr>
        <w:autoSpaceDE w:val="0"/>
        <w:autoSpaceDN w:val="0"/>
        <w:adjustRightInd w:val="0"/>
        <w:spacing w:after="0" w:line="480" w:lineRule="auto"/>
        <w:ind w:firstLine="720"/>
        <w:contextualSpacing/>
        <w:rPr>
          <w:rFonts w:ascii="Times New Roman" w:hAnsi="Times New Roman" w:cs="Times New Roman"/>
          <w:sz w:val="24"/>
          <w:szCs w:val="24"/>
        </w:rPr>
      </w:pPr>
      <w:r w:rsidRPr="006902C9">
        <w:rPr>
          <w:rFonts w:ascii="Times New Roman" w:hAnsi="Times New Roman" w:cs="Times New Roman"/>
          <w:sz w:val="24"/>
          <w:szCs w:val="24"/>
        </w:rPr>
        <w:t>Meeting subgroup recommendations was operationalized as a dichotomous variable of meeting subgroup recommendations or not meeting subgroup recommendations for each vegetable subgroup. The independent variables</w:t>
      </w:r>
      <w:r w:rsidRPr="000D19D5">
        <w:rPr>
          <w:rFonts w:ascii="Times New Roman" w:hAnsi="Times New Roman" w:cs="Times New Roman"/>
          <w:sz w:val="24"/>
          <w:szCs w:val="24"/>
        </w:rPr>
        <w:t xml:space="preserve"> associated with meeting subgroup recommendations included intentions, perceived behavioral control, skills, and environment. .  The results of the binary logistic regression models used to explore hypothesis set 2 showed that intentions was the strongest predictor of meeting subgroup recommendations for all subgroups except starchy vegetables, of which environment was the strongest predictor of meeting subgroup recommendations.  Each hypothesis was explored individually, with significance levels for rejecting null hypoth</w:t>
      </w:r>
      <w:r w:rsidR="00362182">
        <w:rPr>
          <w:rFonts w:ascii="Times New Roman" w:hAnsi="Times New Roman" w:cs="Times New Roman"/>
          <w:sz w:val="24"/>
          <w:szCs w:val="24"/>
        </w:rPr>
        <w:t xml:space="preserve">eses set a priori at p &lt; 0.05.  </w:t>
      </w:r>
      <w:r w:rsidRPr="000D19D5">
        <w:rPr>
          <w:rFonts w:ascii="Times New Roman" w:hAnsi="Times New Roman" w:cs="Times New Roman"/>
          <w:sz w:val="24"/>
          <w:szCs w:val="24"/>
        </w:rPr>
        <w:t xml:space="preserve">Three hypotheses (hypothesis, alternative hypothesis, and null hypothesis) were utilized to address </w:t>
      </w:r>
      <w:r w:rsidR="00362182">
        <w:rPr>
          <w:rFonts w:ascii="Times New Roman" w:hAnsi="Times New Roman" w:cs="Times New Roman"/>
          <w:sz w:val="24"/>
          <w:szCs w:val="24"/>
        </w:rPr>
        <w:t xml:space="preserve">each </w:t>
      </w:r>
      <w:r w:rsidRPr="000D19D5">
        <w:rPr>
          <w:rFonts w:ascii="Times New Roman" w:hAnsi="Times New Roman" w:cs="Times New Roman"/>
          <w:sz w:val="24"/>
          <w:szCs w:val="24"/>
        </w:rPr>
        <w:t>research question.</w:t>
      </w:r>
    </w:p>
    <w:p w14:paraId="332E3B41" w14:textId="77777777" w:rsidR="00F16EC3" w:rsidRPr="000D19D5" w:rsidRDefault="00F16EC3" w:rsidP="00362182">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bCs/>
          <w:sz w:val="24"/>
          <w:szCs w:val="24"/>
        </w:rPr>
        <w:t>Hypothesis Set 1 for Five Vegetable Subgroups</w:t>
      </w:r>
    </w:p>
    <w:p w14:paraId="0FA401A9"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bCs/>
          <w:sz w:val="24"/>
          <w:szCs w:val="24"/>
        </w:rPr>
        <w:tab/>
        <w:t>Each of the five vegetable subgroups were analyzed using a separate stepwise multiple regression model with</w:t>
      </w:r>
      <w:r w:rsidRPr="000D19D5">
        <w:rPr>
          <w:rFonts w:ascii="Times New Roman" w:hAnsi="Times New Roman" w:cs="Times New Roman"/>
          <w:sz w:val="24"/>
          <w:szCs w:val="24"/>
        </w:rPr>
        <w:t xml:space="preserve"> intentions as the dependent variable, and attitudes, perceived norms, and perceived behavioral control as the independent variables.  The results of the stepwise multiple regression models used to explore hypothesis set 1 showed that attitudes towards the behavior was the strongest predictor of intentions towards the behavior for all five vegetable subgroups.  </w:t>
      </w:r>
    </w:p>
    <w:p w14:paraId="21E06A17"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Dark green vegetables.</w:t>
      </w:r>
      <w:r w:rsidRPr="000D19D5">
        <w:rPr>
          <w:rFonts w:ascii="Times New Roman" w:hAnsi="Times New Roman" w:cs="Times New Roman"/>
          <w:sz w:val="24"/>
          <w:szCs w:val="24"/>
        </w:rPr>
        <w:t xml:space="preserve">  The significant predictors of attitudes (p&lt;0.001) and perceived behavioral control (p&lt;0.001) produced an R</w:t>
      </w:r>
      <w:r w:rsidRPr="000D19D5">
        <w:rPr>
          <w:rFonts w:ascii="Times New Roman" w:hAnsi="Times New Roman" w:cs="Times New Roman"/>
          <w:sz w:val="24"/>
          <w:szCs w:val="24"/>
          <w:vertAlign w:val="superscript"/>
        </w:rPr>
        <w:t>2</w:t>
      </w:r>
      <w:r w:rsidRPr="000D19D5">
        <w:rPr>
          <w:rFonts w:ascii="Times New Roman" w:hAnsi="Times New Roman" w:cs="Times New Roman"/>
          <w:sz w:val="24"/>
          <w:szCs w:val="24"/>
        </w:rPr>
        <w:t xml:space="preserve"> adjusted value of 0.498  (F = 192.188, p = 0.001), which indicates that they predict 49.8% of the variance in intentions to eat the recommended amount each week of dark green vegetables.  Therefore the null hypothesis was rejected, the alternative hypothesis was rejected, and the hypothesis was accepted for dark green vegetables.   </w:t>
      </w:r>
    </w:p>
    <w:p w14:paraId="3952C8F3"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Red and orange vegetables.</w:t>
      </w:r>
      <w:r w:rsidRPr="000D19D5">
        <w:rPr>
          <w:rFonts w:ascii="Times New Roman" w:hAnsi="Times New Roman" w:cs="Times New Roman"/>
          <w:sz w:val="24"/>
          <w:szCs w:val="24"/>
        </w:rPr>
        <w:t xml:space="preserve">  The significant predictors of attitudes (p&lt;0.001), perceived norms (p&lt;0.001), and perceived behavioral control (p&lt;0.001) produced an R</w:t>
      </w:r>
      <w:r w:rsidRPr="000D19D5">
        <w:rPr>
          <w:rFonts w:ascii="Times New Roman" w:hAnsi="Times New Roman" w:cs="Times New Roman"/>
          <w:sz w:val="24"/>
          <w:szCs w:val="24"/>
          <w:vertAlign w:val="superscript"/>
        </w:rPr>
        <w:t>2</w:t>
      </w:r>
      <w:r w:rsidRPr="000D19D5">
        <w:rPr>
          <w:rFonts w:ascii="Times New Roman" w:hAnsi="Times New Roman" w:cs="Times New Roman"/>
          <w:sz w:val="24"/>
          <w:szCs w:val="24"/>
        </w:rPr>
        <w:t xml:space="preserve"> adjusted value of 0.513  (F = 133.884, p = 0.001), which indicates that they predict 51.3% of the variance in intentions to eat the recommended amount each week of red and orange vegetables.  Therefore the null hypothesis was rejected, the alternative hypothesis was rejected, and the hypothesis was accepted for red and orange vegetables.   </w:t>
      </w:r>
    </w:p>
    <w:p w14:paraId="37F3EEE4"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Beans and peas.</w:t>
      </w:r>
      <w:r w:rsidRPr="000D19D5">
        <w:rPr>
          <w:rFonts w:ascii="Times New Roman" w:hAnsi="Times New Roman" w:cs="Times New Roman"/>
          <w:sz w:val="24"/>
          <w:szCs w:val="24"/>
        </w:rPr>
        <w:t xml:space="preserve">  The significant predictors of attitudes (p&lt;0.001), perceived norms (p=0.029), and perceived behavioral control (p=0.009) produced an R</w:t>
      </w:r>
      <w:r w:rsidRPr="000D19D5">
        <w:rPr>
          <w:rFonts w:ascii="Times New Roman" w:hAnsi="Times New Roman" w:cs="Times New Roman"/>
          <w:sz w:val="24"/>
          <w:szCs w:val="24"/>
          <w:vertAlign w:val="superscript"/>
        </w:rPr>
        <w:t>2</w:t>
      </w:r>
      <w:r w:rsidRPr="000D19D5">
        <w:rPr>
          <w:rFonts w:ascii="Times New Roman" w:hAnsi="Times New Roman" w:cs="Times New Roman"/>
          <w:sz w:val="24"/>
          <w:szCs w:val="24"/>
        </w:rPr>
        <w:t xml:space="preserve"> adjusted value of 0.546  (F = 152.422, p = 0.001), which indicates that they predict 54.6% of the variance in intentions to eat the recommended amount each week of beans and peas.  Therefore the null hypothesis was rejected, the alternative hypothesis was rejected, and the hypothesis was accepted for beans and peas.   </w:t>
      </w:r>
    </w:p>
    <w:p w14:paraId="242067CA"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highlight w:val="yellow"/>
        </w:rPr>
      </w:pPr>
      <w:r w:rsidRPr="000D19D5">
        <w:rPr>
          <w:rFonts w:ascii="Times New Roman" w:hAnsi="Times New Roman" w:cs="Times New Roman"/>
          <w:i/>
          <w:sz w:val="24"/>
          <w:szCs w:val="24"/>
        </w:rPr>
        <w:t>Starchy vegetables.</w:t>
      </w:r>
      <w:r w:rsidRPr="000D19D5">
        <w:rPr>
          <w:rFonts w:ascii="Times New Roman" w:hAnsi="Times New Roman" w:cs="Times New Roman"/>
          <w:sz w:val="24"/>
          <w:szCs w:val="24"/>
        </w:rPr>
        <w:t xml:space="preserve">  The significant predictors of attitudes (p&lt;0.001) and perceived norms (p&lt;0.001) produced an R</w:t>
      </w:r>
      <w:r w:rsidRPr="000D19D5">
        <w:rPr>
          <w:rFonts w:ascii="Times New Roman" w:hAnsi="Times New Roman" w:cs="Times New Roman"/>
          <w:sz w:val="24"/>
          <w:szCs w:val="24"/>
          <w:vertAlign w:val="superscript"/>
        </w:rPr>
        <w:t>2</w:t>
      </w:r>
      <w:r w:rsidRPr="000D19D5">
        <w:rPr>
          <w:rFonts w:ascii="Times New Roman" w:hAnsi="Times New Roman" w:cs="Times New Roman"/>
          <w:sz w:val="24"/>
          <w:szCs w:val="24"/>
        </w:rPr>
        <w:t xml:space="preserve"> adjusted value of 0.405  (F = 132.067, p = 0.001), which indicates that they predict 40.5% of the variance in intentions to eat the recommended amount each week of starchy vegetables.  Therefore the null hypothesis was rejected, the alternative hypothesis was rejected, and the hypothesis was accepted for starchy vegetables.   </w:t>
      </w:r>
    </w:p>
    <w:p w14:paraId="0A3A6463"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b/>
          <w:sz w:val="24"/>
          <w:szCs w:val="24"/>
        </w:rPr>
      </w:pPr>
      <w:r w:rsidRPr="000D19D5">
        <w:rPr>
          <w:rFonts w:ascii="Times New Roman" w:hAnsi="Times New Roman" w:cs="Times New Roman"/>
          <w:i/>
          <w:sz w:val="24"/>
          <w:szCs w:val="24"/>
        </w:rPr>
        <w:t>Other vegetables</w:t>
      </w:r>
      <w:r w:rsidRPr="000D19D5">
        <w:rPr>
          <w:rFonts w:ascii="Times New Roman" w:hAnsi="Times New Roman" w:cs="Times New Roman"/>
          <w:sz w:val="24"/>
          <w:szCs w:val="24"/>
        </w:rPr>
        <w:t>.  The significant predictors of attitudes (p&lt;0.001), perceived norms (p&lt;0.001), and perceived behavioral control (p&lt;0.001) produced an R</w:t>
      </w:r>
      <w:r w:rsidRPr="000D19D5">
        <w:rPr>
          <w:rFonts w:ascii="Times New Roman" w:hAnsi="Times New Roman" w:cs="Times New Roman"/>
          <w:sz w:val="24"/>
          <w:szCs w:val="24"/>
          <w:vertAlign w:val="superscript"/>
        </w:rPr>
        <w:t>2</w:t>
      </w:r>
      <w:r w:rsidRPr="000D19D5">
        <w:rPr>
          <w:rFonts w:ascii="Times New Roman" w:hAnsi="Times New Roman" w:cs="Times New Roman"/>
          <w:sz w:val="24"/>
          <w:szCs w:val="24"/>
        </w:rPr>
        <w:t xml:space="preserve"> adjusted value of 0.474  (F =116.840, p = 0.001), which indicates that they predict 47.4% of the variance in intentions to eat the recommended amount each week of other vegetables.  Therefore the null hypothesis was rejected, the alternative hypothesis was rejected, and the hypothesis was accepted for other vegetables.   </w:t>
      </w:r>
    </w:p>
    <w:p w14:paraId="0DF2C42B" w14:textId="1661C7DD" w:rsidR="009B7375" w:rsidRPr="000D19D5" w:rsidRDefault="00F16EC3"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 xml:space="preserve">Total vegetables.  </w:t>
      </w:r>
      <w:r w:rsidRPr="000D19D5">
        <w:rPr>
          <w:rFonts w:ascii="Times New Roman" w:hAnsi="Times New Roman" w:cs="Times New Roman"/>
          <w:sz w:val="24"/>
          <w:szCs w:val="24"/>
        </w:rPr>
        <w:t>There were no hypotheses regarding total vegetable consumption, but a model was used to determine if combining the scales of all five subgroups into composite total vegetable scales could yield a significant model for total vegetables.  When all of the attitudes, perceived norms, perceived behavioral control, and intentions were pooled from the five vegetable subgroups into composite constructs representing attitudes, perceived norms, perceived behavioral control, and intentions towards total vegetable consumption, the model explained 47.7% of the variance in intent</w:t>
      </w:r>
      <w:r w:rsidR="006902C9">
        <w:rPr>
          <w:rFonts w:ascii="Times New Roman" w:hAnsi="Times New Roman" w:cs="Times New Roman"/>
          <w:sz w:val="24"/>
          <w:szCs w:val="24"/>
        </w:rPr>
        <w:t xml:space="preserve">ions to eat total vegetables.  </w:t>
      </w:r>
    </w:p>
    <w:p w14:paraId="455139A9" w14:textId="362E5F16" w:rsidR="009B7375" w:rsidRPr="000D19D5" w:rsidRDefault="009B7375" w:rsidP="00297588">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bCs/>
          <w:sz w:val="24"/>
          <w:szCs w:val="24"/>
        </w:rPr>
        <w:t>Hypothesis Set 2 for Five Vegetable Subgroups</w:t>
      </w:r>
    </w:p>
    <w:p w14:paraId="581DE54E" w14:textId="3428BBFF" w:rsidR="009B7375" w:rsidRPr="000D19D5" w:rsidRDefault="009B7375"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bCs/>
          <w:sz w:val="24"/>
          <w:szCs w:val="24"/>
        </w:rPr>
        <w:tab/>
        <w:t>Each of the five vegetable subgroups were analyzed using a separate binary logistic regression model with</w:t>
      </w:r>
      <w:r w:rsidRPr="000D19D5">
        <w:rPr>
          <w:rFonts w:ascii="Times New Roman" w:hAnsi="Times New Roman" w:cs="Times New Roman"/>
          <w:sz w:val="24"/>
          <w:szCs w:val="24"/>
        </w:rPr>
        <w:t xml:space="preserve"> meeting subgroup recommendations as the dependent variable, and intentions, perceived behavioral control, skills, and environment as the independent variables.  The results of the logistic regression models used to explore hypothesis set 2 showed that intentions towards the behavior was the strongest predictor of meeting vegetable subgroups for all five vegetable subgroups.  </w:t>
      </w:r>
      <w:r w:rsidR="00E30CDB" w:rsidRPr="000D19D5">
        <w:rPr>
          <w:rFonts w:ascii="Times New Roman" w:hAnsi="Times New Roman" w:cs="Times New Roman"/>
          <w:sz w:val="24"/>
          <w:szCs w:val="24"/>
        </w:rPr>
        <w:t>Odds ratios are used to explore t</w:t>
      </w:r>
      <w:r w:rsidRPr="000D19D5">
        <w:rPr>
          <w:rFonts w:ascii="Times New Roman" w:hAnsi="Times New Roman" w:cs="Times New Roman"/>
          <w:sz w:val="24"/>
          <w:szCs w:val="24"/>
        </w:rPr>
        <w:t xml:space="preserve">he extent to which each construct contributes to the odds of meeting </w:t>
      </w:r>
      <w:r w:rsidR="00E30CDB" w:rsidRPr="000D19D5">
        <w:rPr>
          <w:rFonts w:ascii="Times New Roman" w:hAnsi="Times New Roman" w:cs="Times New Roman"/>
          <w:sz w:val="24"/>
          <w:szCs w:val="24"/>
        </w:rPr>
        <w:t>subgroup recommendations, and constructs are presented in order of significance as predictors of meeting subgroup recommendations</w:t>
      </w:r>
      <w:r w:rsidRPr="000D19D5">
        <w:rPr>
          <w:rFonts w:ascii="Times New Roman" w:hAnsi="Times New Roman" w:cs="Times New Roman"/>
          <w:sz w:val="24"/>
          <w:szCs w:val="24"/>
        </w:rPr>
        <w:t xml:space="preserve">.  </w:t>
      </w:r>
    </w:p>
    <w:p w14:paraId="14C40065" w14:textId="77777777" w:rsidR="009372FF" w:rsidRPr="000D19D5" w:rsidRDefault="009372FF" w:rsidP="001474B0">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0D19D5">
        <w:rPr>
          <w:sz w:val="24"/>
          <w:u w:val="single"/>
        </w:rPr>
        <w:t>Hypothesis 2</w:t>
      </w:r>
      <w:r w:rsidRPr="000D19D5">
        <w:rPr>
          <w:sz w:val="24"/>
        </w:rPr>
        <w:t>:  There is significant positive relationship between the constructs of intentions, perceived behavioral control, skills, and environment to the behavior of meeting subgroup recommendations for each of the five vegetable subgroups.</w:t>
      </w:r>
    </w:p>
    <w:p w14:paraId="3E4FEAD9" w14:textId="77777777" w:rsidR="009372FF" w:rsidRPr="000D19D5" w:rsidRDefault="009372FF" w:rsidP="001474B0">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0D19D5">
        <w:rPr>
          <w:sz w:val="24"/>
          <w:u w:val="single"/>
        </w:rPr>
        <w:t>Alternative Hypothesis 2</w:t>
      </w:r>
      <w:r w:rsidRPr="000D19D5">
        <w:rPr>
          <w:sz w:val="24"/>
        </w:rPr>
        <w:t>:  There is significant negative relationship between the constructs of intentions, perceived behavioral control, skills, and environment to the behavior of meeting subgroup recommendations for each of the five vegetable subgroups.</w:t>
      </w:r>
    </w:p>
    <w:p w14:paraId="138FF559" w14:textId="38A09D76" w:rsidR="009372FF" w:rsidRPr="000D19D5" w:rsidRDefault="009372FF" w:rsidP="006607B9">
      <w:pPr>
        <w:pStyle w:val="level10"/>
        <w:tabs>
          <w:tab w:val="clear" w:pos="-36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s>
        <w:spacing w:line="480" w:lineRule="auto"/>
        <w:ind w:left="0" w:firstLine="0"/>
        <w:contextualSpacing/>
        <w:rPr>
          <w:sz w:val="24"/>
        </w:rPr>
      </w:pPr>
      <w:r w:rsidRPr="000D19D5">
        <w:rPr>
          <w:sz w:val="24"/>
          <w:u w:val="single"/>
        </w:rPr>
        <w:t>Null Hypothesis 2:</w:t>
      </w:r>
      <w:r w:rsidRPr="000D19D5">
        <w:rPr>
          <w:sz w:val="24"/>
        </w:rPr>
        <w:t xml:space="preserve">  There is no significant negative relationship between the constructs of intentions, perceived behavioral control, skills, and environment to the behavior of meeting subgroup recommendations for each of the five vegetable subgroups.</w:t>
      </w:r>
    </w:p>
    <w:p w14:paraId="1E813228" w14:textId="63041E7E" w:rsidR="009B7375" w:rsidRPr="000D19D5" w:rsidRDefault="009B7375" w:rsidP="00297588">
      <w:pPr>
        <w:spacing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Dark green vegetables</w:t>
      </w:r>
      <w:r w:rsidRPr="000D19D5">
        <w:rPr>
          <w:rFonts w:ascii="Times New Roman" w:hAnsi="Times New Roman" w:cs="Times New Roman"/>
          <w:sz w:val="24"/>
          <w:szCs w:val="24"/>
        </w:rPr>
        <w:t xml:space="preserve">.  </w:t>
      </w:r>
      <w:r w:rsidR="006142B3" w:rsidRPr="000D19D5">
        <w:rPr>
          <w:rFonts w:ascii="Times New Roman" w:hAnsi="Times New Roman" w:cs="Times New Roman"/>
          <w:sz w:val="24"/>
          <w:szCs w:val="24"/>
        </w:rPr>
        <w:t xml:space="preserve">One significant predictor produced a Nagelkerke's </w:t>
      </w:r>
      <w:r w:rsidR="006142B3" w:rsidRPr="000D19D5">
        <w:rPr>
          <w:rFonts w:ascii="Times New Roman" w:hAnsi="Times New Roman" w:cs="Times New Roman"/>
          <w:i/>
          <w:iCs/>
          <w:sz w:val="24"/>
          <w:szCs w:val="24"/>
        </w:rPr>
        <w:t>R</w:t>
      </w:r>
      <w:r w:rsidR="006142B3" w:rsidRPr="000D19D5">
        <w:rPr>
          <w:rFonts w:ascii="Times New Roman" w:hAnsi="Times New Roman" w:cs="Times New Roman"/>
          <w:sz w:val="24"/>
          <w:szCs w:val="24"/>
        </w:rPr>
        <w:t xml:space="preserve">2 effect size of 0.426 for dark green vegetables.  </w:t>
      </w:r>
      <w:r w:rsidRPr="000D19D5">
        <w:rPr>
          <w:rFonts w:ascii="Times New Roman" w:hAnsi="Times New Roman" w:cs="Times New Roman"/>
          <w:sz w:val="24"/>
          <w:szCs w:val="24"/>
        </w:rPr>
        <w:t>Intentions was found to be a significant predictor of meeting dark green vegetable subgroup recommendations each week (</w:t>
      </w:r>
      <w:r w:rsidR="000C1B8F" w:rsidRPr="000D19D5">
        <w:rPr>
          <w:rFonts w:ascii="Times New Roman" w:hAnsi="Times New Roman" w:cs="Times New Roman"/>
          <w:sz w:val="24"/>
          <w:szCs w:val="24"/>
        </w:rPr>
        <w:t xml:space="preserve">p&lt;0.001, </w:t>
      </w:r>
      <w:r w:rsidRPr="000D19D5">
        <w:rPr>
          <w:rFonts w:ascii="Times New Roman" w:hAnsi="Times New Roman" w:cs="Times New Roman"/>
          <w:bCs/>
          <w:sz w:val="24"/>
          <w:szCs w:val="24"/>
        </w:rPr>
        <w:t>Exp(B)</w:t>
      </w:r>
      <w:r w:rsidRPr="000D19D5">
        <w:rPr>
          <w:rFonts w:ascii="Times New Roman" w:hAnsi="Times New Roman" w:cs="Times New Roman"/>
          <w:sz w:val="24"/>
          <w:szCs w:val="24"/>
        </w:rPr>
        <w:t>=</w:t>
      </w:r>
      <w:r w:rsidR="00C809F0" w:rsidRPr="000D19D5">
        <w:rPr>
          <w:rFonts w:ascii="Times New Roman" w:hAnsi="Times New Roman" w:cs="Times New Roman"/>
          <w:sz w:val="24"/>
          <w:szCs w:val="24"/>
        </w:rPr>
        <w:t>2.837</w:t>
      </w:r>
      <w:r w:rsidRPr="000D19D5">
        <w:rPr>
          <w:rFonts w:ascii="Times New Roman" w:hAnsi="Times New Roman" w:cs="Times New Roman"/>
          <w:sz w:val="24"/>
          <w:szCs w:val="24"/>
        </w:rPr>
        <w:t>, 95% CI= [</w:t>
      </w:r>
      <w:r w:rsidR="00C809F0" w:rsidRPr="000D19D5">
        <w:rPr>
          <w:rFonts w:ascii="Times New Roman" w:hAnsi="Times New Roman" w:cs="Times New Roman"/>
          <w:sz w:val="24"/>
          <w:szCs w:val="24"/>
        </w:rPr>
        <w:t>2.135</w:t>
      </w:r>
      <w:r w:rsidRPr="000D19D5">
        <w:rPr>
          <w:rFonts w:ascii="Times New Roman" w:hAnsi="Times New Roman" w:cs="Times New Roman"/>
          <w:sz w:val="24"/>
          <w:szCs w:val="24"/>
        </w:rPr>
        <w:t xml:space="preserve">, </w:t>
      </w:r>
      <w:r w:rsidR="00C809F0" w:rsidRPr="000D19D5">
        <w:rPr>
          <w:rFonts w:ascii="Times New Roman" w:hAnsi="Times New Roman" w:cs="Times New Roman"/>
          <w:sz w:val="24"/>
          <w:szCs w:val="24"/>
        </w:rPr>
        <w:t>3.768</w:t>
      </w:r>
      <w:r w:rsidRPr="000D19D5">
        <w:rPr>
          <w:rFonts w:ascii="Times New Roman" w:hAnsi="Times New Roman" w:cs="Times New Roman"/>
          <w:sz w:val="24"/>
          <w:szCs w:val="24"/>
        </w:rPr>
        <w:t xml:space="preserve">]). Exp(B) is an odds ratio, that indicates that for every one unit increase in intentions, </w:t>
      </w:r>
      <w:r w:rsidR="00C809F0" w:rsidRPr="000D19D5">
        <w:rPr>
          <w:rFonts w:ascii="Times New Roman" w:hAnsi="Times New Roman" w:cs="Times New Roman"/>
          <w:sz w:val="24"/>
          <w:szCs w:val="24"/>
        </w:rPr>
        <w:t xml:space="preserve">the logit (B) of meeting subgroup recommendations increased by 1.043, and the odds </w:t>
      </w:r>
      <w:r w:rsidRPr="000D19D5">
        <w:rPr>
          <w:rFonts w:ascii="Times New Roman" w:hAnsi="Times New Roman" w:cs="Times New Roman"/>
          <w:sz w:val="24"/>
          <w:szCs w:val="24"/>
        </w:rPr>
        <w:t>of meeting subgroup recommendations increa</w:t>
      </w:r>
      <w:r w:rsidR="00C809F0" w:rsidRPr="000D19D5">
        <w:rPr>
          <w:rFonts w:ascii="Times New Roman" w:hAnsi="Times New Roman" w:cs="Times New Roman"/>
          <w:sz w:val="24"/>
          <w:szCs w:val="24"/>
        </w:rPr>
        <w:t>sed by a factor of 2.837, or 183.7</w:t>
      </w:r>
      <w:r w:rsidRPr="000D19D5">
        <w:rPr>
          <w:rFonts w:ascii="Times New Roman" w:hAnsi="Times New Roman" w:cs="Times New Roman"/>
          <w:sz w:val="24"/>
          <w:szCs w:val="24"/>
        </w:rPr>
        <w:t>%</w:t>
      </w:r>
      <w:r w:rsidR="00C809F0" w:rsidRPr="000D19D5">
        <w:rPr>
          <w:rFonts w:ascii="Times New Roman" w:hAnsi="Times New Roman" w:cs="Times New Roman"/>
          <w:sz w:val="24"/>
          <w:szCs w:val="24"/>
        </w:rPr>
        <w:t xml:space="preserve"> (2.837-1.000=1.837) </w:t>
      </w:r>
      <w:r w:rsidRPr="000D19D5">
        <w:rPr>
          <w:rFonts w:ascii="Times New Roman" w:hAnsi="Times New Roman" w:cs="Times New Roman"/>
          <w:sz w:val="24"/>
          <w:szCs w:val="24"/>
        </w:rPr>
        <w:t>when all other independent variables are held constant.</w:t>
      </w:r>
      <w:r w:rsidR="009372FF" w:rsidRPr="000D19D5">
        <w:rPr>
          <w:rFonts w:ascii="Times New Roman" w:hAnsi="Times New Roman" w:cs="Times New Roman"/>
          <w:sz w:val="24"/>
          <w:szCs w:val="24"/>
        </w:rPr>
        <w:t xml:space="preserve">   Based on these findings, the null hypothesis was rejected, the alternative hypothesis was rejected, and the hypothesis was accepted.  </w:t>
      </w:r>
    </w:p>
    <w:p w14:paraId="3E91FBFA" w14:textId="5E5F2DDA" w:rsidR="00202238" w:rsidRPr="000D19D5" w:rsidRDefault="00202238" w:rsidP="00297588">
      <w:pPr>
        <w:spacing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Red and orange vegetables</w:t>
      </w:r>
      <w:r w:rsidRPr="000D19D5">
        <w:rPr>
          <w:rFonts w:ascii="Times New Roman" w:hAnsi="Times New Roman" w:cs="Times New Roman"/>
          <w:sz w:val="24"/>
          <w:szCs w:val="24"/>
        </w:rPr>
        <w:t xml:space="preserve">.  </w:t>
      </w:r>
      <w:r w:rsidR="006142B3" w:rsidRPr="000D19D5">
        <w:rPr>
          <w:rFonts w:ascii="Times New Roman" w:hAnsi="Times New Roman" w:cs="Times New Roman"/>
          <w:sz w:val="24"/>
          <w:szCs w:val="24"/>
        </w:rPr>
        <w:t xml:space="preserve">Two significant predictors produced a Nagelkerke's </w:t>
      </w:r>
      <w:r w:rsidR="006142B3" w:rsidRPr="000D19D5">
        <w:rPr>
          <w:rFonts w:ascii="Times New Roman" w:hAnsi="Times New Roman" w:cs="Times New Roman"/>
          <w:i/>
          <w:iCs/>
          <w:sz w:val="24"/>
          <w:szCs w:val="24"/>
        </w:rPr>
        <w:t>R</w:t>
      </w:r>
      <w:r w:rsidR="006142B3" w:rsidRPr="000D19D5">
        <w:rPr>
          <w:rFonts w:ascii="Times New Roman" w:hAnsi="Times New Roman" w:cs="Times New Roman"/>
          <w:sz w:val="24"/>
          <w:szCs w:val="24"/>
          <w:vertAlign w:val="superscript"/>
        </w:rPr>
        <w:t>2</w:t>
      </w:r>
      <w:r w:rsidR="006142B3" w:rsidRPr="000D19D5">
        <w:rPr>
          <w:rFonts w:ascii="Times New Roman" w:hAnsi="Times New Roman" w:cs="Times New Roman"/>
          <w:sz w:val="24"/>
          <w:szCs w:val="24"/>
        </w:rPr>
        <w:t xml:space="preserve"> effect size of 0.250 for red and orange vegetables.  </w:t>
      </w:r>
      <w:r w:rsidRPr="000D19D5">
        <w:rPr>
          <w:rFonts w:ascii="Times New Roman" w:hAnsi="Times New Roman" w:cs="Times New Roman"/>
          <w:sz w:val="24"/>
          <w:szCs w:val="24"/>
        </w:rPr>
        <w:t xml:space="preserve">Intentions was found to be a significant predictor of meeting red and orange vegetable subgroup recommendations each week (p&lt;0.001,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=2.154, 95% CI= [1.444, 3.215]). Exp(B) is an odds ratio, that indicates that for every one unit increase in intentions, the logit (B) of meeting subgroup recommendations increased by 0.768, and the odds of meeting subgroup recommendations increased by a factor of 2.154, or 115.4% (2.154-1.000=1.154)  when all other independent variables are held constant.  </w:t>
      </w:r>
    </w:p>
    <w:p w14:paraId="756ED280" w14:textId="37DFF340" w:rsidR="00814814" w:rsidRPr="000D19D5" w:rsidRDefault="00814814"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 xml:space="preserve">Environment was also found to be a significant predictor of meeting red and orange vegetable subgroup recommendations each week (p=0.039,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=1.287, 95% CI= [1.012, 1.635]). Exp(B) is an odds ratio, that indicates that for every one unit increase in intentions, the logit (B) of meeting subgroup recommendations increased by 0.252, and the odds of meeting subgroup recommendations increased by a factor of 1.287, or 28.7% (1.287-1.000=0.287)  when all other independent variables are held constant.  </w:t>
      </w:r>
      <w:r w:rsidR="009372FF" w:rsidRPr="000D19D5">
        <w:rPr>
          <w:rFonts w:ascii="Times New Roman" w:hAnsi="Times New Roman" w:cs="Times New Roman"/>
          <w:sz w:val="24"/>
          <w:szCs w:val="24"/>
        </w:rPr>
        <w:t xml:space="preserve">Based on these findings, the null hypothesis was rejected, the alternative hypothesis was rejected, and the hypothesis was accepted.  </w:t>
      </w:r>
    </w:p>
    <w:p w14:paraId="25AD9E2E" w14:textId="6BF59022" w:rsidR="0095687C" w:rsidRPr="000D19D5" w:rsidRDefault="0095687C" w:rsidP="00297588">
      <w:pPr>
        <w:spacing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Beans and peas vegetables</w:t>
      </w:r>
      <w:r w:rsidRPr="000D19D5">
        <w:rPr>
          <w:rFonts w:ascii="Times New Roman" w:hAnsi="Times New Roman" w:cs="Times New Roman"/>
          <w:sz w:val="24"/>
          <w:szCs w:val="24"/>
        </w:rPr>
        <w:t xml:space="preserve">.  </w:t>
      </w:r>
      <w:r w:rsidR="006142B3" w:rsidRPr="000D19D5">
        <w:rPr>
          <w:rFonts w:ascii="Times New Roman" w:hAnsi="Times New Roman" w:cs="Times New Roman"/>
          <w:sz w:val="24"/>
          <w:szCs w:val="24"/>
        </w:rPr>
        <w:t xml:space="preserve">Three significant predictors produced a Nagelkerke's </w:t>
      </w:r>
      <w:r w:rsidR="006142B3" w:rsidRPr="000D19D5">
        <w:rPr>
          <w:rFonts w:ascii="Times New Roman" w:hAnsi="Times New Roman" w:cs="Times New Roman"/>
          <w:i/>
          <w:iCs/>
          <w:sz w:val="24"/>
          <w:szCs w:val="24"/>
        </w:rPr>
        <w:t>R</w:t>
      </w:r>
      <w:r w:rsidR="006142B3" w:rsidRPr="000D19D5">
        <w:rPr>
          <w:rFonts w:ascii="Times New Roman" w:hAnsi="Times New Roman" w:cs="Times New Roman"/>
          <w:sz w:val="24"/>
          <w:szCs w:val="24"/>
          <w:vertAlign w:val="superscript"/>
        </w:rPr>
        <w:t>2</w:t>
      </w:r>
      <w:r w:rsidR="006142B3" w:rsidRPr="000D19D5">
        <w:rPr>
          <w:rFonts w:ascii="Times New Roman" w:hAnsi="Times New Roman" w:cs="Times New Roman"/>
          <w:sz w:val="24"/>
          <w:szCs w:val="24"/>
        </w:rPr>
        <w:t xml:space="preserve"> effect size of 0.460 for beans and peas vegetables.  </w:t>
      </w:r>
      <w:r w:rsidRPr="000D19D5">
        <w:rPr>
          <w:rFonts w:ascii="Times New Roman" w:hAnsi="Times New Roman" w:cs="Times New Roman"/>
          <w:sz w:val="24"/>
          <w:szCs w:val="24"/>
        </w:rPr>
        <w:t xml:space="preserve">Intentions was found to be a significant predictor of meeting beans and peas vegetable subgroup recommendations each week (p&lt;0.001,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=2.010, 95% CI= [1.567, 2.578]). Exp(B) is an odds ratio, that indicates that for every one unit increase in intentions, the logit (B) of meeting subgroup recommendations increased by 0.698, and the odds of meeting subgroup recommendations increased by a factor of 2.010, or 101.0% (2.010-1.000=1.010)  when all other independent variables are held constant.  </w:t>
      </w:r>
    </w:p>
    <w:p w14:paraId="4F676194" w14:textId="43D0377D" w:rsidR="0095687C" w:rsidRPr="000D19D5" w:rsidRDefault="0095687C"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Perceived behavioral control was</w:t>
      </w:r>
      <w:r w:rsidR="00614AA8" w:rsidRPr="000D19D5">
        <w:rPr>
          <w:rFonts w:ascii="Times New Roman" w:hAnsi="Times New Roman" w:cs="Times New Roman"/>
          <w:sz w:val="24"/>
          <w:szCs w:val="24"/>
        </w:rPr>
        <w:t xml:space="preserve"> also</w:t>
      </w:r>
      <w:r w:rsidRPr="000D19D5">
        <w:rPr>
          <w:rFonts w:ascii="Times New Roman" w:hAnsi="Times New Roman" w:cs="Times New Roman"/>
          <w:sz w:val="24"/>
          <w:szCs w:val="24"/>
        </w:rPr>
        <w:t xml:space="preserve"> found to be a significant predictor of meeting beans and peas vegetable subgroup recommendations each week (p=0.017,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=1.459, 95% CI= [1.070, 1.990]). Exp(B) is an odds ratio, that indicates that for every one unit increase in intentions, the logit (B) of meeting subgroup recommendations increased by 0.378, and the odds of meeting subgroup recommendations increased by a factor of 1.459, or 45.9% (1.459-1.000=0.459)  when all other independent variables are held constant.  </w:t>
      </w:r>
    </w:p>
    <w:p w14:paraId="25ED9259" w14:textId="3012BB04" w:rsidR="00614AA8" w:rsidRPr="000D19D5" w:rsidRDefault="00614AA8"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Environment was found to be a significant predictor of meeting beans and peas vegetable subgroup recommendations each week (p=</w:t>
      </w:r>
      <w:r w:rsidR="00E30CDB" w:rsidRPr="000D19D5">
        <w:rPr>
          <w:rFonts w:ascii="Times New Roman" w:hAnsi="Times New Roman" w:cs="Times New Roman"/>
          <w:sz w:val="24"/>
          <w:szCs w:val="24"/>
        </w:rPr>
        <w:t>0.044</w:t>
      </w:r>
      <w:r w:rsidRPr="000D19D5">
        <w:rPr>
          <w:rFonts w:ascii="Times New Roman" w:hAnsi="Times New Roman" w:cs="Times New Roman"/>
          <w:sz w:val="24"/>
          <w:szCs w:val="24"/>
        </w:rPr>
        <w:t xml:space="preserve">, </w:t>
      </w:r>
      <w:r w:rsidRPr="000D19D5">
        <w:rPr>
          <w:rFonts w:ascii="Times New Roman" w:hAnsi="Times New Roman" w:cs="Times New Roman"/>
          <w:bCs/>
          <w:sz w:val="24"/>
          <w:szCs w:val="24"/>
        </w:rPr>
        <w:t>Exp(B)</w:t>
      </w:r>
      <w:r w:rsidRPr="000D19D5">
        <w:rPr>
          <w:rFonts w:ascii="Times New Roman" w:hAnsi="Times New Roman" w:cs="Times New Roman"/>
          <w:sz w:val="24"/>
          <w:szCs w:val="24"/>
        </w:rPr>
        <w:t>=</w:t>
      </w:r>
      <w:r w:rsidR="00E30CDB" w:rsidRPr="000D19D5">
        <w:rPr>
          <w:rFonts w:ascii="Times New Roman" w:hAnsi="Times New Roman" w:cs="Times New Roman"/>
          <w:sz w:val="24"/>
          <w:szCs w:val="24"/>
        </w:rPr>
        <w:t>1.192</w:t>
      </w:r>
      <w:r w:rsidRPr="000D19D5">
        <w:rPr>
          <w:rFonts w:ascii="Times New Roman" w:hAnsi="Times New Roman" w:cs="Times New Roman"/>
          <w:sz w:val="24"/>
          <w:szCs w:val="24"/>
        </w:rPr>
        <w:t>, 95% CI= [1.</w:t>
      </w:r>
      <w:r w:rsidR="00E30CDB" w:rsidRPr="000D19D5">
        <w:rPr>
          <w:rFonts w:ascii="Times New Roman" w:hAnsi="Times New Roman" w:cs="Times New Roman"/>
          <w:sz w:val="24"/>
          <w:szCs w:val="24"/>
        </w:rPr>
        <w:t>004</w:t>
      </w:r>
      <w:r w:rsidRPr="000D19D5">
        <w:rPr>
          <w:rFonts w:ascii="Times New Roman" w:hAnsi="Times New Roman" w:cs="Times New Roman"/>
          <w:sz w:val="24"/>
          <w:szCs w:val="24"/>
        </w:rPr>
        <w:t xml:space="preserve">, </w:t>
      </w:r>
      <w:r w:rsidR="00E30CDB" w:rsidRPr="000D19D5">
        <w:rPr>
          <w:rFonts w:ascii="Times New Roman" w:hAnsi="Times New Roman" w:cs="Times New Roman"/>
          <w:sz w:val="24"/>
          <w:szCs w:val="24"/>
        </w:rPr>
        <w:t>1.415</w:t>
      </w:r>
      <w:r w:rsidRPr="000D19D5">
        <w:rPr>
          <w:rFonts w:ascii="Times New Roman" w:hAnsi="Times New Roman" w:cs="Times New Roman"/>
          <w:sz w:val="24"/>
          <w:szCs w:val="24"/>
        </w:rPr>
        <w:t>]). Exp(B) is an odds ratio, that indicates that for every one unit increase in intentions, the logit (B) of meeting subgroup recommendations increased by 0.</w:t>
      </w:r>
      <w:r w:rsidR="00E30CDB" w:rsidRPr="000D19D5">
        <w:rPr>
          <w:rFonts w:ascii="Times New Roman" w:hAnsi="Times New Roman" w:cs="Times New Roman"/>
          <w:sz w:val="24"/>
          <w:szCs w:val="24"/>
        </w:rPr>
        <w:t>176</w:t>
      </w:r>
      <w:r w:rsidRPr="000D19D5">
        <w:rPr>
          <w:rFonts w:ascii="Times New Roman" w:hAnsi="Times New Roman" w:cs="Times New Roman"/>
          <w:sz w:val="24"/>
          <w:szCs w:val="24"/>
        </w:rPr>
        <w:t xml:space="preserve">, and the odds of meeting subgroup recommendations increased by a factor of </w:t>
      </w:r>
      <w:r w:rsidR="00E30CDB" w:rsidRPr="000D19D5">
        <w:rPr>
          <w:rFonts w:ascii="Times New Roman" w:hAnsi="Times New Roman" w:cs="Times New Roman"/>
          <w:sz w:val="24"/>
          <w:szCs w:val="24"/>
        </w:rPr>
        <w:t>1.192</w:t>
      </w:r>
      <w:r w:rsidRPr="000D19D5">
        <w:rPr>
          <w:rFonts w:ascii="Times New Roman" w:hAnsi="Times New Roman" w:cs="Times New Roman"/>
          <w:sz w:val="24"/>
          <w:szCs w:val="24"/>
        </w:rPr>
        <w:t xml:space="preserve">, or </w:t>
      </w:r>
      <w:r w:rsidR="00E30CDB" w:rsidRPr="000D19D5">
        <w:rPr>
          <w:rFonts w:ascii="Times New Roman" w:hAnsi="Times New Roman" w:cs="Times New Roman"/>
          <w:sz w:val="24"/>
          <w:szCs w:val="24"/>
        </w:rPr>
        <w:t>19.2</w:t>
      </w:r>
      <w:r w:rsidRPr="000D19D5">
        <w:rPr>
          <w:rFonts w:ascii="Times New Roman" w:hAnsi="Times New Roman" w:cs="Times New Roman"/>
          <w:sz w:val="24"/>
          <w:szCs w:val="24"/>
        </w:rPr>
        <w:t>% (</w:t>
      </w:r>
      <w:r w:rsidR="00E30CDB" w:rsidRPr="000D19D5">
        <w:rPr>
          <w:rFonts w:ascii="Times New Roman" w:hAnsi="Times New Roman" w:cs="Times New Roman"/>
          <w:sz w:val="24"/>
          <w:szCs w:val="24"/>
        </w:rPr>
        <w:t>1.192</w:t>
      </w:r>
      <w:r w:rsidRPr="000D19D5">
        <w:rPr>
          <w:rFonts w:ascii="Times New Roman" w:hAnsi="Times New Roman" w:cs="Times New Roman"/>
          <w:sz w:val="24"/>
          <w:szCs w:val="24"/>
        </w:rPr>
        <w:t>-1.000=0</w:t>
      </w:r>
      <w:r w:rsidR="00E30CDB" w:rsidRPr="000D19D5">
        <w:rPr>
          <w:rFonts w:ascii="Times New Roman" w:hAnsi="Times New Roman" w:cs="Times New Roman"/>
          <w:sz w:val="24"/>
          <w:szCs w:val="24"/>
        </w:rPr>
        <w:t>.192</w:t>
      </w:r>
      <w:r w:rsidRPr="000D19D5">
        <w:rPr>
          <w:rFonts w:ascii="Times New Roman" w:hAnsi="Times New Roman" w:cs="Times New Roman"/>
          <w:sz w:val="24"/>
          <w:szCs w:val="24"/>
        </w:rPr>
        <w:t xml:space="preserve">) when all other independent variables are held constant.  </w:t>
      </w:r>
      <w:r w:rsidR="009372FF" w:rsidRPr="000D19D5">
        <w:rPr>
          <w:rFonts w:ascii="Times New Roman" w:hAnsi="Times New Roman" w:cs="Times New Roman"/>
          <w:sz w:val="24"/>
          <w:szCs w:val="24"/>
        </w:rPr>
        <w:t xml:space="preserve">Based on these findings, the null hypothesis was rejected, the alternative hypothesis was rejected, and the hypothesis was accepted.  </w:t>
      </w:r>
    </w:p>
    <w:p w14:paraId="79C74D6B" w14:textId="599D49DD" w:rsidR="009610DC" w:rsidRPr="000D19D5" w:rsidRDefault="00E30CDB" w:rsidP="00297588">
      <w:pPr>
        <w:spacing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Starchy vegetables</w:t>
      </w:r>
      <w:r w:rsidRPr="000D19D5">
        <w:rPr>
          <w:rFonts w:ascii="Times New Roman" w:hAnsi="Times New Roman" w:cs="Times New Roman"/>
          <w:sz w:val="24"/>
          <w:szCs w:val="24"/>
        </w:rPr>
        <w:t xml:space="preserve">.  </w:t>
      </w:r>
      <w:r w:rsidR="006142B3" w:rsidRPr="000D19D5">
        <w:rPr>
          <w:rFonts w:ascii="Times New Roman" w:hAnsi="Times New Roman" w:cs="Times New Roman"/>
          <w:sz w:val="24"/>
          <w:szCs w:val="24"/>
        </w:rPr>
        <w:t xml:space="preserve">Four significant predictors produced a Nagelkerke's </w:t>
      </w:r>
      <w:r w:rsidR="006142B3" w:rsidRPr="000D19D5">
        <w:rPr>
          <w:rFonts w:ascii="Times New Roman" w:hAnsi="Times New Roman" w:cs="Times New Roman"/>
          <w:i/>
          <w:iCs/>
          <w:sz w:val="24"/>
          <w:szCs w:val="24"/>
        </w:rPr>
        <w:t>R</w:t>
      </w:r>
      <w:r w:rsidR="006142B3" w:rsidRPr="000D19D5">
        <w:rPr>
          <w:rFonts w:ascii="Times New Roman" w:hAnsi="Times New Roman" w:cs="Times New Roman"/>
          <w:sz w:val="24"/>
          <w:szCs w:val="24"/>
          <w:vertAlign w:val="superscript"/>
        </w:rPr>
        <w:t>2</w:t>
      </w:r>
      <w:r w:rsidR="006142B3" w:rsidRPr="000D19D5">
        <w:rPr>
          <w:rFonts w:ascii="Times New Roman" w:hAnsi="Times New Roman" w:cs="Times New Roman"/>
          <w:sz w:val="24"/>
          <w:szCs w:val="24"/>
        </w:rPr>
        <w:t xml:space="preserve"> effect size of 0.226 for starchy vegetables.  </w:t>
      </w:r>
      <w:r w:rsidR="009610DC" w:rsidRPr="000D19D5">
        <w:rPr>
          <w:rFonts w:ascii="Times New Roman" w:hAnsi="Times New Roman" w:cs="Times New Roman"/>
          <w:sz w:val="24"/>
          <w:szCs w:val="24"/>
        </w:rPr>
        <w:t xml:space="preserve">Environment was found to be a significant predictor of meeting starchy vegetable subgroup recommendations each week (p=0.001, </w:t>
      </w:r>
      <w:r w:rsidR="009610DC" w:rsidRPr="000D19D5">
        <w:rPr>
          <w:rFonts w:ascii="Times New Roman" w:hAnsi="Times New Roman" w:cs="Times New Roman"/>
          <w:bCs/>
          <w:sz w:val="24"/>
          <w:szCs w:val="24"/>
        </w:rPr>
        <w:t>Exp(B)</w:t>
      </w:r>
      <w:r w:rsidR="009610DC" w:rsidRPr="000D19D5">
        <w:rPr>
          <w:rFonts w:ascii="Times New Roman" w:hAnsi="Times New Roman" w:cs="Times New Roman"/>
          <w:sz w:val="24"/>
          <w:szCs w:val="24"/>
        </w:rPr>
        <w:t xml:space="preserve">=1.655, 95% CI= [1.288, 2.127]). Exp(B) is an odds ratio, that indicates that for every one unit increase in intentions, the logit (B) of meeting subgroup recommendations increased by 0.504, and the odds of meeting subgroup recommendations increased by a factor of 1.655, or 65.5% (1.655-1.000=0.655) when all other independent variables are held constant.  </w:t>
      </w:r>
    </w:p>
    <w:p w14:paraId="42992CC7" w14:textId="7E19D90A" w:rsidR="009610DC" w:rsidRPr="000D19D5" w:rsidRDefault="009610DC"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 xml:space="preserve">Skills was found to be a significant predictor of meeting starchy vegetable subgroup recommendations each week (p=0.002,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=0.629, 95% CI= [0.471, 0.841]). Exp(B) is an odds ratio, that indicates that for every one unit increase in intentions, the logit (B) of meeting subgroup recommendations decreased by 0.464, and the odds of meeting subgroup recommendations decreased by a factor of 0.629, or 59.0% ((1/0.629)-1.000=0.590) when all other independent variables are held constant.  </w:t>
      </w:r>
    </w:p>
    <w:p w14:paraId="3B8EE777" w14:textId="321AE0FD" w:rsidR="00E30CDB" w:rsidRPr="000D19D5" w:rsidRDefault="00E30CDB" w:rsidP="00297588">
      <w:pPr>
        <w:autoSpaceDE w:val="0"/>
        <w:autoSpaceDN w:val="0"/>
        <w:adjustRightInd w:val="0"/>
        <w:spacing w:after="0" w:line="480" w:lineRule="auto"/>
        <w:contextualSpacing/>
        <w:rPr>
          <w:rFonts w:ascii="Times New Roman" w:hAnsi="Times New Roman" w:cs="Times New Roman"/>
          <w:sz w:val="24"/>
          <w:szCs w:val="24"/>
          <w:highlight w:val="magenta"/>
        </w:rPr>
      </w:pPr>
      <w:r w:rsidRPr="000D19D5">
        <w:rPr>
          <w:rFonts w:ascii="Times New Roman" w:hAnsi="Times New Roman" w:cs="Times New Roman"/>
          <w:sz w:val="24"/>
          <w:szCs w:val="24"/>
        </w:rPr>
        <w:t xml:space="preserve">Intentions was found to be a significant predictor of meeting starchy vegetable subgroup recommendations each week (p=0.011,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=1.364, 95% CI= [1.073, 1.734]). Exp(B) is an odds ratio, that indicates that for every one unit increase in intentions, the logit (B) of meeting subgroup recommendations increased by 0.310, and the odds of meeting subgroup recommendations increased by a factor of 1.364, or 36.4% (1.364-1.000=0.364)  when all other independent variables are held constant.  </w:t>
      </w:r>
    </w:p>
    <w:p w14:paraId="74528D2E" w14:textId="4CD7F548" w:rsidR="00E30CDB" w:rsidRPr="000D19D5" w:rsidRDefault="00E30CDB"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 xml:space="preserve">Perceived behavioral control was also found to be a significant predictor of meeting starchy vegetable subgroup recommendations each week (p=0.014, </w:t>
      </w:r>
      <w:r w:rsidRPr="000D19D5">
        <w:rPr>
          <w:rFonts w:ascii="Times New Roman" w:hAnsi="Times New Roman" w:cs="Times New Roman"/>
          <w:bCs/>
          <w:sz w:val="24"/>
          <w:szCs w:val="24"/>
        </w:rPr>
        <w:t>Exp(B)</w:t>
      </w:r>
      <w:r w:rsidRPr="000D19D5">
        <w:rPr>
          <w:rFonts w:ascii="Times New Roman" w:hAnsi="Times New Roman" w:cs="Times New Roman"/>
          <w:sz w:val="24"/>
          <w:szCs w:val="24"/>
        </w:rPr>
        <w:t>=1.700, 95% CI= [1.116, 2.591]). Exp(B) is an odds ratio, that indicates that for every one unit increase in intentions, the logit (B) of meeting subgroup recommendations increased by 0.</w:t>
      </w:r>
      <w:r w:rsidR="009610DC" w:rsidRPr="000D19D5">
        <w:rPr>
          <w:rFonts w:ascii="Times New Roman" w:hAnsi="Times New Roman" w:cs="Times New Roman"/>
          <w:sz w:val="24"/>
          <w:szCs w:val="24"/>
        </w:rPr>
        <w:t>531</w:t>
      </w:r>
      <w:r w:rsidRPr="000D19D5">
        <w:rPr>
          <w:rFonts w:ascii="Times New Roman" w:hAnsi="Times New Roman" w:cs="Times New Roman"/>
          <w:sz w:val="24"/>
          <w:szCs w:val="24"/>
        </w:rPr>
        <w:t xml:space="preserve">, and the odds of meeting subgroup recommendations increased by a factor of </w:t>
      </w:r>
      <w:r w:rsidR="009610DC" w:rsidRPr="000D19D5">
        <w:rPr>
          <w:rFonts w:ascii="Times New Roman" w:hAnsi="Times New Roman" w:cs="Times New Roman"/>
          <w:sz w:val="24"/>
          <w:szCs w:val="24"/>
        </w:rPr>
        <w:t>1.700</w:t>
      </w:r>
      <w:r w:rsidRPr="000D19D5">
        <w:rPr>
          <w:rFonts w:ascii="Times New Roman" w:hAnsi="Times New Roman" w:cs="Times New Roman"/>
          <w:sz w:val="24"/>
          <w:szCs w:val="24"/>
        </w:rPr>
        <w:t xml:space="preserve">, or </w:t>
      </w:r>
      <w:r w:rsidR="009610DC" w:rsidRPr="000D19D5">
        <w:rPr>
          <w:rFonts w:ascii="Times New Roman" w:hAnsi="Times New Roman" w:cs="Times New Roman"/>
          <w:sz w:val="24"/>
          <w:szCs w:val="24"/>
        </w:rPr>
        <w:t>70.0</w:t>
      </w:r>
      <w:r w:rsidRPr="000D19D5">
        <w:rPr>
          <w:rFonts w:ascii="Times New Roman" w:hAnsi="Times New Roman" w:cs="Times New Roman"/>
          <w:sz w:val="24"/>
          <w:szCs w:val="24"/>
        </w:rPr>
        <w:t>% (</w:t>
      </w:r>
      <w:r w:rsidR="009610DC" w:rsidRPr="000D19D5">
        <w:rPr>
          <w:rFonts w:ascii="Times New Roman" w:hAnsi="Times New Roman" w:cs="Times New Roman"/>
          <w:sz w:val="24"/>
          <w:szCs w:val="24"/>
        </w:rPr>
        <w:t>1.700</w:t>
      </w:r>
      <w:r w:rsidRPr="000D19D5">
        <w:rPr>
          <w:rFonts w:ascii="Times New Roman" w:hAnsi="Times New Roman" w:cs="Times New Roman"/>
          <w:sz w:val="24"/>
          <w:szCs w:val="24"/>
        </w:rPr>
        <w:t>-1.000=0</w:t>
      </w:r>
      <w:r w:rsidR="009610DC" w:rsidRPr="000D19D5">
        <w:rPr>
          <w:rFonts w:ascii="Times New Roman" w:hAnsi="Times New Roman" w:cs="Times New Roman"/>
          <w:sz w:val="24"/>
          <w:szCs w:val="24"/>
        </w:rPr>
        <w:t>.700</w:t>
      </w:r>
      <w:r w:rsidRPr="000D19D5">
        <w:rPr>
          <w:rFonts w:ascii="Times New Roman" w:hAnsi="Times New Roman" w:cs="Times New Roman"/>
          <w:sz w:val="24"/>
          <w:szCs w:val="24"/>
        </w:rPr>
        <w:t xml:space="preserve">)  when all other independent variables are held constant.  </w:t>
      </w:r>
      <w:r w:rsidR="009372FF" w:rsidRPr="000D19D5">
        <w:rPr>
          <w:rFonts w:ascii="Times New Roman" w:hAnsi="Times New Roman" w:cs="Times New Roman"/>
          <w:sz w:val="24"/>
          <w:szCs w:val="24"/>
        </w:rPr>
        <w:t xml:space="preserve">Based on these findings, the null hypothesis was rejected, the alternative hypothesis was rejected, and the hypothesis was accepted.  </w:t>
      </w:r>
    </w:p>
    <w:p w14:paraId="2B0BF048" w14:textId="2E5682CD" w:rsidR="002A2B40" w:rsidRPr="000D19D5" w:rsidRDefault="002A2B40" w:rsidP="00297588">
      <w:pPr>
        <w:spacing w:line="480" w:lineRule="auto"/>
        <w:contextualSpacing/>
        <w:rPr>
          <w:rFonts w:ascii="Times New Roman" w:hAnsi="Times New Roman" w:cs="Times New Roman"/>
          <w:sz w:val="24"/>
          <w:szCs w:val="24"/>
        </w:rPr>
      </w:pPr>
      <w:r w:rsidRPr="000D19D5">
        <w:rPr>
          <w:rFonts w:ascii="Times New Roman" w:hAnsi="Times New Roman" w:cs="Times New Roman"/>
          <w:i/>
          <w:sz w:val="24"/>
          <w:szCs w:val="24"/>
        </w:rPr>
        <w:t>Other vegetables</w:t>
      </w:r>
      <w:r w:rsidRPr="000D19D5">
        <w:rPr>
          <w:rFonts w:ascii="Times New Roman" w:hAnsi="Times New Roman" w:cs="Times New Roman"/>
          <w:sz w:val="24"/>
          <w:szCs w:val="24"/>
        </w:rPr>
        <w:t xml:space="preserve">.  </w:t>
      </w:r>
      <w:r w:rsidR="006142B3" w:rsidRPr="000D19D5">
        <w:rPr>
          <w:rFonts w:ascii="Times New Roman" w:hAnsi="Times New Roman" w:cs="Times New Roman"/>
          <w:sz w:val="24"/>
          <w:szCs w:val="24"/>
        </w:rPr>
        <w:t xml:space="preserve">Two significant predictors produced a Nagelkerke's </w:t>
      </w:r>
      <w:r w:rsidR="006142B3" w:rsidRPr="000D19D5">
        <w:rPr>
          <w:rFonts w:ascii="Times New Roman" w:hAnsi="Times New Roman" w:cs="Times New Roman"/>
          <w:i/>
          <w:iCs/>
          <w:sz w:val="24"/>
          <w:szCs w:val="24"/>
        </w:rPr>
        <w:t>R</w:t>
      </w:r>
      <w:r w:rsidR="006142B3" w:rsidRPr="000D19D5">
        <w:rPr>
          <w:rFonts w:ascii="Times New Roman" w:hAnsi="Times New Roman" w:cs="Times New Roman"/>
          <w:sz w:val="24"/>
          <w:szCs w:val="24"/>
          <w:vertAlign w:val="superscript"/>
        </w:rPr>
        <w:t>2</w:t>
      </w:r>
      <w:r w:rsidR="006142B3" w:rsidRPr="000D19D5">
        <w:rPr>
          <w:rFonts w:ascii="Times New Roman" w:hAnsi="Times New Roman" w:cs="Times New Roman"/>
          <w:sz w:val="24"/>
          <w:szCs w:val="24"/>
        </w:rPr>
        <w:t xml:space="preserve"> effect size of 0.358 for other vegetables.  </w:t>
      </w:r>
      <w:r w:rsidRPr="000D19D5">
        <w:rPr>
          <w:rFonts w:ascii="Times New Roman" w:hAnsi="Times New Roman" w:cs="Times New Roman"/>
          <w:sz w:val="24"/>
          <w:szCs w:val="24"/>
        </w:rPr>
        <w:t xml:space="preserve">Intentions was found to be a significant predictor of meeting other vegetable subgroup recommendations each week (p=0.001,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=2.418, 95% CI= [1.672, 3.498]). Exp(B) is an odds ratio, that indicates that for every one unit increase in intentions, the logit (B) of meeting subgroup recommendations increased by 0.883, and the odds of meeting subgroup recommendations increased by a factor of 2.418, or 141.8% (2.418-1.000=1.418)  when all other independent variables are held constant.  </w:t>
      </w:r>
    </w:p>
    <w:p w14:paraId="33B57A23" w14:textId="3E3F0F7A" w:rsidR="003D0683" w:rsidRPr="000D19D5" w:rsidRDefault="002A2B40" w:rsidP="00297588">
      <w:pPr>
        <w:autoSpaceDE w:val="0"/>
        <w:autoSpaceDN w:val="0"/>
        <w:adjustRightInd w:val="0"/>
        <w:spacing w:after="0" w:line="480" w:lineRule="auto"/>
        <w:contextualSpacing/>
        <w:rPr>
          <w:rFonts w:ascii="Times New Roman" w:hAnsi="Times New Roman" w:cs="Times New Roman"/>
          <w:sz w:val="24"/>
          <w:szCs w:val="24"/>
        </w:rPr>
      </w:pPr>
      <w:r w:rsidRPr="000D19D5">
        <w:rPr>
          <w:rFonts w:ascii="Times New Roman" w:hAnsi="Times New Roman" w:cs="Times New Roman"/>
          <w:sz w:val="24"/>
          <w:szCs w:val="24"/>
        </w:rPr>
        <w:t xml:space="preserve">Environment was found to be a significant predictor of meeting other vegetable subgroup recommendations each week (p=0.032, </w:t>
      </w:r>
      <w:r w:rsidRPr="000D19D5">
        <w:rPr>
          <w:rFonts w:ascii="Times New Roman" w:hAnsi="Times New Roman" w:cs="Times New Roman"/>
          <w:bCs/>
          <w:sz w:val="24"/>
          <w:szCs w:val="24"/>
        </w:rPr>
        <w:t>Exp(B)</w:t>
      </w:r>
      <w:r w:rsidRPr="000D19D5">
        <w:rPr>
          <w:rFonts w:ascii="Times New Roman" w:hAnsi="Times New Roman" w:cs="Times New Roman"/>
          <w:sz w:val="24"/>
          <w:szCs w:val="24"/>
        </w:rPr>
        <w:t xml:space="preserve">=1.278, 95% CI= [1.021, 1.599]). Exp(B) is an odds ratio, that indicates that for every one unit increase in intentions, the logit (B) of meeting subgroup recommendations increased by 0.245, and the odds of meeting subgroup recommendations increased by a factor of 1.278, or 27.8% (1.278-1.000=0.278)  when all other independent variables are held constant.  </w:t>
      </w:r>
      <w:r w:rsidR="009372FF" w:rsidRPr="000D19D5">
        <w:rPr>
          <w:rFonts w:ascii="Times New Roman" w:hAnsi="Times New Roman" w:cs="Times New Roman"/>
          <w:sz w:val="24"/>
          <w:szCs w:val="24"/>
        </w:rPr>
        <w:t xml:space="preserve">Based on these findings, the null hypothesis was rejected, the alternative hypothesis was rejected, and the hypothesis was accepted.  </w:t>
      </w:r>
    </w:p>
    <w:p w14:paraId="6A5DD22B" w14:textId="28E4DCC5" w:rsidR="003D0683" w:rsidRPr="000D19D5" w:rsidRDefault="003D0683" w:rsidP="00297588">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sz w:val="24"/>
          <w:szCs w:val="24"/>
        </w:rPr>
        <w:t xml:space="preserve">Conclusions for </w:t>
      </w:r>
      <w:r w:rsidRPr="000D19D5">
        <w:rPr>
          <w:rFonts w:ascii="Times New Roman" w:hAnsi="Times New Roman" w:cs="Times New Roman"/>
          <w:b/>
          <w:bCs/>
          <w:sz w:val="24"/>
          <w:szCs w:val="24"/>
        </w:rPr>
        <w:t>Hypothes</w:t>
      </w:r>
      <w:r w:rsidR="00323527" w:rsidRPr="000D19D5">
        <w:rPr>
          <w:rFonts w:ascii="Times New Roman" w:hAnsi="Times New Roman" w:cs="Times New Roman"/>
          <w:b/>
          <w:bCs/>
          <w:sz w:val="24"/>
          <w:szCs w:val="24"/>
        </w:rPr>
        <w:t xml:space="preserve">es Sets </w:t>
      </w:r>
      <w:r w:rsidRPr="000D19D5">
        <w:rPr>
          <w:rFonts w:ascii="Times New Roman" w:hAnsi="Times New Roman" w:cs="Times New Roman"/>
          <w:b/>
          <w:bCs/>
          <w:sz w:val="24"/>
          <w:szCs w:val="24"/>
        </w:rPr>
        <w:t>for Five Vegetable Subgroups</w:t>
      </w:r>
    </w:p>
    <w:p w14:paraId="651D5469" w14:textId="50198FE9" w:rsidR="00063FC3" w:rsidRDefault="00323527" w:rsidP="00063FC3">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While no studies have used the IM with vegetable subgroup consumption among college students, there have been studies that use constructs similar to attitudes, norms, and perceived behavioral control to predict behavioral intentions</w:t>
      </w:r>
      <w:r w:rsidR="00594EDB">
        <w:rPr>
          <w:rFonts w:ascii="Times New Roman" w:hAnsi="Times New Roman" w:cs="Times New Roman"/>
          <w:sz w:val="24"/>
          <w:szCs w:val="24"/>
        </w:rPr>
        <w:t>.  In addition, theory based research has investigated similarities and differences between both related and non-related behaviors.</w:t>
      </w:r>
      <w:r w:rsidRPr="000D19D5">
        <w:rPr>
          <w:rFonts w:ascii="Times New Roman" w:hAnsi="Times New Roman" w:cs="Times New Roman"/>
          <w:sz w:val="24"/>
          <w:szCs w:val="24"/>
        </w:rPr>
        <w:t xml:space="preserve">  </w:t>
      </w:r>
      <w:r w:rsidR="00594EDB">
        <w:rPr>
          <w:rFonts w:ascii="Times New Roman" w:hAnsi="Times New Roman" w:cs="Times New Roman"/>
          <w:sz w:val="24"/>
          <w:szCs w:val="24"/>
        </w:rPr>
        <w:t>T</w:t>
      </w:r>
      <w:r w:rsidR="00063FC3">
        <w:rPr>
          <w:rFonts w:ascii="Times New Roman" w:hAnsi="Times New Roman" w:cs="Times New Roman"/>
          <w:sz w:val="24"/>
          <w:szCs w:val="24"/>
        </w:rPr>
        <w:t xml:space="preserve">he results of this study will be </w:t>
      </w:r>
      <w:r w:rsidR="00594EDB">
        <w:rPr>
          <w:rFonts w:ascii="Times New Roman" w:hAnsi="Times New Roman" w:cs="Times New Roman"/>
          <w:sz w:val="24"/>
          <w:szCs w:val="24"/>
        </w:rPr>
        <w:t xml:space="preserve">discussed in relation to </w:t>
      </w:r>
      <w:r w:rsidR="00063FC3">
        <w:rPr>
          <w:rFonts w:ascii="Times New Roman" w:hAnsi="Times New Roman" w:cs="Times New Roman"/>
          <w:sz w:val="24"/>
          <w:szCs w:val="24"/>
        </w:rPr>
        <w:t>the IM and vegetable consumption, the TPB and nutrition behaviors, and finally the TPB and nutrition behaviors compared to non-nutrition behaviors</w:t>
      </w:r>
      <w:r w:rsidR="00594EDB">
        <w:rPr>
          <w:rFonts w:ascii="Times New Roman" w:hAnsi="Times New Roman" w:cs="Times New Roman"/>
          <w:sz w:val="24"/>
          <w:szCs w:val="24"/>
        </w:rPr>
        <w:t xml:space="preserve"> in order to contribute to the different approaches of existing literature</w:t>
      </w:r>
      <w:r w:rsidR="00063FC3">
        <w:rPr>
          <w:rFonts w:ascii="Times New Roman" w:hAnsi="Times New Roman" w:cs="Times New Roman"/>
          <w:sz w:val="24"/>
          <w:szCs w:val="24"/>
        </w:rPr>
        <w:t xml:space="preserve">.  </w:t>
      </w:r>
    </w:p>
    <w:p w14:paraId="4CA45DAD" w14:textId="136DE733" w:rsidR="00952719" w:rsidRDefault="00A34863" w:rsidP="005D12A7">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One study examined the IM and six behaviors related to cancer prevention, one of which was fruit and vegetable consumption (</w:t>
      </w:r>
      <w:r w:rsidR="005D12A7">
        <w:rPr>
          <w:rFonts w:ascii="Times New Roman" w:hAnsi="Times New Roman" w:cs="Times New Roman"/>
          <w:sz w:val="24"/>
          <w:szCs w:val="24"/>
        </w:rPr>
        <w:t>Smith-McLallen &amp; Fishbein, 2008</w:t>
      </w:r>
      <w:r>
        <w:rPr>
          <w:rFonts w:ascii="Times New Roman" w:hAnsi="Times New Roman" w:cs="Times New Roman"/>
          <w:sz w:val="24"/>
          <w:szCs w:val="24"/>
        </w:rPr>
        <w:t xml:space="preserve">).  The study population was </w:t>
      </w:r>
      <w:r w:rsidRPr="00A34863">
        <w:rPr>
          <w:rFonts w:ascii="Times New Roman" w:hAnsi="Times New Roman" w:cs="Times New Roman"/>
          <w:sz w:val="24"/>
          <w:szCs w:val="24"/>
        </w:rPr>
        <w:t>1743</w:t>
      </w:r>
      <w:r>
        <w:rPr>
          <w:rFonts w:ascii="Times New Roman" w:hAnsi="Times New Roman" w:cs="Times New Roman"/>
          <w:sz w:val="24"/>
          <w:szCs w:val="24"/>
        </w:rPr>
        <w:t xml:space="preserve"> adults over the age of 40.  The researchers used a survey to examine participants’ beliefs towards the behavior of “Eating five or more servings of fruits and vegetables most days in the next year”.  </w:t>
      </w:r>
      <w:r w:rsidR="005D12A7">
        <w:rPr>
          <w:rFonts w:ascii="Times New Roman" w:hAnsi="Times New Roman" w:cs="Times New Roman"/>
          <w:sz w:val="24"/>
          <w:szCs w:val="24"/>
        </w:rPr>
        <w:t xml:space="preserve">This behavior is not clearly defined, in that </w:t>
      </w:r>
      <w:r w:rsidR="005210FA">
        <w:rPr>
          <w:rFonts w:ascii="Times New Roman" w:hAnsi="Times New Roman" w:cs="Times New Roman"/>
          <w:sz w:val="24"/>
          <w:szCs w:val="24"/>
        </w:rPr>
        <w:t>“</w:t>
      </w:r>
      <w:r w:rsidR="005D12A7">
        <w:rPr>
          <w:rFonts w:ascii="Times New Roman" w:hAnsi="Times New Roman" w:cs="Times New Roman"/>
          <w:sz w:val="24"/>
          <w:szCs w:val="24"/>
        </w:rPr>
        <w:t>most days</w:t>
      </w:r>
      <w:r w:rsidR="005210FA">
        <w:rPr>
          <w:rFonts w:ascii="Times New Roman" w:hAnsi="Times New Roman" w:cs="Times New Roman"/>
          <w:sz w:val="24"/>
          <w:szCs w:val="24"/>
        </w:rPr>
        <w:t>”</w:t>
      </w:r>
      <w:r w:rsidR="005D12A7">
        <w:rPr>
          <w:rFonts w:ascii="Times New Roman" w:hAnsi="Times New Roman" w:cs="Times New Roman"/>
          <w:sz w:val="24"/>
          <w:szCs w:val="24"/>
        </w:rPr>
        <w:t xml:space="preserve"> is abstract and open to interpretation, and there are many different ways people can consume fruits and vegetables in </w:t>
      </w:r>
      <w:r w:rsidR="00952719">
        <w:rPr>
          <w:rFonts w:ascii="Times New Roman" w:hAnsi="Times New Roman" w:cs="Times New Roman"/>
          <w:sz w:val="24"/>
          <w:szCs w:val="24"/>
        </w:rPr>
        <w:t>how the foods are selected and prepared</w:t>
      </w:r>
      <w:r w:rsidR="005D12A7">
        <w:rPr>
          <w:rFonts w:ascii="Times New Roman" w:hAnsi="Times New Roman" w:cs="Times New Roman"/>
          <w:sz w:val="24"/>
          <w:szCs w:val="24"/>
        </w:rPr>
        <w:t xml:space="preserve">.  The way the researchers measured constructs was limited, in that each scale only had one or two items (two attitudes, one PBC, one intentions, one injunctive norms, and one descriptive norms).  This shows the difficulty in measuring six different behaviors adequately, with multiple items per scale to have the best chance of representing the construct, without making the survey too long or cumbersome (participants took more than 20 minutes on average to complete this questionnaire).  </w:t>
      </w:r>
    </w:p>
    <w:p w14:paraId="41138175" w14:textId="5FDBE81F" w:rsidR="005D12A7" w:rsidRDefault="005210FA" w:rsidP="005D12A7">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first model investigated found that </w:t>
      </w:r>
      <w:r w:rsidR="00952719">
        <w:rPr>
          <w:rFonts w:ascii="Times New Roman" w:hAnsi="Times New Roman" w:cs="Times New Roman"/>
          <w:sz w:val="24"/>
          <w:szCs w:val="24"/>
        </w:rPr>
        <w:t>attitudes, PBC, and injunctive norms were significant predictors of intentions, with attitudes as the strongest predictor, and predic</w:t>
      </w:r>
      <w:r>
        <w:rPr>
          <w:rFonts w:ascii="Times New Roman" w:hAnsi="Times New Roman" w:cs="Times New Roman"/>
          <w:sz w:val="24"/>
          <w:szCs w:val="24"/>
        </w:rPr>
        <w:t>ted</w:t>
      </w:r>
      <w:r w:rsidR="00952719">
        <w:rPr>
          <w:rFonts w:ascii="Times New Roman" w:hAnsi="Times New Roman" w:cs="Times New Roman"/>
          <w:sz w:val="24"/>
          <w:szCs w:val="24"/>
        </w:rPr>
        <w:t xml:space="preserve"> 39.7% of the variance of intentions.  </w:t>
      </w:r>
      <w:r>
        <w:rPr>
          <w:rFonts w:ascii="Times New Roman" w:hAnsi="Times New Roman" w:cs="Times New Roman"/>
          <w:sz w:val="24"/>
          <w:szCs w:val="24"/>
        </w:rPr>
        <w:t>In the</w:t>
      </w:r>
      <w:r w:rsidR="00952719">
        <w:rPr>
          <w:rFonts w:ascii="Times New Roman" w:hAnsi="Times New Roman" w:cs="Times New Roman"/>
          <w:sz w:val="24"/>
          <w:szCs w:val="24"/>
        </w:rPr>
        <w:t xml:space="preserve"> second model with attitudes, injunctive norms, descriptive norms, and PBC, all constructs were significant, with attitudes </w:t>
      </w:r>
      <w:r>
        <w:rPr>
          <w:rFonts w:ascii="Times New Roman" w:hAnsi="Times New Roman" w:cs="Times New Roman"/>
          <w:sz w:val="24"/>
          <w:szCs w:val="24"/>
        </w:rPr>
        <w:t>as the most important predictor</w:t>
      </w:r>
      <w:r w:rsidR="00952719">
        <w:rPr>
          <w:rFonts w:ascii="Times New Roman" w:hAnsi="Times New Roman" w:cs="Times New Roman"/>
          <w:sz w:val="24"/>
          <w:szCs w:val="24"/>
        </w:rPr>
        <w:t>, and the model predict</w:t>
      </w:r>
      <w:r>
        <w:rPr>
          <w:rFonts w:ascii="Times New Roman" w:hAnsi="Times New Roman" w:cs="Times New Roman"/>
          <w:sz w:val="24"/>
          <w:szCs w:val="24"/>
        </w:rPr>
        <w:t>ed</w:t>
      </w:r>
      <w:r w:rsidR="00952719">
        <w:rPr>
          <w:rFonts w:ascii="Times New Roman" w:hAnsi="Times New Roman" w:cs="Times New Roman"/>
          <w:sz w:val="24"/>
          <w:szCs w:val="24"/>
        </w:rPr>
        <w:t xml:space="preserve"> an increased 44.3% which was a statistically meaningful difference.  Finally the last model used attitudes, PBC, and combined injunctive norms and descriptive norms into one construct in the model as perceived normative pressure (what the IM today describes as perceived norms).  Unexpectedly, this caused perceived normative pressure to become the strongest predictor, but lowered the variance in intentions of the model to 41.3%.  Using limited items for perceived norms and changing the items and scales used in the prediction model had unexpected effects, such that while norms may be </w:t>
      </w:r>
      <w:r w:rsidR="00271B3A">
        <w:rPr>
          <w:rFonts w:ascii="Times New Roman" w:hAnsi="Times New Roman" w:cs="Times New Roman"/>
          <w:sz w:val="24"/>
          <w:szCs w:val="24"/>
        </w:rPr>
        <w:t xml:space="preserve">highly </w:t>
      </w:r>
      <w:r w:rsidR="00952719">
        <w:rPr>
          <w:rFonts w:ascii="Times New Roman" w:hAnsi="Times New Roman" w:cs="Times New Roman"/>
          <w:sz w:val="24"/>
          <w:szCs w:val="24"/>
        </w:rPr>
        <w:t xml:space="preserve">correlated with intentions, it does not necessarily lead to greater variance of intentions in the model when used with the other constructs.  </w:t>
      </w:r>
    </w:p>
    <w:p w14:paraId="36D87887" w14:textId="7E8EA5AB" w:rsidR="005D12A7" w:rsidRDefault="00271B3A" w:rsidP="0023736F">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results of this study </w:t>
      </w:r>
      <w:r w:rsidR="0023736F">
        <w:rPr>
          <w:rFonts w:ascii="Times New Roman" w:hAnsi="Times New Roman" w:cs="Times New Roman"/>
          <w:sz w:val="24"/>
          <w:szCs w:val="24"/>
        </w:rPr>
        <w:t xml:space="preserve">are consistent with the results of the Fishbein and Smith-McLallen study, in that across the five vegetable subgroups the constructs in the models accounted for </w:t>
      </w:r>
      <w:r w:rsidR="00611736" w:rsidRPr="00952719">
        <w:rPr>
          <w:rFonts w:ascii="Times New Roman" w:hAnsi="Times New Roman" w:cs="Times New Roman"/>
          <w:sz w:val="24"/>
          <w:szCs w:val="24"/>
        </w:rPr>
        <w:t>40.5% - 55.6%</w:t>
      </w:r>
      <w:r w:rsidR="0023736F">
        <w:rPr>
          <w:rFonts w:ascii="Times New Roman" w:hAnsi="Times New Roman" w:cs="Times New Roman"/>
          <w:sz w:val="24"/>
          <w:szCs w:val="24"/>
        </w:rPr>
        <w:t xml:space="preserve"> of the variance in intentions compared to their 39.7%-44.3%.  Since the aforementioned study by Fishbein and Smith-McLallen used fewer items to measure the constructs and achieved similar results, more items in the scales may not necessarily account for greater variance.  However, one item is likely not representative of an entire construct, and the way the items were combined or used independently affected model results.  </w:t>
      </w:r>
    </w:p>
    <w:p w14:paraId="5C1A6D1C" w14:textId="17BD67ED" w:rsidR="00063FC3" w:rsidRDefault="00A77C59" w:rsidP="0023736F">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V</w:t>
      </w:r>
      <w:r w:rsidR="0023736F">
        <w:rPr>
          <w:rFonts w:ascii="Times New Roman" w:hAnsi="Times New Roman" w:cs="Times New Roman"/>
          <w:sz w:val="24"/>
          <w:szCs w:val="24"/>
        </w:rPr>
        <w:t xml:space="preserve">egetable consumption </w:t>
      </w:r>
      <w:r>
        <w:rPr>
          <w:rFonts w:ascii="Times New Roman" w:hAnsi="Times New Roman" w:cs="Times New Roman"/>
          <w:sz w:val="24"/>
          <w:szCs w:val="24"/>
        </w:rPr>
        <w:t xml:space="preserve">can also be </w:t>
      </w:r>
      <w:r w:rsidR="0023736F">
        <w:rPr>
          <w:rFonts w:ascii="Times New Roman" w:hAnsi="Times New Roman" w:cs="Times New Roman"/>
          <w:sz w:val="24"/>
          <w:szCs w:val="24"/>
        </w:rPr>
        <w:t>compare</w:t>
      </w:r>
      <w:r>
        <w:rPr>
          <w:rFonts w:ascii="Times New Roman" w:hAnsi="Times New Roman" w:cs="Times New Roman"/>
          <w:sz w:val="24"/>
          <w:szCs w:val="24"/>
        </w:rPr>
        <w:t>d</w:t>
      </w:r>
      <w:r w:rsidR="0023736F">
        <w:rPr>
          <w:rFonts w:ascii="Times New Roman" w:hAnsi="Times New Roman" w:cs="Times New Roman"/>
          <w:sz w:val="24"/>
          <w:szCs w:val="24"/>
        </w:rPr>
        <w:t xml:space="preserve"> to other nutrition behaviors.  A </w:t>
      </w:r>
      <w:r w:rsidR="00323527" w:rsidRPr="000D19D5">
        <w:rPr>
          <w:rFonts w:ascii="Times New Roman" w:hAnsi="Times New Roman" w:cs="Times New Roman"/>
          <w:sz w:val="24"/>
          <w:szCs w:val="24"/>
        </w:rPr>
        <w:t>recent meta-analysis examined thirty-four studies regarding youth nutrition behavio</w:t>
      </w:r>
      <w:r w:rsidR="000341F9" w:rsidRPr="000D19D5">
        <w:rPr>
          <w:rFonts w:ascii="Times New Roman" w:hAnsi="Times New Roman" w:cs="Times New Roman"/>
          <w:sz w:val="24"/>
          <w:szCs w:val="24"/>
        </w:rPr>
        <w:t>rs using the Theory of Planned B</w:t>
      </w:r>
      <w:r w:rsidR="00323527" w:rsidRPr="000D19D5">
        <w:rPr>
          <w:rFonts w:ascii="Times New Roman" w:hAnsi="Times New Roman" w:cs="Times New Roman"/>
          <w:sz w:val="24"/>
          <w:szCs w:val="24"/>
        </w:rPr>
        <w:t>ehavior</w:t>
      </w:r>
      <w:r w:rsidR="000341F9" w:rsidRPr="000D19D5">
        <w:rPr>
          <w:rFonts w:ascii="Times New Roman" w:hAnsi="Times New Roman" w:cs="Times New Roman"/>
          <w:sz w:val="24"/>
          <w:szCs w:val="24"/>
        </w:rPr>
        <w:t xml:space="preserve"> (TPB)</w:t>
      </w:r>
      <w:r w:rsidR="00323527" w:rsidRPr="000D19D5">
        <w:rPr>
          <w:rFonts w:ascii="Times New Roman" w:hAnsi="Times New Roman" w:cs="Times New Roman"/>
          <w:sz w:val="24"/>
          <w:szCs w:val="24"/>
        </w:rPr>
        <w:t xml:space="preserve"> (Riebl et al., 2015).  The findings of this study about order of importance of predictor constructs are consistent with the findings of the meta-analysis, in that attitudes was determined to be the most </w:t>
      </w:r>
      <w:r w:rsidR="00651F2C" w:rsidRPr="000D19D5">
        <w:rPr>
          <w:rFonts w:ascii="Times New Roman" w:hAnsi="Times New Roman" w:cs="Times New Roman"/>
          <w:sz w:val="24"/>
          <w:szCs w:val="24"/>
        </w:rPr>
        <w:t xml:space="preserve">important </w:t>
      </w:r>
      <w:r w:rsidR="00323527" w:rsidRPr="000D19D5">
        <w:rPr>
          <w:rFonts w:ascii="Times New Roman" w:hAnsi="Times New Roman" w:cs="Times New Roman"/>
          <w:sz w:val="24"/>
          <w:szCs w:val="24"/>
        </w:rPr>
        <w:t xml:space="preserve">predictor of intentions, followed by perceived behavioral control, and perceived norms (subjective norms).  </w:t>
      </w:r>
      <w:r w:rsidR="0023736F">
        <w:rPr>
          <w:rFonts w:ascii="Times New Roman" w:hAnsi="Times New Roman" w:cs="Times New Roman"/>
          <w:sz w:val="24"/>
          <w:szCs w:val="24"/>
        </w:rPr>
        <w:t xml:space="preserve">While the population is different </w:t>
      </w:r>
      <w:r>
        <w:rPr>
          <w:rFonts w:ascii="Times New Roman" w:hAnsi="Times New Roman" w:cs="Times New Roman"/>
          <w:sz w:val="24"/>
          <w:szCs w:val="24"/>
        </w:rPr>
        <w:t>(</w:t>
      </w:r>
      <w:r w:rsidR="0023736F">
        <w:rPr>
          <w:rFonts w:ascii="Times New Roman" w:hAnsi="Times New Roman" w:cs="Times New Roman"/>
          <w:sz w:val="24"/>
          <w:szCs w:val="24"/>
        </w:rPr>
        <w:t xml:space="preserve">youth </w:t>
      </w:r>
      <w:r>
        <w:rPr>
          <w:rFonts w:ascii="Times New Roman" w:hAnsi="Times New Roman" w:cs="Times New Roman"/>
          <w:sz w:val="24"/>
          <w:szCs w:val="24"/>
        </w:rPr>
        <w:t xml:space="preserve">instead of </w:t>
      </w:r>
      <w:r w:rsidR="0023736F">
        <w:rPr>
          <w:rFonts w:ascii="Times New Roman" w:hAnsi="Times New Roman" w:cs="Times New Roman"/>
          <w:sz w:val="24"/>
          <w:szCs w:val="24"/>
        </w:rPr>
        <w:t xml:space="preserve"> college students</w:t>
      </w:r>
      <w:r>
        <w:rPr>
          <w:rFonts w:ascii="Times New Roman" w:hAnsi="Times New Roman" w:cs="Times New Roman"/>
          <w:sz w:val="24"/>
          <w:szCs w:val="24"/>
        </w:rPr>
        <w:t>)</w:t>
      </w:r>
      <w:r w:rsidR="0023736F">
        <w:rPr>
          <w:rFonts w:ascii="Times New Roman" w:hAnsi="Times New Roman" w:cs="Times New Roman"/>
          <w:sz w:val="24"/>
          <w:szCs w:val="24"/>
        </w:rPr>
        <w:t xml:space="preserve">, and the behaviors in the meta-analysis were not limited to vegetable consumption, the similarity of the order of the important constructs indicates that </w:t>
      </w:r>
      <w:r w:rsidR="00AA5804">
        <w:rPr>
          <w:rFonts w:ascii="Times New Roman" w:hAnsi="Times New Roman" w:cs="Times New Roman"/>
          <w:sz w:val="24"/>
          <w:szCs w:val="24"/>
        </w:rPr>
        <w:t xml:space="preserve">different </w:t>
      </w:r>
      <w:r w:rsidR="0023736F">
        <w:rPr>
          <w:rFonts w:ascii="Times New Roman" w:hAnsi="Times New Roman" w:cs="Times New Roman"/>
          <w:sz w:val="24"/>
          <w:szCs w:val="24"/>
        </w:rPr>
        <w:t>nutrition behaviors show some relatedness when using TPB and IM.</w:t>
      </w:r>
    </w:p>
    <w:p w14:paraId="168ABF14" w14:textId="4952D526" w:rsidR="00AC71B6" w:rsidRPr="000D19D5" w:rsidRDefault="0023736F" w:rsidP="00ED14E7">
      <w:pPr>
        <w:autoSpaceDE w:val="0"/>
        <w:autoSpaceDN w:val="0"/>
        <w:adjustRightInd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a</w:t>
      </w:r>
      <w:r w:rsidR="00B841C8" w:rsidRPr="000D19D5">
        <w:rPr>
          <w:rFonts w:ascii="Times New Roman" w:hAnsi="Times New Roman" w:cs="Times New Roman"/>
          <w:sz w:val="24"/>
          <w:szCs w:val="24"/>
        </w:rPr>
        <w:t xml:space="preserve"> meta-analysis of</w:t>
      </w:r>
      <w:r w:rsidR="000341F9" w:rsidRPr="000D19D5">
        <w:rPr>
          <w:rFonts w:ascii="Times New Roman" w:hAnsi="Times New Roman" w:cs="Times New Roman"/>
          <w:sz w:val="24"/>
          <w:szCs w:val="24"/>
        </w:rPr>
        <w:t xml:space="preserve"> 206 papers (237 tests)</w:t>
      </w:r>
      <w:r w:rsidR="00B841C8" w:rsidRPr="000D19D5">
        <w:rPr>
          <w:rFonts w:ascii="Times New Roman" w:hAnsi="Times New Roman" w:cs="Times New Roman"/>
          <w:sz w:val="24"/>
          <w:szCs w:val="24"/>
        </w:rPr>
        <w:t xml:space="preserve"> examined the efficacy of the </w:t>
      </w:r>
      <w:r w:rsidR="000341F9" w:rsidRPr="000D19D5">
        <w:rPr>
          <w:rFonts w:ascii="Times New Roman" w:hAnsi="Times New Roman" w:cs="Times New Roman"/>
          <w:sz w:val="24"/>
          <w:szCs w:val="24"/>
        </w:rPr>
        <w:t>TPB</w:t>
      </w:r>
      <w:r w:rsidR="00ED14E7" w:rsidRPr="000D19D5">
        <w:rPr>
          <w:rFonts w:ascii="Times New Roman" w:hAnsi="Times New Roman" w:cs="Times New Roman"/>
          <w:sz w:val="24"/>
          <w:szCs w:val="24"/>
        </w:rPr>
        <w:t xml:space="preserve"> </w:t>
      </w:r>
      <w:r w:rsidR="00B841C8" w:rsidRPr="000D19D5">
        <w:rPr>
          <w:rFonts w:ascii="Times New Roman" w:hAnsi="Times New Roman" w:cs="Times New Roman"/>
          <w:sz w:val="24"/>
          <w:szCs w:val="24"/>
        </w:rPr>
        <w:t xml:space="preserve">to predict </w:t>
      </w:r>
      <w:r w:rsidR="000341F9" w:rsidRPr="000D19D5">
        <w:rPr>
          <w:rFonts w:ascii="Times New Roman" w:hAnsi="Times New Roman" w:cs="Times New Roman"/>
          <w:sz w:val="24"/>
          <w:szCs w:val="24"/>
        </w:rPr>
        <w:t xml:space="preserve">various </w:t>
      </w:r>
      <w:r w:rsidR="00B841C8" w:rsidRPr="000D19D5">
        <w:rPr>
          <w:rFonts w:ascii="Times New Roman" w:hAnsi="Times New Roman" w:cs="Times New Roman"/>
          <w:sz w:val="24"/>
          <w:szCs w:val="24"/>
        </w:rPr>
        <w:t>behavior</w:t>
      </w:r>
      <w:r w:rsidR="000341F9" w:rsidRPr="000D19D5">
        <w:rPr>
          <w:rFonts w:ascii="Times New Roman" w:hAnsi="Times New Roman" w:cs="Times New Roman"/>
          <w:sz w:val="24"/>
          <w:szCs w:val="24"/>
        </w:rPr>
        <w:t>s</w:t>
      </w:r>
      <w:r w:rsidR="00B841C8" w:rsidRPr="000D19D5">
        <w:rPr>
          <w:rFonts w:ascii="Times New Roman" w:hAnsi="Times New Roman" w:cs="Times New Roman"/>
          <w:sz w:val="24"/>
          <w:szCs w:val="24"/>
        </w:rPr>
        <w:t xml:space="preserve"> (McEachan et. al., 2009).  </w:t>
      </w:r>
      <w:r w:rsidR="00ED14E7" w:rsidRPr="000D19D5">
        <w:rPr>
          <w:rFonts w:ascii="Times New Roman" w:hAnsi="Times New Roman" w:cs="Times New Roman"/>
          <w:sz w:val="24"/>
          <w:szCs w:val="24"/>
        </w:rPr>
        <w:t>It found that the model was more suitable for some behaviors than others, and some populations than others.  For example</w:t>
      </w:r>
      <w:r w:rsidR="00B841C8" w:rsidRPr="000D19D5">
        <w:rPr>
          <w:rFonts w:ascii="Times New Roman" w:hAnsi="Times New Roman" w:cs="Times New Roman"/>
          <w:sz w:val="24"/>
          <w:szCs w:val="24"/>
        </w:rPr>
        <w:t xml:space="preserve"> diet behaviors</w:t>
      </w:r>
      <w:r w:rsidR="00AC71B6" w:rsidRPr="000D19D5">
        <w:rPr>
          <w:rFonts w:ascii="Times New Roman" w:hAnsi="Times New Roman" w:cs="Times New Roman"/>
          <w:sz w:val="24"/>
          <w:szCs w:val="24"/>
        </w:rPr>
        <w:t xml:space="preserve"> </w:t>
      </w:r>
      <w:r w:rsidR="00B841C8" w:rsidRPr="000D19D5">
        <w:rPr>
          <w:rFonts w:ascii="Times New Roman" w:hAnsi="Times New Roman" w:cs="Times New Roman"/>
          <w:sz w:val="24"/>
          <w:szCs w:val="24"/>
        </w:rPr>
        <w:t>wer</w:t>
      </w:r>
      <w:r w:rsidR="00AC71B6" w:rsidRPr="000D19D5">
        <w:rPr>
          <w:rFonts w:ascii="Times New Roman" w:hAnsi="Times New Roman" w:cs="Times New Roman"/>
          <w:sz w:val="24"/>
          <w:szCs w:val="24"/>
        </w:rPr>
        <w:t>e better predicted by the models than safe sex (</w:t>
      </w:r>
      <w:r w:rsidR="00ED14E7" w:rsidRPr="000D19D5">
        <w:rPr>
          <w:rFonts w:ascii="Times New Roman" w:hAnsi="Times New Roman" w:cs="Times New Roman"/>
          <w:sz w:val="24"/>
          <w:szCs w:val="24"/>
        </w:rPr>
        <w:t>21.2</w:t>
      </w:r>
      <w:r w:rsidR="00AC71B6" w:rsidRPr="000D19D5">
        <w:rPr>
          <w:rFonts w:ascii="Times New Roman" w:hAnsi="Times New Roman" w:cs="Times New Roman"/>
          <w:sz w:val="24"/>
          <w:szCs w:val="24"/>
        </w:rPr>
        <w:t>% of variance for</w:t>
      </w:r>
      <w:r w:rsidR="00ED14E7" w:rsidRPr="000D19D5">
        <w:rPr>
          <w:rFonts w:ascii="Times New Roman" w:hAnsi="Times New Roman" w:cs="Times New Roman"/>
          <w:sz w:val="24"/>
          <w:szCs w:val="24"/>
        </w:rPr>
        <w:t xml:space="preserve"> dietary</w:t>
      </w:r>
      <w:r w:rsidR="00AC71B6" w:rsidRPr="000D19D5">
        <w:rPr>
          <w:rFonts w:ascii="Times New Roman" w:hAnsi="Times New Roman" w:cs="Times New Roman"/>
          <w:sz w:val="24"/>
          <w:szCs w:val="24"/>
        </w:rPr>
        <w:t xml:space="preserve"> </w:t>
      </w:r>
      <w:r w:rsidR="000341F9" w:rsidRPr="000D19D5">
        <w:rPr>
          <w:rFonts w:ascii="Times New Roman" w:hAnsi="Times New Roman" w:cs="Times New Roman"/>
          <w:sz w:val="24"/>
          <w:szCs w:val="24"/>
        </w:rPr>
        <w:t>compared to</w:t>
      </w:r>
      <w:r w:rsidR="00ED14E7" w:rsidRPr="000D19D5">
        <w:rPr>
          <w:rFonts w:ascii="Times New Roman" w:hAnsi="Times New Roman" w:cs="Times New Roman"/>
          <w:sz w:val="24"/>
          <w:szCs w:val="24"/>
        </w:rPr>
        <w:t xml:space="preserve"> 13.8%</w:t>
      </w:r>
      <w:r w:rsidR="00AC71B6" w:rsidRPr="000D19D5">
        <w:rPr>
          <w:rFonts w:ascii="Times New Roman" w:hAnsi="Times New Roman" w:cs="Times New Roman"/>
          <w:sz w:val="24"/>
          <w:szCs w:val="24"/>
        </w:rPr>
        <w:t>)</w:t>
      </w:r>
      <w:r w:rsidR="00ED14E7" w:rsidRPr="000D19D5">
        <w:rPr>
          <w:rFonts w:ascii="Times New Roman" w:hAnsi="Times New Roman" w:cs="Times New Roman"/>
          <w:sz w:val="24"/>
          <w:szCs w:val="24"/>
        </w:rPr>
        <w:t>, and prediction of adult dietary behaviors was higher than adolescent dietary behaviors (26.7% for adults compared to 9.6% for adolescents)</w:t>
      </w:r>
      <w:r w:rsidR="00AC71B6" w:rsidRPr="000D19D5">
        <w:rPr>
          <w:rFonts w:ascii="Times New Roman" w:hAnsi="Times New Roman" w:cs="Times New Roman"/>
          <w:sz w:val="24"/>
          <w:szCs w:val="24"/>
        </w:rPr>
        <w:t xml:space="preserve">.  </w:t>
      </w:r>
      <w:r w:rsidR="00ED14E7" w:rsidRPr="000D19D5">
        <w:rPr>
          <w:rFonts w:ascii="Times New Roman" w:hAnsi="Times New Roman" w:cs="Times New Roman"/>
          <w:sz w:val="24"/>
          <w:szCs w:val="24"/>
        </w:rPr>
        <w:t>W</w:t>
      </w:r>
      <w:r w:rsidR="00AC71B6" w:rsidRPr="000D19D5">
        <w:rPr>
          <w:rFonts w:ascii="Times New Roman" w:hAnsi="Times New Roman" w:cs="Times New Roman"/>
          <w:sz w:val="24"/>
          <w:szCs w:val="24"/>
        </w:rPr>
        <w:t xml:space="preserve">hile attitudes was the most </w:t>
      </w:r>
      <w:r w:rsidR="00651F2C" w:rsidRPr="000D19D5">
        <w:rPr>
          <w:rFonts w:ascii="Times New Roman" w:hAnsi="Times New Roman" w:cs="Times New Roman"/>
          <w:sz w:val="24"/>
          <w:szCs w:val="24"/>
        </w:rPr>
        <w:t>important</w:t>
      </w:r>
      <w:r w:rsidR="00AC71B6" w:rsidRPr="000D19D5">
        <w:rPr>
          <w:rFonts w:ascii="Times New Roman" w:hAnsi="Times New Roman" w:cs="Times New Roman"/>
          <w:sz w:val="24"/>
          <w:szCs w:val="24"/>
        </w:rPr>
        <w:t xml:space="preserve"> predictor of </w:t>
      </w:r>
      <w:r w:rsidR="00ED14E7" w:rsidRPr="000D19D5">
        <w:rPr>
          <w:rFonts w:ascii="Times New Roman" w:hAnsi="Times New Roman" w:cs="Times New Roman"/>
          <w:sz w:val="24"/>
          <w:szCs w:val="24"/>
        </w:rPr>
        <w:t xml:space="preserve">adult dietary </w:t>
      </w:r>
      <w:r w:rsidR="00AC71B6" w:rsidRPr="000D19D5">
        <w:rPr>
          <w:rFonts w:ascii="Times New Roman" w:hAnsi="Times New Roman" w:cs="Times New Roman"/>
          <w:sz w:val="24"/>
          <w:szCs w:val="24"/>
        </w:rPr>
        <w:t>intentions, PBC is the most important predictor of adult dietary behaviors</w:t>
      </w:r>
      <w:r w:rsidR="00ED14E7" w:rsidRPr="000D19D5">
        <w:rPr>
          <w:rFonts w:ascii="Times New Roman" w:hAnsi="Times New Roman" w:cs="Times New Roman"/>
          <w:sz w:val="24"/>
          <w:szCs w:val="24"/>
        </w:rPr>
        <w:t>, even more so than intentions</w:t>
      </w:r>
      <w:r w:rsidR="000341F9" w:rsidRPr="000D19D5">
        <w:rPr>
          <w:rFonts w:ascii="Times New Roman" w:hAnsi="Times New Roman" w:cs="Times New Roman"/>
          <w:sz w:val="24"/>
          <w:szCs w:val="24"/>
        </w:rPr>
        <w:t xml:space="preserve">.  This </w:t>
      </w:r>
      <w:r w:rsidR="00ED14E7" w:rsidRPr="000D19D5">
        <w:rPr>
          <w:rFonts w:ascii="Times New Roman" w:hAnsi="Times New Roman" w:cs="Times New Roman"/>
          <w:sz w:val="24"/>
          <w:szCs w:val="24"/>
        </w:rPr>
        <w:t>is likely due to differences in ad</w:t>
      </w:r>
      <w:r w:rsidR="000341F9" w:rsidRPr="000D19D5">
        <w:rPr>
          <w:rFonts w:ascii="Times New Roman" w:hAnsi="Times New Roman" w:cs="Times New Roman"/>
          <w:sz w:val="24"/>
          <w:szCs w:val="24"/>
        </w:rPr>
        <w:t>ult d</w:t>
      </w:r>
      <w:r w:rsidR="00ED14E7" w:rsidRPr="000D19D5">
        <w:rPr>
          <w:rFonts w:ascii="Times New Roman" w:hAnsi="Times New Roman" w:cs="Times New Roman"/>
          <w:sz w:val="24"/>
          <w:szCs w:val="24"/>
        </w:rPr>
        <w:t>ietary behaviors and</w:t>
      </w:r>
      <w:r w:rsidR="000341F9" w:rsidRPr="000D19D5">
        <w:rPr>
          <w:rFonts w:ascii="Times New Roman" w:hAnsi="Times New Roman" w:cs="Times New Roman"/>
          <w:sz w:val="24"/>
          <w:szCs w:val="24"/>
        </w:rPr>
        <w:t xml:space="preserve"> behaviors</w:t>
      </w:r>
      <w:r w:rsidR="00ED14E7" w:rsidRPr="000D19D5">
        <w:rPr>
          <w:rFonts w:ascii="Times New Roman" w:hAnsi="Times New Roman" w:cs="Times New Roman"/>
          <w:sz w:val="24"/>
          <w:szCs w:val="24"/>
        </w:rPr>
        <w:t xml:space="preserve"> specific to</w:t>
      </w:r>
      <w:r w:rsidR="000341F9" w:rsidRPr="000D19D5">
        <w:rPr>
          <w:rFonts w:ascii="Times New Roman" w:hAnsi="Times New Roman" w:cs="Times New Roman"/>
          <w:sz w:val="24"/>
          <w:szCs w:val="24"/>
        </w:rPr>
        <w:t xml:space="preserve"> vegetable consumption</w:t>
      </w:r>
      <w:r w:rsidR="00ED14E7" w:rsidRPr="000D19D5">
        <w:rPr>
          <w:rFonts w:ascii="Times New Roman" w:hAnsi="Times New Roman" w:cs="Times New Roman"/>
          <w:sz w:val="24"/>
          <w:szCs w:val="24"/>
        </w:rPr>
        <w:t>.</w:t>
      </w:r>
      <w:r w:rsidR="000341F9" w:rsidRPr="000D19D5">
        <w:rPr>
          <w:rFonts w:ascii="Times New Roman" w:hAnsi="Times New Roman" w:cs="Times New Roman"/>
          <w:sz w:val="24"/>
          <w:szCs w:val="24"/>
        </w:rPr>
        <w:t xml:space="preserve"> </w:t>
      </w:r>
      <w:r>
        <w:rPr>
          <w:rFonts w:ascii="Times New Roman" w:hAnsi="Times New Roman" w:cs="Times New Roman"/>
          <w:sz w:val="24"/>
          <w:szCs w:val="24"/>
        </w:rPr>
        <w:t xml:space="preserve"> </w:t>
      </w:r>
      <w:r w:rsidR="00AA5804">
        <w:rPr>
          <w:rFonts w:ascii="Times New Roman" w:hAnsi="Times New Roman" w:cs="Times New Roman"/>
          <w:sz w:val="24"/>
          <w:szCs w:val="24"/>
        </w:rPr>
        <w:t xml:space="preserve">Overall, these comparisons of different theories and behaviors show that the same behavior studied in different populations, or similar populations studying different behaviors, can </w:t>
      </w:r>
      <w:r w:rsidR="00F16566">
        <w:rPr>
          <w:rFonts w:ascii="Times New Roman" w:hAnsi="Times New Roman" w:cs="Times New Roman"/>
          <w:sz w:val="24"/>
          <w:szCs w:val="24"/>
        </w:rPr>
        <w:t>result in different outcomes</w:t>
      </w:r>
      <w:r w:rsidR="00AA5804">
        <w:rPr>
          <w:rFonts w:ascii="Times New Roman" w:hAnsi="Times New Roman" w:cs="Times New Roman"/>
          <w:sz w:val="24"/>
          <w:szCs w:val="24"/>
        </w:rPr>
        <w:t xml:space="preserve">. </w:t>
      </w:r>
      <w:r w:rsidR="00F16566">
        <w:rPr>
          <w:rFonts w:ascii="Times New Roman" w:hAnsi="Times New Roman" w:cs="Times New Roman"/>
          <w:sz w:val="24"/>
          <w:szCs w:val="24"/>
        </w:rPr>
        <w:t xml:space="preserve"> </w:t>
      </w:r>
      <w:r w:rsidR="00AA5804">
        <w:rPr>
          <w:rFonts w:ascii="Times New Roman" w:hAnsi="Times New Roman" w:cs="Times New Roman"/>
          <w:sz w:val="24"/>
          <w:szCs w:val="24"/>
        </w:rPr>
        <w:t>Understanding these differences when e</w:t>
      </w:r>
      <w:r>
        <w:rPr>
          <w:rFonts w:ascii="Times New Roman" w:hAnsi="Times New Roman" w:cs="Times New Roman"/>
          <w:sz w:val="24"/>
          <w:szCs w:val="24"/>
        </w:rPr>
        <w:t>xamining behavioral categories, how</w:t>
      </w:r>
      <w:r w:rsidR="00AA5804">
        <w:rPr>
          <w:rFonts w:ascii="Times New Roman" w:hAnsi="Times New Roman" w:cs="Times New Roman"/>
          <w:sz w:val="24"/>
          <w:szCs w:val="24"/>
        </w:rPr>
        <w:t xml:space="preserve"> behaviors are related to other</w:t>
      </w:r>
      <w:r>
        <w:rPr>
          <w:rFonts w:ascii="Times New Roman" w:hAnsi="Times New Roman" w:cs="Times New Roman"/>
          <w:sz w:val="24"/>
          <w:szCs w:val="24"/>
        </w:rPr>
        <w:t xml:space="preserve">, and how separate behaviors </w:t>
      </w:r>
      <w:r w:rsidR="00AA5804">
        <w:rPr>
          <w:rFonts w:ascii="Times New Roman" w:hAnsi="Times New Roman" w:cs="Times New Roman"/>
          <w:sz w:val="24"/>
          <w:szCs w:val="24"/>
        </w:rPr>
        <w:t>produce different results</w:t>
      </w:r>
      <w:r>
        <w:rPr>
          <w:rFonts w:ascii="Times New Roman" w:hAnsi="Times New Roman" w:cs="Times New Roman"/>
          <w:sz w:val="24"/>
          <w:szCs w:val="24"/>
        </w:rPr>
        <w:t xml:space="preserve"> when using the same theoretical model can be used to determine appropriate approaches for both research and </w:t>
      </w:r>
      <w:r w:rsidR="00AA5804">
        <w:rPr>
          <w:rFonts w:ascii="Times New Roman" w:hAnsi="Times New Roman" w:cs="Times New Roman"/>
          <w:sz w:val="24"/>
          <w:szCs w:val="24"/>
        </w:rPr>
        <w:t xml:space="preserve">practice.  </w:t>
      </w:r>
      <w:r>
        <w:rPr>
          <w:rFonts w:ascii="Times New Roman" w:hAnsi="Times New Roman" w:cs="Times New Roman"/>
          <w:sz w:val="24"/>
          <w:szCs w:val="24"/>
        </w:rPr>
        <w:t xml:space="preserve">  </w:t>
      </w:r>
    </w:p>
    <w:p w14:paraId="27F0294A" w14:textId="77777777" w:rsidR="00362182" w:rsidRDefault="00B841C8" w:rsidP="00362182">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The differences in order of significance of constructs within the prediction models, as well as the differences in amount of variances predicted using the same constructs for different interrelated behaviors, indicates that there is evidence to 1) support the use of the IM as a theoretical framework with constructs that predict a large percentage of variance for intentions and behavior, and 2) support investigating the behavioral category of meeting recommendations for consuming vegetables as a variety of interrelated vegetable consumption behaviors.  While the IM is predicated on defining specific behaviors in specific populations, it can be relevant to investigating behavioral categories, or health outcomes that require multiple behavior changes, if an appropriate approach is used.  Different approaches that may be appropriate for using the IM when one or more of the following conditions are met include: adoption of one behavior might lead to adoption of other behaviors if the beliefs towards outcome expectancies are related, a general attitude towards a behavioral category may influence behaviors within that category, a campaign to change a value related to many behaviors may affect them all, and interventions that promote a source of normative values may affect all behaviors related to that source (Ajzen, Albarracin, &amp; Hornik, 2007).  Investigating behaviors within a category and comparing them to the behavioral category itself can reveal the degree to which behaviors are interrelated and in what ways they are interrelated.  Most studies do not examine vegetable subgroups when assessing vegetable consumption, which may affect the applicability of their findings.  This can influence the approaches chosen to modify the behaviors or achieve behavioral outcomes.  </w:t>
      </w:r>
    </w:p>
    <w:p w14:paraId="3FDFFC6F" w14:textId="77777777" w:rsidR="00362182" w:rsidRDefault="00F16EC3" w:rsidP="00362182">
      <w:pPr>
        <w:autoSpaceDE w:val="0"/>
        <w:autoSpaceDN w:val="0"/>
        <w:adjustRightInd w:val="0"/>
        <w:spacing w:after="0" w:line="480" w:lineRule="auto"/>
        <w:contextualSpacing/>
        <w:rPr>
          <w:rFonts w:ascii="Times New Roman" w:hAnsi="Times New Roman" w:cs="Times New Roman"/>
          <w:b/>
          <w:sz w:val="24"/>
          <w:szCs w:val="24"/>
        </w:rPr>
      </w:pPr>
      <w:r w:rsidRPr="000D19D5">
        <w:rPr>
          <w:rFonts w:ascii="Times New Roman" w:hAnsi="Times New Roman" w:cs="Times New Roman"/>
          <w:b/>
          <w:sz w:val="24"/>
          <w:szCs w:val="24"/>
        </w:rPr>
        <w:t>Discussion</w:t>
      </w:r>
    </w:p>
    <w:p w14:paraId="30133CE4" w14:textId="0EE3FE20" w:rsidR="00F16EC3" w:rsidRPr="000D19D5" w:rsidRDefault="00F16EC3" w:rsidP="00362182">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The results of this study are consistent with the literature that college students, as a population, do not meet weekly veget</w:t>
      </w:r>
      <w:r w:rsidR="00F05C09" w:rsidRPr="000D19D5">
        <w:rPr>
          <w:rFonts w:ascii="Times New Roman" w:hAnsi="Times New Roman" w:cs="Times New Roman"/>
          <w:sz w:val="24"/>
          <w:szCs w:val="24"/>
        </w:rPr>
        <w:t>able subgroup recommendations (Adams &amp; Colner, 2008</w:t>
      </w:r>
      <w:r w:rsidRPr="000D19D5">
        <w:rPr>
          <w:rFonts w:ascii="Times New Roman" w:hAnsi="Times New Roman" w:cs="Times New Roman"/>
          <w:sz w:val="24"/>
          <w:szCs w:val="24"/>
        </w:rPr>
        <w:t xml:space="preserve">). One possible explanation as to why dark green vegetables had such a higher rate of consumption is that participants misunderstood the directions of how to estimate dark green vegetables.  Dark green is the only subgroup that defines 2 cups of raw vegetables as 1 cup of dark green vegetables, where all other categories consider 1 cup of vegetables (cooked or raw) equal to 1 cup of vegetables, so participants may be overestimating their dark green vegetable consumption.  </w:t>
      </w:r>
    </w:p>
    <w:p w14:paraId="6D13CC05" w14:textId="0E5D13CE" w:rsidR="00F16EC3" w:rsidRPr="000D19D5" w:rsidRDefault="00F16EC3" w:rsidP="00297588">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The IM posits that the most important determinants of intentions are attitudes, perceived norms, and perceived behavioral control, and that intentions is the most important predictor of behavior.  Skills, environment, and perceived behavioral control can also be highly influential on behavior, such that insufficient skills, an unconducive environment, or low perceived behavioral control can moderate the effects of intentions.  However, it is important to note that the influence of these determinants varies across behaviors and populations, and that not all determinants are appropriate or necessary for all situations.  This study found that in general attitudes and perceived behavioral control accounted for the majority of variance of intentions to meet the recommended amount of vegetable subgroups each week, with perceived norms playing a less influential role.  This suggests that adding more constructs into a model does not necessarily increase the predictive power of that model, and sometimes a few constructs are sufficient.  </w:t>
      </w:r>
      <w:r w:rsidR="00F74393">
        <w:rPr>
          <w:rFonts w:ascii="Times New Roman" w:hAnsi="Times New Roman" w:cs="Times New Roman"/>
          <w:sz w:val="24"/>
          <w:szCs w:val="24"/>
        </w:rPr>
        <w:t xml:space="preserve">In addition, even small scales with few items can be found to be valid and reliable, so adding more items to a construct scale may not increase the variance found in the models.  </w:t>
      </w:r>
      <w:r w:rsidRPr="000D19D5">
        <w:rPr>
          <w:rFonts w:ascii="Times New Roman" w:hAnsi="Times New Roman" w:cs="Times New Roman"/>
          <w:sz w:val="24"/>
          <w:szCs w:val="24"/>
        </w:rPr>
        <w:t xml:space="preserve">It is also plausible that constructs outside of the IM could be added to the model which would improve the predictive capacity.  Future research could examine other potential constructs that could fit into the model of prediction intentions to meet the weekly recommended amount of vegetables.    </w:t>
      </w:r>
    </w:p>
    <w:p w14:paraId="6CF8FCE9" w14:textId="77777777" w:rsidR="00F16EC3" w:rsidRPr="000D19D5" w:rsidRDefault="00F16EC3" w:rsidP="00297588">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bCs/>
          <w:sz w:val="24"/>
          <w:szCs w:val="24"/>
        </w:rPr>
        <w:t>Limitations</w:t>
      </w:r>
    </w:p>
    <w:p w14:paraId="270B7A5F" w14:textId="387B26DD" w:rsidR="00F16EC3" w:rsidRDefault="00F16EC3" w:rsidP="00297588">
      <w:pPr>
        <w:autoSpaceDE w:val="0"/>
        <w:autoSpaceDN w:val="0"/>
        <w:adjustRightInd w:val="0"/>
        <w:spacing w:after="0" w:line="480" w:lineRule="auto"/>
        <w:ind w:firstLine="720"/>
        <w:contextualSpacing/>
        <w:rPr>
          <w:rFonts w:ascii="Times New Roman" w:hAnsi="Times New Roman" w:cs="Times New Roman"/>
          <w:color w:val="000000"/>
          <w:sz w:val="24"/>
          <w:szCs w:val="24"/>
        </w:rPr>
      </w:pPr>
      <w:r w:rsidRPr="000D19D5">
        <w:rPr>
          <w:rFonts w:ascii="Times New Roman" w:hAnsi="Times New Roman" w:cs="Times New Roman"/>
          <w:sz w:val="24"/>
          <w:szCs w:val="24"/>
        </w:rPr>
        <w:t>Several limitations should be considered when interpreting the results of this study.  The study design is cross-sectional, therefore the associations found between variables cannot be assumed to be causal relationships.  Participants were recruited from a convenience sample of students at the University of Oklahoma, therefore the results cannot be generalized to other populations.  Self-reported data is inherently vulnerable to potential bias, lack of honesty, or inaccuracy.  To assess vegetable consumption, participants were asked “</w:t>
      </w:r>
      <w:r w:rsidRPr="000D19D5">
        <w:rPr>
          <w:rFonts w:ascii="Times New Roman" w:hAnsi="Times New Roman" w:cs="Times New Roman"/>
          <w:color w:val="000000"/>
          <w:sz w:val="24"/>
          <w:szCs w:val="24"/>
        </w:rPr>
        <w:t xml:space="preserve">On average, how many </w:t>
      </w:r>
      <w:r w:rsidRPr="000D19D5">
        <w:rPr>
          <w:rStyle w:val="Strong"/>
          <w:rFonts w:ascii="Times New Roman" w:hAnsi="Times New Roman" w:cs="Times New Roman"/>
          <w:color w:val="000000"/>
          <w:sz w:val="24"/>
          <w:szCs w:val="24"/>
        </w:rPr>
        <w:t>times per week</w:t>
      </w:r>
      <w:r w:rsidRPr="000D19D5">
        <w:rPr>
          <w:rFonts w:ascii="Times New Roman" w:hAnsi="Times New Roman" w:cs="Times New Roman"/>
          <w:color w:val="000000"/>
          <w:sz w:val="24"/>
          <w:szCs w:val="24"/>
        </w:rPr>
        <w:t xml:space="preserve"> do you eat </w:t>
      </w:r>
      <w:r w:rsidRPr="000D19D5">
        <w:rPr>
          <w:rFonts w:ascii="Times New Roman" w:hAnsi="Times New Roman" w:cs="Times New Roman"/>
          <w:b/>
          <w:color w:val="000000"/>
          <w:sz w:val="24"/>
          <w:szCs w:val="24"/>
        </w:rPr>
        <w:t>[</w:t>
      </w:r>
      <w:r w:rsidRPr="000D19D5">
        <w:rPr>
          <w:rStyle w:val="Strong"/>
          <w:rFonts w:ascii="Times New Roman" w:hAnsi="Times New Roman" w:cs="Times New Roman"/>
          <w:color w:val="000000"/>
          <w:sz w:val="24"/>
          <w:szCs w:val="24"/>
        </w:rPr>
        <w:t xml:space="preserve">vegetable subgroup]?” </w:t>
      </w:r>
      <w:r w:rsidRPr="000D19D5">
        <w:rPr>
          <w:rStyle w:val="Strong"/>
          <w:rFonts w:ascii="Times New Roman" w:hAnsi="Times New Roman" w:cs="Times New Roman"/>
          <w:b w:val="0"/>
          <w:color w:val="000000"/>
          <w:sz w:val="24"/>
          <w:szCs w:val="24"/>
        </w:rPr>
        <w:t>and “</w:t>
      </w:r>
      <w:r w:rsidRPr="000D19D5">
        <w:rPr>
          <w:rFonts w:ascii="Times New Roman" w:hAnsi="Times New Roman" w:cs="Times New Roman"/>
          <w:color w:val="000000"/>
          <w:sz w:val="24"/>
          <w:szCs w:val="24"/>
        </w:rPr>
        <w:t xml:space="preserve">On average, how many </w:t>
      </w:r>
      <w:r w:rsidRPr="000D19D5">
        <w:rPr>
          <w:rStyle w:val="Strong"/>
          <w:rFonts w:ascii="Times New Roman" w:hAnsi="Times New Roman" w:cs="Times New Roman"/>
          <w:color w:val="000000"/>
          <w:sz w:val="24"/>
          <w:szCs w:val="24"/>
        </w:rPr>
        <w:t>cups [of vegetable subgroup] per week</w:t>
      </w:r>
      <w:r w:rsidRPr="000D19D5">
        <w:rPr>
          <w:rFonts w:ascii="Times New Roman" w:hAnsi="Times New Roman" w:cs="Times New Roman"/>
          <w:color w:val="000000"/>
          <w:sz w:val="24"/>
          <w:szCs w:val="24"/>
        </w:rPr>
        <w:t xml:space="preserve"> do you eat </w:t>
      </w:r>
      <w:r w:rsidRPr="000D19D5">
        <w:rPr>
          <w:rStyle w:val="Strong"/>
          <w:rFonts w:ascii="Times New Roman" w:hAnsi="Times New Roman" w:cs="Times New Roman"/>
          <w:color w:val="000000"/>
          <w:sz w:val="24"/>
          <w:szCs w:val="24"/>
        </w:rPr>
        <w:t>per occasion</w:t>
      </w:r>
      <w:r w:rsidRPr="000D19D5">
        <w:rPr>
          <w:rFonts w:ascii="Times New Roman" w:hAnsi="Times New Roman" w:cs="Times New Roman"/>
          <w:color w:val="000000"/>
          <w:sz w:val="24"/>
          <w:szCs w:val="24"/>
        </w:rPr>
        <w:t xml:space="preserve">?”, which may not have been representative of the weekly total of vegetables actually consumed.  This method of defining weekly consumption as a product of times per week and cups per week was chosen over having participants estimate their total weekly consumption in order to simplify estimates for the participant.  A single, typical portion of vegetables and an estimate how many times they eat vegetables in a week involves less calculation for the participant, and therefore minimizes recall error potential, than estimating the more complex conception of having to add up all of the vegetables the participant consumes in a week.  The sample population was largely </w:t>
      </w:r>
      <w:r w:rsidR="00613481" w:rsidRPr="000D19D5">
        <w:rPr>
          <w:rFonts w:ascii="Times New Roman" w:hAnsi="Times New Roman" w:cs="Times New Roman"/>
          <w:color w:val="000000"/>
          <w:sz w:val="24"/>
          <w:szCs w:val="24"/>
        </w:rPr>
        <w:t xml:space="preserve">homogenous </w:t>
      </w:r>
      <w:r w:rsidRPr="000D19D5">
        <w:rPr>
          <w:rFonts w:ascii="Times New Roman" w:hAnsi="Times New Roman" w:cs="Times New Roman"/>
          <w:color w:val="000000"/>
          <w:sz w:val="24"/>
          <w:szCs w:val="24"/>
        </w:rPr>
        <w:t>in race, gender, and living situations, therefore there was not sufficient power to determine significant differences in these demographic groups.</w:t>
      </w:r>
    </w:p>
    <w:p w14:paraId="7E624E92" w14:textId="77777777" w:rsidR="00F16EC3" w:rsidRPr="000D19D5" w:rsidRDefault="00F16EC3" w:rsidP="00297588">
      <w:pPr>
        <w:autoSpaceDE w:val="0"/>
        <w:autoSpaceDN w:val="0"/>
        <w:adjustRightInd w:val="0"/>
        <w:spacing w:after="0" w:line="480" w:lineRule="auto"/>
        <w:ind w:firstLine="720"/>
        <w:contextualSpacing/>
        <w:rPr>
          <w:rFonts w:ascii="Times New Roman" w:hAnsi="Times New Roman" w:cs="Times New Roman"/>
          <w:i/>
          <w:sz w:val="24"/>
          <w:szCs w:val="24"/>
        </w:rPr>
      </w:pPr>
      <w:r w:rsidRPr="000D19D5">
        <w:rPr>
          <w:rFonts w:ascii="Times New Roman" w:hAnsi="Times New Roman" w:cs="Times New Roman"/>
          <w:sz w:val="24"/>
          <w:szCs w:val="24"/>
        </w:rPr>
        <w:t>Another limitation of this study was the length of the instrument.  The scales were designed to have as few items as possible while still accurately representing the constructs, but the instrument was still long with 111 total items.  Although the instrument was divided into manageable sections and had a completion bar available to encourage participants to continue, more than one third of participants (n=238, 38.1%) who started the study dropped out or did not complete enough of the survey for inclusion in data analysis.  Of participants who complete the whole survey, there is a possibility that response accuracy may have been affected over time as the items in the different vegetable subgroup sections were similar and may have seemed repetitive.  Future research could create shorter instruments by selecting only one or two subgroups to study, rather than all five.</w:t>
      </w:r>
    </w:p>
    <w:p w14:paraId="1C6D42DC" w14:textId="77777777" w:rsidR="00F16EC3" w:rsidRPr="000D19D5" w:rsidRDefault="00F16EC3" w:rsidP="00362182">
      <w:pPr>
        <w:pageBreakBefore/>
        <w:autoSpaceDE w:val="0"/>
        <w:autoSpaceDN w:val="0"/>
        <w:adjustRightInd w:val="0"/>
        <w:spacing w:after="0" w:line="480" w:lineRule="auto"/>
        <w:contextualSpacing/>
        <w:rPr>
          <w:rFonts w:ascii="Times New Roman" w:hAnsi="Times New Roman" w:cs="Times New Roman"/>
          <w:b/>
          <w:bCs/>
          <w:sz w:val="24"/>
          <w:szCs w:val="24"/>
          <w:highlight w:val="yellow"/>
        </w:rPr>
      </w:pPr>
      <w:r w:rsidRPr="000D19D5">
        <w:rPr>
          <w:rFonts w:ascii="Times New Roman" w:hAnsi="Times New Roman" w:cs="Times New Roman"/>
          <w:b/>
          <w:bCs/>
          <w:sz w:val="24"/>
          <w:szCs w:val="24"/>
        </w:rPr>
        <w:t>Recommendations for Future Practice</w:t>
      </w:r>
    </w:p>
    <w:p w14:paraId="016CD323" w14:textId="77777777" w:rsidR="00B924D1" w:rsidRPr="00B924D1" w:rsidRDefault="00F16EC3" w:rsidP="00B924D1">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First, vegetable interventions should use a theory-based approach, and target attitudes and perceived behavioral control more than perceived norms when attempting to change intentions, and intentions more than skills, perceived behavioral control, and environment when attempting to change behavior.  One recent meta-analysis has found that theory can improve intervention effectiveness for vegetable consumption among children (Diep et al., 2014).  Interventions had a small </w:t>
      </w:r>
      <w:r w:rsidRPr="00B924D1">
        <w:rPr>
          <w:rFonts w:ascii="Times New Roman" w:hAnsi="Times New Roman" w:cs="Times New Roman"/>
          <w:sz w:val="24"/>
          <w:szCs w:val="24"/>
        </w:rPr>
        <w:t>but significant impact on vegetable consumption compared to control conditions (p=0.001), and theory use was a significant predictor for vegetable changes in diet after controlling for study quality (p&lt;0.001).  More research needs to be done with college students to determine the effect of theory on intervention effectiveness.</w:t>
      </w:r>
    </w:p>
    <w:p w14:paraId="55828CC8" w14:textId="77777777" w:rsidR="00B924D1" w:rsidRDefault="00F16EC3" w:rsidP="00B924D1">
      <w:pPr>
        <w:autoSpaceDE w:val="0"/>
        <w:autoSpaceDN w:val="0"/>
        <w:adjustRightInd w:val="0"/>
        <w:spacing w:after="0" w:line="480" w:lineRule="auto"/>
        <w:ind w:firstLine="720"/>
        <w:contextualSpacing/>
        <w:rPr>
          <w:rFonts w:ascii="Times New Roman" w:hAnsi="Times New Roman" w:cs="Times New Roman"/>
          <w:sz w:val="24"/>
          <w:szCs w:val="24"/>
        </w:rPr>
      </w:pPr>
      <w:r w:rsidRPr="00B924D1">
        <w:rPr>
          <w:rFonts w:ascii="Times New Roman" w:hAnsi="Times New Roman" w:cs="Times New Roman"/>
          <w:sz w:val="24"/>
          <w:szCs w:val="24"/>
        </w:rPr>
        <w:t>A healthy diet with a variety of vegetables can improve the health and academic performance of college students, therefore colleges and universities should improve access to nutrition education and make efforts to overcome environmental barriers that may prevent students from eating the recommended amounts of vegetables.  Nutrition information can be made available to students through formal classes, as well as in informal contexts such as cafeterias, health centers, and in-person or online orientations.  Nutrition education should include the daily total vegetable recommendations, weekly vegetable subgroup recommendations, potential health benefits, and strategies that students can use to improve the variety and quantity of their vegetable consumption.  Students who live on campus can also benefit from increased availability of vegetables in campus dining establishments and stores, increased flexibility in how students can use food plans to purchase vegetables whether independently or as accompaniments to entrées, healthier options in vending machines, and access to transportation to loc</w:t>
      </w:r>
      <w:r w:rsidR="006902C9" w:rsidRPr="00B924D1">
        <w:rPr>
          <w:rFonts w:ascii="Times New Roman" w:hAnsi="Times New Roman" w:cs="Times New Roman"/>
          <w:sz w:val="24"/>
          <w:szCs w:val="24"/>
        </w:rPr>
        <w:t>al stores that sell vegetables.</w:t>
      </w:r>
    </w:p>
    <w:p w14:paraId="6BC07219" w14:textId="77777777" w:rsidR="00B924D1" w:rsidRDefault="00F16EC3" w:rsidP="00B924D1">
      <w:pPr>
        <w:autoSpaceDE w:val="0"/>
        <w:autoSpaceDN w:val="0"/>
        <w:adjustRightInd w:val="0"/>
        <w:spacing w:after="0" w:line="480" w:lineRule="auto"/>
        <w:contextualSpacing/>
        <w:rPr>
          <w:rFonts w:ascii="Times New Roman" w:hAnsi="Times New Roman" w:cs="Times New Roman"/>
          <w:b/>
          <w:bCs/>
          <w:sz w:val="24"/>
          <w:szCs w:val="24"/>
        </w:rPr>
      </w:pPr>
      <w:r w:rsidRPr="00B924D1">
        <w:rPr>
          <w:rFonts w:ascii="Times New Roman" w:hAnsi="Times New Roman" w:cs="Times New Roman"/>
          <w:b/>
          <w:bCs/>
          <w:sz w:val="24"/>
          <w:szCs w:val="24"/>
        </w:rPr>
        <w:t>Recommendations for Future Research</w:t>
      </w:r>
    </w:p>
    <w:p w14:paraId="7C56DD94" w14:textId="50E6167A" w:rsidR="00B924D1" w:rsidRPr="00B924D1" w:rsidRDefault="00F16EC3" w:rsidP="00B924D1">
      <w:pPr>
        <w:autoSpaceDE w:val="0"/>
        <w:autoSpaceDN w:val="0"/>
        <w:adjustRightInd w:val="0"/>
        <w:spacing w:after="0" w:line="480" w:lineRule="auto"/>
        <w:ind w:firstLine="720"/>
        <w:contextualSpacing/>
        <w:rPr>
          <w:rFonts w:ascii="Times New Roman" w:hAnsi="Times New Roman" w:cs="Times New Roman"/>
          <w:b/>
          <w:sz w:val="24"/>
          <w:szCs w:val="24"/>
        </w:rPr>
      </w:pPr>
      <w:r w:rsidRPr="00B924D1">
        <w:rPr>
          <w:rFonts w:ascii="Times New Roman" w:hAnsi="Times New Roman" w:cs="Times New Roman"/>
          <w:sz w:val="24"/>
          <w:szCs w:val="24"/>
        </w:rPr>
        <w:t xml:space="preserve">This study is the first identified to use the IM with vegetable consumption in college students, and there is potential </w:t>
      </w:r>
      <w:r w:rsidR="00C11CB1" w:rsidRPr="00B924D1">
        <w:rPr>
          <w:rFonts w:ascii="Times New Roman" w:hAnsi="Times New Roman" w:cs="Times New Roman"/>
          <w:sz w:val="24"/>
          <w:szCs w:val="24"/>
        </w:rPr>
        <w:t xml:space="preserve">in many areas </w:t>
      </w:r>
      <w:r w:rsidRPr="00B924D1">
        <w:rPr>
          <w:rFonts w:ascii="Times New Roman" w:hAnsi="Times New Roman" w:cs="Times New Roman"/>
          <w:sz w:val="24"/>
          <w:szCs w:val="24"/>
        </w:rPr>
        <w:t xml:space="preserve">for future research.  First, perceived norms scales need to be modified to improve reliability.  Next, the scales </w:t>
      </w:r>
      <w:r w:rsidRPr="000D19D5">
        <w:rPr>
          <w:rFonts w:ascii="Times New Roman" w:hAnsi="Times New Roman" w:cs="Times New Roman"/>
          <w:sz w:val="24"/>
          <w:szCs w:val="24"/>
        </w:rPr>
        <w:t xml:space="preserve">of environment and skills are proxy measures of how participants perceive their environment and skills, rather than actual measurements of environment and skills.  Furthermore, there was only one item assessing each construct, which is likely insufficient for measuring the total construct.  Therefore environment and skills scales should be expanded with more questions, and those questions should be relevant to concrete environment and skills, rather than just general perceptions.  </w:t>
      </w:r>
      <w:r w:rsidR="00D137B3">
        <w:rPr>
          <w:rFonts w:ascii="Times New Roman" w:hAnsi="Times New Roman" w:cs="Times New Roman"/>
          <w:sz w:val="24"/>
          <w:szCs w:val="24"/>
        </w:rPr>
        <w:t xml:space="preserve">From a theoretical perspective, while the IM fully develops intentions in the model and the determinants of intentions through attitudes, perceived norms, and PBC, and provides guidance for how to measure those constructs, there is </w:t>
      </w:r>
      <w:r w:rsidR="00145EE0">
        <w:rPr>
          <w:rFonts w:ascii="Times New Roman" w:hAnsi="Times New Roman" w:cs="Times New Roman"/>
          <w:sz w:val="24"/>
          <w:szCs w:val="24"/>
        </w:rPr>
        <w:t>limited</w:t>
      </w:r>
      <w:r w:rsidR="00D137B3">
        <w:rPr>
          <w:rFonts w:ascii="Times New Roman" w:hAnsi="Times New Roman" w:cs="Times New Roman"/>
          <w:sz w:val="24"/>
          <w:szCs w:val="24"/>
        </w:rPr>
        <w:t xml:space="preserve"> development and guidance for investigating environment and skills.  Therefore future research should expand skills and environment within the model for more clear and consistent measurement processes. </w:t>
      </w:r>
    </w:p>
    <w:p w14:paraId="277360FE" w14:textId="2B7F7C97" w:rsidR="00F16EC3" w:rsidRPr="000D19D5" w:rsidRDefault="00F16EC3" w:rsidP="00362182">
      <w:pPr>
        <w:pStyle w:val="NormalWeb"/>
        <w:spacing w:line="480" w:lineRule="auto"/>
        <w:ind w:firstLine="720"/>
        <w:contextualSpacing/>
      </w:pPr>
      <w:r w:rsidRPr="000D19D5">
        <w:t>Due to the homogeneity of the sample, this study was unable to explore background factors such as race, gender, and living conditions.  Future research should account for background factors in their analyses.   Statistical analyses that could also be employed include structural equation modelling to determine how each variable influences intentions and behavior, and interacts with other variables in the model.</w:t>
      </w:r>
    </w:p>
    <w:p w14:paraId="117C922E" w14:textId="56D761C3" w:rsidR="00D63313" w:rsidRPr="000D19D5" w:rsidRDefault="00F16EC3" w:rsidP="00297588">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An additional expansion on this type of research could be to investigate how </w:t>
      </w:r>
      <w:r w:rsidR="00D137B3" w:rsidRPr="000D19D5">
        <w:rPr>
          <w:rFonts w:ascii="Times New Roman" w:hAnsi="Times New Roman" w:cs="Times New Roman"/>
          <w:sz w:val="24"/>
          <w:szCs w:val="24"/>
        </w:rPr>
        <w:t>participant perceptions of their vegetable intake compare</w:t>
      </w:r>
      <w:r w:rsidRPr="000D19D5">
        <w:rPr>
          <w:rFonts w:ascii="Times New Roman" w:hAnsi="Times New Roman" w:cs="Times New Roman"/>
          <w:sz w:val="24"/>
          <w:szCs w:val="24"/>
        </w:rPr>
        <w:t xml:space="preserve"> to the participant’s actual vegetable intake.  This could be accomplished by having participants maintain a food journal and record their vegetable consumption for a week, as well as asking them to recall from memory and report their vegetable consumption for that week and seeing how consistent these two reporting methods are.  An even more </w:t>
      </w:r>
      <w:r w:rsidR="00B55D2E" w:rsidRPr="000D19D5">
        <w:rPr>
          <w:rFonts w:ascii="Times New Roman" w:hAnsi="Times New Roman" w:cs="Times New Roman"/>
          <w:sz w:val="24"/>
          <w:szCs w:val="24"/>
        </w:rPr>
        <w:t>accurate assessment</w:t>
      </w:r>
      <w:r w:rsidRPr="000D19D5">
        <w:rPr>
          <w:rFonts w:ascii="Times New Roman" w:hAnsi="Times New Roman" w:cs="Times New Roman"/>
          <w:sz w:val="24"/>
          <w:szCs w:val="24"/>
        </w:rPr>
        <w:t xml:space="preserve"> would be to have a researcher </w:t>
      </w:r>
      <w:r w:rsidR="00B55D2E" w:rsidRPr="000D19D5">
        <w:rPr>
          <w:rFonts w:ascii="Times New Roman" w:hAnsi="Times New Roman" w:cs="Times New Roman"/>
          <w:sz w:val="24"/>
          <w:szCs w:val="24"/>
        </w:rPr>
        <w:t>or research tool record</w:t>
      </w:r>
      <w:r w:rsidRPr="000D19D5">
        <w:rPr>
          <w:rFonts w:ascii="Times New Roman" w:hAnsi="Times New Roman" w:cs="Times New Roman"/>
          <w:sz w:val="24"/>
          <w:szCs w:val="24"/>
        </w:rPr>
        <w:t xml:space="preserve"> the vegetables taken and consumed by the participants in certain contexts</w:t>
      </w:r>
      <w:r w:rsidR="00B55D2E" w:rsidRPr="000D19D5">
        <w:rPr>
          <w:rFonts w:ascii="Times New Roman" w:hAnsi="Times New Roman" w:cs="Times New Roman"/>
          <w:sz w:val="24"/>
          <w:szCs w:val="24"/>
        </w:rPr>
        <w:t>.  Fo</w:t>
      </w:r>
      <w:r w:rsidR="005D5E7F" w:rsidRPr="000D19D5">
        <w:rPr>
          <w:rFonts w:ascii="Times New Roman" w:hAnsi="Times New Roman" w:cs="Times New Roman"/>
          <w:sz w:val="24"/>
          <w:szCs w:val="24"/>
        </w:rPr>
        <w:t>r example, card based systems</w:t>
      </w:r>
      <w:r w:rsidR="00B55D2E" w:rsidRPr="000D19D5">
        <w:rPr>
          <w:rFonts w:ascii="Times New Roman" w:hAnsi="Times New Roman" w:cs="Times New Roman"/>
          <w:sz w:val="24"/>
          <w:szCs w:val="24"/>
        </w:rPr>
        <w:t xml:space="preserve"> </w:t>
      </w:r>
      <w:r w:rsidR="005D5E7F" w:rsidRPr="000D19D5">
        <w:rPr>
          <w:rFonts w:ascii="Times New Roman" w:hAnsi="Times New Roman" w:cs="Times New Roman"/>
          <w:sz w:val="24"/>
          <w:szCs w:val="24"/>
        </w:rPr>
        <w:t>have</w:t>
      </w:r>
      <w:r w:rsidR="00B55D2E" w:rsidRPr="000D19D5">
        <w:rPr>
          <w:rFonts w:ascii="Times New Roman" w:hAnsi="Times New Roman" w:cs="Times New Roman"/>
          <w:sz w:val="24"/>
          <w:szCs w:val="24"/>
        </w:rPr>
        <w:t xml:space="preserve"> been used with </w:t>
      </w:r>
      <w:r w:rsidR="005D5E7F" w:rsidRPr="000D19D5">
        <w:rPr>
          <w:rFonts w:ascii="Times New Roman" w:hAnsi="Times New Roman" w:cs="Times New Roman"/>
          <w:sz w:val="24"/>
          <w:szCs w:val="24"/>
        </w:rPr>
        <w:t>elementary</w:t>
      </w:r>
      <w:r w:rsidR="00B55D2E" w:rsidRPr="000D19D5">
        <w:rPr>
          <w:rFonts w:ascii="Times New Roman" w:hAnsi="Times New Roman" w:cs="Times New Roman"/>
          <w:sz w:val="24"/>
          <w:szCs w:val="24"/>
        </w:rPr>
        <w:t xml:space="preserve"> school </w:t>
      </w:r>
      <w:r w:rsidR="005D5E7F" w:rsidRPr="000D19D5">
        <w:rPr>
          <w:rFonts w:ascii="Times New Roman" w:hAnsi="Times New Roman" w:cs="Times New Roman"/>
          <w:sz w:val="24"/>
          <w:szCs w:val="24"/>
        </w:rPr>
        <w:t>children</w:t>
      </w:r>
      <w:r w:rsidR="00B55D2E" w:rsidRPr="000D19D5">
        <w:rPr>
          <w:rFonts w:ascii="Times New Roman" w:hAnsi="Times New Roman" w:cs="Times New Roman"/>
          <w:sz w:val="24"/>
          <w:szCs w:val="24"/>
        </w:rPr>
        <w:t xml:space="preserve"> to monitor </w:t>
      </w:r>
      <w:r w:rsidR="005D5E7F" w:rsidRPr="000D19D5">
        <w:rPr>
          <w:rFonts w:ascii="Times New Roman" w:hAnsi="Times New Roman" w:cs="Times New Roman"/>
          <w:sz w:val="24"/>
          <w:szCs w:val="24"/>
        </w:rPr>
        <w:t>and analyze students</w:t>
      </w:r>
      <w:r w:rsidR="00527EDC" w:rsidRPr="000D19D5">
        <w:rPr>
          <w:rFonts w:ascii="Times New Roman" w:hAnsi="Times New Roman" w:cs="Times New Roman"/>
          <w:sz w:val="24"/>
          <w:szCs w:val="24"/>
        </w:rPr>
        <w:t xml:space="preserve">’ </w:t>
      </w:r>
      <w:r w:rsidR="00B55D2E" w:rsidRPr="000D19D5">
        <w:rPr>
          <w:rFonts w:ascii="Times New Roman" w:hAnsi="Times New Roman" w:cs="Times New Roman"/>
          <w:sz w:val="24"/>
          <w:szCs w:val="24"/>
        </w:rPr>
        <w:t xml:space="preserve">dietary </w:t>
      </w:r>
      <w:r w:rsidR="005D5E7F" w:rsidRPr="000D19D5">
        <w:rPr>
          <w:rFonts w:ascii="Times New Roman" w:hAnsi="Times New Roman" w:cs="Times New Roman"/>
          <w:sz w:val="24"/>
          <w:szCs w:val="24"/>
        </w:rPr>
        <w:t>selections</w:t>
      </w:r>
      <w:r w:rsidR="00527EDC" w:rsidRPr="000D19D5">
        <w:rPr>
          <w:rFonts w:ascii="Times New Roman" w:hAnsi="Times New Roman" w:cs="Times New Roman"/>
          <w:sz w:val="24"/>
          <w:szCs w:val="24"/>
        </w:rPr>
        <w:t xml:space="preserve"> </w:t>
      </w:r>
      <w:r w:rsidR="00B55D2E" w:rsidRPr="000D19D5">
        <w:rPr>
          <w:rFonts w:ascii="Times New Roman" w:hAnsi="Times New Roman" w:cs="Times New Roman"/>
          <w:sz w:val="24"/>
          <w:szCs w:val="24"/>
        </w:rPr>
        <w:t>(</w:t>
      </w:r>
      <w:r w:rsidR="005D5E7F" w:rsidRPr="000D19D5">
        <w:rPr>
          <w:rFonts w:ascii="Times New Roman" w:hAnsi="Times New Roman" w:cs="Times New Roman"/>
          <w:sz w:val="24"/>
          <w:szCs w:val="24"/>
        </w:rPr>
        <w:t>Lambert et al., 2005</w:t>
      </w:r>
      <w:r w:rsidR="00B55D2E" w:rsidRPr="000D19D5">
        <w:rPr>
          <w:rFonts w:ascii="Times New Roman" w:hAnsi="Times New Roman" w:cs="Times New Roman"/>
          <w:sz w:val="24"/>
          <w:szCs w:val="24"/>
        </w:rPr>
        <w:t>)</w:t>
      </w:r>
      <w:r w:rsidRPr="000D19D5">
        <w:rPr>
          <w:rFonts w:ascii="Times New Roman" w:hAnsi="Times New Roman" w:cs="Times New Roman"/>
          <w:sz w:val="24"/>
          <w:szCs w:val="24"/>
        </w:rPr>
        <w:t xml:space="preserve">. </w:t>
      </w:r>
      <w:r w:rsidR="005D5E7F" w:rsidRPr="000D19D5">
        <w:rPr>
          <w:rFonts w:ascii="Times New Roman" w:hAnsi="Times New Roman" w:cs="Times New Roman"/>
          <w:sz w:val="24"/>
          <w:szCs w:val="24"/>
        </w:rPr>
        <w:t xml:space="preserve"> However, these</w:t>
      </w:r>
      <w:r w:rsidR="00B55D2E" w:rsidRPr="000D19D5">
        <w:rPr>
          <w:rFonts w:ascii="Times New Roman" w:hAnsi="Times New Roman" w:cs="Times New Roman"/>
          <w:sz w:val="24"/>
          <w:szCs w:val="24"/>
        </w:rPr>
        <w:t xml:space="preserve"> sys</w:t>
      </w:r>
      <w:r w:rsidR="00527EDC" w:rsidRPr="000D19D5">
        <w:rPr>
          <w:rFonts w:ascii="Times New Roman" w:hAnsi="Times New Roman" w:cs="Times New Roman"/>
          <w:sz w:val="24"/>
          <w:szCs w:val="24"/>
        </w:rPr>
        <w:t>tem</w:t>
      </w:r>
      <w:r w:rsidR="005D5E7F" w:rsidRPr="000D19D5">
        <w:rPr>
          <w:rFonts w:ascii="Times New Roman" w:hAnsi="Times New Roman" w:cs="Times New Roman"/>
          <w:sz w:val="24"/>
          <w:szCs w:val="24"/>
        </w:rPr>
        <w:t>s</w:t>
      </w:r>
      <w:r w:rsidR="00527EDC" w:rsidRPr="000D19D5">
        <w:rPr>
          <w:rFonts w:ascii="Times New Roman" w:hAnsi="Times New Roman" w:cs="Times New Roman"/>
          <w:sz w:val="24"/>
          <w:szCs w:val="24"/>
        </w:rPr>
        <w:t xml:space="preserve"> cannot monitor how much of the vegetables purchased are actually consumed.  Research</w:t>
      </w:r>
      <w:r w:rsidR="005D5E7F" w:rsidRPr="000D19D5">
        <w:rPr>
          <w:rFonts w:ascii="Times New Roman" w:hAnsi="Times New Roman" w:cs="Times New Roman"/>
          <w:sz w:val="24"/>
          <w:szCs w:val="24"/>
        </w:rPr>
        <w:t xml:space="preserve">ers evaluating </w:t>
      </w:r>
      <w:r w:rsidR="00527EDC" w:rsidRPr="000D19D5">
        <w:rPr>
          <w:rFonts w:ascii="Times New Roman" w:hAnsi="Times New Roman" w:cs="Times New Roman"/>
          <w:sz w:val="24"/>
          <w:szCs w:val="24"/>
        </w:rPr>
        <w:t xml:space="preserve">food waste </w:t>
      </w:r>
      <w:r w:rsidR="005D5E7F" w:rsidRPr="000D19D5">
        <w:rPr>
          <w:rFonts w:ascii="Times New Roman" w:hAnsi="Times New Roman" w:cs="Times New Roman"/>
          <w:sz w:val="24"/>
          <w:szCs w:val="24"/>
        </w:rPr>
        <w:t xml:space="preserve">in a University dining facility </w:t>
      </w:r>
      <w:r w:rsidR="007F4A1B" w:rsidRPr="000D19D5">
        <w:rPr>
          <w:rFonts w:ascii="Times New Roman" w:hAnsi="Times New Roman" w:cs="Times New Roman"/>
          <w:sz w:val="24"/>
          <w:szCs w:val="24"/>
        </w:rPr>
        <w:t>were able to record</w:t>
      </w:r>
      <w:r w:rsidR="005D5E7F" w:rsidRPr="000D19D5">
        <w:rPr>
          <w:rFonts w:ascii="Times New Roman" w:hAnsi="Times New Roman" w:cs="Times New Roman"/>
          <w:sz w:val="24"/>
          <w:szCs w:val="24"/>
        </w:rPr>
        <w:t xml:space="preserve"> </w:t>
      </w:r>
      <w:r w:rsidR="007F4A1B" w:rsidRPr="000D19D5">
        <w:rPr>
          <w:rFonts w:ascii="Times New Roman" w:hAnsi="Times New Roman" w:cs="Times New Roman"/>
          <w:sz w:val="24"/>
          <w:szCs w:val="24"/>
        </w:rPr>
        <w:t>what foods college</w:t>
      </w:r>
      <w:r w:rsidR="005D5E7F" w:rsidRPr="000D19D5">
        <w:rPr>
          <w:rFonts w:ascii="Times New Roman" w:hAnsi="Times New Roman" w:cs="Times New Roman"/>
          <w:sz w:val="24"/>
          <w:szCs w:val="24"/>
        </w:rPr>
        <w:t xml:space="preserve"> students selected, as well as recorded edible food waste once the students were done eating, from which they were able to determine how much of the food that student’s selected was actually eaten and how much resulted in food waste (Whitehair, Shanklin, &amp; Brannon 2013).  </w:t>
      </w:r>
    </w:p>
    <w:p w14:paraId="105CB284" w14:textId="7300B61D" w:rsidR="00F16EC3" w:rsidRPr="000D19D5" w:rsidRDefault="00F16EC3" w:rsidP="00297588">
      <w:pPr>
        <w:autoSpaceDE w:val="0"/>
        <w:autoSpaceDN w:val="0"/>
        <w:adjustRightInd w:val="0"/>
        <w:spacing w:after="0" w:line="480" w:lineRule="auto"/>
        <w:ind w:firstLine="720"/>
        <w:contextualSpacing/>
        <w:rPr>
          <w:rFonts w:ascii="Times New Roman" w:hAnsi="Times New Roman" w:cs="Times New Roman"/>
          <w:sz w:val="24"/>
          <w:szCs w:val="24"/>
          <w:highlight w:val="yellow"/>
        </w:rPr>
      </w:pPr>
      <w:r w:rsidRPr="000D19D5">
        <w:rPr>
          <w:rFonts w:ascii="Times New Roman" w:hAnsi="Times New Roman" w:cs="Times New Roman"/>
          <w:sz w:val="24"/>
          <w:szCs w:val="24"/>
        </w:rPr>
        <w:t xml:space="preserve">Finally, research can be done to investigate the cost-benefit ratios </w:t>
      </w:r>
      <w:r w:rsidR="00B55D2E" w:rsidRPr="000D19D5">
        <w:rPr>
          <w:rFonts w:ascii="Times New Roman" w:hAnsi="Times New Roman" w:cs="Times New Roman"/>
          <w:sz w:val="24"/>
          <w:szCs w:val="24"/>
        </w:rPr>
        <w:t xml:space="preserve">of modifiability of constructs </w:t>
      </w:r>
      <w:r w:rsidRPr="000D19D5">
        <w:rPr>
          <w:rFonts w:ascii="Times New Roman" w:hAnsi="Times New Roman" w:cs="Times New Roman"/>
          <w:sz w:val="24"/>
          <w:szCs w:val="24"/>
        </w:rPr>
        <w:t xml:space="preserve">and effectiveness of theory-based interventions to change vegetable consumption.  While researchers understand the relative importance of the constructs in predicting behavior, it is unclear what investments are needed in both time and resources to change each of the constructs.  </w:t>
      </w:r>
      <w:r w:rsidR="00B55D2E" w:rsidRPr="000D19D5">
        <w:rPr>
          <w:rFonts w:ascii="Times New Roman" w:hAnsi="Times New Roman" w:cs="Times New Roman"/>
          <w:sz w:val="24"/>
          <w:szCs w:val="24"/>
        </w:rPr>
        <w:t xml:space="preserve">Furthermore, it is unclear which constructs, once modified, produce the greatest immediate and lasting changes in behaviors.  </w:t>
      </w:r>
      <w:r w:rsidRPr="000D19D5">
        <w:rPr>
          <w:rFonts w:ascii="Times New Roman" w:hAnsi="Times New Roman" w:cs="Times New Roman"/>
          <w:sz w:val="24"/>
          <w:szCs w:val="24"/>
        </w:rPr>
        <w:t xml:space="preserve">Therefore targeting a construct that is more modifiable with fewer resources invested may have more of an impact in an intervention than targeting a construct that has greater relative importance in the model, but is more difficult or costly to modify through intervention.  These recommendations would contribute to the existing body of literature regarding vegetable consumption, research, and theory-based intervention development.  </w:t>
      </w:r>
      <w:r w:rsidRPr="000D19D5">
        <w:rPr>
          <w:rFonts w:ascii="Times New Roman" w:hAnsi="Times New Roman" w:cs="Times New Roman"/>
          <w:sz w:val="24"/>
          <w:szCs w:val="24"/>
        </w:rPr>
        <w:tab/>
      </w:r>
    </w:p>
    <w:p w14:paraId="4F392BF2" w14:textId="77777777" w:rsidR="00F16EC3" w:rsidRPr="000D19D5" w:rsidRDefault="00F16EC3" w:rsidP="008A2E0F">
      <w:pPr>
        <w:autoSpaceDE w:val="0"/>
        <w:autoSpaceDN w:val="0"/>
        <w:adjustRightInd w:val="0"/>
        <w:spacing w:after="0" w:line="480" w:lineRule="auto"/>
        <w:contextualSpacing/>
        <w:rPr>
          <w:rFonts w:ascii="Times New Roman" w:hAnsi="Times New Roman" w:cs="Times New Roman"/>
          <w:b/>
          <w:bCs/>
          <w:sz w:val="24"/>
          <w:szCs w:val="24"/>
        </w:rPr>
      </w:pPr>
      <w:r w:rsidRPr="000D19D5">
        <w:rPr>
          <w:rFonts w:ascii="Times New Roman" w:hAnsi="Times New Roman" w:cs="Times New Roman"/>
          <w:b/>
          <w:bCs/>
          <w:sz w:val="24"/>
          <w:szCs w:val="24"/>
        </w:rPr>
        <w:t>Conclusion</w:t>
      </w:r>
    </w:p>
    <w:p w14:paraId="7C53F1CA" w14:textId="38713511" w:rsidR="008E2B15" w:rsidRPr="000D19D5" w:rsidRDefault="00F16EC3" w:rsidP="006902C9">
      <w:pPr>
        <w:autoSpaceDE w:val="0"/>
        <w:autoSpaceDN w:val="0"/>
        <w:adjustRightInd w:val="0"/>
        <w:spacing w:after="0" w:line="480" w:lineRule="auto"/>
        <w:ind w:firstLine="720"/>
        <w:contextualSpacing/>
        <w:rPr>
          <w:rFonts w:ascii="Times New Roman" w:hAnsi="Times New Roman" w:cs="Times New Roman"/>
          <w:sz w:val="24"/>
          <w:szCs w:val="24"/>
        </w:rPr>
      </w:pPr>
      <w:r w:rsidRPr="000D19D5">
        <w:rPr>
          <w:rFonts w:ascii="Times New Roman" w:hAnsi="Times New Roman" w:cs="Times New Roman"/>
          <w:sz w:val="24"/>
          <w:szCs w:val="24"/>
        </w:rPr>
        <w:t xml:space="preserve">In conclusion, vegetable consumption is low throughout the country across all age groups, and college students are especially at risk.  Improving consumption of vegetable subgroups will lead to improved nutrition and lower the risks of chronic disease.  In order to improve vegetable subgroup consumption, theory-based interventions are needed that target the most important determinants of intentions and behavior.  </w:t>
      </w:r>
      <w:r w:rsidR="003F199F" w:rsidRPr="000D19D5">
        <w:rPr>
          <w:rFonts w:ascii="Times New Roman" w:hAnsi="Times New Roman" w:cs="Times New Roman"/>
          <w:sz w:val="24"/>
          <w:szCs w:val="24"/>
        </w:rPr>
        <w:t xml:space="preserve">In order to use theory to understand and predict behaviors, those behaviors must be defined.  Vegetable consumption is often studied as a single behavior, when in actuality it is a behavioral category, with different interrelated behaviors.  This study has demonstrated that dividing vegetables into subgroups produces different prediction models.  Future research can investigate how the constructs of one behavior affect the constructs of another when those behaviors are interrelated.  </w:t>
      </w:r>
      <w:r w:rsidRPr="000D19D5">
        <w:rPr>
          <w:rFonts w:ascii="Times New Roman" w:hAnsi="Times New Roman" w:cs="Times New Roman"/>
          <w:sz w:val="24"/>
          <w:szCs w:val="24"/>
        </w:rPr>
        <w:t>In addition, this study has demonstrated that environment can be an important predictor of vegetable consumption, which would require a multi-level approach rather than just behavior modification.  While colleges and universities cannot change vegetable consumption directly, they have the potential to create programs, implement policy changes, and modify environments in order to promote vegetable consumption among their students.  When health educators, practitioners, and researchers understand the most important influences of vegetable consumption, they can develop and implement effective interventions that are grounded in theory.</w:t>
      </w:r>
    </w:p>
    <w:p w14:paraId="06F4B78F" w14:textId="77777777" w:rsidR="00B67902" w:rsidRPr="008A2E0F" w:rsidRDefault="00B67902" w:rsidP="008A2E0F">
      <w:pPr>
        <w:pageBreakBefore/>
        <w:spacing w:after="0" w:line="480" w:lineRule="auto"/>
        <w:contextualSpacing/>
        <w:jc w:val="center"/>
        <w:rPr>
          <w:rFonts w:ascii="Times New Roman" w:hAnsi="Times New Roman" w:cs="Times New Roman"/>
          <w:sz w:val="24"/>
          <w:szCs w:val="24"/>
        </w:rPr>
      </w:pPr>
      <w:r w:rsidRPr="008A2E0F">
        <w:rPr>
          <w:rFonts w:ascii="Times New Roman" w:hAnsi="Times New Roman" w:cs="Times New Roman"/>
          <w:sz w:val="24"/>
          <w:szCs w:val="24"/>
        </w:rPr>
        <w:t>References</w:t>
      </w:r>
    </w:p>
    <w:p w14:paraId="1950883D" w14:textId="77777777" w:rsidR="00B67902" w:rsidRPr="00262A33" w:rsidRDefault="00B67902" w:rsidP="00297588">
      <w:pPr>
        <w:contextualSpacing/>
        <w:rPr>
          <w:rFonts w:ascii="Times New Roman" w:hAnsi="Times New Roman" w:cs="Times New Roman"/>
          <w:sz w:val="24"/>
          <w:szCs w:val="24"/>
        </w:rPr>
      </w:pPr>
    </w:p>
    <w:p w14:paraId="41873E4A" w14:textId="77777777" w:rsidR="00B67902" w:rsidRPr="005A302B" w:rsidRDefault="00B67902" w:rsidP="005A302B">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Adams, T. B., &amp; Colner, W. (2008). The association of multiple risk factors with fruit and vegetable intake among a nationwide sample of college students. </w:t>
      </w:r>
      <w:r w:rsidRPr="005A302B">
        <w:rPr>
          <w:rFonts w:ascii="Times New Roman" w:hAnsi="Times New Roman" w:cs="Times New Roman"/>
          <w:i/>
          <w:sz w:val="24"/>
          <w:szCs w:val="24"/>
        </w:rPr>
        <w:t>Journal of American College Health</w:t>
      </w:r>
      <w:r w:rsidRPr="005A302B">
        <w:rPr>
          <w:rFonts w:ascii="Times New Roman" w:hAnsi="Times New Roman" w:cs="Times New Roman"/>
          <w:sz w:val="24"/>
          <w:szCs w:val="24"/>
        </w:rPr>
        <w:t>, 56(4), 455-461.</w:t>
      </w:r>
    </w:p>
    <w:p w14:paraId="7532ADCE" w14:textId="706CA72D" w:rsidR="00B67902" w:rsidRDefault="00B67902" w:rsidP="005A302B">
      <w:pPr>
        <w:widowControl w:val="0"/>
        <w:spacing w:after="0"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Ajzen, Icek. </w:t>
      </w:r>
      <w:r w:rsidR="00B86F2D" w:rsidRPr="005A302B">
        <w:rPr>
          <w:rFonts w:ascii="Times New Roman" w:hAnsi="Times New Roman" w:cs="Times New Roman"/>
          <w:sz w:val="24"/>
          <w:szCs w:val="24"/>
        </w:rPr>
        <w:t xml:space="preserve">(2002) </w:t>
      </w:r>
      <w:r w:rsidRPr="005A302B">
        <w:rPr>
          <w:rFonts w:ascii="Times New Roman" w:hAnsi="Times New Roman" w:cs="Times New Roman"/>
          <w:sz w:val="24"/>
          <w:szCs w:val="24"/>
        </w:rPr>
        <w:t>Constructing A Tpb Questionnaire: Conceptual And Methodological Considerations. Web. 3 Apr. 2015.</w:t>
      </w:r>
    </w:p>
    <w:p w14:paraId="5FE8B5D0" w14:textId="2F582877" w:rsidR="005A302B" w:rsidRPr="005A302B" w:rsidRDefault="005A302B" w:rsidP="005A302B">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Ajzen, Albarracin, &amp; </w:t>
      </w:r>
      <w:r w:rsidRPr="005A302B">
        <w:rPr>
          <w:rFonts w:ascii="Times New Roman" w:eastAsia="Times New Roman" w:hAnsi="Times New Roman" w:cs="Times New Roman"/>
          <w:sz w:val="24"/>
          <w:szCs w:val="24"/>
        </w:rPr>
        <w:t xml:space="preserve">Hornik, R. C. (2007). </w:t>
      </w:r>
      <w:r w:rsidRPr="005A302B">
        <w:rPr>
          <w:rFonts w:ascii="Times New Roman" w:eastAsia="Times New Roman" w:hAnsi="Times New Roman" w:cs="Times New Roman"/>
          <w:i/>
          <w:iCs/>
          <w:sz w:val="24"/>
          <w:szCs w:val="24"/>
        </w:rPr>
        <w:t>Prediction and change of health behavior: Applying the reasoned action approach</w:t>
      </w:r>
      <w:r w:rsidRPr="005A302B">
        <w:rPr>
          <w:rFonts w:ascii="Times New Roman" w:eastAsia="Times New Roman" w:hAnsi="Times New Roman" w:cs="Times New Roman"/>
          <w:sz w:val="24"/>
          <w:szCs w:val="24"/>
        </w:rPr>
        <w:t>. Psychology Press.</w:t>
      </w:r>
    </w:p>
    <w:p w14:paraId="3442B544" w14:textId="2A392406" w:rsidR="00B67902" w:rsidRPr="005A302B" w:rsidRDefault="00B67902" w:rsidP="005A302B">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Bertoia, M. L., Mukamal, K. J., Cahill, L. E., Hou, T., Ludwig, D. S., Mozaffarian, D</w:t>
      </w:r>
      <w:r w:rsidR="0064500D" w:rsidRPr="005A302B">
        <w:rPr>
          <w:rFonts w:ascii="Times New Roman" w:hAnsi="Times New Roman" w:cs="Times New Roman"/>
          <w:sz w:val="24"/>
          <w:szCs w:val="24"/>
        </w:rPr>
        <w:t>., Willett, W.C., Hu, F.B.</w:t>
      </w:r>
      <w:r w:rsidRPr="005A302B">
        <w:rPr>
          <w:rFonts w:ascii="Times New Roman" w:hAnsi="Times New Roman" w:cs="Times New Roman"/>
          <w:sz w:val="24"/>
          <w:szCs w:val="24"/>
        </w:rPr>
        <w:t xml:space="preserve"> &amp; Rimm, E. B. (2015). Changes in Intake of Fruits and Vegetables and Weight Change in United States Men and Women Followed for Up to 24 Years: Analysis from Three Prospective Cohort Studies. </w:t>
      </w:r>
      <w:r w:rsidRPr="005A302B">
        <w:rPr>
          <w:rFonts w:ascii="Times New Roman" w:hAnsi="Times New Roman" w:cs="Times New Roman"/>
          <w:i/>
          <w:sz w:val="24"/>
          <w:szCs w:val="24"/>
        </w:rPr>
        <w:t>PLoS Med</w:t>
      </w:r>
      <w:r w:rsidRPr="005A302B">
        <w:rPr>
          <w:rFonts w:ascii="Times New Roman" w:hAnsi="Times New Roman" w:cs="Times New Roman"/>
          <w:sz w:val="24"/>
          <w:szCs w:val="24"/>
        </w:rPr>
        <w:t>, 12(9), e1001878.</w:t>
      </w:r>
    </w:p>
    <w:p w14:paraId="7E30CE3C" w14:textId="34222353"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Blanchard, C. M., Fisher, J., Sparling, P. B., Shanks, T. H., Nehl, E., Rhodes, R. E.</w:t>
      </w:r>
      <w:r w:rsidR="00DB5CE5" w:rsidRPr="005A302B">
        <w:rPr>
          <w:rFonts w:ascii="Times New Roman" w:hAnsi="Times New Roman" w:cs="Times New Roman"/>
          <w:sz w:val="24"/>
          <w:szCs w:val="24"/>
        </w:rPr>
        <w:t xml:space="preserve">, Courneya, K.S. </w:t>
      </w:r>
      <w:r w:rsidRPr="005A302B">
        <w:rPr>
          <w:rFonts w:ascii="Times New Roman" w:hAnsi="Times New Roman" w:cs="Times New Roman"/>
          <w:sz w:val="24"/>
          <w:szCs w:val="24"/>
        </w:rPr>
        <w:t xml:space="preserve">&amp; Baker, F. (2009). Understanding adherence to 5 servings of fruits and vegetables per day: A theory of planned behavior perspective. </w:t>
      </w:r>
      <w:r w:rsidRPr="005A302B">
        <w:rPr>
          <w:rFonts w:ascii="Times New Roman" w:hAnsi="Times New Roman" w:cs="Times New Roman"/>
          <w:i/>
          <w:sz w:val="24"/>
          <w:szCs w:val="24"/>
        </w:rPr>
        <w:t>Journal of Nutrition Education and Behavior</w:t>
      </w:r>
      <w:r w:rsidRPr="005A302B">
        <w:rPr>
          <w:rFonts w:ascii="Times New Roman" w:hAnsi="Times New Roman" w:cs="Times New Roman"/>
          <w:sz w:val="24"/>
          <w:szCs w:val="24"/>
        </w:rPr>
        <w:t xml:space="preserve">, 41(1), 3- 10. </w:t>
      </w:r>
    </w:p>
    <w:p w14:paraId="3164E083"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Blanchard, C. M., Kupperman, J., Sparling, P. B., Nehl, E., Rhodes, R. E., Courneya, K. S., &amp; Baker, F. (2009). Do ethnicity and gender matter when using the theory of planned behavior to understand fruit and vegetable consumption?</w:t>
      </w:r>
      <w:r w:rsidRPr="005A302B">
        <w:rPr>
          <w:rFonts w:ascii="Times New Roman" w:hAnsi="Times New Roman" w:cs="Times New Roman"/>
          <w:i/>
          <w:sz w:val="24"/>
          <w:szCs w:val="24"/>
        </w:rPr>
        <w:t xml:space="preserve"> Appetite</w:t>
      </w:r>
      <w:r w:rsidRPr="005A302B">
        <w:rPr>
          <w:rFonts w:ascii="Times New Roman" w:hAnsi="Times New Roman" w:cs="Times New Roman"/>
          <w:sz w:val="24"/>
          <w:szCs w:val="24"/>
        </w:rPr>
        <w:t>, 52(1), 15-20.</w:t>
      </w:r>
    </w:p>
    <w:p w14:paraId="0605E03A"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Branscum, P., &amp; Sharma, M. (2014). DEFINING A HEALTHY DIET: CHALLENGES AND CONUNDRUMS. </w:t>
      </w:r>
      <w:r w:rsidRPr="005A302B">
        <w:rPr>
          <w:rFonts w:ascii="Times New Roman" w:hAnsi="Times New Roman" w:cs="Times New Roman"/>
          <w:i/>
          <w:sz w:val="24"/>
          <w:szCs w:val="24"/>
        </w:rPr>
        <w:t>American Journal of Health Studies</w:t>
      </w:r>
      <w:r w:rsidRPr="005A302B">
        <w:rPr>
          <w:rFonts w:ascii="Times New Roman" w:hAnsi="Times New Roman" w:cs="Times New Roman"/>
          <w:sz w:val="24"/>
          <w:szCs w:val="24"/>
        </w:rPr>
        <w:t>, 29(4).</w:t>
      </w:r>
    </w:p>
    <w:p w14:paraId="2A77D45C" w14:textId="13452655"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Centers for Disease control (CDC). (2013, May 1). State Indicator Report on Fruits and Vegetables 2013.  Retrieved March 28, 2015, from </w:t>
      </w:r>
      <w:hyperlink r:id="rId20" w:history="1">
        <w:r w:rsidRPr="005A302B">
          <w:rPr>
            <w:rFonts w:ascii="Times New Roman" w:hAnsi="Times New Roman" w:cs="Times New Roman"/>
            <w:sz w:val="24"/>
            <w:szCs w:val="24"/>
          </w:rPr>
          <w:t>http://www.cdc.gov/nutrition/downloads/State-Indicator-ReportFruits-Vegetables-2013.pdf</w:t>
        </w:r>
      </w:hyperlink>
    </w:p>
    <w:p w14:paraId="5F7DD3BE" w14:textId="084C5A99" w:rsidR="00B67902" w:rsidRPr="005A302B" w:rsidRDefault="00B67902" w:rsidP="00297588">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Diep, C. S., Chen, T. A., Davies, V. F., Baranowski, J. C., &amp; Baranowski, T. (2014). Influence of behavioral theory on fruit and vegetable intervention effectiveness among children: a meta-analysis. </w:t>
      </w:r>
      <w:r w:rsidRPr="008A2E0F">
        <w:rPr>
          <w:rFonts w:ascii="Times New Roman" w:hAnsi="Times New Roman" w:cs="Times New Roman"/>
          <w:i/>
          <w:sz w:val="24"/>
          <w:szCs w:val="24"/>
        </w:rPr>
        <w:t xml:space="preserve">Journal of </w:t>
      </w:r>
      <w:r w:rsidR="005E5762">
        <w:rPr>
          <w:rFonts w:ascii="Times New Roman" w:hAnsi="Times New Roman" w:cs="Times New Roman"/>
          <w:i/>
          <w:sz w:val="24"/>
          <w:szCs w:val="24"/>
        </w:rPr>
        <w:t>N</w:t>
      </w:r>
      <w:r w:rsidRPr="008A2E0F">
        <w:rPr>
          <w:rFonts w:ascii="Times New Roman" w:hAnsi="Times New Roman" w:cs="Times New Roman"/>
          <w:i/>
          <w:sz w:val="24"/>
          <w:szCs w:val="24"/>
        </w:rPr>
        <w:t xml:space="preserve">utrition </w:t>
      </w:r>
      <w:r w:rsidR="005E5762">
        <w:rPr>
          <w:rFonts w:ascii="Times New Roman" w:hAnsi="Times New Roman" w:cs="Times New Roman"/>
          <w:i/>
          <w:sz w:val="24"/>
          <w:szCs w:val="24"/>
        </w:rPr>
        <w:t>E</w:t>
      </w:r>
      <w:r w:rsidRPr="008A2E0F">
        <w:rPr>
          <w:rFonts w:ascii="Times New Roman" w:hAnsi="Times New Roman" w:cs="Times New Roman"/>
          <w:i/>
          <w:sz w:val="24"/>
          <w:szCs w:val="24"/>
        </w:rPr>
        <w:t xml:space="preserve">ducation and </w:t>
      </w:r>
      <w:r w:rsidR="005E5762">
        <w:rPr>
          <w:rFonts w:ascii="Times New Roman" w:hAnsi="Times New Roman" w:cs="Times New Roman"/>
          <w:i/>
          <w:sz w:val="24"/>
          <w:szCs w:val="24"/>
        </w:rPr>
        <w:t>B</w:t>
      </w:r>
      <w:r w:rsidRPr="008A2E0F">
        <w:rPr>
          <w:rFonts w:ascii="Times New Roman" w:hAnsi="Times New Roman" w:cs="Times New Roman"/>
          <w:i/>
          <w:sz w:val="24"/>
          <w:szCs w:val="24"/>
        </w:rPr>
        <w:t>ehavior,</w:t>
      </w:r>
      <w:r w:rsidRPr="005A302B">
        <w:rPr>
          <w:rFonts w:ascii="Times New Roman" w:hAnsi="Times New Roman" w:cs="Times New Roman"/>
          <w:sz w:val="24"/>
          <w:szCs w:val="24"/>
        </w:rPr>
        <w:t xml:space="preserve"> 46(6), 506-546.</w:t>
      </w:r>
    </w:p>
    <w:p w14:paraId="521A853E" w14:textId="18E73029"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Emanuel A</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S</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 Mccully S</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N</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 Gallagher K</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M</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 Updegraff J</w:t>
      </w:r>
      <w:r w:rsidR="00446FF1" w:rsidRPr="005A302B">
        <w:rPr>
          <w:rFonts w:ascii="Times New Roman" w:hAnsi="Times New Roman" w:cs="Times New Roman"/>
          <w:sz w:val="24"/>
          <w:szCs w:val="24"/>
        </w:rPr>
        <w:t>.</w:t>
      </w:r>
      <w:r w:rsidRPr="005A302B">
        <w:rPr>
          <w:rFonts w:ascii="Times New Roman" w:hAnsi="Times New Roman" w:cs="Times New Roman"/>
          <w:sz w:val="24"/>
          <w:szCs w:val="24"/>
        </w:rPr>
        <w:t>A.</w:t>
      </w:r>
      <w:r w:rsidR="00446FF1" w:rsidRPr="005A302B">
        <w:rPr>
          <w:rFonts w:ascii="Times New Roman" w:hAnsi="Times New Roman" w:cs="Times New Roman"/>
          <w:sz w:val="24"/>
          <w:szCs w:val="24"/>
        </w:rPr>
        <w:t xml:space="preserve"> (2012).</w:t>
      </w:r>
      <w:r w:rsidRPr="005A302B">
        <w:rPr>
          <w:rFonts w:ascii="Times New Roman" w:hAnsi="Times New Roman" w:cs="Times New Roman"/>
          <w:sz w:val="24"/>
          <w:szCs w:val="24"/>
        </w:rPr>
        <w:t xml:space="preserve"> Theory of Planned Behavior explains gender difference in fruit and vegetable consumption. </w:t>
      </w:r>
      <w:r w:rsidRPr="005A302B">
        <w:rPr>
          <w:rFonts w:ascii="Times New Roman" w:hAnsi="Times New Roman" w:cs="Times New Roman"/>
          <w:i/>
          <w:sz w:val="24"/>
          <w:szCs w:val="24"/>
        </w:rPr>
        <w:t>Appetite</w:t>
      </w:r>
      <w:r w:rsidR="00446FF1" w:rsidRPr="005A302B">
        <w:rPr>
          <w:rFonts w:ascii="Times New Roman" w:hAnsi="Times New Roman" w:cs="Times New Roman"/>
          <w:sz w:val="24"/>
          <w:szCs w:val="24"/>
        </w:rPr>
        <w:t xml:space="preserve">, </w:t>
      </w:r>
      <w:r w:rsidRPr="005A302B">
        <w:rPr>
          <w:rFonts w:ascii="Times New Roman" w:hAnsi="Times New Roman" w:cs="Times New Roman"/>
          <w:sz w:val="24"/>
          <w:szCs w:val="24"/>
        </w:rPr>
        <w:t>59(3):693-7.</w:t>
      </w:r>
    </w:p>
    <w:p w14:paraId="5E7681B9"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Fishbein, M., &amp; Ajzen, I. (2011). Predicting and changing behavior: The reasoned action approach. Taylor &amp; Francis.</w:t>
      </w:r>
    </w:p>
    <w:p w14:paraId="035B8D1F"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Institute of Medicine, Food and Nutrition Board (2004). Dietary Reference Intakes for Water, Potassium, Sodium, Chloride, and Sulfate. Washington, DC: National Academies Press.  Retrieved November 7, 2015 from http://www.nap.edu/read/10925/chapter/1.</w:t>
      </w:r>
    </w:p>
    <w:p w14:paraId="6A419BDA"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Institute of Medicine, Food and Nutrition Board (2005). Dietary Reference Intakes for Energy, Carbohydrate, Fiber, Fat, Fatty Acids, Cholesterol, Protein, and Amino Acids. Washington, DC: National Academies Press. Retrieved on November 7, 2015 from http://www.nap.edu/read/10490/chapter/1#iii</w:t>
      </w:r>
    </w:p>
    <w:p w14:paraId="7204DFDF" w14:textId="57E2977A"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Jansen M</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C</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 Bueno-de-mesquita H</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B</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 Feskens E</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J</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 Streppel M</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T</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 Kok F</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J</w:t>
      </w:r>
      <w:r w:rsidR="00FF72E6" w:rsidRPr="005A302B">
        <w:rPr>
          <w:rFonts w:ascii="Times New Roman" w:hAnsi="Times New Roman" w:cs="Times New Roman"/>
          <w:sz w:val="24"/>
          <w:szCs w:val="24"/>
        </w:rPr>
        <w:t>.</w:t>
      </w:r>
      <w:r w:rsidRPr="005A302B">
        <w:rPr>
          <w:rFonts w:ascii="Times New Roman" w:hAnsi="Times New Roman" w:cs="Times New Roman"/>
          <w:sz w:val="24"/>
          <w:szCs w:val="24"/>
        </w:rPr>
        <w:t xml:space="preserve">, Kromhout D. </w:t>
      </w:r>
      <w:r w:rsidR="00FF72E6" w:rsidRPr="005A302B">
        <w:rPr>
          <w:rFonts w:ascii="Times New Roman" w:hAnsi="Times New Roman" w:cs="Times New Roman"/>
          <w:sz w:val="24"/>
          <w:szCs w:val="24"/>
        </w:rPr>
        <w:t xml:space="preserve">(2004). </w:t>
      </w:r>
      <w:r w:rsidRPr="005A302B">
        <w:rPr>
          <w:rFonts w:ascii="Times New Roman" w:hAnsi="Times New Roman" w:cs="Times New Roman"/>
          <w:sz w:val="24"/>
          <w:szCs w:val="24"/>
        </w:rPr>
        <w:t>Quantity and variety of fruit and vegetable consumption and</w:t>
      </w:r>
      <w:r w:rsidR="00FF72E6" w:rsidRPr="005A302B">
        <w:rPr>
          <w:rFonts w:ascii="Times New Roman" w:hAnsi="Times New Roman" w:cs="Times New Roman"/>
          <w:sz w:val="24"/>
          <w:szCs w:val="24"/>
        </w:rPr>
        <w:t xml:space="preserve"> cancer risk. </w:t>
      </w:r>
      <w:r w:rsidR="00FF72E6" w:rsidRPr="005A302B">
        <w:rPr>
          <w:rFonts w:ascii="Times New Roman" w:hAnsi="Times New Roman" w:cs="Times New Roman"/>
          <w:i/>
          <w:sz w:val="24"/>
          <w:szCs w:val="24"/>
        </w:rPr>
        <w:t>Nutr Cancer.</w:t>
      </w:r>
      <w:r w:rsidR="00FF72E6" w:rsidRPr="005A302B">
        <w:rPr>
          <w:rFonts w:ascii="Times New Roman" w:hAnsi="Times New Roman" w:cs="Times New Roman"/>
          <w:sz w:val="24"/>
          <w:szCs w:val="24"/>
        </w:rPr>
        <w:t xml:space="preserve"> </w:t>
      </w:r>
      <w:r w:rsidRPr="005A302B">
        <w:rPr>
          <w:rFonts w:ascii="Times New Roman" w:hAnsi="Times New Roman" w:cs="Times New Roman"/>
          <w:sz w:val="24"/>
          <w:szCs w:val="24"/>
        </w:rPr>
        <w:t>48(2):142-8.</w:t>
      </w:r>
    </w:p>
    <w:p w14:paraId="31D28EDD" w14:textId="4FE49CFF"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Kirk, R. (1995). Experimental design: procedures for the behavioral sciences (3rd ed). Pacific Grove, CA: Brooks/Cole Publishing Company. </w:t>
      </w:r>
    </w:p>
    <w:p w14:paraId="400D5A82" w14:textId="488A5CF4"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Kothe E</w:t>
      </w:r>
      <w:r w:rsidR="00E701C5" w:rsidRPr="005A302B">
        <w:rPr>
          <w:rFonts w:ascii="Times New Roman" w:hAnsi="Times New Roman" w:cs="Times New Roman"/>
          <w:sz w:val="24"/>
          <w:szCs w:val="24"/>
        </w:rPr>
        <w:t>.</w:t>
      </w:r>
      <w:r w:rsidRPr="005A302B">
        <w:rPr>
          <w:rFonts w:ascii="Times New Roman" w:hAnsi="Times New Roman" w:cs="Times New Roman"/>
          <w:sz w:val="24"/>
          <w:szCs w:val="24"/>
        </w:rPr>
        <w:t>J</w:t>
      </w:r>
      <w:r w:rsidR="00E701C5" w:rsidRPr="005A302B">
        <w:rPr>
          <w:rFonts w:ascii="Times New Roman" w:hAnsi="Times New Roman" w:cs="Times New Roman"/>
          <w:sz w:val="24"/>
          <w:szCs w:val="24"/>
        </w:rPr>
        <w:t>.</w:t>
      </w:r>
      <w:r w:rsidRPr="005A302B">
        <w:rPr>
          <w:rFonts w:ascii="Times New Roman" w:hAnsi="Times New Roman" w:cs="Times New Roman"/>
          <w:sz w:val="24"/>
          <w:szCs w:val="24"/>
        </w:rPr>
        <w:t>, Mullan B</w:t>
      </w:r>
      <w:r w:rsidR="00E701C5" w:rsidRPr="005A302B">
        <w:rPr>
          <w:rFonts w:ascii="Times New Roman" w:hAnsi="Times New Roman" w:cs="Times New Roman"/>
          <w:sz w:val="24"/>
          <w:szCs w:val="24"/>
        </w:rPr>
        <w:t>.</w:t>
      </w:r>
      <w:r w:rsidRPr="005A302B">
        <w:rPr>
          <w:rFonts w:ascii="Times New Roman" w:hAnsi="Times New Roman" w:cs="Times New Roman"/>
          <w:sz w:val="24"/>
          <w:szCs w:val="24"/>
        </w:rPr>
        <w:t xml:space="preserve">A. </w:t>
      </w:r>
      <w:r w:rsidR="00E701C5" w:rsidRPr="005A302B">
        <w:rPr>
          <w:rFonts w:ascii="Times New Roman" w:hAnsi="Times New Roman" w:cs="Times New Roman"/>
          <w:sz w:val="24"/>
          <w:szCs w:val="24"/>
        </w:rPr>
        <w:t xml:space="preserve">(2014). </w:t>
      </w:r>
      <w:r w:rsidRPr="005A302B">
        <w:rPr>
          <w:rFonts w:ascii="Times New Roman" w:hAnsi="Times New Roman" w:cs="Times New Roman"/>
          <w:sz w:val="24"/>
          <w:szCs w:val="24"/>
        </w:rPr>
        <w:t xml:space="preserve">A randomised controlled trial of a theory of planned behaviour to increase fruit and vegetable consumption. Fresh Facts. </w:t>
      </w:r>
      <w:r w:rsidRPr="005A302B">
        <w:rPr>
          <w:rFonts w:ascii="Times New Roman" w:hAnsi="Times New Roman" w:cs="Times New Roman"/>
          <w:i/>
          <w:sz w:val="24"/>
          <w:szCs w:val="24"/>
        </w:rPr>
        <w:t>Appetite.</w:t>
      </w:r>
      <w:r w:rsidR="00E701C5" w:rsidRPr="005A302B">
        <w:rPr>
          <w:rFonts w:ascii="Times New Roman" w:hAnsi="Times New Roman" w:cs="Times New Roman"/>
          <w:sz w:val="24"/>
          <w:szCs w:val="24"/>
        </w:rPr>
        <w:t xml:space="preserve"> </w:t>
      </w:r>
      <w:r w:rsidRPr="005A302B">
        <w:rPr>
          <w:rFonts w:ascii="Times New Roman" w:hAnsi="Times New Roman" w:cs="Times New Roman"/>
          <w:sz w:val="24"/>
          <w:szCs w:val="24"/>
        </w:rPr>
        <w:t>78:68-75.</w:t>
      </w:r>
    </w:p>
    <w:p w14:paraId="5B5607AA" w14:textId="77777777" w:rsidR="00B67902" w:rsidRPr="005A302B" w:rsidRDefault="00B67902" w:rsidP="00532E3C">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Kothe, E. J., Mullan, B. A., &amp; Butow, P. (2012). Promoting fruit and vegetable consumption. Testing an intervention based on the theory of planned behaviour. </w:t>
      </w:r>
      <w:r w:rsidRPr="008A2E0F">
        <w:rPr>
          <w:rFonts w:ascii="Times New Roman" w:hAnsi="Times New Roman" w:cs="Times New Roman"/>
          <w:i/>
          <w:sz w:val="24"/>
          <w:szCs w:val="24"/>
        </w:rPr>
        <w:t>Appetite</w:t>
      </w:r>
      <w:r w:rsidRPr="005A302B">
        <w:rPr>
          <w:rFonts w:ascii="Times New Roman" w:hAnsi="Times New Roman" w:cs="Times New Roman"/>
          <w:sz w:val="24"/>
          <w:szCs w:val="24"/>
        </w:rPr>
        <w:t>, 58(3), 997- 1004.</w:t>
      </w:r>
    </w:p>
    <w:p w14:paraId="3EF68E20" w14:textId="77777777" w:rsidR="00532E3C" w:rsidRPr="005A302B" w:rsidRDefault="00532E3C" w:rsidP="00532E3C">
      <w:pPr>
        <w:spacing w:line="480" w:lineRule="auto"/>
        <w:ind w:left="720" w:hanging="720"/>
        <w:rPr>
          <w:rFonts w:ascii="Times New Roman" w:hAnsi="Times New Roman" w:cs="Times New Roman"/>
          <w:sz w:val="24"/>
          <w:szCs w:val="24"/>
        </w:rPr>
      </w:pPr>
      <w:r w:rsidRPr="005A302B">
        <w:rPr>
          <w:rFonts w:ascii="Times New Roman" w:hAnsi="Times New Roman" w:cs="Times New Roman"/>
          <w:sz w:val="24"/>
          <w:szCs w:val="24"/>
        </w:rPr>
        <w:t xml:space="preserve">Kreausukon, P., Gellert, P., Lippke, S., &amp; Schwarzer, R. (2012). Planning and self-efficacy can increase fruit and vegetable consumption: a randomized controlled trial. </w:t>
      </w:r>
      <w:r w:rsidRPr="005A302B">
        <w:rPr>
          <w:rFonts w:ascii="Times New Roman" w:hAnsi="Times New Roman" w:cs="Times New Roman"/>
          <w:i/>
          <w:iCs/>
          <w:sz w:val="24"/>
          <w:szCs w:val="24"/>
        </w:rPr>
        <w:t>Journal of behavioral medicine</w:t>
      </w:r>
      <w:r w:rsidRPr="005A302B">
        <w:rPr>
          <w:rFonts w:ascii="Times New Roman" w:hAnsi="Times New Roman" w:cs="Times New Roman"/>
          <w:sz w:val="24"/>
          <w:szCs w:val="24"/>
        </w:rPr>
        <w:t xml:space="preserve">, </w:t>
      </w:r>
      <w:r w:rsidRPr="005A302B">
        <w:rPr>
          <w:rFonts w:ascii="Times New Roman" w:hAnsi="Times New Roman" w:cs="Times New Roman"/>
          <w:i/>
          <w:iCs/>
          <w:sz w:val="24"/>
          <w:szCs w:val="24"/>
        </w:rPr>
        <w:t>35</w:t>
      </w:r>
      <w:r w:rsidRPr="005A302B">
        <w:rPr>
          <w:rFonts w:ascii="Times New Roman" w:hAnsi="Times New Roman" w:cs="Times New Roman"/>
          <w:sz w:val="24"/>
          <w:szCs w:val="24"/>
        </w:rPr>
        <w:t>(4), 443-451.</w:t>
      </w:r>
    </w:p>
    <w:p w14:paraId="1140268C" w14:textId="443E4C24" w:rsidR="00B67902" w:rsidRPr="005A302B" w:rsidRDefault="00532E3C" w:rsidP="00532E3C">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 </w:t>
      </w:r>
      <w:r w:rsidR="00B67902" w:rsidRPr="005A302B">
        <w:rPr>
          <w:rFonts w:ascii="Times New Roman" w:hAnsi="Times New Roman" w:cs="Times New Roman"/>
          <w:sz w:val="24"/>
          <w:szCs w:val="24"/>
        </w:rPr>
        <w:t>Lambert, N., Plumb, J., Looise, B., Johnson, I. T., Harvey, I., Wheeler, C.,</w:t>
      </w:r>
      <w:r w:rsidR="00250636" w:rsidRPr="005A302B">
        <w:rPr>
          <w:rFonts w:ascii="Times New Roman" w:hAnsi="Times New Roman" w:cs="Times New Roman"/>
          <w:sz w:val="24"/>
          <w:szCs w:val="24"/>
        </w:rPr>
        <w:t xml:space="preserve"> Robinson, M. </w:t>
      </w:r>
      <w:r w:rsidR="00B67902" w:rsidRPr="005A302B">
        <w:rPr>
          <w:rFonts w:ascii="Times New Roman" w:hAnsi="Times New Roman" w:cs="Times New Roman"/>
          <w:sz w:val="24"/>
          <w:szCs w:val="24"/>
        </w:rPr>
        <w:t xml:space="preserve">&amp; Rolfe, P. (2005). Using smart card technology to monitor the eating habits of children in a school cafeteria: 3. The nutritional significance of beverage and dessert choices. </w:t>
      </w:r>
      <w:r w:rsidR="00B67902" w:rsidRPr="005A302B">
        <w:rPr>
          <w:rFonts w:ascii="Times New Roman" w:hAnsi="Times New Roman" w:cs="Times New Roman"/>
          <w:i/>
          <w:sz w:val="24"/>
          <w:szCs w:val="24"/>
        </w:rPr>
        <w:t xml:space="preserve">Journal of </w:t>
      </w:r>
      <w:r w:rsidR="005E5762">
        <w:rPr>
          <w:rFonts w:ascii="Times New Roman" w:hAnsi="Times New Roman" w:cs="Times New Roman"/>
          <w:i/>
          <w:sz w:val="24"/>
          <w:szCs w:val="24"/>
        </w:rPr>
        <w:t>H</w:t>
      </w:r>
      <w:r w:rsidR="00B67902" w:rsidRPr="005A302B">
        <w:rPr>
          <w:rFonts w:ascii="Times New Roman" w:hAnsi="Times New Roman" w:cs="Times New Roman"/>
          <w:i/>
          <w:sz w:val="24"/>
          <w:szCs w:val="24"/>
        </w:rPr>
        <w:t xml:space="preserve">uman </w:t>
      </w:r>
      <w:r w:rsidR="005E5762">
        <w:rPr>
          <w:rFonts w:ascii="Times New Roman" w:hAnsi="Times New Roman" w:cs="Times New Roman"/>
          <w:i/>
          <w:sz w:val="24"/>
          <w:szCs w:val="24"/>
        </w:rPr>
        <w:t>N</w:t>
      </w:r>
      <w:r w:rsidR="00B67902" w:rsidRPr="005A302B">
        <w:rPr>
          <w:rFonts w:ascii="Times New Roman" w:hAnsi="Times New Roman" w:cs="Times New Roman"/>
          <w:i/>
          <w:sz w:val="24"/>
          <w:szCs w:val="24"/>
        </w:rPr>
        <w:t xml:space="preserve">utrition and </w:t>
      </w:r>
      <w:r w:rsidR="005E5762">
        <w:rPr>
          <w:rFonts w:ascii="Times New Roman" w:hAnsi="Times New Roman" w:cs="Times New Roman"/>
          <w:i/>
          <w:sz w:val="24"/>
          <w:szCs w:val="24"/>
        </w:rPr>
        <w:t>D</w:t>
      </w:r>
      <w:r w:rsidR="00B67902" w:rsidRPr="005A302B">
        <w:rPr>
          <w:rFonts w:ascii="Times New Roman" w:hAnsi="Times New Roman" w:cs="Times New Roman"/>
          <w:i/>
          <w:sz w:val="24"/>
          <w:szCs w:val="24"/>
        </w:rPr>
        <w:t>ietetics,</w:t>
      </w:r>
      <w:r w:rsidR="00B67902" w:rsidRPr="005A302B">
        <w:rPr>
          <w:rFonts w:ascii="Times New Roman" w:hAnsi="Times New Roman" w:cs="Times New Roman"/>
          <w:sz w:val="24"/>
          <w:szCs w:val="24"/>
        </w:rPr>
        <w:t xml:space="preserve"> 18(4), 271-279.</w:t>
      </w:r>
    </w:p>
    <w:p w14:paraId="1C79F559"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Larson N, Laska MN, Story M, Neumark-sztainer D. Predictors of fruit and vegetable intake in young adulthood. J Acad Nutr Diet. 2012;112(8):1216-22.</w:t>
      </w:r>
    </w:p>
    <w:p w14:paraId="0DC6288F" w14:textId="696A3333"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Larson N</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I</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 Neumark-sztainer D</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R</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 Harnack L</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J</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 Wall M</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M</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 Story M</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T</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 Eisenberg M</w:t>
      </w:r>
      <w:r w:rsidR="003E0DC2" w:rsidRPr="005A302B">
        <w:rPr>
          <w:rFonts w:ascii="Times New Roman" w:hAnsi="Times New Roman" w:cs="Times New Roman"/>
          <w:sz w:val="24"/>
          <w:szCs w:val="24"/>
        </w:rPr>
        <w:t>.</w:t>
      </w:r>
      <w:r w:rsidRPr="005A302B">
        <w:rPr>
          <w:rFonts w:ascii="Times New Roman" w:hAnsi="Times New Roman" w:cs="Times New Roman"/>
          <w:sz w:val="24"/>
          <w:szCs w:val="24"/>
        </w:rPr>
        <w:t>E.</w:t>
      </w:r>
      <w:r w:rsidR="003E0DC2" w:rsidRPr="005A302B">
        <w:rPr>
          <w:rFonts w:ascii="Times New Roman" w:hAnsi="Times New Roman" w:cs="Times New Roman"/>
          <w:sz w:val="24"/>
          <w:szCs w:val="24"/>
        </w:rPr>
        <w:t xml:space="preserve"> (2008).</w:t>
      </w:r>
      <w:r w:rsidRPr="005A302B">
        <w:rPr>
          <w:rFonts w:ascii="Times New Roman" w:hAnsi="Times New Roman" w:cs="Times New Roman"/>
          <w:sz w:val="24"/>
          <w:szCs w:val="24"/>
        </w:rPr>
        <w:t xml:space="preserve"> Fruit and vegetable intake correlates during the transition to young adulthood. </w:t>
      </w:r>
      <w:r w:rsidRPr="005A302B">
        <w:rPr>
          <w:rFonts w:ascii="Times New Roman" w:hAnsi="Times New Roman" w:cs="Times New Roman"/>
          <w:i/>
          <w:sz w:val="24"/>
          <w:szCs w:val="24"/>
        </w:rPr>
        <w:t>Am J Prev Med</w:t>
      </w:r>
      <w:r w:rsidR="003E0DC2" w:rsidRPr="005A302B">
        <w:rPr>
          <w:rFonts w:ascii="Times New Roman" w:hAnsi="Times New Roman" w:cs="Times New Roman"/>
          <w:sz w:val="24"/>
          <w:szCs w:val="24"/>
        </w:rPr>
        <w:t xml:space="preserve">. </w:t>
      </w:r>
      <w:r w:rsidRPr="005A302B">
        <w:rPr>
          <w:rFonts w:ascii="Times New Roman" w:hAnsi="Times New Roman" w:cs="Times New Roman"/>
          <w:sz w:val="24"/>
          <w:szCs w:val="24"/>
        </w:rPr>
        <w:t>35(1):33-37.</w:t>
      </w:r>
    </w:p>
    <w:p w14:paraId="060EA588" w14:textId="77777777" w:rsidR="00B67902" w:rsidRPr="00ED14E7"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 </w:t>
      </w:r>
      <w:r w:rsidRPr="00ED14E7">
        <w:rPr>
          <w:rFonts w:ascii="Times New Roman" w:hAnsi="Times New Roman" w:cs="Times New Roman"/>
          <w:sz w:val="24"/>
          <w:szCs w:val="24"/>
        </w:rPr>
        <w:t>McCrory M.A., Fuss P.J., Saltzman E., Roberts S.B.(February, 2000) Dietary Determinants of Energy Intake and Weight Regulation in Healthy Adults. </w:t>
      </w:r>
      <w:r w:rsidRPr="00ED14E7">
        <w:rPr>
          <w:rFonts w:ascii="Times New Roman" w:hAnsi="Times New Roman" w:cs="Times New Roman"/>
          <w:i/>
          <w:sz w:val="24"/>
          <w:szCs w:val="24"/>
        </w:rPr>
        <w:t>J. of Nutrition</w:t>
      </w:r>
      <w:r w:rsidRPr="00ED14E7">
        <w:rPr>
          <w:rFonts w:ascii="Times New Roman" w:hAnsi="Times New Roman" w:cs="Times New Roman"/>
          <w:sz w:val="24"/>
          <w:szCs w:val="24"/>
        </w:rPr>
        <w:t> 130:276–79.</w:t>
      </w:r>
    </w:p>
    <w:p w14:paraId="1CAB7326" w14:textId="6045778D" w:rsidR="00ED14E7" w:rsidRPr="00ED14E7" w:rsidRDefault="00ED14E7" w:rsidP="00262A33">
      <w:pPr>
        <w:spacing w:line="480" w:lineRule="auto"/>
        <w:ind w:left="720" w:hanging="720"/>
        <w:contextualSpacing/>
        <w:rPr>
          <w:rFonts w:ascii="Times New Roman" w:hAnsi="Times New Roman" w:cs="Times New Roman"/>
          <w:sz w:val="24"/>
          <w:szCs w:val="24"/>
        </w:rPr>
      </w:pPr>
      <w:r w:rsidRPr="00ED14E7">
        <w:rPr>
          <w:rFonts w:ascii="Times New Roman" w:hAnsi="Times New Roman" w:cs="Times New Roman"/>
          <w:sz w:val="24"/>
          <w:szCs w:val="24"/>
        </w:rPr>
        <w:t xml:space="preserve">McEachan, R. R. C., Conner, M., Taylor, N. J., &amp; Lawton, R. J. (2011). Prospective prediction of health-related behaviours with the theory of planned behaviour: A meta-analysis. </w:t>
      </w:r>
      <w:r w:rsidRPr="00ED14E7">
        <w:rPr>
          <w:rFonts w:ascii="Times New Roman" w:hAnsi="Times New Roman" w:cs="Times New Roman"/>
          <w:i/>
          <w:iCs/>
          <w:sz w:val="24"/>
          <w:szCs w:val="24"/>
        </w:rPr>
        <w:t>Health Psychology Review</w:t>
      </w:r>
      <w:r w:rsidRPr="00ED14E7">
        <w:rPr>
          <w:rFonts w:ascii="Times New Roman" w:hAnsi="Times New Roman" w:cs="Times New Roman"/>
          <w:sz w:val="24"/>
          <w:szCs w:val="24"/>
        </w:rPr>
        <w:t xml:space="preserve">, </w:t>
      </w:r>
      <w:r w:rsidRPr="00ED14E7">
        <w:rPr>
          <w:rFonts w:ascii="Times New Roman" w:hAnsi="Times New Roman" w:cs="Times New Roman"/>
          <w:i/>
          <w:iCs/>
          <w:sz w:val="24"/>
          <w:szCs w:val="24"/>
        </w:rPr>
        <w:t>5</w:t>
      </w:r>
      <w:r w:rsidRPr="00ED14E7">
        <w:rPr>
          <w:rFonts w:ascii="Times New Roman" w:hAnsi="Times New Roman" w:cs="Times New Roman"/>
          <w:sz w:val="24"/>
          <w:szCs w:val="24"/>
        </w:rPr>
        <w:t>(2), 97-144.</w:t>
      </w:r>
    </w:p>
    <w:p w14:paraId="7AF112FE"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Middlestadt, S. E. (2012). Beliefs underlying eating better and moving more lessons learned from comparative salient belief elicitations with adults and youths. </w:t>
      </w:r>
      <w:r w:rsidRPr="005A302B">
        <w:rPr>
          <w:rFonts w:ascii="Times New Roman" w:hAnsi="Times New Roman" w:cs="Times New Roman"/>
          <w:i/>
          <w:sz w:val="24"/>
          <w:szCs w:val="24"/>
        </w:rPr>
        <w:t>The Annals of the American Academy of Political and Social Science</w:t>
      </w:r>
      <w:r w:rsidRPr="005A302B">
        <w:rPr>
          <w:rFonts w:ascii="Times New Roman" w:hAnsi="Times New Roman" w:cs="Times New Roman"/>
          <w:sz w:val="24"/>
          <w:szCs w:val="24"/>
        </w:rPr>
        <w:t>,640(1), 81-100.</w:t>
      </w:r>
    </w:p>
    <w:p w14:paraId="0D728A25"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Mytton, O., Nnoaham, K., Eyles, H., Scarborough, P., &amp; Mhurchu, C. (2014). Systematic review and meta-analysis of the effect of increased vegetable and fruit consumption on body weight and energy intake. </w:t>
      </w:r>
      <w:r w:rsidRPr="005A302B">
        <w:rPr>
          <w:rFonts w:ascii="Times New Roman" w:hAnsi="Times New Roman" w:cs="Times New Roman"/>
          <w:i/>
          <w:sz w:val="24"/>
          <w:szCs w:val="24"/>
        </w:rPr>
        <w:t>BMC Public Health</w:t>
      </w:r>
      <w:r w:rsidRPr="005A302B">
        <w:rPr>
          <w:rFonts w:ascii="Times New Roman" w:hAnsi="Times New Roman" w:cs="Times New Roman"/>
          <w:sz w:val="24"/>
          <w:szCs w:val="24"/>
        </w:rPr>
        <w:t>, 14(886), 886-886.</w:t>
      </w:r>
    </w:p>
    <w:p w14:paraId="7E2A6842"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Nederhof, A. J. (1985), Methods of coping with social desirability bias: A review. Eur. J. Soc. Psychol., 15: 263–280. doi: 10.1002/ejsp.2420150303</w:t>
      </w:r>
    </w:p>
    <w:p w14:paraId="3BEE9C5F" w14:textId="52790F06"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Pomerleau J</w:t>
      </w:r>
      <w:r w:rsidR="000C41E0" w:rsidRPr="005A302B">
        <w:rPr>
          <w:rFonts w:ascii="Times New Roman" w:hAnsi="Times New Roman" w:cs="Times New Roman"/>
          <w:sz w:val="24"/>
          <w:szCs w:val="24"/>
        </w:rPr>
        <w:t>.</w:t>
      </w:r>
      <w:r w:rsidRPr="005A302B">
        <w:rPr>
          <w:rFonts w:ascii="Times New Roman" w:hAnsi="Times New Roman" w:cs="Times New Roman"/>
          <w:sz w:val="24"/>
          <w:szCs w:val="24"/>
        </w:rPr>
        <w:t>, Lock K</w:t>
      </w:r>
      <w:r w:rsidR="000C41E0" w:rsidRPr="005A302B">
        <w:rPr>
          <w:rFonts w:ascii="Times New Roman" w:hAnsi="Times New Roman" w:cs="Times New Roman"/>
          <w:sz w:val="24"/>
          <w:szCs w:val="24"/>
        </w:rPr>
        <w:t>.</w:t>
      </w:r>
      <w:r w:rsidRPr="005A302B">
        <w:rPr>
          <w:rFonts w:ascii="Times New Roman" w:hAnsi="Times New Roman" w:cs="Times New Roman"/>
          <w:sz w:val="24"/>
          <w:szCs w:val="24"/>
        </w:rPr>
        <w:t>, Knai C</w:t>
      </w:r>
      <w:r w:rsidR="000C41E0" w:rsidRPr="005A302B">
        <w:rPr>
          <w:rFonts w:ascii="Times New Roman" w:hAnsi="Times New Roman" w:cs="Times New Roman"/>
          <w:sz w:val="24"/>
          <w:szCs w:val="24"/>
        </w:rPr>
        <w:t>.</w:t>
      </w:r>
      <w:r w:rsidRPr="005A302B">
        <w:rPr>
          <w:rFonts w:ascii="Times New Roman" w:hAnsi="Times New Roman" w:cs="Times New Roman"/>
          <w:sz w:val="24"/>
          <w:szCs w:val="24"/>
        </w:rPr>
        <w:t xml:space="preserve">, Mckee M. (2005) Interventions designed to increase adult fruit and vegetable intake can be effective: a systematic review </w:t>
      </w:r>
      <w:r w:rsidR="000C41E0" w:rsidRPr="005A302B">
        <w:rPr>
          <w:rFonts w:ascii="Times New Roman" w:hAnsi="Times New Roman" w:cs="Times New Roman"/>
          <w:sz w:val="24"/>
          <w:szCs w:val="24"/>
        </w:rPr>
        <w:t xml:space="preserve">of the literature. </w:t>
      </w:r>
      <w:r w:rsidR="000C41E0" w:rsidRPr="005A302B">
        <w:rPr>
          <w:rFonts w:ascii="Times New Roman" w:hAnsi="Times New Roman" w:cs="Times New Roman"/>
          <w:i/>
          <w:sz w:val="24"/>
          <w:szCs w:val="24"/>
        </w:rPr>
        <w:t>J Nutr.</w:t>
      </w:r>
      <w:r w:rsidR="000C41E0" w:rsidRPr="005A302B">
        <w:rPr>
          <w:rFonts w:ascii="Times New Roman" w:hAnsi="Times New Roman" w:cs="Times New Roman"/>
          <w:sz w:val="24"/>
          <w:szCs w:val="24"/>
        </w:rPr>
        <w:t xml:space="preserve"> </w:t>
      </w:r>
      <w:r w:rsidRPr="005A302B">
        <w:rPr>
          <w:rFonts w:ascii="Times New Roman" w:hAnsi="Times New Roman" w:cs="Times New Roman"/>
          <w:sz w:val="24"/>
          <w:szCs w:val="24"/>
        </w:rPr>
        <w:t>135(10):2486-95.</w:t>
      </w:r>
    </w:p>
    <w:p w14:paraId="4BF1ADAC" w14:textId="2DB97AF9"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Riebl, S. K., Estabrooks, P. A., Dunsmore, J. C., Savla, J., Frisard, M. I., Dietrich, A. M., ... &amp; Davy, B. M. (2015). A systematic literature review and meta-analysis: The Theory of Planned Behavior's application to understand and predict nutrition-related behaviors in youth. </w:t>
      </w:r>
      <w:r w:rsidRPr="008A2E0F">
        <w:rPr>
          <w:rFonts w:ascii="Times New Roman" w:hAnsi="Times New Roman" w:cs="Times New Roman"/>
          <w:i/>
          <w:sz w:val="24"/>
          <w:szCs w:val="24"/>
        </w:rPr>
        <w:t xml:space="preserve">Eating </w:t>
      </w:r>
      <w:r w:rsidR="005E5762">
        <w:rPr>
          <w:rFonts w:ascii="Times New Roman" w:hAnsi="Times New Roman" w:cs="Times New Roman"/>
          <w:i/>
          <w:sz w:val="24"/>
          <w:szCs w:val="24"/>
        </w:rPr>
        <w:t>B</w:t>
      </w:r>
      <w:r w:rsidRPr="008A2E0F">
        <w:rPr>
          <w:rFonts w:ascii="Times New Roman" w:hAnsi="Times New Roman" w:cs="Times New Roman"/>
          <w:i/>
          <w:sz w:val="24"/>
          <w:szCs w:val="24"/>
        </w:rPr>
        <w:t>ehaviors</w:t>
      </w:r>
      <w:r w:rsidRPr="005A302B">
        <w:rPr>
          <w:rFonts w:ascii="Times New Roman" w:hAnsi="Times New Roman" w:cs="Times New Roman"/>
          <w:sz w:val="24"/>
          <w:szCs w:val="24"/>
        </w:rPr>
        <w:t>, 18, 160-178.</w:t>
      </w:r>
    </w:p>
    <w:p w14:paraId="11A06C10" w14:textId="0DB838EF"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Sheats, J. L., &amp; Middlestadt, S. E. (2013). Salient beliefs about eating and buying dark green vegetables as told by Mid-western African–American women.</w:t>
      </w:r>
      <w:r w:rsidR="00FC12E9" w:rsidRPr="005A302B">
        <w:rPr>
          <w:rFonts w:ascii="Times New Roman" w:hAnsi="Times New Roman" w:cs="Times New Roman"/>
          <w:sz w:val="24"/>
          <w:szCs w:val="24"/>
        </w:rPr>
        <w:t xml:space="preserve"> </w:t>
      </w:r>
      <w:r w:rsidRPr="005A302B">
        <w:rPr>
          <w:rFonts w:ascii="Times New Roman" w:hAnsi="Times New Roman" w:cs="Times New Roman"/>
          <w:i/>
          <w:sz w:val="24"/>
          <w:szCs w:val="24"/>
        </w:rPr>
        <w:t>Appetite</w:t>
      </w:r>
      <w:r w:rsidRPr="005A302B">
        <w:rPr>
          <w:rFonts w:ascii="Times New Roman" w:hAnsi="Times New Roman" w:cs="Times New Roman"/>
          <w:sz w:val="24"/>
          <w:szCs w:val="24"/>
        </w:rPr>
        <w:t>, 65, 205-209.</w:t>
      </w:r>
    </w:p>
    <w:p w14:paraId="525E6DB7" w14:textId="33460469" w:rsidR="00B67902" w:rsidRPr="005D12A7"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Sheats, J. L., Middlestadt, S. E., Ona, F. F., Juarez, P. D., &amp; Kolbe, L. J. (2013). Understanding </w:t>
      </w:r>
      <w:r w:rsidRPr="005D12A7">
        <w:rPr>
          <w:rFonts w:ascii="Times New Roman" w:hAnsi="Times New Roman" w:cs="Times New Roman"/>
          <w:sz w:val="24"/>
          <w:szCs w:val="24"/>
        </w:rPr>
        <w:t>African American Women's Decisions to Buy and Eat Dark Green Leafy Vegetables: An Application of the Reasoned Action Approach. </w:t>
      </w:r>
      <w:r w:rsidRPr="005D12A7">
        <w:rPr>
          <w:rFonts w:ascii="Times New Roman" w:hAnsi="Times New Roman" w:cs="Times New Roman"/>
          <w:i/>
          <w:sz w:val="24"/>
          <w:szCs w:val="24"/>
        </w:rPr>
        <w:t xml:space="preserve">Journal of </w:t>
      </w:r>
      <w:r w:rsidR="0081687B" w:rsidRPr="005D12A7">
        <w:rPr>
          <w:rFonts w:ascii="Times New Roman" w:hAnsi="Times New Roman" w:cs="Times New Roman"/>
          <w:i/>
          <w:sz w:val="24"/>
          <w:szCs w:val="24"/>
        </w:rPr>
        <w:t>N</w:t>
      </w:r>
      <w:r w:rsidRPr="005D12A7">
        <w:rPr>
          <w:rFonts w:ascii="Times New Roman" w:hAnsi="Times New Roman" w:cs="Times New Roman"/>
          <w:i/>
          <w:sz w:val="24"/>
          <w:szCs w:val="24"/>
        </w:rPr>
        <w:t xml:space="preserve">utrition </w:t>
      </w:r>
      <w:r w:rsidR="0081687B" w:rsidRPr="005D12A7">
        <w:rPr>
          <w:rFonts w:ascii="Times New Roman" w:hAnsi="Times New Roman" w:cs="Times New Roman"/>
          <w:i/>
          <w:sz w:val="24"/>
          <w:szCs w:val="24"/>
        </w:rPr>
        <w:t>E</w:t>
      </w:r>
      <w:r w:rsidRPr="005D12A7">
        <w:rPr>
          <w:rFonts w:ascii="Times New Roman" w:hAnsi="Times New Roman" w:cs="Times New Roman"/>
          <w:i/>
          <w:sz w:val="24"/>
          <w:szCs w:val="24"/>
        </w:rPr>
        <w:t xml:space="preserve">ducation and </w:t>
      </w:r>
      <w:r w:rsidR="0081687B" w:rsidRPr="005D12A7">
        <w:rPr>
          <w:rFonts w:ascii="Times New Roman" w:hAnsi="Times New Roman" w:cs="Times New Roman"/>
          <w:i/>
          <w:sz w:val="24"/>
          <w:szCs w:val="24"/>
        </w:rPr>
        <w:t>B</w:t>
      </w:r>
      <w:r w:rsidRPr="005D12A7">
        <w:rPr>
          <w:rFonts w:ascii="Times New Roman" w:hAnsi="Times New Roman" w:cs="Times New Roman"/>
          <w:i/>
          <w:sz w:val="24"/>
          <w:szCs w:val="24"/>
        </w:rPr>
        <w:t>ehavior</w:t>
      </w:r>
      <w:r w:rsidRPr="005D12A7">
        <w:rPr>
          <w:rFonts w:ascii="Times New Roman" w:hAnsi="Times New Roman" w:cs="Times New Roman"/>
          <w:sz w:val="24"/>
          <w:szCs w:val="24"/>
        </w:rPr>
        <w:t>, 45(6), 676-682.</w:t>
      </w:r>
    </w:p>
    <w:p w14:paraId="2190DF50" w14:textId="1D4AE493" w:rsidR="005D12A7" w:rsidRPr="005D12A7" w:rsidRDefault="005D12A7" w:rsidP="00262A33">
      <w:pPr>
        <w:spacing w:line="480" w:lineRule="auto"/>
        <w:ind w:left="720" w:hanging="720"/>
        <w:contextualSpacing/>
        <w:rPr>
          <w:rFonts w:ascii="Times New Roman" w:hAnsi="Times New Roman" w:cs="Times New Roman"/>
          <w:sz w:val="24"/>
          <w:szCs w:val="24"/>
        </w:rPr>
      </w:pPr>
      <w:r w:rsidRPr="008A2E0F">
        <w:rPr>
          <w:rFonts w:ascii="Times New Roman" w:hAnsi="Times New Roman" w:cs="Times New Roman"/>
          <w:sz w:val="24"/>
          <w:szCs w:val="24"/>
        </w:rPr>
        <w:t xml:space="preserve">Smith-McLallen, A., &amp; Fishbein, M. (2008). Predictors of intentions to perform six cancer-related behaviours: roles for injunctive and descriptive norms. </w:t>
      </w:r>
      <w:r w:rsidRPr="008A2E0F">
        <w:rPr>
          <w:rFonts w:ascii="Times New Roman" w:hAnsi="Times New Roman" w:cs="Times New Roman"/>
          <w:i/>
          <w:iCs/>
          <w:sz w:val="24"/>
          <w:szCs w:val="24"/>
        </w:rPr>
        <w:t>Psychology, Health and Medicine</w:t>
      </w:r>
      <w:r w:rsidRPr="008A2E0F">
        <w:rPr>
          <w:rFonts w:ascii="Times New Roman" w:hAnsi="Times New Roman" w:cs="Times New Roman"/>
          <w:sz w:val="24"/>
          <w:szCs w:val="24"/>
        </w:rPr>
        <w:t xml:space="preserve">, </w:t>
      </w:r>
      <w:r w:rsidRPr="008A2E0F">
        <w:rPr>
          <w:rFonts w:ascii="Times New Roman" w:hAnsi="Times New Roman" w:cs="Times New Roman"/>
          <w:i/>
          <w:iCs/>
          <w:sz w:val="24"/>
          <w:szCs w:val="24"/>
        </w:rPr>
        <w:t>13</w:t>
      </w:r>
      <w:r w:rsidRPr="008A2E0F">
        <w:rPr>
          <w:rFonts w:ascii="Times New Roman" w:hAnsi="Times New Roman" w:cs="Times New Roman"/>
          <w:sz w:val="24"/>
          <w:szCs w:val="24"/>
        </w:rPr>
        <w:t>(4), 389-401.</w:t>
      </w:r>
    </w:p>
    <w:p w14:paraId="0897B999" w14:textId="52E22648" w:rsidR="00B67902" w:rsidRPr="005A302B" w:rsidRDefault="00B67902" w:rsidP="00262A33">
      <w:pPr>
        <w:spacing w:line="480" w:lineRule="auto"/>
        <w:ind w:left="720" w:hanging="720"/>
        <w:contextualSpacing/>
        <w:rPr>
          <w:rFonts w:ascii="Times New Roman" w:hAnsi="Times New Roman" w:cs="Times New Roman"/>
          <w:sz w:val="24"/>
          <w:szCs w:val="24"/>
        </w:rPr>
      </w:pPr>
      <w:r w:rsidRPr="005D12A7">
        <w:rPr>
          <w:rFonts w:ascii="Times New Roman" w:hAnsi="Times New Roman" w:cs="Times New Roman"/>
          <w:sz w:val="24"/>
          <w:szCs w:val="24"/>
        </w:rPr>
        <w:t>Spiliotopoulou, G. (2009). Reliability</w:t>
      </w:r>
      <w:r w:rsidRPr="005A302B">
        <w:rPr>
          <w:rFonts w:ascii="Times New Roman" w:hAnsi="Times New Roman" w:cs="Times New Roman"/>
          <w:sz w:val="24"/>
          <w:szCs w:val="24"/>
        </w:rPr>
        <w:t xml:space="preserve"> reconsidered: Cronbach's alpha and paediatric assessment in occupational therapy. </w:t>
      </w:r>
      <w:r w:rsidRPr="005A302B">
        <w:rPr>
          <w:rFonts w:ascii="Times New Roman" w:hAnsi="Times New Roman" w:cs="Times New Roman"/>
          <w:i/>
          <w:sz w:val="24"/>
          <w:szCs w:val="24"/>
        </w:rPr>
        <w:t>Australian Occupational Therapy Journal</w:t>
      </w:r>
      <w:r w:rsidRPr="005A302B">
        <w:rPr>
          <w:rFonts w:ascii="Times New Roman" w:hAnsi="Times New Roman" w:cs="Times New Roman"/>
          <w:sz w:val="24"/>
          <w:szCs w:val="24"/>
        </w:rPr>
        <w:t>, 56(3), 150-155.</w:t>
      </w:r>
    </w:p>
    <w:p w14:paraId="76FB62E3" w14:textId="1328BEED" w:rsidR="00B67902" w:rsidRPr="005A302B" w:rsidRDefault="00B67902" w:rsidP="00297588">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Stevens, J. (2009). Applied multivariate statistics for the social sciences (5th ed). New York, NY, Taylor and Francis Group.</w:t>
      </w:r>
    </w:p>
    <w:p w14:paraId="0BA3DF66" w14:textId="1CCAAC39"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Stok F</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M</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 Verkooijen K</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T</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 De ridder D</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T</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 De wit J</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B</w:t>
      </w:r>
      <w:r w:rsidR="00E9086A" w:rsidRPr="005A302B">
        <w:rPr>
          <w:rFonts w:ascii="Times New Roman" w:hAnsi="Times New Roman" w:cs="Times New Roman"/>
          <w:sz w:val="24"/>
          <w:szCs w:val="24"/>
        </w:rPr>
        <w:t>.</w:t>
      </w:r>
      <w:r w:rsidRPr="005A302B">
        <w:rPr>
          <w:rFonts w:ascii="Times New Roman" w:hAnsi="Times New Roman" w:cs="Times New Roman"/>
          <w:sz w:val="24"/>
          <w:szCs w:val="24"/>
        </w:rPr>
        <w:t>, De vet E.</w:t>
      </w:r>
      <w:r w:rsidR="00E9086A" w:rsidRPr="005A302B">
        <w:rPr>
          <w:rFonts w:ascii="Times New Roman" w:hAnsi="Times New Roman" w:cs="Times New Roman"/>
          <w:sz w:val="24"/>
          <w:szCs w:val="24"/>
        </w:rPr>
        <w:t xml:space="preserve"> (2014).</w:t>
      </w:r>
      <w:r w:rsidRPr="005A302B">
        <w:rPr>
          <w:rFonts w:ascii="Times New Roman" w:hAnsi="Times New Roman" w:cs="Times New Roman"/>
          <w:sz w:val="24"/>
          <w:szCs w:val="24"/>
        </w:rPr>
        <w:t xml:space="preserve"> How norms work: self-identification, attitude, and self-efficacy mediate the relation between descriptive social norms and vegetable intake. </w:t>
      </w:r>
      <w:r w:rsidR="00E9086A" w:rsidRPr="005A302B">
        <w:rPr>
          <w:rFonts w:ascii="Times New Roman" w:hAnsi="Times New Roman" w:cs="Times New Roman"/>
          <w:i/>
          <w:sz w:val="24"/>
          <w:szCs w:val="24"/>
        </w:rPr>
        <w:t xml:space="preserve">Appl Psychol Health Well Being, </w:t>
      </w:r>
      <w:r w:rsidRPr="005A302B">
        <w:rPr>
          <w:rFonts w:ascii="Times New Roman" w:hAnsi="Times New Roman" w:cs="Times New Roman"/>
          <w:sz w:val="24"/>
          <w:szCs w:val="24"/>
        </w:rPr>
        <w:t>6(2):230-50.</w:t>
      </w:r>
    </w:p>
    <w:p w14:paraId="28BDFE55" w14:textId="581BA173"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Thomson C</w:t>
      </w:r>
      <w:r w:rsidR="00F875ED" w:rsidRPr="005A302B">
        <w:rPr>
          <w:rFonts w:ascii="Times New Roman" w:hAnsi="Times New Roman" w:cs="Times New Roman"/>
          <w:sz w:val="24"/>
          <w:szCs w:val="24"/>
        </w:rPr>
        <w:t>.</w:t>
      </w:r>
      <w:r w:rsidRPr="005A302B">
        <w:rPr>
          <w:rFonts w:ascii="Times New Roman" w:hAnsi="Times New Roman" w:cs="Times New Roman"/>
          <w:sz w:val="24"/>
          <w:szCs w:val="24"/>
        </w:rPr>
        <w:t>A</w:t>
      </w:r>
      <w:r w:rsidR="00F875ED" w:rsidRPr="005A302B">
        <w:rPr>
          <w:rFonts w:ascii="Times New Roman" w:hAnsi="Times New Roman" w:cs="Times New Roman"/>
          <w:sz w:val="24"/>
          <w:szCs w:val="24"/>
        </w:rPr>
        <w:t>.</w:t>
      </w:r>
      <w:r w:rsidRPr="005A302B">
        <w:rPr>
          <w:rFonts w:ascii="Times New Roman" w:hAnsi="Times New Roman" w:cs="Times New Roman"/>
          <w:sz w:val="24"/>
          <w:szCs w:val="24"/>
        </w:rPr>
        <w:t>, Ravia J.</w:t>
      </w:r>
      <w:r w:rsidR="00F875ED" w:rsidRPr="005A302B">
        <w:rPr>
          <w:rFonts w:ascii="Times New Roman" w:hAnsi="Times New Roman" w:cs="Times New Roman"/>
          <w:sz w:val="24"/>
          <w:szCs w:val="24"/>
        </w:rPr>
        <w:t>, (2011).</w:t>
      </w:r>
      <w:r w:rsidRPr="005A302B">
        <w:rPr>
          <w:rFonts w:ascii="Times New Roman" w:hAnsi="Times New Roman" w:cs="Times New Roman"/>
          <w:sz w:val="24"/>
          <w:szCs w:val="24"/>
        </w:rPr>
        <w:t xml:space="preserve"> A systematic review of behavioral interventions to promote intake of fruit and vegetables</w:t>
      </w:r>
      <w:r w:rsidRPr="005A302B">
        <w:rPr>
          <w:rFonts w:ascii="Times New Roman" w:hAnsi="Times New Roman" w:cs="Times New Roman"/>
          <w:i/>
          <w:sz w:val="24"/>
          <w:szCs w:val="24"/>
        </w:rPr>
        <w:t>. J Am Diet Assoc.</w:t>
      </w:r>
      <w:r w:rsidRPr="005A302B">
        <w:rPr>
          <w:rFonts w:ascii="Times New Roman" w:hAnsi="Times New Roman" w:cs="Times New Roman"/>
          <w:sz w:val="24"/>
          <w:szCs w:val="24"/>
        </w:rPr>
        <w:t xml:space="preserve"> 2011;111(10):1523-35.</w:t>
      </w:r>
    </w:p>
    <w:p w14:paraId="1BD2D826" w14:textId="3E50E3CF"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United States Department of Agriculture, Human Nutrition Information Service. (September 1993).  USDA’s Food Guide Background and Development.  Miscellaneous Publicati</w:t>
      </w:r>
      <w:r w:rsidR="00262A33" w:rsidRPr="005A302B">
        <w:rPr>
          <w:rFonts w:ascii="Times New Roman" w:hAnsi="Times New Roman" w:cs="Times New Roman"/>
          <w:sz w:val="24"/>
          <w:szCs w:val="24"/>
        </w:rPr>
        <w:t xml:space="preserve">on number 1514.  Retrieved from </w:t>
      </w:r>
      <w:r w:rsidRPr="005A302B">
        <w:rPr>
          <w:rFonts w:ascii="Times New Roman" w:hAnsi="Times New Roman" w:cs="Times New Roman"/>
          <w:sz w:val="24"/>
          <w:szCs w:val="24"/>
        </w:rPr>
        <w:t>http://www.cnpp.usda.gov/sites/default/files/archived_projects/FGPBackgroundAndDevelopment.pdf</w:t>
      </w:r>
    </w:p>
    <w:p w14:paraId="02BAF869"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USDA (n.d.). MyPlate Vegetable Group -- Food gallery. Retrieved March 28, 2015, from </w:t>
      </w:r>
      <w:hyperlink r:id="rId21" w:history="1">
        <w:r w:rsidRPr="005A302B">
          <w:rPr>
            <w:rFonts w:ascii="Times New Roman" w:hAnsi="Times New Roman" w:cs="Times New Roman"/>
            <w:sz w:val="24"/>
            <w:szCs w:val="24"/>
          </w:rPr>
          <w:t>http://www.choosemyplate.gov/food-groups/vegetables-foodgallery.html</w:t>
        </w:r>
      </w:hyperlink>
      <w:r w:rsidRPr="005A302B">
        <w:rPr>
          <w:rFonts w:ascii="Times New Roman" w:hAnsi="Times New Roman" w:cs="Times New Roman"/>
          <w:sz w:val="24"/>
          <w:szCs w:val="24"/>
        </w:rPr>
        <w:t xml:space="preserve"> </w:t>
      </w:r>
    </w:p>
    <w:p w14:paraId="59D87603"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USDA (2005).  Dietary Guidelines for Americans 2005. Retrieved November 3, 2015 from http://health.gov/dietaryguidelines/dga2005/document/pdf/DGA2005.pdf</w:t>
      </w:r>
    </w:p>
    <w:p w14:paraId="60342ED3"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USDA. (2010, December 1). Dietary Guidelines for Americans 2010. Retrieved March 28, 2015, from </w:t>
      </w:r>
      <w:hyperlink r:id="rId22" w:history="1">
        <w:r w:rsidRPr="005A302B">
          <w:rPr>
            <w:rFonts w:ascii="Times New Roman" w:hAnsi="Times New Roman" w:cs="Times New Roman"/>
            <w:sz w:val="24"/>
            <w:szCs w:val="24"/>
          </w:rPr>
          <w:t>http://www.health.gov/dietaryguidelines/dga2010/DietaryGuidelines2010.pdf</w:t>
        </w:r>
      </w:hyperlink>
    </w:p>
    <w:p w14:paraId="4CF54E69"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USDA. (2015, February) Scientific Report of the 2015 Dietary Guidelines Advisory Committee.  Retrieved November 7, 2015 from http://health.gov/dietaryguidelines/2015-scientific-report/PDFs/Scientific-Report-of-the-2015-Dietary-Guidelines-Advisory-Committee.pdf</w:t>
      </w:r>
    </w:p>
    <w:p w14:paraId="79CDF259"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USDA. (2015, June 12) Tips to help you eat vegetables.  Retrieved September 12, 2015, from http://www.choosemyplate.gov/vegetables-tips</w:t>
      </w:r>
    </w:p>
    <w:p w14:paraId="5C9CDD9A" w14:textId="42E06EE3" w:rsidR="00524BB6"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USDA. (2015, June 16) Why is it important to eat vegetables?  Retrieved September 12, 2015, from </w:t>
      </w:r>
      <w:hyperlink r:id="rId23" w:history="1">
        <w:r w:rsidR="00524BB6" w:rsidRPr="005A302B">
          <w:rPr>
            <w:rStyle w:val="Hyperlink"/>
            <w:rFonts w:ascii="Times New Roman" w:hAnsi="Times New Roman" w:cs="Times New Roman"/>
            <w:sz w:val="24"/>
            <w:szCs w:val="24"/>
          </w:rPr>
          <w:t>http://www.choosemyplate.gov/vegetables-nutrients-health</w:t>
        </w:r>
      </w:hyperlink>
    </w:p>
    <w:p w14:paraId="6CD74939" w14:textId="08EE4B18"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U.S. Department of Health and Human Services and U.S. Department of Agriculture. Dietary Guidelines for Americans, 2010. 7. Washington, DC: U.S. Government Printing, Office; Jan. 2010</w:t>
      </w:r>
    </w:p>
    <w:p w14:paraId="3559B8AB" w14:textId="07A142CF" w:rsidR="00262A33" w:rsidRPr="005A302B" w:rsidRDefault="00262A33"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U.S. Department of Health and Human Services and U.S. Department of Agriculture. (December 2015) </w:t>
      </w:r>
      <w:r w:rsidRPr="005A302B">
        <w:rPr>
          <w:rFonts w:ascii="Times New Roman" w:hAnsi="Times New Roman" w:cs="Times New Roman"/>
          <w:i/>
          <w:iCs/>
          <w:sz w:val="24"/>
          <w:szCs w:val="24"/>
        </w:rPr>
        <w:t>2015 – 2020 Dietary Guidelines for Americans</w:t>
      </w:r>
      <w:r w:rsidRPr="005A302B">
        <w:rPr>
          <w:rFonts w:ascii="Times New Roman" w:hAnsi="Times New Roman" w:cs="Times New Roman"/>
          <w:sz w:val="24"/>
          <w:szCs w:val="24"/>
        </w:rPr>
        <w:t xml:space="preserve">. 8th Edition. Retrieved from </w:t>
      </w:r>
      <w:hyperlink r:id="rId24" w:history="1">
        <w:r w:rsidRPr="005A302B">
          <w:rPr>
            <w:rFonts w:ascii="Times New Roman" w:hAnsi="Times New Roman" w:cs="Times New Roman"/>
            <w:sz w:val="24"/>
            <w:szCs w:val="24"/>
          </w:rPr>
          <w:t>http://health.gov/dietaryguidelines/2015/guidelines/</w:t>
        </w:r>
      </w:hyperlink>
      <w:r w:rsidRPr="005A302B">
        <w:rPr>
          <w:rFonts w:ascii="Times New Roman" w:hAnsi="Times New Roman" w:cs="Times New Roman"/>
          <w:sz w:val="24"/>
          <w:szCs w:val="24"/>
        </w:rPr>
        <w:t>.</w:t>
      </w:r>
    </w:p>
    <w:p w14:paraId="1A210A84" w14:textId="77777777" w:rsidR="00B67902" w:rsidRPr="005A302B"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Vincent, W., &amp; Weir, J. (2012). Multiple Correlation and Multiple Regression. In Statistics in kinesiology (4th ed., pp. 137-146). Champaign, IL: Human Kinetics.</w:t>
      </w:r>
    </w:p>
    <w:p w14:paraId="465E22F3" w14:textId="77777777" w:rsidR="00B67902" w:rsidRPr="005A302B" w:rsidRDefault="00B67902" w:rsidP="00297588">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Wald, A., Muennig, P. A., O'Connell, K. A., &amp; Garber, C. E. (2014). Associations between healthy lifestyle behaviors and academic performance in US undergraduates: a secondary analysis of the American College Health Association's National College Health Assessment II. </w:t>
      </w:r>
      <w:r w:rsidRPr="008A2E0F">
        <w:rPr>
          <w:rFonts w:ascii="Times New Roman" w:hAnsi="Times New Roman" w:cs="Times New Roman"/>
          <w:i/>
          <w:sz w:val="24"/>
          <w:szCs w:val="24"/>
        </w:rPr>
        <w:t>American Journal of Health Promotion</w:t>
      </w:r>
      <w:r w:rsidRPr="005A302B">
        <w:rPr>
          <w:rFonts w:ascii="Times New Roman" w:hAnsi="Times New Roman" w:cs="Times New Roman"/>
          <w:sz w:val="24"/>
          <w:szCs w:val="24"/>
        </w:rPr>
        <w:t>, 28(5), 298-305.</w:t>
      </w:r>
    </w:p>
    <w:p w14:paraId="56613C1F" w14:textId="77777777" w:rsidR="00B67902" w:rsidRPr="00262A33" w:rsidRDefault="00B67902" w:rsidP="00262A33">
      <w:pPr>
        <w:spacing w:line="480" w:lineRule="auto"/>
        <w:ind w:left="720" w:hanging="720"/>
        <w:contextualSpacing/>
        <w:rPr>
          <w:rFonts w:ascii="Times New Roman" w:hAnsi="Times New Roman" w:cs="Times New Roman"/>
          <w:sz w:val="24"/>
          <w:szCs w:val="24"/>
        </w:rPr>
      </w:pPr>
      <w:r w:rsidRPr="005A302B">
        <w:rPr>
          <w:rFonts w:ascii="Times New Roman" w:hAnsi="Times New Roman" w:cs="Times New Roman"/>
          <w:sz w:val="24"/>
          <w:szCs w:val="24"/>
        </w:rPr>
        <w:t xml:space="preserve">Whitehair, K. J., Shanklin, C. W., &amp; Brannon, L. A. (2013). Written messages improve edible food waste behaviors in a university dining facility. </w:t>
      </w:r>
      <w:r w:rsidRPr="008A2E0F">
        <w:rPr>
          <w:rFonts w:ascii="Times New Roman" w:hAnsi="Times New Roman" w:cs="Times New Roman"/>
          <w:i/>
          <w:sz w:val="24"/>
          <w:szCs w:val="24"/>
        </w:rPr>
        <w:t>Journal of the Academy of Nutrition and Dietetics</w:t>
      </w:r>
      <w:r w:rsidRPr="005A302B">
        <w:rPr>
          <w:rFonts w:ascii="Times New Roman" w:hAnsi="Times New Roman" w:cs="Times New Roman"/>
          <w:sz w:val="24"/>
          <w:szCs w:val="24"/>
        </w:rPr>
        <w:t>, 113(1), 63-69.</w:t>
      </w:r>
    </w:p>
    <w:p w14:paraId="5984CAB4" w14:textId="77777777" w:rsidR="00B67902" w:rsidRPr="00FB0658" w:rsidRDefault="00B67902" w:rsidP="00297588">
      <w:pPr>
        <w:spacing w:line="480" w:lineRule="auto"/>
        <w:ind w:left="720" w:hanging="720"/>
        <w:contextualSpacing/>
        <w:rPr>
          <w:rFonts w:ascii="Times New Roman" w:hAnsi="Times New Roman" w:cs="Times New Roman"/>
          <w:sz w:val="24"/>
          <w:szCs w:val="24"/>
        </w:rPr>
      </w:pPr>
    </w:p>
    <w:p w14:paraId="5E60E5D6" w14:textId="77777777" w:rsidR="00B67902" w:rsidRPr="00526060" w:rsidRDefault="00B67902" w:rsidP="001474B0">
      <w:pPr>
        <w:widowControl w:val="0"/>
        <w:spacing w:after="0" w:line="480" w:lineRule="auto"/>
        <w:ind w:left="720" w:hanging="720"/>
        <w:contextualSpacing/>
        <w:rPr>
          <w:rFonts w:ascii="Times New Roman" w:hAnsi="Times New Roman" w:cs="Times New Roman"/>
          <w:sz w:val="24"/>
          <w:szCs w:val="24"/>
        </w:rPr>
      </w:pPr>
    </w:p>
    <w:p w14:paraId="009D38B5" w14:textId="77777777" w:rsidR="00B67902" w:rsidRPr="00526060" w:rsidRDefault="00B67902" w:rsidP="001474B0">
      <w:pPr>
        <w:spacing w:after="0" w:line="480" w:lineRule="auto"/>
        <w:ind w:hanging="720"/>
        <w:contextualSpacing/>
        <w:rPr>
          <w:rFonts w:ascii="Times New Roman" w:hAnsi="Times New Roman" w:cs="Times New Roman"/>
          <w:sz w:val="24"/>
          <w:szCs w:val="24"/>
        </w:rPr>
      </w:pPr>
    </w:p>
    <w:p w14:paraId="2A95278F" w14:textId="77777777" w:rsidR="00B67902" w:rsidRPr="00526060" w:rsidRDefault="00B67902" w:rsidP="006607B9">
      <w:pPr>
        <w:spacing w:after="0" w:line="480" w:lineRule="auto"/>
        <w:ind w:hanging="720"/>
        <w:contextualSpacing/>
        <w:rPr>
          <w:rFonts w:ascii="Times New Roman" w:hAnsi="Times New Roman" w:cs="Times New Roman"/>
          <w:sz w:val="24"/>
          <w:szCs w:val="24"/>
        </w:rPr>
      </w:pPr>
    </w:p>
    <w:p w14:paraId="54A72BBA" w14:textId="77777777" w:rsidR="00B67902" w:rsidRPr="00526060" w:rsidRDefault="00B67902">
      <w:pPr>
        <w:spacing w:after="0" w:line="480" w:lineRule="auto"/>
        <w:contextualSpacing/>
        <w:rPr>
          <w:rFonts w:ascii="Times New Roman" w:hAnsi="Times New Roman" w:cs="Times New Roman"/>
          <w:sz w:val="24"/>
          <w:szCs w:val="24"/>
        </w:rPr>
      </w:pPr>
    </w:p>
    <w:p w14:paraId="2C455B7C" w14:textId="77777777" w:rsidR="00B67902" w:rsidRPr="00526060" w:rsidRDefault="00B67902" w:rsidP="008A2E0F">
      <w:pPr>
        <w:pageBreakBefore/>
        <w:spacing w:after="0" w:line="24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Appendix A</w:t>
      </w:r>
    </w:p>
    <w:p w14:paraId="7BD36083" w14:textId="77777777" w:rsidR="00B67902" w:rsidRPr="00526060" w:rsidRDefault="00B67902">
      <w:pPr>
        <w:spacing w:after="0" w:line="240" w:lineRule="auto"/>
        <w:contextualSpacing/>
        <w:jc w:val="center"/>
        <w:rPr>
          <w:rFonts w:ascii="Times New Roman" w:hAnsi="Times New Roman" w:cs="Times New Roman"/>
          <w:sz w:val="24"/>
          <w:szCs w:val="24"/>
        </w:rPr>
      </w:pPr>
    </w:p>
    <w:p w14:paraId="772A71D4" w14:textId="77777777" w:rsidR="00B67902" w:rsidRPr="00873A8D" w:rsidRDefault="00B67902" w:rsidP="00297588">
      <w:pPr>
        <w:keepNext/>
        <w:spacing w:line="240" w:lineRule="auto"/>
        <w:contextualSpacing/>
        <w:jc w:val="center"/>
        <w:rPr>
          <w:rFonts w:ascii="Times New Roman" w:hAnsi="Times New Roman" w:cs="Times New Roman"/>
          <w:sz w:val="24"/>
          <w:szCs w:val="24"/>
        </w:rPr>
      </w:pPr>
      <w:r w:rsidRPr="00873A8D">
        <w:rPr>
          <w:rFonts w:ascii="Times New Roman" w:hAnsi="Times New Roman" w:cs="Times New Roman"/>
          <w:noProof/>
          <w:sz w:val="24"/>
          <w:szCs w:val="24"/>
        </w:rPr>
        <w:drawing>
          <wp:inline distT="0" distB="0" distL="0" distR="0" wp14:anchorId="71404CC1" wp14:editId="4ACD6F84">
            <wp:extent cx="4467225" cy="552450"/>
            <wp:effectExtent l="0" t="0" r="9525" b="0"/>
            <wp:docPr id="29" name="Graphic.php?IM=IM_0iTOwTEmozCPPOl"/>
            <wp:cNvGraphicFramePr/>
            <a:graphic xmlns:a="http://schemas.openxmlformats.org/drawingml/2006/main">
              <a:graphicData uri="http://schemas.openxmlformats.org/drawingml/2006/picture">
                <pic:pic xmlns:pic="http://schemas.openxmlformats.org/drawingml/2006/picture">
                  <pic:nvPicPr>
                    <pic:cNvPr id="0" name="Graphic.php?IM=IM_0iTOwTEmozCPPOl"/>
                    <pic:cNvPicPr/>
                  </pic:nvPicPr>
                  <pic:blipFill>
                    <a:blip r:embed="rId25"/>
                    <a:stretch>
                      <a:fillRect/>
                    </a:stretch>
                  </pic:blipFill>
                  <pic:spPr>
                    <a:xfrm>
                      <a:off x="0" y="0"/>
                      <a:ext cx="4467225" cy="552450"/>
                    </a:xfrm>
                    <a:prstGeom prst="rect">
                      <a:avLst/>
                    </a:prstGeom>
                  </pic:spPr>
                </pic:pic>
              </a:graphicData>
            </a:graphic>
          </wp:inline>
        </w:drawing>
      </w:r>
    </w:p>
    <w:p w14:paraId="325DD61E" w14:textId="77777777" w:rsidR="00B67902" w:rsidRPr="00873A8D" w:rsidRDefault="00B67902" w:rsidP="00297588">
      <w:pPr>
        <w:spacing w:line="240" w:lineRule="auto"/>
        <w:contextualSpacing/>
        <w:rPr>
          <w:rFonts w:ascii="Times New Roman" w:hAnsi="Times New Roman" w:cs="Times New Roman"/>
          <w:sz w:val="24"/>
          <w:szCs w:val="24"/>
        </w:rPr>
      </w:pPr>
    </w:p>
    <w:p w14:paraId="54EBF95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Thank you for agreeing to take part in this survey.  The purpose of this survey is to explore how college students view eating different subgroups, or categories, of vegetables.  Please remember that no identifying information will be kept and all responses will be confidential.</w:t>
      </w:r>
    </w:p>
    <w:p w14:paraId="7BCA5506" w14:textId="77777777" w:rsidR="00B67902" w:rsidRPr="00526060" w:rsidRDefault="00B67902" w:rsidP="00297588">
      <w:pPr>
        <w:spacing w:line="240" w:lineRule="auto"/>
        <w:contextualSpacing/>
        <w:rPr>
          <w:rFonts w:ascii="Times New Roman" w:hAnsi="Times New Roman" w:cs="Times New Roman"/>
          <w:sz w:val="24"/>
          <w:szCs w:val="24"/>
        </w:rPr>
      </w:pPr>
    </w:p>
    <w:p w14:paraId="1C2CCB2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According to the United States Department of Agriculture, there are five subgroups of vegetables:    </w:t>
      </w:r>
    </w:p>
    <w:p w14:paraId="7D7985E1"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Dark green vegetables  - Including broccoli, collard greens, dark green leafy lettuce, and spinach. </w:t>
      </w:r>
    </w:p>
    <w:p w14:paraId="3A12013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Red and orange vegetables - Including carrots, red peppers (sweet, bell), sweet potatoes and tomatoes.  </w:t>
      </w:r>
    </w:p>
    <w:p w14:paraId="5FC5C48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Beans and peas vegetables -  Including black beans, chickpeas (garbanzo beans), pinto beans and soy beans.  </w:t>
      </w:r>
    </w:p>
    <w:p w14:paraId="4111E45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Starchy vegetables – Including corn, potatoes, green lima beans, peas, and plantains. </w:t>
      </w:r>
    </w:p>
    <w:p w14:paraId="66726B6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Other vegetables  - Including all other types that do not fit in the existing categories, such as artichokes, asparagus, avocado, brussels sprouts, cabbage, cauliflower, celery, cucumbers, onions and zucchini.</w:t>
      </w:r>
    </w:p>
    <w:p w14:paraId="4E8FEB72" w14:textId="77777777" w:rsidR="00B67902" w:rsidRPr="00873A8D" w:rsidRDefault="00B67902" w:rsidP="00297588">
      <w:pPr>
        <w:spacing w:line="240" w:lineRule="auto"/>
        <w:contextualSpacing/>
        <w:rPr>
          <w:rFonts w:ascii="Times New Roman" w:hAnsi="Times New Roman" w:cs="Times New Roman"/>
          <w:sz w:val="24"/>
          <w:szCs w:val="24"/>
        </w:rPr>
      </w:pPr>
    </w:p>
    <w:p w14:paraId="02484CC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While there are daily recommendations for consuming total vegetables [based on your gender and age (example - a 25 year old, female should consume 2 ½ cups of vegetables every day)], for each vegetable subgroup there are WEEKLY recommendations. </w:t>
      </w:r>
    </w:p>
    <w:p w14:paraId="2AB567E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 ·        Weekly recommendations tell us how many cups of that vegetable subgroup we should eat every week.   </w:t>
      </w:r>
    </w:p>
    <w:p w14:paraId="0C5EB51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         It is not necessary to eat vegetables from each subgroup every day.  </w:t>
      </w:r>
    </w:p>
    <w:p w14:paraId="28565DD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However, to meet overall nutrient recommendations, people should try to consume the amounts for each subgroup every week. </w:t>
      </w:r>
    </w:p>
    <w:p w14:paraId="1459FDA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Please carefully read each question and answer it to the best of your ability. There are no right or wrong answers, we are simply looking for personal views about eating each subgroup of vegetables each week.       </w:t>
      </w:r>
    </w:p>
    <w:p w14:paraId="5B65E57C" w14:textId="77777777" w:rsidR="00B67902" w:rsidRPr="00526060" w:rsidRDefault="00B67902" w:rsidP="00297588">
      <w:pPr>
        <w:keepNext/>
        <w:spacing w:line="240" w:lineRule="auto"/>
        <w:contextualSpacing/>
        <w:rPr>
          <w:rFonts w:ascii="Times New Roman" w:hAnsi="Times New Roman" w:cs="Times New Roman"/>
          <w:sz w:val="24"/>
          <w:szCs w:val="24"/>
        </w:rPr>
      </w:pPr>
    </w:p>
    <w:p w14:paraId="6F21A7C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For each question, please select the number that best describes how you feel about eating the recommended amount of vegetables from each subgroup each week.       </w:t>
      </w:r>
    </w:p>
    <w:p w14:paraId="792D6B8E" w14:textId="77777777" w:rsidR="00B67902" w:rsidRPr="00526060" w:rsidRDefault="00B67902" w:rsidP="00297588">
      <w:pPr>
        <w:keepNext/>
        <w:spacing w:line="240" w:lineRule="auto"/>
        <w:contextualSpacing/>
        <w:rPr>
          <w:rFonts w:ascii="Times New Roman" w:hAnsi="Times New Roman" w:cs="Times New Roman"/>
          <w:sz w:val="24"/>
          <w:szCs w:val="24"/>
        </w:rPr>
      </w:pPr>
    </w:p>
    <w:p w14:paraId="5E841BB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Most of the questions are on a scale from 1 to 7          </w:t>
      </w:r>
    </w:p>
    <w:p w14:paraId="0D27784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For example,      </w:t>
      </w:r>
    </w:p>
    <w:p w14:paraId="3E3DCB87" w14:textId="77777777" w:rsidR="00B67902" w:rsidRPr="00526060" w:rsidRDefault="00B67902" w:rsidP="00297588">
      <w:pPr>
        <w:keepNext/>
        <w:spacing w:line="240" w:lineRule="auto"/>
        <w:contextualSpacing/>
        <w:rPr>
          <w:rFonts w:ascii="Times New Roman" w:hAnsi="Times New Roman" w:cs="Times New Roman"/>
          <w:sz w:val="24"/>
          <w:szCs w:val="24"/>
        </w:rPr>
      </w:pPr>
    </w:p>
    <w:p w14:paraId="63B5D96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I enjoy eating vegetables     </w:t>
      </w:r>
    </w:p>
    <w:p w14:paraId="52630D34" w14:textId="77777777" w:rsidR="00B67902" w:rsidRPr="00526060" w:rsidRDefault="00B67902" w:rsidP="00297588">
      <w:pPr>
        <w:keepNext/>
        <w:spacing w:line="240" w:lineRule="auto"/>
        <w:contextualSpacing/>
        <w:rPr>
          <w:rFonts w:ascii="Times New Roman" w:hAnsi="Times New Roman" w:cs="Times New Roman"/>
          <w:sz w:val="24"/>
          <w:szCs w:val="24"/>
        </w:rPr>
      </w:pPr>
    </w:p>
    <w:p w14:paraId="3CFE5F3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Strongly agree   1   2   3   4   5   6   7   Strongly Disagree     </w:t>
      </w:r>
    </w:p>
    <w:p w14:paraId="05981E06" w14:textId="77777777" w:rsidR="00B67902" w:rsidRPr="00526060" w:rsidRDefault="00B67902" w:rsidP="00297588">
      <w:pPr>
        <w:keepNext/>
        <w:spacing w:line="240" w:lineRule="auto"/>
        <w:contextualSpacing/>
        <w:rPr>
          <w:rFonts w:ascii="Times New Roman" w:hAnsi="Times New Roman" w:cs="Times New Roman"/>
          <w:sz w:val="24"/>
          <w:szCs w:val="24"/>
        </w:rPr>
      </w:pPr>
    </w:p>
    <w:p w14:paraId="37C4798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The scale corresponds to  </w:t>
      </w:r>
    </w:p>
    <w:p w14:paraId="07766C5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1                 2                 3                 4                 5                6                 7  strongly      quite           slightly        neither       slightly       quite           strongly     </w:t>
      </w:r>
    </w:p>
    <w:p w14:paraId="6525E4BE" w14:textId="77777777" w:rsidR="00B67902" w:rsidRPr="00526060" w:rsidRDefault="00B67902" w:rsidP="00297588">
      <w:pPr>
        <w:keepNext/>
        <w:spacing w:line="240" w:lineRule="auto"/>
        <w:contextualSpacing/>
        <w:rPr>
          <w:rFonts w:ascii="Times New Roman" w:hAnsi="Times New Roman" w:cs="Times New Roman"/>
          <w:sz w:val="24"/>
          <w:szCs w:val="24"/>
        </w:rPr>
      </w:pPr>
    </w:p>
    <w:p w14:paraId="79C5494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Some questions may seem repetitive or similar.  If you are unsure about an answer please use your best estimate, and answer every question.      Please select only one item on each scale</w:t>
      </w:r>
    </w:p>
    <w:p w14:paraId="20982299" w14:textId="77777777" w:rsidR="00B67902" w:rsidRPr="00526060" w:rsidRDefault="00B67902" w:rsidP="00297588">
      <w:pPr>
        <w:keepNext/>
        <w:spacing w:line="240" w:lineRule="auto"/>
        <w:contextualSpacing/>
        <w:rPr>
          <w:rFonts w:ascii="Times New Roman" w:hAnsi="Times New Roman" w:cs="Times New Roman"/>
          <w:sz w:val="24"/>
          <w:szCs w:val="24"/>
        </w:rPr>
      </w:pPr>
    </w:p>
    <w:p w14:paraId="0774154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What is your gender?</w:t>
      </w:r>
    </w:p>
    <w:p w14:paraId="0B6152DC" w14:textId="77777777" w:rsidR="00B67902" w:rsidRPr="00526060"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526060">
        <w:rPr>
          <w:rFonts w:ascii="Times New Roman" w:hAnsi="Times New Roman" w:cs="Times New Roman"/>
          <w:sz w:val="24"/>
          <w:szCs w:val="24"/>
        </w:rPr>
        <w:t>Male</w:t>
      </w:r>
    </w:p>
    <w:p w14:paraId="2FB48462" w14:textId="77777777" w:rsidR="00B67902" w:rsidRPr="00526060"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526060">
        <w:rPr>
          <w:rFonts w:ascii="Times New Roman" w:hAnsi="Times New Roman" w:cs="Times New Roman"/>
          <w:sz w:val="24"/>
          <w:szCs w:val="24"/>
        </w:rPr>
        <w:t>Female</w:t>
      </w:r>
    </w:p>
    <w:p w14:paraId="3B4781DD" w14:textId="77777777" w:rsidR="00B67902" w:rsidRPr="00873A8D" w:rsidRDefault="00B67902" w:rsidP="00297588">
      <w:pPr>
        <w:keepNext/>
        <w:spacing w:line="240" w:lineRule="auto"/>
        <w:contextualSpacing/>
        <w:rPr>
          <w:rFonts w:ascii="Times New Roman" w:hAnsi="Times New Roman" w:cs="Times New Roman"/>
          <w:sz w:val="24"/>
          <w:szCs w:val="24"/>
        </w:rPr>
      </w:pPr>
    </w:p>
    <w:p w14:paraId="414DC21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first part of this survey will ask you about your intake of dark green vegetables.   Some examples of dark green vegetables include: arugula, bok choy, broccoli, collard greens, dark green leafy lettuce, endive, escarole, kale, leeks, mesclun, mixed greens, mustard greens, romaine lettuce, spinach, swiss chard, turnip greens, and watercress. </w:t>
      </w:r>
    </w:p>
    <w:p w14:paraId="5F1BDF25" w14:textId="77777777" w:rsidR="00B67902" w:rsidRPr="00526060" w:rsidRDefault="00B67902" w:rsidP="00297588">
      <w:pPr>
        <w:spacing w:line="240" w:lineRule="auto"/>
        <w:contextualSpacing/>
        <w:rPr>
          <w:rFonts w:ascii="Times New Roman" w:hAnsi="Times New Roman" w:cs="Times New Roman"/>
          <w:sz w:val="24"/>
          <w:szCs w:val="24"/>
        </w:rPr>
      </w:pPr>
    </w:p>
    <w:p w14:paraId="4B4C72C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463BE7E8" wp14:editId="033C77AB">
            <wp:extent cx="4572000" cy="561975"/>
            <wp:effectExtent l="0" t="0" r="0" b="9525"/>
            <wp:docPr id="2" name="Graphic.php?IM=IM_3aPbDj2yHkxxVlz"/>
            <wp:cNvGraphicFramePr/>
            <a:graphic xmlns:a="http://schemas.openxmlformats.org/drawingml/2006/main">
              <a:graphicData uri="http://schemas.openxmlformats.org/drawingml/2006/picture">
                <pic:pic xmlns:pic="http://schemas.openxmlformats.org/drawingml/2006/picture">
                  <pic:nvPicPr>
                    <pic:cNvPr id="0" name="Graphic.php?IM=IM_3aPbDj2yHkxxVlz"/>
                    <pic:cNvPicPr/>
                  </pic:nvPicPr>
                  <pic:blipFill>
                    <a:blip r:embed="rId26"/>
                    <a:stretch>
                      <a:fillRect/>
                    </a:stretch>
                  </pic:blipFill>
                  <pic:spPr>
                    <a:xfrm>
                      <a:off x="0" y="0"/>
                      <a:ext cx="4572000" cy="561975"/>
                    </a:xfrm>
                    <a:prstGeom prst="rect">
                      <a:avLst/>
                    </a:prstGeom>
                  </pic:spPr>
                </pic:pic>
              </a:graphicData>
            </a:graphic>
          </wp:inline>
        </w:drawing>
      </w:r>
    </w:p>
    <w:p w14:paraId="4EDBD1B9" w14:textId="77777777" w:rsidR="00B67902" w:rsidRPr="00526060" w:rsidRDefault="00B67902" w:rsidP="00297588">
      <w:pPr>
        <w:spacing w:line="240" w:lineRule="auto"/>
        <w:contextualSpacing/>
        <w:rPr>
          <w:rFonts w:ascii="Times New Roman" w:hAnsi="Times New Roman" w:cs="Times New Roman"/>
          <w:sz w:val="24"/>
          <w:szCs w:val="24"/>
        </w:rPr>
      </w:pPr>
    </w:p>
    <w:p w14:paraId="62097E1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1 cup of dark green vegetables is equal to 1 cup of cooked greens (like cooked spinach), or 2 cups of raw greens (like salad).  1 cup of broccoli is 1 cup whether raw or cooked.</w:t>
      </w:r>
    </w:p>
    <w:p w14:paraId="21376165" w14:textId="77777777" w:rsidR="00B67902" w:rsidRPr="00526060" w:rsidRDefault="00B67902" w:rsidP="00297588">
      <w:pPr>
        <w:spacing w:line="240" w:lineRule="auto"/>
        <w:contextualSpacing/>
        <w:rPr>
          <w:rFonts w:ascii="Times New Roman" w:hAnsi="Times New Roman" w:cs="Times New Roman"/>
          <w:sz w:val="24"/>
          <w:szCs w:val="24"/>
        </w:rPr>
      </w:pPr>
    </w:p>
    <w:p w14:paraId="64A0312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41C77A11" wp14:editId="1CA2B8B2">
            <wp:extent cx="5210175" cy="1028700"/>
            <wp:effectExtent l="0" t="0" r="9525" b="0"/>
            <wp:docPr id="3" name="Graphic.php?IM=IM_cSFUjek84elT421"/>
            <wp:cNvGraphicFramePr/>
            <a:graphic xmlns:a="http://schemas.openxmlformats.org/drawingml/2006/main">
              <a:graphicData uri="http://schemas.openxmlformats.org/drawingml/2006/picture">
                <pic:pic xmlns:pic="http://schemas.openxmlformats.org/drawingml/2006/picture">
                  <pic:nvPicPr>
                    <pic:cNvPr id="0" name="Graphic.php?IM=IM_cSFUjek84elT421"/>
                    <pic:cNvPicPr/>
                  </pic:nvPicPr>
                  <pic:blipFill>
                    <a:blip r:embed="rId27"/>
                    <a:stretch>
                      <a:fillRect/>
                    </a:stretch>
                  </pic:blipFill>
                  <pic:spPr>
                    <a:xfrm>
                      <a:off x="0" y="0"/>
                      <a:ext cx="5210175" cy="1028700"/>
                    </a:xfrm>
                    <a:prstGeom prst="rect">
                      <a:avLst/>
                    </a:prstGeom>
                  </pic:spPr>
                </pic:pic>
              </a:graphicData>
            </a:graphic>
          </wp:inline>
        </w:drawing>
      </w:r>
    </w:p>
    <w:p w14:paraId="7089F68F" w14:textId="77777777" w:rsidR="00B67902" w:rsidRPr="00526060" w:rsidRDefault="00B67902" w:rsidP="00297588">
      <w:pPr>
        <w:spacing w:line="240" w:lineRule="auto"/>
        <w:contextualSpacing/>
        <w:rPr>
          <w:rFonts w:ascii="Times New Roman" w:hAnsi="Times New Roman" w:cs="Times New Roman"/>
          <w:sz w:val="24"/>
          <w:szCs w:val="24"/>
        </w:rPr>
      </w:pPr>
    </w:p>
    <w:p w14:paraId="77C4CCE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times per week do you eat dark green vegetables? (no matter what the serving size) __________________________</w:t>
      </w:r>
    </w:p>
    <w:p w14:paraId="53F5849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*including any kind of fresh, frozen, canned, or juiced  </w:t>
      </w:r>
    </w:p>
    <w:p w14:paraId="0CEDA55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*If you eat dark green vegetables on average less than 1 time per week, put 0</w:t>
      </w:r>
    </w:p>
    <w:p w14:paraId="13ED1C27" w14:textId="77777777" w:rsidR="00B67902" w:rsidRPr="00526060" w:rsidRDefault="00B67902" w:rsidP="00297588">
      <w:pPr>
        <w:spacing w:line="240" w:lineRule="auto"/>
        <w:contextualSpacing/>
        <w:rPr>
          <w:rFonts w:ascii="Times New Roman" w:hAnsi="Times New Roman" w:cs="Times New Roman"/>
          <w:sz w:val="24"/>
          <w:szCs w:val="24"/>
        </w:rPr>
      </w:pPr>
    </w:p>
    <w:p w14:paraId="0A5DCF5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cups of dark green vegetables do you eat per occasion? ___________</w:t>
      </w:r>
    </w:p>
    <w:p w14:paraId="4BE75DB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*to the nearest 0.25 (1/4) cup</w:t>
      </w:r>
    </w:p>
    <w:p w14:paraId="060443E1" w14:textId="77777777" w:rsidR="00B67902" w:rsidRPr="00873A8D" w:rsidRDefault="00B67902" w:rsidP="00297588">
      <w:pPr>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r w:rsidRPr="00873A8D">
        <w:rPr>
          <w:rFonts w:ascii="Times New Roman" w:hAnsi="Times New Roman" w:cs="Times New Roman"/>
          <w:sz w:val="24"/>
          <w:szCs w:val="24"/>
        </w:rPr>
        <w:softHyphen/>
      </w:r>
    </w:p>
    <w:p w14:paraId="6CACB9E5" w14:textId="77777777" w:rsidR="00B67902" w:rsidRPr="00873A8D" w:rsidRDefault="00B67902" w:rsidP="00297588">
      <w:pPr>
        <w:spacing w:line="240" w:lineRule="auto"/>
        <w:contextualSpacing/>
        <w:rPr>
          <w:rFonts w:ascii="Times New Roman" w:hAnsi="Times New Roman" w:cs="Times New Roman"/>
          <w:sz w:val="24"/>
          <w:szCs w:val="24"/>
        </w:rPr>
      </w:pPr>
    </w:p>
    <w:p w14:paraId="39647802" w14:textId="77777777" w:rsidR="00B67902" w:rsidRPr="00873A8D" w:rsidRDefault="00B67902" w:rsidP="00297588">
      <w:pPr>
        <w:spacing w:line="240" w:lineRule="auto"/>
        <w:contextualSpacing/>
        <w:rPr>
          <w:rFonts w:ascii="Times New Roman" w:hAnsi="Times New Roman" w:cs="Times New Roman"/>
          <w:sz w:val="24"/>
          <w:szCs w:val="24"/>
        </w:rPr>
      </w:pPr>
    </w:p>
    <w:p w14:paraId="5E5CBB44" w14:textId="77777777" w:rsidR="00B67902" w:rsidRPr="00526060" w:rsidRDefault="00B67902" w:rsidP="003D3170">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eating the recommended amount of dark green vegetables each week.</w:t>
      </w:r>
    </w:p>
    <w:p w14:paraId="2689180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299438F7" wp14:editId="365A2D54">
            <wp:extent cx="5476875" cy="1257300"/>
            <wp:effectExtent l="0" t="0" r="0" b="0"/>
            <wp:docPr id="4" name="Graphic.php?IM=IM_3aPbDj2yHkxxVlz"/>
            <wp:cNvGraphicFramePr/>
            <a:graphic xmlns:a="http://schemas.openxmlformats.org/drawingml/2006/main">
              <a:graphicData uri="http://schemas.openxmlformats.org/drawingml/2006/picture">
                <pic:pic xmlns:pic="http://schemas.openxmlformats.org/drawingml/2006/picture">
                  <pic:nvPicPr>
                    <pic:cNvPr id="0" name="Graphic.php?IM=IM_3aPbDj2yHkxxVlz"/>
                    <pic:cNvPicPr/>
                  </pic:nvPicPr>
                  <pic:blipFill>
                    <a:blip r:embed="rId26"/>
                    <a:stretch>
                      <a:fillRect/>
                    </a:stretch>
                  </pic:blipFill>
                  <pic:spPr>
                    <a:xfrm>
                      <a:off x="0" y="0"/>
                      <a:ext cx="5476875" cy="1257300"/>
                    </a:xfrm>
                    <a:prstGeom prst="rect">
                      <a:avLst/>
                    </a:prstGeom>
                  </pic:spPr>
                </pic:pic>
              </a:graphicData>
            </a:graphic>
          </wp:inline>
        </w:drawing>
      </w:r>
    </w:p>
    <w:p w14:paraId="746C0688" w14:textId="77777777" w:rsidR="00B67902" w:rsidRPr="00526060" w:rsidRDefault="00B67902" w:rsidP="00297588">
      <w:pPr>
        <w:spacing w:line="240" w:lineRule="auto"/>
        <w:contextualSpacing/>
        <w:rPr>
          <w:rFonts w:ascii="Times New Roman" w:hAnsi="Times New Roman" w:cs="Times New Roman"/>
          <w:sz w:val="24"/>
          <w:szCs w:val="24"/>
        </w:rPr>
      </w:pPr>
    </w:p>
    <w:p w14:paraId="6F43738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dark green vegetables is 1 ½ cups for women.   </w:t>
      </w:r>
    </w:p>
    <w:p w14:paraId="09B335D8" w14:textId="77777777" w:rsidR="00B67902" w:rsidRPr="00526060" w:rsidRDefault="00B67902" w:rsidP="00297588">
      <w:pPr>
        <w:spacing w:line="240" w:lineRule="auto"/>
        <w:contextualSpacing/>
        <w:rPr>
          <w:rFonts w:ascii="Times New Roman" w:hAnsi="Times New Roman" w:cs="Times New Roman"/>
          <w:sz w:val="24"/>
          <w:szCs w:val="24"/>
        </w:rPr>
      </w:pPr>
    </w:p>
    <w:p w14:paraId="3B255D6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dark green vegetables is 2 cups each week for men.</w:t>
      </w:r>
    </w:p>
    <w:p w14:paraId="237E4D7B" w14:textId="77777777" w:rsidR="00B67902" w:rsidRPr="00526060" w:rsidRDefault="00B67902" w:rsidP="00297588">
      <w:pPr>
        <w:keepNext/>
        <w:spacing w:line="240" w:lineRule="auto"/>
        <w:contextualSpacing/>
        <w:rPr>
          <w:rFonts w:ascii="Times New Roman" w:hAnsi="Times New Roman" w:cs="Times New Roman"/>
          <w:sz w:val="24"/>
          <w:szCs w:val="24"/>
        </w:rPr>
      </w:pPr>
    </w:p>
    <w:p w14:paraId="3F6F3F9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For me eating the recommended amount of dark green vegetables each week is</w:t>
      </w:r>
    </w:p>
    <w:tbl>
      <w:tblPr>
        <w:tblStyle w:val="QQuestionTable"/>
        <w:tblW w:w="0" w:type="auto"/>
        <w:tblInd w:w="115" w:type="dxa"/>
        <w:tblLayout w:type="fixed"/>
        <w:tblLook w:val="04A0" w:firstRow="1" w:lastRow="0" w:firstColumn="1" w:lastColumn="0" w:noHBand="0" w:noVBand="1"/>
      </w:tblPr>
      <w:tblGrid>
        <w:gridCol w:w="2111"/>
        <w:gridCol w:w="712"/>
        <w:gridCol w:w="711"/>
        <w:gridCol w:w="710"/>
        <w:gridCol w:w="711"/>
        <w:gridCol w:w="711"/>
        <w:gridCol w:w="711"/>
        <w:gridCol w:w="711"/>
        <w:gridCol w:w="1382"/>
      </w:tblGrid>
      <w:tr w:rsidR="00B67902" w:rsidRPr="00873A8D" w14:paraId="1477FDEC" w14:textId="77777777" w:rsidTr="00362182">
        <w:trPr>
          <w:cnfStyle w:val="100000000000" w:firstRow="1" w:lastRow="0" w:firstColumn="0" w:lastColumn="0" w:oddVBand="0" w:evenVBand="0" w:oddHBand="0" w:evenHBand="0" w:firstRowFirstColumn="0" w:firstRowLastColumn="0" w:lastRowFirstColumn="0" w:lastRowLastColumn="0"/>
          <w:trHeight w:val="200"/>
        </w:trPr>
        <w:tc>
          <w:tcPr>
            <w:tcW w:w="2111" w:type="dxa"/>
          </w:tcPr>
          <w:p w14:paraId="29E6C6B7"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2" w:type="dxa"/>
          </w:tcPr>
          <w:p w14:paraId="15622BE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1" w:type="dxa"/>
          </w:tcPr>
          <w:p w14:paraId="723C0DF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0" w:type="dxa"/>
          </w:tcPr>
          <w:p w14:paraId="04EFD78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1" w:type="dxa"/>
          </w:tcPr>
          <w:p w14:paraId="002B3A9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1" w:type="dxa"/>
          </w:tcPr>
          <w:p w14:paraId="1572AA3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1" w:type="dxa"/>
          </w:tcPr>
          <w:p w14:paraId="6AF7C14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1" w:type="dxa"/>
          </w:tcPr>
          <w:p w14:paraId="3DBF118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382" w:type="dxa"/>
          </w:tcPr>
          <w:p w14:paraId="66102568"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B10BBDC" w14:textId="77777777" w:rsidTr="00362182">
        <w:trPr>
          <w:trHeight w:val="200"/>
        </w:trPr>
        <w:tc>
          <w:tcPr>
            <w:tcW w:w="2111" w:type="dxa"/>
          </w:tcPr>
          <w:p w14:paraId="5A54F2D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worthless</w:t>
            </w:r>
          </w:p>
        </w:tc>
        <w:tc>
          <w:tcPr>
            <w:tcW w:w="712" w:type="dxa"/>
          </w:tcPr>
          <w:p w14:paraId="07F607F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049C55F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C9B9AC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88DDC9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555A43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18AA853"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6F68753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1565523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valuable</w:t>
            </w:r>
          </w:p>
        </w:tc>
      </w:tr>
      <w:tr w:rsidR="00B67902" w:rsidRPr="00873A8D" w14:paraId="70EEACC3" w14:textId="77777777" w:rsidTr="00362182">
        <w:trPr>
          <w:trHeight w:val="200"/>
        </w:trPr>
        <w:tc>
          <w:tcPr>
            <w:tcW w:w="2111" w:type="dxa"/>
          </w:tcPr>
          <w:p w14:paraId="7C03CE9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unnecessary</w:t>
            </w:r>
          </w:p>
        </w:tc>
        <w:tc>
          <w:tcPr>
            <w:tcW w:w="712" w:type="dxa"/>
          </w:tcPr>
          <w:p w14:paraId="391A929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4B7662D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7BA2CC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5C55300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4B21476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56BDFF3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51F5641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4E0D57D0"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necessary</w:t>
            </w:r>
          </w:p>
        </w:tc>
      </w:tr>
      <w:tr w:rsidR="00B67902" w:rsidRPr="00873A8D" w14:paraId="2D3E4960" w14:textId="77777777" w:rsidTr="00362182">
        <w:trPr>
          <w:trHeight w:val="200"/>
        </w:trPr>
        <w:tc>
          <w:tcPr>
            <w:tcW w:w="2111" w:type="dxa"/>
          </w:tcPr>
          <w:p w14:paraId="0F66ABC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unpleasant</w:t>
            </w:r>
          </w:p>
        </w:tc>
        <w:tc>
          <w:tcPr>
            <w:tcW w:w="712" w:type="dxa"/>
          </w:tcPr>
          <w:p w14:paraId="70D7C8C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213E66F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1FFEDB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024F47D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3684E71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23A2363A"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2107038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251EE4D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pleasant</w:t>
            </w:r>
          </w:p>
        </w:tc>
      </w:tr>
      <w:tr w:rsidR="00B67902" w:rsidRPr="00873A8D" w14:paraId="603D5045" w14:textId="77777777" w:rsidTr="00362182">
        <w:trPr>
          <w:trHeight w:val="200"/>
        </w:trPr>
        <w:tc>
          <w:tcPr>
            <w:tcW w:w="2111" w:type="dxa"/>
          </w:tcPr>
          <w:p w14:paraId="4991BAF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unappetizing</w:t>
            </w:r>
          </w:p>
        </w:tc>
        <w:tc>
          <w:tcPr>
            <w:tcW w:w="712" w:type="dxa"/>
          </w:tcPr>
          <w:p w14:paraId="76BEA6C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0B11866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A5DCA0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3B1B3EC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1F4393B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E87656A"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2B4A96B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678479B0"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tasty</w:t>
            </w:r>
          </w:p>
        </w:tc>
      </w:tr>
      <w:tr w:rsidR="00B67902" w:rsidRPr="00873A8D" w14:paraId="62F88904" w14:textId="77777777" w:rsidTr="00362182">
        <w:trPr>
          <w:trHeight w:val="200"/>
        </w:trPr>
        <w:tc>
          <w:tcPr>
            <w:tcW w:w="2111" w:type="dxa"/>
          </w:tcPr>
          <w:p w14:paraId="2B3D402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difficult</w:t>
            </w:r>
          </w:p>
        </w:tc>
        <w:tc>
          <w:tcPr>
            <w:tcW w:w="712" w:type="dxa"/>
          </w:tcPr>
          <w:p w14:paraId="67D3173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282FA82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7519E1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212B3A6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126CCEB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3435D5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7A61573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035B5C8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easy</w:t>
            </w:r>
          </w:p>
        </w:tc>
      </w:tr>
      <w:tr w:rsidR="00B67902" w:rsidRPr="00873A8D" w14:paraId="1E0D3A24" w14:textId="77777777" w:rsidTr="00362182">
        <w:trPr>
          <w:trHeight w:val="200"/>
        </w:trPr>
        <w:tc>
          <w:tcPr>
            <w:tcW w:w="2111" w:type="dxa"/>
          </w:tcPr>
          <w:p w14:paraId="73AD5B95"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impossible</w:t>
            </w:r>
          </w:p>
        </w:tc>
        <w:tc>
          <w:tcPr>
            <w:tcW w:w="712" w:type="dxa"/>
          </w:tcPr>
          <w:p w14:paraId="5C9F4A0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65E6F15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7C55C7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1978199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2F7B8F9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323FD7B0"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56425A3F"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4A8CFE86"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possible</w:t>
            </w:r>
          </w:p>
        </w:tc>
      </w:tr>
      <w:tr w:rsidR="00B67902" w:rsidRPr="00873A8D" w14:paraId="76F0E7A9" w14:textId="77777777" w:rsidTr="00362182">
        <w:trPr>
          <w:trHeight w:val="109"/>
        </w:trPr>
        <w:tc>
          <w:tcPr>
            <w:tcW w:w="2111" w:type="dxa"/>
          </w:tcPr>
          <w:p w14:paraId="7C7C3A4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out of my control</w:t>
            </w:r>
          </w:p>
        </w:tc>
        <w:tc>
          <w:tcPr>
            <w:tcW w:w="712" w:type="dxa"/>
          </w:tcPr>
          <w:p w14:paraId="44D5001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1" w:type="dxa"/>
          </w:tcPr>
          <w:p w14:paraId="3A71A96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57CCAF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0F82DA1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29F684D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7152308C"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1" w:type="dxa"/>
          </w:tcPr>
          <w:p w14:paraId="791D56E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759BD96B"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within my control</w:t>
            </w:r>
          </w:p>
        </w:tc>
      </w:tr>
    </w:tbl>
    <w:p w14:paraId="12F44019" w14:textId="77777777" w:rsidR="00B67902" w:rsidRPr="00526060" w:rsidRDefault="00B67902" w:rsidP="00297588">
      <w:pPr>
        <w:keepNext/>
        <w:spacing w:line="240" w:lineRule="auto"/>
        <w:contextualSpacing/>
        <w:rPr>
          <w:rFonts w:ascii="Times New Roman" w:hAnsi="Times New Roman" w:cs="Times New Roman"/>
          <w:sz w:val="24"/>
          <w:szCs w:val="24"/>
        </w:rPr>
      </w:pPr>
    </w:p>
    <w:p w14:paraId="3F4BC2BE"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3C89C1F0" wp14:editId="0BE1E68A">
            <wp:extent cx="4876800" cy="847725"/>
            <wp:effectExtent l="0" t="0" r="0" b="9525"/>
            <wp:docPr id="5" name="Graphic.php?IM=IM_3aPbDj2yHkxxVlz"/>
            <wp:cNvGraphicFramePr/>
            <a:graphic xmlns:a="http://schemas.openxmlformats.org/drawingml/2006/main">
              <a:graphicData uri="http://schemas.openxmlformats.org/drawingml/2006/picture">
                <pic:pic xmlns:pic="http://schemas.openxmlformats.org/drawingml/2006/picture">
                  <pic:nvPicPr>
                    <pic:cNvPr id="0" name="Graphic.php?IM=IM_3aPbDj2yHkxxVlz"/>
                    <pic:cNvPicPr/>
                  </pic:nvPicPr>
                  <pic:blipFill>
                    <a:blip r:embed="rId26"/>
                    <a:stretch>
                      <a:fillRect/>
                    </a:stretch>
                  </pic:blipFill>
                  <pic:spPr>
                    <a:xfrm>
                      <a:off x="0" y="0"/>
                      <a:ext cx="4876800" cy="847725"/>
                    </a:xfrm>
                    <a:prstGeom prst="rect">
                      <a:avLst/>
                    </a:prstGeom>
                  </pic:spPr>
                </pic:pic>
              </a:graphicData>
            </a:graphic>
          </wp:inline>
        </w:drawing>
      </w:r>
    </w:p>
    <w:p w14:paraId="587ACDA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dark green vegetables is 1 ½ cups each week for women.    </w:t>
      </w:r>
    </w:p>
    <w:p w14:paraId="7A31AA8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dark green vegetables is 2 cups each week for men.</w:t>
      </w:r>
    </w:p>
    <w:p w14:paraId="5E681C30" w14:textId="77777777" w:rsidR="00B67902" w:rsidRPr="00526060" w:rsidRDefault="00B67902" w:rsidP="00297588">
      <w:pPr>
        <w:keepNext/>
        <w:spacing w:line="240" w:lineRule="auto"/>
        <w:contextualSpacing/>
        <w:rPr>
          <w:rFonts w:ascii="Times New Roman" w:hAnsi="Times New Roman" w:cs="Times New Roman"/>
          <w:sz w:val="24"/>
          <w:szCs w:val="24"/>
        </w:rPr>
      </w:pPr>
    </w:p>
    <w:p w14:paraId="5B0E562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of the people who are important to me think that __________ eat the recommended amount of dark green vegetables each week</w:t>
      </w:r>
    </w:p>
    <w:tbl>
      <w:tblPr>
        <w:tblStyle w:val="QQuestionTable"/>
        <w:tblW w:w="0" w:type="auto"/>
        <w:tblInd w:w="115" w:type="dxa"/>
        <w:tblLook w:val="04A0" w:firstRow="1" w:lastRow="0" w:firstColumn="1" w:lastColumn="0" w:noHBand="0" w:noVBand="1"/>
      </w:tblPr>
      <w:tblGrid>
        <w:gridCol w:w="1244"/>
        <w:gridCol w:w="852"/>
        <w:gridCol w:w="853"/>
        <w:gridCol w:w="853"/>
        <w:gridCol w:w="852"/>
        <w:gridCol w:w="853"/>
        <w:gridCol w:w="853"/>
        <w:gridCol w:w="853"/>
        <w:gridCol w:w="1257"/>
      </w:tblGrid>
      <w:tr w:rsidR="00B67902" w:rsidRPr="00873A8D" w14:paraId="146B2729" w14:textId="77777777" w:rsidTr="00362182">
        <w:trPr>
          <w:cnfStyle w:val="100000000000" w:firstRow="1" w:lastRow="0" w:firstColumn="0" w:lastColumn="0" w:oddVBand="0" w:evenVBand="0" w:oddHBand="0" w:evenHBand="0" w:firstRowFirstColumn="0" w:firstRowLastColumn="0" w:lastRowFirstColumn="0" w:lastRowLastColumn="0"/>
          <w:trHeight w:val="258"/>
        </w:trPr>
        <w:tc>
          <w:tcPr>
            <w:tcW w:w="1244" w:type="dxa"/>
          </w:tcPr>
          <w:p w14:paraId="500BBB2F" w14:textId="77777777" w:rsidR="00B67902" w:rsidRPr="00526060" w:rsidRDefault="00B67902" w:rsidP="00297588">
            <w:pPr>
              <w:pStyle w:val="WhiteText"/>
              <w:keepNext/>
              <w:contextualSpacing/>
              <w:rPr>
                <w:rFonts w:ascii="Times New Roman" w:hAnsi="Times New Roman" w:cs="Times New Roman"/>
                <w:sz w:val="24"/>
                <w:szCs w:val="24"/>
              </w:rPr>
            </w:pPr>
          </w:p>
        </w:tc>
        <w:tc>
          <w:tcPr>
            <w:tcW w:w="852" w:type="dxa"/>
          </w:tcPr>
          <w:p w14:paraId="6D18C99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853" w:type="dxa"/>
          </w:tcPr>
          <w:p w14:paraId="6AF9DB8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853" w:type="dxa"/>
          </w:tcPr>
          <w:p w14:paraId="0E679CB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852" w:type="dxa"/>
          </w:tcPr>
          <w:p w14:paraId="37F2F34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853" w:type="dxa"/>
          </w:tcPr>
          <w:p w14:paraId="7E6B3DA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853" w:type="dxa"/>
          </w:tcPr>
          <w:p w14:paraId="732A557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853" w:type="dxa"/>
          </w:tcPr>
          <w:p w14:paraId="3A1C950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257" w:type="dxa"/>
          </w:tcPr>
          <w:p w14:paraId="758F458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1BEA09E" w14:textId="77777777" w:rsidTr="00362182">
        <w:trPr>
          <w:trHeight w:val="258"/>
        </w:trPr>
        <w:tc>
          <w:tcPr>
            <w:tcW w:w="1244" w:type="dxa"/>
          </w:tcPr>
          <w:p w14:paraId="6DC9FE9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should not</w:t>
            </w:r>
          </w:p>
        </w:tc>
        <w:tc>
          <w:tcPr>
            <w:tcW w:w="852" w:type="dxa"/>
          </w:tcPr>
          <w:p w14:paraId="79382D7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7B34DC9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3600374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2" w:type="dxa"/>
          </w:tcPr>
          <w:p w14:paraId="4156245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20BE081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3549EB7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853" w:type="dxa"/>
          </w:tcPr>
          <w:p w14:paraId="6FDB378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257" w:type="dxa"/>
          </w:tcPr>
          <w:p w14:paraId="47ED32B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should</w:t>
            </w:r>
          </w:p>
        </w:tc>
      </w:tr>
    </w:tbl>
    <w:p w14:paraId="3924B1F4" w14:textId="77777777" w:rsidR="00B67902" w:rsidRPr="00526060" w:rsidRDefault="00B67902" w:rsidP="00297588">
      <w:pPr>
        <w:spacing w:line="240" w:lineRule="auto"/>
        <w:contextualSpacing/>
        <w:rPr>
          <w:rFonts w:ascii="Times New Roman" w:hAnsi="Times New Roman" w:cs="Times New Roman"/>
          <w:sz w:val="24"/>
          <w:szCs w:val="24"/>
        </w:rPr>
      </w:pPr>
    </w:p>
    <w:p w14:paraId="4FCBAE7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want to do what people who are important to me think I should do when it comes to eating the recommended amount of dark green vegetables each week</w:t>
      </w:r>
    </w:p>
    <w:tbl>
      <w:tblPr>
        <w:tblStyle w:val="QQuestionTable"/>
        <w:tblW w:w="0" w:type="auto"/>
        <w:tblInd w:w="115" w:type="dxa"/>
        <w:tblLook w:val="04A0" w:firstRow="1" w:lastRow="0" w:firstColumn="1" w:lastColumn="0" w:noHBand="0" w:noVBand="1"/>
      </w:tblPr>
      <w:tblGrid>
        <w:gridCol w:w="1809"/>
        <w:gridCol w:w="690"/>
        <w:gridCol w:w="691"/>
        <w:gridCol w:w="691"/>
        <w:gridCol w:w="690"/>
        <w:gridCol w:w="691"/>
        <w:gridCol w:w="691"/>
        <w:gridCol w:w="691"/>
        <w:gridCol w:w="1826"/>
      </w:tblGrid>
      <w:tr w:rsidR="00B67902" w:rsidRPr="00873A8D" w14:paraId="3CB7D775" w14:textId="77777777" w:rsidTr="00362182">
        <w:trPr>
          <w:cnfStyle w:val="100000000000" w:firstRow="1" w:lastRow="0" w:firstColumn="0" w:lastColumn="0" w:oddVBand="0" w:evenVBand="0" w:oddHBand="0" w:evenHBand="0" w:firstRowFirstColumn="0" w:firstRowLastColumn="0" w:lastRowFirstColumn="0" w:lastRowLastColumn="0"/>
          <w:trHeight w:val="286"/>
        </w:trPr>
        <w:tc>
          <w:tcPr>
            <w:tcW w:w="1809" w:type="dxa"/>
          </w:tcPr>
          <w:p w14:paraId="53F1CAE0" w14:textId="77777777" w:rsidR="00B67902" w:rsidRPr="00526060" w:rsidRDefault="00B67902" w:rsidP="00297588">
            <w:pPr>
              <w:pStyle w:val="WhiteText"/>
              <w:keepNext/>
              <w:contextualSpacing/>
              <w:rPr>
                <w:rFonts w:ascii="Times New Roman" w:hAnsi="Times New Roman" w:cs="Times New Roman"/>
                <w:sz w:val="24"/>
                <w:szCs w:val="24"/>
              </w:rPr>
            </w:pPr>
          </w:p>
        </w:tc>
        <w:tc>
          <w:tcPr>
            <w:tcW w:w="690" w:type="dxa"/>
          </w:tcPr>
          <w:p w14:paraId="7E00C89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91" w:type="dxa"/>
          </w:tcPr>
          <w:p w14:paraId="7F1B50A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1" w:type="dxa"/>
          </w:tcPr>
          <w:p w14:paraId="55F2A2D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90" w:type="dxa"/>
          </w:tcPr>
          <w:p w14:paraId="585DC92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1" w:type="dxa"/>
          </w:tcPr>
          <w:p w14:paraId="20FBB09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91" w:type="dxa"/>
          </w:tcPr>
          <w:p w14:paraId="72B28A9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91" w:type="dxa"/>
          </w:tcPr>
          <w:p w14:paraId="467C893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32A9F20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5A20368" w14:textId="77777777" w:rsidTr="00362182">
        <w:trPr>
          <w:trHeight w:val="286"/>
        </w:trPr>
        <w:tc>
          <w:tcPr>
            <w:tcW w:w="1809" w:type="dxa"/>
          </w:tcPr>
          <w:p w14:paraId="73D16B35"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90" w:type="dxa"/>
          </w:tcPr>
          <w:p w14:paraId="440AC9F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6CF1D56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14959D4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0" w:type="dxa"/>
          </w:tcPr>
          <w:p w14:paraId="4ABE746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07841FD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72C6F43D"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91" w:type="dxa"/>
          </w:tcPr>
          <w:p w14:paraId="5594C6A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47954C6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736998C0" w14:textId="77777777" w:rsidR="00B67902" w:rsidRPr="00526060" w:rsidRDefault="00B67902" w:rsidP="00297588">
      <w:pPr>
        <w:spacing w:line="240" w:lineRule="auto"/>
        <w:contextualSpacing/>
        <w:rPr>
          <w:rFonts w:ascii="Times New Roman" w:hAnsi="Times New Roman" w:cs="Times New Roman"/>
          <w:sz w:val="24"/>
          <w:szCs w:val="24"/>
        </w:rPr>
      </w:pPr>
    </w:p>
    <w:p w14:paraId="3515F42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college students like me eat the recommended amount of dark green vegetables each week</w:t>
      </w:r>
    </w:p>
    <w:tbl>
      <w:tblPr>
        <w:tblStyle w:val="QQuestionTable"/>
        <w:tblW w:w="0" w:type="auto"/>
        <w:tblInd w:w="115" w:type="dxa"/>
        <w:tblLook w:val="04A0" w:firstRow="1" w:lastRow="0" w:firstColumn="1" w:lastColumn="0" w:noHBand="0" w:noVBand="1"/>
      </w:tblPr>
      <w:tblGrid>
        <w:gridCol w:w="1508"/>
        <w:gridCol w:w="742"/>
        <w:gridCol w:w="743"/>
        <w:gridCol w:w="743"/>
        <w:gridCol w:w="743"/>
        <w:gridCol w:w="743"/>
        <w:gridCol w:w="743"/>
        <w:gridCol w:w="743"/>
        <w:gridCol w:w="1762"/>
      </w:tblGrid>
      <w:tr w:rsidR="00B67902" w:rsidRPr="00873A8D" w14:paraId="2850841D" w14:textId="77777777" w:rsidTr="00362182">
        <w:trPr>
          <w:cnfStyle w:val="100000000000" w:firstRow="1" w:lastRow="0" w:firstColumn="0" w:lastColumn="0" w:oddVBand="0" w:evenVBand="0" w:oddHBand="0" w:evenHBand="0" w:firstRowFirstColumn="0" w:firstRowLastColumn="0" w:lastRowFirstColumn="0" w:lastRowLastColumn="0"/>
          <w:trHeight w:val="294"/>
        </w:trPr>
        <w:tc>
          <w:tcPr>
            <w:tcW w:w="1508" w:type="dxa"/>
          </w:tcPr>
          <w:p w14:paraId="2643BC42" w14:textId="77777777" w:rsidR="00B67902" w:rsidRPr="00526060" w:rsidRDefault="00B67902" w:rsidP="00297588">
            <w:pPr>
              <w:pStyle w:val="WhiteText"/>
              <w:keepNext/>
              <w:contextualSpacing/>
              <w:rPr>
                <w:rFonts w:ascii="Times New Roman" w:hAnsi="Times New Roman" w:cs="Times New Roman"/>
                <w:sz w:val="24"/>
                <w:szCs w:val="24"/>
              </w:rPr>
            </w:pPr>
          </w:p>
        </w:tc>
        <w:tc>
          <w:tcPr>
            <w:tcW w:w="742" w:type="dxa"/>
          </w:tcPr>
          <w:p w14:paraId="0F99E5C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43" w:type="dxa"/>
          </w:tcPr>
          <w:p w14:paraId="1E10C6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43" w:type="dxa"/>
          </w:tcPr>
          <w:p w14:paraId="04A7999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43" w:type="dxa"/>
          </w:tcPr>
          <w:p w14:paraId="2CBB032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43" w:type="dxa"/>
          </w:tcPr>
          <w:p w14:paraId="1D74C0D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43" w:type="dxa"/>
          </w:tcPr>
          <w:p w14:paraId="2316D17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43" w:type="dxa"/>
          </w:tcPr>
          <w:p w14:paraId="3D6FC35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62" w:type="dxa"/>
          </w:tcPr>
          <w:p w14:paraId="03A6928B"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6FB32D5" w14:textId="77777777" w:rsidTr="00362182">
        <w:trPr>
          <w:trHeight w:val="588"/>
        </w:trPr>
        <w:tc>
          <w:tcPr>
            <w:tcW w:w="1508" w:type="dxa"/>
          </w:tcPr>
          <w:p w14:paraId="33E9070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Definitely false</w:t>
            </w:r>
          </w:p>
        </w:tc>
        <w:tc>
          <w:tcPr>
            <w:tcW w:w="742" w:type="dxa"/>
          </w:tcPr>
          <w:p w14:paraId="0DC0789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43" w:type="dxa"/>
          </w:tcPr>
          <w:p w14:paraId="2BDFA7F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43" w:type="dxa"/>
          </w:tcPr>
          <w:p w14:paraId="3E3B06B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797D9AD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62A9BCF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24C4070F"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43" w:type="dxa"/>
          </w:tcPr>
          <w:p w14:paraId="0F4F996D"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762" w:type="dxa"/>
          </w:tcPr>
          <w:p w14:paraId="7BBDAF4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Definitely true</w:t>
            </w:r>
          </w:p>
        </w:tc>
      </w:tr>
    </w:tbl>
    <w:p w14:paraId="5DD9D3A5" w14:textId="77777777" w:rsidR="00B67902" w:rsidRPr="00526060" w:rsidRDefault="00B67902" w:rsidP="00297588">
      <w:pPr>
        <w:spacing w:line="240" w:lineRule="auto"/>
        <w:contextualSpacing/>
        <w:rPr>
          <w:rFonts w:ascii="Times New Roman" w:hAnsi="Times New Roman" w:cs="Times New Roman"/>
          <w:sz w:val="24"/>
          <w:szCs w:val="24"/>
        </w:rPr>
      </w:pPr>
    </w:p>
    <w:p w14:paraId="0899389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When it comes to my eating the recommended amount of dark green vegetables each week, I want to do what others like me are doing</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3F4BE9D8" w14:textId="77777777" w:rsidTr="00362182">
        <w:trPr>
          <w:cnfStyle w:val="100000000000" w:firstRow="1" w:lastRow="0" w:firstColumn="0" w:lastColumn="0" w:oddVBand="0" w:evenVBand="0" w:oddHBand="0" w:evenHBand="0" w:firstRowFirstColumn="0" w:firstRowLastColumn="0" w:lastRowFirstColumn="0" w:lastRowLastColumn="0"/>
          <w:trHeight w:val="308"/>
        </w:trPr>
        <w:tc>
          <w:tcPr>
            <w:tcW w:w="1731" w:type="dxa"/>
          </w:tcPr>
          <w:p w14:paraId="791D8013"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BC75D1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2A4A8BA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08DB5E5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62BF8BB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6960EB3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462B713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0BA44B7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38EEE174"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3A94F6A" w14:textId="77777777" w:rsidTr="00362182">
        <w:trPr>
          <w:trHeight w:val="308"/>
        </w:trPr>
        <w:tc>
          <w:tcPr>
            <w:tcW w:w="1731" w:type="dxa"/>
          </w:tcPr>
          <w:p w14:paraId="5E56E0FA"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4601CB0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4DD6E78B"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1" w:type="dxa"/>
          </w:tcPr>
          <w:p w14:paraId="487DA01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672FE4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5491A98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3229C87"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2" w:type="dxa"/>
          </w:tcPr>
          <w:p w14:paraId="11DBCF1F"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38A59747"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158806E" w14:textId="77777777" w:rsidR="00B67902" w:rsidRPr="00526060" w:rsidRDefault="00B67902" w:rsidP="00297588">
      <w:pPr>
        <w:spacing w:line="240" w:lineRule="auto"/>
        <w:contextualSpacing/>
        <w:rPr>
          <w:rFonts w:ascii="Times New Roman" w:hAnsi="Times New Roman" w:cs="Times New Roman"/>
          <w:sz w:val="24"/>
          <w:szCs w:val="24"/>
        </w:rPr>
      </w:pPr>
    </w:p>
    <w:p w14:paraId="4B43DD8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Eating the recommended amount of dark green vegetables each week is completely up to 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7294E870" w14:textId="77777777" w:rsidTr="00362182">
        <w:trPr>
          <w:cnfStyle w:val="100000000000" w:firstRow="1" w:lastRow="0" w:firstColumn="0" w:lastColumn="0" w:oddVBand="0" w:evenVBand="0" w:oddHBand="0" w:evenHBand="0" w:firstRowFirstColumn="0" w:firstRowLastColumn="0" w:lastRowFirstColumn="0" w:lastRowLastColumn="0"/>
          <w:trHeight w:val="281"/>
        </w:trPr>
        <w:tc>
          <w:tcPr>
            <w:tcW w:w="1731" w:type="dxa"/>
          </w:tcPr>
          <w:p w14:paraId="0595FDD4"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66375E9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7533D57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6091FD1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5BA65B4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180988E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40D6611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7B5747E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E6F657A"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3FD9A56" w14:textId="77777777" w:rsidTr="00362182">
        <w:trPr>
          <w:trHeight w:val="281"/>
        </w:trPr>
        <w:tc>
          <w:tcPr>
            <w:tcW w:w="1731" w:type="dxa"/>
          </w:tcPr>
          <w:p w14:paraId="55A5F8D6"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B48162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77871CB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1" w:type="dxa"/>
          </w:tcPr>
          <w:p w14:paraId="1565F2C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031E67E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4083B1B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745ECA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2" w:type="dxa"/>
          </w:tcPr>
          <w:p w14:paraId="7093FF4E"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78B6483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331690D0" w14:textId="77777777" w:rsidR="00B67902" w:rsidRPr="00526060" w:rsidRDefault="00B67902" w:rsidP="00297588">
      <w:pPr>
        <w:spacing w:line="240" w:lineRule="auto"/>
        <w:contextualSpacing/>
        <w:rPr>
          <w:rFonts w:ascii="Times New Roman" w:hAnsi="Times New Roman" w:cs="Times New Roman"/>
          <w:sz w:val="24"/>
          <w:szCs w:val="24"/>
        </w:rPr>
      </w:pPr>
    </w:p>
    <w:p w14:paraId="03BE3E8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will eat the recommended amount of dark green vegetables each week</w:t>
      </w:r>
    </w:p>
    <w:tbl>
      <w:tblPr>
        <w:tblStyle w:val="QQuestionTable"/>
        <w:tblW w:w="0" w:type="auto"/>
        <w:tblInd w:w="115" w:type="dxa"/>
        <w:tblLook w:val="04A0" w:firstRow="1" w:lastRow="0" w:firstColumn="1" w:lastColumn="0" w:noHBand="0" w:noVBand="1"/>
      </w:tblPr>
      <w:tblGrid>
        <w:gridCol w:w="1820"/>
        <w:gridCol w:w="675"/>
        <w:gridCol w:w="676"/>
        <w:gridCol w:w="676"/>
        <w:gridCol w:w="676"/>
        <w:gridCol w:w="676"/>
        <w:gridCol w:w="676"/>
        <w:gridCol w:w="676"/>
        <w:gridCol w:w="1919"/>
      </w:tblGrid>
      <w:tr w:rsidR="00B67902" w:rsidRPr="00873A8D" w14:paraId="2106761A" w14:textId="77777777" w:rsidTr="00362182">
        <w:trPr>
          <w:cnfStyle w:val="100000000000" w:firstRow="1" w:lastRow="0" w:firstColumn="0" w:lastColumn="0" w:oddVBand="0" w:evenVBand="0" w:oddHBand="0" w:evenHBand="0" w:firstRowFirstColumn="0" w:firstRowLastColumn="0" w:lastRowFirstColumn="0" w:lastRowLastColumn="0"/>
          <w:trHeight w:val="245"/>
        </w:trPr>
        <w:tc>
          <w:tcPr>
            <w:tcW w:w="1820" w:type="dxa"/>
          </w:tcPr>
          <w:p w14:paraId="34726989"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5" w:type="dxa"/>
          </w:tcPr>
          <w:p w14:paraId="24477D1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6" w:type="dxa"/>
          </w:tcPr>
          <w:p w14:paraId="6596D0C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76" w:type="dxa"/>
          </w:tcPr>
          <w:p w14:paraId="65D3E13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76" w:type="dxa"/>
          </w:tcPr>
          <w:p w14:paraId="0C74F2E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76" w:type="dxa"/>
          </w:tcPr>
          <w:p w14:paraId="7D97203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76" w:type="dxa"/>
          </w:tcPr>
          <w:p w14:paraId="29BAF24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76" w:type="dxa"/>
          </w:tcPr>
          <w:p w14:paraId="03EE99F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19" w:type="dxa"/>
          </w:tcPr>
          <w:p w14:paraId="739472D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8A60AFA" w14:textId="77777777" w:rsidTr="00362182">
        <w:trPr>
          <w:trHeight w:val="491"/>
        </w:trPr>
        <w:tc>
          <w:tcPr>
            <w:tcW w:w="1820" w:type="dxa"/>
          </w:tcPr>
          <w:p w14:paraId="0FED8EC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Extremely unlikely</w:t>
            </w:r>
          </w:p>
        </w:tc>
        <w:tc>
          <w:tcPr>
            <w:tcW w:w="675" w:type="dxa"/>
          </w:tcPr>
          <w:p w14:paraId="278A244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799EB16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58088EB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5B56E0D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2EFD397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4392EA3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76" w:type="dxa"/>
          </w:tcPr>
          <w:p w14:paraId="762F30B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919" w:type="dxa"/>
          </w:tcPr>
          <w:p w14:paraId="0B6CD14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Extremely likely</w:t>
            </w:r>
          </w:p>
        </w:tc>
      </w:tr>
    </w:tbl>
    <w:p w14:paraId="450005C4" w14:textId="77777777" w:rsidR="00B67902" w:rsidRPr="00526060" w:rsidRDefault="00B67902" w:rsidP="00297588">
      <w:pPr>
        <w:spacing w:line="240" w:lineRule="auto"/>
        <w:contextualSpacing/>
        <w:rPr>
          <w:rFonts w:ascii="Times New Roman" w:hAnsi="Times New Roman" w:cs="Times New Roman"/>
          <w:sz w:val="24"/>
          <w:szCs w:val="24"/>
        </w:rPr>
      </w:pPr>
    </w:p>
    <w:p w14:paraId="2CEA0E1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will try to eat the recommended amount of dark green vegetables each week</w:t>
      </w:r>
    </w:p>
    <w:tbl>
      <w:tblPr>
        <w:tblStyle w:val="QQuestionTable"/>
        <w:tblW w:w="0" w:type="auto"/>
        <w:tblInd w:w="115" w:type="dxa"/>
        <w:tblLook w:val="04A0" w:firstRow="1" w:lastRow="0" w:firstColumn="1" w:lastColumn="0" w:noHBand="0" w:noVBand="1"/>
      </w:tblPr>
      <w:tblGrid>
        <w:gridCol w:w="1738"/>
        <w:gridCol w:w="700"/>
        <w:gridCol w:w="700"/>
        <w:gridCol w:w="699"/>
        <w:gridCol w:w="700"/>
        <w:gridCol w:w="699"/>
        <w:gridCol w:w="700"/>
        <w:gridCol w:w="700"/>
        <w:gridCol w:w="1834"/>
      </w:tblGrid>
      <w:tr w:rsidR="00B67902" w:rsidRPr="00873A8D" w14:paraId="0886A0AF" w14:textId="77777777" w:rsidTr="00362182">
        <w:trPr>
          <w:cnfStyle w:val="100000000000" w:firstRow="1" w:lastRow="0" w:firstColumn="0" w:lastColumn="0" w:oddVBand="0" w:evenVBand="0" w:oddHBand="0" w:evenHBand="0" w:firstRowFirstColumn="0" w:firstRowLastColumn="0" w:lastRowFirstColumn="0" w:lastRowLastColumn="0"/>
          <w:trHeight w:val="270"/>
        </w:trPr>
        <w:tc>
          <w:tcPr>
            <w:tcW w:w="1738" w:type="dxa"/>
          </w:tcPr>
          <w:p w14:paraId="2A2B52B0"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0" w:type="dxa"/>
          </w:tcPr>
          <w:p w14:paraId="5B0FE49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0" w:type="dxa"/>
          </w:tcPr>
          <w:p w14:paraId="0BC1F0C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9" w:type="dxa"/>
          </w:tcPr>
          <w:p w14:paraId="2A3E5C9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0" w:type="dxa"/>
          </w:tcPr>
          <w:p w14:paraId="3573722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9" w:type="dxa"/>
          </w:tcPr>
          <w:p w14:paraId="28EE7BA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0" w:type="dxa"/>
          </w:tcPr>
          <w:p w14:paraId="600ADF2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0" w:type="dxa"/>
          </w:tcPr>
          <w:p w14:paraId="1C1FD66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34" w:type="dxa"/>
          </w:tcPr>
          <w:p w14:paraId="0C71E5B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C74FCDB" w14:textId="77777777" w:rsidTr="00362182">
        <w:trPr>
          <w:trHeight w:val="540"/>
        </w:trPr>
        <w:tc>
          <w:tcPr>
            <w:tcW w:w="1738" w:type="dxa"/>
          </w:tcPr>
          <w:p w14:paraId="2FCF0F1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definitely will not</w:t>
            </w:r>
          </w:p>
        </w:tc>
        <w:tc>
          <w:tcPr>
            <w:tcW w:w="700" w:type="dxa"/>
          </w:tcPr>
          <w:p w14:paraId="358219E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0" w:type="dxa"/>
          </w:tcPr>
          <w:p w14:paraId="5B28902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9" w:type="dxa"/>
          </w:tcPr>
          <w:p w14:paraId="3E2E1A5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0" w:type="dxa"/>
          </w:tcPr>
          <w:p w14:paraId="09B4E84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9" w:type="dxa"/>
          </w:tcPr>
          <w:p w14:paraId="7C3FA48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0" w:type="dxa"/>
          </w:tcPr>
          <w:p w14:paraId="309722B0"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0" w:type="dxa"/>
          </w:tcPr>
          <w:p w14:paraId="311A7F6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34" w:type="dxa"/>
          </w:tcPr>
          <w:p w14:paraId="60962E2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definitely will</w:t>
            </w:r>
          </w:p>
        </w:tc>
      </w:tr>
    </w:tbl>
    <w:p w14:paraId="2F155F56" w14:textId="77777777" w:rsidR="00B67902" w:rsidRPr="00526060" w:rsidRDefault="00B67902" w:rsidP="00297588">
      <w:pPr>
        <w:spacing w:line="240" w:lineRule="auto"/>
        <w:contextualSpacing/>
        <w:rPr>
          <w:rFonts w:ascii="Times New Roman" w:hAnsi="Times New Roman" w:cs="Times New Roman"/>
          <w:sz w:val="24"/>
          <w:szCs w:val="24"/>
        </w:rPr>
      </w:pPr>
    </w:p>
    <w:p w14:paraId="61F730C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intend to eat the recommended amount of dark green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0F6D9533" w14:textId="77777777" w:rsidTr="00362182">
        <w:trPr>
          <w:cnfStyle w:val="100000000000" w:firstRow="1" w:lastRow="0" w:firstColumn="0" w:lastColumn="0" w:oddVBand="0" w:evenVBand="0" w:oddHBand="0" w:evenHBand="0" w:firstRowFirstColumn="0" w:firstRowLastColumn="0" w:lastRowFirstColumn="0" w:lastRowLastColumn="0"/>
          <w:trHeight w:val="258"/>
        </w:trPr>
        <w:tc>
          <w:tcPr>
            <w:tcW w:w="1731" w:type="dxa"/>
          </w:tcPr>
          <w:p w14:paraId="6317D1AE"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23D3FCA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1690FAA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52EC739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541A638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13693AC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47011DD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10E1AAE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3C6525F2"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F015E30" w14:textId="77777777" w:rsidTr="00362182">
        <w:trPr>
          <w:trHeight w:val="258"/>
        </w:trPr>
        <w:tc>
          <w:tcPr>
            <w:tcW w:w="1731" w:type="dxa"/>
          </w:tcPr>
          <w:p w14:paraId="7A0188A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27E4B20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0B8DBEE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1" w:type="dxa"/>
          </w:tcPr>
          <w:p w14:paraId="57E0BAD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636DBD8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040CA69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45F60F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2" w:type="dxa"/>
          </w:tcPr>
          <w:p w14:paraId="0A18D95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7656121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2874342" w14:textId="77777777" w:rsidR="00B67902" w:rsidRPr="00526060" w:rsidRDefault="00B67902" w:rsidP="00297588">
      <w:pPr>
        <w:spacing w:line="240" w:lineRule="auto"/>
        <w:contextualSpacing/>
        <w:rPr>
          <w:rFonts w:ascii="Times New Roman" w:hAnsi="Times New Roman" w:cs="Times New Roman"/>
          <w:sz w:val="24"/>
          <w:szCs w:val="24"/>
        </w:rPr>
      </w:pPr>
    </w:p>
    <w:p w14:paraId="2A2C236E"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usually eat the recommended amount of dark green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2652BB00" w14:textId="77777777" w:rsidTr="00362182">
        <w:trPr>
          <w:cnfStyle w:val="100000000000" w:firstRow="1" w:lastRow="0" w:firstColumn="0" w:lastColumn="0" w:oddVBand="0" w:evenVBand="0" w:oddHBand="0" w:evenHBand="0" w:firstRowFirstColumn="0" w:firstRowLastColumn="0" w:lastRowFirstColumn="0" w:lastRowLastColumn="0"/>
          <w:trHeight w:val="253"/>
        </w:trPr>
        <w:tc>
          <w:tcPr>
            <w:tcW w:w="1731" w:type="dxa"/>
          </w:tcPr>
          <w:p w14:paraId="7A57EE60"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1A60DAA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10B1033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71D5714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467AD4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386E3ED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786DF96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2E06A85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074A7B5"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12D1A13" w14:textId="77777777" w:rsidTr="00362182">
        <w:trPr>
          <w:trHeight w:val="253"/>
        </w:trPr>
        <w:tc>
          <w:tcPr>
            <w:tcW w:w="1731" w:type="dxa"/>
          </w:tcPr>
          <w:p w14:paraId="4EDCA63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01E1AD8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49CADF3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1" w:type="dxa"/>
          </w:tcPr>
          <w:p w14:paraId="06E1622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0F7E31C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7747819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0D428A5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2" w:type="dxa"/>
          </w:tcPr>
          <w:p w14:paraId="4CC11BF8"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275ACB11"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1A4E2F02" w14:textId="77777777" w:rsidR="00B67902" w:rsidRPr="00873A8D" w:rsidRDefault="00B67902" w:rsidP="00297588">
      <w:pPr>
        <w:spacing w:line="240" w:lineRule="auto"/>
        <w:contextualSpacing/>
        <w:rPr>
          <w:rFonts w:ascii="Times New Roman" w:hAnsi="Times New Roman" w:cs="Times New Roman"/>
          <w:sz w:val="24"/>
          <w:szCs w:val="24"/>
        </w:rPr>
      </w:pPr>
    </w:p>
    <w:p w14:paraId="446E2CFA" w14:textId="77777777" w:rsidR="00B67902" w:rsidRPr="00873A8D" w:rsidRDefault="00B67902" w:rsidP="00297588">
      <w:pPr>
        <w:spacing w:line="240" w:lineRule="auto"/>
        <w:contextualSpacing/>
        <w:rPr>
          <w:rFonts w:ascii="Times New Roman" w:hAnsi="Times New Roman" w:cs="Times New Roman"/>
          <w:sz w:val="24"/>
          <w:szCs w:val="24"/>
        </w:rPr>
      </w:pPr>
    </w:p>
    <w:p w14:paraId="51C05713" w14:textId="77777777" w:rsidR="00B67902" w:rsidRPr="00873A8D" w:rsidRDefault="00B67902" w:rsidP="00297588">
      <w:pPr>
        <w:spacing w:line="240" w:lineRule="auto"/>
        <w:contextualSpacing/>
        <w:rPr>
          <w:rFonts w:ascii="Times New Roman" w:hAnsi="Times New Roman" w:cs="Times New Roman"/>
          <w:sz w:val="24"/>
          <w:szCs w:val="24"/>
        </w:rPr>
      </w:pPr>
    </w:p>
    <w:p w14:paraId="5AD94F17"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This part of the survey will ask about your intake of red and orange vegetables. Some examples of red and orange vegetables include acorn squash, butternut squash, carrot juice, carrots, chili peppers, pattypan squash, pumpkin, red peppers (sweet, bell), sweet potatoes, tomato juice, tomatoes, 100% vegetable juice, and yams. </w:t>
      </w:r>
    </w:p>
    <w:p w14:paraId="5DBC015E"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noProof/>
          <w:sz w:val="24"/>
          <w:szCs w:val="24"/>
        </w:rPr>
        <w:drawing>
          <wp:inline distT="0" distB="0" distL="0" distR="0" wp14:anchorId="7455E125" wp14:editId="6A704F33">
            <wp:extent cx="5520525" cy="972267"/>
            <wp:effectExtent l="0" t="0" r="4445" b="0"/>
            <wp:docPr id="6" name="Graphic.php?IM=IM_6tiLtohpl61ZkEZ"/>
            <wp:cNvGraphicFramePr/>
            <a:graphic xmlns:a="http://schemas.openxmlformats.org/drawingml/2006/main">
              <a:graphicData uri="http://schemas.openxmlformats.org/drawingml/2006/picture">
                <pic:pic xmlns:pic="http://schemas.openxmlformats.org/drawingml/2006/picture">
                  <pic:nvPicPr>
                    <pic:cNvPr id="0" name="Graphic.php?IM=IM_6tiLtohpl61ZkEZ"/>
                    <pic:cNvPicPr/>
                  </pic:nvPicPr>
                  <pic:blipFill>
                    <a:blip r:embed="rId28"/>
                    <a:stretch>
                      <a:fillRect/>
                    </a:stretch>
                  </pic:blipFill>
                  <pic:spPr>
                    <a:xfrm>
                      <a:off x="0" y="0"/>
                      <a:ext cx="5516452" cy="971550"/>
                    </a:xfrm>
                    <a:prstGeom prst="rect">
                      <a:avLst/>
                    </a:prstGeom>
                  </pic:spPr>
                </pic:pic>
              </a:graphicData>
            </a:graphic>
          </wp:inline>
        </w:drawing>
      </w:r>
    </w:p>
    <w:p w14:paraId="108D4F17"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1 cup of vegetables = 1 cup of raw or cooked vegetables or vegetable juice</w:t>
      </w:r>
    </w:p>
    <w:p w14:paraId="181FD3F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4D820589" wp14:editId="1F3175B6">
            <wp:extent cx="5700156" cy="1508166"/>
            <wp:effectExtent l="0" t="0" r="0" b="0"/>
            <wp:docPr id="30" name="Graphic.php?IM=IM_ac6uVRRDE2a5Ng9"/>
            <wp:cNvGraphicFramePr/>
            <a:graphic xmlns:a="http://schemas.openxmlformats.org/drawingml/2006/main">
              <a:graphicData uri="http://schemas.openxmlformats.org/drawingml/2006/picture">
                <pic:pic xmlns:pic="http://schemas.openxmlformats.org/drawingml/2006/picture">
                  <pic:nvPicPr>
                    <pic:cNvPr id="0" name="Graphic.php?IM=IM_ac6uVRRDE2a5Ng9"/>
                    <pic:cNvPicPr/>
                  </pic:nvPicPr>
                  <pic:blipFill>
                    <a:blip r:embed="rId29"/>
                    <a:stretch>
                      <a:fillRect/>
                    </a:stretch>
                  </pic:blipFill>
                  <pic:spPr>
                    <a:xfrm>
                      <a:off x="0" y="0"/>
                      <a:ext cx="5724001" cy="1514475"/>
                    </a:xfrm>
                    <a:prstGeom prst="rect">
                      <a:avLst/>
                    </a:prstGeom>
                  </pic:spPr>
                </pic:pic>
              </a:graphicData>
            </a:graphic>
          </wp:inline>
        </w:drawing>
      </w:r>
    </w:p>
    <w:p w14:paraId="18135D7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times per week do you eat red and orange vegetables? (no matter what the serving size) ______________________</w:t>
      </w:r>
    </w:p>
    <w:p w14:paraId="39F52A3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*including any kind of fresh, frozen, canned, or juiced  </w:t>
      </w:r>
    </w:p>
    <w:p w14:paraId="0D61829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*If you eat red and orange vegetables on average less than 1 time per week, put 0</w:t>
      </w:r>
    </w:p>
    <w:p w14:paraId="70DB589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cups of red and orange vegetables do you eat per occasion? ________</w:t>
      </w:r>
    </w:p>
    <w:p w14:paraId="29E3214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*to the nearest 0.25 (1/4) cup</w:t>
      </w:r>
    </w:p>
    <w:p w14:paraId="09807B16" w14:textId="77777777" w:rsidR="00B67902" w:rsidRPr="00873A8D" w:rsidRDefault="00B67902" w:rsidP="00297588">
      <w:pPr>
        <w:keepNext/>
        <w:spacing w:line="240" w:lineRule="auto"/>
        <w:contextualSpacing/>
        <w:rPr>
          <w:rFonts w:ascii="Times New Roman" w:hAnsi="Times New Roman" w:cs="Times New Roman"/>
          <w:sz w:val="24"/>
          <w:szCs w:val="24"/>
        </w:rPr>
      </w:pPr>
    </w:p>
    <w:p w14:paraId="20FEA9C0" w14:textId="77777777" w:rsidR="00B67902" w:rsidRPr="00873A8D" w:rsidRDefault="00B67902" w:rsidP="00297588">
      <w:pPr>
        <w:keepNext/>
        <w:spacing w:line="240" w:lineRule="auto"/>
        <w:contextualSpacing/>
        <w:rPr>
          <w:rFonts w:ascii="Times New Roman" w:hAnsi="Times New Roman" w:cs="Times New Roman"/>
          <w:sz w:val="24"/>
          <w:szCs w:val="24"/>
        </w:rPr>
      </w:pPr>
    </w:p>
    <w:p w14:paraId="64C2EB69" w14:textId="77777777" w:rsidR="00B67902" w:rsidRPr="00873A8D" w:rsidRDefault="00B67902" w:rsidP="00297588">
      <w:pPr>
        <w:keepNext/>
        <w:spacing w:line="240" w:lineRule="auto"/>
        <w:contextualSpacing/>
        <w:rPr>
          <w:rFonts w:ascii="Times New Roman" w:hAnsi="Times New Roman" w:cs="Times New Roman"/>
          <w:sz w:val="24"/>
          <w:szCs w:val="24"/>
        </w:rPr>
      </w:pPr>
    </w:p>
    <w:p w14:paraId="24CE11FC" w14:textId="77777777" w:rsidR="00B67902" w:rsidRPr="00873A8D" w:rsidRDefault="00B67902" w:rsidP="00297588">
      <w:pPr>
        <w:keepNext/>
        <w:spacing w:line="240" w:lineRule="auto"/>
        <w:contextualSpacing/>
        <w:rPr>
          <w:rFonts w:ascii="Times New Roman" w:hAnsi="Times New Roman" w:cs="Times New Roman"/>
          <w:sz w:val="24"/>
          <w:szCs w:val="24"/>
        </w:rPr>
      </w:pPr>
    </w:p>
    <w:p w14:paraId="1094A72C" w14:textId="77777777" w:rsidR="00B67902" w:rsidRPr="00873A8D" w:rsidRDefault="00B67902" w:rsidP="00297588">
      <w:pPr>
        <w:keepNext/>
        <w:spacing w:line="240" w:lineRule="auto"/>
        <w:contextualSpacing/>
        <w:rPr>
          <w:rFonts w:ascii="Times New Roman" w:hAnsi="Times New Roman" w:cs="Times New Roman"/>
          <w:sz w:val="24"/>
          <w:szCs w:val="24"/>
        </w:rPr>
      </w:pPr>
    </w:p>
    <w:p w14:paraId="31DE066C" w14:textId="77777777" w:rsidR="00B67902" w:rsidRPr="00873A8D" w:rsidRDefault="00B67902" w:rsidP="00297588">
      <w:pPr>
        <w:keepNext/>
        <w:spacing w:line="240" w:lineRule="auto"/>
        <w:contextualSpacing/>
        <w:rPr>
          <w:rFonts w:ascii="Times New Roman" w:hAnsi="Times New Roman" w:cs="Times New Roman"/>
          <w:sz w:val="24"/>
          <w:szCs w:val="24"/>
        </w:rPr>
      </w:pPr>
    </w:p>
    <w:p w14:paraId="2DA922FE" w14:textId="77777777" w:rsidR="00B67902" w:rsidRPr="00873A8D" w:rsidRDefault="00B67902" w:rsidP="00297588">
      <w:pPr>
        <w:keepNext/>
        <w:spacing w:line="240" w:lineRule="auto"/>
        <w:contextualSpacing/>
        <w:rPr>
          <w:rFonts w:ascii="Times New Roman" w:hAnsi="Times New Roman" w:cs="Times New Roman"/>
          <w:sz w:val="24"/>
          <w:szCs w:val="24"/>
        </w:rPr>
      </w:pPr>
    </w:p>
    <w:p w14:paraId="4CB0483C" w14:textId="77777777" w:rsidR="00B67902" w:rsidRPr="00873A8D" w:rsidRDefault="00B67902" w:rsidP="00297588">
      <w:pPr>
        <w:keepNext/>
        <w:spacing w:line="240" w:lineRule="auto"/>
        <w:contextualSpacing/>
        <w:rPr>
          <w:rFonts w:ascii="Times New Roman" w:hAnsi="Times New Roman" w:cs="Times New Roman"/>
          <w:sz w:val="24"/>
          <w:szCs w:val="24"/>
        </w:rPr>
      </w:pPr>
    </w:p>
    <w:p w14:paraId="21CFF719" w14:textId="77777777" w:rsidR="00B67902" w:rsidRPr="00873A8D" w:rsidRDefault="00B67902" w:rsidP="00297588">
      <w:pPr>
        <w:keepNext/>
        <w:spacing w:line="240" w:lineRule="auto"/>
        <w:contextualSpacing/>
        <w:rPr>
          <w:rFonts w:ascii="Times New Roman" w:hAnsi="Times New Roman" w:cs="Times New Roman"/>
          <w:sz w:val="24"/>
          <w:szCs w:val="24"/>
        </w:rPr>
      </w:pPr>
    </w:p>
    <w:p w14:paraId="424730A1" w14:textId="77777777" w:rsidR="00B67902" w:rsidRPr="00873A8D" w:rsidRDefault="00B67902" w:rsidP="00297588">
      <w:pPr>
        <w:keepNext/>
        <w:spacing w:line="240" w:lineRule="auto"/>
        <w:contextualSpacing/>
        <w:rPr>
          <w:rFonts w:ascii="Times New Roman" w:hAnsi="Times New Roman" w:cs="Times New Roman"/>
          <w:sz w:val="24"/>
          <w:szCs w:val="24"/>
        </w:rPr>
      </w:pPr>
    </w:p>
    <w:p w14:paraId="40217352" w14:textId="77777777" w:rsidR="00B67902" w:rsidRPr="00873A8D" w:rsidRDefault="00B67902" w:rsidP="00297588">
      <w:pPr>
        <w:keepNext/>
        <w:spacing w:line="240" w:lineRule="auto"/>
        <w:contextualSpacing/>
        <w:rPr>
          <w:rFonts w:ascii="Times New Roman" w:hAnsi="Times New Roman" w:cs="Times New Roman"/>
          <w:sz w:val="24"/>
          <w:szCs w:val="24"/>
        </w:rPr>
      </w:pPr>
    </w:p>
    <w:p w14:paraId="5E51DAAB" w14:textId="77777777" w:rsidR="00B67902" w:rsidRPr="00873A8D" w:rsidRDefault="00B67902" w:rsidP="00297588">
      <w:pPr>
        <w:keepNext/>
        <w:spacing w:line="240" w:lineRule="auto"/>
        <w:contextualSpacing/>
        <w:rPr>
          <w:rFonts w:ascii="Times New Roman" w:hAnsi="Times New Roman" w:cs="Times New Roman"/>
          <w:sz w:val="24"/>
          <w:szCs w:val="24"/>
        </w:rPr>
      </w:pPr>
    </w:p>
    <w:p w14:paraId="053EAFB6" w14:textId="77777777" w:rsidR="00B67902" w:rsidRPr="00873A8D" w:rsidRDefault="00B67902" w:rsidP="00297588">
      <w:pPr>
        <w:keepNext/>
        <w:spacing w:line="240" w:lineRule="auto"/>
        <w:contextualSpacing/>
        <w:rPr>
          <w:rFonts w:ascii="Times New Roman" w:hAnsi="Times New Roman" w:cs="Times New Roman"/>
          <w:sz w:val="24"/>
          <w:szCs w:val="24"/>
        </w:rPr>
      </w:pPr>
    </w:p>
    <w:p w14:paraId="50E78792" w14:textId="77777777" w:rsidR="00B67902" w:rsidRPr="00873A8D" w:rsidRDefault="00B67902" w:rsidP="00297588">
      <w:pPr>
        <w:keepNext/>
        <w:spacing w:line="240" w:lineRule="auto"/>
        <w:contextualSpacing/>
        <w:rPr>
          <w:rFonts w:ascii="Times New Roman" w:hAnsi="Times New Roman" w:cs="Times New Roman"/>
          <w:sz w:val="24"/>
          <w:szCs w:val="24"/>
        </w:rPr>
      </w:pPr>
    </w:p>
    <w:p w14:paraId="5D48DD8E" w14:textId="77777777" w:rsidR="00B67902" w:rsidRPr="00526060" w:rsidRDefault="00B67902" w:rsidP="00297588">
      <w:pPr>
        <w:keepNext/>
        <w:spacing w:line="240" w:lineRule="auto"/>
        <w:contextualSpacing/>
        <w:rPr>
          <w:rFonts w:ascii="Times New Roman" w:hAnsi="Times New Roman" w:cs="Times New Roman"/>
          <w:sz w:val="24"/>
          <w:szCs w:val="24"/>
        </w:rPr>
      </w:pPr>
    </w:p>
    <w:p w14:paraId="4F68718B" w14:textId="77777777" w:rsidR="00B67902" w:rsidRPr="00526060" w:rsidRDefault="00B67902" w:rsidP="00D0583D">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eating the recommended amount of red and orange vegetables each week.</w:t>
      </w:r>
    </w:p>
    <w:p w14:paraId="74D8BCFB" w14:textId="77777777" w:rsidR="00B67902" w:rsidRPr="00526060" w:rsidRDefault="00B67902" w:rsidP="00297588">
      <w:pPr>
        <w:spacing w:line="240" w:lineRule="auto"/>
        <w:contextualSpacing/>
        <w:rPr>
          <w:rFonts w:ascii="Times New Roman" w:hAnsi="Times New Roman" w:cs="Times New Roman"/>
          <w:sz w:val="24"/>
          <w:szCs w:val="24"/>
        </w:rPr>
      </w:pPr>
    </w:p>
    <w:p w14:paraId="39D6E11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7E68BCBA" wp14:editId="70302B12">
            <wp:extent cx="5474525" cy="972267"/>
            <wp:effectExtent l="0" t="0" r="0" b="0"/>
            <wp:docPr id="31" name="Graphic.php?IM=IM_6tiLtohpl61ZkEZ"/>
            <wp:cNvGraphicFramePr/>
            <a:graphic xmlns:a="http://schemas.openxmlformats.org/drawingml/2006/main">
              <a:graphicData uri="http://schemas.openxmlformats.org/drawingml/2006/picture">
                <pic:pic xmlns:pic="http://schemas.openxmlformats.org/drawingml/2006/picture">
                  <pic:nvPicPr>
                    <pic:cNvPr id="0" name="Graphic.php?IM=IM_6tiLtohpl61ZkEZ"/>
                    <pic:cNvPicPr/>
                  </pic:nvPicPr>
                  <pic:blipFill>
                    <a:blip r:embed="rId28"/>
                    <a:stretch>
                      <a:fillRect/>
                    </a:stretch>
                  </pic:blipFill>
                  <pic:spPr>
                    <a:xfrm>
                      <a:off x="0" y="0"/>
                      <a:ext cx="5470485" cy="971550"/>
                    </a:xfrm>
                    <a:prstGeom prst="rect">
                      <a:avLst/>
                    </a:prstGeom>
                  </pic:spPr>
                </pic:pic>
              </a:graphicData>
            </a:graphic>
          </wp:inline>
        </w:drawing>
      </w:r>
    </w:p>
    <w:p w14:paraId="03853AFF" w14:textId="77777777" w:rsidR="00B67902" w:rsidRPr="00526060" w:rsidRDefault="00B67902" w:rsidP="00297588">
      <w:pPr>
        <w:spacing w:line="240" w:lineRule="auto"/>
        <w:contextualSpacing/>
        <w:rPr>
          <w:rFonts w:ascii="Times New Roman" w:hAnsi="Times New Roman" w:cs="Times New Roman"/>
          <w:sz w:val="24"/>
          <w:szCs w:val="24"/>
        </w:rPr>
      </w:pPr>
    </w:p>
    <w:p w14:paraId="2934F8BE"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red and orange vegetables is 5 1/2 cups each week for women.     </w:t>
      </w:r>
    </w:p>
    <w:p w14:paraId="70375C06" w14:textId="77777777" w:rsidR="00B67902" w:rsidRPr="00526060" w:rsidRDefault="00B67902" w:rsidP="00297588">
      <w:pPr>
        <w:spacing w:line="240" w:lineRule="auto"/>
        <w:contextualSpacing/>
        <w:rPr>
          <w:rFonts w:ascii="Times New Roman" w:hAnsi="Times New Roman" w:cs="Times New Roman"/>
          <w:sz w:val="24"/>
          <w:szCs w:val="24"/>
        </w:rPr>
      </w:pPr>
    </w:p>
    <w:p w14:paraId="16D24B91"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red and orange vegetables is 6 cups each week for men.</w:t>
      </w:r>
    </w:p>
    <w:p w14:paraId="1CA9B70B" w14:textId="77777777" w:rsidR="00B67902" w:rsidRPr="00526060" w:rsidRDefault="00B67902" w:rsidP="00297588">
      <w:pPr>
        <w:spacing w:line="240" w:lineRule="auto"/>
        <w:contextualSpacing/>
        <w:rPr>
          <w:rFonts w:ascii="Times New Roman" w:hAnsi="Times New Roman" w:cs="Times New Roman"/>
          <w:sz w:val="24"/>
          <w:szCs w:val="24"/>
        </w:rPr>
      </w:pPr>
    </w:p>
    <w:p w14:paraId="35DFF1C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For me eating the recommended amount of red and orange vegetables each week is</w:t>
      </w:r>
    </w:p>
    <w:tbl>
      <w:tblPr>
        <w:tblStyle w:val="QQuestionTable"/>
        <w:tblW w:w="0" w:type="auto"/>
        <w:tblInd w:w="115" w:type="dxa"/>
        <w:tblLayout w:type="fixed"/>
        <w:tblLook w:val="04A0" w:firstRow="1" w:lastRow="0" w:firstColumn="1" w:lastColumn="0" w:noHBand="0" w:noVBand="1"/>
      </w:tblPr>
      <w:tblGrid>
        <w:gridCol w:w="2118"/>
        <w:gridCol w:w="710"/>
        <w:gridCol w:w="710"/>
        <w:gridCol w:w="710"/>
        <w:gridCol w:w="710"/>
        <w:gridCol w:w="710"/>
        <w:gridCol w:w="710"/>
        <w:gridCol w:w="710"/>
        <w:gridCol w:w="1382"/>
      </w:tblGrid>
      <w:tr w:rsidR="00B67902" w:rsidRPr="00873A8D" w14:paraId="7906143C" w14:textId="77777777" w:rsidTr="00D0583D">
        <w:trPr>
          <w:cnfStyle w:val="100000000000" w:firstRow="1" w:lastRow="0" w:firstColumn="0" w:lastColumn="0" w:oddVBand="0" w:evenVBand="0" w:oddHBand="0" w:evenHBand="0" w:firstRowFirstColumn="0" w:firstRowLastColumn="0" w:lastRowFirstColumn="0" w:lastRowLastColumn="0"/>
          <w:trHeight w:val="266"/>
        </w:trPr>
        <w:tc>
          <w:tcPr>
            <w:tcW w:w="2118" w:type="dxa"/>
          </w:tcPr>
          <w:p w14:paraId="6B4AE50F"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3342702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16D4693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0" w:type="dxa"/>
          </w:tcPr>
          <w:p w14:paraId="6DD665C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0" w:type="dxa"/>
          </w:tcPr>
          <w:p w14:paraId="550AB57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0" w:type="dxa"/>
          </w:tcPr>
          <w:p w14:paraId="16DF948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0" w:type="dxa"/>
          </w:tcPr>
          <w:p w14:paraId="1A51EF2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0" w:type="dxa"/>
          </w:tcPr>
          <w:p w14:paraId="544FE15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382" w:type="dxa"/>
          </w:tcPr>
          <w:p w14:paraId="178589D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BBB93A0" w14:textId="77777777" w:rsidTr="00D0583D">
        <w:trPr>
          <w:trHeight w:val="266"/>
        </w:trPr>
        <w:tc>
          <w:tcPr>
            <w:tcW w:w="2118" w:type="dxa"/>
          </w:tcPr>
          <w:p w14:paraId="794329CB"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worthless</w:t>
            </w:r>
          </w:p>
        </w:tc>
        <w:tc>
          <w:tcPr>
            <w:tcW w:w="710" w:type="dxa"/>
          </w:tcPr>
          <w:p w14:paraId="20A7557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E85C44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CC733F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121DE6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B5DF48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E79BF9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0FB8218C"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25EBA23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valuable</w:t>
            </w:r>
          </w:p>
        </w:tc>
      </w:tr>
      <w:tr w:rsidR="00B67902" w:rsidRPr="00873A8D" w14:paraId="4401ADD5" w14:textId="77777777" w:rsidTr="00D0583D">
        <w:trPr>
          <w:trHeight w:val="266"/>
        </w:trPr>
        <w:tc>
          <w:tcPr>
            <w:tcW w:w="2118" w:type="dxa"/>
          </w:tcPr>
          <w:p w14:paraId="461B4FA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unnecessary</w:t>
            </w:r>
          </w:p>
        </w:tc>
        <w:tc>
          <w:tcPr>
            <w:tcW w:w="710" w:type="dxa"/>
          </w:tcPr>
          <w:p w14:paraId="20CCB39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81322A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124C58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ABB48C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DE3C79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66DE39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20C221D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52989E67"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necessary</w:t>
            </w:r>
          </w:p>
        </w:tc>
      </w:tr>
      <w:tr w:rsidR="00B67902" w:rsidRPr="00873A8D" w14:paraId="2F1037CB" w14:textId="77777777" w:rsidTr="00D0583D">
        <w:trPr>
          <w:trHeight w:val="266"/>
        </w:trPr>
        <w:tc>
          <w:tcPr>
            <w:tcW w:w="2118" w:type="dxa"/>
          </w:tcPr>
          <w:p w14:paraId="0F76AB1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unpleasant</w:t>
            </w:r>
          </w:p>
        </w:tc>
        <w:tc>
          <w:tcPr>
            <w:tcW w:w="710" w:type="dxa"/>
          </w:tcPr>
          <w:p w14:paraId="568F05C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7DD440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0E87F59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10E4B5E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12282C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13FF164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C069EC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6505EAD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pleasant</w:t>
            </w:r>
          </w:p>
        </w:tc>
      </w:tr>
      <w:tr w:rsidR="00B67902" w:rsidRPr="00873A8D" w14:paraId="4E7CFA37" w14:textId="77777777" w:rsidTr="00D0583D">
        <w:trPr>
          <w:trHeight w:val="266"/>
        </w:trPr>
        <w:tc>
          <w:tcPr>
            <w:tcW w:w="2118" w:type="dxa"/>
          </w:tcPr>
          <w:p w14:paraId="1C3924DD"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unappetizing</w:t>
            </w:r>
          </w:p>
        </w:tc>
        <w:tc>
          <w:tcPr>
            <w:tcW w:w="710" w:type="dxa"/>
          </w:tcPr>
          <w:p w14:paraId="5747FC0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F9BF51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D16C38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D571CC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1F7F43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061518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081769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71AE804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tasty</w:t>
            </w:r>
          </w:p>
        </w:tc>
      </w:tr>
      <w:tr w:rsidR="00B67902" w:rsidRPr="00873A8D" w14:paraId="57D17586" w14:textId="77777777" w:rsidTr="00D0583D">
        <w:trPr>
          <w:trHeight w:val="266"/>
        </w:trPr>
        <w:tc>
          <w:tcPr>
            <w:tcW w:w="2118" w:type="dxa"/>
          </w:tcPr>
          <w:p w14:paraId="2B97EDB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difficult</w:t>
            </w:r>
          </w:p>
        </w:tc>
        <w:tc>
          <w:tcPr>
            <w:tcW w:w="710" w:type="dxa"/>
          </w:tcPr>
          <w:p w14:paraId="7E87683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2BB6AF1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A67275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25C503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A7DA57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140D5F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1F5E380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7C976A2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easy</w:t>
            </w:r>
          </w:p>
        </w:tc>
      </w:tr>
      <w:tr w:rsidR="00B67902" w:rsidRPr="00873A8D" w14:paraId="696C0065" w14:textId="77777777" w:rsidTr="00D0583D">
        <w:trPr>
          <w:trHeight w:val="281"/>
        </w:trPr>
        <w:tc>
          <w:tcPr>
            <w:tcW w:w="2118" w:type="dxa"/>
          </w:tcPr>
          <w:p w14:paraId="1996779D"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impossible</w:t>
            </w:r>
          </w:p>
        </w:tc>
        <w:tc>
          <w:tcPr>
            <w:tcW w:w="710" w:type="dxa"/>
          </w:tcPr>
          <w:p w14:paraId="3C77850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5036F97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80E271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1FEB92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411190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EFA0CE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19CE690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1E9F898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possible</w:t>
            </w:r>
          </w:p>
        </w:tc>
      </w:tr>
      <w:tr w:rsidR="00B67902" w:rsidRPr="00873A8D" w14:paraId="7D6EB6D4" w14:textId="77777777" w:rsidTr="00D0583D">
        <w:trPr>
          <w:trHeight w:val="799"/>
        </w:trPr>
        <w:tc>
          <w:tcPr>
            <w:tcW w:w="2118" w:type="dxa"/>
          </w:tcPr>
          <w:p w14:paraId="6F58024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out of my control</w:t>
            </w:r>
          </w:p>
        </w:tc>
        <w:tc>
          <w:tcPr>
            <w:tcW w:w="710" w:type="dxa"/>
          </w:tcPr>
          <w:p w14:paraId="1E5D151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400154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23E69B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F6B632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5C8CEA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3ACA8B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11D182B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82" w:type="dxa"/>
          </w:tcPr>
          <w:p w14:paraId="2D8FB710"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within my control</w:t>
            </w:r>
          </w:p>
        </w:tc>
      </w:tr>
    </w:tbl>
    <w:p w14:paraId="1B68D0F0" w14:textId="77777777" w:rsidR="00B67902" w:rsidRPr="00873A8D" w:rsidRDefault="00B67902" w:rsidP="00297588">
      <w:pPr>
        <w:spacing w:line="240" w:lineRule="auto"/>
        <w:contextualSpacing/>
        <w:rPr>
          <w:rFonts w:ascii="Times New Roman" w:hAnsi="Times New Roman" w:cs="Times New Roman"/>
          <w:sz w:val="24"/>
          <w:szCs w:val="24"/>
        </w:rPr>
      </w:pPr>
    </w:p>
    <w:p w14:paraId="1F244CA6" w14:textId="77777777" w:rsidR="00B67902" w:rsidRPr="00873A8D" w:rsidRDefault="00B67902" w:rsidP="00297588">
      <w:pPr>
        <w:keepNext/>
        <w:pageBreakBefore/>
        <w:spacing w:line="240" w:lineRule="auto"/>
        <w:contextualSpacing/>
        <w:rPr>
          <w:rFonts w:ascii="Times New Roman" w:hAnsi="Times New Roman" w:cs="Times New Roman"/>
          <w:sz w:val="24"/>
          <w:szCs w:val="24"/>
        </w:rPr>
      </w:pPr>
      <w:r w:rsidRPr="00873A8D">
        <w:rPr>
          <w:rFonts w:ascii="Times New Roman" w:hAnsi="Times New Roman" w:cs="Times New Roman"/>
          <w:noProof/>
          <w:sz w:val="24"/>
          <w:szCs w:val="24"/>
        </w:rPr>
        <w:drawing>
          <wp:inline distT="0" distB="0" distL="0" distR="0" wp14:anchorId="62EE2830" wp14:editId="65889DB1">
            <wp:extent cx="5581650" cy="800100"/>
            <wp:effectExtent l="0" t="0" r="0" b="0"/>
            <wp:docPr id="32" name="Graphic.php?IM=IM_6tiLtohpl61ZkEZ"/>
            <wp:cNvGraphicFramePr/>
            <a:graphic xmlns:a="http://schemas.openxmlformats.org/drawingml/2006/main">
              <a:graphicData uri="http://schemas.openxmlformats.org/drawingml/2006/picture">
                <pic:pic xmlns:pic="http://schemas.openxmlformats.org/drawingml/2006/picture">
                  <pic:nvPicPr>
                    <pic:cNvPr id="0" name="Graphic.php?IM=IM_6tiLtohpl61ZkEZ"/>
                    <pic:cNvPicPr/>
                  </pic:nvPicPr>
                  <pic:blipFill>
                    <a:blip r:embed="rId28"/>
                    <a:stretch>
                      <a:fillRect/>
                    </a:stretch>
                  </pic:blipFill>
                  <pic:spPr>
                    <a:xfrm>
                      <a:off x="0" y="0"/>
                      <a:ext cx="5581650" cy="800100"/>
                    </a:xfrm>
                    <a:prstGeom prst="rect">
                      <a:avLst/>
                    </a:prstGeom>
                  </pic:spPr>
                </pic:pic>
              </a:graphicData>
            </a:graphic>
          </wp:inline>
        </w:drawing>
      </w:r>
    </w:p>
    <w:p w14:paraId="4E9D3E64" w14:textId="77777777" w:rsidR="00B67902" w:rsidRPr="00873A8D" w:rsidRDefault="00B67902" w:rsidP="00297588">
      <w:pPr>
        <w:spacing w:line="240" w:lineRule="auto"/>
        <w:contextualSpacing/>
        <w:rPr>
          <w:rFonts w:ascii="Times New Roman" w:hAnsi="Times New Roman" w:cs="Times New Roman"/>
          <w:sz w:val="24"/>
          <w:szCs w:val="24"/>
        </w:rPr>
      </w:pPr>
    </w:p>
    <w:p w14:paraId="016F641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red and orange vegetables is 5 1/2 cups each week for women.</w:t>
      </w:r>
    </w:p>
    <w:p w14:paraId="29606196" w14:textId="77777777" w:rsidR="00B67902" w:rsidRPr="00526060" w:rsidRDefault="00B67902" w:rsidP="00297588">
      <w:pPr>
        <w:spacing w:line="240" w:lineRule="auto"/>
        <w:contextualSpacing/>
        <w:rPr>
          <w:rFonts w:ascii="Times New Roman" w:hAnsi="Times New Roman" w:cs="Times New Roman"/>
          <w:sz w:val="24"/>
          <w:szCs w:val="24"/>
        </w:rPr>
      </w:pPr>
    </w:p>
    <w:p w14:paraId="718C820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red and orange vegetables is 6 cups each week for men.</w:t>
      </w:r>
    </w:p>
    <w:p w14:paraId="3665E170" w14:textId="77777777" w:rsidR="00B67902" w:rsidRPr="00526060" w:rsidRDefault="00B67902" w:rsidP="00297588">
      <w:pPr>
        <w:spacing w:line="240" w:lineRule="auto"/>
        <w:contextualSpacing/>
        <w:rPr>
          <w:rFonts w:ascii="Times New Roman" w:hAnsi="Times New Roman" w:cs="Times New Roman"/>
          <w:sz w:val="24"/>
          <w:szCs w:val="24"/>
        </w:rPr>
      </w:pPr>
    </w:p>
    <w:p w14:paraId="7D86441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of the people who are important to me think that __________ eat the recommended amount of red and orange vegetables each week</w:t>
      </w:r>
    </w:p>
    <w:tbl>
      <w:tblPr>
        <w:tblStyle w:val="QQuestionTable"/>
        <w:tblW w:w="0" w:type="auto"/>
        <w:tblInd w:w="115" w:type="dxa"/>
        <w:tblLook w:val="04A0" w:firstRow="1" w:lastRow="0" w:firstColumn="1" w:lastColumn="0" w:noHBand="0" w:noVBand="1"/>
      </w:tblPr>
      <w:tblGrid>
        <w:gridCol w:w="1244"/>
        <w:gridCol w:w="852"/>
        <w:gridCol w:w="853"/>
        <w:gridCol w:w="853"/>
        <w:gridCol w:w="852"/>
        <w:gridCol w:w="853"/>
        <w:gridCol w:w="853"/>
        <w:gridCol w:w="853"/>
        <w:gridCol w:w="1257"/>
      </w:tblGrid>
      <w:tr w:rsidR="00B67902" w:rsidRPr="00873A8D" w14:paraId="1678AE3E" w14:textId="77777777" w:rsidTr="00D0583D">
        <w:trPr>
          <w:cnfStyle w:val="100000000000" w:firstRow="1" w:lastRow="0" w:firstColumn="0" w:lastColumn="0" w:oddVBand="0" w:evenVBand="0" w:oddHBand="0" w:evenHBand="0" w:firstRowFirstColumn="0" w:firstRowLastColumn="0" w:lastRowFirstColumn="0" w:lastRowLastColumn="0"/>
          <w:trHeight w:val="292"/>
        </w:trPr>
        <w:tc>
          <w:tcPr>
            <w:tcW w:w="1244" w:type="dxa"/>
          </w:tcPr>
          <w:p w14:paraId="22EF7F0D" w14:textId="77777777" w:rsidR="00B67902" w:rsidRPr="00526060" w:rsidRDefault="00B67902" w:rsidP="00297588">
            <w:pPr>
              <w:pStyle w:val="WhiteText"/>
              <w:keepNext/>
              <w:contextualSpacing/>
              <w:rPr>
                <w:rFonts w:ascii="Times New Roman" w:hAnsi="Times New Roman" w:cs="Times New Roman"/>
                <w:sz w:val="24"/>
                <w:szCs w:val="24"/>
              </w:rPr>
            </w:pPr>
          </w:p>
        </w:tc>
        <w:tc>
          <w:tcPr>
            <w:tcW w:w="852" w:type="dxa"/>
          </w:tcPr>
          <w:p w14:paraId="58E9D4E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853" w:type="dxa"/>
          </w:tcPr>
          <w:p w14:paraId="1D98E70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853" w:type="dxa"/>
          </w:tcPr>
          <w:p w14:paraId="0DE3B3D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852" w:type="dxa"/>
          </w:tcPr>
          <w:p w14:paraId="7377E13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853" w:type="dxa"/>
          </w:tcPr>
          <w:p w14:paraId="590853E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853" w:type="dxa"/>
          </w:tcPr>
          <w:p w14:paraId="2F8772B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853" w:type="dxa"/>
          </w:tcPr>
          <w:p w14:paraId="7A48163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257" w:type="dxa"/>
          </w:tcPr>
          <w:p w14:paraId="3A88357C"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87641CE" w14:textId="77777777" w:rsidTr="00D0583D">
        <w:trPr>
          <w:trHeight w:val="292"/>
        </w:trPr>
        <w:tc>
          <w:tcPr>
            <w:tcW w:w="1244" w:type="dxa"/>
          </w:tcPr>
          <w:p w14:paraId="2EC12BF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should not</w:t>
            </w:r>
          </w:p>
        </w:tc>
        <w:tc>
          <w:tcPr>
            <w:tcW w:w="852" w:type="dxa"/>
          </w:tcPr>
          <w:p w14:paraId="43C1238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637C1E9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2BADB9E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2" w:type="dxa"/>
          </w:tcPr>
          <w:p w14:paraId="42C1BE3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1DAB220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4944CBB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853" w:type="dxa"/>
          </w:tcPr>
          <w:p w14:paraId="6F482AA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257" w:type="dxa"/>
          </w:tcPr>
          <w:p w14:paraId="3E986C0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should</w:t>
            </w:r>
          </w:p>
        </w:tc>
      </w:tr>
    </w:tbl>
    <w:p w14:paraId="6BC76B2D" w14:textId="77777777" w:rsidR="00B67902" w:rsidRPr="00526060" w:rsidRDefault="00B67902" w:rsidP="00297588">
      <w:pPr>
        <w:spacing w:line="240" w:lineRule="auto"/>
        <w:contextualSpacing/>
        <w:rPr>
          <w:rFonts w:ascii="Times New Roman" w:hAnsi="Times New Roman" w:cs="Times New Roman"/>
          <w:sz w:val="24"/>
          <w:szCs w:val="24"/>
        </w:rPr>
      </w:pPr>
    </w:p>
    <w:p w14:paraId="5C679A8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want to do what people who are important to me think I should do when it comes to eating the recommended amount of red and orange vegetables each week</w:t>
      </w:r>
    </w:p>
    <w:tbl>
      <w:tblPr>
        <w:tblStyle w:val="QQuestionTable"/>
        <w:tblW w:w="0" w:type="auto"/>
        <w:tblInd w:w="115" w:type="dxa"/>
        <w:tblLook w:val="04A0" w:firstRow="1" w:lastRow="0" w:firstColumn="1" w:lastColumn="0" w:noHBand="0" w:noVBand="1"/>
      </w:tblPr>
      <w:tblGrid>
        <w:gridCol w:w="1809"/>
        <w:gridCol w:w="690"/>
        <w:gridCol w:w="691"/>
        <w:gridCol w:w="691"/>
        <w:gridCol w:w="690"/>
        <w:gridCol w:w="691"/>
        <w:gridCol w:w="691"/>
        <w:gridCol w:w="691"/>
        <w:gridCol w:w="1826"/>
      </w:tblGrid>
      <w:tr w:rsidR="00B67902" w:rsidRPr="00873A8D" w14:paraId="425C5F33" w14:textId="77777777" w:rsidTr="00D0583D">
        <w:trPr>
          <w:cnfStyle w:val="100000000000" w:firstRow="1" w:lastRow="0" w:firstColumn="0" w:lastColumn="0" w:oddVBand="0" w:evenVBand="0" w:oddHBand="0" w:evenHBand="0" w:firstRowFirstColumn="0" w:firstRowLastColumn="0" w:lastRowFirstColumn="0" w:lastRowLastColumn="0"/>
          <w:trHeight w:val="236"/>
        </w:trPr>
        <w:tc>
          <w:tcPr>
            <w:tcW w:w="1809" w:type="dxa"/>
          </w:tcPr>
          <w:p w14:paraId="0DA10125" w14:textId="77777777" w:rsidR="00B67902" w:rsidRPr="00526060" w:rsidRDefault="00B67902" w:rsidP="00297588">
            <w:pPr>
              <w:pStyle w:val="WhiteText"/>
              <w:keepNext/>
              <w:contextualSpacing/>
              <w:rPr>
                <w:rFonts w:ascii="Times New Roman" w:hAnsi="Times New Roman" w:cs="Times New Roman"/>
                <w:sz w:val="24"/>
                <w:szCs w:val="24"/>
              </w:rPr>
            </w:pPr>
          </w:p>
        </w:tc>
        <w:tc>
          <w:tcPr>
            <w:tcW w:w="690" w:type="dxa"/>
          </w:tcPr>
          <w:p w14:paraId="74B5ADD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91" w:type="dxa"/>
          </w:tcPr>
          <w:p w14:paraId="78DA592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1" w:type="dxa"/>
          </w:tcPr>
          <w:p w14:paraId="6B9A535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90" w:type="dxa"/>
          </w:tcPr>
          <w:p w14:paraId="1A7B9F9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1" w:type="dxa"/>
          </w:tcPr>
          <w:p w14:paraId="13A6819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91" w:type="dxa"/>
          </w:tcPr>
          <w:p w14:paraId="75C5F22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91" w:type="dxa"/>
          </w:tcPr>
          <w:p w14:paraId="45E8289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766957DB"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F1A0493" w14:textId="77777777" w:rsidTr="00D0583D">
        <w:trPr>
          <w:trHeight w:val="236"/>
        </w:trPr>
        <w:tc>
          <w:tcPr>
            <w:tcW w:w="1809" w:type="dxa"/>
          </w:tcPr>
          <w:p w14:paraId="6CBCFE1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90" w:type="dxa"/>
          </w:tcPr>
          <w:p w14:paraId="296BCA8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2744D2A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1651A94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0" w:type="dxa"/>
          </w:tcPr>
          <w:p w14:paraId="55D70DF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3640618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5EEB325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91" w:type="dxa"/>
          </w:tcPr>
          <w:p w14:paraId="7FF8194F"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6BEFF1B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42E73A9" w14:textId="77777777" w:rsidR="00B67902" w:rsidRPr="00526060" w:rsidRDefault="00B67902" w:rsidP="00297588">
      <w:pPr>
        <w:spacing w:line="240" w:lineRule="auto"/>
        <w:contextualSpacing/>
        <w:rPr>
          <w:rFonts w:ascii="Times New Roman" w:hAnsi="Times New Roman" w:cs="Times New Roman"/>
          <w:sz w:val="24"/>
          <w:szCs w:val="24"/>
        </w:rPr>
      </w:pPr>
    </w:p>
    <w:p w14:paraId="151808C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college students like me eat the recommended amount of red and orange vegetables each week</w:t>
      </w:r>
    </w:p>
    <w:tbl>
      <w:tblPr>
        <w:tblStyle w:val="QQuestionTable"/>
        <w:tblW w:w="0" w:type="auto"/>
        <w:tblInd w:w="115" w:type="dxa"/>
        <w:tblLook w:val="04A0" w:firstRow="1" w:lastRow="0" w:firstColumn="1" w:lastColumn="0" w:noHBand="0" w:noVBand="1"/>
      </w:tblPr>
      <w:tblGrid>
        <w:gridCol w:w="1585"/>
        <w:gridCol w:w="731"/>
        <w:gridCol w:w="732"/>
        <w:gridCol w:w="732"/>
        <w:gridCol w:w="732"/>
        <w:gridCol w:w="732"/>
        <w:gridCol w:w="732"/>
        <w:gridCol w:w="733"/>
        <w:gridCol w:w="1761"/>
      </w:tblGrid>
      <w:tr w:rsidR="00B67902" w:rsidRPr="00873A8D" w14:paraId="02E16196"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585" w:type="dxa"/>
          </w:tcPr>
          <w:p w14:paraId="56151008" w14:textId="77777777" w:rsidR="00B67902" w:rsidRPr="00526060" w:rsidRDefault="00B67902" w:rsidP="00297588">
            <w:pPr>
              <w:pStyle w:val="WhiteText"/>
              <w:keepNext/>
              <w:contextualSpacing/>
              <w:rPr>
                <w:rFonts w:ascii="Times New Roman" w:hAnsi="Times New Roman" w:cs="Times New Roman"/>
                <w:sz w:val="24"/>
                <w:szCs w:val="24"/>
              </w:rPr>
            </w:pPr>
          </w:p>
        </w:tc>
        <w:tc>
          <w:tcPr>
            <w:tcW w:w="731" w:type="dxa"/>
          </w:tcPr>
          <w:p w14:paraId="0114F20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32" w:type="dxa"/>
          </w:tcPr>
          <w:p w14:paraId="1B95B85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32" w:type="dxa"/>
          </w:tcPr>
          <w:p w14:paraId="59CD5AC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32" w:type="dxa"/>
          </w:tcPr>
          <w:p w14:paraId="3620C86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32" w:type="dxa"/>
          </w:tcPr>
          <w:p w14:paraId="22B5888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32" w:type="dxa"/>
          </w:tcPr>
          <w:p w14:paraId="2943DD8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33" w:type="dxa"/>
          </w:tcPr>
          <w:p w14:paraId="2B96D4F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61" w:type="dxa"/>
          </w:tcPr>
          <w:p w14:paraId="54740B4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F010B76" w14:textId="77777777" w:rsidTr="00D0583D">
        <w:trPr>
          <w:trHeight w:val="572"/>
        </w:trPr>
        <w:tc>
          <w:tcPr>
            <w:tcW w:w="1585" w:type="dxa"/>
          </w:tcPr>
          <w:p w14:paraId="1B697336"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Definitely false</w:t>
            </w:r>
          </w:p>
        </w:tc>
        <w:tc>
          <w:tcPr>
            <w:tcW w:w="731" w:type="dxa"/>
          </w:tcPr>
          <w:p w14:paraId="3775AF8B"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32" w:type="dxa"/>
          </w:tcPr>
          <w:p w14:paraId="38DC389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32" w:type="dxa"/>
          </w:tcPr>
          <w:p w14:paraId="7373010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32" w:type="dxa"/>
          </w:tcPr>
          <w:p w14:paraId="1DFBF23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32" w:type="dxa"/>
          </w:tcPr>
          <w:p w14:paraId="65870A8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32" w:type="dxa"/>
          </w:tcPr>
          <w:p w14:paraId="08ACD1BD"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33" w:type="dxa"/>
          </w:tcPr>
          <w:p w14:paraId="68F7059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761" w:type="dxa"/>
          </w:tcPr>
          <w:p w14:paraId="679D779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Definitely true</w:t>
            </w:r>
          </w:p>
        </w:tc>
      </w:tr>
    </w:tbl>
    <w:p w14:paraId="0621652B" w14:textId="77777777" w:rsidR="00B67902" w:rsidRPr="00526060" w:rsidRDefault="00B67902" w:rsidP="00297588">
      <w:pPr>
        <w:spacing w:line="240" w:lineRule="auto"/>
        <w:contextualSpacing/>
        <w:rPr>
          <w:rFonts w:ascii="Times New Roman" w:hAnsi="Times New Roman" w:cs="Times New Roman"/>
          <w:sz w:val="24"/>
          <w:szCs w:val="24"/>
        </w:rPr>
      </w:pPr>
    </w:p>
    <w:p w14:paraId="4A32D80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When it comes to my eating the recommended amount of red and orange vegetables each week, I want to do what others like me are doing</w:t>
      </w:r>
    </w:p>
    <w:tbl>
      <w:tblPr>
        <w:tblStyle w:val="QQuestionTable"/>
        <w:tblW w:w="0" w:type="auto"/>
        <w:tblInd w:w="115" w:type="dxa"/>
        <w:tblLook w:val="04A0" w:firstRow="1" w:lastRow="0" w:firstColumn="1" w:lastColumn="0" w:noHBand="0" w:noVBand="1"/>
      </w:tblPr>
      <w:tblGrid>
        <w:gridCol w:w="1809"/>
        <w:gridCol w:w="690"/>
        <w:gridCol w:w="691"/>
        <w:gridCol w:w="691"/>
        <w:gridCol w:w="690"/>
        <w:gridCol w:w="691"/>
        <w:gridCol w:w="691"/>
        <w:gridCol w:w="691"/>
        <w:gridCol w:w="1826"/>
        <w:gridCol w:w="141"/>
      </w:tblGrid>
      <w:tr w:rsidR="00B67902" w:rsidRPr="00873A8D" w14:paraId="54CCFA86" w14:textId="77777777" w:rsidTr="00D0583D">
        <w:trPr>
          <w:gridAfter w:val="1"/>
          <w:cnfStyle w:val="100000000000" w:firstRow="1" w:lastRow="0" w:firstColumn="0" w:lastColumn="0" w:oddVBand="0" w:evenVBand="0" w:oddHBand="0" w:evenHBand="0" w:firstRowFirstColumn="0" w:firstRowLastColumn="0" w:lastRowFirstColumn="0" w:lastRowLastColumn="0"/>
          <w:wAfter w:w="141" w:type="dxa"/>
          <w:trHeight w:val="308"/>
        </w:trPr>
        <w:tc>
          <w:tcPr>
            <w:tcW w:w="1809" w:type="dxa"/>
          </w:tcPr>
          <w:p w14:paraId="1B970B65" w14:textId="77777777" w:rsidR="00B67902" w:rsidRPr="00526060" w:rsidRDefault="00B67902" w:rsidP="00297588">
            <w:pPr>
              <w:pStyle w:val="WhiteText"/>
              <w:keepNext/>
              <w:contextualSpacing/>
              <w:rPr>
                <w:rFonts w:ascii="Times New Roman" w:hAnsi="Times New Roman" w:cs="Times New Roman"/>
                <w:sz w:val="24"/>
                <w:szCs w:val="24"/>
              </w:rPr>
            </w:pPr>
          </w:p>
        </w:tc>
        <w:tc>
          <w:tcPr>
            <w:tcW w:w="690" w:type="dxa"/>
          </w:tcPr>
          <w:p w14:paraId="0C9CDCA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91" w:type="dxa"/>
          </w:tcPr>
          <w:p w14:paraId="78CA175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1" w:type="dxa"/>
          </w:tcPr>
          <w:p w14:paraId="7BEF07B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90" w:type="dxa"/>
          </w:tcPr>
          <w:p w14:paraId="1C0751C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1" w:type="dxa"/>
          </w:tcPr>
          <w:p w14:paraId="5FD9A4A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91" w:type="dxa"/>
          </w:tcPr>
          <w:p w14:paraId="3B8E4E3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91" w:type="dxa"/>
          </w:tcPr>
          <w:p w14:paraId="5D5B92F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1D22A2D1"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17D8D4E" w14:textId="77777777" w:rsidTr="00D0583D">
        <w:trPr>
          <w:trHeight w:val="308"/>
        </w:trPr>
        <w:tc>
          <w:tcPr>
            <w:tcW w:w="1809" w:type="dxa"/>
          </w:tcPr>
          <w:p w14:paraId="56B3D546"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90" w:type="dxa"/>
          </w:tcPr>
          <w:p w14:paraId="4C09BC2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2C847A0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7149AE5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0" w:type="dxa"/>
          </w:tcPr>
          <w:p w14:paraId="32B3077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1933413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5E59D00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91" w:type="dxa"/>
          </w:tcPr>
          <w:p w14:paraId="368E1F0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967" w:type="dxa"/>
            <w:gridSpan w:val="2"/>
          </w:tcPr>
          <w:p w14:paraId="0548B61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8A2CF16" w14:textId="77777777" w:rsidR="00B67902" w:rsidRPr="00526060" w:rsidRDefault="00B67902" w:rsidP="00297588">
      <w:pPr>
        <w:spacing w:line="240" w:lineRule="auto"/>
        <w:contextualSpacing/>
        <w:rPr>
          <w:rFonts w:ascii="Times New Roman" w:hAnsi="Times New Roman" w:cs="Times New Roman"/>
          <w:sz w:val="24"/>
          <w:szCs w:val="24"/>
        </w:rPr>
      </w:pPr>
    </w:p>
    <w:p w14:paraId="78EF727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Eating the recommended amount of red and orange vegetables each week is completely up to me</w:t>
      </w:r>
    </w:p>
    <w:tbl>
      <w:tblPr>
        <w:tblStyle w:val="QQuestionTable"/>
        <w:tblW w:w="8470" w:type="dxa"/>
        <w:tblInd w:w="115" w:type="dxa"/>
        <w:tblLook w:val="04A0" w:firstRow="1" w:lastRow="0" w:firstColumn="1" w:lastColumn="0" w:noHBand="0" w:noVBand="1"/>
      </w:tblPr>
      <w:tblGrid>
        <w:gridCol w:w="2007"/>
        <w:gridCol w:w="720"/>
        <w:gridCol w:w="721"/>
        <w:gridCol w:w="721"/>
        <w:gridCol w:w="721"/>
        <w:gridCol w:w="721"/>
        <w:gridCol w:w="721"/>
        <w:gridCol w:w="721"/>
        <w:gridCol w:w="1417"/>
      </w:tblGrid>
      <w:tr w:rsidR="00B67902" w:rsidRPr="00873A8D" w14:paraId="00D38012" w14:textId="77777777" w:rsidTr="00D0583D">
        <w:trPr>
          <w:cnfStyle w:val="100000000000" w:firstRow="1" w:lastRow="0" w:firstColumn="0" w:lastColumn="0" w:oddVBand="0" w:evenVBand="0" w:oddHBand="0" w:evenHBand="0" w:firstRowFirstColumn="0" w:firstRowLastColumn="0" w:lastRowFirstColumn="0" w:lastRowLastColumn="0"/>
          <w:trHeight w:val="285"/>
        </w:trPr>
        <w:tc>
          <w:tcPr>
            <w:tcW w:w="2017" w:type="dxa"/>
          </w:tcPr>
          <w:p w14:paraId="1506C8D3" w14:textId="77777777" w:rsidR="00B67902" w:rsidRPr="00526060" w:rsidRDefault="00B67902" w:rsidP="00297588">
            <w:pPr>
              <w:pStyle w:val="WhiteText"/>
              <w:keepNext/>
              <w:contextualSpacing/>
              <w:rPr>
                <w:rFonts w:ascii="Times New Roman" w:hAnsi="Times New Roman" w:cs="Times New Roman"/>
                <w:sz w:val="24"/>
                <w:szCs w:val="24"/>
              </w:rPr>
            </w:pPr>
          </w:p>
        </w:tc>
        <w:tc>
          <w:tcPr>
            <w:tcW w:w="724" w:type="dxa"/>
          </w:tcPr>
          <w:p w14:paraId="405303B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25" w:type="dxa"/>
          </w:tcPr>
          <w:p w14:paraId="4BC2851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25" w:type="dxa"/>
          </w:tcPr>
          <w:p w14:paraId="00793FC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25" w:type="dxa"/>
          </w:tcPr>
          <w:p w14:paraId="4691003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25" w:type="dxa"/>
          </w:tcPr>
          <w:p w14:paraId="43C179D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25" w:type="dxa"/>
          </w:tcPr>
          <w:p w14:paraId="706D410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25" w:type="dxa"/>
          </w:tcPr>
          <w:p w14:paraId="2A65257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379" w:type="dxa"/>
          </w:tcPr>
          <w:p w14:paraId="055AA0B2"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F3801EC" w14:textId="77777777" w:rsidTr="00D0583D">
        <w:trPr>
          <w:trHeight w:val="285"/>
        </w:trPr>
        <w:tc>
          <w:tcPr>
            <w:tcW w:w="2017" w:type="dxa"/>
          </w:tcPr>
          <w:p w14:paraId="4CE4D6E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24" w:type="dxa"/>
          </w:tcPr>
          <w:p w14:paraId="0214534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5" w:type="dxa"/>
          </w:tcPr>
          <w:p w14:paraId="60CA979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5" w:type="dxa"/>
          </w:tcPr>
          <w:p w14:paraId="57255CE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5" w:type="dxa"/>
          </w:tcPr>
          <w:p w14:paraId="4F6B23B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5" w:type="dxa"/>
          </w:tcPr>
          <w:p w14:paraId="5C4572E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5" w:type="dxa"/>
          </w:tcPr>
          <w:p w14:paraId="6F56D353"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5" w:type="dxa"/>
          </w:tcPr>
          <w:p w14:paraId="70F6003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379" w:type="dxa"/>
          </w:tcPr>
          <w:p w14:paraId="287297D8"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32AEAD60" w14:textId="77777777" w:rsidR="00B67902" w:rsidRPr="00526060" w:rsidRDefault="00B67902" w:rsidP="00297588">
      <w:pPr>
        <w:spacing w:line="240" w:lineRule="auto"/>
        <w:contextualSpacing/>
        <w:rPr>
          <w:rFonts w:ascii="Times New Roman" w:hAnsi="Times New Roman" w:cs="Times New Roman"/>
          <w:sz w:val="24"/>
          <w:szCs w:val="24"/>
        </w:rPr>
      </w:pPr>
    </w:p>
    <w:p w14:paraId="723E124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will eat the recommended amount of red and orange vegetables each week</w:t>
      </w:r>
    </w:p>
    <w:tbl>
      <w:tblPr>
        <w:tblStyle w:val="QQuestionTable"/>
        <w:tblW w:w="0" w:type="auto"/>
        <w:tblInd w:w="115" w:type="dxa"/>
        <w:tblLook w:val="04A0" w:firstRow="1" w:lastRow="0" w:firstColumn="1" w:lastColumn="0" w:noHBand="0" w:noVBand="1"/>
      </w:tblPr>
      <w:tblGrid>
        <w:gridCol w:w="1820"/>
        <w:gridCol w:w="675"/>
        <w:gridCol w:w="676"/>
        <w:gridCol w:w="676"/>
        <w:gridCol w:w="676"/>
        <w:gridCol w:w="676"/>
        <w:gridCol w:w="676"/>
        <w:gridCol w:w="676"/>
        <w:gridCol w:w="1919"/>
      </w:tblGrid>
      <w:tr w:rsidR="00B67902" w:rsidRPr="00873A8D" w14:paraId="1990EC44"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820" w:type="dxa"/>
          </w:tcPr>
          <w:p w14:paraId="524FA51A"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5" w:type="dxa"/>
          </w:tcPr>
          <w:p w14:paraId="547DAD9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6" w:type="dxa"/>
          </w:tcPr>
          <w:p w14:paraId="747936D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76" w:type="dxa"/>
          </w:tcPr>
          <w:p w14:paraId="6939F72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76" w:type="dxa"/>
          </w:tcPr>
          <w:p w14:paraId="6FCA6DC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76" w:type="dxa"/>
          </w:tcPr>
          <w:p w14:paraId="43E32FE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76" w:type="dxa"/>
          </w:tcPr>
          <w:p w14:paraId="7DB0C5D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76" w:type="dxa"/>
          </w:tcPr>
          <w:p w14:paraId="01A2DA0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19" w:type="dxa"/>
          </w:tcPr>
          <w:p w14:paraId="5F92B0A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9AE1527" w14:textId="77777777" w:rsidTr="00D0583D">
        <w:trPr>
          <w:trHeight w:val="540"/>
        </w:trPr>
        <w:tc>
          <w:tcPr>
            <w:tcW w:w="1820" w:type="dxa"/>
          </w:tcPr>
          <w:p w14:paraId="67C49E9A"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Extremely unlikely</w:t>
            </w:r>
          </w:p>
        </w:tc>
        <w:tc>
          <w:tcPr>
            <w:tcW w:w="675" w:type="dxa"/>
          </w:tcPr>
          <w:p w14:paraId="7D05791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5603974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62CFB83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55DBEB8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70E68A8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575E497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76" w:type="dxa"/>
          </w:tcPr>
          <w:p w14:paraId="573653CB"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919" w:type="dxa"/>
          </w:tcPr>
          <w:p w14:paraId="5A39779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Extremely likely</w:t>
            </w:r>
          </w:p>
        </w:tc>
      </w:tr>
    </w:tbl>
    <w:p w14:paraId="566E5A93" w14:textId="77777777" w:rsidR="00B67902" w:rsidRPr="00526060" w:rsidRDefault="00B67902" w:rsidP="00297588">
      <w:pPr>
        <w:spacing w:line="240" w:lineRule="auto"/>
        <w:contextualSpacing/>
        <w:rPr>
          <w:rFonts w:ascii="Times New Roman" w:hAnsi="Times New Roman" w:cs="Times New Roman"/>
          <w:sz w:val="24"/>
          <w:szCs w:val="24"/>
        </w:rPr>
      </w:pPr>
    </w:p>
    <w:p w14:paraId="6295985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will try to eat the recommended amount of red and orange vegetables each week</w:t>
      </w:r>
    </w:p>
    <w:tbl>
      <w:tblPr>
        <w:tblStyle w:val="QQuestionTable"/>
        <w:tblW w:w="0" w:type="auto"/>
        <w:tblInd w:w="115" w:type="dxa"/>
        <w:tblLook w:val="04A0" w:firstRow="1" w:lastRow="0" w:firstColumn="1" w:lastColumn="0" w:noHBand="0" w:noVBand="1"/>
      </w:tblPr>
      <w:tblGrid>
        <w:gridCol w:w="1736"/>
        <w:gridCol w:w="710"/>
        <w:gridCol w:w="710"/>
        <w:gridCol w:w="712"/>
        <w:gridCol w:w="711"/>
        <w:gridCol w:w="712"/>
        <w:gridCol w:w="711"/>
        <w:gridCol w:w="712"/>
        <w:gridCol w:w="1756"/>
      </w:tblGrid>
      <w:tr w:rsidR="00B67902" w:rsidRPr="00873A8D" w14:paraId="6F342DAE"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736" w:type="dxa"/>
          </w:tcPr>
          <w:p w14:paraId="2001FA67"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06F00F1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4280D99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2" w:type="dxa"/>
          </w:tcPr>
          <w:p w14:paraId="6428AB6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1" w:type="dxa"/>
          </w:tcPr>
          <w:p w14:paraId="0744930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2" w:type="dxa"/>
          </w:tcPr>
          <w:p w14:paraId="6CC9D3C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1" w:type="dxa"/>
          </w:tcPr>
          <w:p w14:paraId="15CF524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2" w:type="dxa"/>
          </w:tcPr>
          <w:p w14:paraId="4D93B8A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56" w:type="dxa"/>
          </w:tcPr>
          <w:p w14:paraId="37205A47"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D3A9020" w14:textId="77777777" w:rsidTr="00D0583D">
        <w:trPr>
          <w:trHeight w:val="572"/>
        </w:trPr>
        <w:tc>
          <w:tcPr>
            <w:tcW w:w="1736" w:type="dxa"/>
          </w:tcPr>
          <w:p w14:paraId="3FC96EE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definitely will not</w:t>
            </w:r>
          </w:p>
        </w:tc>
        <w:tc>
          <w:tcPr>
            <w:tcW w:w="710" w:type="dxa"/>
          </w:tcPr>
          <w:p w14:paraId="2DAFCBE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C2E947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2" w:type="dxa"/>
          </w:tcPr>
          <w:p w14:paraId="3203805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4B603A6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2" w:type="dxa"/>
          </w:tcPr>
          <w:p w14:paraId="45ADCB0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375383B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2" w:type="dxa"/>
          </w:tcPr>
          <w:p w14:paraId="19F0129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756" w:type="dxa"/>
          </w:tcPr>
          <w:p w14:paraId="2A05026B"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definitely will</w:t>
            </w:r>
          </w:p>
        </w:tc>
      </w:tr>
    </w:tbl>
    <w:p w14:paraId="6AB7D983" w14:textId="77777777" w:rsidR="00B67902" w:rsidRPr="00526060" w:rsidRDefault="00B67902" w:rsidP="00297588">
      <w:pPr>
        <w:spacing w:line="240" w:lineRule="auto"/>
        <w:contextualSpacing/>
        <w:rPr>
          <w:rFonts w:ascii="Times New Roman" w:hAnsi="Times New Roman" w:cs="Times New Roman"/>
          <w:sz w:val="24"/>
          <w:szCs w:val="24"/>
        </w:rPr>
      </w:pPr>
    </w:p>
    <w:p w14:paraId="2A20782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intend to eat the recommended amount of red and orange vegetables each week</w:t>
      </w:r>
    </w:p>
    <w:tbl>
      <w:tblPr>
        <w:tblStyle w:val="QQuestionTable"/>
        <w:tblW w:w="0" w:type="auto"/>
        <w:tblInd w:w="115" w:type="dxa"/>
        <w:tblLook w:val="04A0" w:firstRow="1" w:lastRow="0" w:firstColumn="1" w:lastColumn="0" w:noHBand="0" w:noVBand="1"/>
      </w:tblPr>
      <w:tblGrid>
        <w:gridCol w:w="1887"/>
        <w:gridCol w:w="678"/>
        <w:gridCol w:w="679"/>
        <w:gridCol w:w="680"/>
        <w:gridCol w:w="680"/>
        <w:gridCol w:w="680"/>
        <w:gridCol w:w="680"/>
        <w:gridCol w:w="680"/>
        <w:gridCol w:w="1826"/>
      </w:tblGrid>
      <w:tr w:rsidR="00B67902" w:rsidRPr="00873A8D" w14:paraId="5BDB0E36"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887" w:type="dxa"/>
          </w:tcPr>
          <w:p w14:paraId="3AADD917"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8" w:type="dxa"/>
          </w:tcPr>
          <w:p w14:paraId="3A6E234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9" w:type="dxa"/>
          </w:tcPr>
          <w:p w14:paraId="2E4CC93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80" w:type="dxa"/>
          </w:tcPr>
          <w:p w14:paraId="52D01C1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80" w:type="dxa"/>
          </w:tcPr>
          <w:p w14:paraId="14D1B74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80" w:type="dxa"/>
          </w:tcPr>
          <w:p w14:paraId="4C7014D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80" w:type="dxa"/>
          </w:tcPr>
          <w:p w14:paraId="02DCB9A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80" w:type="dxa"/>
          </w:tcPr>
          <w:p w14:paraId="68CBEA7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71EE3E5B"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CE83FE6" w14:textId="77777777" w:rsidTr="00D0583D">
        <w:trPr>
          <w:trHeight w:val="275"/>
        </w:trPr>
        <w:tc>
          <w:tcPr>
            <w:tcW w:w="1887" w:type="dxa"/>
          </w:tcPr>
          <w:p w14:paraId="7DBD0FD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78" w:type="dxa"/>
          </w:tcPr>
          <w:p w14:paraId="5915D6B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9" w:type="dxa"/>
          </w:tcPr>
          <w:p w14:paraId="35DA1CA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80" w:type="dxa"/>
          </w:tcPr>
          <w:p w14:paraId="0B899F5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39B2855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10B1AE4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0B7692B6"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80" w:type="dxa"/>
          </w:tcPr>
          <w:p w14:paraId="5EE7123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61B236A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4E8251C" w14:textId="77777777" w:rsidR="00B67902" w:rsidRPr="00526060" w:rsidRDefault="00B67902" w:rsidP="00297588">
      <w:pPr>
        <w:spacing w:line="240" w:lineRule="auto"/>
        <w:contextualSpacing/>
        <w:rPr>
          <w:rFonts w:ascii="Times New Roman" w:hAnsi="Times New Roman" w:cs="Times New Roman"/>
          <w:sz w:val="24"/>
          <w:szCs w:val="24"/>
        </w:rPr>
      </w:pPr>
    </w:p>
    <w:p w14:paraId="18E472C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usually eat the recommended amount of red and orange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5951C839" w14:textId="77777777" w:rsidTr="00D0583D">
        <w:trPr>
          <w:cnfStyle w:val="100000000000" w:firstRow="1" w:lastRow="0" w:firstColumn="0" w:lastColumn="0" w:oddVBand="0" w:evenVBand="0" w:oddHBand="0" w:evenHBand="0" w:firstRowFirstColumn="0" w:firstRowLastColumn="0" w:lastRowFirstColumn="0" w:lastRowLastColumn="0"/>
          <w:trHeight w:val="336"/>
        </w:trPr>
        <w:tc>
          <w:tcPr>
            <w:tcW w:w="1731" w:type="dxa"/>
          </w:tcPr>
          <w:p w14:paraId="0F12DF7C"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6214403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3DF018E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3EF7519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3102169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3829D86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385ED13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288BF10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1BA9BA0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5F5EBFF" w14:textId="77777777" w:rsidTr="00D0583D">
        <w:trPr>
          <w:trHeight w:val="336"/>
        </w:trPr>
        <w:tc>
          <w:tcPr>
            <w:tcW w:w="1731" w:type="dxa"/>
          </w:tcPr>
          <w:p w14:paraId="317B2952"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CECF6D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09C798D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1" w:type="dxa"/>
          </w:tcPr>
          <w:p w14:paraId="493E283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098EEB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3609BEB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2EE53D6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2" w:type="dxa"/>
          </w:tcPr>
          <w:p w14:paraId="2B708B1B"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1826" w:type="dxa"/>
          </w:tcPr>
          <w:p w14:paraId="17954E9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66B855B" w14:textId="77777777" w:rsidR="00B67902" w:rsidRPr="00526060" w:rsidRDefault="00B67902" w:rsidP="00297588">
      <w:pPr>
        <w:spacing w:line="240" w:lineRule="auto"/>
        <w:contextualSpacing/>
        <w:rPr>
          <w:rFonts w:ascii="Times New Roman" w:hAnsi="Times New Roman" w:cs="Times New Roman"/>
          <w:sz w:val="24"/>
          <w:szCs w:val="24"/>
        </w:rPr>
      </w:pPr>
    </w:p>
    <w:p w14:paraId="75E7C73A"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about your intake of beans and peas. Some examples of beans and peas include black beans, black-eyed peas, chickpeas (garbanzo beans), kidney beans, lentils, navy beans, pinto beans, soy beans, and white beans.  It does not include green peas.   </w:t>
      </w:r>
    </w:p>
    <w:p w14:paraId="57D2EDBC" w14:textId="77777777" w:rsidR="00B67902" w:rsidRPr="00526060" w:rsidRDefault="00B67902" w:rsidP="00297588">
      <w:pPr>
        <w:spacing w:line="240" w:lineRule="auto"/>
        <w:contextualSpacing/>
        <w:rPr>
          <w:rFonts w:ascii="Times New Roman" w:hAnsi="Times New Roman" w:cs="Times New Roman"/>
          <w:sz w:val="24"/>
          <w:szCs w:val="24"/>
        </w:rPr>
      </w:pPr>
    </w:p>
    <w:p w14:paraId="51F7344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45166A7D" wp14:editId="0800196D">
            <wp:extent cx="4848225" cy="1047750"/>
            <wp:effectExtent l="0" t="0" r="9525" b="0"/>
            <wp:docPr id="33" name="Graphic.php?IM=IM_3QpgyIrQXtZIsTj"/>
            <wp:cNvGraphicFramePr/>
            <a:graphic xmlns:a="http://schemas.openxmlformats.org/drawingml/2006/main">
              <a:graphicData uri="http://schemas.openxmlformats.org/drawingml/2006/picture">
                <pic:pic xmlns:pic="http://schemas.openxmlformats.org/drawingml/2006/picture">
                  <pic:nvPicPr>
                    <pic:cNvPr id="0" name="Graphic.php?IM=IM_3QpgyIrQXtZIsTj"/>
                    <pic:cNvPicPr/>
                  </pic:nvPicPr>
                  <pic:blipFill>
                    <a:blip r:embed="rId30"/>
                    <a:stretch>
                      <a:fillRect/>
                    </a:stretch>
                  </pic:blipFill>
                  <pic:spPr>
                    <a:xfrm>
                      <a:off x="0" y="0"/>
                      <a:ext cx="4848225" cy="1047750"/>
                    </a:xfrm>
                    <a:prstGeom prst="rect">
                      <a:avLst/>
                    </a:prstGeom>
                  </pic:spPr>
                </pic:pic>
              </a:graphicData>
            </a:graphic>
          </wp:inline>
        </w:drawing>
      </w:r>
    </w:p>
    <w:p w14:paraId="139CEEEB" w14:textId="77777777" w:rsidR="00B67902" w:rsidRPr="00526060" w:rsidRDefault="00B67902" w:rsidP="00297588">
      <w:pPr>
        <w:spacing w:line="240" w:lineRule="auto"/>
        <w:contextualSpacing/>
        <w:rPr>
          <w:rFonts w:ascii="Times New Roman" w:hAnsi="Times New Roman" w:cs="Times New Roman"/>
          <w:sz w:val="24"/>
          <w:szCs w:val="24"/>
        </w:rPr>
      </w:pPr>
    </w:p>
    <w:p w14:paraId="06867B8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1 cup of vegetables = 1 cup of cooked beans or peas</w:t>
      </w:r>
    </w:p>
    <w:p w14:paraId="703D8876" w14:textId="77777777" w:rsidR="00B67902" w:rsidRPr="00526060" w:rsidRDefault="00B67902" w:rsidP="00297588">
      <w:pPr>
        <w:spacing w:line="240" w:lineRule="auto"/>
        <w:contextualSpacing/>
        <w:rPr>
          <w:rFonts w:ascii="Times New Roman" w:hAnsi="Times New Roman" w:cs="Times New Roman"/>
          <w:sz w:val="24"/>
          <w:szCs w:val="24"/>
        </w:rPr>
      </w:pPr>
    </w:p>
    <w:p w14:paraId="03A90D5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06DC202D" wp14:editId="45CB0CF4">
            <wp:extent cx="1028700" cy="914400"/>
            <wp:effectExtent l="0" t="0" r="0" b="0"/>
            <wp:docPr id="34" name="Graphic.php?IM=IM_0d3zTpCrhs22DmB"/>
            <wp:cNvGraphicFramePr/>
            <a:graphic xmlns:a="http://schemas.openxmlformats.org/drawingml/2006/main">
              <a:graphicData uri="http://schemas.openxmlformats.org/drawingml/2006/picture">
                <pic:pic xmlns:pic="http://schemas.openxmlformats.org/drawingml/2006/picture">
                  <pic:nvPicPr>
                    <pic:cNvPr id="0" name="Graphic.php?IM=IM_0d3zTpCrhs22DmB"/>
                    <pic:cNvPicPr/>
                  </pic:nvPicPr>
                  <pic:blipFill>
                    <a:blip r:embed="rId31"/>
                    <a:stretch>
                      <a:fillRect/>
                    </a:stretch>
                  </pic:blipFill>
                  <pic:spPr>
                    <a:xfrm>
                      <a:off x="0" y="0"/>
                      <a:ext cx="1028700" cy="914400"/>
                    </a:xfrm>
                    <a:prstGeom prst="rect">
                      <a:avLst/>
                    </a:prstGeom>
                  </pic:spPr>
                </pic:pic>
              </a:graphicData>
            </a:graphic>
          </wp:inline>
        </w:drawing>
      </w:r>
    </w:p>
    <w:p w14:paraId="0771301A" w14:textId="77777777" w:rsidR="00B67902" w:rsidRPr="00526060" w:rsidRDefault="00B67902" w:rsidP="00297588">
      <w:pPr>
        <w:spacing w:line="240" w:lineRule="auto"/>
        <w:contextualSpacing/>
        <w:rPr>
          <w:rFonts w:ascii="Times New Roman" w:hAnsi="Times New Roman" w:cs="Times New Roman"/>
          <w:sz w:val="24"/>
          <w:szCs w:val="24"/>
        </w:rPr>
      </w:pPr>
    </w:p>
    <w:p w14:paraId="1C4F0E1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times per week do you eat beans and peas? (no matter what the serving size) _______________________</w:t>
      </w:r>
    </w:p>
    <w:p w14:paraId="1FDC6E7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*including any kind of fresh, frozen, canned, or juiced  </w:t>
      </w:r>
    </w:p>
    <w:p w14:paraId="668754A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*If you eat beans and peas on average less than 1 time per week, put 0</w:t>
      </w:r>
    </w:p>
    <w:p w14:paraId="70C66633" w14:textId="77777777" w:rsidR="00B67902" w:rsidRPr="00526060" w:rsidRDefault="00B67902" w:rsidP="00297588">
      <w:pPr>
        <w:spacing w:line="240" w:lineRule="auto"/>
        <w:contextualSpacing/>
        <w:rPr>
          <w:rFonts w:ascii="Times New Roman" w:hAnsi="Times New Roman" w:cs="Times New Roman"/>
          <w:sz w:val="24"/>
          <w:szCs w:val="24"/>
        </w:rPr>
      </w:pPr>
    </w:p>
    <w:p w14:paraId="064B97D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cups of beans and peas do you eat per occasion? ________________</w:t>
      </w:r>
    </w:p>
    <w:p w14:paraId="1D0C900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*to the nearest 0.25 (1/4) cup</w:t>
      </w:r>
    </w:p>
    <w:p w14:paraId="05FE71F4" w14:textId="77777777" w:rsidR="00B67902" w:rsidRPr="00526060" w:rsidRDefault="00B67902" w:rsidP="00297588">
      <w:pPr>
        <w:spacing w:line="240" w:lineRule="auto"/>
        <w:contextualSpacing/>
        <w:rPr>
          <w:rFonts w:ascii="Times New Roman" w:hAnsi="Times New Roman" w:cs="Times New Roman"/>
          <w:sz w:val="24"/>
          <w:szCs w:val="24"/>
        </w:rPr>
      </w:pPr>
    </w:p>
    <w:p w14:paraId="0D665876"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eating the recommended amount of beans and peas each week.</w:t>
      </w:r>
    </w:p>
    <w:p w14:paraId="2A5C70E6" w14:textId="77777777" w:rsidR="00B67902" w:rsidRPr="00526060" w:rsidRDefault="00B67902" w:rsidP="00297588">
      <w:pPr>
        <w:spacing w:line="240" w:lineRule="auto"/>
        <w:contextualSpacing/>
        <w:rPr>
          <w:rFonts w:ascii="Times New Roman" w:hAnsi="Times New Roman" w:cs="Times New Roman"/>
          <w:sz w:val="24"/>
          <w:szCs w:val="24"/>
        </w:rPr>
      </w:pPr>
    </w:p>
    <w:p w14:paraId="3763ECB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19BCC5BC" wp14:editId="79FA6FA5">
            <wp:extent cx="4848225" cy="847725"/>
            <wp:effectExtent l="0" t="0" r="9525" b="9525"/>
            <wp:docPr id="12" name="Graphic.php?IM=IM_3QpgyIrQXtZIsTj"/>
            <wp:cNvGraphicFramePr/>
            <a:graphic xmlns:a="http://schemas.openxmlformats.org/drawingml/2006/main">
              <a:graphicData uri="http://schemas.openxmlformats.org/drawingml/2006/picture">
                <pic:pic xmlns:pic="http://schemas.openxmlformats.org/drawingml/2006/picture">
                  <pic:nvPicPr>
                    <pic:cNvPr id="0" name="Graphic.php?IM=IM_3QpgyIrQXtZIsTj"/>
                    <pic:cNvPicPr/>
                  </pic:nvPicPr>
                  <pic:blipFill>
                    <a:blip r:embed="rId30"/>
                    <a:stretch>
                      <a:fillRect/>
                    </a:stretch>
                  </pic:blipFill>
                  <pic:spPr>
                    <a:xfrm>
                      <a:off x="0" y="0"/>
                      <a:ext cx="4848225" cy="847725"/>
                    </a:xfrm>
                    <a:prstGeom prst="rect">
                      <a:avLst/>
                    </a:prstGeom>
                  </pic:spPr>
                </pic:pic>
              </a:graphicData>
            </a:graphic>
          </wp:inline>
        </w:drawing>
      </w:r>
    </w:p>
    <w:p w14:paraId="0F7CF50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beans and peas each week is:  Women:  1 ½ cups per week   </w:t>
      </w:r>
    </w:p>
    <w:p w14:paraId="47D20C5A" w14:textId="77777777" w:rsidR="00B67902" w:rsidRPr="00526060" w:rsidRDefault="00B67902" w:rsidP="00297588">
      <w:pPr>
        <w:spacing w:line="240" w:lineRule="auto"/>
        <w:contextualSpacing/>
        <w:rPr>
          <w:rFonts w:ascii="Times New Roman" w:hAnsi="Times New Roman" w:cs="Times New Roman"/>
          <w:sz w:val="24"/>
          <w:szCs w:val="24"/>
        </w:rPr>
      </w:pPr>
    </w:p>
    <w:p w14:paraId="6030B29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beans and peas each week is:  Men:  2 cups per week</w:t>
      </w:r>
    </w:p>
    <w:p w14:paraId="4740E350" w14:textId="77777777" w:rsidR="00B67902" w:rsidRPr="00526060" w:rsidRDefault="00B67902" w:rsidP="00297588">
      <w:pPr>
        <w:spacing w:line="240" w:lineRule="auto"/>
        <w:contextualSpacing/>
        <w:rPr>
          <w:rFonts w:ascii="Times New Roman" w:hAnsi="Times New Roman" w:cs="Times New Roman"/>
          <w:sz w:val="24"/>
          <w:szCs w:val="24"/>
        </w:rPr>
      </w:pPr>
    </w:p>
    <w:p w14:paraId="1F5D495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For me eating the recommended amount of beans and peas each week is</w:t>
      </w:r>
    </w:p>
    <w:tbl>
      <w:tblPr>
        <w:tblStyle w:val="QQuestionTable"/>
        <w:tblW w:w="0" w:type="auto"/>
        <w:tblInd w:w="115" w:type="dxa"/>
        <w:tblLook w:val="04A0" w:firstRow="1" w:lastRow="0" w:firstColumn="1" w:lastColumn="0" w:noHBand="0" w:noVBand="1"/>
      </w:tblPr>
      <w:tblGrid>
        <w:gridCol w:w="2117"/>
        <w:gridCol w:w="710"/>
        <w:gridCol w:w="710"/>
        <w:gridCol w:w="710"/>
        <w:gridCol w:w="710"/>
        <w:gridCol w:w="710"/>
        <w:gridCol w:w="710"/>
        <w:gridCol w:w="580"/>
        <w:gridCol w:w="1523"/>
      </w:tblGrid>
      <w:tr w:rsidR="00B67902" w:rsidRPr="00873A8D" w14:paraId="55C64E35" w14:textId="77777777" w:rsidTr="00D0583D">
        <w:trPr>
          <w:cnfStyle w:val="100000000000" w:firstRow="1" w:lastRow="0" w:firstColumn="0" w:lastColumn="0" w:oddVBand="0" w:evenVBand="0" w:oddHBand="0" w:evenHBand="0" w:firstRowFirstColumn="0" w:firstRowLastColumn="0" w:lastRowFirstColumn="0" w:lastRowLastColumn="0"/>
          <w:trHeight w:val="272"/>
        </w:trPr>
        <w:tc>
          <w:tcPr>
            <w:tcW w:w="2117" w:type="dxa"/>
          </w:tcPr>
          <w:p w14:paraId="58D3107A"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342C06E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18121CB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0" w:type="dxa"/>
          </w:tcPr>
          <w:p w14:paraId="09E587C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0" w:type="dxa"/>
          </w:tcPr>
          <w:p w14:paraId="4596C69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0" w:type="dxa"/>
          </w:tcPr>
          <w:p w14:paraId="444C8A6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0" w:type="dxa"/>
          </w:tcPr>
          <w:p w14:paraId="4765A60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580" w:type="dxa"/>
          </w:tcPr>
          <w:p w14:paraId="219FE90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523" w:type="dxa"/>
          </w:tcPr>
          <w:p w14:paraId="0EBBCD7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7CF8880" w14:textId="77777777" w:rsidTr="00D0583D">
        <w:trPr>
          <w:trHeight w:val="272"/>
        </w:trPr>
        <w:tc>
          <w:tcPr>
            <w:tcW w:w="2117" w:type="dxa"/>
          </w:tcPr>
          <w:p w14:paraId="33B32A6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worthless</w:t>
            </w:r>
          </w:p>
        </w:tc>
        <w:tc>
          <w:tcPr>
            <w:tcW w:w="710" w:type="dxa"/>
          </w:tcPr>
          <w:p w14:paraId="7B6DD75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FEB8B2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A467A4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CCE2CE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5C9E0A83"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60626F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2510E63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145C665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valuable</w:t>
            </w:r>
          </w:p>
        </w:tc>
      </w:tr>
      <w:tr w:rsidR="00B67902" w:rsidRPr="00873A8D" w14:paraId="0626B7E3" w14:textId="77777777" w:rsidTr="00D0583D">
        <w:trPr>
          <w:trHeight w:val="272"/>
        </w:trPr>
        <w:tc>
          <w:tcPr>
            <w:tcW w:w="2117" w:type="dxa"/>
          </w:tcPr>
          <w:p w14:paraId="2FB46F5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unnecessary</w:t>
            </w:r>
          </w:p>
        </w:tc>
        <w:tc>
          <w:tcPr>
            <w:tcW w:w="710" w:type="dxa"/>
          </w:tcPr>
          <w:p w14:paraId="38212CF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BC69B9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D4C52A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40C170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4EDB53A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4F2458A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4068C5BF"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0E76FF2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necessary</w:t>
            </w:r>
          </w:p>
        </w:tc>
      </w:tr>
      <w:tr w:rsidR="00B67902" w:rsidRPr="00873A8D" w14:paraId="0AADB005" w14:textId="77777777" w:rsidTr="00D0583D">
        <w:trPr>
          <w:trHeight w:val="272"/>
        </w:trPr>
        <w:tc>
          <w:tcPr>
            <w:tcW w:w="2117" w:type="dxa"/>
          </w:tcPr>
          <w:p w14:paraId="16692E9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unpleasant</w:t>
            </w:r>
          </w:p>
        </w:tc>
        <w:tc>
          <w:tcPr>
            <w:tcW w:w="710" w:type="dxa"/>
          </w:tcPr>
          <w:p w14:paraId="5C2D60B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53E47B7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F60568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DE5110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47CBF19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760128B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2582F68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2C3865F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pleasant</w:t>
            </w:r>
          </w:p>
        </w:tc>
      </w:tr>
      <w:tr w:rsidR="00B67902" w:rsidRPr="00873A8D" w14:paraId="2CA797AA" w14:textId="77777777" w:rsidTr="00D0583D">
        <w:trPr>
          <w:trHeight w:val="272"/>
        </w:trPr>
        <w:tc>
          <w:tcPr>
            <w:tcW w:w="2117" w:type="dxa"/>
          </w:tcPr>
          <w:p w14:paraId="4446752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unappetizing</w:t>
            </w:r>
          </w:p>
        </w:tc>
        <w:tc>
          <w:tcPr>
            <w:tcW w:w="710" w:type="dxa"/>
          </w:tcPr>
          <w:p w14:paraId="5E08272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9D253B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4E3545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7026C5E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1A82E8EA"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2B2E234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240B9B6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6C55A4F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tasty</w:t>
            </w:r>
          </w:p>
        </w:tc>
      </w:tr>
      <w:tr w:rsidR="00B67902" w:rsidRPr="00873A8D" w14:paraId="7DA91AD2" w14:textId="77777777" w:rsidTr="00D0583D">
        <w:trPr>
          <w:trHeight w:val="272"/>
        </w:trPr>
        <w:tc>
          <w:tcPr>
            <w:tcW w:w="2117" w:type="dxa"/>
          </w:tcPr>
          <w:p w14:paraId="3472241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difficult</w:t>
            </w:r>
          </w:p>
        </w:tc>
        <w:tc>
          <w:tcPr>
            <w:tcW w:w="710" w:type="dxa"/>
          </w:tcPr>
          <w:p w14:paraId="19E0075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42872F4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572ED03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9F620F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25ADDC0"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62F9CF9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249CA5B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288E7EF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easy</w:t>
            </w:r>
          </w:p>
        </w:tc>
      </w:tr>
      <w:tr w:rsidR="00B67902" w:rsidRPr="00873A8D" w14:paraId="55E09C4A" w14:textId="77777777" w:rsidTr="00D0583D">
        <w:trPr>
          <w:trHeight w:val="287"/>
        </w:trPr>
        <w:tc>
          <w:tcPr>
            <w:tcW w:w="2117" w:type="dxa"/>
          </w:tcPr>
          <w:p w14:paraId="5B76F5BB"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impossible</w:t>
            </w:r>
          </w:p>
        </w:tc>
        <w:tc>
          <w:tcPr>
            <w:tcW w:w="710" w:type="dxa"/>
          </w:tcPr>
          <w:p w14:paraId="7DBDE21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8989B4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189A85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90CF33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0DA7EDC"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49419284"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739EAE9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299BB7A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possible</w:t>
            </w:r>
          </w:p>
        </w:tc>
      </w:tr>
      <w:tr w:rsidR="00B67902" w:rsidRPr="00873A8D" w14:paraId="7B3EF17B" w14:textId="77777777" w:rsidTr="00D0583D">
        <w:trPr>
          <w:trHeight w:val="817"/>
        </w:trPr>
        <w:tc>
          <w:tcPr>
            <w:tcW w:w="2117" w:type="dxa"/>
          </w:tcPr>
          <w:p w14:paraId="24D8A5F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out of my control</w:t>
            </w:r>
          </w:p>
        </w:tc>
        <w:tc>
          <w:tcPr>
            <w:tcW w:w="710" w:type="dxa"/>
          </w:tcPr>
          <w:p w14:paraId="2662C6F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6780FA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6FE5C2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57222B1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54DD0DC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F65F95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580" w:type="dxa"/>
          </w:tcPr>
          <w:p w14:paraId="461A352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7674D5E7"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within my control</w:t>
            </w:r>
          </w:p>
        </w:tc>
      </w:tr>
    </w:tbl>
    <w:p w14:paraId="38C2F18C" w14:textId="77777777" w:rsidR="00B67902" w:rsidRPr="00526060" w:rsidRDefault="00B67902" w:rsidP="00297588">
      <w:pPr>
        <w:spacing w:line="240" w:lineRule="auto"/>
        <w:contextualSpacing/>
        <w:rPr>
          <w:rFonts w:ascii="Times New Roman" w:hAnsi="Times New Roman" w:cs="Times New Roman"/>
          <w:sz w:val="24"/>
          <w:szCs w:val="24"/>
        </w:rPr>
      </w:pPr>
    </w:p>
    <w:p w14:paraId="29B9570F" w14:textId="77777777" w:rsidR="00B67902" w:rsidRPr="00873A8D" w:rsidRDefault="00B67902" w:rsidP="00297588">
      <w:pPr>
        <w:spacing w:line="240" w:lineRule="auto"/>
        <w:contextualSpacing/>
        <w:rPr>
          <w:rFonts w:ascii="Times New Roman" w:hAnsi="Times New Roman" w:cs="Times New Roman"/>
          <w:sz w:val="24"/>
          <w:szCs w:val="24"/>
        </w:rPr>
      </w:pPr>
    </w:p>
    <w:p w14:paraId="464DB410" w14:textId="77777777" w:rsidR="00B67902" w:rsidRPr="00526060" w:rsidRDefault="00B67902" w:rsidP="00297588">
      <w:pPr>
        <w:keepNext/>
        <w:spacing w:line="240" w:lineRule="auto"/>
        <w:contextualSpacing/>
        <w:rPr>
          <w:rFonts w:ascii="Times New Roman" w:hAnsi="Times New Roman" w:cs="Times New Roman"/>
          <w:noProof/>
          <w:sz w:val="24"/>
          <w:szCs w:val="24"/>
        </w:rPr>
      </w:pPr>
    </w:p>
    <w:p w14:paraId="2E01ACF2" w14:textId="77777777" w:rsidR="00B67902" w:rsidRPr="00526060" w:rsidRDefault="00B67902" w:rsidP="00297588">
      <w:pPr>
        <w:keepNext/>
        <w:spacing w:line="240" w:lineRule="auto"/>
        <w:contextualSpacing/>
        <w:rPr>
          <w:rFonts w:ascii="Times New Roman" w:hAnsi="Times New Roman" w:cs="Times New Roman"/>
          <w:noProof/>
          <w:sz w:val="24"/>
          <w:szCs w:val="24"/>
        </w:rPr>
      </w:pPr>
    </w:p>
    <w:p w14:paraId="11547F4E" w14:textId="77777777" w:rsidR="00B67902" w:rsidRPr="00526060" w:rsidRDefault="00B67902" w:rsidP="00297588">
      <w:pPr>
        <w:keepNext/>
        <w:spacing w:line="240" w:lineRule="auto"/>
        <w:contextualSpacing/>
        <w:rPr>
          <w:rFonts w:ascii="Times New Roman" w:hAnsi="Times New Roman" w:cs="Times New Roman"/>
          <w:noProof/>
          <w:sz w:val="24"/>
          <w:szCs w:val="24"/>
        </w:rPr>
      </w:pPr>
    </w:p>
    <w:p w14:paraId="71A4A06F" w14:textId="77777777" w:rsidR="00B67902" w:rsidRPr="00526060" w:rsidRDefault="00B67902" w:rsidP="00297588">
      <w:pPr>
        <w:keepNext/>
        <w:spacing w:line="240" w:lineRule="auto"/>
        <w:contextualSpacing/>
        <w:rPr>
          <w:rFonts w:ascii="Times New Roman" w:hAnsi="Times New Roman" w:cs="Times New Roman"/>
          <w:noProof/>
          <w:sz w:val="24"/>
          <w:szCs w:val="24"/>
        </w:rPr>
      </w:pPr>
    </w:p>
    <w:p w14:paraId="53ABBF01"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179A0F8B" wp14:editId="0C53120E">
            <wp:extent cx="4991100" cy="971550"/>
            <wp:effectExtent l="0" t="0" r="0" b="0"/>
            <wp:docPr id="13" name="Graphic.php?IM=IM_3QpgyIrQXtZIsTj"/>
            <wp:cNvGraphicFramePr/>
            <a:graphic xmlns:a="http://schemas.openxmlformats.org/drawingml/2006/main">
              <a:graphicData uri="http://schemas.openxmlformats.org/drawingml/2006/picture">
                <pic:pic xmlns:pic="http://schemas.openxmlformats.org/drawingml/2006/picture">
                  <pic:nvPicPr>
                    <pic:cNvPr id="0" name="Graphic.php?IM=IM_3QpgyIrQXtZIsTj"/>
                    <pic:cNvPicPr/>
                  </pic:nvPicPr>
                  <pic:blipFill>
                    <a:blip r:embed="rId30"/>
                    <a:stretch>
                      <a:fillRect/>
                    </a:stretch>
                  </pic:blipFill>
                  <pic:spPr>
                    <a:xfrm>
                      <a:off x="0" y="0"/>
                      <a:ext cx="4991100" cy="971550"/>
                    </a:xfrm>
                    <a:prstGeom prst="rect">
                      <a:avLst/>
                    </a:prstGeom>
                  </pic:spPr>
                </pic:pic>
              </a:graphicData>
            </a:graphic>
          </wp:inline>
        </w:drawing>
      </w:r>
    </w:p>
    <w:p w14:paraId="7ECB6CCA" w14:textId="77777777" w:rsidR="00B67902" w:rsidRPr="00526060" w:rsidRDefault="00B67902" w:rsidP="00297588">
      <w:pPr>
        <w:spacing w:line="240" w:lineRule="auto"/>
        <w:contextualSpacing/>
        <w:rPr>
          <w:rFonts w:ascii="Times New Roman" w:hAnsi="Times New Roman" w:cs="Times New Roman"/>
          <w:sz w:val="24"/>
          <w:szCs w:val="24"/>
        </w:rPr>
      </w:pPr>
    </w:p>
    <w:p w14:paraId="5D19830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beans and peas each week is:  Women:  1 ½ cups per week    </w:t>
      </w:r>
    </w:p>
    <w:p w14:paraId="36C3C6DC" w14:textId="77777777" w:rsidR="00B67902" w:rsidRPr="00526060" w:rsidRDefault="00B67902" w:rsidP="00297588">
      <w:pPr>
        <w:spacing w:line="240" w:lineRule="auto"/>
        <w:contextualSpacing/>
        <w:rPr>
          <w:rFonts w:ascii="Times New Roman" w:hAnsi="Times New Roman" w:cs="Times New Roman"/>
          <w:sz w:val="24"/>
          <w:szCs w:val="24"/>
        </w:rPr>
      </w:pPr>
    </w:p>
    <w:p w14:paraId="0FB0A551"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beans and peas each week is:   Men:  2 cups per week</w:t>
      </w:r>
    </w:p>
    <w:p w14:paraId="06C2BB2B" w14:textId="77777777" w:rsidR="00B67902" w:rsidRPr="00526060" w:rsidRDefault="00B67902" w:rsidP="00297588">
      <w:pPr>
        <w:spacing w:line="240" w:lineRule="auto"/>
        <w:contextualSpacing/>
        <w:rPr>
          <w:rFonts w:ascii="Times New Roman" w:hAnsi="Times New Roman" w:cs="Times New Roman"/>
          <w:sz w:val="24"/>
          <w:szCs w:val="24"/>
        </w:rPr>
      </w:pPr>
    </w:p>
    <w:p w14:paraId="7793109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of the people who are important to me think that __________ eat the recommended amount of beans and peas each week</w:t>
      </w:r>
    </w:p>
    <w:tbl>
      <w:tblPr>
        <w:tblStyle w:val="QQuestionTable"/>
        <w:tblW w:w="0" w:type="auto"/>
        <w:tblInd w:w="115" w:type="dxa"/>
        <w:tblLook w:val="04A0" w:firstRow="1" w:lastRow="0" w:firstColumn="1" w:lastColumn="0" w:noHBand="0" w:noVBand="1"/>
      </w:tblPr>
      <w:tblGrid>
        <w:gridCol w:w="1244"/>
        <w:gridCol w:w="852"/>
        <w:gridCol w:w="853"/>
        <w:gridCol w:w="853"/>
        <w:gridCol w:w="852"/>
        <w:gridCol w:w="853"/>
        <w:gridCol w:w="853"/>
        <w:gridCol w:w="853"/>
        <w:gridCol w:w="1257"/>
      </w:tblGrid>
      <w:tr w:rsidR="00B67902" w:rsidRPr="00873A8D" w14:paraId="37D1D29A" w14:textId="77777777" w:rsidTr="00D0583D">
        <w:trPr>
          <w:cnfStyle w:val="100000000000" w:firstRow="1" w:lastRow="0" w:firstColumn="0" w:lastColumn="0" w:oddVBand="0" w:evenVBand="0" w:oddHBand="0" w:evenHBand="0" w:firstRowFirstColumn="0" w:firstRowLastColumn="0" w:lastRowFirstColumn="0" w:lastRowLastColumn="0"/>
          <w:trHeight w:val="258"/>
        </w:trPr>
        <w:tc>
          <w:tcPr>
            <w:tcW w:w="1244" w:type="dxa"/>
          </w:tcPr>
          <w:p w14:paraId="5FEFBAD5" w14:textId="77777777" w:rsidR="00B67902" w:rsidRPr="00526060" w:rsidRDefault="00B67902" w:rsidP="00297588">
            <w:pPr>
              <w:pStyle w:val="WhiteText"/>
              <w:keepNext/>
              <w:contextualSpacing/>
              <w:rPr>
                <w:rFonts w:ascii="Times New Roman" w:hAnsi="Times New Roman" w:cs="Times New Roman"/>
                <w:sz w:val="24"/>
                <w:szCs w:val="24"/>
              </w:rPr>
            </w:pPr>
          </w:p>
        </w:tc>
        <w:tc>
          <w:tcPr>
            <w:tcW w:w="852" w:type="dxa"/>
          </w:tcPr>
          <w:p w14:paraId="0ADF58B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853" w:type="dxa"/>
          </w:tcPr>
          <w:p w14:paraId="355B4E6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853" w:type="dxa"/>
          </w:tcPr>
          <w:p w14:paraId="0ADCA5A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852" w:type="dxa"/>
          </w:tcPr>
          <w:p w14:paraId="4DCBF3C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853" w:type="dxa"/>
          </w:tcPr>
          <w:p w14:paraId="2452DEC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853" w:type="dxa"/>
          </w:tcPr>
          <w:p w14:paraId="1A3A0DF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853" w:type="dxa"/>
          </w:tcPr>
          <w:p w14:paraId="40370F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257" w:type="dxa"/>
          </w:tcPr>
          <w:p w14:paraId="1B661F77"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2FB8382" w14:textId="77777777" w:rsidTr="00D0583D">
        <w:trPr>
          <w:trHeight w:val="258"/>
        </w:trPr>
        <w:tc>
          <w:tcPr>
            <w:tcW w:w="1244" w:type="dxa"/>
          </w:tcPr>
          <w:p w14:paraId="0789248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should not</w:t>
            </w:r>
          </w:p>
        </w:tc>
        <w:tc>
          <w:tcPr>
            <w:tcW w:w="852" w:type="dxa"/>
          </w:tcPr>
          <w:p w14:paraId="334B2CEE"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660770C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467ED66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2" w:type="dxa"/>
          </w:tcPr>
          <w:p w14:paraId="0AF482F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853" w:type="dxa"/>
          </w:tcPr>
          <w:p w14:paraId="61510B2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853" w:type="dxa"/>
          </w:tcPr>
          <w:p w14:paraId="7D24E32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853" w:type="dxa"/>
          </w:tcPr>
          <w:p w14:paraId="0B2C2EA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257" w:type="dxa"/>
          </w:tcPr>
          <w:p w14:paraId="3906BFD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should</w:t>
            </w:r>
          </w:p>
        </w:tc>
      </w:tr>
    </w:tbl>
    <w:p w14:paraId="15F10698" w14:textId="77777777" w:rsidR="00B67902" w:rsidRPr="00526060" w:rsidRDefault="00B67902" w:rsidP="00297588">
      <w:pPr>
        <w:spacing w:line="240" w:lineRule="auto"/>
        <w:contextualSpacing/>
        <w:rPr>
          <w:rFonts w:ascii="Times New Roman" w:hAnsi="Times New Roman" w:cs="Times New Roman"/>
          <w:sz w:val="24"/>
          <w:szCs w:val="24"/>
        </w:rPr>
      </w:pPr>
    </w:p>
    <w:p w14:paraId="5A96AC11"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want to do what people who are important to me think I should do when it comes to eating the recommended amount of beans and peas each week</w:t>
      </w:r>
    </w:p>
    <w:tbl>
      <w:tblPr>
        <w:tblStyle w:val="QQuestionTable"/>
        <w:tblW w:w="0" w:type="auto"/>
        <w:tblInd w:w="115" w:type="dxa"/>
        <w:tblLook w:val="04A0" w:firstRow="1" w:lastRow="0" w:firstColumn="1" w:lastColumn="0" w:noHBand="0" w:noVBand="1"/>
      </w:tblPr>
      <w:tblGrid>
        <w:gridCol w:w="1808"/>
        <w:gridCol w:w="678"/>
        <w:gridCol w:w="680"/>
        <w:gridCol w:w="680"/>
        <w:gridCol w:w="680"/>
        <w:gridCol w:w="680"/>
        <w:gridCol w:w="680"/>
        <w:gridCol w:w="680"/>
        <w:gridCol w:w="1904"/>
      </w:tblGrid>
      <w:tr w:rsidR="00B67902" w:rsidRPr="00873A8D" w14:paraId="5C333EC4" w14:textId="77777777" w:rsidTr="00D0583D">
        <w:trPr>
          <w:cnfStyle w:val="100000000000" w:firstRow="1" w:lastRow="0" w:firstColumn="0" w:lastColumn="0" w:oddVBand="0" w:evenVBand="0" w:oddHBand="0" w:evenHBand="0" w:firstRowFirstColumn="0" w:firstRowLastColumn="0" w:lastRowFirstColumn="0" w:lastRowLastColumn="0"/>
          <w:trHeight w:val="281"/>
        </w:trPr>
        <w:tc>
          <w:tcPr>
            <w:tcW w:w="1808" w:type="dxa"/>
          </w:tcPr>
          <w:p w14:paraId="6153E084"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8" w:type="dxa"/>
          </w:tcPr>
          <w:p w14:paraId="69D907B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80" w:type="dxa"/>
          </w:tcPr>
          <w:p w14:paraId="4609B03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80" w:type="dxa"/>
          </w:tcPr>
          <w:p w14:paraId="7CB9819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80" w:type="dxa"/>
          </w:tcPr>
          <w:p w14:paraId="73AE9C9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80" w:type="dxa"/>
          </w:tcPr>
          <w:p w14:paraId="0CB9E8A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80" w:type="dxa"/>
          </w:tcPr>
          <w:p w14:paraId="531F377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80" w:type="dxa"/>
          </w:tcPr>
          <w:p w14:paraId="6FA0BB0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04" w:type="dxa"/>
          </w:tcPr>
          <w:p w14:paraId="04340F15"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A421FC4" w14:textId="77777777" w:rsidTr="00D0583D">
        <w:trPr>
          <w:trHeight w:val="281"/>
        </w:trPr>
        <w:tc>
          <w:tcPr>
            <w:tcW w:w="1808" w:type="dxa"/>
          </w:tcPr>
          <w:p w14:paraId="34FBD08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78" w:type="dxa"/>
          </w:tcPr>
          <w:p w14:paraId="3B7A9C8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80" w:type="dxa"/>
          </w:tcPr>
          <w:p w14:paraId="69D40C0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06DE8E1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22FCB8A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80" w:type="dxa"/>
          </w:tcPr>
          <w:p w14:paraId="5444CB6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80" w:type="dxa"/>
          </w:tcPr>
          <w:p w14:paraId="6E3B844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80" w:type="dxa"/>
          </w:tcPr>
          <w:p w14:paraId="7C4FA16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04" w:type="dxa"/>
          </w:tcPr>
          <w:p w14:paraId="15EF5950"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75C9638A" w14:textId="77777777" w:rsidR="00B67902" w:rsidRPr="00526060" w:rsidRDefault="00B67902" w:rsidP="00297588">
      <w:pPr>
        <w:spacing w:line="240" w:lineRule="auto"/>
        <w:contextualSpacing/>
        <w:rPr>
          <w:rFonts w:ascii="Times New Roman" w:hAnsi="Times New Roman" w:cs="Times New Roman"/>
          <w:sz w:val="24"/>
          <w:szCs w:val="24"/>
        </w:rPr>
      </w:pPr>
    </w:p>
    <w:p w14:paraId="49FC8DF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college students like me eat the recommended amount of beans and peas each week</w:t>
      </w:r>
    </w:p>
    <w:tbl>
      <w:tblPr>
        <w:tblStyle w:val="QQuestionTable"/>
        <w:tblW w:w="0" w:type="auto"/>
        <w:tblInd w:w="115" w:type="dxa"/>
        <w:tblLook w:val="04A0" w:firstRow="1" w:lastRow="0" w:firstColumn="1" w:lastColumn="0" w:noHBand="0" w:noVBand="1"/>
      </w:tblPr>
      <w:tblGrid>
        <w:gridCol w:w="1508"/>
        <w:gridCol w:w="742"/>
        <w:gridCol w:w="743"/>
        <w:gridCol w:w="743"/>
        <w:gridCol w:w="743"/>
        <w:gridCol w:w="743"/>
        <w:gridCol w:w="743"/>
        <w:gridCol w:w="743"/>
        <w:gridCol w:w="1762"/>
      </w:tblGrid>
      <w:tr w:rsidR="00B67902" w:rsidRPr="00873A8D" w14:paraId="132E97C5" w14:textId="77777777" w:rsidTr="00D0583D">
        <w:trPr>
          <w:cnfStyle w:val="100000000000" w:firstRow="1" w:lastRow="0" w:firstColumn="0" w:lastColumn="0" w:oddVBand="0" w:evenVBand="0" w:oddHBand="0" w:evenHBand="0" w:firstRowFirstColumn="0" w:firstRowLastColumn="0" w:lastRowFirstColumn="0" w:lastRowLastColumn="0"/>
          <w:trHeight w:val="294"/>
        </w:trPr>
        <w:tc>
          <w:tcPr>
            <w:tcW w:w="1508" w:type="dxa"/>
          </w:tcPr>
          <w:p w14:paraId="78DECE56" w14:textId="77777777" w:rsidR="00B67902" w:rsidRPr="00526060" w:rsidRDefault="00B67902" w:rsidP="00297588">
            <w:pPr>
              <w:pStyle w:val="WhiteText"/>
              <w:keepNext/>
              <w:contextualSpacing/>
              <w:rPr>
                <w:rFonts w:ascii="Times New Roman" w:hAnsi="Times New Roman" w:cs="Times New Roman"/>
                <w:sz w:val="24"/>
                <w:szCs w:val="24"/>
              </w:rPr>
            </w:pPr>
          </w:p>
        </w:tc>
        <w:tc>
          <w:tcPr>
            <w:tcW w:w="742" w:type="dxa"/>
          </w:tcPr>
          <w:p w14:paraId="169EAD6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43" w:type="dxa"/>
          </w:tcPr>
          <w:p w14:paraId="606E510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43" w:type="dxa"/>
          </w:tcPr>
          <w:p w14:paraId="032878B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43" w:type="dxa"/>
          </w:tcPr>
          <w:p w14:paraId="42AC4DF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43" w:type="dxa"/>
          </w:tcPr>
          <w:p w14:paraId="6737C0C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43" w:type="dxa"/>
          </w:tcPr>
          <w:p w14:paraId="60EB0D5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43" w:type="dxa"/>
          </w:tcPr>
          <w:p w14:paraId="346BE99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62" w:type="dxa"/>
          </w:tcPr>
          <w:p w14:paraId="2AEE4DE2"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8C7E570" w14:textId="77777777" w:rsidTr="00D0583D">
        <w:trPr>
          <w:trHeight w:val="588"/>
        </w:trPr>
        <w:tc>
          <w:tcPr>
            <w:tcW w:w="1508" w:type="dxa"/>
          </w:tcPr>
          <w:p w14:paraId="7D810AA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Definitely false</w:t>
            </w:r>
          </w:p>
        </w:tc>
        <w:tc>
          <w:tcPr>
            <w:tcW w:w="742" w:type="dxa"/>
          </w:tcPr>
          <w:p w14:paraId="5A836BD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43" w:type="dxa"/>
          </w:tcPr>
          <w:p w14:paraId="7ECCB44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0E2BEE5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4663597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43" w:type="dxa"/>
          </w:tcPr>
          <w:p w14:paraId="6C6B3C1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43" w:type="dxa"/>
          </w:tcPr>
          <w:p w14:paraId="68ECF16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43" w:type="dxa"/>
          </w:tcPr>
          <w:p w14:paraId="64F50AE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62" w:type="dxa"/>
          </w:tcPr>
          <w:p w14:paraId="27B012A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Definitely true</w:t>
            </w:r>
          </w:p>
        </w:tc>
      </w:tr>
    </w:tbl>
    <w:p w14:paraId="17B9B495" w14:textId="77777777" w:rsidR="00B67902" w:rsidRPr="00526060" w:rsidRDefault="00B67902" w:rsidP="00297588">
      <w:pPr>
        <w:spacing w:line="240" w:lineRule="auto"/>
        <w:contextualSpacing/>
        <w:rPr>
          <w:rFonts w:ascii="Times New Roman" w:hAnsi="Times New Roman" w:cs="Times New Roman"/>
          <w:sz w:val="24"/>
          <w:szCs w:val="24"/>
        </w:rPr>
      </w:pPr>
    </w:p>
    <w:p w14:paraId="4A51892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When it comes to my eating the recommended amount of beans and peas each week, I want to do what others like me are doing</w:t>
      </w:r>
    </w:p>
    <w:tbl>
      <w:tblPr>
        <w:tblStyle w:val="QQuestionTable"/>
        <w:tblW w:w="0" w:type="auto"/>
        <w:tblInd w:w="115" w:type="dxa"/>
        <w:tblLook w:val="04A0" w:firstRow="1" w:lastRow="0" w:firstColumn="1" w:lastColumn="0" w:noHBand="0" w:noVBand="1"/>
      </w:tblPr>
      <w:tblGrid>
        <w:gridCol w:w="1809"/>
        <w:gridCol w:w="690"/>
        <w:gridCol w:w="691"/>
        <w:gridCol w:w="691"/>
        <w:gridCol w:w="690"/>
        <w:gridCol w:w="691"/>
        <w:gridCol w:w="691"/>
        <w:gridCol w:w="691"/>
        <w:gridCol w:w="1826"/>
      </w:tblGrid>
      <w:tr w:rsidR="00B67902" w:rsidRPr="00873A8D" w14:paraId="5DE837A0" w14:textId="77777777" w:rsidTr="00D0583D">
        <w:trPr>
          <w:cnfStyle w:val="100000000000" w:firstRow="1" w:lastRow="0" w:firstColumn="0" w:lastColumn="0" w:oddVBand="0" w:evenVBand="0" w:oddHBand="0" w:evenHBand="0" w:firstRowFirstColumn="0" w:firstRowLastColumn="0" w:lastRowFirstColumn="0" w:lastRowLastColumn="0"/>
          <w:trHeight w:val="308"/>
        </w:trPr>
        <w:tc>
          <w:tcPr>
            <w:tcW w:w="1809" w:type="dxa"/>
          </w:tcPr>
          <w:p w14:paraId="35067807" w14:textId="77777777" w:rsidR="00B67902" w:rsidRPr="00526060" w:rsidRDefault="00B67902" w:rsidP="00297588">
            <w:pPr>
              <w:pStyle w:val="WhiteText"/>
              <w:keepNext/>
              <w:contextualSpacing/>
              <w:rPr>
                <w:rFonts w:ascii="Times New Roman" w:hAnsi="Times New Roman" w:cs="Times New Roman"/>
                <w:sz w:val="24"/>
                <w:szCs w:val="24"/>
              </w:rPr>
            </w:pPr>
          </w:p>
        </w:tc>
        <w:tc>
          <w:tcPr>
            <w:tcW w:w="690" w:type="dxa"/>
          </w:tcPr>
          <w:p w14:paraId="5437717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91" w:type="dxa"/>
          </w:tcPr>
          <w:p w14:paraId="6E09DD8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1" w:type="dxa"/>
          </w:tcPr>
          <w:p w14:paraId="0B83FCA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90" w:type="dxa"/>
          </w:tcPr>
          <w:p w14:paraId="617F60B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1" w:type="dxa"/>
          </w:tcPr>
          <w:p w14:paraId="6EAE171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91" w:type="dxa"/>
          </w:tcPr>
          <w:p w14:paraId="27B963B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91" w:type="dxa"/>
          </w:tcPr>
          <w:p w14:paraId="0E33358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D9951E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877A122" w14:textId="77777777" w:rsidTr="00D0583D">
        <w:trPr>
          <w:trHeight w:val="308"/>
        </w:trPr>
        <w:tc>
          <w:tcPr>
            <w:tcW w:w="1809" w:type="dxa"/>
          </w:tcPr>
          <w:p w14:paraId="30AAE91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90" w:type="dxa"/>
          </w:tcPr>
          <w:p w14:paraId="27BDDE4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3A04C3A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63D2953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0" w:type="dxa"/>
          </w:tcPr>
          <w:p w14:paraId="20B2432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91" w:type="dxa"/>
          </w:tcPr>
          <w:p w14:paraId="71C62A0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91" w:type="dxa"/>
          </w:tcPr>
          <w:p w14:paraId="5A46E445"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91" w:type="dxa"/>
          </w:tcPr>
          <w:p w14:paraId="6CB01EFA"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3BA15CF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606D5A6F" w14:textId="77777777" w:rsidR="00B67902" w:rsidRPr="00526060" w:rsidRDefault="00B67902" w:rsidP="00297588">
      <w:pPr>
        <w:spacing w:line="240" w:lineRule="auto"/>
        <w:contextualSpacing/>
        <w:rPr>
          <w:rFonts w:ascii="Times New Roman" w:hAnsi="Times New Roman" w:cs="Times New Roman"/>
          <w:sz w:val="24"/>
          <w:szCs w:val="24"/>
        </w:rPr>
      </w:pPr>
    </w:p>
    <w:p w14:paraId="5E33404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Eating the recommended amount of beans and peas each week is completely up to 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5CFCE879" w14:textId="77777777" w:rsidTr="00D0583D">
        <w:trPr>
          <w:cnfStyle w:val="100000000000" w:firstRow="1" w:lastRow="0" w:firstColumn="0" w:lastColumn="0" w:oddVBand="0" w:evenVBand="0" w:oddHBand="0" w:evenHBand="0" w:firstRowFirstColumn="0" w:firstRowLastColumn="0" w:lastRowFirstColumn="0" w:lastRowLastColumn="0"/>
          <w:trHeight w:val="281"/>
        </w:trPr>
        <w:tc>
          <w:tcPr>
            <w:tcW w:w="1731" w:type="dxa"/>
          </w:tcPr>
          <w:p w14:paraId="6F3673A1"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16FEE76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4BFFC39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2DFE5C2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122233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45109FE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29D43B9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4DFFBAD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66AEDA6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7B4F9E9" w14:textId="77777777" w:rsidTr="00D0583D">
        <w:trPr>
          <w:trHeight w:val="281"/>
        </w:trPr>
        <w:tc>
          <w:tcPr>
            <w:tcW w:w="1731" w:type="dxa"/>
          </w:tcPr>
          <w:p w14:paraId="6D6F41F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6043BDE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21D876D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0853297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96A5F2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00D1E38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F12123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435100C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1598886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14E41F1D" w14:textId="77777777" w:rsidR="00B67902" w:rsidRPr="00526060" w:rsidRDefault="00B67902" w:rsidP="00297588">
      <w:pPr>
        <w:spacing w:line="240" w:lineRule="auto"/>
        <w:contextualSpacing/>
        <w:rPr>
          <w:rFonts w:ascii="Times New Roman" w:hAnsi="Times New Roman" w:cs="Times New Roman"/>
          <w:sz w:val="24"/>
          <w:szCs w:val="24"/>
        </w:rPr>
      </w:pPr>
    </w:p>
    <w:p w14:paraId="0E8A493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will eat the recommended amount of beans and peas each week</w:t>
      </w:r>
    </w:p>
    <w:tbl>
      <w:tblPr>
        <w:tblStyle w:val="QQuestionTable"/>
        <w:tblW w:w="0" w:type="auto"/>
        <w:tblInd w:w="115" w:type="dxa"/>
        <w:tblLook w:val="04A0" w:firstRow="1" w:lastRow="0" w:firstColumn="1" w:lastColumn="0" w:noHBand="0" w:noVBand="1"/>
      </w:tblPr>
      <w:tblGrid>
        <w:gridCol w:w="1820"/>
        <w:gridCol w:w="675"/>
        <w:gridCol w:w="676"/>
        <w:gridCol w:w="676"/>
        <w:gridCol w:w="676"/>
        <w:gridCol w:w="676"/>
        <w:gridCol w:w="676"/>
        <w:gridCol w:w="676"/>
        <w:gridCol w:w="1919"/>
      </w:tblGrid>
      <w:tr w:rsidR="00B67902" w:rsidRPr="00873A8D" w14:paraId="71804C67"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820" w:type="dxa"/>
          </w:tcPr>
          <w:p w14:paraId="6A28A1B8"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5" w:type="dxa"/>
          </w:tcPr>
          <w:p w14:paraId="33D0F3A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6" w:type="dxa"/>
          </w:tcPr>
          <w:p w14:paraId="721FFF0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76" w:type="dxa"/>
          </w:tcPr>
          <w:p w14:paraId="50883DB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76" w:type="dxa"/>
          </w:tcPr>
          <w:p w14:paraId="15B52F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76" w:type="dxa"/>
          </w:tcPr>
          <w:p w14:paraId="62DE236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76" w:type="dxa"/>
          </w:tcPr>
          <w:p w14:paraId="7F00665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76" w:type="dxa"/>
          </w:tcPr>
          <w:p w14:paraId="4D637F4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19" w:type="dxa"/>
          </w:tcPr>
          <w:p w14:paraId="7D16DF45"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6F01707" w14:textId="77777777" w:rsidTr="00D0583D">
        <w:trPr>
          <w:trHeight w:val="540"/>
        </w:trPr>
        <w:tc>
          <w:tcPr>
            <w:tcW w:w="1820" w:type="dxa"/>
          </w:tcPr>
          <w:p w14:paraId="620012D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Extremely unlikely</w:t>
            </w:r>
          </w:p>
        </w:tc>
        <w:tc>
          <w:tcPr>
            <w:tcW w:w="675" w:type="dxa"/>
          </w:tcPr>
          <w:p w14:paraId="37DE981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717DA51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7C332B0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5207D83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76" w:type="dxa"/>
          </w:tcPr>
          <w:p w14:paraId="11FE498A"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76" w:type="dxa"/>
          </w:tcPr>
          <w:p w14:paraId="6357F64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76" w:type="dxa"/>
          </w:tcPr>
          <w:p w14:paraId="408F855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19" w:type="dxa"/>
          </w:tcPr>
          <w:p w14:paraId="5CFA3C81"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Extremely likely</w:t>
            </w:r>
          </w:p>
        </w:tc>
      </w:tr>
    </w:tbl>
    <w:p w14:paraId="43B02C2D" w14:textId="77777777" w:rsidR="00B67902" w:rsidRPr="00526060" w:rsidRDefault="00B67902" w:rsidP="00297588">
      <w:pPr>
        <w:spacing w:line="240" w:lineRule="auto"/>
        <w:contextualSpacing/>
        <w:rPr>
          <w:rFonts w:ascii="Times New Roman" w:hAnsi="Times New Roman" w:cs="Times New Roman"/>
          <w:sz w:val="24"/>
          <w:szCs w:val="24"/>
        </w:rPr>
      </w:pPr>
    </w:p>
    <w:p w14:paraId="589BA2D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will try to eat the recommended amount of beans and peas each week</w:t>
      </w:r>
    </w:p>
    <w:tbl>
      <w:tblPr>
        <w:tblStyle w:val="QQuestionTable"/>
        <w:tblW w:w="0" w:type="auto"/>
        <w:tblInd w:w="115" w:type="dxa"/>
        <w:tblLook w:val="04A0" w:firstRow="1" w:lastRow="0" w:firstColumn="1" w:lastColumn="0" w:noHBand="0" w:noVBand="1"/>
      </w:tblPr>
      <w:tblGrid>
        <w:gridCol w:w="1736"/>
        <w:gridCol w:w="710"/>
        <w:gridCol w:w="710"/>
        <w:gridCol w:w="712"/>
        <w:gridCol w:w="711"/>
        <w:gridCol w:w="712"/>
        <w:gridCol w:w="711"/>
        <w:gridCol w:w="712"/>
        <w:gridCol w:w="1756"/>
      </w:tblGrid>
      <w:tr w:rsidR="00B67902" w:rsidRPr="00873A8D" w14:paraId="353917EE"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736" w:type="dxa"/>
          </w:tcPr>
          <w:p w14:paraId="65C42DC2"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321C692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06FA084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2" w:type="dxa"/>
          </w:tcPr>
          <w:p w14:paraId="411C7E3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1" w:type="dxa"/>
          </w:tcPr>
          <w:p w14:paraId="7D229F1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2" w:type="dxa"/>
          </w:tcPr>
          <w:p w14:paraId="343E9F3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1" w:type="dxa"/>
          </w:tcPr>
          <w:p w14:paraId="616E8A5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2" w:type="dxa"/>
          </w:tcPr>
          <w:p w14:paraId="68BE46D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56" w:type="dxa"/>
          </w:tcPr>
          <w:p w14:paraId="66B1272F"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758A949" w14:textId="77777777" w:rsidTr="00D0583D">
        <w:trPr>
          <w:trHeight w:val="572"/>
        </w:trPr>
        <w:tc>
          <w:tcPr>
            <w:tcW w:w="1736" w:type="dxa"/>
          </w:tcPr>
          <w:p w14:paraId="6A57E7D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definitely will not</w:t>
            </w:r>
          </w:p>
        </w:tc>
        <w:tc>
          <w:tcPr>
            <w:tcW w:w="710" w:type="dxa"/>
          </w:tcPr>
          <w:p w14:paraId="49660FE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B7CE0D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2" w:type="dxa"/>
          </w:tcPr>
          <w:p w14:paraId="30CB773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08A97FC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2" w:type="dxa"/>
          </w:tcPr>
          <w:p w14:paraId="6997C65D"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1" w:type="dxa"/>
          </w:tcPr>
          <w:p w14:paraId="7EA1CC2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12" w:type="dxa"/>
          </w:tcPr>
          <w:p w14:paraId="2021E35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56" w:type="dxa"/>
          </w:tcPr>
          <w:p w14:paraId="4F1C2F8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definitely will</w:t>
            </w:r>
          </w:p>
        </w:tc>
      </w:tr>
    </w:tbl>
    <w:p w14:paraId="6F631B6D" w14:textId="77777777" w:rsidR="00B67902" w:rsidRPr="00526060" w:rsidRDefault="00B67902" w:rsidP="00297588">
      <w:pPr>
        <w:spacing w:line="240" w:lineRule="auto"/>
        <w:contextualSpacing/>
        <w:rPr>
          <w:rFonts w:ascii="Times New Roman" w:hAnsi="Times New Roman" w:cs="Times New Roman"/>
          <w:sz w:val="24"/>
          <w:szCs w:val="24"/>
        </w:rPr>
      </w:pPr>
    </w:p>
    <w:p w14:paraId="4820107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intend to eat the recommended amount of beans and peas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gridCol w:w="141"/>
      </w:tblGrid>
      <w:tr w:rsidR="00B67902" w:rsidRPr="00873A8D" w14:paraId="31C23510" w14:textId="77777777" w:rsidTr="00D0583D">
        <w:trPr>
          <w:gridAfter w:val="1"/>
          <w:cnfStyle w:val="100000000000" w:firstRow="1" w:lastRow="0" w:firstColumn="0" w:lastColumn="0" w:oddVBand="0" w:evenVBand="0" w:oddHBand="0" w:evenHBand="0" w:firstRowFirstColumn="0" w:firstRowLastColumn="0" w:lastRowFirstColumn="0" w:lastRowLastColumn="0"/>
          <w:wAfter w:w="141" w:type="dxa"/>
          <w:trHeight w:val="275"/>
        </w:trPr>
        <w:tc>
          <w:tcPr>
            <w:tcW w:w="1731" w:type="dxa"/>
          </w:tcPr>
          <w:p w14:paraId="1125A132"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6BA5B27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4EBC34A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253CD8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A3C9F0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72AD304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7922B74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43DD75A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1F792A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E8BF824" w14:textId="77777777" w:rsidTr="00D0583D">
        <w:trPr>
          <w:trHeight w:val="275"/>
        </w:trPr>
        <w:tc>
          <w:tcPr>
            <w:tcW w:w="1731" w:type="dxa"/>
          </w:tcPr>
          <w:p w14:paraId="027A6E3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2DE3382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00EE19E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49643BF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255E0B9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23EE708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D5F9D0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2817A89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67" w:type="dxa"/>
            <w:gridSpan w:val="2"/>
          </w:tcPr>
          <w:p w14:paraId="2EAAEE7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0ABB68E7" w14:textId="77777777" w:rsidR="00B67902" w:rsidRPr="00526060" w:rsidRDefault="00B67902" w:rsidP="00297588">
      <w:pPr>
        <w:spacing w:line="240" w:lineRule="auto"/>
        <w:contextualSpacing/>
        <w:rPr>
          <w:rFonts w:ascii="Times New Roman" w:hAnsi="Times New Roman" w:cs="Times New Roman"/>
          <w:sz w:val="24"/>
          <w:szCs w:val="24"/>
        </w:rPr>
      </w:pPr>
    </w:p>
    <w:p w14:paraId="52B4281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usually eat the recommended amount of beans and peas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06E4B978"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731" w:type="dxa"/>
          </w:tcPr>
          <w:p w14:paraId="64727003"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154020B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58350A5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05D9917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06AEDD2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7D67B16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0E0CD29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1CF8E55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1382402D"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51454A35" w14:textId="77777777" w:rsidTr="00D0583D">
        <w:trPr>
          <w:trHeight w:val="270"/>
        </w:trPr>
        <w:tc>
          <w:tcPr>
            <w:tcW w:w="1731" w:type="dxa"/>
          </w:tcPr>
          <w:p w14:paraId="0FABF02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228236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8E2816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548B309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AD431CC"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3987659B"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1A51C6F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4E4A115F"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0A895317"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6A3CBD93" w14:textId="77777777" w:rsidR="00B67902" w:rsidRPr="00873A8D" w:rsidRDefault="00B67902" w:rsidP="00297588">
      <w:pPr>
        <w:spacing w:line="240" w:lineRule="auto"/>
        <w:contextualSpacing/>
        <w:rPr>
          <w:rFonts w:ascii="Times New Roman" w:hAnsi="Times New Roman" w:cs="Times New Roman"/>
          <w:sz w:val="24"/>
          <w:szCs w:val="24"/>
        </w:rPr>
      </w:pPr>
    </w:p>
    <w:p w14:paraId="3741A6F1"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about your intake of starchy vegetables. Some examples of starchy vegetables include cassava, corn, green bananas, green lima beans, green peas, jicama, plantains, potatoes, taro, and water chestnuts.        </w:t>
      </w:r>
    </w:p>
    <w:p w14:paraId="6CAE2CA9" w14:textId="77777777" w:rsidR="00B67902" w:rsidRPr="00526060" w:rsidRDefault="00B67902" w:rsidP="00297588">
      <w:pPr>
        <w:spacing w:line="240" w:lineRule="auto"/>
        <w:contextualSpacing/>
        <w:rPr>
          <w:rFonts w:ascii="Times New Roman" w:hAnsi="Times New Roman" w:cs="Times New Roman"/>
          <w:sz w:val="24"/>
          <w:szCs w:val="24"/>
        </w:rPr>
      </w:pPr>
    </w:p>
    <w:p w14:paraId="70F449A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69E84C4B" wp14:editId="0FC3D5B5">
            <wp:extent cx="6086475" cy="885825"/>
            <wp:effectExtent l="0" t="0" r="9525" b="9525"/>
            <wp:docPr id="14" name="Graphic.php?IM=IM_0DmkKHbXEJZPgkR"/>
            <wp:cNvGraphicFramePr/>
            <a:graphic xmlns:a="http://schemas.openxmlformats.org/drawingml/2006/main">
              <a:graphicData uri="http://schemas.openxmlformats.org/drawingml/2006/picture">
                <pic:pic xmlns:pic="http://schemas.openxmlformats.org/drawingml/2006/picture">
                  <pic:nvPicPr>
                    <pic:cNvPr id="0" name="Graphic.php?IM=IM_0DmkKHbXEJZPgkR"/>
                    <pic:cNvPicPr/>
                  </pic:nvPicPr>
                  <pic:blipFill>
                    <a:blip r:embed="rId32"/>
                    <a:stretch>
                      <a:fillRect/>
                    </a:stretch>
                  </pic:blipFill>
                  <pic:spPr>
                    <a:xfrm>
                      <a:off x="0" y="0"/>
                      <a:ext cx="6086475" cy="885825"/>
                    </a:xfrm>
                    <a:prstGeom prst="rect">
                      <a:avLst/>
                    </a:prstGeom>
                  </pic:spPr>
                </pic:pic>
              </a:graphicData>
            </a:graphic>
          </wp:inline>
        </w:drawing>
      </w:r>
    </w:p>
    <w:p w14:paraId="66BB5C78" w14:textId="77777777" w:rsidR="00B67902" w:rsidRPr="00526060" w:rsidRDefault="00B67902" w:rsidP="00297588">
      <w:pPr>
        <w:spacing w:line="240" w:lineRule="auto"/>
        <w:contextualSpacing/>
        <w:rPr>
          <w:rFonts w:ascii="Times New Roman" w:hAnsi="Times New Roman" w:cs="Times New Roman"/>
          <w:sz w:val="24"/>
          <w:szCs w:val="24"/>
        </w:rPr>
      </w:pPr>
    </w:p>
    <w:p w14:paraId="3CD753B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1 cup of vegetables = 1 cup of raw or cooked vegetables</w:t>
      </w:r>
    </w:p>
    <w:p w14:paraId="2BB37171" w14:textId="77777777" w:rsidR="00B67902" w:rsidRPr="00526060" w:rsidRDefault="00B67902" w:rsidP="00297588">
      <w:pPr>
        <w:spacing w:line="240" w:lineRule="auto"/>
        <w:contextualSpacing/>
        <w:rPr>
          <w:rFonts w:ascii="Times New Roman" w:hAnsi="Times New Roman" w:cs="Times New Roman"/>
          <w:sz w:val="24"/>
          <w:szCs w:val="24"/>
        </w:rPr>
      </w:pPr>
    </w:p>
    <w:p w14:paraId="1E13CD5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66EA28EA" wp14:editId="403080A2">
            <wp:extent cx="1209675" cy="1123950"/>
            <wp:effectExtent l="0" t="0" r="9525" b="0"/>
            <wp:docPr id="15" name="Graphic.php?IM=IM_0oyMjhuKYmC0TZz"/>
            <wp:cNvGraphicFramePr/>
            <a:graphic xmlns:a="http://schemas.openxmlformats.org/drawingml/2006/main">
              <a:graphicData uri="http://schemas.openxmlformats.org/drawingml/2006/picture">
                <pic:pic xmlns:pic="http://schemas.openxmlformats.org/drawingml/2006/picture">
                  <pic:nvPicPr>
                    <pic:cNvPr id="0" name="Graphic.php?IM=IM_0oyMjhuKYmC0TZz"/>
                    <pic:cNvPicPr/>
                  </pic:nvPicPr>
                  <pic:blipFill>
                    <a:blip r:embed="rId33"/>
                    <a:stretch>
                      <a:fillRect/>
                    </a:stretch>
                  </pic:blipFill>
                  <pic:spPr>
                    <a:xfrm>
                      <a:off x="0" y="0"/>
                      <a:ext cx="1209675" cy="1123950"/>
                    </a:xfrm>
                    <a:prstGeom prst="rect">
                      <a:avLst/>
                    </a:prstGeom>
                  </pic:spPr>
                </pic:pic>
              </a:graphicData>
            </a:graphic>
          </wp:inline>
        </w:drawing>
      </w:r>
    </w:p>
    <w:p w14:paraId="78B9AC3D" w14:textId="77777777" w:rsidR="00B67902" w:rsidRPr="00526060" w:rsidRDefault="00B67902" w:rsidP="00297588">
      <w:pPr>
        <w:spacing w:line="240" w:lineRule="auto"/>
        <w:contextualSpacing/>
        <w:rPr>
          <w:rFonts w:ascii="Times New Roman" w:hAnsi="Times New Roman" w:cs="Times New Roman"/>
          <w:sz w:val="24"/>
          <w:szCs w:val="24"/>
        </w:rPr>
      </w:pPr>
    </w:p>
    <w:p w14:paraId="0611A95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times per week do you eat starchy vegetables? (no matter what the serving size) _____________________</w:t>
      </w:r>
    </w:p>
    <w:p w14:paraId="6E9AD20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 *including any kind of fresh, frozen, canned, or juiced  </w:t>
      </w:r>
    </w:p>
    <w:p w14:paraId="4477A1A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*If you eat starchy vegetables on average less than 1 time per week, put 0</w:t>
      </w:r>
    </w:p>
    <w:p w14:paraId="3C8107CA" w14:textId="77777777" w:rsidR="00B67902" w:rsidRPr="00526060" w:rsidRDefault="00B67902" w:rsidP="00297588">
      <w:pPr>
        <w:spacing w:line="240" w:lineRule="auto"/>
        <w:contextualSpacing/>
        <w:rPr>
          <w:rFonts w:ascii="Times New Roman" w:hAnsi="Times New Roman" w:cs="Times New Roman"/>
          <w:sz w:val="24"/>
          <w:szCs w:val="24"/>
        </w:rPr>
      </w:pPr>
    </w:p>
    <w:p w14:paraId="3D14A9D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cups of starchy vegetables do you eat per occasion? ______________</w:t>
      </w:r>
    </w:p>
    <w:p w14:paraId="5CC4BF0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*to the nearest 0.25 (1/4) cup</w:t>
      </w:r>
    </w:p>
    <w:p w14:paraId="02E1372E" w14:textId="77777777" w:rsidR="00B67902" w:rsidRPr="00873A8D" w:rsidRDefault="00B67902" w:rsidP="00297588">
      <w:pPr>
        <w:spacing w:line="240" w:lineRule="auto"/>
        <w:contextualSpacing/>
        <w:rPr>
          <w:rFonts w:ascii="Times New Roman" w:hAnsi="Times New Roman" w:cs="Times New Roman"/>
          <w:sz w:val="24"/>
          <w:szCs w:val="24"/>
        </w:rPr>
      </w:pPr>
    </w:p>
    <w:p w14:paraId="150E85B4" w14:textId="77777777" w:rsidR="00B67902" w:rsidRPr="00873A8D" w:rsidRDefault="00B67902" w:rsidP="00297588">
      <w:pPr>
        <w:spacing w:line="240" w:lineRule="auto"/>
        <w:contextualSpacing/>
        <w:rPr>
          <w:rFonts w:ascii="Times New Roman" w:hAnsi="Times New Roman" w:cs="Times New Roman"/>
          <w:sz w:val="24"/>
          <w:szCs w:val="24"/>
        </w:rPr>
      </w:pPr>
    </w:p>
    <w:p w14:paraId="692C0163" w14:textId="77777777" w:rsidR="00B67902" w:rsidRPr="00873A8D" w:rsidRDefault="00B67902" w:rsidP="00297588">
      <w:pPr>
        <w:spacing w:line="240" w:lineRule="auto"/>
        <w:contextualSpacing/>
        <w:rPr>
          <w:rFonts w:ascii="Times New Roman" w:hAnsi="Times New Roman" w:cs="Times New Roman"/>
          <w:sz w:val="24"/>
          <w:szCs w:val="24"/>
        </w:rPr>
      </w:pPr>
    </w:p>
    <w:p w14:paraId="583E303E" w14:textId="77777777" w:rsidR="00B67902" w:rsidRPr="00873A8D" w:rsidRDefault="00B67902" w:rsidP="00297588">
      <w:pPr>
        <w:spacing w:line="240" w:lineRule="auto"/>
        <w:contextualSpacing/>
        <w:rPr>
          <w:rFonts w:ascii="Times New Roman" w:hAnsi="Times New Roman" w:cs="Times New Roman"/>
          <w:sz w:val="24"/>
          <w:szCs w:val="24"/>
        </w:rPr>
      </w:pPr>
    </w:p>
    <w:p w14:paraId="64CDAF56" w14:textId="77777777" w:rsidR="00B67902" w:rsidRPr="00873A8D" w:rsidRDefault="00B67902" w:rsidP="00297588">
      <w:pPr>
        <w:spacing w:line="240" w:lineRule="auto"/>
        <w:contextualSpacing/>
        <w:rPr>
          <w:rFonts w:ascii="Times New Roman" w:hAnsi="Times New Roman" w:cs="Times New Roman"/>
          <w:sz w:val="24"/>
          <w:szCs w:val="24"/>
        </w:rPr>
      </w:pPr>
    </w:p>
    <w:p w14:paraId="41CC56E6" w14:textId="77777777" w:rsidR="00B67902" w:rsidRPr="00873A8D" w:rsidRDefault="00B67902" w:rsidP="00297588">
      <w:pPr>
        <w:spacing w:line="240" w:lineRule="auto"/>
        <w:contextualSpacing/>
        <w:rPr>
          <w:rFonts w:ascii="Times New Roman" w:hAnsi="Times New Roman" w:cs="Times New Roman"/>
          <w:sz w:val="24"/>
          <w:szCs w:val="24"/>
        </w:rPr>
      </w:pPr>
    </w:p>
    <w:p w14:paraId="572E9B88" w14:textId="77777777" w:rsidR="00B67902" w:rsidRPr="00873A8D" w:rsidRDefault="00B67902" w:rsidP="00297588">
      <w:pPr>
        <w:spacing w:line="240" w:lineRule="auto"/>
        <w:contextualSpacing/>
        <w:rPr>
          <w:rFonts w:ascii="Times New Roman" w:hAnsi="Times New Roman" w:cs="Times New Roman"/>
          <w:sz w:val="24"/>
          <w:szCs w:val="24"/>
        </w:rPr>
      </w:pPr>
    </w:p>
    <w:p w14:paraId="3211926A" w14:textId="77777777" w:rsidR="00B67902" w:rsidRPr="00526060" w:rsidRDefault="00B67902" w:rsidP="00D0583D">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eating the recommended amount of starchy vegetables each week.</w:t>
      </w:r>
    </w:p>
    <w:p w14:paraId="672AB676" w14:textId="77777777" w:rsidR="00B67902" w:rsidRPr="00526060" w:rsidRDefault="00B67902" w:rsidP="00297588">
      <w:pPr>
        <w:spacing w:line="240" w:lineRule="auto"/>
        <w:contextualSpacing/>
        <w:rPr>
          <w:rFonts w:ascii="Times New Roman" w:hAnsi="Times New Roman" w:cs="Times New Roman"/>
          <w:sz w:val="24"/>
          <w:szCs w:val="24"/>
        </w:rPr>
      </w:pPr>
    </w:p>
    <w:p w14:paraId="6CA6B16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1FC3A8B6" wp14:editId="302C0A23">
            <wp:extent cx="6048375" cy="923925"/>
            <wp:effectExtent l="0" t="0" r="9525" b="9525"/>
            <wp:docPr id="16" name="Graphic.php?IM=IM_0DmkKHbXEJZPgkR"/>
            <wp:cNvGraphicFramePr/>
            <a:graphic xmlns:a="http://schemas.openxmlformats.org/drawingml/2006/main">
              <a:graphicData uri="http://schemas.openxmlformats.org/drawingml/2006/picture">
                <pic:pic xmlns:pic="http://schemas.openxmlformats.org/drawingml/2006/picture">
                  <pic:nvPicPr>
                    <pic:cNvPr id="0" name="Graphic.php?IM=IM_0DmkKHbXEJZPgkR"/>
                    <pic:cNvPicPr/>
                  </pic:nvPicPr>
                  <pic:blipFill>
                    <a:blip r:embed="rId32"/>
                    <a:stretch>
                      <a:fillRect/>
                    </a:stretch>
                  </pic:blipFill>
                  <pic:spPr>
                    <a:xfrm>
                      <a:off x="0" y="0"/>
                      <a:ext cx="6048375" cy="923925"/>
                    </a:xfrm>
                    <a:prstGeom prst="rect">
                      <a:avLst/>
                    </a:prstGeom>
                  </pic:spPr>
                </pic:pic>
              </a:graphicData>
            </a:graphic>
          </wp:inline>
        </w:drawing>
      </w:r>
    </w:p>
    <w:p w14:paraId="51F14CEE"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starchy vegetables each week is:  Women:  5 cups per week</w:t>
      </w:r>
    </w:p>
    <w:p w14:paraId="3121386E" w14:textId="77777777" w:rsidR="00B67902" w:rsidRPr="00526060" w:rsidRDefault="00B67902" w:rsidP="00297588">
      <w:pPr>
        <w:spacing w:line="240" w:lineRule="auto"/>
        <w:contextualSpacing/>
        <w:rPr>
          <w:rFonts w:ascii="Times New Roman" w:hAnsi="Times New Roman" w:cs="Times New Roman"/>
          <w:sz w:val="24"/>
          <w:szCs w:val="24"/>
        </w:rPr>
      </w:pPr>
    </w:p>
    <w:p w14:paraId="627E920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starchy vegetables each week is:   Men:  6 cups per week</w:t>
      </w:r>
    </w:p>
    <w:p w14:paraId="2CB3F320" w14:textId="77777777" w:rsidR="00B67902" w:rsidRPr="00526060" w:rsidRDefault="00B67902" w:rsidP="00297588">
      <w:pPr>
        <w:spacing w:line="240" w:lineRule="auto"/>
        <w:contextualSpacing/>
        <w:rPr>
          <w:rFonts w:ascii="Times New Roman" w:hAnsi="Times New Roman" w:cs="Times New Roman"/>
          <w:sz w:val="24"/>
          <w:szCs w:val="24"/>
        </w:rPr>
      </w:pPr>
    </w:p>
    <w:p w14:paraId="0E82E66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For me eating the recommended amount of starchy vegetables each week is</w:t>
      </w:r>
    </w:p>
    <w:p w14:paraId="4ECD8D61" w14:textId="77777777" w:rsidR="00B67902" w:rsidRPr="00526060" w:rsidRDefault="00B67902" w:rsidP="00297588">
      <w:pPr>
        <w:spacing w:line="240" w:lineRule="auto"/>
        <w:contextualSpacing/>
        <w:rPr>
          <w:rFonts w:ascii="Times New Roman" w:hAnsi="Times New Roman" w:cs="Times New Roman"/>
          <w:sz w:val="24"/>
          <w:szCs w:val="24"/>
        </w:rPr>
      </w:pPr>
    </w:p>
    <w:tbl>
      <w:tblPr>
        <w:tblStyle w:val="QQuestionTable"/>
        <w:tblW w:w="0" w:type="auto"/>
        <w:tblInd w:w="115" w:type="dxa"/>
        <w:tblLook w:val="04A0" w:firstRow="1" w:lastRow="0" w:firstColumn="1" w:lastColumn="0" w:noHBand="0" w:noVBand="1"/>
      </w:tblPr>
      <w:tblGrid>
        <w:gridCol w:w="2117"/>
        <w:gridCol w:w="710"/>
        <w:gridCol w:w="710"/>
        <w:gridCol w:w="710"/>
        <w:gridCol w:w="710"/>
        <w:gridCol w:w="710"/>
        <w:gridCol w:w="710"/>
        <w:gridCol w:w="580"/>
        <w:gridCol w:w="1523"/>
      </w:tblGrid>
      <w:tr w:rsidR="00B67902" w:rsidRPr="00873A8D" w14:paraId="62D68520" w14:textId="77777777" w:rsidTr="00D0583D">
        <w:trPr>
          <w:cnfStyle w:val="100000000000" w:firstRow="1" w:lastRow="0" w:firstColumn="0" w:lastColumn="0" w:oddVBand="0" w:evenVBand="0" w:oddHBand="0" w:evenHBand="0" w:firstRowFirstColumn="0" w:firstRowLastColumn="0" w:lastRowFirstColumn="0" w:lastRowLastColumn="0"/>
          <w:trHeight w:val="268"/>
        </w:trPr>
        <w:tc>
          <w:tcPr>
            <w:tcW w:w="2117" w:type="dxa"/>
          </w:tcPr>
          <w:p w14:paraId="3EB5902A"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5668718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7FD717F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0" w:type="dxa"/>
          </w:tcPr>
          <w:p w14:paraId="79BF17B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0" w:type="dxa"/>
          </w:tcPr>
          <w:p w14:paraId="32FF036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0" w:type="dxa"/>
          </w:tcPr>
          <w:p w14:paraId="7C33755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0" w:type="dxa"/>
          </w:tcPr>
          <w:p w14:paraId="5D29776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580" w:type="dxa"/>
          </w:tcPr>
          <w:p w14:paraId="1AD67A5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523" w:type="dxa"/>
          </w:tcPr>
          <w:p w14:paraId="31213AB8"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D054423" w14:textId="77777777" w:rsidTr="00D0583D">
        <w:trPr>
          <w:trHeight w:val="268"/>
        </w:trPr>
        <w:tc>
          <w:tcPr>
            <w:tcW w:w="2117" w:type="dxa"/>
          </w:tcPr>
          <w:p w14:paraId="5ABE061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worthless</w:t>
            </w:r>
          </w:p>
        </w:tc>
        <w:tc>
          <w:tcPr>
            <w:tcW w:w="710" w:type="dxa"/>
          </w:tcPr>
          <w:p w14:paraId="46FDC9E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1365E7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DD27E4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F443AF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797249F"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3C64AA2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7CE04B1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43ADC90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valuable</w:t>
            </w:r>
          </w:p>
        </w:tc>
      </w:tr>
      <w:tr w:rsidR="00B67902" w:rsidRPr="00873A8D" w14:paraId="7F26B0D5" w14:textId="77777777" w:rsidTr="00D0583D">
        <w:trPr>
          <w:trHeight w:val="268"/>
        </w:trPr>
        <w:tc>
          <w:tcPr>
            <w:tcW w:w="2117" w:type="dxa"/>
          </w:tcPr>
          <w:p w14:paraId="4E1400E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unnecessary</w:t>
            </w:r>
          </w:p>
        </w:tc>
        <w:tc>
          <w:tcPr>
            <w:tcW w:w="710" w:type="dxa"/>
          </w:tcPr>
          <w:p w14:paraId="70747B0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F9FDFA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7354FC0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1E55DFB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5F73CEBC"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78CEF40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3674F32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3FA02E8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necessary</w:t>
            </w:r>
          </w:p>
        </w:tc>
      </w:tr>
      <w:tr w:rsidR="00B67902" w:rsidRPr="00873A8D" w14:paraId="71D6F52D" w14:textId="77777777" w:rsidTr="00D0583D">
        <w:trPr>
          <w:trHeight w:val="268"/>
        </w:trPr>
        <w:tc>
          <w:tcPr>
            <w:tcW w:w="2117" w:type="dxa"/>
          </w:tcPr>
          <w:p w14:paraId="0A5AE4E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unpleasant</w:t>
            </w:r>
          </w:p>
        </w:tc>
        <w:tc>
          <w:tcPr>
            <w:tcW w:w="710" w:type="dxa"/>
          </w:tcPr>
          <w:p w14:paraId="5C0B24D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3291202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48C308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112F284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5929E9B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37F7DFD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3B53AE4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145090F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pleasant</w:t>
            </w:r>
          </w:p>
        </w:tc>
      </w:tr>
      <w:tr w:rsidR="00B67902" w:rsidRPr="00873A8D" w14:paraId="667D95AD" w14:textId="77777777" w:rsidTr="00D0583D">
        <w:trPr>
          <w:trHeight w:val="268"/>
        </w:trPr>
        <w:tc>
          <w:tcPr>
            <w:tcW w:w="2117" w:type="dxa"/>
          </w:tcPr>
          <w:p w14:paraId="5E88B32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unappetizing</w:t>
            </w:r>
          </w:p>
        </w:tc>
        <w:tc>
          <w:tcPr>
            <w:tcW w:w="710" w:type="dxa"/>
          </w:tcPr>
          <w:p w14:paraId="3D4F0B6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1C748B5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E1343A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4183C56"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30CF65B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1F7DF95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3ED372F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50EE714E"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tasty</w:t>
            </w:r>
          </w:p>
        </w:tc>
      </w:tr>
      <w:tr w:rsidR="00B67902" w:rsidRPr="00873A8D" w14:paraId="4C091C3E" w14:textId="77777777" w:rsidTr="00D0583D">
        <w:trPr>
          <w:trHeight w:val="268"/>
        </w:trPr>
        <w:tc>
          <w:tcPr>
            <w:tcW w:w="2117" w:type="dxa"/>
          </w:tcPr>
          <w:p w14:paraId="7AE3ED9A"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difficult</w:t>
            </w:r>
          </w:p>
        </w:tc>
        <w:tc>
          <w:tcPr>
            <w:tcW w:w="710" w:type="dxa"/>
          </w:tcPr>
          <w:p w14:paraId="151F326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8DD137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0441E1E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6E85256D"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04F9A8C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78CBCC2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3D63DE6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3B58783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easy</w:t>
            </w:r>
          </w:p>
        </w:tc>
      </w:tr>
      <w:tr w:rsidR="00B67902" w:rsidRPr="00873A8D" w14:paraId="53E61C23" w14:textId="77777777" w:rsidTr="00D0583D">
        <w:trPr>
          <w:trHeight w:val="283"/>
        </w:trPr>
        <w:tc>
          <w:tcPr>
            <w:tcW w:w="2117" w:type="dxa"/>
          </w:tcPr>
          <w:p w14:paraId="148D41D4"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impossible</w:t>
            </w:r>
          </w:p>
        </w:tc>
        <w:tc>
          <w:tcPr>
            <w:tcW w:w="710" w:type="dxa"/>
          </w:tcPr>
          <w:p w14:paraId="0A232A8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0224101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3C8AAE1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F45200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09EB0A4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18F54BAA"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1564696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482BD06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possible</w:t>
            </w:r>
          </w:p>
        </w:tc>
      </w:tr>
      <w:tr w:rsidR="00B67902" w:rsidRPr="00873A8D" w14:paraId="5DE0C44F" w14:textId="77777777" w:rsidTr="00D0583D">
        <w:trPr>
          <w:trHeight w:val="806"/>
        </w:trPr>
        <w:tc>
          <w:tcPr>
            <w:tcW w:w="2117" w:type="dxa"/>
          </w:tcPr>
          <w:p w14:paraId="3DD2511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out of my control</w:t>
            </w:r>
          </w:p>
        </w:tc>
        <w:tc>
          <w:tcPr>
            <w:tcW w:w="710" w:type="dxa"/>
          </w:tcPr>
          <w:p w14:paraId="487CD7A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86A4A1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0A9D43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0" w:type="dxa"/>
          </w:tcPr>
          <w:p w14:paraId="2E3FE753"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0" w:type="dxa"/>
          </w:tcPr>
          <w:p w14:paraId="649A39B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0" w:type="dxa"/>
          </w:tcPr>
          <w:p w14:paraId="0BA4DDC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80" w:type="dxa"/>
          </w:tcPr>
          <w:p w14:paraId="4EDDBD6A"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2BB87156"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within my control</w:t>
            </w:r>
          </w:p>
        </w:tc>
      </w:tr>
    </w:tbl>
    <w:p w14:paraId="12D80343" w14:textId="77777777" w:rsidR="00B67902" w:rsidRPr="00526060" w:rsidRDefault="00B67902" w:rsidP="00297588">
      <w:pPr>
        <w:spacing w:line="240" w:lineRule="auto"/>
        <w:contextualSpacing/>
        <w:rPr>
          <w:rFonts w:ascii="Times New Roman" w:hAnsi="Times New Roman" w:cs="Times New Roman"/>
          <w:sz w:val="24"/>
          <w:szCs w:val="24"/>
        </w:rPr>
      </w:pPr>
    </w:p>
    <w:p w14:paraId="0401DEC9" w14:textId="77777777" w:rsidR="00B67902" w:rsidRPr="00873A8D" w:rsidRDefault="00B67902" w:rsidP="00297588">
      <w:pPr>
        <w:spacing w:line="240" w:lineRule="auto"/>
        <w:contextualSpacing/>
        <w:rPr>
          <w:rFonts w:ascii="Times New Roman" w:hAnsi="Times New Roman" w:cs="Times New Roman"/>
          <w:sz w:val="24"/>
          <w:szCs w:val="24"/>
        </w:rPr>
      </w:pPr>
    </w:p>
    <w:p w14:paraId="56CC7665"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248DA726" wp14:editId="69522CC0">
            <wp:extent cx="5400675" cy="942975"/>
            <wp:effectExtent l="0" t="0" r="9525" b="9525"/>
            <wp:docPr id="17" name="Graphic.php?IM=IM_0DmkKHbXEJZPgkR"/>
            <wp:cNvGraphicFramePr/>
            <a:graphic xmlns:a="http://schemas.openxmlformats.org/drawingml/2006/main">
              <a:graphicData uri="http://schemas.openxmlformats.org/drawingml/2006/picture">
                <pic:pic xmlns:pic="http://schemas.openxmlformats.org/drawingml/2006/picture">
                  <pic:nvPicPr>
                    <pic:cNvPr id="0" name="Graphic.php?IM=IM_0DmkKHbXEJZPgkR"/>
                    <pic:cNvPicPr/>
                  </pic:nvPicPr>
                  <pic:blipFill>
                    <a:blip r:embed="rId32"/>
                    <a:stretch>
                      <a:fillRect/>
                    </a:stretch>
                  </pic:blipFill>
                  <pic:spPr>
                    <a:xfrm>
                      <a:off x="0" y="0"/>
                      <a:ext cx="5400675" cy="942975"/>
                    </a:xfrm>
                    <a:prstGeom prst="rect">
                      <a:avLst/>
                    </a:prstGeom>
                  </pic:spPr>
                </pic:pic>
              </a:graphicData>
            </a:graphic>
          </wp:inline>
        </w:drawing>
      </w:r>
    </w:p>
    <w:p w14:paraId="7CE6F56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starchy vegetables each week is:  Women:  5 cups per week    </w:t>
      </w:r>
    </w:p>
    <w:p w14:paraId="436256A6" w14:textId="77777777" w:rsidR="00B67902" w:rsidRPr="00526060" w:rsidRDefault="00B67902" w:rsidP="00297588">
      <w:pPr>
        <w:spacing w:line="240" w:lineRule="auto"/>
        <w:contextualSpacing/>
        <w:rPr>
          <w:rFonts w:ascii="Times New Roman" w:hAnsi="Times New Roman" w:cs="Times New Roman"/>
          <w:sz w:val="24"/>
          <w:szCs w:val="24"/>
        </w:rPr>
      </w:pPr>
    </w:p>
    <w:p w14:paraId="2EA3087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starchy vegetables each week is:   Men:  6 cups per week</w:t>
      </w:r>
    </w:p>
    <w:p w14:paraId="3F8918EC" w14:textId="77777777" w:rsidR="00B67902" w:rsidRPr="00526060" w:rsidRDefault="00B67902" w:rsidP="00297588">
      <w:pPr>
        <w:spacing w:line="240" w:lineRule="auto"/>
        <w:contextualSpacing/>
        <w:rPr>
          <w:rFonts w:ascii="Times New Roman" w:hAnsi="Times New Roman" w:cs="Times New Roman"/>
          <w:sz w:val="24"/>
          <w:szCs w:val="24"/>
        </w:rPr>
      </w:pPr>
    </w:p>
    <w:p w14:paraId="098DDF1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of the people who are important to me think that __________ eat the recommended amount of starchy vegetables each week</w:t>
      </w:r>
    </w:p>
    <w:tbl>
      <w:tblPr>
        <w:tblStyle w:val="QQuestionTable"/>
        <w:tblW w:w="0" w:type="auto"/>
        <w:tblInd w:w="115" w:type="dxa"/>
        <w:tblLook w:val="04A0" w:firstRow="1" w:lastRow="0" w:firstColumn="1" w:lastColumn="0" w:noHBand="0" w:noVBand="1"/>
      </w:tblPr>
      <w:tblGrid>
        <w:gridCol w:w="1321"/>
        <w:gridCol w:w="841"/>
        <w:gridCol w:w="842"/>
        <w:gridCol w:w="842"/>
        <w:gridCol w:w="842"/>
        <w:gridCol w:w="842"/>
        <w:gridCol w:w="842"/>
        <w:gridCol w:w="842"/>
        <w:gridCol w:w="1256"/>
      </w:tblGrid>
      <w:tr w:rsidR="00B67902" w:rsidRPr="00873A8D" w14:paraId="6ED0DCAF" w14:textId="77777777" w:rsidTr="00D0583D">
        <w:trPr>
          <w:cnfStyle w:val="100000000000" w:firstRow="1" w:lastRow="0" w:firstColumn="0" w:lastColumn="0" w:oddVBand="0" w:evenVBand="0" w:oddHBand="0" w:evenHBand="0" w:firstRowFirstColumn="0" w:firstRowLastColumn="0" w:lastRowFirstColumn="0" w:lastRowLastColumn="0"/>
          <w:trHeight w:val="338"/>
        </w:trPr>
        <w:tc>
          <w:tcPr>
            <w:tcW w:w="1321" w:type="dxa"/>
          </w:tcPr>
          <w:p w14:paraId="22B44887" w14:textId="77777777" w:rsidR="00B67902" w:rsidRPr="00526060" w:rsidRDefault="00B67902" w:rsidP="00297588">
            <w:pPr>
              <w:pStyle w:val="WhiteText"/>
              <w:keepNext/>
              <w:contextualSpacing/>
              <w:rPr>
                <w:rFonts w:ascii="Times New Roman" w:hAnsi="Times New Roman" w:cs="Times New Roman"/>
                <w:sz w:val="24"/>
                <w:szCs w:val="24"/>
              </w:rPr>
            </w:pPr>
          </w:p>
        </w:tc>
        <w:tc>
          <w:tcPr>
            <w:tcW w:w="841" w:type="dxa"/>
          </w:tcPr>
          <w:p w14:paraId="794F2E5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842" w:type="dxa"/>
          </w:tcPr>
          <w:p w14:paraId="6DB1D4D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842" w:type="dxa"/>
          </w:tcPr>
          <w:p w14:paraId="5A3FF58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842" w:type="dxa"/>
          </w:tcPr>
          <w:p w14:paraId="62BB34C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842" w:type="dxa"/>
          </w:tcPr>
          <w:p w14:paraId="42E39B7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842" w:type="dxa"/>
          </w:tcPr>
          <w:p w14:paraId="30D1004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842" w:type="dxa"/>
          </w:tcPr>
          <w:p w14:paraId="5D044C8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256" w:type="dxa"/>
          </w:tcPr>
          <w:p w14:paraId="08F9B63C"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1DEC251" w14:textId="77777777" w:rsidTr="00D0583D">
        <w:trPr>
          <w:trHeight w:val="338"/>
        </w:trPr>
        <w:tc>
          <w:tcPr>
            <w:tcW w:w="1321" w:type="dxa"/>
          </w:tcPr>
          <w:p w14:paraId="5DAF0AF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should not</w:t>
            </w:r>
          </w:p>
        </w:tc>
        <w:tc>
          <w:tcPr>
            <w:tcW w:w="841" w:type="dxa"/>
          </w:tcPr>
          <w:p w14:paraId="1F44035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42" w:type="dxa"/>
          </w:tcPr>
          <w:p w14:paraId="0F40EC2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42" w:type="dxa"/>
          </w:tcPr>
          <w:p w14:paraId="48AFB1C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42" w:type="dxa"/>
          </w:tcPr>
          <w:p w14:paraId="1744594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842" w:type="dxa"/>
          </w:tcPr>
          <w:p w14:paraId="34215919"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842" w:type="dxa"/>
          </w:tcPr>
          <w:p w14:paraId="7E63F44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842" w:type="dxa"/>
          </w:tcPr>
          <w:p w14:paraId="5B9F9D6A"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256" w:type="dxa"/>
          </w:tcPr>
          <w:p w14:paraId="1566BFF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should</w:t>
            </w:r>
          </w:p>
        </w:tc>
      </w:tr>
    </w:tbl>
    <w:p w14:paraId="79D16C9F" w14:textId="77777777" w:rsidR="00B67902" w:rsidRPr="00526060" w:rsidRDefault="00B67902" w:rsidP="00297588">
      <w:pPr>
        <w:spacing w:line="240" w:lineRule="auto"/>
        <w:contextualSpacing/>
        <w:rPr>
          <w:rFonts w:ascii="Times New Roman" w:hAnsi="Times New Roman" w:cs="Times New Roman"/>
          <w:sz w:val="24"/>
          <w:szCs w:val="24"/>
        </w:rPr>
      </w:pPr>
    </w:p>
    <w:p w14:paraId="72410FB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want to do what people who are important to me think I should do when it comes to eating the recommended amount of starchy vegetables each week</w:t>
      </w:r>
    </w:p>
    <w:tbl>
      <w:tblPr>
        <w:tblStyle w:val="QQuestionTable"/>
        <w:tblW w:w="0" w:type="auto"/>
        <w:tblInd w:w="115" w:type="dxa"/>
        <w:tblLook w:val="04A0" w:firstRow="1" w:lastRow="0" w:firstColumn="1" w:lastColumn="0" w:noHBand="0" w:noVBand="1"/>
      </w:tblPr>
      <w:tblGrid>
        <w:gridCol w:w="1808"/>
        <w:gridCol w:w="678"/>
        <w:gridCol w:w="680"/>
        <w:gridCol w:w="680"/>
        <w:gridCol w:w="680"/>
        <w:gridCol w:w="680"/>
        <w:gridCol w:w="680"/>
        <w:gridCol w:w="680"/>
        <w:gridCol w:w="1904"/>
        <w:gridCol w:w="141"/>
      </w:tblGrid>
      <w:tr w:rsidR="00B67902" w:rsidRPr="00873A8D" w14:paraId="29E526ED" w14:textId="77777777" w:rsidTr="00D0583D">
        <w:trPr>
          <w:gridAfter w:val="1"/>
          <w:cnfStyle w:val="100000000000" w:firstRow="1" w:lastRow="0" w:firstColumn="0" w:lastColumn="0" w:oddVBand="0" w:evenVBand="0" w:oddHBand="0" w:evenHBand="0" w:firstRowFirstColumn="0" w:firstRowLastColumn="0" w:lastRowFirstColumn="0" w:lastRowLastColumn="0"/>
          <w:wAfter w:w="141" w:type="dxa"/>
          <w:trHeight w:val="281"/>
        </w:trPr>
        <w:tc>
          <w:tcPr>
            <w:tcW w:w="1808" w:type="dxa"/>
          </w:tcPr>
          <w:p w14:paraId="4505A8CA"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8" w:type="dxa"/>
          </w:tcPr>
          <w:p w14:paraId="0529333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80" w:type="dxa"/>
          </w:tcPr>
          <w:p w14:paraId="189E72B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80" w:type="dxa"/>
          </w:tcPr>
          <w:p w14:paraId="11A29C2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80" w:type="dxa"/>
          </w:tcPr>
          <w:p w14:paraId="264CA82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80" w:type="dxa"/>
          </w:tcPr>
          <w:p w14:paraId="65DBDE4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80" w:type="dxa"/>
          </w:tcPr>
          <w:p w14:paraId="3EEAF1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80" w:type="dxa"/>
          </w:tcPr>
          <w:p w14:paraId="564B458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04" w:type="dxa"/>
          </w:tcPr>
          <w:p w14:paraId="20B70FC8"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F395E5E" w14:textId="77777777" w:rsidTr="00D0583D">
        <w:trPr>
          <w:trHeight w:val="281"/>
        </w:trPr>
        <w:tc>
          <w:tcPr>
            <w:tcW w:w="1808" w:type="dxa"/>
          </w:tcPr>
          <w:p w14:paraId="57131F9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78" w:type="dxa"/>
          </w:tcPr>
          <w:p w14:paraId="13AF1D3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80" w:type="dxa"/>
          </w:tcPr>
          <w:p w14:paraId="3FFFFC5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5A80E5D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1DFDEDC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80" w:type="dxa"/>
          </w:tcPr>
          <w:p w14:paraId="3196C2A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80" w:type="dxa"/>
          </w:tcPr>
          <w:p w14:paraId="7FB5793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80" w:type="dxa"/>
          </w:tcPr>
          <w:p w14:paraId="6FF763C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2045" w:type="dxa"/>
            <w:gridSpan w:val="2"/>
          </w:tcPr>
          <w:p w14:paraId="00BBC9C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16E60C07" w14:textId="77777777" w:rsidR="00B67902" w:rsidRPr="00526060" w:rsidRDefault="00B67902" w:rsidP="00297588">
      <w:pPr>
        <w:spacing w:line="240" w:lineRule="auto"/>
        <w:contextualSpacing/>
        <w:rPr>
          <w:rFonts w:ascii="Times New Roman" w:hAnsi="Times New Roman" w:cs="Times New Roman"/>
          <w:sz w:val="24"/>
          <w:szCs w:val="24"/>
        </w:rPr>
      </w:pPr>
    </w:p>
    <w:p w14:paraId="1268194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college students like me eat the recommended amount of starchy vegetables each week</w:t>
      </w:r>
    </w:p>
    <w:tbl>
      <w:tblPr>
        <w:tblStyle w:val="QQuestionTable"/>
        <w:tblW w:w="0" w:type="auto"/>
        <w:tblInd w:w="115" w:type="dxa"/>
        <w:tblLook w:val="04A0" w:firstRow="1" w:lastRow="0" w:firstColumn="1" w:lastColumn="0" w:noHBand="0" w:noVBand="1"/>
      </w:tblPr>
      <w:tblGrid>
        <w:gridCol w:w="1508"/>
        <w:gridCol w:w="742"/>
        <w:gridCol w:w="743"/>
        <w:gridCol w:w="743"/>
        <w:gridCol w:w="743"/>
        <w:gridCol w:w="743"/>
        <w:gridCol w:w="743"/>
        <w:gridCol w:w="743"/>
        <w:gridCol w:w="1762"/>
      </w:tblGrid>
      <w:tr w:rsidR="00B67902" w:rsidRPr="00873A8D" w14:paraId="47816A67" w14:textId="77777777" w:rsidTr="00D0583D">
        <w:trPr>
          <w:cnfStyle w:val="100000000000" w:firstRow="1" w:lastRow="0" w:firstColumn="0" w:lastColumn="0" w:oddVBand="0" w:evenVBand="0" w:oddHBand="0" w:evenHBand="0" w:firstRowFirstColumn="0" w:firstRowLastColumn="0" w:lastRowFirstColumn="0" w:lastRowLastColumn="0"/>
          <w:trHeight w:val="294"/>
        </w:trPr>
        <w:tc>
          <w:tcPr>
            <w:tcW w:w="1508" w:type="dxa"/>
          </w:tcPr>
          <w:p w14:paraId="3E9D6246" w14:textId="77777777" w:rsidR="00B67902" w:rsidRPr="00526060" w:rsidRDefault="00B67902" w:rsidP="00297588">
            <w:pPr>
              <w:pStyle w:val="WhiteText"/>
              <w:keepNext/>
              <w:contextualSpacing/>
              <w:rPr>
                <w:rFonts w:ascii="Times New Roman" w:hAnsi="Times New Roman" w:cs="Times New Roman"/>
                <w:sz w:val="24"/>
                <w:szCs w:val="24"/>
              </w:rPr>
            </w:pPr>
          </w:p>
        </w:tc>
        <w:tc>
          <w:tcPr>
            <w:tcW w:w="742" w:type="dxa"/>
          </w:tcPr>
          <w:p w14:paraId="36CFEFD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43" w:type="dxa"/>
          </w:tcPr>
          <w:p w14:paraId="6231183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43" w:type="dxa"/>
          </w:tcPr>
          <w:p w14:paraId="107A112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43" w:type="dxa"/>
          </w:tcPr>
          <w:p w14:paraId="35EFE61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43" w:type="dxa"/>
          </w:tcPr>
          <w:p w14:paraId="4F5B0F0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43" w:type="dxa"/>
          </w:tcPr>
          <w:p w14:paraId="735C06A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43" w:type="dxa"/>
          </w:tcPr>
          <w:p w14:paraId="2C78650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62" w:type="dxa"/>
          </w:tcPr>
          <w:p w14:paraId="21C96DA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FCB120E" w14:textId="77777777" w:rsidTr="00D0583D">
        <w:trPr>
          <w:trHeight w:val="588"/>
        </w:trPr>
        <w:tc>
          <w:tcPr>
            <w:tcW w:w="1508" w:type="dxa"/>
          </w:tcPr>
          <w:p w14:paraId="4ADBC21E"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Definitely false</w:t>
            </w:r>
          </w:p>
        </w:tc>
        <w:tc>
          <w:tcPr>
            <w:tcW w:w="742" w:type="dxa"/>
          </w:tcPr>
          <w:p w14:paraId="6BB2C46C"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43" w:type="dxa"/>
          </w:tcPr>
          <w:p w14:paraId="4426670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104B8B3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3D290A6F"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43" w:type="dxa"/>
          </w:tcPr>
          <w:p w14:paraId="6A822069"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43" w:type="dxa"/>
          </w:tcPr>
          <w:p w14:paraId="1D223F0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43" w:type="dxa"/>
          </w:tcPr>
          <w:p w14:paraId="45D9A69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62" w:type="dxa"/>
          </w:tcPr>
          <w:p w14:paraId="49D80881"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Definitely true</w:t>
            </w:r>
          </w:p>
        </w:tc>
      </w:tr>
    </w:tbl>
    <w:p w14:paraId="2C809115" w14:textId="77777777" w:rsidR="00B67902" w:rsidRPr="00526060" w:rsidRDefault="00B67902" w:rsidP="00297588">
      <w:pPr>
        <w:spacing w:line="240" w:lineRule="auto"/>
        <w:contextualSpacing/>
        <w:rPr>
          <w:rFonts w:ascii="Times New Roman" w:hAnsi="Times New Roman" w:cs="Times New Roman"/>
          <w:sz w:val="24"/>
          <w:szCs w:val="24"/>
        </w:rPr>
      </w:pPr>
    </w:p>
    <w:p w14:paraId="5B4A9EF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When it comes to my eating the recommended amount of starchy vegetables each week, I want to do what others like me are doing</w:t>
      </w:r>
    </w:p>
    <w:tbl>
      <w:tblPr>
        <w:tblStyle w:val="QQuestionTable"/>
        <w:tblW w:w="0" w:type="auto"/>
        <w:tblInd w:w="115" w:type="dxa"/>
        <w:tblLook w:val="04A0" w:firstRow="1" w:lastRow="0" w:firstColumn="1" w:lastColumn="0" w:noHBand="0" w:noVBand="1"/>
      </w:tblPr>
      <w:tblGrid>
        <w:gridCol w:w="1967"/>
        <w:gridCol w:w="669"/>
        <w:gridCol w:w="668"/>
        <w:gridCol w:w="668"/>
        <w:gridCol w:w="668"/>
        <w:gridCol w:w="668"/>
        <w:gridCol w:w="668"/>
        <w:gridCol w:w="668"/>
        <w:gridCol w:w="1826"/>
      </w:tblGrid>
      <w:tr w:rsidR="00B67902" w:rsidRPr="00873A8D" w14:paraId="7BD6C145" w14:textId="77777777" w:rsidTr="00D0583D">
        <w:trPr>
          <w:cnfStyle w:val="100000000000" w:firstRow="1" w:lastRow="0" w:firstColumn="0" w:lastColumn="0" w:oddVBand="0" w:evenVBand="0" w:oddHBand="0" w:evenHBand="0" w:firstRowFirstColumn="0" w:firstRowLastColumn="0" w:lastRowFirstColumn="0" w:lastRowLastColumn="0"/>
          <w:trHeight w:val="308"/>
        </w:trPr>
        <w:tc>
          <w:tcPr>
            <w:tcW w:w="1967" w:type="dxa"/>
          </w:tcPr>
          <w:p w14:paraId="58C1E08B" w14:textId="77777777" w:rsidR="00B67902" w:rsidRPr="00526060" w:rsidRDefault="00B67902" w:rsidP="00297588">
            <w:pPr>
              <w:pStyle w:val="WhiteText"/>
              <w:keepNext/>
              <w:contextualSpacing/>
              <w:rPr>
                <w:rFonts w:ascii="Times New Roman" w:hAnsi="Times New Roman" w:cs="Times New Roman"/>
                <w:sz w:val="24"/>
                <w:szCs w:val="24"/>
              </w:rPr>
            </w:pPr>
          </w:p>
        </w:tc>
        <w:tc>
          <w:tcPr>
            <w:tcW w:w="669" w:type="dxa"/>
          </w:tcPr>
          <w:p w14:paraId="20D01AC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68" w:type="dxa"/>
          </w:tcPr>
          <w:p w14:paraId="6A9FF57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68" w:type="dxa"/>
          </w:tcPr>
          <w:p w14:paraId="1597F64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68" w:type="dxa"/>
          </w:tcPr>
          <w:p w14:paraId="01CEB4F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68" w:type="dxa"/>
          </w:tcPr>
          <w:p w14:paraId="7200442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68" w:type="dxa"/>
          </w:tcPr>
          <w:p w14:paraId="0F43C51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68" w:type="dxa"/>
          </w:tcPr>
          <w:p w14:paraId="35ECFF5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600D5DDD"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5803FE6" w14:textId="77777777" w:rsidTr="00D0583D">
        <w:trPr>
          <w:trHeight w:val="308"/>
        </w:trPr>
        <w:tc>
          <w:tcPr>
            <w:tcW w:w="1967" w:type="dxa"/>
          </w:tcPr>
          <w:p w14:paraId="78C17A0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69" w:type="dxa"/>
          </w:tcPr>
          <w:p w14:paraId="3173A2C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68" w:type="dxa"/>
          </w:tcPr>
          <w:p w14:paraId="3C38A1B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68" w:type="dxa"/>
          </w:tcPr>
          <w:p w14:paraId="63A0686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68" w:type="dxa"/>
          </w:tcPr>
          <w:p w14:paraId="1BD32F56"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68" w:type="dxa"/>
          </w:tcPr>
          <w:p w14:paraId="0FCBB4E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68" w:type="dxa"/>
          </w:tcPr>
          <w:p w14:paraId="14E7164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68" w:type="dxa"/>
          </w:tcPr>
          <w:p w14:paraId="004D480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2FD1FA68"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42033CB" w14:textId="77777777" w:rsidR="00B67902" w:rsidRPr="00526060" w:rsidRDefault="00B67902" w:rsidP="00297588">
      <w:pPr>
        <w:spacing w:line="240" w:lineRule="auto"/>
        <w:contextualSpacing/>
        <w:rPr>
          <w:rFonts w:ascii="Times New Roman" w:hAnsi="Times New Roman" w:cs="Times New Roman"/>
          <w:sz w:val="24"/>
          <w:szCs w:val="24"/>
        </w:rPr>
      </w:pPr>
    </w:p>
    <w:p w14:paraId="226FD96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Eating the recommended amount of starchy vegetables each week is completely up to me</w:t>
      </w:r>
    </w:p>
    <w:tbl>
      <w:tblPr>
        <w:tblStyle w:val="QQuestionTable"/>
        <w:tblW w:w="0" w:type="auto"/>
        <w:tblInd w:w="115" w:type="dxa"/>
        <w:tblLook w:val="04A0" w:firstRow="1" w:lastRow="0" w:firstColumn="1" w:lastColumn="0" w:noHBand="0" w:noVBand="1"/>
      </w:tblPr>
      <w:tblGrid>
        <w:gridCol w:w="1731"/>
        <w:gridCol w:w="690"/>
        <w:gridCol w:w="691"/>
        <w:gridCol w:w="691"/>
        <w:gridCol w:w="690"/>
        <w:gridCol w:w="691"/>
        <w:gridCol w:w="691"/>
        <w:gridCol w:w="691"/>
        <w:gridCol w:w="1904"/>
      </w:tblGrid>
      <w:tr w:rsidR="00B67902" w:rsidRPr="00873A8D" w14:paraId="7E0D0A7B" w14:textId="77777777" w:rsidTr="00D0583D">
        <w:trPr>
          <w:cnfStyle w:val="100000000000" w:firstRow="1" w:lastRow="0" w:firstColumn="0" w:lastColumn="0" w:oddVBand="0" w:evenVBand="0" w:oddHBand="0" w:evenHBand="0" w:firstRowFirstColumn="0" w:firstRowLastColumn="0" w:lastRowFirstColumn="0" w:lastRowLastColumn="0"/>
          <w:trHeight w:val="281"/>
        </w:trPr>
        <w:tc>
          <w:tcPr>
            <w:tcW w:w="1731" w:type="dxa"/>
          </w:tcPr>
          <w:p w14:paraId="37F3F20D" w14:textId="77777777" w:rsidR="00B67902" w:rsidRPr="00526060" w:rsidRDefault="00B67902" w:rsidP="00297588">
            <w:pPr>
              <w:pStyle w:val="WhiteText"/>
              <w:keepNext/>
              <w:contextualSpacing/>
              <w:rPr>
                <w:rFonts w:ascii="Times New Roman" w:hAnsi="Times New Roman" w:cs="Times New Roman"/>
                <w:sz w:val="24"/>
                <w:szCs w:val="24"/>
              </w:rPr>
            </w:pPr>
          </w:p>
        </w:tc>
        <w:tc>
          <w:tcPr>
            <w:tcW w:w="690" w:type="dxa"/>
          </w:tcPr>
          <w:p w14:paraId="2499A7F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91" w:type="dxa"/>
          </w:tcPr>
          <w:p w14:paraId="35CCFD3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91" w:type="dxa"/>
          </w:tcPr>
          <w:p w14:paraId="141A8B4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90" w:type="dxa"/>
          </w:tcPr>
          <w:p w14:paraId="595D34D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91" w:type="dxa"/>
          </w:tcPr>
          <w:p w14:paraId="67C23D4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91" w:type="dxa"/>
          </w:tcPr>
          <w:p w14:paraId="21B6C19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91" w:type="dxa"/>
          </w:tcPr>
          <w:p w14:paraId="7B2C7E3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04" w:type="dxa"/>
          </w:tcPr>
          <w:p w14:paraId="74F1DF3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5A787E7" w14:textId="77777777" w:rsidTr="00D0583D">
        <w:trPr>
          <w:trHeight w:val="281"/>
        </w:trPr>
        <w:tc>
          <w:tcPr>
            <w:tcW w:w="1731" w:type="dxa"/>
          </w:tcPr>
          <w:p w14:paraId="5558183A"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90" w:type="dxa"/>
          </w:tcPr>
          <w:p w14:paraId="2FA6598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91" w:type="dxa"/>
          </w:tcPr>
          <w:p w14:paraId="1BC5CF4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1" w:type="dxa"/>
          </w:tcPr>
          <w:p w14:paraId="0EAD05C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90" w:type="dxa"/>
          </w:tcPr>
          <w:p w14:paraId="1EC42F6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91" w:type="dxa"/>
          </w:tcPr>
          <w:p w14:paraId="675ABF5B"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91" w:type="dxa"/>
          </w:tcPr>
          <w:p w14:paraId="1F6BF07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91" w:type="dxa"/>
          </w:tcPr>
          <w:p w14:paraId="0AF48FA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04" w:type="dxa"/>
          </w:tcPr>
          <w:p w14:paraId="6337904B"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67159004" w14:textId="77777777" w:rsidR="00B67902" w:rsidRPr="00526060" w:rsidRDefault="00B67902" w:rsidP="00297588">
      <w:pPr>
        <w:spacing w:line="240" w:lineRule="auto"/>
        <w:contextualSpacing/>
        <w:rPr>
          <w:rFonts w:ascii="Times New Roman" w:hAnsi="Times New Roman" w:cs="Times New Roman"/>
          <w:sz w:val="24"/>
          <w:szCs w:val="24"/>
        </w:rPr>
      </w:pPr>
    </w:p>
    <w:p w14:paraId="4142E74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will eat the recommended amount of starchy vegetables each week</w:t>
      </w:r>
    </w:p>
    <w:tbl>
      <w:tblPr>
        <w:tblStyle w:val="QQuestionTable"/>
        <w:tblW w:w="0" w:type="auto"/>
        <w:tblInd w:w="115" w:type="dxa"/>
        <w:tblLook w:val="04A0" w:firstRow="1" w:lastRow="0" w:firstColumn="1" w:lastColumn="0" w:noHBand="0" w:noVBand="1"/>
      </w:tblPr>
      <w:tblGrid>
        <w:gridCol w:w="1769"/>
        <w:gridCol w:w="684"/>
        <w:gridCol w:w="683"/>
        <w:gridCol w:w="683"/>
        <w:gridCol w:w="683"/>
        <w:gridCol w:w="683"/>
        <w:gridCol w:w="683"/>
        <w:gridCol w:w="683"/>
        <w:gridCol w:w="1919"/>
      </w:tblGrid>
      <w:tr w:rsidR="00B67902" w:rsidRPr="00873A8D" w14:paraId="5A9ABB87" w14:textId="77777777" w:rsidTr="00D0583D">
        <w:trPr>
          <w:cnfStyle w:val="100000000000" w:firstRow="1" w:lastRow="0" w:firstColumn="0" w:lastColumn="0" w:oddVBand="0" w:evenVBand="0" w:oddHBand="0" w:evenHBand="0" w:firstRowFirstColumn="0" w:firstRowLastColumn="0" w:lastRowFirstColumn="0" w:lastRowLastColumn="0"/>
          <w:trHeight w:val="318"/>
        </w:trPr>
        <w:tc>
          <w:tcPr>
            <w:tcW w:w="1769" w:type="dxa"/>
          </w:tcPr>
          <w:p w14:paraId="3EAEA7D8" w14:textId="77777777" w:rsidR="00B67902" w:rsidRPr="00526060" w:rsidRDefault="00B67902" w:rsidP="00297588">
            <w:pPr>
              <w:pStyle w:val="WhiteText"/>
              <w:keepNext/>
              <w:contextualSpacing/>
              <w:rPr>
                <w:rFonts w:ascii="Times New Roman" w:hAnsi="Times New Roman" w:cs="Times New Roman"/>
                <w:sz w:val="24"/>
                <w:szCs w:val="24"/>
              </w:rPr>
            </w:pPr>
          </w:p>
        </w:tc>
        <w:tc>
          <w:tcPr>
            <w:tcW w:w="684" w:type="dxa"/>
          </w:tcPr>
          <w:p w14:paraId="4D69CD4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83" w:type="dxa"/>
          </w:tcPr>
          <w:p w14:paraId="6EF5056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83" w:type="dxa"/>
          </w:tcPr>
          <w:p w14:paraId="48DCBD0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83" w:type="dxa"/>
          </w:tcPr>
          <w:p w14:paraId="574D489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83" w:type="dxa"/>
          </w:tcPr>
          <w:p w14:paraId="4AE7349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83" w:type="dxa"/>
          </w:tcPr>
          <w:p w14:paraId="22D8FC8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83" w:type="dxa"/>
          </w:tcPr>
          <w:p w14:paraId="795D0DC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19" w:type="dxa"/>
          </w:tcPr>
          <w:p w14:paraId="01E573D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160E24E" w14:textId="77777777" w:rsidTr="00D0583D">
        <w:trPr>
          <w:trHeight w:val="636"/>
        </w:trPr>
        <w:tc>
          <w:tcPr>
            <w:tcW w:w="1769" w:type="dxa"/>
          </w:tcPr>
          <w:p w14:paraId="7D19068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Extremely unlikely</w:t>
            </w:r>
          </w:p>
        </w:tc>
        <w:tc>
          <w:tcPr>
            <w:tcW w:w="684" w:type="dxa"/>
          </w:tcPr>
          <w:p w14:paraId="441B794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83" w:type="dxa"/>
          </w:tcPr>
          <w:p w14:paraId="6D0765C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3" w:type="dxa"/>
          </w:tcPr>
          <w:p w14:paraId="4FD8D28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3" w:type="dxa"/>
          </w:tcPr>
          <w:p w14:paraId="4C12088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83" w:type="dxa"/>
          </w:tcPr>
          <w:p w14:paraId="6ADDB0FA"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83" w:type="dxa"/>
          </w:tcPr>
          <w:p w14:paraId="55DB5EC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83" w:type="dxa"/>
          </w:tcPr>
          <w:p w14:paraId="5BCFF12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19" w:type="dxa"/>
          </w:tcPr>
          <w:p w14:paraId="53633E7B"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Extremely likely</w:t>
            </w:r>
          </w:p>
        </w:tc>
      </w:tr>
    </w:tbl>
    <w:p w14:paraId="1CD69A36" w14:textId="77777777" w:rsidR="00B67902" w:rsidRPr="00526060" w:rsidRDefault="00B67902" w:rsidP="00297588">
      <w:pPr>
        <w:spacing w:line="240" w:lineRule="auto"/>
        <w:contextualSpacing/>
        <w:rPr>
          <w:rFonts w:ascii="Times New Roman" w:hAnsi="Times New Roman" w:cs="Times New Roman"/>
          <w:sz w:val="24"/>
          <w:szCs w:val="24"/>
        </w:rPr>
      </w:pPr>
    </w:p>
    <w:p w14:paraId="6FE6D53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will try to eat the recommended amount of starchy vegetables each week</w:t>
      </w:r>
    </w:p>
    <w:tbl>
      <w:tblPr>
        <w:tblStyle w:val="QQuestionTable"/>
        <w:tblW w:w="0" w:type="auto"/>
        <w:tblInd w:w="115" w:type="dxa"/>
        <w:tblLook w:val="04A0" w:firstRow="1" w:lastRow="0" w:firstColumn="1" w:lastColumn="0" w:noHBand="0" w:noVBand="1"/>
      </w:tblPr>
      <w:tblGrid>
        <w:gridCol w:w="1736"/>
        <w:gridCol w:w="710"/>
        <w:gridCol w:w="710"/>
        <w:gridCol w:w="712"/>
        <w:gridCol w:w="711"/>
        <w:gridCol w:w="712"/>
        <w:gridCol w:w="711"/>
        <w:gridCol w:w="712"/>
        <w:gridCol w:w="1756"/>
      </w:tblGrid>
      <w:tr w:rsidR="00B67902" w:rsidRPr="00873A8D" w14:paraId="049A95A9" w14:textId="77777777" w:rsidTr="00D0583D">
        <w:trPr>
          <w:cnfStyle w:val="100000000000" w:firstRow="1" w:lastRow="0" w:firstColumn="0" w:lastColumn="0" w:oddVBand="0" w:evenVBand="0" w:oddHBand="0" w:evenHBand="0" w:firstRowFirstColumn="0" w:firstRowLastColumn="0" w:lastRowFirstColumn="0" w:lastRowLastColumn="0"/>
          <w:trHeight w:val="47"/>
        </w:trPr>
        <w:tc>
          <w:tcPr>
            <w:tcW w:w="1736" w:type="dxa"/>
          </w:tcPr>
          <w:p w14:paraId="058EA9C0"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4D12ED8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6A2E8E5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2" w:type="dxa"/>
          </w:tcPr>
          <w:p w14:paraId="17183C1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1" w:type="dxa"/>
          </w:tcPr>
          <w:p w14:paraId="17C6CC1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2" w:type="dxa"/>
          </w:tcPr>
          <w:p w14:paraId="4090B15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1" w:type="dxa"/>
          </w:tcPr>
          <w:p w14:paraId="09EF999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2" w:type="dxa"/>
          </w:tcPr>
          <w:p w14:paraId="47E4FB6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56" w:type="dxa"/>
          </w:tcPr>
          <w:p w14:paraId="368E1A7A"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8B49B94" w14:textId="77777777" w:rsidTr="00D0583D">
        <w:trPr>
          <w:trHeight w:val="604"/>
        </w:trPr>
        <w:tc>
          <w:tcPr>
            <w:tcW w:w="1736" w:type="dxa"/>
          </w:tcPr>
          <w:p w14:paraId="396C37FB"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definitely will not</w:t>
            </w:r>
          </w:p>
        </w:tc>
        <w:tc>
          <w:tcPr>
            <w:tcW w:w="710" w:type="dxa"/>
          </w:tcPr>
          <w:p w14:paraId="07AC6BE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7CB36C7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2" w:type="dxa"/>
          </w:tcPr>
          <w:p w14:paraId="0A54968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6A20752A"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2" w:type="dxa"/>
          </w:tcPr>
          <w:p w14:paraId="7A3BB335"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1" w:type="dxa"/>
          </w:tcPr>
          <w:p w14:paraId="5F56E81F"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12" w:type="dxa"/>
          </w:tcPr>
          <w:p w14:paraId="2413CE7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56" w:type="dxa"/>
          </w:tcPr>
          <w:p w14:paraId="26E3B57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definitely will</w:t>
            </w:r>
          </w:p>
        </w:tc>
      </w:tr>
    </w:tbl>
    <w:p w14:paraId="13C122FB" w14:textId="77777777" w:rsidR="00B67902" w:rsidRPr="00526060" w:rsidRDefault="00B67902" w:rsidP="00297588">
      <w:pPr>
        <w:spacing w:line="240" w:lineRule="auto"/>
        <w:contextualSpacing/>
        <w:rPr>
          <w:rFonts w:ascii="Times New Roman" w:hAnsi="Times New Roman" w:cs="Times New Roman"/>
          <w:sz w:val="24"/>
          <w:szCs w:val="24"/>
        </w:rPr>
      </w:pPr>
    </w:p>
    <w:p w14:paraId="7367C31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intend to eat the recommended amount of starchy vegetables each week</w:t>
      </w:r>
    </w:p>
    <w:tbl>
      <w:tblPr>
        <w:tblStyle w:val="QQuestionTable"/>
        <w:tblW w:w="0" w:type="auto"/>
        <w:tblInd w:w="115" w:type="dxa"/>
        <w:tblLook w:val="04A0" w:firstRow="1" w:lastRow="0" w:firstColumn="1" w:lastColumn="0" w:noHBand="0" w:noVBand="1"/>
      </w:tblPr>
      <w:tblGrid>
        <w:gridCol w:w="1887"/>
        <w:gridCol w:w="678"/>
        <w:gridCol w:w="679"/>
        <w:gridCol w:w="680"/>
        <w:gridCol w:w="680"/>
        <w:gridCol w:w="680"/>
        <w:gridCol w:w="680"/>
        <w:gridCol w:w="680"/>
        <w:gridCol w:w="1826"/>
      </w:tblGrid>
      <w:tr w:rsidR="00B67902" w:rsidRPr="00873A8D" w14:paraId="4B32BEFB"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887" w:type="dxa"/>
          </w:tcPr>
          <w:p w14:paraId="6EB3FCE7"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8" w:type="dxa"/>
          </w:tcPr>
          <w:p w14:paraId="09FA28E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9" w:type="dxa"/>
          </w:tcPr>
          <w:p w14:paraId="5D00BB1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80" w:type="dxa"/>
          </w:tcPr>
          <w:p w14:paraId="0015C3D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80" w:type="dxa"/>
          </w:tcPr>
          <w:p w14:paraId="5E06ACD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80" w:type="dxa"/>
          </w:tcPr>
          <w:p w14:paraId="4122054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80" w:type="dxa"/>
          </w:tcPr>
          <w:p w14:paraId="51326E3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80" w:type="dxa"/>
          </w:tcPr>
          <w:p w14:paraId="16BABE2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151E6C70"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77155A0" w14:textId="77777777" w:rsidTr="00D0583D">
        <w:trPr>
          <w:trHeight w:val="286"/>
        </w:trPr>
        <w:tc>
          <w:tcPr>
            <w:tcW w:w="1887" w:type="dxa"/>
          </w:tcPr>
          <w:p w14:paraId="74D5892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678" w:type="dxa"/>
          </w:tcPr>
          <w:p w14:paraId="3EFBCBE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9" w:type="dxa"/>
          </w:tcPr>
          <w:p w14:paraId="5CCA26D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52421D9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80" w:type="dxa"/>
          </w:tcPr>
          <w:p w14:paraId="4D751460"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80" w:type="dxa"/>
          </w:tcPr>
          <w:p w14:paraId="1F9B7268"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80" w:type="dxa"/>
          </w:tcPr>
          <w:p w14:paraId="2980B6D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80" w:type="dxa"/>
          </w:tcPr>
          <w:p w14:paraId="49F3B67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25AAE07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1EE974B" w14:textId="77777777" w:rsidR="00B67902" w:rsidRPr="00526060" w:rsidRDefault="00B67902" w:rsidP="00297588">
      <w:pPr>
        <w:spacing w:line="240" w:lineRule="auto"/>
        <w:contextualSpacing/>
        <w:rPr>
          <w:rFonts w:ascii="Times New Roman" w:hAnsi="Times New Roman" w:cs="Times New Roman"/>
          <w:sz w:val="24"/>
          <w:szCs w:val="24"/>
        </w:rPr>
      </w:pPr>
    </w:p>
    <w:p w14:paraId="792EEC9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usually eat the recommended amount of starchy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7898B3AA"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731" w:type="dxa"/>
          </w:tcPr>
          <w:p w14:paraId="1838311C"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3EC0AC3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009B271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5B37CC9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06B1776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613EA3F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3B2492F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0526167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137E6A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AFE815D" w14:textId="77777777" w:rsidTr="00D0583D">
        <w:trPr>
          <w:trHeight w:val="275"/>
        </w:trPr>
        <w:tc>
          <w:tcPr>
            <w:tcW w:w="1731" w:type="dxa"/>
          </w:tcPr>
          <w:p w14:paraId="15316B89"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23F7141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58CAFF2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7EABC04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DFD463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187B190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457BD6B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3AEA0F8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4062024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60B59444" w14:textId="77777777" w:rsidR="00B67902" w:rsidRPr="00873A8D" w:rsidRDefault="00B67902" w:rsidP="00297588">
      <w:pPr>
        <w:spacing w:line="240" w:lineRule="auto"/>
        <w:contextualSpacing/>
        <w:rPr>
          <w:rFonts w:ascii="Times New Roman" w:hAnsi="Times New Roman" w:cs="Times New Roman"/>
          <w:sz w:val="24"/>
          <w:szCs w:val="24"/>
        </w:rPr>
      </w:pPr>
    </w:p>
    <w:p w14:paraId="3105D97C" w14:textId="77777777" w:rsidR="00B67902" w:rsidRPr="00526060" w:rsidRDefault="00B67902" w:rsidP="00297588">
      <w:pPr>
        <w:pageBreakBefore/>
        <w:spacing w:line="240" w:lineRule="auto"/>
        <w:contextualSpacing/>
        <w:rPr>
          <w:rFonts w:ascii="Times New Roman" w:hAnsi="Times New Roman" w:cs="Times New Roman"/>
          <w:sz w:val="24"/>
          <w:szCs w:val="24"/>
        </w:rPr>
      </w:pPr>
    </w:p>
    <w:p w14:paraId="4875294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about your intake of other vegetables. Some examples of other vegetables includes alfalfa sprouts, artichokes, asparagus, avocado, bamboo  shoots, bean sprouts, beets, brussels sprouts, cabbage, cauliflower, celery, cucumbers, eggplant, garlic, green beans, green peppers, iceberg lettuce, mungbean sprouts, mushrooms, okra, onions, radishes, red cabbage, scallions, tomatillos, turnips, wax beans, yellow squash, and zucchini.           </w:t>
      </w:r>
    </w:p>
    <w:p w14:paraId="51BDBB0C" w14:textId="77777777" w:rsidR="00B67902" w:rsidRPr="00526060" w:rsidRDefault="00B67902" w:rsidP="00297588">
      <w:pPr>
        <w:spacing w:line="240" w:lineRule="auto"/>
        <w:contextualSpacing/>
        <w:rPr>
          <w:rFonts w:ascii="Times New Roman" w:hAnsi="Times New Roman" w:cs="Times New Roman"/>
          <w:sz w:val="24"/>
          <w:szCs w:val="24"/>
        </w:rPr>
      </w:pPr>
    </w:p>
    <w:p w14:paraId="76BD99E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108BBAB0" wp14:editId="5B85ABDB">
            <wp:extent cx="5457825" cy="1000125"/>
            <wp:effectExtent l="0" t="0" r="9525" b="9525"/>
            <wp:docPr id="18" name="Graphic.php?IM=IM_3kjUqjY7p1Hr17T"/>
            <wp:cNvGraphicFramePr/>
            <a:graphic xmlns:a="http://schemas.openxmlformats.org/drawingml/2006/main">
              <a:graphicData uri="http://schemas.openxmlformats.org/drawingml/2006/picture">
                <pic:pic xmlns:pic="http://schemas.openxmlformats.org/drawingml/2006/picture">
                  <pic:nvPicPr>
                    <pic:cNvPr id="0" name="Graphic.php?IM=IM_3kjUqjY7p1Hr17T"/>
                    <pic:cNvPicPr/>
                  </pic:nvPicPr>
                  <pic:blipFill>
                    <a:blip r:embed="rId34"/>
                    <a:stretch>
                      <a:fillRect/>
                    </a:stretch>
                  </pic:blipFill>
                  <pic:spPr>
                    <a:xfrm>
                      <a:off x="0" y="0"/>
                      <a:ext cx="5457825" cy="1000125"/>
                    </a:xfrm>
                    <a:prstGeom prst="rect">
                      <a:avLst/>
                    </a:prstGeom>
                  </pic:spPr>
                </pic:pic>
              </a:graphicData>
            </a:graphic>
          </wp:inline>
        </w:drawing>
      </w:r>
    </w:p>
    <w:p w14:paraId="62C6AF0D" w14:textId="77777777" w:rsidR="00B67902" w:rsidRPr="00526060" w:rsidRDefault="00B67902" w:rsidP="00297588">
      <w:pPr>
        <w:keepNext/>
        <w:spacing w:line="240" w:lineRule="auto"/>
        <w:contextualSpacing/>
        <w:rPr>
          <w:rFonts w:ascii="Times New Roman" w:hAnsi="Times New Roman" w:cs="Times New Roman"/>
          <w:sz w:val="24"/>
          <w:szCs w:val="24"/>
        </w:rPr>
      </w:pPr>
    </w:p>
    <w:p w14:paraId="7B36681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1 cup of vegetables = 1 cup of raw or cooked vegetables    </w:t>
      </w:r>
    </w:p>
    <w:p w14:paraId="71449A3D"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321EDA0F" wp14:editId="14BE5BF4">
            <wp:extent cx="5969704" cy="902524"/>
            <wp:effectExtent l="0" t="0" r="0" b="0"/>
            <wp:docPr id="19" name="Graphic.php?IM=IM_bpfrVpX9jXxQED3"/>
            <wp:cNvGraphicFramePr/>
            <a:graphic xmlns:a="http://schemas.openxmlformats.org/drawingml/2006/main">
              <a:graphicData uri="http://schemas.openxmlformats.org/drawingml/2006/picture">
                <pic:pic xmlns:pic="http://schemas.openxmlformats.org/drawingml/2006/picture">
                  <pic:nvPicPr>
                    <pic:cNvPr id="0" name="Graphic.php?IM=IM_bpfrVpX9jXxQED3"/>
                    <pic:cNvPicPr/>
                  </pic:nvPicPr>
                  <pic:blipFill>
                    <a:blip r:embed="rId35"/>
                    <a:stretch>
                      <a:fillRect/>
                    </a:stretch>
                  </pic:blipFill>
                  <pic:spPr>
                    <a:xfrm>
                      <a:off x="0" y="0"/>
                      <a:ext cx="5985255" cy="904875"/>
                    </a:xfrm>
                    <a:prstGeom prst="rect">
                      <a:avLst/>
                    </a:prstGeom>
                  </pic:spPr>
                </pic:pic>
              </a:graphicData>
            </a:graphic>
          </wp:inline>
        </w:drawing>
      </w:r>
    </w:p>
    <w:p w14:paraId="6FDE0C7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times per week do you eat other vegetables? (no matter what the serving size) ___________________</w:t>
      </w:r>
    </w:p>
    <w:p w14:paraId="3491509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*including any kind of fresh, frozen, canned, or juiced </w:t>
      </w:r>
    </w:p>
    <w:p w14:paraId="45CE0B4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 *If you eat other vegetables on average less than 1 time per week, put 0</w:t>
      </w:r>
    </w:p>
    <w:p w14:paraId="0C93426B" w14:textId="77777777" w:rsidR="00B67902" w:rsidRPr="00526060" w:rsidRDefault="00B67902" w:rsidP="00297588">
      <w:pPr>
        <w:spacing w:line="240" w:lineRule="auto"/>
        <w:contextualSpacing/>
        <w:rPr>
          <w:rFonts w:ascii="Times New Roman" w:hAnsi="Times New Roman" w:cs="Times New Roman"/>
          <w:sz w:val="24"/>
          <w:szCs w:val="24"/>
        </w:rPr>
      </w:pPr>
    </w:p>
    <w:p w14:paraId="0867A90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On average, how many cups of other vegetables do you eat per occasion? ________________</w:t>
      </w:r>
    </w:p>
    <w:p w14:paraId="0BCB9D0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*to the nearest 0.25 (1/4) cup</w:t>
      </w:r>
    </w:p>
    <w:p w14:paraId="1D53CD38" w14:textId="77777777" w:rsidR="00B67902" w:rsidRPr="00873A8D" w:rsidRDefault="00B67902" w:rsidP="00297588">
      <w:pPr>
        <w:spacing w:line="240" w:lineRule="auto"/>
        <w:contextualSpacing/>
        <w:rPr>
          <w:rFonts w:ascii="Times New Roman" w:hAnsi="Times New Roman" w:cs="Times New Roman"/>
          <w:sz w:val="24"/>
          <w:szCs w:val="24"/>
        </w:rPr>
      </w:pPr>
    </w:p>
    <w:p w14:paraId="32F48F3F" w14:textId="77777777" w:rsidR="00B67902" w:rsidRPr="00873A8D" w:rsidRDefault="00B67902" w:rsidP="00297588">
      <w:pPr>
        <w:spacing w:line="240" w:lineRule="auto"/>
        <w:contextualSpacing/>
        <w:rPr>
          <w:rFonts w:ascii="Times New Roman" w:hAnsi="Times New Roman" w:cs="Times New Roman"/>
          <w:sz w:val="24"/>
          <w:szCs w:val="24"/>
        </w:rPr>
      </w:pPr>
    </w:p>
    <w:p w14:paraId="6B283CAD" w14:textId="77777777" w:rsidR="00B67902" w:rsidRPr="00873A8D" w:rsidRDefault="00B67902" w:rsidP="00297588">
      <w:pPr>
        <w:spacing w:line="240" w:lineRule="auto"/>
        <w:contextualSpacing/>
        <w:rPr>
          <w:rFonts w:ascii="Times New Roman" w:hAnsi="Times New Roman" w:cs="Times New Roman"/>
          <w:sz w:val="24"/>
          <w:szCs w:val="24"/>
        </w:rPr>
      </w:pPr>
    </w:p>
    <w:p w14:paraId="01AC9C0F" w14:textId="77777777" w:rsidR="00B67902" w:rsidRPr="00873A8D" w:rsidRDefault="00B67902" w:rsidP="00297588">
      <w:pPr>
        <w:spacing w:line="240" w:lineRule="auto"/>
        <w:contextualSpacing/>
        <w:rPr>
          <w:rFonts w:ascii="Times New Roman" w:hAnsi="Times New Roman" w:cs="Times New Roman"/>
          <w:sz w:val="24"/>
          <w:szCs w:val="24"/>
        </w:rPr>
      </w:pPr>
    </w:p>
    <w:p w14:paraId="55EB8B71" w14:textId="77777777" w:rsidR="00B67902" w:rsidRPr="00873A8D" w:rsidRDefault="00B67902" w:rsidP="00297588">
      <w:pPr>
        <w:spacing w:line="240" w:lineRule="auto"/>
        <w:contextualSpacing/>
        <w:rPr>
          <w:rFonts w:ascii="Times New Roman" w:hAnsi="Times New Roman" w:cs="Times New Roman"/>
          <w:sz w:val="24"/>
          <w:szCs w:val="24"/>
        </w:rPr>
      </w:pPr>
    </w:p>
    <w:p w14:paraId="48515D65" w14:textId="77777777" w:rsidR="00B67902" w:rsidRPr="00873A8D" w:rsidRDefault="00B67902" w:rsidP="00297588">
      <w:pPr>
        <w:spacing w:line="240" w:lineRule="auto"/>
        <w:contextualSpacing/>
        <w:rPr>
          <w:rFonts w:ascii="Times New Roman" w:hAnsi="Times New Roman" w:cs="Times New Roman"/>
          <w:sz w:val="24"/>
          <w:szCs w:val="24"/>
        </w:rPr>
      </w:pPr>
    </w:p>
    <w:p w14:paraId="7478D962" w14:textId="77777777" w:rsidR="00B67902" w:rsidRPr="00873A8D" w:rsidRDefault="00B67902" w:rsidP="00297588">
      <w:pPr>
        <w:spacing w:line="240" w:lineRule="auto"/>
        <w:contextualSpacing/>
        <w:rPr>
          <w:rFonts w:ascii="Times New Roman" w:hAnsi="Times New Roman" w:cs="Times New Roman"/>
          <w:sz w:val="24"/>
          <w:szCs w:val="24"/>
        </w:rPr>
      </w:pPr>
    </w:p>
    <w:p w14:paraId="5B3881CE" w14:textId="77777777" w:rsidR="00B67902" w:rsidRPr="00873A8D" w:rsidRDefault="00B67902" w:rsidP="00297588">
      <w:pPr>
        <w:spacing w:line="240" w:lineRule="auto"/>
        <w:contextualSpacing/>
        <w:rPr>
          <w:rFonts w:ascii="Times New Roman" w:hAnsi="Times New Roman" w:cs="Times New Roman"/>
          <w:sz w:val="24"/>
          <w:szCs w:val="24"/>
        </w:rPr>
      </w:pPr>
    </w:p>
    <w:p w14:paraId="21D8A9C2" w14:textId="77777777" w:rsidR="00B67902" w:rsidRPr="00526060" w:rsidRDefault="00B67902" w:rsidP="00D0583D">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eating the recommended amount of other vegetables each week. </w:t>
      </w:r>
    </w:p>
    <w:p w14:paraId="0FF53CDD" w14:textId="77777777" w:rsidR="00B67902" w:rsidRPr="00526060" w:rsidRDefault="00B67902" w:rsidP="00297588">
      <w:pPr>
        <w:spacing w:line="240" w:lineRule="auto"/>
        <w:contextualSpacing/>
        <w:rPr>
          <w:rFonts w:ascii="Times New Roman" w:hAnsi="Times New Roman" w:cs="Times New Roman"/>
          <w:sz w:val="24"/>
          <w:szCs w:val="24"/>
        </w:rPr>
      </w:pPr>
    </w:p>
    <w:p w14:paraId="4E2CA567"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7305381B" wp14:editId="2A4659F9">
            <wp:extent cx="4943475" cy="1066800"/>
            <wp:effectExtent l="0" t="0" r="9525" b="0"/>
            <wp:docPr id="20" name="Graphic.php?IM=IM_3kjUqjY7p1Hr17T"/>
            <wp:cNvGraphicFramePr/>
            <a:graphic xmlns:a="http://schemas.openxmlformats.org/drawingml/2006/main">
              <a:graphicData uri="http://schemas.openxmlformats.org/drawingml/2006/picture">
                <pic:pic xmlns:pic="http://schemas.openxmlformats.org/drawingml/2006/picture">
                  <pic:nvPicPr>
                    <pic:cNvPr id="0" name="Graphic.php?IM=IM_3kjUqjY7p1Hr17T"/>
                    <pic:cNvPicPr/>
                  </pic:nvPicPr>
                  <pic:blipFill>
                    <a:blip r:embed="rId34"/>
                    <a:stretch>
                      <a:fillRect/>
                    </a:stretch>
                  </pic:blipFill>
                  <pic:spPr>
                    <a:xfrm>
                      <a:off x="0" y="0"/>
                      <a:ext cx="4943475" cy="1066800"/>
                    </a:xfrm>
                    <a:prstGeom prst="rect">
                      <a:avLst/>
                    </a:prstGeom>
                  </pic:spPr>
                </pic:pic>
              </a:graphicData>
            </a:graphic>
          </wp:inline>
        </w:drawing>
      </w:r>
    </w:p>
    <w:p w14:paraId="21D24653" w14:textId="77777777" w:rsidR="00B67902" w:rsidRPr="00526060" w:rsidRDefault="00B67902" w:rsidP="00297588">
      <w:pPr>
        <w:spacing w:line="240" w:lineRule="auto"/>
        <w:contextualSpacing/>
        <w:rPr>
          <w:rFonts w:ascii="Times New Roman" w:hAnsi="Times New Roman" w:cs="Times New Roman"/>
          <w:sz w:val="24"/>
          <w:szCs w:val="24"/>
        </w:rPr>
      </w:pPr>
    </w:p>
    <w:p w14:paraId="1AE092D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other vegetables each week is:  Women:  4 cups per week</w:t>
      </w:r>
    </w:p>
    <w:p w14:paraId="346D9D18" w14:textId="77777777" w:rsidR="00B67902" w:rsidRPr="00526060" w:rsidRDefault="00B67902" w:rsidP="00297588">
      <w:pPr>
        <w:spacing w:line="240" w:lineRule="auto"/>
        <w:contextualSpacing/>
        <w:rPr>
          <w:rFonts w:ascii="Times New Roman" w:hAnsi="Times New Roman" w:cs="Times New Roman"/>
          <w:sz w:val="24"/>
          <w:szCs w:val="24"/>
        </w:rPr>
      </w:pPr>
    </w:p>
    <w:p w14:paraId="6C305F8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other vegetables each week is:   Men:  5 cups per week</w:t>
      </w:r>
    </w:p>
    <w:p w14:paraId="16CDDEFE" w14:textId="77777777" w:rsidR="00B67902" w:rsidRPr="00526060" w:rsidRDefault="00B67902" w:rsidP="00297588">
      <w:pPr>
        <w:spacing w:line="240" w:lineRule="auto"/>
        <w:contextualSpacing/>
        <w:rPr>
          <w:rFonts w:ascii="Times New Roman" w:hAnsi="Times New Roman" w:cs="Times New Roman"/>
          <w:sz w:val="24"/>
          <w:szCs w:val="24"/>
        </w:rPr>
      </w:pPr>
    </w:p>
    <w:p w14:paraId="72F0700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For me eating the recommended amount of other vegetables each week is</w:t>
      </w:r>
    </w:p>
    <w:tbl>
      <w:tblPr>
        <w:tblStyle w:val="QQuestionTable"/>
        <w:tblW w:w="0" w:type="auto"/>
        <w:tblInd w:w="115" w:type="dxa"/>
        <w:tblLook w:val="04A0" w:firstRow="1" w:lastRow="0" w:firstColumn="1" w:lastColumn="0" w:noHBand="0" w:noVBand="1"/>
      </w:tblPr>
      <w:tblGrid>
        <w:gridCol w:w="2144"/>
        <w:gridCol w:w="720"/>
        <w:gridCol w:w="720"/>
        <w:gridCol w:w="720"/>
        <w:gridCol w:w="721"/>
        <w:gridCol w:w="721"/>
        <w:gridCol w:w="721"/>
        <w:gridCol w:w="511"/>
        <w:gridCol w:w="1523"/>
      </w:tblGrid>
      <w:tr w:rsidR="00B67902" w:rsidRPr="00873A8D" w14:paraId="4D32EAB3" w14:textId="77777777" w:rsidTr="00D0583D">
        <w:trPr>
          <w:cnfStyle w:val="100000000000" w:firstRow="1" w:lastRow="0" w:firstColumn="0" w:lastColumn="0" w:oddVBand="0" w:evenVBand="0" w:oddHBand="0" w:evenHBand="0" w:firstRowFirstColumn="0" w:firstRowLastColumn="0" w:lastRowFirstColumn="0" w:lastRowLastColumn="0"/>
        </w:trPr>
        <w:tc>
          <w:tcPr>
            <w:tcW w:w="2144" w:type="dxa"/>
          </w:tcPr>
          <w:p w14:paraId="0D073190" w14:textId="77777777" w:rsidR="00B67902" w:rsidRPr="00526060" w:rsidRDefault="00B67902" w:rsidP="00297588">
            <w:pPr>
              <w:pStyle w:val="WhiteText"/>
              <w:keepNext/>
              <w:contextualSpacing/>
              <w:rPr>
                <w:rFonts w:ascii="Times New Roman" w:hAnsi="Times New Roman" w:cs="Times New Roman"/>
                <w:sz w:val="24"/>
                <w:szCs w:val="24"/>
              </w:rPr>
            </w:pPr>
          </w:p>
        </w:tc>
        <w:tc>
          <w:tcPr>
            <w:tcW w:w="720" w:type="dxa"/>
          </w:tcPr>
          <w:p w14:paraId="6805139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20" w:type="dxa"/>
          </w:tcPr>
          <w:p w14:paraId="25CD5D2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20" w:type="dxa"/>
          </w:tcPr>
          <w:p w14:paraId="527A633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21" w:type="dxa"/>
          </w:tcPr>
          <w:p w14:paraId="3C3D704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21" w:type="dxa"/>
          </w:tcPr>
          <w:p w14:paraId="1C0A17B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21" w:type="dxa"/>
          </w:tcPr>
          <w:p w14:paraId="4A3C5D8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511" w:type="dxa"/>
          </w:tcPr>
          <w:p w14:paraId="08DC2D8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523" w:type="dxa"/>
          </w:tcPr>
          <w:p w14:paraId="01CA693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7A523AC" w14:textId="77777777" w:rsidTr="00D0583D">
        <w:tc>
          <w:tcPr>
            <w:tcW w:w="2144" w:type="dxa"/>
          </w:tcPr>
          <w:p w14:paraId="3562A3B5"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worthless</w:t>
            </w:r>
          </w:p>
        </w:tc>
        <w:tc>
          <w:tcPr>
            <w:tcW w:w="720" w:type="dxa"/>
          </w:tcPr>
          <w:p w14:paraId="242F169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3D8295C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55B8642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1DE73836"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4A6435C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016EE13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15C1D17F"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478EAD8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valuable</w:t>
            </w:r>
          </w:p>
        </w:tc>
      </w:tr>
      <w:tr w:rsidR="00B67902" w:rsidRPr="00873A8D" w14:paraId="6EB87856" w14:textId="77777777" w:rsidTr="00D0583D">
        <w:tc>
          <w:tcPr>
            <w:tcW w:w="2144" w:type="dxa"/>
          </w:tcPr>
          <w:p w14:paraId="2556620A"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unnecessary</w:t>
            </w:r>
          </w:p>
        </w:tc>
        <w:tc>
          <w:tcPr>
            <w:tcW w:w="720" w:type="dxa"/>
          </w:tcPr>
          <w:p w14:paraId="7DFBEA5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44598A6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3A1F953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68AC4C3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34F5207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3AEB557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71398C3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47C514B6"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necessary</w:t>
            </w:r>
          </w:p>
        </w:tc>
      </w:tr>
      <w:tr w:rsidR="00B67902" w:rsidRPr="00873A8D" w14:paraId="5F75F9E1" w14:textId="77777777" w:rsidTr="00D0583D">
        <w:tc>
          <w:tcPr>
            <w:tcW w:w="2144" w:type="dxa"/>
          </w:tcPr>
          <w:p w14:paraId="35ED5C8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unpleasant</w:t>
            </w:r>
          </w:p>
        </w:tc>
        <w:tc>
          <w:tcPr>
            <w:tcW w:w="720" w:type="dxa"/>
          </w:tcPr>
          <w:p w14:paraId="6E026BA5"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6DE88E4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0DA7250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6043E198"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2732679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53BC46B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78F101C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50DD93A5"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pleasant</w:t>
            </w:r>
          </w:p>
        </w:tc>
      </w:tr>
      <w:tr w:rsidR="00B67902" w:rsidRPr="00873A8D" w14:paraId="096DB2AB" w14:textId="77777777" w:rsidTr="00D0583D">
        <w:tc>
          <w:tcPr>
            <w:tcW w:w="2144" w:type="dxa"/>
          </w:tcPr>
          <w:p w14:paraId="4C001DE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unappetizing</w:t>
            </w:r>
          </w:p>
        </w:tc>
        <w:tc>
          <w:tcPr>
            <w:tcW w:w="720" w:type="dxa"/>
          </w:tcPr>
          <w:p w14:paraId="3B87253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4AAB9F1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35026B8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38E4DD4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3F0A03EC"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7E455CB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460376A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0DEAF2B5"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tasty</w:t>
            </w:r>
          </w:p>
        </w:tc>
      </w:tr>
      <w:tr w:rsidR="00B67902" w:rsidRPr="00873A8D" w14:paraId="5604E33E" w14:textId="77777777" w:rsidTr="00D0583D">
        <w:tc>
          <w:tcPr>
            <w:tcW w:w="2144" w:type="dxa"/>
          </w:tcPr>
          <w:p w14:paraId="506C045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difficult</w:t>
            </w:r>
          </w:p>
        </w:tc>
        <w:tc>
          <w:tcPr>
            <w:tcW w:w="720" w:type="dxa"/>
          </w:tcPr>
          <w:p w14:paraId="5AEF5C9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2BC0D92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2057E9D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67B29ED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4A839D3A"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3633AA1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7710FD0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61C8237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easy</w:t>
            </w:r>
          </w:p>
        </w:tc>
      </w:tr>
      <w:tr w:rsidR="00B67902" w:rsidRPr="00873A8D" w14:paraId="6138317F" w14:textId="77777777" w:rsidTr="00D0583D">
        <w:tc>
          <w:tcPr>
            <w:tcW w:w="2144" w:type="dxa"/>
          </w:tcPr>
          <w:p w14:paraId="148EB404"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impossible</w:t>
            </w:r>
          </w:p>
        </w:tc>
        <w:tc>
          <w:tcPr>
            <w:tcW w:w="720" w:type="dxa"/>
          </w:tcPr>
          <w:p w14:paraId="419CC5E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366147E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4D10FF2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20185907"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611C1252"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0CF7B72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1639DAB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44894566"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possible</w:t>
            </w:r>
          </w:p>
        </w:tc>
      </w:tr>
      <w:tr w:rsidR="00B67902" w:rsidRPr="00873A8D" w14:paraId="70F0CEFF" w14:textId="77777777" w:rsidTr="00D0583D">
        <w:tc>
          <w:tcPr>
            <w:tcW w:w="2144" w:type="dxa"/>
          </w:tcPr>
          <w:p w14:paraId="43CFAE0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out of my control</w:t>
            </w:r>
          </w:p>
        </w:tc>
        <w:tc>
          <w:tcPr>
            <w:tcW w:w="720" w:type="dxa"/>
          </w:tcPr>
          <w:p w14:paraId="1153202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3D06209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0" w:type="dxa"/>
          </w:tcPr>
          <w:p w14:paraId="2F1CE3D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21" w:type="dxa"/>
          </w:tcPr>
          <w:p w14:paraId="025DCF0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21" w:type="dxa"/>
          </w:tcPr>
          <w:p w14:paraId="63DB24AA"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21" w:type="dxa"/>
          </w:tcPr>
          <w:p w14:paraId="691A7CA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511" w:type="dxa"/>
          </w:tcPr>
          <w:p w14:paraId="382CFCE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523" w:type="dxa"/>
          </w:tcPr>
          <w:p w14:paraId="30EF8C9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within my control</w:t>
            </w:r>
          </w:p>
        </w:tc>
      </w:tr>
    </w:tbl>
    <w:p w14:paraId="6142068B" w14:textId="77777777" w:rsidR="00B67902" w:rsidRPr="00526060" w:rsidRDefault="00B67902" w:rsidP="00297588">
      <w:pPr>
        <w:spacing w:line="240" w:lineRule="auto"/>
        <w:contextualSpacing/>
        <w:rPr>
          <w:rFonts w:ascii="Times New Roman" w:hAnsi="Times New Roman" w:cs="Times New Roman"/>
          <w:sz w:val="24"/>
          <w:szCs w:val="24"/>
        </w:rPr>
      </w:pPr>
    </w:p>
    <w:p w14:paraId="3D01F0B7" w14:textId="77777777" w:rsidR="00B67902" w:rsidRPr="00526060" w:rsidRDefault="00B67902" w:rsidP="00297588">
      <w:pPr>
        <w:pageBreakBefore/>
        <w:spacing w:line="240" w:lineRule="auto"/>
        <w:contextualSpacing/>
        <w:rPr>
          <w:rFonts w:ascii="Times New Roman" w:hAnsi="Times New Roman" w:cs="Times New Roman"/>
          <w:sz w:val="24"/>
          <w:szCs w:val="24"/>
        </w:rPr>
      </w:pPr>
    </w:p>
    <w:p w14:paraId="0E7C7DBE"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67F66A2A" wp14:editId="7353BCC0">
            <wp:extent cx="5029200" cy="923925"/>
            <wp:effectExtent l="0" t="0" r="0" b="9525"/>
            <wp:docPr id="21" name="Graphic.php?IM=IM_3kjUqjY7p1Hr17T"/>
            <wp:cNvGraphicFramePr/>
            <a:graphic xmlns:a="http://schemas.openxmlformats.org/drawingml/2006/main">
              <a:graphicData uri="http://schemas.openxmlformats.org/drawingml/2006/picture">
                <pic:pic xmlns:pic="http://schemas.openxmlformats.org/drawingml/2006/picture">
                  <pic:nvPicPr>
                    <pic:cNvPr id="0" name="Graphic.php?IM=IM_3kjUqjY7p1Hr17T"/>
                    <pic:cNvPicPr/>
                  </pic:nvPicPr>
                  <pic:blipFill>
                    <a:blip r:embed="rId34"/>
                    <a:stretch>
                      <a:fillRect/>
                    </a:stretch>
                  </pic:blipFill>
                  <pic:spPr>
                    <a:xfrm>
                      <a:off x="0" y="0"/>
                      <a:ext cx="5029200" cy="923925"/>
                    </a:xfrm>
                    <a:prstGeom prst="rect">
                      <a:avLst/>
                    </a:prstGeom>
                  </pic:spPr>
                </pic:pic>
              </a:graphicData>
            </a:graphic>
          </wp:inline>
        </w:drawing>
      </w:r>
    </w:p>
    <w:p w14:paraId="58F08CA8" w14:textId="77777777" w:rsidR="00B67902" w:rsidRPr="00526060" w:rsidRDefault="00B67902" w:rsidP="00297588">
      <w:pPr>
        <w:spacing w:line="240" w:lineRule="auto"/>
        <w:contextualSpacing/>
        <w:rPr>
          <w:rFonts w:ascii="Times New Roman" w:hAnsi="Times New Roman" w:cs="Times New Roman"/>
          <w:sz w:val="24"/>
          <w:szCs w:val="24"/>
        </w:rPr>
      </w:pPr>
    </w:p>
    <w:p w14:paraId="1F50F06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other vegetables each week is:  Women:  4 cups per week    </w:t>
      </w:r>
    </w:p>
    <w:p w14:paraId="7F249F46" w14:textId="77777777" w:rsidR="00B67902" w:rsidRPr="00526060" w:rsidRDefault="00B67902" w:rsidP="00297588">
      <w:pPr>
        <w:spacing w:line="240" w:lineRule="auto"/>
        <w:contextualSpacing/>
        <w:rPr>
          <w:rFonts w:ascii="Times New Roman" w:hAnsi="Times New Roman" w:cs="Times New Roman"/>
          <w:sz w:val="24"/>
          <w:szCs w:val="24"/>
        </w:rPr>
      </w:pPr>
    </w:p>
    <w:p w14:paraId="3AFF2F2D" w14:textId="77777777" w:rsidR="00B67902" w:rsidRPr="00526060" w:rsidRDefault="00B67902" w:rsidP="00297588">
      <w:pPr>
        <w:keepNext/>
        <w:tabs>
          <w:tab w:val="left" w:pos="8205"/>
        </w:tabs>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weekly recommendation for other vegetables each week is:   Men:  5 cups per week</w:t>
      </w:r>
      <w:r w:rsidRPr="00526060">
        <w:rPr>
          <w:rFonts w:ascii="Times New Roman" w:hAnsi="Times New Roman" w:cs="Times New Roman"/>
          <w:sz w:val="24"/>
          <w:szCs w:val="24"/>
        </w:rPr>
        <w:tab/>
      </w:r>
    </w:p>
    <w:p w14:paraId="6AC196CE" w14:textId="77777777" w:rsidR="00B67902" w:rsidRPr="00526060" w:rsidRDefault="00B67902" w:rsidP="00297588">
      <w:pPr>
        <w:spacing w:line="240" w:lineRule="auto"/>
        <w:contextualSpacing/>
        <w:rPr>
          <w:rFonts w:ascii="Times New Roman" w:hAnsi="Times New Roman" w:cs="Times New Roman"/>
          <w:sz w:val="24"/>
          <w:szCs w:val="24"/>
        </w:rPr>
      </w:pPr>
    </w:p>
    <w:p w14:paraId="1FC3454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of the people who are important to me think that __________ eat the recommended amount of other vegetables each week</w:t>
      </w:r>
    </w:p>
    <w:tbl>
      <w:tblPr>
        <w:tblStyle w:val="QQuestionTable"/>
        <w:tblW w:w="0" w:type="auto"/>
        <w:tblInd w:w="115" w:type="dxa"/>
        <w:tblLook w:val="04A0" w:firstRow="1" w:lastRow="0" w:firstColumn="1" w:lastColumn="0" w:noHBand="0" w:noVBand="1"/>
      </w:tblPr>
      <w:tblGrid>
        <w:gridCol w:w="1244"/>
        <w:gridCol w:w="852"/>
        <w:gridCol w:w="853"/>
        <w:gridCol w:w="853"/>
        <w:gridCol w:w="852"/>
        <w:gridCol w:w="853"/>
        <w:gridCol w:w="853"/>
        <w:gridCol w:w="853"/>
        <w:gridCol w:w="1257"/>
      </w:tblGrid>
      <w:tr w:rsidR="00B67902" w:rsidRPr="00873A8D" w14:paraId="2E757ABC" w14:textId="77777777" w:rsidTr="00D0583D">
        <w:trPr>
          <w:cnfStyle w:val="100000000000" w:firstRow="1" w:lastRow="0" w:firstColumn="0" w:lastColumn="0" w:oddVBand="0" w:evenVBand="0" w:oddHBand="0" w:evenHBand="0" w:firstRowFirstColumn="0" w:firstRowLastColumn="0" w:lastRowFirstColumn="0" w:lastRowLastColumn="0"/>
          <w:trHeight w:val="308"/>
        </w:trPr>
        <w:tc>
          <w:tcPr>
            <w:tcW w:w="1244" w:type="dxa"/>
          </w:tcPr>
          <w:p w14:paraId="2145E34E" w14:textId="77777777" w:rsidR="00B67902" w:rsidRPr="00526060" w:rsidRDefault="00B67902" w:rsidP="00297588">
            <w:pPr>
              <w:pStyle w:val="WhiteText"/>
              <w:keepNext/>
              <w:contextualSpacing/>
              <w:rPr>
                <w:rFonts w:ascii="Times New Roman" w:hAnsi="Times New Roman" w:cs="Times New Roman"/>
                <w:sz w:val="24"/>
                <w:szCs w:val="24"/>
              </w:rPr>
            </w:pPr>
          </w:p>
        </w:tc>
        <w:tc>
          <w:tcPr>
            <w:tcW w:w="852" w:type="dxa"/>
          </w:tcPr>
          <w:p w14:paraId="112DDC6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853" w:type="dxa"/>
          </w:tcPr>
          <w:p w14:paraId="276C8C8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853" w:type="dxa"/>
          </w:tcPr>
          <w:p w14:paraId="0A5799E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852" w:type="dxa"/>
          </w:tcPr>
          <w:p w14:paraId="5DB795E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853" w:type="dxa"/>
          </w:tcPr>
          <w:p w14:paraId="66FF4D4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853" w:type="dxa"/>
          </w:tcPr>
          <w:p w14:paraId="6B43C49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853" w:type="dxa"/>
          </w:tcPr>
          <w:p w14:paraId="21DA29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257" w:type="dxa"/>
          </w:tcPr>
          <w:p w14:paraId="49828001"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76591F5" w14:textId="77777777" w:rsidTr="00D0583D">
        <w:trPr>
          <w:trHeight w:val="308"/>
        </w:trPr>
        <w:tc>
          <w:tcPr>
            <w:tcW w:w="1244" w:type="dxa"/>
          </w:tcPr>
          <w:p w14:paraId="6BF2460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should not</w:t>
            </w:r>
          </w:p>
        </w:tc>
        <w:tc>
          <w:tcPr>
            <w:tcW w:w="852" w:type="dxa"/>
          </w:tcPr>
          <w:p w14:paraId="487467A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853" w:type="dxa"/>
          </w:tcPr>
          <w:p w14:paraId="34BA7DD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3" w:type="dxa"/>
          </w:tcPr>
          <w:p w14:paraId="71797B3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852" w:type="dxa"/>
          </w:tcPr>
          <w:p w14:paraId="5C78C0F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853" w:type="dxa"/>
          </w:tcPr>
          <w:p w14:paraId="1F90022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853" w:type="dxa"/>
          </w:tcPr>
          <w:p w14:paraId="72AE4E2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853" w:type="dxa"/>
          </w:tcPr>
          <w:p w14:paraId="23F927C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257" w:type="dxa"/>
          </w:tcPr>
          <w:p w14:paraId="2877CFA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should</w:t>
            </w:r>
          </w:p>
        </w:tc>
      </w:tr>
    </w:tbl>
    <w:p w14:paraId="2E9D3381" w14:textId="77777777" w:rsidR="00B67902" w:rsidRPr="00526060" w:rsidRDefault="00B67902" w:rsidP="00297588">
      <w:pPr>
        <w:spacing w:line="240" w:lineRule="auto"/>
        <w:contextualSpacing/>
        <w:rPr>
          <w:rFonts w:ascii="Times New Roman" w:hAnsi="Times New Roman" w:cs="Times New Roman"/>
          <w:sz w:val="24"/>
          <w:szCs w:val="24"/>
        </w:rPr>
      </w:pPr>
    </w:p>
    <w:p w14:paraId="5FCDAAF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want to do what people who are important to me think I should do when it comes to eating the recommended amount of other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2AD30F60" w14:textId="77777777" w:rsidTr="00D0583D">
        <w:trPr>
          <w:cnfStyle w:val="100000000000" w:firstRow="1" w:lastRow="0" w:firstColumn="0" w:lastColumn="0" w:oddVBand="0" w:evenVBand="0" w:oddHBand="0" w:evenHBand="0" w:firstRowFirstColumn="0" w:firstRowLastColumn="0" w:lastRowFirstColumn="0" w:lastRowLastColumn="0"/>
          <w:trHeight w:val="242"/>
        </w:trPr>
        <w:tc>
          <w:tcPr>
            <w:tcW w:w="1731" w:type="dxa"/>
          </w:tcPr>
          <w:p w14:paraId="70257E8E"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6974F4D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46E19B4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580E84A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4002D0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471151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7E62B7E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2C36135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3191360B"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5E68F6C" w14:textId="77777777" w:rsidTr="00D0583D">
        <w:trPr>
          <w:trHeight w:val="242"/>
        </w:trPr>
        <w:tc>
          <w:tcPr>
            <w:tcW w:w="1731" w:type="dxa"/>
          </w:tcPr>
          <w:p w14:paraId="7E01A55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2032230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3E7589A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3E2E663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5134B2F"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2037F45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1DA54BC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959D90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36E7CE6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2919170D" w14:textId="77777777" w:rsidR="00B67902" w:rsidRPr="00526060" w:rsidRDefault="00B67902" w:rsidP="00297588">
      <w:pPr>
        <w:spacing w:line="240" w:lineRule="auto"/>
        <w:contextualSpacing/>
        <w:rPr>
          <w:rFonts w:ascii="Times New Roman" w:hAnsi="Times New Roman" w:cs="Times New Roman"/>
          <w:sz w:val="24"/>
          <w:szCs w:val="24"/>
        </w:rPr>
      </w:pPr>
    </w:p>
    <w:p w14:paraId="4296081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Most college students like me eat the recommended amount of other vegetables each week</w:t>
      </w:r>
    </w:p>
    <w:tbl>
      <w:tblPr>
        <w:tblStyle w:val="QQuestionTable"/>
        <w:tblW w:w="0" w:type="auto"/>
        <w:tblInd w:w="115" w:type="dxa"/>
        <w:tblLook w:val="04A0" w:firstRow="1" w:lastRow="0" w:firstColumn="1" w:lastColumn="0" w:noHBand="0" w:noVBand="1"/>
      </w:tblPr>
      <w:tblGrid>
        <w:gridCol w:w="1508"/>
        <w:gridCol w:w="742"/>
        <w:gridCol w:w="743"/>
        <w:gridCol w:w="743"/>
        <w:gridCol w:w="743"/>
        <w:gridCol w:w="743"/>
        <w:gridCol w:w="743"/>
        <w:gridCol w:w="743"/>
        <w:gridCol w:w="1762"/>
      </w:tblGrid>
      <w:tr w:rsidR="00B67902" w:rsidRPr="00873A8D" w14:paraId="54557E85"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508" w:type="dxa"/>
          </w:tcPr>
          <w:p w14:paraId="10C1474E" w14:textId="77777777" w:rsidR="00B67902" w:rsidRPr="00526060" w:rsidRDefault="00B67902" w:rsidP="00297588">
            <w:pPr>
              <w:pStyle w:val="WhiteText"/>
              <w:keepNext/>
              <w:contextualSpacing/>
              <w:rPr>
                <w:rFonts w:ascii="Times New Roman" w:hAnsi="Times New Roman" w:cs="Times New Roman"/>
                <w:sz w:val="24"/>
                <w:szCs w:val="24"/>
              </w:rPr>
            </w:pPr>
          </w:p>
        </w:tc>
        <w:tc>
          <w:tcPr>
            <w:tcW w:w="742" w:type="dxa"/>
          </w:tcPr>
          <w:p w14:paraId="61D932D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43" w:type="dxa"/>
          </w:tcPr>
          <w:p w14:paraId="6480EC4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43" w:type="dxa"/>
          </w:tcPr>
          <w:p w14:paraId="40F4344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43" w:type="dxa"/>
          </w:tcPr>
          <w:p w14:paraId="7386909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43" w:type="dxa"/>
          </w:tcPr>
          <w:p w14:paraId="0C66A47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43" w:type="dxa"/>
          </w:tcPr>
          <w:p w14:paraId="58BF289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43" w:type="dxa"/>
          </w:tcPr>
          <w:p w14:paraId="388502C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62" w:type="dxa"/>
          </w:tcPr>
          <w:p w14:paraId="61C81834"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CCA79AD" w14:textId="77777777" w:rsidTr="00D0583D">
        <w:trPr>
          <w:trHeight w:val="540"/>
        </w:trPr>
        <w:tc>
          <w:tcPr>
            <w:tcW w:w="1508" w:type="dxa"/>
          </w:tcPr>
          <w:p w14:paraId="6EE3A94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Definitely false</w:t>
            </w:r>
          </w:p>
        </w:tc>
        <w:tc>
          <w:tcPr>
            <w:tcW w:w="742" w:type="dxa"/>
          </w:tcPr>
          <w:p w14:paraId="2EE1F76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43" w:type="dxa"/>
          </w:tcPr>
          <w:p w14:paraId="2DDC6EB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7C8FABC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43" w:type="dxa"/>
          </w:tcPr>
          <w:p w14:paraId="2EBE00EF"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43" w:type="dxa"/>
          </w:tcPr>
          <w:p w14:paraId="4A368C3E"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43" w:type="dxa"/>
          </w:tcPr>
          <w:p w14:paraId="29AF01F0"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43" w:type="dxa"/>
          </w:tcPr>
          <w:p w14:paraId="39EA1EB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62" w:type="dxa"/>
          </w:tcPr>
          <w:p w14:paraId="65AA2E98"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Definitely true</w:t>
            </w:r>
          </w:p>
        </w:tc>
      </w:tr>
    </w:tbl>
    <w:p w14:paraId="0EAAB060" w14:textId="77777777" w:rsidR="00B67902" w:rsidRPr="00526060" w:rsidRDefault="00B67902" w:rsidP="00297588">
      <w:pPr>
        <w:spacing w:line="240" w:lineRule="auto"/>
        <w:contextualSpacing/>
        <w:rPr>
          <w:rFonts w:ascii="Times New Roman" w:hAnsi="Times New Roman" w:cs="Times New Roman"/>
          <w:sz w:val="24"/>
          <w:szCs w:val="24"/>
        </w:rPr>
      </w:pPr>
    </w:p>
    <w:p w14:paraId="453D1423"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When it comes to my eating the recommended amount of other each week, I want to do what others like me are doing</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4E1F0174" w14:textId="77777777" w:rsidTr="00D0583D">
        <w:trPr>
          <w:cnfStyle w:val="100000000000" w:firstRow="1" w:lastRow="0" w:firstColumn="0" w:lastColumn="0" w:oddVBand="0" w:evenVBand="0" w:oddHBand="0" w:evenHBand="0" w:firstRowFirstColumn="0" w:firstRowLastColumn="0" w:lastRowFirstColumn="0" w:lastRowLastColumn="0"/>
          <w:trHeight w:val="297"/>
        </w:trPr>
        <w:tc>
          <w:tcPr>
            <w:tcW w:w="1731" w:type="dxa"/>
          </w:tcPr>
          <w:p w14:paraId="533A6492"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0231176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305C50A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608F801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7C311C1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03105BC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259CBF1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095B0C1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04EB336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DF6C2F5" w14:textId="77777777" w:rsidTr="00D0583D">
        <w:trPr>
          <w:trHeight w:val="297"/>
        </w:trPr>
        <w:tc>
          <w:tcPr>
            <w:tcW w:w="1731" w:type="dxa"/>
          </w:tcPr>
          <w:p w14:paraId="1687AA9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6DA8287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7252D4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1845F02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4E1AE45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78B6546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5D04D0F"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2328EBED"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73EFB4C4"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0EA1FF4F" w14:textId="77777777" w:rsidR="00B67902" w:rsidRPr="00526060" w:rsidRDefault="00B67902" w:rsidP="00297588">
      <w:pPr>
        <w:spacing w:line="240" w:lineRule="auto"/>
        <w:contextualSpacing/>
        <w:rPr>
          <w:rFonts w:ascii="Times New Roman" w:hAnsi="Times New Roman" w:cs="Times New Roman"/>
          <w:sz w:val="24"/>
          <w:szCs w:val="24"/>
        </w:rPr>
      </w:pPr>
    </w:p>
    <w:p w14:paraId="77CC260E"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Eating the recommended amount of other vegetables each week is completely up to 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0D8B9D7F"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731" w:type="dxa"/>
          </w:tcPr>
          <w:p w14:paraId="6DDCD54E"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4BEFF2A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4F3D622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00EBA92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6BC4B9A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7512DA8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6F56BF3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6DF28E2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0D443AAC"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9B9902C" w14:textId="77777777" w:rsidTr="00D0583D">
        <w:trPr>
          <w:trHeight w:val="275"/>
        </w:trPr>
        <w:tc>
          <w:tcPr>
            <w:tcW w:w="1731" w:type="dxa"/>
          </w:tcPr>
          <w:p w14:paraId="4025CFC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05A0D971"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06C276D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6D5668E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270257DB"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1FF1376A"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3E7A29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85566D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2F56A30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EDCC425" w14:textId="77777777" w:rsidR="00B67902" w:rsidRPr="00526060" w:rsidRDefault="00B67902" w:rsidP="00297588">
      <w:pPr>
        <w:spacing w:line="240" w:lineRule="auto"/>
        <w:contextualSpacing/>
        <w:rPr>
          <w:rFonts w:ascii="Times New Roman" w:hAnsi="Times New Roman" w:cs="Times New Roman"/>
          <w:sz w:val="24"/>
          <w:szCs w:val="24"/>
        </w:rPr>
      </w:pPr>
    </w:p>
    <w:p w14:paraId="065DA952"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will eat the recommended amount of other vegetables each week</w:t>
      </w:r>
    </w:p>
    <w:tbl>
      <w:tblPr>
        <w:tblStyle w:val="QQuestionTable"/>
        <w:tblW w:w="0" w:type="auto"/>
        <w:tblInd w:w="115" w:type="dxa"/>
        <w:tblLook w:val="04A0" w:firstRow="1" w:lastRow="0" w:firstColumn="1" w:lastColumn="0" w:noHBand="0" w:noVBand="1"/>
      </w:tblPr>
      <w:tblGrid>
        <w:gridCol w:w="1820"/>
        <w:gridCol w:w="675"/>
        <w:gridCol w:w="676"/>
        <w:gridCol w:w="676"/>
        <w:gridCol w:w="676"/>
        <w:gridCol w:w="676"/>
        <w:gridCol w:w="676"/>
        <w:gridCol w:w="676"/>
        <w:gridCol w:w="1919"/>
      </w:tblGrid>
      <w:tr w:rsidR="00B67902" w:rsidRPr="00873A8D" w14:paraId="147F38E3"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820" w:type="dxa"/>
          </w:tcPr>
          <w:p w14:paraId="52355527" w14:textId="77777777" w:rsidR="00B67902" w:rsidRPr="00526060" w:rsidRDefault="00B67902" w:rsidP="00297588">
            <w:pPr>
              <w:pStyle w:val="WhiteText"/>
              <w:keepNext/>
              <w:contextualSpacing/>
              <w:rPr>
                <w:rFonts w:ascii="Times New Roman" w:hAnsi="Times New Roman" w:cs="Times New Roman"/>
                <w:sz w:val="24"/>
                <w:szCs w:val="24"/>
              </w:rPr>
            </w:pPr>
          </w:p>
        </w:tc>
        <w:tc>
          <w:tcPr>
            <w:tcW w:w="675" w:type="dxa"/>
          </w:tcPr>
          <w:p w14:paraId="6310930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676" w:type="dxa"/>
          </w:tcPr>
          <w:p w14:paraId="0DE4856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676" w:type="dxa"/>
          </w:tcPr>
          <w:p w14:paraId="12DE737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676" w:type="dxa"/>
          </w:tcPr>
          <w:p w14:paraId="7AFFAAA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76" w:type="dxa"/>
          </w:tcPr>
          <w:p w14:paraId="3D42215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76" w:type="dxa"/>
          </w:tcPr>
          <w:p w14:paraId="2D0585E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76" w:type="dxa"/>
          </w:tcPr>
          <w:p w14:paraId="47EFE35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919" w:type="dxa"/>
          </w:tcPr>
          <w:p w14:paraId="58F04476"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BE6E9D9" w14:textId="77777777" w:rsidTr="00D0583D">
        <w:trPr>
          <w:trHeight w:val="540"/>
        </w:trPr>
        <w:tc>
          <w:tcPr>
            <w:tcW w:w="1820" w:type="dxa"/>
          </w:tcPr>
          <w:p w14:paraId="6FB62405"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Extremely unlikely</w:t>
            </w:r>
          </w:p>
        </w:tc>
        <w:tc>
          <w:tcPr>
            <w:tcW w:w="675" w:type="dxa"/>
          </w:tcPr>
          <w:p w14:paraId="3990BF9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676" w:type="dxa"/>
          </w:tcPr>
          <w:p w14:paraId="0111D8F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24BC896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676" w:type="dxa"/>
          </w:tcPr>
          <w:p w14:paraId="6FEF941F"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76" w:type="dxa"/>
          </w:tcPr>
          <w:p w14:paraId="551269F3"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76" w:type="dxa"/>
          </w:tcPr>
          <w:p w14:paraId="3E777B1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76" w:type="dxa"/>
          </w:tcPr>
          <w:p w14:paraId="08BA568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919" w:type="dxa"/>
          </w:tcPr>
          <w:p w14:paraId="6F96812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Extremely likely</w:t>
            </w:r>
          </w:p>
        </w:tc>
      </w:tr>
    </w:tbl>
    <w:p w14:paraId="64A61ABF" w14:textId="77777777" w:rsidR="00B67902" w:rsidRPr="00526060" w:rsidRDefault="00B67902" w:rsidP="00297588">
      <w:pPr>
        <w:spacing w:line="240" w:lineRule="auto"/>
        <w:contextualSpacing/>
        <w:rPr>
          <w:rFonts w:ascii="Times New Roman" w:hAnsi="Times New Roman" w:cs="Times New Roman"/>
          <w:sz w:val="24"/>
          <w:szCs w:val="24"/>
        </w:rPr>
      </w:pPr>
    </w:p>
    <w:p w14:paraId="535D0766"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will try to eat the recommended amount of other vegetables each week</w:t>
      </w:r>
    </w:p>
    <w:tbl>
      <w:tblPr>
        <w:tblStyle w:val="QQuestionTable"/>
        <w:tblW w:w="0" w:type="auto"/>
        <w:tblInd w:w="115" w:type="dxa"/>
        <w:tblLook w:val="04A0" w:firstRow="1" w:lastRow="0" w:firstColumn="1" w:lastColumn="0" w:noHBand="0" w:noVBand="1"/>
      </w:tblPr>
      <w:tblGrid>
        <w:gridCol w:w="1736"/>
        <w:gridCol w:w="710"/>
        <w:gridCol w:w="710"/>
        <w:gridCol w:w="712"/>
        <w:gridCol w:w="711"/>
        <w:gridCol w:w="712"/>
        <w:gridCol w:w="711"/>
        <w:gridCol w:w="712"/>
        <w:gridCol w:w="1756"/>
      </w:tblGrid>
      <w:tr w:rsidR="00B67902" w:rsidRPr="00873A8D" w14:paraId="40BE2902"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736" w:type="dxa"/>
          </w:tcPr>
          <w:p w14:paraId="32F1B11E" w14:textId="77777777" w:rsidR="00B67902" w:rsidRPr="00526060" w:rsidRDefault="00B67902" w:rsidP="00297588">
            <w:pPr>
              <w:pStyle w:val="WhiteText"/>
              <w:keepNext/>
              <w:contextualSpacing/>
              <w:rPr>
                <w:rFonts w:ascii="Times New Roman" w:hAnsi="Times New Roman" w:cs="Times New Roman"/>
                <w:sz w:val="24"/>
                <w:szCs w:val="24"/>
              </w:rPr>
            </w:pPr>
          </w:p>
        </w:tc>
        <w:tc>
          <w:tcPr>
            <w:tcW w:w="710" w:type="dxa"/>
          </w:tcPr>
          <w:p w14:paraId="7D24964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10" w:type="dxa"/>
          </w:tcPr>
          <w:p w14:paraId="7FA6EFF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12" w:type="dxa"/>
          </w:tcPr>
          <w:p w14:paraId="425101C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11" w:type="dxa"/>
          </w:tcPr>
          <w:p w14:paraId="38BE969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12" w:type="dxa"/>
          </w:tcPr>
          <w:p w14:paraId="02A43AD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11" w:type="dxa"/>
          </w:tcPr>
          <w:p w14:paraId="7172C42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12" w:type="dxa"/>
          </w:tcPr>
          <w:p w14:paraId="5ADB781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756" w:type="dxa"/>
          </w:tcPr>
          <w:p w14:paraId="309AE13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AAFAFE2" w14:textId="77777777" w:rsidTr="00D0583D">
        <w:trPr>
          <w:trHeight w:val="572"/>
        </w:trPr>
        <w:tc>
          <w:tcPr>
            <w:tcW w:w="1736" w:type="dxa"/>
          </w:tcPr>
          <w:p w14:paraId="5A38168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definitely will not</w:t>
            </w:r>
          </w:p>
        </w:tc>
        <w:tc>
          <w:tcPr>
            <w:tcW w:w="710" w:type="dxa"/>
          </w:tcPr>
          <w:p w14:paraId="34C43878"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10" w:type="dxa"/>
          </w:tcPr>
          <w:p w14:paraId="66B712C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2" w:type="dxa"/>
          </w:tcPr>
          <w:p w14:paraId="18577B0A"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11" w:type="dxa"/>
          </w:tcPr>
          <w:p w14:paraId="6F17EAF3"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12" w:type="dxa"/>
          </w:tcPr>
          <w:p w14:paraId="039D4E9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11" w:type="dxa"/>
          </w:tcPr>
          <w:p w14:paraId="44DC8FF5"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12" w:type="dxa"/>
          </w:tcPr>
          <w:p w14:paraId="5C8B7E12"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756" w:type="dxa"/>
          </w:tcPr>
          <w:p w14:paraId="6E70711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I definitely will</w:t>
            </w:r>
          </w:p>
        </w:tc>
      </w:tr>
    </w:tbl>
    <w:p w14:paraId="70FB6F34" w14:textId="77777777" w:rsidR="00B67902" w:rsidRPr="00526060" w:rsidRDefault="00B67902" w:rsidP="00297588">
      <w:pPr>
        <w:spacing w:line="240" w:lineRule="auto"/>
        <w:contextualSpacing/>
        <w:rPr>
          <w:rFonts w:ascii="Times New Roman" w:hAnsi="Times New Roman" w:cs="Times New Roman"/>
          <w:sz w:val="24"/>
          <w:szCs w:val="24"/>
        </w:rPr>
      </w:pPr>
    </w:p>
    <w:p w14:paraId="78E612A0"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intend to eat the recommended amount of other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5A3AB77D"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731" w:type="dxa"/>
          </w:tcPr>
          <w:p w14:paraId="2D658454"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2A925C4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4BEA56B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780CDB2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03F737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3D3DFE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0E4B775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002EB47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1ACD8A2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3FC527D" w14:textId="77777777" w:rsidTr="00D0583D">
        <w:trPr>
          <w:trHeight w:val="275"/>
        </w:trPr>
        <w:tc>
          <w:tcPr>
            <w:tcW w:w="1731" w:type="dxa"/>
          </w:tcPr>
          <w:p w14:paraId="199E282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63772FAA"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E6C823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53CD7D88"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0D55B1BC"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2B903F48"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57D879A8"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26C00D55"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30CC2D8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21F55E34" w14:textId="77777777" w:rsidR="00B67902" w:rsidRPr="00526060" w:rsidRDefault="00B67902" w:rsidP="00297588">
      <w:pPr>
        <w:spacing w:line="240" w:lineRule="auto"/>
        <w:contextualSpacing/>
        <w:rPr>
          <w:rFonts w:ascii="Times New Roman" w:hAnsi="Times New Roman" w:cs="Times New Roman"/>
          <w:sz w:val="24"/>
          <w:szCs w:val="24"/>
        </w:rPr>
      </w:pPr>
    </w:p>
    <w:p w14:paraId="5D2BADB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I usually eat the recommended amount of other vegetables each week</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0490BF02"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731" w:type="dxa"/>
          </w:tcPr>
          <w:p w14:paraId="6FB4CBA7"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05F5B50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3E2E0AE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07663A4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77D7A71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2732E92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6726C93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56032E1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30BBE4F"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75761189" w14:textId="77777777" w:rsidTr="00D0583D">
        <w:trPr>
          <w:trHeight w:val="270"/>
        </w:trPr>
        <w:tc>
          <w:tcPr>
            <w:tcW w:w="1731" w:type="dxa"/>
          </w:tcPr>
          <w:p w14:paraId="3FFC6F31"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2427EDF"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5C0A0335"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0729EC1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6E51D330"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541FCD2D"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630F112F" w14:textId="77777777" w:rsidR="00B67902" w:rsidRPr="00526060" w:rsidRDefault="00B67902" w:rsidP="00AF5AAC">
            <w:pPr>
              <w:pStyle w:val="ListParagraph"/>
              <w:keepNext/>
              <w:numPr>
                <w:ilvl w:val="0"/>
                <w:numId w:val="29"/>
              </w:numPr>
              <w:rPr>
                <w:rFonts w:ascii="Times New Roman" w:hAnsi="Times New Roman" w:cs="Times New Roman"/>
                <w:sz w:val="24"/>
                <w:szCs w:val="24"/>
              </w:rPr>
            </w:pPr>
          </w:p>
        </w:tc>
        <w:tc>
          <w:tcPr>
            <w:tcW w:w="702" w:type="dxa"/>
          </w:tcPr>
          <w:p w14:paraId="5413301C"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7F297B8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D8BA6E3" w14:textId="77777777" w:rsidR="00B67902" w:rsidRPr="00526060" w:rsidRDefault="00B67902" w:rsidP="00297588">
      <w:pPr>
        <w:keepNext/>
        <w:pageBreakBefore/>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This part of the survey will ask you about preparing the five subgroups of vegetables. </w:t>
      </w:r>
    </w:p>
    <w:p w14:paraId="018E1E8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noProof/>
          <w:sz w:val="24"/>
          <w:szCs w:val="24"/>
        </w:rPr>
        <w:drawing>
          <wp:inline distT="0" distB="0" distL="0" distR="0" wp14:anchorId="6E7CF660" wp14:editId="4B04BEFB">
            <wp:extent cx="4924425" cy="581025"/>
            <wp:effectExtent l="0" t="0" r="9525" b="9525"/>
            <wp:docPr id="22" name="Graphic.php?IM=IM_0iTOwTEmozCPPOl"/>
            <wp:cNvGraphicFramePr/>
            <a:graphic xmlns:a="http://schemas.openxmlformats.org/drawingml/2006/main">
              <a:graphicData uri="http://schemas.openxmlformats.org/drawingml/2006/picture">
                <pic:pic xmlns:pic="http://schemas.openxmlformats.org/drawingml/2006/picture">
                  <pic:nvPicPr>
                    <pic:cNvPr id="0" name="Graphic.php?IM=IM_0iTOwTEmozCPPOl"/>
                    <pic:cNvPicPr/>
                  </pic:nvPicPr>
                  <pic:blipFill>
                    <a:blip r:embed="rId25"/>
                    <a:stretch>
                      <a:fillRect/>
                    </a:stretch>
                  </pic:blipFill>
                  <pic:spPr>
                    <a:xfrm>
                      <a:off x="0" y="0"/>
                      <a:ext cx="4924425" cy="581025"/>
                    </a:xfrm>
                    <a:prstGeom prst="rect">
                      <a:avLst/>
                    </a:prstGeom>
                  </pic:spPr>
                </pic:pic>
              </a:graphicData>
            </a:graphic>
          </wp:inline>
        </w:drawing>
      </w:r>
    </w:p>
    <w:p w14:paraId="443595CE" w14:textId="77777777" w:rsidR="00B67902" w:rsidRPr="00526060" w:rsidRDefault="00B67902" w:rsidP="00297588">
      <w:pPr>
        <w:spacing w:line="240" w:lineRule="auto"/>
        <w:contextualSpacing/>
        <w:rPr>
          <w:rFonts w:ascii="Times New Roman" w:hAnsi="Times New Roman" w:cs="Times New Roman"/>
          <w:sz w:val="24"/>
          <w:szCs w:val="24"/>
        </w:rPr>
      </w:pPr>
    </w:p>
    <w:p w14:paraId="56C0D03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can prepare foods that include dark green vegetables</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6D165D58" w14:textId="77777777" w:rsidTr="00D0583D">
        <w:trPr>
          <w:cnfStyle w:val="100000000000" w:firstRow="1" w:lastRow="0" w:firstColumn="0" w:lastColumn="0" w:oddVBand="0" w:evenVBand="0" w:oddHBand="0" w:evenHBand="0" w:firstRowFirstColumn="0" w:firstRowLastColumn="0" w:lastRowFirstColumn="0" w:lastRowLastColumn="0"/>
          <w:trHeight w:val="286"/>
        </w:trPr>
        <w:tc>
          <w:tcPr>
            <w:tcW w:w="1731" w:type="dxa"/>
          </w:tcPr>
          <w:p w14:paraId="3E016F47"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5816DCB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001D73B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04EC8E7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02224F6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794D51B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2645841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53EA2F3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A223349"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D766A27" w14:textId="77777777" w:rsidTr="00D0583D">
        <w:trPr>
          <w:trHeight w:val="286"/>
        </w:trPr>
        <w:tc>
          <w:tcPr>
            <w:tcW w:w="1731" w:type="dxa"/>
          </w:tcPr>
          <w:p w14:paraId="0E07F36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621188C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55B8929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24DC2DA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2DCF489D"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042181AF"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1478D77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7AEEAF3E"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31C5D483"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12D3155D" w14:textId="77777777" w:rsidR="00B67902" w:rsidRPr="00526060" w:rsidRDefault="00B67902" w:rsidP="00297588">
      <w:pPr>
        <w:spacing w:line="240" w:lineRule="auto"/>
        <w:contextualSpacing/>
        <w:rPr>
          <w:rFonts w:ascii="Times New Roman" w:hAnsi="Times New Roman" w:cs="Times New Roman"/>
          <w:sz w:val="24"/>
          <w:szCs w:val="24"/>
        </w:rPr>
      </w:pPr>
    </w:p>
    <w:p w14:paraId="46E7574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can prepare foods that include red and orange vegetables</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259106A9"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731" w:type="dxa"/>
          </w:tcPr>
          <w:p w14:paraId="340CAF2A"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65A8ACB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12F67C6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150FAE2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1597BD4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7944CA0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5F07065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2B8C3B5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3DCE11E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6CBC6972" w14:textId="77777777" w:rsidTr="00D0583D">
        <w:trPr>
          <w:trHeight w:val="275"/>
        </w:trPr>
        <w:tc>
          <w:tcPr>
            <w:tcW w:w="1731" w:type="dxa"/>
          </w:tcPr>
          <w:p w14:paraId="47B94907"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2A335DE6"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0FA5F78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6D16C27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D30800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68ABF949"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28874B9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96B090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4A45A449"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13262DF5" w14:textId="77777777" w:rsidR="00B67902" w:rsidRPr="00526060" w:rsidRDefault="00B67902" w:rsidP="00297588">
      <w:pPr>
        <w:spacing w:line="240" w:lineRule="auto"/>
        <w:contextualSpacing/>
        <w:rPr>
          <w:rFonts w:ascii="Times New Roman" w:hAnsi="Times New Roman" w:cs="Times New Roman"/>
          <w:sz w:val="24"/>
          <w:szCs w:val="24"/>
        </w:rPr>
      </w:pPr>
    </w:p>
    <w:p w14:paraId="3ABDC714"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can prepare foods that include beans and peas vegetables</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6CAEE994"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731" w:type="dxa"/>
          </w:tcPr>
          <w:p w14:paraId="1D8B1126"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B1DB23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3D4A2EB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61EFC4D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465ECD6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3DFA16A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3E4497C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6880931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797268E"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15E45787" w14:textId="77777777" w:rsidTr="00D0583D">
        <w:trPr>
          <w:trHeight w:val="270"/>
        </w:trPr>
        <w:tc>
          <w:tcPr>
            <w:tcW w:w="1731" w:type="dxa"/>
          </w:tcPr>
          <w:p w14:paraId="0D43C45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7BD0BEFB"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123BA0E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1499030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4D1705F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074C41A1"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137E64C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72EBFA7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61F52DA1"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73FE87F1" w14:textId="77777777" w:rsidR="00B67902" w:rsidRPr="00526060" w:rsidRDefault="00B67902" w:rsidP="00297588">
      <w:pPr>
        <w:spacing w:line="240" w:lineRule="auto"/>
        <w:contextualSpacing/>
        <w:rPr>
          <w:rFonts w:ascii="Times New Roman" w:hAnsi="Times New Roman" w:cs="Times New Roman"/>
          <w:sz w:val="24"/>
          <w:szCs w:val="24"/>
        </w:rPr>
      </w:pPr>
    </w:p>
    <w:p w14:paraId="06B227B5"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can prepare foods that include starchy vegetables</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67AAFAC1" w14:textId="77777777" w:rsidTr="00D0583D">
        <w:trPr>
          <w:cnfStyle w:val="100000000000" w:firstRow="1" w:lastRow="0" w:firstColumn="0" w:lastColumn="0" w:oddVBand="0" w:evenVBand="0" w:oddHBand="0" w:evenHBand="0" w:firstRowFirstColumn="0" w:firstRowLastColumn="0" w:lastRowFirstColumn="0" w:lastRowLastColumn="0"/>
          <w:trHeight w:val="264"/>
        </w:trPr>
        <w:tc>
          <w:tcPr>
            <w:tcW w:w="1731" w:type="dxa"/>
          </w:tcPr>
          <w:p w14:paraId="7BAA07AB"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44F51EC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0AABD66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7D4DC44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B709A5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19DE93E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0ADD3F5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64D3C37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AFDDA4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9C3CD75" w14:textId="77777777" w:rsidTr="00D0583D">
        <w:trPr>
          <w:trHeight w:val="264"/>
        </w:trPr>
        <w:tc>
          <w:tcPr>
            <w:tcW w:w="1731" w:type="dxa"/>
          </w:tcPr>
          <w:p w14:paraId="2562A3B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42F8902"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3EA7F049"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4BBA033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3A199DD5"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03C8DA36"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4B67F75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E87FD5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720F2322"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77ADCFF3" w14:textId="77777777" w:rsidR="00B67902" w:rsidRPr="00526060" w:rsidRDefault="00B67902" w:rsidP="00297588">
      <w:pPr>
        <w:spacing w:line="240" w:lineRule="auto"/>
        <w:contextualSpacing/>
        <w:rPr>
          <w:rFonts w:ascii="Times New Roman" w:hAnsi="Times New Roman" w:cs="Times New Roman"/>
          <w:sz w:val="24"/>
          <w:szCs w:val="24"/>
        </w:rPr>
      </w:pPr>
    </w:p>
    <w:p w14:paraId="620FA44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I can prepare foods that include other vegetables</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079B9FF4" w14:textId="77777777" w:rsidTr="00D0583D">
        <w:trPr>
          <w:cnfStyle w:val="100000000000" w:firstRow="1" w:lastRow="0" w:firstColumn="0" w:lastColumn="0" w:oddVBand="0" w:evenVBand="0" w:oddHBand="0" w:evenHBand="0" w:firstRowFirstColumn="0" w:firstRowLastColumn="0" w:lastRowFirstColumn="0" w:lastRowLastColumn="0"/>
          <w:trHeight w:val="325"/>
        </w:trPr>
        <w:tc>
          <w:tcPr>
            <w:tcW w:w="1731" w:type="dxa"/>
          </w:tcPr>
          <w:p w14:paraId="0D1EDDBD"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42D653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0C91BD3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4E158C2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BAF6AF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03A7970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4F59560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3145779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5109FF80"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05AFA96" w14:textId="77777777" w:rsidTr="00D0583D">
        <w:trPr>
          <w:trHeight w:val="325"/>
        </w:trPr>
        <w:tc>
          <w:tcPr>
            <w:tcW w:w="1731" w:type="dxa"/>
          </w:tcPr>
          <w:p w14:paraId="78540DEF"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4BA76FC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7178ED8D"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473E3182"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37FE28A9"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2C6AAC78"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13673F9A"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7AFFBFC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406CFE0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2D4C195F" w14:textId="77777777" w:rsidR="00B67902" w:rsidRPr="00526060" w:rsidRDefault="00B67902" w:rsidP="00297588">
      <w:pPr>
        <w:spacing w:line="240" w:lineRule="auto"/>
        <w:contextualSpacing/>
        <w:rPr>
          <w:rFonts w:ascii="Times New Roman" w:hAnsi="Times New Roman" w:cs="Times New Roman"/>
          <w:sz w:val="24"/>
          <w:szCs w:val="24"/>
        </w:rPr>
      </w:pPr>
    </w:p>
    <w:p w14:paraId="5B7612EC"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There are always dark green vegetables available for me to eat in my home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369A78F4" w14:textId="77777777" w:rsidTr="00D0583D">
        <w:trPr>
          <w:cnfStyle w:val="100000000000" w:firstRow="1" w:lastRow="0" w:firstColumn="0" w:lastColumn="0" w:oddVBand="0" w:evenVBand="0" w:oddHBand="0" w:evenHBand="0" w:firstRowFirstColumn="0" w:firstRowLastColumn="0" w:lastRowFirstColumn="0" w:lastRowLastColumn="0"/>
          <w:trHeight w:val="281"/>
        </w:trPr>
        <w:tc>
          <w:tcPr>
            <w:tcW w:w="1731" w:type="dxa"/>
          </w:tcPr>
          <w:p w14:paraId="5BC0D787"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1019302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315A424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6EACA6E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708AFBD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1EEBB1A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530C4CEE"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19F035C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F4CF688"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0F18F067" w14:textId="77777777" w:rsidTr="00D0583D">
        <w:trPr>
          <w:trHeight w:val="281"/>
        </w:trPr>
        <w:tc>
          <w:tcPr>
            <w:tcW w:w="1731" w:type="dxa"/>
          </w:tcPr>
          <w:p w14:paraId="5F1EEF4C"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40CF1B77"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45D6A7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6EC92C17"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36AD73A7"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373AACE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6107EE96"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0858D41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52CC9FBD"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4ACB519F" w14:textId="77777777" w:rsidR="00B67902" w:rsidRPr="00526060" w:rsidRDefault="00B67902" w:rsidP="00297588">
      <w:pPr>
        <w:spacing w:line="240" w:lineRule="auto"/>
        <w:contextualSpacing/>
        <w:rPr>
          <w:rFonts w:ascii="Times New Roman" w:hAnsi="Times New Roman" w:cs="Times New Roman"/>
          <w:sz w:val="24"/>
          <w:szCs w:val="24"/>
        </w:rPr>
      </w:pPr>
    </w:p>
    <w:p w14:paraId="75070F0F"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There are always red and orange vegetables available for me to eat in my home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5D86373C"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731" w:type="dxa"/>
          </w:tcPr>
          <w:p w14:paraId="2AD9AB89"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B966E9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551ED16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1A536DC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0DA62DB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3B34FD4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7AE57C4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50DDE12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6B13468B"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2BACDE6" w14:textId="77777777" w:rsidTr="00D0583D">
        <w:trPr>
          <w:trHeight w:val="270"/>
        </w:trPr>
        <w:tc>
          <w:tcPr>
            <w:tcW w:w="1731" w:type="dxa"/>
          </w:tcPr>
          <w:p w14:paraId="0101D2A4"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3DFA88E3"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4F6245DB"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081EBC4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E28A6FD"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189AF32E"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B6FF93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1B7793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56B2C19F"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7379C1ED" w14:textId="77777777" w:rsidR="00B67902" w:rsidRPr="00526060" w:rsidRDefault="00B67902" w:rsidP="00297588">
      <w:pPr>
        <w:spacing w:line="240" w:lineRule="auto"/>
        <w:contextualSpacing/>
        <w:rPr>
          <w:rFonts w:ascii="Times New Roman" w:hAnsi="Times New Roman" w:cs="Times New Roman"/>
          <w:sz w:val="24"/>
          <w:szCs w:val="24"/>
        </w:rPr>
      </w:pPr>
    </w:p>
    <w:p w14:paraId="211184FB"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There are always beans and peas available for me to eat in my home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425DC1F1" w14:textId="77777777" w:rsidTr="00D0583D">
        <w:trPr>
          <w:cnfStyle w:val="100000000000" w:firstRow="1" w:lastRow="0" w:firstColumn="0" w:lastColumn="0" w:oddVBand="0" w:evenVBand="0" w:oddHBand="0" w:evenHBand="0" w:firstRowFirstColumn="0" w:firstRowLastColumn="0" w:lastRowFirstColumn="0" w:lastRowLastColumn="0"/>
          <w:trHeight w:val="303"/>
        </w:trPr>
        <w:tc>
          <w:tcPr>
            <w:tcW w:w="1731" w:type="dxa"/>
          </w:tcPr>
          <w:p w14:paraId="3827499B"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563F908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5F98875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798D4848"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3C1AE20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6E5DE15C"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229B76D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4129F51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01AC1993"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2C0E3CFD" w14:textId="77777777" w:rsidTr="00D0583D">
        <w:trPr>
          <w:trHeight w:val="303"/>
        </w:trPr>
        <w:tc>
          <w:tcPr>
            <w:tcW w:w="1731" w:type="dxa"/>
          </w:tcPr>
          <w:p w14:paraId="21E61478"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12AC08E0"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CDD4593"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7FC30E30"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790435F4"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3196CED9"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018A2265"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2B561BB7"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2171F69A"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3946793C" w14:textId="77777777" w:rsidR="00B67902" w:rsidRPr="00526060" w:rsidRDefault="00B67902" w:rsidP="00297588">
      <w:pPr>
        <w:spacing w:line="240" w:lineRule="auto"/>
        <w:contextualSpacing/>
        <w:rPr>
          <w:rFonts w:ascii="Times New Roman" w:hAnsi="Times New Roman" w:cs="Times New Roman"/>
          <w:sz w:val="24"/>
          <w:szCs w:val="24"/>
        </w:rPr>
      </w:pPr>
    </w:p>
    <w:p w14:paraId="5FA5C148"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There are always starchy vegetables available for me to eat in my home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4D3FFBD7" w14:textId="77777777" w:rsidTr="00D0583D">
        <w:trPr>
          <w:cnfStyle w:val="100000000000" w:firstRow="1" w:lastRow="0" w:firstColumn="0" w:lastColumn="0" w:oddVBand="0" w:evenVBand="0" w:oddHBand="0" w:evenHBand="0" w:firstRowFirstColumn="0" w:firstRowLastColumn="0" w:lastRowFirstColumn="0" w:lastRowLastColumn="0"/>
          <w:trHeight w:val="275"/>
        </w:trPr>
        <w:tc>
          <w:tcPr>
            <w:tcW w:w="1731" w:type="dxa"/>
          </w:tcPr>
          <w:p w14:paraId="74F4DE70"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106757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1FD5E732"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6C13383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386061A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648F558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69D1F52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36B71829"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2926B6CF"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39CD01D7" w14:textId="77777777" w:rsidTr="00D0583D">
        <w:trPr>
          <w:trHeight w:val="275"/>
        </w:trPr>
        <w:tc>
          <w:tcPr>
            <w:tcW w:w="1731" w:type="dxa"/>
          </w:tcPr>
          <w:p w14:paraId="2AAD3C60"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52F1FD79"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2895F98E"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1C9373F6"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5FD460C2"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7190DBC0"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5D4B3674"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2974FAF3"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07CC0AF5"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08CC6EB9" w14:textId="77777777" w:rsidR="00B67902" w:rsidRPr="00526060" w:rsidRDefault="00B67902" w:rsidP="00297588">
      <w:pPr>
        <w:spacing w:line="240" w:lineRule="auto"/>
        <w:contextualSpacing/>
        <w:rPr>
          <w:rFonts w:ascii="Times New Roman" w:hAnsi="Times New Roman" w:cs="Times New Roman"/>
          <w:sz w:val="24"/>
          <w:szCs w:val="24"/>
        </w:rPr>
      </w:pPr>
    </w:p>
    <w:p w14:paraId="25C06BFA"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There are always other vegetables available for me to eat in my home</w:t>
      </w:r>
    </w:p>
    <w:tbl>
      <w:tblPr>
        <w:tblStyle w:val="QQuestionTable"/>
        <w:tblW w:w="0" w:type="auto"/>
        <w:tblInd w:w="115" w:type="dxa"/>
        <w:tblLook w:val="04A0" w:firstRow="1" w:lastRow="0" w:firstColumn="1" w:lastColumn="0" w:noHBand="0" w:noVBand="1"/>
      </w:tblPr>
      <w:tblGrid>
        <w:gridCol w:w="1731"/>
        <w:gridCol w:w="702"/>
        <w:gridCol w:w="703"/>
        <w:gridCol w:w="701"/>
        <w:gridCol w:w="702"/>
        <w:gridCol w:w="701"/>
        <w:gridCol w:w="702"/>
        <w:gridCol w:w="702"/>
        <w:gridCol w:w="1826"/>
      </w:tblGrid>
      <w:tr w:rsidR="00B67902" w:rsidRPr="00873A8D" w14:paraId="1A53BCF5" w14:textId="77777777" w:rsidTr="00D0583D">
        <w:trPr>
          <w:cnfStyle w:val="100000000000" w:firstRow="1" w:lastRow="0" w:firstColumn="0" w:lastColumn="0" w:oddVBand="0" w:evenVBand="0" w:oddHBand="0" w:evenHBand="0" w:firstRowFirstColumn="0" w:firstRowLastColumn="0" w:lastRowFirstColumn="0" w:lastRowLastColumn="0"/>
          <w:trHeight w:val="270"/>
        </w:trPr>
        <w:tc>
          <w:tcPr>
            <w:tcW w:w="1731" w:type="dxa"/>
          </w:tcPr>
          <w:p w14:paraId="61FB1535" w14:textId="77777777" w:rsidR="00B67902" w:rsidRPr="00526060" w:rsidRDefault="00B67902" w:rsidP="00297588">
            <w:pPr>
              <w:pStyle w:val="WhiteText"/>
              <w:keepNext/>
              <w:contextualSpacing/>
              <w:rPr>
                <w:rFonts w:ascii="Times New Roman" w:hAnsi="Times New Roman" w:cs="Times New Roman"/>
                <w:sz w:val="24"/>
                <w:szCs w:val="24"/>
              </w:rPr>
            </w:pPr>
          </w:p>
        </w:tc>
        <w:tc>
          <w:tcPr>
            <w:tcW w:w="702" w:type="dxa"/>
          </w:tcPr>
          <w:p w14:paraId="786985B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03" w:type="dxa"/>
          </w:tcPr>
          <w:p w14:paraId="033BBA2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701" w:type="dxa"/>
          </w:tcPr>
          <w:p w14:paraId="25619A54"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02" w:type="dxa"/>
          </w:tcPr>
          <w:p w14:paraId="2C6A3D6B"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701" w:type="dxa"/>
          </w:tcPr>
          <w:p w14:paraId="02C3057F"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702" w:type="dxa"/>
          </w:tcPr>
          <w:p w14:paraId="0EB68187"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702" w:type="dxa"/>
          </w:tcPr>
          <w:p w14:paraId="0A93C7DA"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26" w:type="dxa"/>
          </w:tcPr>
          <w:p w14:paraId="6266BC54" w14:textId="77777777" w:rsidR="00B67902" w:rsidRPr="00526060" w:rsidRDefault="00B67902" w:rsidP="00297588">
            <w:pPr>
              <w:pStyle w:val="WhiteText"/>
              <w:keepNext/>
              <w:contextualSpacing/>
              <w:rPr>
                <w:rFonts w:ascii="Times New Roman" w:hAnsi="Times New Roman" w:cs="Times New Roman"/>
                <w:sz w:val="24"/>
                <w:szCs w:val="24"/>
              </w:rPr>
            </w:pPr>
          </w:p>
        </w:tc>
      </w:tr>
      <w:tr w:rsidR="00B67902" w:rsidRPr="00873A8D" w14:paraId="416B9515" w14:textId="77777777" w:rsidTr="00D0583D">
        <w:trPr>
          <w:trHeight w:val="270"/>
        </w:trPr>
        <w:tc>
          <w:tcPr>
            <w:tcW w:w="1731" w:type="dxa"/>
          </w:tcPr>
          <w:p w14:paraId="1984BFB3"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Strongly disagree</w:t>
            </w:r>
          </w:p>
        </w:tc>
        <w:tc>
          <w:tcPr>
            <w:tcW w:w="702" w:type="dxa"/>
          </w:tcPr>
          <w:p w14:paraId="14BAEE74"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03" w:type="dxa"/>
          </w:tcPr>
          <w:p w14:paraId="625A82FF"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1" w:type="dxa"/>
          </w:tcPr>
          <w:p w14:paraId="45606CF1"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02" w:type="dxa"/>
          </w:tcPr>
          <w:p w14:paraId="1F404081"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701" w:type="dxa"/>
          </w:tcPr>
          <w:p w14:paraId="7EF75E5D"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702" w:type="dxa"/>
          </w:tcPr>
          <w:p w14:paraId="72EC1D41"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702" w:type="dxa"/>
          </w:tcPr>
          <w:p w14:paraId="672B3009"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26" w:type="dxa"/>
          </w:tcPr>
          <w:p w14:paraId="7EDEB8FC" w14:textId="77777777" w:rsidR="00B67902" w:rsidRPr="00526060" w:rsidRDefault="00B67902">
            <w:pPr>
              <w:pStyle w:val="ListParagraph"/>
              <w:keepNext/>
              <w:ind w:left="360"/>
              <w:rPr>
                <w:rFonts w:ascii="Times New Roman" w:hAnsi="Times New Roman" w:cs="Times New Roman"/>
                <w:sz w:val="24"/>
                <w:szCs w:val="24"/>
              </w:rPr>
            </w:pPr>
            <w:r w:rsidRPr="00526060">
              <w:rPr>
                <w:rFonts w:ascii="Times New Roman" w:hAnsi="Times New Roman" w:cs="Times New Roman"/>
                <w:sz w:val="24"/>
                <w:szCs w:val="24"/>
              </w:rPr>
              <w:t>Strongly agree</w:t>
            </w:r>
          </w:p>
        </w:tc>
      </w:tr>
    </w:tbl>
    <w:p w14:paraId="57431215" w14:textId="77777777" w:rsidR="00B67902" w:rsidRPr="00526060" w:rsidRDefault="00B67902" w:rsidP="00297588">
      <w:pPr>
        <w:spacing w:line="240" w:lineRule="auto"/>
        <w:contextualSpacing/>
        <w:rPr>
          <w:rFonts w:ascii="Times New Roman" w:hAnsi="Times New Roman" w:cs="Times New Roman"/>
          <w:sz w:val="24"/>
          <w:szCs w:val="24"/>
        </w:rPr>
      </w:pPr>
    </w:p>
    <w:p w14:paraId="43198619" w14:textId="77777777" w:rsidR="00B67902" w:rsidRPr="00526060" w:rsidRDefault="00B67902" w:rsidP="00297588">
      <w:pPr>
        <w:keepNext/>
        <w:spacing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Which of the following describes you best?</w:t>
      </w:r>
    </w:p>
    <w:tbl>
      <w:tblPr>
        <w:tblStyle w:val="QQuestionTable"/>
        <w:tblW w:w="8470" w:type="dxa"/>
        <w:tblInd w:w="115" w:type="dxa"/>
        <w:tblLayout w:type="fixed"/>
        <w:tblLook w:val="04A0" w:firstRow="1" w:lastRow="0" w:firstColumn="1" w:lastColumn="0" w:noHBand="0" w:noVBand="1"/>
      </w:tblPr>
      <w:tblGrid>
        <w:gridCol w:w="1770"/>
        <w:gridCol w:w="810"/>
        <w:gridCol w:w="720"/>
        <w:gridCol w:w="550"/>
        <w:gridCol w:w="770"/>
        <w:gridCol w:w="660"/>
        <w:gridCol w:w="660"/>
        <w:gridCol w:w="660"/>
        <w:gridCol w:w="1870"/>
      </w:tblGrid>
      <w:tr w:rsidR="00310125" w:rsidRPr="00873A8D" w14:paraId="339F7598" w14:textId="77777777" w:rsidTr="00D0583D">
        <w:trPr>
          <w:cnfStyle w:val="100000000000" w:firstRow="1" w:lastRow="0" w:firstColumn="0" w:lastColumn="0" w:oddVBand="0" w:evenVBand="0" w:oddHBand="0" w:evenHBand="0" w:firstRowFirstColumn="0" w:firstRowLastColumn="0" w:lastRowFirstColumn="0" w:lastRowLastColumn="0"/>
          <w:trHeight w:val="266"/>
        </w:trPr>
        <w:tc>
          <w:tcPr>
            <w:tcW w:w="1770" w:type="dxa"/>
          </w:tcPr>
          <w:p w14:paraId="453A3816" w14:textId="77777777" w:rsidR="00B67902" w:rsidRPr="00526060" w:rsidRDefault="00B67902" w:rsidP="00297588">
            <w:pPr>
              <w:pStyle w:val="WhiteText"/>
              <w:keepNext/>
              <w:contextualSpacing/>
              <w:rPr>
                <w:rFonts w:ascii="Times New Roman" w:hAnsi="Times New Roman" w:cs="Times New Roman"/>
                <w:sz w:val="24"/>
                <w:szCs w:val="24"/>
              </w:rPr>
            </w:pPr>
          </w:p>
        </w:tc>
        <w:tc>
          <w:tcPr>
            <w:tcW w:w="810" w:type="dxa"/>
          </w:tcPr>
          <w:p w14:paraId="65867703"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1</w:t>
            </w:r>
          </w:p>
        </w:tc>
        <w:tc>
          <w:tcPr>
            <w:tcW w:w="720" w:type="dxa"/>
          </w:tcPr>
          <w:p w14:paraId="729091D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2</w:t>
            </w:r>
          </w:p>
        </w:tc>
        <w:tc>
          <w:tcPr>
            <w:tcW w:w="550" w:type="dxa"/>
          </w:tcPr>
          <w:p w14:paraId="2F36F610"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3</w:t>
            </w:r>
          </w:p>
        </w:tc>
        <w:tc>
          <w:tcPr>
            <w:tcW w:w="770" w:type="dxa"/>
          </w:tcPr>
          <w:p w14:paraId="6A8A9675"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4</w:t>
            </w:r>
          </w:p>
        </w:tc>
        <w:tc>
          <w:tcPr>
            <w:tcW w:w="660" w:type="dxa"/>
          </w:tcPr>
          <w:p w14:paraId="61BAEDC1"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5</w:t>
            </w:r>
          </w:p>
        </w:tc>
        <w:tc>
          <w:tcPr>
            <w:tcW w:w="660" w:type="dxa"/>
          </w:tcPr>
          <w:p w14:paraId="5B3FEA7D"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6</w:t>
            </w:r>
          </w:p>
        </w:tc>
        <w:tc>
          <w:tcPr>
            <w:tcW w:w="660" w:type="dxa"/>
          </w:tcPr>
          <w:p w14:paraId="3E13B466" w14:textId="77777777" w:rsidR="00B67902" w:rsidRPr="00526060" w:rsidRDefault="00B67902" w:rsidP="00297588">
            <w:pPr>
              <w:pStyle w:val="WhiteText"/>
              <w:keepNext/>
              <w:contextualSpacing/>
              <w:rPr>
                <w:rFonts w:ascii="Times New Roman" w:hAnsi="Times New Roman" w:cs="Times New Roman"/>
                <w:sz w:val="24"/>
                <w:szCs w:val="24"/>
              </w:rPr>
            </w:pPr>
            <w:r w:rsidRPr="00526060">
              <w:rPr>
                <w:rFonts w:ascii="Times New Roman" w:hAnsi="Times New Roman" w:cs="Times New Roman"/>
                <w:sz w:val="24"/>
                <w:szCs w:val="24"/>
              </w:rPr>
              <w:t>7</w:t>
            </w:r>
          </w:p>
        </w:tc>
        <w:tc>
          <w:tcPr>
            <w:tcW w:w="1870" w:type="dxa"/>
          </w:tcPr>
          <w:p w14:paraId="14FC719E" w14:textId="77777777" w:rsidR="00B67902" w:rsidRPr="00526060" w:rsidRDefault="00B67902" w:rsidP="00297588">
            <w:pPr>
              <w:pStyle w:val="WhiteText"/>
              <w:keepNext/>
              <w:contextualSpacing/>
              <w:rPr>
                <w:rFonts w:ascii="Times New Roman" w:hAnsi="Times New Roman" w:cs="Times New Roman"/>
                <w:sz w:val="24"/>
                <w:szCs w:val="24"/>
              </w:rPr>
            </w:pPr>
          </w:p>
        </w:tc>
      </w:tr>
      <w:tr w:rsidR="00310125" w:rsidRPr="00873A8D" w14:paraId="00FBCB59" w14:textId="77777777" w:rsidTr="00D0583D">
        <w:trPr>
          <w:trHeight w:val="800"/>
        </w:trPr>
        <w:tc>
          <w:tcPr>
            <w:tcW w:w="1770" w:type="dxa"/>
          </w:tcPr>
          <w:p w14:paraId="076F0EBB" w14:textId="77777777" w:rsidR="00B67902" w:rsidRPr="00526060" w:rsidRDefault="00B67902" w:rsidP="00297588">
            <w:pPr>
              <w:keepNext/>
              <w:contextualSpacing/>
              <w:rPr>
                <w:rFonts w:ascii="Times New Roman" w:hAnsi="Times New Roman" w:cs="Times New Roman"/>
                <w:sz w:val="24"/>
                <w:szCs w:val="24"/>
              </w:rPr>
            </w:pPr>
            <w:r w:rsidRPr="00526060">
              <w:rPr>
                <w:rFonts w:ascii="Times New Roman" w:hAnsi="Times New Roman" w:cs="Times New Roman"/>
                <w:sz w:val="24"/>
                <w:szCs w:val="24"/>
              </w:rPr>
              <w:t>I primarily prepare my own food</w:t>
            </w:r>
          </w:p>
        </w:tc>
        <w:tc>
          <w:tcPr>
            <w:tcW w:w="810" w:type="dxa"/>
          </w:tcPr>
          <w:p w14:paraId="4A94CC7D" w14:textId="77777777" w:rsidR="00B67902" w:rsidRPr="00526060" w:rsidRDefault="00B67902" w:rsidP="001474B0">
            <w:pPr>
              <w:pStyle w:val="ListParagraph"/>
              <w:keepNext/>
              <w:numPr>
                <w:ilvl w:val="0"/>
                <w:numId w:val="29"/>
              </w:numPr>
              <w:rPr>
                <w:rFonts w:ascii="Times New Roman" w:hAnsi="Times New Roman" w:cs="Times New Roman"/>
                <w:sz w:val="24"/>
                <w:szCs w:val="24"/>
              </w:rPr>
            </w:pPr>
          </w:p>
        </w:tc>
        <w:tc>
          <w:tcPr>
            <w:tcW w:w="720" w:type="dxa"/>
          </w:tcPr>
          <w:p w14:paraId="4975A5DC"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550" w:type="dxa"/>
          </w:tcPr>
          <w:p w14:paraId="4168C994" w14:textId="77777777" w:rsidR="00B67902" w:rsidRPr="00526060" w:rsidRDefault="00B67902" w:rsidP="006607B9">
            <w:pPr>
              <w:pStyle w:val="ListParagraph"/>
              <w:keepNext/>
              <w:numPr>
                <w:ilvl w:val="0"/>
                <w:numId w:val="29"/>
              </w:numPr>
              <w:rPr>
                <w:rFonts w:ascii="Times New Roman" w:hAnsi="Times New Roman" w:cs="Times New Roman"/>
                <w:sz w:val="24"/>
                <w:szCs w:val="24"/>
              </w:rPr>
            </w:pPr>
          </w:p>
        </w:tc>
        <w:tc>
          <w:tcPr>
            <w:tcW w:w="770" w:type="dxa"/>
          </w:tcPr>
          <w:p w14:paraId="6C0A18BE" w14:textId="77777777" w:rsidR="00B67902" w:rsidRPr="00526060" w:rsidRDefault="00B67902" w:rsidP="00C63C65">
            <w:pPr>
              <w:pStyle w:val="ListParagraph"/>
              <w:keepNext/>
              <w:numPr>
                <w:ilvl w:val="0"/>
                <w:numId w:val="29"/>
              </w:numPr>
              <w:rPr>
                <w:rFonts w:ascii="Times New Roman" w:hAnsi="Times New Roman" w:cs="Times New Roman"/>
                <w:sz w:val="24"/>
                <w:szCs w:val="24"/>
              </w:rPr>
            </w:pPr>
          </w:p>
        </w:tc>
        <w:tc>
          <w:tcPr>
            <w:tcW w:w="660" w:type="dxa"/>
          </w:tcPr>
          <w:p w14:paraId="5A641307" w14:textId="77777777" w:rsidR="00B67902" w:rsidRPr="00526060" w:rsidRDefault="00B67902" w:rsidP="00175599">
            <w:pPr>
              <w:pStyle w:val="ListParagraph"/>
              <w:keepNext/>
              <w:numPr>
                <w:ilvl w:val="0"/>
                <w:numId w:val="29"/>
              </w:numPr>
              <w:rPr>
                <w:rFonts w:ascii="Times New Roman" w:hAnsi="Times New Roman" w:cs="Times New Roman"/>
                <w:sz w:val="24"/>
                <w:szCs w:val="24"/>
              </w:rPr>
            </w:pPr>
          </w:p>
        </w:tc>
        <w:tc>
          <w:tcPr>
            <w:tcW w:w="660" w:type="dxa"/>
          </w:tcPr>
          <w:p w14:paraId="4C3AE3DC"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660" w:type="dxa"/>
          </w:tcPr>
          <w:p w14:paraId="0A44537B" w14:textId="77777777" w:rsidR="00B67902" w:rsidRPr="00526060" w:rsidRDefault="00B67902">
            <w:pPr>
              <w:pStyle w:val="ListParagraph"/>
              <w:keepNext/>
              <w:numPr>
                <w:ilvl w:val="0"/>
                <w:numId w:val="29"/>
              </w:numPr>
              <w:rPr>
                <w:rFonts w:ascii="Times New Roman" w:hAnsi="Times New Roman" w:cs="Times New Roman"/>
                <w:sz w:val="24"/>
                <w:szCs w:val="24"/>
              </w:rPr>
            </w:pPr>
          </w:p>
        </w:tc>
        <w:tc>
          <w:tcPr>
            <w:tcW w:w="1870" w:type="dxa"/>
          </w:tcPr>
          <w:p w14:paraId="7A434004" w14:textId="77777777" w:rsidR="00B67902" w:rsidRPr="00D0583D" w:rsidRDefault="00B67902">
            <w:pPr>
              <w:pStyle w:val="ListParagraph"/>
              <w:keepNext/>
              <w:ind w:left="360"/>
              <w:rPr>
                <w:rFonts w:ascii="Times New Roman" w:hAnsi="Times New Roman" w:cs="Times New Roman"/>
              </w:rPr>
            </w:pPr>
            <w:r w:rsidRPr="00D0583D">
              <w:rPr>
                <w:rFonts w:ascii="Times New Roman" w:hAnsi="Times New Roman" w:cs="Times New Roman"/>
              </w:rPr>
              <w:t>I primarily eat food that other people have prepared (dining hall, restaurant, home meals where I was not the one to prepare the food)</w:t>
            </w:r>
          </w:p>
        </w:tc>
      </w:tr>
    </w:tbl>
    <w:p w14:paraId="56B4CC67" w14:textId="77777777" w:rsidR="00B67902" w:rsidRPr="00526060" w:rsidRDefault="00B67902" w:rsidP="00297588">
      <w:pPr>
        <w:spacing w:line="240" w:lineRule="auto"/>
        <w:contextualSpacing/>
        <w:rPr>
          <w:rFonts w:ascii="Times New Roman" w:hAnsi="Times New Roman" w:cs="Times New Roman"/>
          <w:sz w:val="24"/>
          <w:szCs w:val="24"/>
        </w:rPr>
      </w:pPr>
    </w:p>
    <w:p w14:paraId="711278A9" w14:textId="77777777" w:rsidR="00B67902" w:rsidRPr="00526060" w:rsidRDefault="00B67902" w:rsidP="00297588">
      <w:pPr>
        <w:keepNext/>
        <w:spacing w:line="240" w:lineRule="auto"/>
        <w:contextualSpacing/>
        <w:rPr>
          <w:rFonts w:ascii="Times New Roman" w:hAnsi="Times New Roman" w:cs="Times New Roman"/>
          <w:sz w:val="24"/>
          <w:szCs w:val="24"/>
        </w:rPr>
      </w:pPr>
    </w:p>
    <w:p w14:paraId="6CABF09D" w14:textId="77777777" w:rsidR="00B67902" w:rsidRPr="00526060" w:rsidRDefault="00B67902" w:rsidP="00297588">
      <w:pPr>
        <w:keepNext/>
        <w:contextualSpacing/>
        <w:rPr>
          <w:rFonts w:ascii="Times New Roman" w:hAnsi="Times New Roman" w:cs="Times New Roman"/>
          <w:sz w:val="24"/>
          <w:szCs w:val="24"/>
        </w:rPr>
      </w:pPr>
    </w:p>
    <w:p w14:paraId="1B3AB5BE" w14:textId="77777777" w:rsidR="00B67902" w:rsidRPr="00873A8D" w:rsidRDefault="00B67902" w:rsidP="00297588">
      <w:pPr>
        <w:keepNext/>
        <w:pageBreakBefore/>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What is your age today in years?_________</w:t>
      </w:r>
    </w:p>
    <w:p w14:paraId="365AF37F" w14:textId="77777777" w:rsidR="00B67902" w:rsidRPr="00873A8D" w:rsidRDefault="00B67902" w:rsidP="00297588">
      <w:pPr>
        <w:spacing w:line="240" w:lineRule="auto"/>
        <w:contextualSpacing/>
        <w:rPr>
          <w:rFonts w:ascii="Times New Roman" w:hAnsi="Times New Roman" w:cs="Times New Roman"/>
          <w:sz w:val="24"/>
          <w:szCs w:val="24"/>
        </w:rPr>
      </w:pPr>
    </w:p>
    <w:p w14:paraId="5A3C0ED3"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What is your major? (state if undecided)_________________</w:t>
      </w:r>
    </w:p>
    <w:p w14:paraId="4D119DA0" w14:textId="77777777" w:rsidR="00B67902" w:rsidRPr="00873A8D" w:rsidRDefault="00B67902" w:rsidP="00297588">
      <w:pPr>
        <w:spacing w:line="240" w:lineRule="auto"/>
        <w:contextualSpacing/>
        <w:rPr>
          <w:rFonts w:ascii="Times New Roman" w:hAnsi="Times New Roman" w:cs="Times New Roman"/>
          <w:sz w:val="24"/>
          <w:szCs w:val="24"/>
        </w:rPr>
      </w:pPr>
    </w:p>
    <w:p w14:paraId="37D8EF53"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What is your class standing?</w:t>
      </w:r>
    </w:p>
    <w:p w14:paraId="186201B8" w14:textId="77777777" w:rsidR="00B67902" w:rsidRPr="00873A8D"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Freshman</w:t>
      </w:r>
    </w:p>
    <w:p w14:paraId="02E8BD06"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Sophomore</w:t>
      </w:r>
    </w:p>
    <w:p w14:paraId="35A8461A"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Junior</w:t>
      </w:r>
    </w:p>
    <w:p w14:paraId="139632C2" w14:textId="77777777" w:rsidR="00B67902" w:rsidRPr="00873A8D" w:rsidRDefault="00B67902" w:rsidP="00C63C65">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Senior</w:t>
      </w:r>
    </w:p>
    <w:p w14:paraId="042608C2" w14:textId="77777777" w:rsidR="00B67902" w:rsidRPr="00873A8D" w:rsidRDefault="00B67902" w:rsidP="0017559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Graduate</w:t>
      </w:r>
    </w:p>
    <w:p w14:paraId="422AAA81" w14:textId="77777777" w:rsidR="00B67902" w:rsidRPr="00873A8D" w:rsidRDefault="00B67902">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Other/Unclassified (please explain) ____________________</w:t>
      </w:r>
    </w:p>
    <w:p w14:paraId="79DC0142" w14:textId="77777777" w:rsidR="00B67902" w:rsidRPr="00873A8D" w:rsidRDefault="00B67902" w:rsidP="00297588">
      <w:pPr>
        <w:spacing w:line="240" w:lineRule="auto"/>
        <w:contextualSpacing/>
        <w:rPr>
          <w:rFonts w:ascii="Times New Roman" w:hAnsi="Times New Roman" w:cs="Times New Roman"/>
          <w:sz w:val="24"/>
          <w:szCs w:val="24"/>
        </w:rPr>
      </w:pPr>
    </w:p>
    <w:p w14:paraId="08293E7C"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What is your race?  </w:t>
      </w:r>
    </w:p>
    <w:p w14:paraId="314ED81D" w14:textId="77777777" w:rsidR="00B67902" w:rsidRPr="00873A8D"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White/Caucasian</w:t>
      </w:r>
    </w:p>
    <w:p w14:paraId="38C5ABCC"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African American</w:t>
      </w:r>
    </w:p>
    <w:p w14:paraId="125C9418"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Hispanic</w:t>
      </w:r>
    </w:p>
    <w:p w14:paraId="04AA0E2D" w14:textId="77777777" w:rsidR="00B67902" w:rsidRPr="00873A8D" w:rsidRDefault="00B67902" w:rsidP="00C63C65">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Asian</w:t>
      </w:r>
    </w:p>
    <w:p w14:paraId="0AEE8355" w14:textId="77777777" w:rsidR="00B67902" w:rsidRPr="00873A8D" w:rsidRDefault="00B67902" w:rsidP="0017559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Native American</w:t>
      </w:r>
    </w:p>
    <w:p w14:paraId="7B310315" w14:textId="77777777" w:rsidR="00B67902" w:rsidRPr="00873A8D" w:rsidRDefault="00B67902">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Pacific Islander</w:t>
      </w:r>
    </w:p>
    <w:p w14:paraId="2250271B" w14:textId="77777777" w:rsidR="00B67902" w:rsidRPr="00873A8D" w:rsidRDefault="00B67902">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Other ____________________</w:t>
      </w:r>
    </w:p>
    <w:p w14:paraId="77F8EEA1" w14:textId="77777777" w:rsidR="00B67902" w:rsidRPr="00873A8D" w:rsidRDefault="00B67902" w:rsidP="00297588">
      <w:pPr>
        <w:spacing w:line="240" w:lineRule="auto"/>
        <w:contextualSpacing/>
        <w:rPr>
          <w:rFonts w:ascii="Times New Roman" w:hAnsi="Times New Roman" w:cs="Times New Roman"/>
          <w:sz w:val="24"/>
          <w:szCs w:val="24"/>
        </w:rPr>
      </w:pPr>
    </w:p>
    <w:p w14:paraId="23E77CB1"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Where do you live?</w:t>
      </w:r>
    </w:p>
    <w:p w14:paraId="02A762DA" w14:textId="77777777" w:rsidR="00B67902" w:rsidRPr="00873A8D"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On campus in a dorm or apartment run by OU</w:t>
      </w:r>
    </w:p>
    <w:p w14:paraId="6A8802C9"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Off campus in a fraternity or sorority</w:t>
      </w:r>
    </w:p>
    <w:p w14:paraId="7EDFBEB2"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Off campus in an apartment or house that is less than 5 miles from campus</w:t>
      </w:r>
    </w:p>
    <w:p w14:paraId="68A3B629" w14:textId="77777777" w:rsidR="00B67902" w:rsidRPr="00873A8D" w:rsidRDefault="00B67902" w:rsidP="00C63C65">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Off campus in an apartment or house that is greater than 5 miles from campus</w:t>
      </w:r>
    </w:p>
    <w:p w14:paraId="6B903AB4" w14:textId="77777777" w:rsidR="00B67902" w:rsidRPr="00873A8D" w:rsidRDefault="00B67902" w:rsidP="0017559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Other (please explain) ____________________</w:t>
      </w:r>
    </w:p>
    <w:p w14:paraId="1728F63E" w14:textId="77777777" w:rsidR="00B67902" w:rsidRPr="00873A8D" w:rsidRDefault="00B67902" w:rsidP="00297588">
      <w:pPr>
        <w:spacing w:line="240" w:lineRule="auto"/>
        <w:contextualSpacing/>
        <w:rPr>
          <w:rFonts w:ascii="Times New Roman" w:hAnsi="Times New Roman" w:cs="Times New Roman"/>
          <w:sz w:val="24"/>
          <w:szCs w:val="24"/>
        </w:rPr>
      </w:pPr>
    </w:p>
    <w:p w14:paraId="197B5CE7"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Do you live alone?</w:t>
      </w:r>
    </w:p>
    <w:p w14:paraId="2CA7BC1F" w14:textId="77777777" w:rsidR="00B67902" w:rsidRPr="00873A8D"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Yes</w:t>
      </w:r>
    </w:p>
    <w:p w14:paraId="39E8BF90"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No</w:t>
      </w:r>
    </w:p>
    <w:p w14:paraId="3109CA09" w14:textId="77777777" w:rsidR="00B67902" w:rsidRPr="00873A8D" w:rsidRDefault="00B67902" w:rsidP="00297588">
      <w:pPr>
        <w:spacing w:line="240" w:lineRule="auto"/>
        <w:contextualSpacing/>
        <w:rPr>
          <w:rFonts w:ascii="Times New Roman" w:hAnsi="Times New Roman" w:cs="Times New Roman"/>
          <w:sz w:val="24"/>
          <w:szCs w:val="24"/>
        </w:rPr>
      </w:pPr>
    </w:p>
    <w:p w14:paraId="5F988320"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How many friends do you live with? (including fraternity/sorority members)?_________</w:t>
      </w:r>
    </w:p>
    <w:p w14:paraId="78EB43E1" w14:textId="77777777" w:rsidR="00B67902" w:rsidRPr="00873A8D" w:rsidRDefault="00B67902" w:rsidP="00297588">
      <w:pPr>
        <w:spacing w:line="240" w:lineRule="auto"/>
        <w:contextualSpacing/>
        <w:rPr>
          <w:rFonts w:ascii="Times New Roman" w:hAnsi="Times New Roman" w:cs="Times New Roman"/>
          <w:sz w:val="24"/>
          <w:szCs w:val="24"/>
        </w:rPr>
      </w:pPr>
    </w:p>
    <w:p w14:paraId="74980619"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How many family members do you live with? (not including spouse/significant other?)________</w:t>
      </w:r>
    </w:p>
    <w:p w14:paraId="072ED490" w14:textId="77777777" w:rsidR="00B67902" w:rsidRPr="00873A8D" w:rsidRDefault="00B67902" w:rsidP="00297588">
      <w:pPr>
        <w:spacing w:line="240" w:lineRule="auto"/>
        <w:contextualSpacing/>
        <w:rPr>
          <w:rFonts w:ascii="Times New Roman" w:hAnsi="Times New Roman" w:cs="Times New Roman"/>
          <w:sz w:val="24"/>
          <w:szCs w:val="24"/>
        </w:rPr>
      </w:pPr>
    </w:p>
    <w:p w14:paraId="2A9D45F2" w14:textId="77777777" w:rsidR="00B67902" w:rsidRPr="00873A8D" w:rsidRDefault="00B67902" w:rsidP="00297588">
      <w:pPr>
        <w:keepNext/>
        <w:spacing w:line="240" w:lineRule="auto"/>
        <w:contextualSpacing/>
        <w:rPr>
          <w:rFonts w:ascii="Times New Roman" w:hAnsi="Times New Roman" w:cs="Times New Roman"/>
          <w:sz w:val="24"/>
          <w:szCs w:val="24"/>
        </w:rPr>
      </w:pPr>
      <w:r w:rsidRPr="00873A8D">
        <w:rPr>
          <w:rFonts w:ascii="Times New Roman" w:hAnsi="Times New Roman" w:cs="Times New Roman"/>
          <w:sz w:val="24"/>
          <w:szCs w:val="24"/>
        </w:rPr>
        <w:t>Do you live with a significant other/spouse?</w:t>
      </w:r>
    </w:p>
    <w:p w14:paraId="6E912024" w14:textId="77777777" w:rsidR="00B67902" w:rsidRPr="00873A8D" w:rsidRDefault="00B67902" w:rsidP="001474B0">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Yes</w:t>
      </w:r>
    </w:p>
    <w:p w14:paraId="508AED01" w14:textId="77777777" w:rsidR="00B67902" w:rsidRPr="00873A8D" w:rsidRDefault="00B67902" w:rsidP="006607B9">
      <w:pPr>
        <w:pStyle w:val="ListParagraph"/>
        <w:keepNext/>
        <w:numPr>
          <w:ilvl w:val="0"/>
          <w:numId w:val="29"/>
        </w:numPr>
        <w:spacing w:after="0" w:line="240" w:lineRule="auto"/>
        <w:rPr>
          <w:rFonts w:ascii="Times New Roman" w:hAnsi="Times New Roman" w:cs="Times New Roman"/>
          <w:sz w:val="24"/>
          <w:szCs w:val="24"/>
        </w:rPr>
      </w:pPr>
      <w:r w:rsidRPr="00873A8D">
        <w:rPr>
          <w:rFonts w:ascii="Times New Roman" w:hAnsi="Times New Roman" w:cs="Times New Roman"/>
          <w:sz w:val="24"/>
          <w:szCs w:val="24"/>
        </w:rPr>
        <w:t>No</w:t>
      </w:r>
    </w:p>
    <w:p w14:paraId="7CB316CD" w14:textId="77777777" w:rsidR="00B67902" w:rsidRPr="00873A8D" w:rsidRDefault="00B67902" w:rsidP="006607B9">
      <w:pPr>
        <w:spacing w:after="0" w:line="480" w:lineRule="auto"/>
        <w:contextualSpacing/>
        <w:rPr>
          <w:rFonts w:ascii="Times New Roman" w:hAnsi="Times New Roman" w:cs="Times New Roman"/>
          <w:sz w:val="24"/>
          <w:szCs w:val="24"/>
        </w:rPr>
      </w:pPr>
    </w:p>
    <w:p w14:paraId="7D7EB5B3" w14:textId="77777777" w:rsidR="00B67902" w:rsidRPr="00526060" w:rsidRDefault="00B67902" w:rsidP="008A2E0F">
      <w:pPr>
        <w:pageBreakBefore/>
        <w:spacing w:after="0" w:line="480" w:lineRule="auto"/>
        <w:contextualSpacing/>
        <w:jc w:val="center"/>
        <w:rPr>
          <w:rFonts w:ascii="Times New Roman" w:hAnsi="Times New Roman" w:cs="Times New Roman"/>
          <w:sz w:val="24"/>
          <w:szCs w:val="24"/>
        </w:rPr>
      </w:pPr>
      <w:r w:rsidRPr="00526060">
        <w:rPr>
          <w:rFonts w:ascii="Times New Roman" w:hAnsi="Times New Roman" w:cs="Times New Roman"/>
          <w:sz w:val="24"/>
          <w:szCs w:val="24"/>
        </w:rPr>
        <w:t>Appendix B: Panel of Experts</w:t>
      </w:r>
    </w:p>
    <w:p w14:paraId="010D7E5B" w14:textId="77777777" w:rsidR="00B67902" w:rsidRPr="00526060" w:rsidRDefault="00B67902" w:rsidP="00175599">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Paul Branscum, Ph.D., RD</w:t>
      </w:r>
    </w:p>
    <w:p w14:paraId="7DB512F1" w14:textId="77777777" w:rsidR="00B67902" w:rsidRPr="00526060" w:rsidRDefault="00B67902" w:rsidP="00175599">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Assistant Professor and Graduate Liason</w:t>
      </w:r>
    </w:p>
    <w:p w14:paraId="26A49600"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Department of Health and Exercise Science</w:t>
      </w:r>
    </w:p>
    <w:p w14:paraId="131B32FA"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The University of Oklahoma</w:t>
      </w:r>
    </w:p>
    <w:p w14:paraId="157F6469"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p>
    <w:p w14:paraId="533BBD7A"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Megan Denney, M.Ed.</w:t>
      </w:r>
    </w:p>
    <w:p w14:paraId="35E0C70A"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Academic Advisor</w:t>
      </w:r>
    </w:p>
    <w:p w14:paraId="0B409CA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Department of Health and Exercise Science</w:t>
      </w:r>
    </w:p>
    <w:p w14:paraId="48C79514"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 xml:space="preserve">University of Oklahoma </w:t>
      </w:r>
    </w:p>
    <w:p w14:paraId="2BAF0040"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p>
    <w:p w14:paraId="73A964D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Allen Knehans, Ph.D.</w:t>
      </w:r>
    </w:p>
    <w:p w14:paraId="448FC61C"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David Ross Boyd Professor and Chairman</w:t>
      </w:r>
    </w:p>
    <w:p w14:paraId="5AAFE6D4"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OUHSC Department of Nutritional Sciences</w:t>
      </w:r>
    </w:p>
    <w:p w14:paraId="293737D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p>
    <w:p w14:paraId="46672C38"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Daniel Larson, Ph.D.</w:t>
      </w:r>
    </w:p>
    <w:p w14:paraId="7F1841B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Assistant Professor</w:t>
      </w:r>
    </w:p>
    <w:p w14:paraId="609F41A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Department of Health and Exercise Science</w:t>
      </w:r>
    </w:p>
    <w:p w14:paraId="58A7B5C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University of Oklahoma</w:t>
      </w:r>
    </w:p>
    <w:p w14:paraId="34F69AD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p>
    <w:p w14:paraId="73A01A3A"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Sarah Maness, Ph.D.</w:t>
      </w:r>
    </w:p>
    <w:p w14:paraId="601B0C45"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Assistant Professor</w:t>
      </w:r>
    </w:p>
    <w:p w14:paraId="08B28DCF"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Department of Health and Exercise Science</w:t>
      </w:r>
    </w:p>
    <w:p w14:paraId="44F6F067" w14:textId="77777777" w:rsidR="00B67902" w:rsidRPr="00526060" w:rsidRDefault="00B67902">
      <w:pPr>
        <w:spacing w:after="0" w:line="480" w:lineRule="auto"/>
        <w:contextualSpacing/>
        <w:rPr>
          <w:rFonts w:ascii="Times New Roman" w:hAnsi="Times New Roman" w:cs="Times New Roman"/>
          <w:sz w:val="24"/>
          <w:szCs w:val="24"/>
        </w:rPr>
      </w:pPr>
      <w:r w:rsidRPr="00526060">
        <w:rPr>
          <w:rFonts w:ascii="Times New Roman" w:hAnsi="Times New Roman" w:cs="Times New Roman"/>
          <w:sz w:val="24"/>
          <w:szCs w:val="24"/>
        </w:rPr>
        <w:t>University of Oklahoma</w:t>
      </w:r>
    </w:p>
    <w:p w14:paraId="50716DB8"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Christopher Wheldon, Ph.D.</w:t>
      </w:r>
    </w:p>
    <w:p w14:paraId="2A8AFE91" w14:textId="77777777" w:rsidR="00B67902" w:rsidRPr="00526060" w:rsidRDefault="00B67902">
      <w:pPr>
        <w:autoSpaceDE w:val="0"/>
        <w:autoSpaceDN w:val="0"/>
        <w:adjustRightInd w:val="0"/>
        <w:spacing w:after="0" w:line="240" w:lineRule="auto"/>
        <w:contextualSpacing/>
        <w:rPr>
          <w:rFonts w:ascii="Times New Roman" w:hAnsi="Times New Roman" w:cs="Times New Roman"/>
          <w:sz w:val="24"/>
          <w:szCs w:val="24"/>
        </w:rPr>
      </w:pPr>
      <w:r w:rsidRPr="00526060">
        <w:rPr>
          <w:rFonts w:ascii="Times New Roman" w:hAnsi="Times New Roman" w:cs="Times New Roman"/>
          <w:sz w:val="24"/>
          <w:szCs w:val="24"/>
        </w:rPr>
        <w:t>Cancer Prevention Fellow at National Cancer Institute</w:t>
      </w:r>
    </w:p>
    <w:p w14:paraId="3154C889" w14:textId="77777777" w:rsidR="00B67902" w:rsidRPr="00526060" w:rsidRDefault="00B67902">
      <w:pPr>
        <w:spacing w:after="0" w:line="480" w:lineRule="auto"/>
        <w:contextualSpacing/>
        <w:rPr>
          <w:rFonts w:ascii="Times New Roman" w:hAnsi="Times New Roman" w:cs="Times New Roman"/>
          <w:sz w:val="24"/>
          <w:szCs w:val="24"/>
        </w:rPr>
      </w:pPr>
      <w:r w:rsidRPr="00526060">
        <w:rPr>
          <w:rFonts w:ascii="Times New Roman" w:hAnsi="Times New Roman" w:cs="Times New Roman"/>
          <w:iCs/>
          <w:sz w:val="24"/>
          <w:szCs w:val="24"/>
        </w:rPr>
        <w:t>National Institute of Health</w:t>
      </w:r>
    </w:p>
    <w:p w14:paraId="1C9DEAAA" w14:textId="77777777" w:rsidR="00B67902" w:rsidRDefault="00B67902" w:rsidP="00297588">
      <w:pPr>
        <w:contextualSpacing/>
      </w:pPr>
    </w:p>
    <w:p w14:paraId="3B6FD4D5" w14:textId="77777777" w:rsidR="008E2B15" w:rsidRDefault="008E2B15" w:rsidP="001474B0">
      <w:pPr>
        <w:spacing w:after="0" w:line="480" w:lineRule="auto"/>
        <w:contextualSpacing/>
        <w:rPr>
          <w:rFonts w:ascii="Times New Roman" w:hAnsi="Times New Roman" w:cs="Times New Roman"/>
          <w:sz w:val="24"/>
          <w:szCs w:val="24"/>
        </w:rPr>
      </w:pPr>
    </w:p>
    <w:p w14:paraId="4C44D25C" w14:textId="77777777" w:rsidR="008E2B15" w:rsidRDefault="008E2B15" w:rsidP="006607B9">
      <w:pPr>
        <w:spacing w:after="0" w:line="480" w:lineRule="auto"/>
        <w:contextualSpacing/>
        <w:rPr>
          <w:rFonts w:ascii="Times New Roman" w:hAnsi="Times New Roman" w:cs="Times New Roman"/>
          <w:sz w:val="24"/>
          <w:szCs w:val="24"/>
        </w:rPr>
      </w:pPr>
    </w:p>
    <w:p w14:paraId="0746EB3E" w14:textId="77777777" w:rsidR="008E2B15" w:rsidRDefault="008E2B15" w:rsidP="006607B9">
      <w:pPr>
        <w:spacing w:after="0" w:line="480" w:lineRule="auto"/>
        <w:contextualSpacing/>
        <w:rPr>
          <w:rFonts w:ascii="Times New Roman" w:hAnsi="Times New Roman" w:cs="Times New Roman"/>
          <w:sz w:val="24"/>
          <w:szCs w:val="24"/>
        </w:rPr>
      </w:pPr>
    </w:p>
    <w:p w14:paraId="28EDFCE5" w14:textId="77777777" w:rsidR="008E2B15" w:rsidRPr="00526060" w:rsidRDefault="008E2B15" w:rsidP="00C63C65">
      <w:pPr>
        <w:spacing w:after="0" w:line="480" w:lineRule="auto"/>
        <w:contextualSpacing/>
        <w:rPr>
          <w:rFonts w:ascii="Times New Roman" w:hAnsi="Times New Roman" w:cs="Times New Roman"/>
          <w:sz w:val="24"/>
          <w:szCs w:val="24"/>
        </w:rPr>
      </w:pPr>
    </w:p>
    <w:sectPr w:rsidR="008E2B15" w:rsidRPr="00526060" w:rsidSect="00D5183E">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C6F3B" w14:textId="77777777" w:rsidR="00E44CBE" w:rsidRDefault="00E44CBE" w:rsidP="0031049B">
      <w:pPr>
        <w:spacing w:after="0" w:line="240" w:lineRule="auto"/>
      </w:pPr>
      <w:r>
        <w:separator/>
      </w:r>
    </w:p>
  </w:endnote>
  <w:endnote w:type="continuationSeparator" w:id="0">
    <w:p w14:paraId="4A7ED399" w14:textId="77777777" w:rsidR="00E44CBE" w:rsidRDefault="00E44CBE" w:rsidP="00310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Vinne Txt BT">
    <w:altName w:val="Times New Roman"/>
    <w:charset w:val="00"/>
    <w:family w:val="roman"/>
    <w:pitch w:val="variable"/>
    <w:sig w:usb0="00000007" w:usb1="00000000" w:usb2="00000000" w:usb3="00000000" w:csb0="0000001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844201"/>
      <w:docPartObj>
        <w:docPartGallery w:val="Page Numbers (Bottom of Page)"/>
        <w:docPartUnique/>
      </w:docPartObj>
    </w:sdtPr>
    <w:sdtEndPr>
      <w:rPr>
        <w:noProof/>
      </w:rPr>
    </w:sdtEndPr>
    <w:sdtContent>
      <w:p w14:paraId="4D729B22" w14:textId="2C4E76B2" w:rsidR="006F58B8" w:rsidRDefault="006F58B8">
        <w:pPr>
          <w:pStyle w:val="Footer"/>
          <w:jc w:val="right"/>
        </w:pPr>
        <w:r>
          <w:fldChar w:fldCharType="begin"/>
        </w:r>
        <w:r>
          <w:instrText xml:space="preserve"> PAGE   \* MERGEFORMAT </w:instrText>
        </w:r>
        <w:r>
          <w:fldChar w:fldCharType="separate"/>
        </w:r>
        <w:r w:rsidR="00847D02">
          <w:rPr>
            <w:noProof/>
          </w:rPr>
          <w:t>i</w:t>
        </w:r>
        <w:r>
          <w:rPr>
            <w:noProof/>
          </w:rPr>
          <w:fldChar w:fldCharType="end"/>
        </w:r>
      </w:p>
    </w:sdtContent>
  </w:sdt>
  <w:p w14:paraId="3209D8AB" w14:textId="77777777" w:rsidR="006F58B8" w:rsidRDefault="006F58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344120"/>
      <w:docPartObj>
        <w:docPartGallery w:val="Page Numbers (Bottom of Page)"/>
        <w:docPartUnique/>
      </w:docPartObj>
    </w:sdtPr>
    <w:sdtEndPr>
      <w:rPr>
        <w:noProof/>
      </w:rPr>
    </w:sdtEndPr>
    <w:sdtContent>
      <w:p w14:paraId="3B08B336" w14:textId="6019B692" w:rsidR="006F58B8" w:rsidRDefault="006F58B8">
        <w:pPr>
          <w:pStyle w:val="Footer"/>
          <w:jc w:val="right"/>
        </w:pPr>
        <w:r>
          <w:fldChar w:fldCharType="begin"/>
        </w:r>
        <w:r>
          <w:instrText xml:space="preserve"> PAGE   \* MERGEFORMAT </w:instrText>
        </w:r>
        <w:r>
          <w:fldChar w:fldCharType="separate"/>
        </w:r>
        <w:r w:rsidR="00847D02">
          <w:rPr>
            <w:noProof/>
          </w:rPr>
          <w:t>65</w:t>
        </w:r>
        <w:r>
          <w:rPr>
            <w:noProof/>
          </w:rPr>
          <w:fldChar w:fldCharType="end"/>
        </w:r>
      </w:p>
    </w:sdtContent>
  </w:sdt>
  <w:p w14:paraId="7947F078" w14:textId="4AA15393" w:rsidR="006F58B8" w:rsidRDefault="006F58B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106E6" w14:textId="77777777" w:rsidR="00E44CBE" w:rsidRDefault="00E44CBE" w:rsidP="0031049B">
      <w:pPr>
        <w:spacing w:after="0" w:line="240" w:lineRule="auto"/>
      </w:pPr>
      <w:r>
        <w:separator/>
      </w:r>
    </w:p>
  </w:footnote>
  <w:footnote w:type="continuationSeparator" w:id="0">
    <w:p w14:paraId="4D864F67" w14:textId="77777777" w:rsidR="00E44CBE" w:rsidRDefault="00E44CBE" w:rsidP="003104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2661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
      <w:numFmt w:val="decimal"/>
      <w:pStyle w:val="Level1"/>
      <w:lvlText w:val="%1."/>
      <w:lvlJc w:val="left"/>
      <w:pPr>
        <w:tabs>
          <w:tab w:val="num" w:pos="360"/>
        </w:tabs>
        <w:ind w:left="360" w:hanging="360"/>
      </w:pPr>
      <w:rPr>
        <w:rFonts w:ascii="DeVinne Txt BT" w:hAnsi="DeVinne Txt BT" w:cs="Times New Roman"/>
        <w:sz w:val="32"/>
        <w:szCs w:val="3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6B2E9B"/>
    <w:multiLevelType w:val="hybridMultilevel"/>
    <w:tmpl w:val="81F05828"/>
    <w:lvl w:ilvl="0" w:tplc="BDC0003E">
      <w:start w:val="1"/>
      <w:numFmt w:val="decimal"/>
      <w:suff w:val="space"/>
      <w:lvlText w:val="%1."/>
      <w:lvlJc w:val="left"/>
      <w:pPr>
        <w:ind w:left="1080" w:hanging="1080"/>
      </w:pPr>
      <w:rPr>
        <w:rFonts w:hint="default"/>
        <w:color w:val="auto"/>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7B27298"/>
    <w:multiLevelType w:val="hybridMultilevel"/>
    <w:tmpl w:val="0BBEEB60"/>
    <w:lvl w:ilvl="0" w:tplc="67DA75F0">
      <w:start w:val="1"/>
      <w:numFmt w:val="bullet"/>
      <w:lvlText w:val="•"/>
      <w:lvlJc w:val="left"/>
      <w:pPr>
        <w:tabs>
          <w:tab w:val="num" w:pos="720"/>
        </w:tabs>
        <w:ind w:left="720" w:hanging="360"/>
      </w:pPr>
      <w:rPr>
        <w:rFonts w:ascii="Arial" w:hAnsi="Arial" w:hint="default"/>
      </w:rPr>
    </w:lvl>
    <w:lvl w:ilvl="1" w:tplc="11E03332">
      <w:start w:val="3681"/>
      <w:numFmt w:val="bullet"/>
      <w:lvlText w:val="•"/>
      <w:lvlJc w:val="left"/>
      <w:pPr>
        <w:tabs>
          <w:tab w:val="num" w:pos="1440"/>
        </w:tabs>
        <w:ind w:left="1440" w:hanging="360"/>
      </w:pPr>
      <w:rPr>
        <w:rFonts w:ascii="Arial" w:hAnsi="Arial" w:hint="default"/>
      </w:rPr>
    </w:lvl>
    <w:lvl w:ilvl="2" w:tplc="6694C61A" w:tentative="1">
      <w:start w:val="1"/>
      <w:numFmt w:val="bullet"/>
      <w:lvlText w:val="•"/>
      <w:lvlJc w:val="left"/>
      <w:pPr>
        <w:tabs>
          <w:tab w:val="num" w:pos="2160"/>
        </w:tabs>
        <w:ind w:left="2160" w:hanging="360"/>
      </w:pPr>
      <w:rPr>
        <w:rFonts w:ascii="Arial" w:hAnsi="Arial" w:hint="default"/>
      </w:rPr>
    </w:lvl>
    <w:lvl w:ilvl="3" w:tplc="63AE5F48" w:tentative="1">
      <w:start w:val="1"/>
      <w:numFmt w:val="bullet"/>
      <w:lvlText w:val="•"/>
      <w:lvlJc w:val="left"/>
      <w:pPr>
        <w:tabs>
          <w:tab w:val="num" w:pos="2880"/>
        </w:tabs>
        <w:ind w:left="2880" w:hanging="360"/>
      </w:pPr>
      <w:rPr>
        <w:rFonts w:ascii="Arial" w:hAnsi="Arial" w:hint="default"/>
      </w:rPr>
    </w:lvl>
    <w:lvl w:ilvl="4" w:tplc="E1DC2F3E" w:tentative="1">
      <w:start w:val="1"/>
      <w:numFmt w:val="bullet"/>
      <w:lvlText w:val="•"/>
      <w:lvlJc w:val="left"/>
      <w:pPr>
        <w:tabs>
          <w:tab w:val="num" w:pos="3600"/>
        </w:tabs>
        <w:ind w:left="3600" w:hanging="360"/>
      </w:pPr>
      <w:rPr>
        <w:rFonts w:ascii="Arial" w:hAnsi="Arial" w:hint="default"/>
      </w:rPr>
    </w:lvl>
    <w:lvl w:ilvl="5" w:tplc="D6D0A2E2" w:tentative="1">
      <w:start w:val="1"/>
      <w:numFmt w:val="bullet"/>
      <w:lvlText w:val="•"/>
      <w:lvlJc w:val="left"/>
      <w:pPr>
        <w:tabs>
          <w:tab w:val="num" w:pos="4320"/>
        </w:tabs>
        <w:ind w:left="4320" w:hanging="360"/>
      </w:pPr>
      <w:rPr>
        <w:rFonts w:ascii="Arial" w:hAnsi="Arial" w:hint="default"/>
      </w:rPr>
    </w:lvl>
    <w:lvl w:ilvl="6" w:tplc="690A338E" w:tentative="1">
      <w:start w:val="1"/>
      <w:numFmt w:val="bullet"/>
      <w:lvlText w:val="•"/>
      <w:lvlJc w:val="left"/>
      <w:pPr>
        <w:tabs>
          <w:tab w:val="num" w:pos="5040"/>
        </w:tabs>
        <w:ind w:left="5040" w:hanging="360"/>
      </w:pPr>
      <w:rPr>
        <w:rFonts w:ascii="Arial" w:hAnsi="Arial" w:hint="default"/>
      </w:rPr>
    </w:lvl>
    <w:lvl w:ilvl="7" w:tplc="41526C24" w:tentative="1">
      <w:start w:val="1"/>
      <w:numFmt w:val="bullet"/>
      <w:lvlText w:val="•"/>
      <w:lvlJc w:val="left"/>
      <w:pPr>
        <w:tabs>
          <w:tab w:val="num" w:pos="5760"/>
        </w:tabs>
        <w:ind w:left="5760" w:hanging="360"/>
      </w:pPr>
      <w:rPr>
        <w:rFonts w:ascii="Arial" w:hAnsi="Arial" w:hint="default"/>
      </w:rPr>
    </w:lvl>
    <w:lvl w:ilvl="8" w:tplc="2DE63020" w:tentative="1">
      <w:start w:val="1"/>
      <w:numFmt w:val="bullet"/>
      <w:lvlText w:val="•"/>
      <w:lvlJc w:val="left"/>
      <w:pPr>
        <w:tabs>
          <w:tab w:val="num" w:pos="6480"/>
        </w:tabs>
        <w:ind w:left="6480" w:hanging="360"/>
      </w:pPr>
      <w:rPr>
        <w:rFonts w:ascii="Arial" w:hAnsi="Arial" w:hint="default"/>
      </w:rPr>
    </w:lvl>
  </w:abstractNum>
  <w:abstractNum w:abstractNumId="4">
    <w:nsid w:val="09012A57"/>
    <w:multiLevelType w:val="hybridMultilevel"/>
    <w:tmpl w:val="368846E4"/>
    <w:lvl w:ilvl="0" w:tplc="BF00F568">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EA0BF6"/>
    <w:multiLevelType w:val="multilevel"/>
    <w:tmpl w:val="0409001D"/>
    <w:numStyleLink w:val="Singlepunch"/>
  </w:abstractNum>
  <w:abstractNum w:abstractNumId="6">
    <w:nsid w:val="15161A1F"/>
    <w:multiLevelType w:val="hybridMultilevel"/>
    <w:tmpl w:val="32A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755CF3"/>
    <w:multiLevelType w:val="hybridMultilevel"/>
    <w:tmpl w:val="32380F38"/>
    <w:lvl w:ilvl="0" w:tplc="221E409A">
      <w:start w:val="1"/>
      <w:numFmt w:val="bullet"/>
      <w:lvlText w:val="•"/>
      <w:lvlJc w:val="left"/>
      <w:pPr>
        <w:tabs>
          <w:tab w:val="num" w:pos="720"/>
        </w:tabs>
        <w:ind w:left="720" w:hanging="360"/>
      </w:pPr>
      <w:rPr>
        <w:rFonts w:ascii="Arial" w:hAnsi="Arial" w:hint="default"/>
      </w:rPr>
    </w:lvl>
    <w:lvl w:ilvl="1" w:tplc="E160A6D6" w:tentative="1">
      <w:start w:val="1"/>
      <w:numFmt w:val="bullet"/>
      <w:lvlText w:val="•"/>
      <w:lvlJc w:val="left"/>
      <w:pPr>
        <w:tabs>
          <w:tab w:val="num" w:pos="1440"/>
        </w:tabs>
        <w:ind w:left="1440" w:hanging="360"/>
      </w:pPr>
      <w:rPr>
        <w:rFonts w:ascii="Arial" w:hAnsi="Arial" w:hint="default"/>
      </w:rPr>
    </w:lvl>
    <w:lvl w:ilvl="2" w:tplc="E208EA64" w:tentative="1">
      <w:start w:val="1"/>
      <w:numFmt w:val="bullet"/>
      <w:lvlText w:val="•"/>
      <w:lvlJc w:val="left"/>
      <w:pPr>
        <w:tabs>
          <w:tab w:val="num" w:pos="2160"/>
        </w:tabs>
        <w:ind w:left="2160" w:hanging="360"/>
      </w:pPr>
      <w:rPr>
        <w:rFonts w:ascii="Arial" w:hAnsi="Arial" w:hint="default"/>
      </w:rPr>
    </w:lvl>
    <w:lvl w:ilvl="3" w:tplc="9E5C9FC8" w:tentative="1">
      <w:start w:val="1"/>
      <w:numFmt w:val="bullet"/>
      <w:lvlText w:val="•"/>
      <w:lvlJc w:val="left"/>
      <w:pPr>
        <w:tabs>
          <w:tab w:val="num" w:pos="2880"/>
        </w:tabs>
        <w:ind w:left="2880" w:hanging="360"/>
      </w:pPr>
      <w:rPr>
        <w:rFonts w:ascii="Arial" w:hAnsi="Arial" w:hint="default"/>
      </w:rPr>
    </w:lvl>
    <w:lvl w:ilvl="4" w:tplc="40EE73C6" w:tentative="1">
      <w:start w:val="1"/>
      <w:numFmt w:val="bullet"/>
      <w:lvlText w:val="•"/>
      <w:lvlJc w:val="left"/>
      <w:pPr>
        <w:tabs>
          <w:tab w:val="num" w:pos="3600"/>
        </w:tabs>
        <w:ind w:left="3600" w:hanging="360"/>
      </w:pPr>
      <w:rPr>
        <w:rFonts w:ascii="Arial" w:hAnsi="Arial" w:hint="default"/>
      </w:rPr>
    </w:lvl>
    <w:lvl w:ilvl="5" w:tplc="FFAADFD8" w:tentative="1">
      <w:start w:val="1"/>
      <w:numFmt w:val="bullet"/>
      <w:lvlText w:val="•"/>
      <w:lvlJc w:val="left"/>
      <w:pPr>
        <w:tabs>
          <w:tab w:val="num" w:pos="4320"/>
        </w:tabs>
        <w:ind w:left="4320" w:hanging="360"/>
      </w:pPr>
      <w:rPr>
        <w:rFonts w:ascii="Arial" w:hAnsi="Arial" w:hint="default"/>
      </w:rPr>
    </w:lvl>
    <w:lvl w:ilvl="6" w:tplc="F7C8675C" w:tentative="1">
      <w:start w:val="1"/>
      <w:numFmt w:val="bullet"/>
      <w:lvlText w:val="•"/>
      <w:lvlJc w:val="left"/>
      <w:pPr>
        <w:tabs>
          <w:tab w:val="num" w:pos="5040"/>
        </w:tabs>
        <w:ind w:left="5040" w:hanging="360"/>
      </w:pPr>
      <w:rPr>
        <w:rFonts w:ascii="Arial" w:hAnsi="Arial" w:hint="default"/>
      </w:rPr>
    </w:lvl>
    <w:lvl w:ilvl="7" w:tplc="C3262214" w:tentative="1">
      <w:start w:val="1"/>
      <w:numFmt w:val="bullet"/>
      <w:lvlText w:val="•"/>
      <w:lvlJc w:val="left"/>
      <w:pPr>
        <w:tabs>
          <w:tab w:val="num" w:pos="5760"/>
        </w:tabs>
        <w:ind w:left="5760" w:hanging="360"/>
      </w:pPr>
      <w:rPr>
        <w:rFonts w:ascii="Arial" w:hAnsi="Arial" w:hint="default"/>
      </w:rPr>
    </w:lvl>
    <w:lvl w:ilvl="8" w:tplc="C4602DB4" w:tentative="1">
      <w:start w:val="1"/>
      <w:numFmt w:val="bullet"/>
      <w:lvlText w:val="•"/>
      <w:lvlJc w:val="left"/>
      <w:pPr>
        <w:tabs>
          <w:tab w:val="num" w:pos="6480"/>
        </w:tabs>
        <w:ind w:left="6480" w:hanging="360"/>
      </w:pPr>
      <w:rPr>
        <w:rFonts w:ascii="Arial" w:hAnsi="Arial" w:hint="default"/>
      </w:rPr>
    </w:lvl>
  </w:abstractNum>
  <w:abstractNum w:abstractNumId="8">
    <w:nsid w:val="213C2191"/>
    <w:multiLevelType w:val="hybridMultilevel"/>
    <w:tmpl w:val="F17E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66977"/>
    <w:multiLevelType w:val="hybridMultilevel"/>
    <w:tmpl w:val="D7AC82B4"/>
    <w:lvl w:ilvl="0" w:tplc="567C35D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852259"/>
    <w:multiLevelType w:val="hybridMultilevel"/>
    <w:tmpl w:val="AF62CE1C"/>
    <w:lvl w:ilvl="0" w:tplc="668ED30A">
      <w:start w:val="1"/>
      <w:numFmt w:val="bullet"/>
      <w:lvlText w:val=""/>
      <w:lvlJc w:val="left"/>
      <w:pPr>
        <w:ind w:left="0" w:firstLine="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8E1CE2"/>
    <w:multiLevelType w:val="multilevel"/>
    <w:tmpl w:val="0409001D"/>
    <w:numStyleLink w:val="Multipunch"/>
  </w:abstractNum>
  <w:abstractNum w:abstractNumId="1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570361E"/>
    <w:multiLevelType w:val="hybridMultilevel"/>
    <w:tmpl w:val="873687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4">
    <w:nsid w:val="3B347F70"/>
    <w:multiLevelType w:val="hybridMultilevel"/>
    <w:tmpl w:val="7FA69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B14EA6"/>
    <w:multiLevelType w:val="hybridMultilevel"/>
    <w:tmpl w:val="D8A49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F15916"/>
    <w:multiLevelType w:val="multilevel"/>
    <w:tmpl w:val="CD9A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EC0D53"/>
    <w:multiLevelType w:val="hybridMultilevel"/>
    <w:tmpl w:val="AF282E62"/>
    <w:lvl w:ilvl="0" w:tplc="1604D494">
      <w:start w:val="1"/>
      <w:numFmt w:val="decimal"/>
      <w:suff w:val="space"/>
      <w:lvlText w:val="%1."/>
      <w:lvlJc w:val="left"/>
      <w:pPr>
        <w:ind w:left="0" w:firstLine="0"/>
      </w:pPr>
      <w:rPr>
        <w:rFonts w:ascii="Times New Roman" w:eastAsiaTheme="minorHAnsi" w:hAnsi="Times New Roman" w:cs="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4A00270E"/>
    <w:multiLevelType w:val="hybridMultilevel"/>
    <w:tmpl w:val="C6D8CC2E"/>
    <w:lvl w:ilvl="0" w:tplc="D520ACF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BB11635"/>
    <w:multiLevelType w:val="hybridMultilevel"/>
    <w:tmpl w:val="E89E7D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4201F5A"/>
    <w:multiLevelType w:val="hybridMultilevel"/>
    <w:tmpl w:val="F3769740"/>
    <w:lvl w:ilvl="0" w:tplc="5C3848B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57591D"/>
    <w:multiLevelType w:val="hybridMultilevel"/>
    <w:tmpl w:val="3566DCB8"/>
    <w:lvl w:ilvl="0" w:tplc="6308B730">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nsid w:val="56596D44"/>
    <w:multiLevelType w:val="hybridMultilevel"/>
    <w:tmpl w:val="EF38BD64"/>
    <w:lvl w:ilvl="0" w:tplc="5C384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4A6C8C"/>
    <w:multiLevelType w:val="hybridMultilevel"/>
    <w:tmpl w:val="2612C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AE3FFD"/>
    <w:multiLevelType w:val="hybridMultilevel"/>
    <w:tmpl w:val="2FD8EB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5DBF3BFE"/>
    <w:multiLevelType w:val="hybridMultilevel"/>
    <w:tmpl w:val="70DE7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172C05"/>
    <w:multiLevelType w:val="hybridMultilevel"/>
    <w:tmpl w:val="D8A49C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AF6BF6"/>
    <w:multiLevelType w:val="hybridMultilevel"/>
    <w:tmpl w:val="556ED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D158F"/>
    <w:multiLevelType w:val="hybridMultilevel"/>
    <w:tmpl w:val="6AC2E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D6413B"/>
    <w:multiLevelType w:val="hybridMultilevel"/>
    <w:tmpl w:val="277E6600"/>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73FFF"/>
    <w:multiLevelType w:val="hybridMultilevel"/>
    <w:tmpl w:val="44246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7"/>
  </w:num>
  <w:num w:numId="3">
    <w:abstractNumId w:val="9"/>
  </w:num>
  <w:num w:numId="4">
    <w:abstractNumId w:val="20"/>
  </w:num>
  <w:num w:numId="5">
    <w:abstractNumId w:val="4"/>
  </w:num>
  <w:num w:numId="6">
    <w:abstractNumId w:val="29"/>
  </w:num>
  <w:num w:numId="7">
    <w:abstractNumId w:val="18"/>
  </w:num>
  <w:num w:numId="8">
    <w:abstractNumId w:val="6"/>
  </w:num>
  <w:num w:numId="9">
    <w:abstractNumId w:val="8"/>
  </w:num>
  <w:num w:numId="10">
    <w:abstractNumId w:val="25"/>
  </w:num>
  <w:num w:numId="11">
    <w:abstractNumId w:val="24"/>
  </w:num>
  <w:num w:numId="12">
    <w:abstractNumId w:val="14"/>
  </w:num>
  <w:num w:numId="13">
    <w:abstractNumId w:val="28"/>
  </w:num>
  <w:num w:numId="14">
    <w:abstractNumId w:val="23"/>
  </w:num>
  <w:num w:numId="15">
    <w:abstractNumId w:val="21"/>
  </w:num>
  <w:num w:numId="16">
    <w:abstractNumId w:val="27"/>
  </w:num>
  <w:num w:numId="17">
    <w:abstractNumId w:val="31"/>
  </w:num>
  <w:num w:numId="18">
    <w:abstractNumId w:val="16"/>
  </w:num>
  <w:num w:numId="19">
    <w:abstractNumId w:val="13"/>
  </w:num>
  <w:num w:numId="20">
    <w:abstractNumId w:val="15"/>
  </w:num>
  <w:num w:numId="21">
    <w:abstractNumId w:val="2"/>
  </w:num>
  <w:num w:numId="22">
    <w:abstractNumId w:val="26"/>
  </w:num>
  <w:num w:numId="23">
    <w:abstractNumId w:val="10"/>
  </w:num>
  <w:num w:numId="24">
    <w:abstractNumId w:val="22"/>
  </w:num>
  <w:num w:numId="25">
    <w:abstractNumId w:val="0"/>
  </w:num>
  <w:num w:numId="26">
    <w:abstractNumId w:val="12"/>
  </w:num>
  <w:num w:numId="27">
    <w:abstractNumId w:val="11"/>
  </w:num>
  <w:num w:numId="28">
    <w:abstractNumId w:val="19"/>
  </w:num>
  <w:num w:numId="29">
    <w:abstractNumId w:val="5"/>
  </w:num>
  <w:num w:numId="30">
    <w:abstractNumId w:val="30"/>
  </w:num>
  <w:num w:numId="3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abstractNumId w:val="7"/>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9B"/>
    <w:rsid w:val="0000034B"/>
    <w:rsid w:val="0000158D"/>
    <w:rsid w:val="000020D0"/>
    <w:rsid w:val="0000362C"/>
    <w:rsid w:val="00005961"/>
    <w:rsid w:val="000113CE"/>
    <w:rsid w:val="00020D8D"/>
    <w:rsid w:val="00021198"/>
    <w:rsid w:val="000212B2"/>
    <w:rsid w:val="0002240C"/>
    <w:rsid w:val="00023AFF"/>
    <w:rsid w:val="0002645D"/>
    <w:rsid w:val="00027647"/>
    <w:rsid w:val="000325C1"/>
    <w:rsid w:val="0003294C"/>
    <w:rsid w:val="000341F9"/>
    <w:rsid w:val="000341FC"/>
    <w:rsid w:val="00034BED"/>
    <w:rsid w:val="00040A46"/>
    <w:rsid w:val="00040F39"/>
    <w:rsid w:val="00041C91"/>
    <w:rsid w:val="00042224"/>
    <w:rsid w:val="000431E8"/>
    <w:rsid w:val="0004364A"/>
    <w:rsid w:val="00043B85"/>
    <w:rsid w:val="000451D4"/>
    <w:rsid w:val="0005031C"/>
    <w:rsid w:val="00050A0B"/>
    <w:rsid w:val="000513D3"/>
    <w:rsid w:val="0005170F"/>
    <w:rsid w:val="0005329B"/>
    <w:rsid w:val="00055AF0"/>
    <w:rsid w:val="0006392F"/>
    <w:rsid w:val="00063FC3"/>
    <w:rsid w:val="000649FE"/>
    <w:rsid w:val="00064FF5"/>
    <w:rsid w:val="00065208"/>
    <w:rsid w:val="0006711F"/>
    <w:rsid w:val="000675AF"/>
    <w:rsid w:val="00072B4B"/>
    <w:rsid w:val="00075AE4"/>
    <w:rsid w:val="000765F8"/>
    <w:rsid w:val="00077001"/>
    <w:rsid w:val="00080903"/>
    <w:rsid w:val="000826DB"/>
    <w:rsid w:val="0008327A"/>
    <w:rsid w:val="0008480F"/>
    <w:rsid w:val="0008613B"/>
    <w:rsid w:val="00090E6A"/>
    <w:rsid w:val="0009220F"/>
    <w:rsid w:val="0009317D"/>
    <w:rsid w:val="00097D86"/>
    <w:rsid w:val="000A1446"/>
    <w:rsid w:val="000A2A0F"/>
    <w:rsid w:val="000A2E3E"/>
    <w:rsid w:val="000A3283"/>
    <w:rsid w:val="000A4B7D"/>
    <w:rsid w:val="000A50C8"/>
    <w:rsid w:val="000B07F7"/>
    <w:rsid w:val="000B40BA"/>
    <w:rsid w:val="000B478A"/>
    <w:rsid w:val="000C08DB"/>
    <w:rsid w:val="000C1B8F"/>
    <w:rsid w:val="000C2000"/>
    <w:rsid w:val="000C3165"/>
    <w:rsid w:val="000C4169"/>
    <w:rsid w:val="000C41E0"/>
    <w:rsid w:val="000C43CB"/>
    <w:rsid w:val="000C6A90"/>
    <w:rsid w:val="000D0C9B"/>
    <w:rsid w:val="000D19D5"/>
    <w:rsid w:val="000D3D53"/>
    <w:rsid w:val="000D5114"/>
    <w:rsid w:val="000D64BF"/>
    <w:rsid w:val="000E4676"/>
    <w:rsid w:val="000E5C15"/>
    <w:rsid w:val="000E6E2D"/>
    <w:rsid w:val="000E77C9"/>
    <w:rsid w:val="000F261F"/>
    <w:rsid w:val="00100CC7"/>
    <w:rsid w:val="001011FB"/>
    <w:rsid w:val="00107C7A"/>
    <w:rsid w:val="001136C9"/>
    <w:rsid w:val="0012453A"/>
    <w:rsid w:val="00126867"/>
    <w:rsid w:val="00126F79"/>
    <w:rsid w:val="00127CA9"/>
    <w:rsid w:val="00134C86"/>
    <w:rsid w:val="001358E9"/>
    <w:rsid w:val="001360B8"/>
    <w:rsid w:val="00136317"/>
    <w:rsid w:val="0013770B"/>
    <w:rsid w:val="00144BB0"/>
    <w:rsid w:val="00145EE0"/>
    <w:rsid w:val="001465AF"/>
    <w:rsid w:val="001474B0"/>
    <w:rsid w:val="00151DAF"/>
    <w:rsid w:val="00152074"/>
    <w:rsid w:val="00155B14"/>
    <w:rsid w:val="00156988"/>
    <w:rsid w:val="001610AA"/>
    <w:rsid w:val="0016260E"/>
    <w:rsid w:val="0016273B"/>
    <w:rsid w:val="001630F1"/>
    <w:rsid w:val="0016477E"/>
    <w:rsid w:val="00164E0B"/>
    <w:rsid w:val="00165351"/>
    <w:rsid w:val="00166CD2"/>
    <w:rsid w:val="00173A20"/>
    <w:rsid w:val="00173F1A"/>
    <w:rsid w:val="00175599"/>
    <w:rsid w:val="00175DEE"/>
    <w:rsid w:val="0017688B"/>
    <w:rsid w:val="001775F4"/>
    <w:rsid w:val="00177F67"/>
    <w:rsid w:val="00181083"/>
    <w:rsid w:val="00182277"/>
    <w:rsid w:val="00183292"/>
    <w:rsid w:val="00186DC8"/>
    <w:rsid w:val="0019239C"/>
    <w:rsid w:val="00195711"/>
    <w:rsid w:val="00195A10"/>
    <w:rsid w:val="001968FD"/>
    <w:rsid w:val="00196C47"/>
    <w:rsid w:val="001A0DF7"/>
    <w:rsid w:val="001A1A25"/>
    <w:rsid w:val="001A232B"/>
    <w:rsid w:val="001A4CB2"/>
    <w:rsid w:val="001A51FC"/>
    <w:rsid w:val="001A5537"/>
    <w:rsid w:val="001A7929"/>
    <w:rsid w:val="001B374E"/>
    <w:rsid w:val="001B7C43"/>
    <w:rsid w:val="001C2CE5"/>
    <w:rsid w:val="001C3018"/>
    <w:rsid w:val="001C34A4"/>
    <w:rsid w:val="001C3677"/>
    <w:rsid w:val="001C389C"/>
    <w:rsid w:val="001C3C28"/>
    <w:rsid w:val="001D07B3"/>
    <w:rsid w:val="001D1C06"/>
    <w:rsid w:val="001D4285"/>
    <w:rsid w:val="001D44A6"/>
    <w:rsid w:val="001D4DF4"/>
    <w:rsid w:val="001D52AA"/>
    <w:rsid w:val="001D5A24"/>
    <w:rsid w:val="001E242B"/>
    <w:rsid w:val="001E3E4A"/>
    <w:rsid w:val="001E49D9"/>
    <w:rsid w:val="001E554C"/>
    <w:rsid w:val="001E5797"/>
    <w:rsid w:val="001F134C"/>
    <w:rsid w:val="001F16C7"/>
    <w:rsid w:val="001F3328"/>
    <w:rsid w:val="001F4532"/>
    <w:rsid w:val="001F4883"/>
    <w:rsid w:val="00202238"/>
    <w:rsid w:val="00206B90"/>
    <w:rsid w:val="00207063"/>
    <w:rsid w:val="00207832"/>
    <w:rsid w:val="002111AC"/>
    <w:rsid w:val="0021174F"/>
    <w:rsid w:val="00211C68"/>
    <w:rsid w:val="00214A42"/>
    <w:rsid w:val="00221BED"/>
    <w:rsid w:val="00224CC9"/>
    <w:rsid w:val="00225913"/>
    <w:rsid w:val="00226637"/>
    <w:rsid w:val="00233133"/>
    <w:rsid w:val="002340FF"/>
    <w:rsid w:val="00237104"/>
    <w:rsid w:val="0023712C"/>
    <w:rsid w:val="0023736F"/>
    <w:rsid w:val="00242D7F"/>
    <w:rsid w:val="00243061"/>
    <w:rsid w:val="00246631"/>
    <w:rsid w:val="00250636"/>
    <w:rsid w:val="00250938"/>
    <w:rsid w:val="00250E31"/>
    <w:rsid w:val="00253B3A"/>
    <w:rsid w:val="00257624"/>
    <w:rsid w:val="00257BBF"/>
    <w:rsid w:val="00260D56"/>
    <w:rsid w:val="00262A33"/>
    <w:rsid w:val="00262BFC"/>
    <w:rsid w:val="00264BA0"/>
    <w:rsid w:val="00266109"/>
    <w:rsid w:val="002675C2"/>
    <w:rsid w:val="00271AAA"/>
    <w:rsid w:val="00271B3A"/>
    <w:rsid w:val="0027497B"/>
    <w:rsid w:val="002827B8"/>
    <w:rsid w:val="0028291D"/>
    <w:rsid w:val="002843D0"/>
    <w:rsid w:val="002852AD"/>
    <w:rsid w:val="00285ACB"/>
    <w:rsid w:val="00287C4C"/>
    <w:rsid w:val="0029168D"/>
    <w:rsid w:val="00293ED6"/>
    <w:rsid w:val="00294EC0"/>
    <w:rsid w:val="00295F31"/>
    <w:rsid w:val="00297588"/>
    <w:rsid w:val="002A0A71"/>
    <w:rsid w:val="002A100F"/>
    <w:rsid w:val="002A2B40"/>
    <w:rsid w:val="002A4CF9"/>
    <w:rsid w:val="002A6319"/>
    <w:rsid w:val="002A65CA"/>
    <w:rsid w:val="002B0171"/>
    <w:rsid w:val="002B0FA6"/>
    <w:rsid w:val="002B1305"/>
    <w:rsid w:val="002B15A4"/>
    <w:rsid w:val="002B7231"/>
    <w:rsid w:val="002B7A02"/>
    <w:rsid w:val="002C059D"/>
    <w:rsid w:val="002C071A"/>
    <w:rsid w:val="002C345A"/>
    <w:rsid w:val="002C5F6B"/>
    <w:rsid w:val="002D1624"/>
    <w:rsid w:val="002D2CEC"/>
    <w:rsid w:val="002D34C6"/>
    <w:rsid w:val="002D6ABF"/>
    <w:rsid w:val="002D7714"/>
    <w:rsid w:val="002E0346"/>
    <w:rsid w:val="002E2F50"/>
    <w:rsid w:val="002E46CF"/>
    <w:rsid w:val="002E58FB"/>
    <w:rsid w:val="002E736A"/>
    <w:rsid w:val="002F1E53"/>
    <w:rsid w:val="002F2CEE"/>
    <w:rsid w:val="002F369E"/>
    <w:rsid w:val="002F4847"/>
    <w:rsid w:val="002F63CE"/>
    <w:rsid w:val="002F6C90"/>
    <w:rsid w:val="002F73B5"/>
    <w:rsid w:val="00304C41"/>
    <w:rsid w:val="00307266"/>
    <w:rsid w:val="00310125"/>
    <w:rsid w:val="0031049B"/>
    <w:rsid w:val="003108CE"/>
    <w:rsid w:val="003109AA"/>
    <w:rsid w:val="00311218"/>
    <w:rsid w:val="003114A5"/>
    <w:rsid w:val="0031483F"/>
    <w:rsid w:val="00315F07"/>
    <w:rsid w:val="00321C6F"/>
    <w:rsid w:val="00321CE2"/>
    <w:rsid w:val="00323527"/>
    <w:rsid w:val="00324342"/>
    <w:rsid w:val="00332677"/>
    <w:rsid w:val="00333C83"/>
    <w:rsid w:val="0034022E"/>
    <w:rsid w:val="00340D5B"/>
    <w:rsid w:val="00343093"/>
    <w:rsid w:val="00344FB5"/>
    <w:rsid w:val="003475C3"/>
    <w:rsid w:val="00347CD7"/>
    <w:rsid w:val="00352C84"/>
    <w:rsid w:val="00355424"/>
    <w:rsid w:val="00356F9C"/>
    <w:rsid w:val="00362182"/>
    <w:rsid w:val="00365E41"/>
    <w:rsid w:val="00370BEA"/>
    <w:rsid w:val="00372728"/>
    <w:rsid w:val="003728DD"/>
    <w:rsid w:val="00374936"/>
    <w:rsid w:val="003772A1"/>
    <w:rsid w:val="00377A47"/>
    <w:rsid w:val="00377BD2"/>
    <w:rsid w:val="0038159A"/>
    <w:rsid w:val="00382A06"/>
    <w:rsid w:val="00386EA7"/>
    <w:rsid w:val="003871D8"/>
    <w:rsid w:val="00387442"/>
    <w:rsid w:val="00390143"/>
    <w:rsid w:val="0039084D"/>
    <w:rsid w:val="00393363"/>
    <w:rsid w:val="003933A0"/>
    <w:rsid w:val="00395171"/>
    <w:rsid w:val="0039790B"/>
    <w:rsid w:val="003A30CC"/>
    <w:rsid w:val="003A3622"/>
    <w:rsid w:val="003B11AB"/>
    <w:rsid w:val="003B189D"/>
    <w:rsid w:val="003B2DA3"/>
    <w:rsid w:val="003B2E27"/>
    <w:rsid w:val="003B58A9"/>
    <w:rsid w:val="003B621A"/>
    <w:rsid w:val="003B7CAF"/>
    <w:rsid w:val="003C16B3"/>
    <w:rsid w:val="003C17B1"/>
    <w:rsid w:val="003C4F6D"/>
    <w:rsid w:val="003C565A"/>
    <w:rsid w:val="003C6A2F"/>
    <w:rsid w:val="003D0683"/>
    <w:rsid w:val="003D0E8D"/>
    <w:rsid w:val="003D12D1"/>
    <w:rsid w:val="003D1C24"/>
    <w:rsid w:val="003D2056"/>
    <w:rsid w:val="003D3170"/>
    <w:rsid w:val="003D4442"/>
    <w:rsid w:val="003D4E2D"/>
    <w:rsid w:val="003D53A9"/>
    <w:rsid w:val="003D59FE"/>
    <w:rsid w:val="003D6326"/>
    <w:rsid w:val="003D7739"/>
    <w:rsid w:val="003D7FD7"/>
    <w:rsid w:val="003E0DC2"/>
    <w:rsid w:val="003E30C7"/>
    <w:rsid w:val="003E422F"/>
    <w:rsid w:val="003E4DE3"/>
    <w:rsid w:val="003F053F"/>
    <w:rsid w:val="003F0A93"/>
    <w:rsid w:val="003F199F"/>
    <w:rsid w:val="003F3E6E"/>
    <w:rsid w:val="003F6EBE"/>
    <w:rsid w:val="003F6FF0"/>
    <w:rsid w:val="003F7787"/>
    <w:rsid w:val="00401EDA"/>
    <w:rsid w:val="00402244"/>
    <w:rsid w:val="004107C0"/>
    <w:rsid w:val="004128BA"/>
    <w:rsid w:val="00413E1C"/>
    <w:rsid w:val="00413ED7"/>
    <w:rsid w:val="0041467A"/>
    <w:rsid w:val="00414E43"/>
    <w:rsid w:val="00416E99"/>
    <w:rsid w:val="00421BD9"/>
    <w:rsid w:val="00422142"/>
    <w:rsid w:val="00422A9B"/>
    <w:rsid w:val="004238DA"/>
    <w:rsid w:val="004248E8"/>
    <w:rsid w:val="00431782"/>
    <w:rsid w:val="00433868"/>
    <w:rsid w:val="0043494B"/>
    <w:rsid w:val="00440486"/>
    <w:rsid w:val="00443E06"/>
    <w:rsid w:val="00446FF1"/>
    <w:rsid w:val="0044739B"/>
    <w:rsid w:val="00447CDD"/>
    <w:rsid w:val="0045110B"/>
    <w:rsid w:val="004528F8"/>
    <w:rsid w:val="00452CF5"/>
    <w:rsid w:val="004564F6"/>
    <w:rsid w:val="00461DCB"/>
    <w:rsid w:val="00465A4C"/>
    <w:rsid w:val="00466D8A"/>
    <w:rsid w:val="00466E52"/>
    <w:rsid w:val="00470280"/>
    <w:rsid w:val="00471C60"/>
    <w:rsid w:val="004724BF"/>
    <w:rsid w:val="00472653"/>
    <w:rsid w:val="00472695"/>
    <w:rsid w:val="0047532D"/>
    <w:rsid w:val="00475A1B"/>
    <w:rsid w:val="00475F1C"/>
    <w:rsid w:val="004772D9"/>
    <w:rsid w:val="00481EEA"/>
    <w:rsid w:val="004821C9"/>
    <w:rsid w:val="00484224"/>
    <w:rsid w:val="0048464A"/>
    <w:rsid w:val="00486F32"/>
    <w:rsid w:val="00487931"/>
    <w:rsid w:val="00487F95"/>
    <w:rsid w:val="0049211D"/>
    <w:rsid w:val="00492C15"/>
    <w:rsid w:val="0049315B"/>
    <w:rsid w:val="00495A30"/>
    <w:rsid w:val="00496DB8"/>
    <w:rsid w:val="004A1D12"/>
    <w:rsid w:val="004A5197"/>
    <w:rsid w:val="004A574C"/>
    <w:rsid w:val="004A7AC3"/>
    <w:rsid w:val="004B71E3"/>
    <w:rsid w:val="004B7F8F"/>
    <w:rsid w:val="004C5E57"/>
    <w:rsid w:val="004C6E38"/>
    <w:rsid w:val="004C7A32"/>
    <w:rsid w:val="004D29B2"/>
    <w:rsid w:val="004D319B"/>
    <w:rsid w:val="004D3DA2"/>
    <w:rsid w:val="004D6716"/>
    <w:rsid w:val="004D6B44"/>
    <w:rsid w:val="004D7818"/>
    <w:rsid w:val="004E0109"/>
    <w:rsid w:val="004E14D8"/>
    <w:rsid w:val="004E2957"/>
    <w:rsid w:val="004E320B"/>
    <w:rsid w:val="004E55F7"/>
    <w:rsid w:val="004E6780"/>
    <w:rsid w:val="004E734B"/>
    <w:rsid w:val="004E74E3"/>
    <w:rsid w:val="004E771C"/>
    <w:rsid w:val="004F1342"/>
    <w:rsid w:val="004F2512"/>
    <w:rsid w:val="004F4946"/>
    <w:rsid w:val="004F55B1"/>
    <w:rsid w:val="004F76A2"/>
    <w:rsid w:val="004F7BB6"/>
    <w:rsid w:val="00512248"/>
    <w:rsid w:val="00512893"/>
    <w:rsid w:val="00512E5A"/>
    <w:rsid w:val="00513614"/>
    <w:rsid w:val="00514D8E"/>
    <w:rsid w:val="005151D6"/>
    <w:rsid w:val="00515B93"/>
    <w:rsid w:val="00520D0C"/>
    <w:rsid w:val="00521001"/>
    <w:rsid w:val="005210FA"/>
    <w:rsid w:val="00521A6D"/>
    <w:rsid w:val="00523EF2"/>
    <w:rsid w:val="00524BB6"/>
    <w:rsid w:val="00526060"/>
    <w:rsid w:val="00527EDC"/>
    <w:rsid w:val="005301C0"/>
    <w:rsid w:val="00530FC4"/>
    <w:rsid w:val="00531BD9"/>
    <w:rsid w:val="00532E3C"/>
    <w:rsid w:val="00534FE6"/>
    <w:rsid w:val="00537421"/>
    <w:rsid w:val="0054086E"/>
    <w:rsid w:val="00543356"/>
    <w:rsid w:val="00543658"/>
    <w:rsid w:val="0055066A"/>
    <w:rsid w:val="005523AA"/>
    <w:rsid w:val="00560BB2"/>
    <w:rsid w:val="005653FA"/>
    <w:rsid w:val="005662E8"/>
    <w:rsid w:val="00566716"/>
    <w:rsid w:val="00571D1B"/>
    <w:rsid w:val="005739DC"/>
    <w:rsid w:val="00574007"/>
    <w:rsid w:val="00576572"/>
    <w:rsid w:val="00580E0D"/>
    <w:rsid w:val="00580F2D"/>
    <w:rsid w:val="00582CC9"/>
    <w:rsid w:val="00583039"/>
    <w:rsid w:val="0058321A"/>
    <w:rsid w:val="005837FE"/>
    <w:rsid w:val="00585AAD"/>
    <w:rsid w:val="00586992"/>
    <w:rsid w:val="0058715F"/>
    <w:rsid w:val="00587205"/>
    <w:rsid w:val="005876D0"/>
    <w:rsid w:val="00587FA9"/>
    <w:rsid w:val="00590C1D"/>
    <w:rsid w:val="00594641"/>
    <w:rsid w:val="00594EDB"/>
    <w:rsid w:val="00595823"/>
    <w:rsid w:val="005A148F"/>
    <w:rsid w:val="005A1C64"/>
    <w:rsid w:val="005A302B"/>
    <w:rsid w:val="005A42E2"/>
    <w:rsid w:val="005A4FB3"/>
    <w:rsid w:val="005A6F6B"/>
    <w:rsid w:val="005B3041"/>
    <w:rsid w:val="005B3146"/>
    <w:rsid w:val="005B43B4"/>
    <w:rsid w:val="005B45BE"/>
    <w:rsid w:val="005B6118"/>
    <w:rsid w:val="005C1A81"/>
    <w:rsid w:val="005C1DC5"/>
    <w:rsid w:val="005C3800"/>
    <w:rsid w:val="005C3DEC"/>
    <w:rsid w:val="005C43F8"/>
    <w:rsid w:val="005C59D1"/>
    <w:rsid w:val="005D12A7"/>
    <w:rsid w:val="005D37C6"/>
    <w:rsid w:val="005D559E"/>
    <w:rsid w:val="005D5A4E"/>
    <w:rsid w:val="005D5E7F"/>
    <w:rsid w:val="005D6E15"/>
    <w:rsid w:val="005E17EB"/>
    <w:rsid w:val="005E333A"/>
    <w:rsid w:val="005E35B2"/>
    <w:rsid w:val="005E3D4F"/>
    <w:rsid w:val="005E46A9"/>
    <w:rsid w:val="005E4D38"/>
    <w:rsid w:val="005E5762"/>
    <w:rsid w:val="005E6189"/>
    <w:rsid w:val="005F4F92"/>
    <w:rsid w:val="005F5064"/>
    <w:rsid w:val="005F70EB"/>
    <w:rsid w:val="00602174"/>
    <w:rsid w:val="0060355D"/>
    <w:rsid w:val="00604C62"/>
    <w:rsid w:val="00607085"/>
    <w:rsid w:val="00610208"/>
    <w:rsid w:val="00611736"/>
    <w:rsid w:val="00613481"/>
    <w:rsid w:val="006141A3"/>
    <w:rsid w:val="006142B3"/>
    <w:rsid w:val="006144CD"/>
    <w:rsid w:val="00614AA8"/>
    <w:rsid w:val="006160BE"/>
    <w:rsid w:val="006206B9"/>
    <w:rsid w:val="00622838"/>
    <w:rsid w:val="006233ED"/>
    <w:rsid w:val="00625ADF"/>
    <w:rsid w:val="0062679D"/>
    <w:rsid w:val="00630690"/>
    <w:rsid w:val="00630999"/>
    <w:rsid w:val="00630F9A"/>
    <w:rsid w:val="00633FF2"/>
    <w:rsid w:val="0063405A"/>
    <w:rsid w:val="006344C0"/>
    <w:rsid w:val="00635F0C"/>
    <w:rsid w:val="00636D1F"/>
    <w:rsid w:val="00637535"/>
    <w:rsid w:val="00637E15"/>
    <w:rsid w:val="00640495"/>
    <w:rsid w:val="00641638"/>
    <w:rsid w:val="00641DFE"/>
    <w:rsid w:val="00641F25"/>
    <w:rsid w:val="006431C2"/>
    <w:rsid w:val="00644439"/>
    <w:rsid w:val="0064500D"/>
    <w:rsid w:val="00645379"/>
    <w:rsid w:val="00651F2C"/>
    <w:rsid w:val="00652570"/>
    <w:rsid w:val="006547B8"/>
    <w:rsid w:val="006569B9"/>
    <w:rsid w:val="006607B9"/>
    <w:rsid w:val="006617BF"/>
    <w:rsid w:val="00662698"/>
    <w:rsid w:val="00664A03"/>
    <w:rsid w:val="00664DCB"/>
    <w:rsid w:val="00670E4E"/>
    <w:rsid w:val="006722F3"/>
    <w:rsid w:val="00674A27"/>
    <w:rsid w:val="00674CFD"/>
    <w:rsid w:val="0067624C"/>
    <w:rsid w:val="00676BF8"/>
    <w:rsid w:val="00680251"/>
    <w:rsid w:val="00680312"/>
    <w:rsid w:val="006804C0"/>
    <w:rsid w:val="006805F2"/>
    <w:rsid w:val="00681585"/>
    <w:rsid w:val="00682D14"/>
    <w:rsid w:val="00683E10"/>
    <w:rsid w:val="00684246"/>
    <w:rsid w:val="0068563B"/>
    <w:rsid w:val="00686353"/>
    <w:rsid w:val="00687F20"/>
    <w:rsid w:val="006902C9"/>
    <w:rsid w:val="00691196"/>
    <w:rsid w:val="006911A7"/>
    <w:rsid w:val="006A20AE"/>
    <w:rsid w:val="006A22EE"/>
    <w:rsid w:val="006A2D77"/>
    <w:rsid w:val="006A3065"/>
    <w:rsid w:val="006A38ED"/>
    <w:rsid w:val="006A3AEF"/>
    <w:rsid w:val="006A72EE"/>
    <w:rsid w:val="006A7483"/>
    <w:rsid w:val="006A7709"/>
    <w:rsid w:val="006B309C"/>
    <w:rsid w:val="006B3AE8"/>
    <w:rsid w:val="006C346E"/>
    <w:rsid w:val="006C4C8A"/>
    <w:rsid w:val="006C752B"/>
    <w:rsid w:val="006D2AA1"/>
    <w:rsid w:val="006D3743"/>
    <w:rsid w:val="006D3BFF"/>
    <w:rsid w:val="006D48D5"/>
    <w:rsid w:val="006D70E6"/>
    <w:rsid w:val="006D755F"/>
    <w:rsid w:val="006E1201"/>
    <w:rsid w:val="006E1F29"/>
    <w:rsid w:val="006E273F"/>
    <w:rsid w:val="006E3342"/>
    <w:rsid w:val="006E6CC4"/>
    <w:rsid w:val="006F0533"/>
    <w:rsid w:val="006F19A8"/>
    <w:rsid w:val="006F1BCD"/>
    <w:rsid w:val="006F1ECC"/>
    <w:rsid w:val="006F33D2"/>
    <w:rsid w:val="006F493F"/>
    <w:rsid w:val="006F5461"/>
    <w:rsid w:val="006F58B8"/>
    <w:rsid w:val="006F61F6"/>
    <w:rsid w:val="00700B71"/>
    <w:rsid w:val="007014DE"/>
    <w:rsid w:val="00701E15"/>
    <w:rsid w:val="0070283A"/>
    <w:rsid w:val="007066A4"/>
    <w:rsid w:val="00707117"/>
    <w:rsid w:val="00711A12"/>
    <w:rsid w:val="007143DA"/>
    <w:rsid w:val="00715733"/>
    <w:rsid w:val="0071654D"/>
    <w:rsid w:val="0071694F"/>
    <w:rsid w:val="00717ECE"/>
    <w:rsid w:val="007203F9"/>
    <w:rsid w:val="00720881"/>
    <w:rsid w:val="00721610"/>
    <w:rsid w:val="00722063"/>
    <w:rsid w:val="00723188"/>
    <w:rsid w:val="007240FB"/>
    <w:rsid w:val="00724B02"/>
    <w:rsid w:val="007262E5"/>
    <w:rsid w:val="00727EAB"/>
    <w:rsid w:val="0073753B"/>
    <w:rsid w:val="00737F0A"/>
    <w:rsid w:val="007402D3"/>
    <w:rsid w:val="00740EE6"/>
    <w:rsid w:val="0074161F"/>
    <w:rsid w:val="00741A6C"/>
    <w:rsid w:val="00742007"/>
    <w:rsid w:val="00742DA6"/>
    <w:rsid w:val="007441CE"/>
    <w:rsid w:val="00744A97"/>
    <w:rsid w:val="00746804"/>
    <w:rsid w:val="00751AFD"/>
    <w:rsid w:val="007535C9"/>
    <w:rsid w:val="007541C8"/>
    <w:rsid w:val="007567D1"/>
    <w:rsid w:val="00761114"/>
    <w:rsid w:val="00762589"/>
    <w:rsid w:val="007632E7"/>
    <w:rsid w:val="007643A8"/>
    <w:rsid w:val="007652F3"/>
    <w:rsid w:val="007662FB"/>
    <w:rsid w:val="00766F9F"/>
    <w:rsid w:val="00766FE1"/>
    <w:rsid w:val="00772688"/>
    <w:rsid w:val="00783664"/>
    <w:rsid w:val="00785678"/>
    <w:rsid w:val="00785715"/>
    <w:rsid w:val="0078643C"/>
    <w:rsid w:val="00787229"/>
    <w:rsid w:val="00792A38"/>
    <w:rsid w:val="007A09BD"/>
    <w:rsid w:val="007A7281"/>
    <w:rsid w:val="007B2F67"/>
    <w:rsid w:val="007B328F"/>
    <w:rsid w:val="007C17BC"/>
    <w:rsid w:val="007C187C"/>
    <w:rsid w:val="007D276E"/>
    <w:rsid w:val="007D7954"/>
    <w:rsid w:val="007E7066"/>
    <w:rsid w:val="007F4A1B"/>
    <w:rsid w:val="007F7A51"/>
    <w:rsid w:val="00800076"/>
    <w:rsid w:val="008003E1"/>
    <w:rsid w:val="00801913"/>
    <w:rsid w:val="00804CCF"/>
    <w:rsid w:val="00807700"/>
    <w:rsid w:val="00807AFC"/>
    <w:rsid w:val="00807B95"/>
    <w:rsid w:val="00812424"/>
    <w:rsid w:val="00813219"/>
    <w:rsid w:val="008135C3"/>
    <w:rsid w:val="00814814"/>
    <w:rsid w:val="00814936"/>
    <w:rsid w:val="00815B38"/>
    <w:rsid w:val="0081687B"/>
    <w:rsid w:val="00820581"/>
    <w:rsid w:val="008253F4"/>
    <w:rsid w:val="00825C69"/>
    <w:rsid w:val="008264A7"/>
    <w:rsid w:val="00832DD5"/>
    <w:rsid w:val="00833961"/>
    <w:rsid w:val="008353F4"/>
    <w:rsid w:val="00840ACB"/>
    <w:rsid w:val="00842AC3"/>
    <w:rsid w:val="00842C54"/>
    <w:rsid w:val="00843946"/>
    <w:rsid w:val="00843CE9"/>
    <w:rsid w:val="008458B4"/>
    <w:rsid w:val="00846079"/>
    <w:rsid w:val="00846196"/>
    <w:rsid w:val="008472A8"/>
    <w:rsid w:val="00847D02"/>
    <w:rsid w:val="00853409"/>
    <w:rsid w:val="00854B1A"/>
    <w:rsid w:val="008564F1"/>
    <w:rsid w:val="00856736"/>
    <w:rsid w:val="00857625"/>
    <w:rsid w:val="00860627"/>
    <w:rsid w:val="0086252E"/>
    <w:rsid w:val="00862786"/>
    <w:rsid w:val="00863D5B"/>
    <w:rsid w:val="00864949"/>
    <w:rsid w:val="00867826"/>
    <w:rsid w:val="00872250"/>
    <w:rsid w:val="00873A8D"/>
    <w:rsid w:val="008766EF"/>
    <w:rsid w:val="00876A32"/>
    <w:rsid w:val="00877097"/>
    <w:rsid w:val="00882994"/>
    <w:rsid w:val="00887C78"/>
    <w:rsid w:val="00892D29"/>
    <w:rsid w:val="0089665B"/>
    <w:rsid w:val="0089698D"/>
    <w:rsid w:val="0089759C"/>
    <w:rsid w:val="00897B84"/>
    <w:rsid w:val="008A0175"/>
    <w:rsid w:val="008A17DF"/>
    <w:rsid w:val="008A1E2D"/>
    <w:rsid w:val="008A2190"/>
    <w:rsid w:val="008A27B6"/>
    <w:rsid w:val="008A2E0F"/>
    <w:rsid w:val="008A5287"/>
    <w:rsid w:val="008A7A76"/>
    <w:rsid w:val="008B0F3B"/>
    <w:rsid w:val="008B15C1"/>
    <w:rsid w:val="008B20C1"/>
    <w:rsid w:val="008B3483"/>
    <w:rsid w:val="008B571A"/>
    <w:rsid w:val="008B7F4D"/>
    <w:rsid w:val="008C010E"/>
    <w:rsid w:val="008C2E75"/>
    <w:rsid w:val="008C4999"/>
    <w:rsid w:val="008C4ADB"/>
    <w:rsid w:val="008C51A8"/>
    <w:rsid w:val="008C63EB"/>
    <w:rsid w:val="008C77C9"/>
    <w:rsid w:val="008D0571"/>
    <w:rsid w:val="008D23B0"/>
    <w:rsid w:val="008D3AE1"/>
    <w:rsid w:val="008D7EBE"/>
    <w:rsid w:val="008E2B15"/>
    <w:rsid w:val="008E3AFC"/>
    <w:rsid w:val="008E4671"/>
    <w:rsid w:val="008F01A5"/>
    <w:rsid w:val="008F696D"/>
    <w:rsid w:val="008F74AB"/>
    <w:rsid w:val="0090132B"/>
    <w:rsid w:val="0090322F"/>
    <w:rsid w:val="00903FD3"/>
    <w:rsid w:val="00904556"/>
    <w:rsid w:val="0090537A"/>
    <w:rsid w:val="0091063B"/>
    <w:rsid w:val="009119DB"/>
    <w:rsid w:val="00913BE8"/>
    <w:rsid w:val="009140F7"/>
    <w:rsid w:val="00917A6B"/>
    <w:rsid w:val="00923436"/>
    <w:rsid w:val="00923B8D"/>
    <w:rsid w:val="00924F26"/>
    <w:rsid w:val="00925F0D"/>
    <w:rsid w:val="00926A0D"/>
    <w:rsid w:val="00935BD0"/>
    <w:rsid w:val="00936D69"/>
    <w:rsid w:val="009372FF"/>
    <w:rsid w:val="00940722"/>
    <w:rsid w:val="0094089F"/>
    <w:rsid w:val="00941EB8"/>
    <w:rsid w:val="00942693"/>
    <w:rsid w:val="0094484D"/>
    <w:rsid w:val="009506C1"/>
    <w:rsid w:val="009507EE"/>
    <w:rsid w:val="00952719"/>
    <w:rsid w:val="0095687C"/>
    <w:rsid w:val="00960023"/>
    <w:rsid w:val="009610DC"/>
    <w:rsid w:val="00964593"/>
    <w:rsid w:val="00965450"/>
    <w:rsid w:val="00966C4F"/>
    <w:rsid w:val="00971CFC"/>
    <w:rsid w:val="00976FE5"/>
    <w:rsid w:val="00977CC2"/>
    <w:rsid w:val="0098086A"/>
    <w:rsid w:val="00980BD2"/>
    <w:rsid w:val="00981549"/>
    <w:rsid w:val="00983876"/>
    <w:rsid w:val="00993740"/>
    <w:rsid w:val="009937E8"/>
    <w:rsid w:val="00995D10"/>
    <w:rsid w:val="00996203"/>
    <w:rsid w:val="00997696"/>
    <w:rsid w:val="009B13AE"/>
    <w:rsid w:val="009B3C8D"/>
    <w:rsid w:val="009B4830"/>
    <w:rsid w:val="009B5E36"/>
    <w:rsid w:val="009B6278"/>
    <w:rsid w:val="009B63E5"/>
    <w:rsid w:val="009B6C48"/>
    <w:rsid w:val="009B7375"/>
    <w:rsid w:val="009B7870"/>
    <w:rsid w:val="009B7971"/>
    <w:rsid w:val="009C05E9"/>
    <w:rsid w:val="009C07FF"/>
    <w:rsid w:val="009C1E73"/>
    <w:rsid w:val="009C5E99"/>
    <w:rsid w:val="009D0CC2"/>
    <w:rsid w:val="009D3378"/>
    <w:rsid w:val="009D3CE8"/>
    <w:rsid w:val="009D3F29"/>
    <w:rsid w:val="009D3FB7"/>
    <w:rsid w:val="009D64CF"/>
    <w:rsid w:val="009D7817"/>
    <w:rsid w:val="009E404B"/>
    <w:rsid w:val="009E4425"/>
    <w:rsid w:val="009E4B6E"/>
    <w:rsid w:val="009E50CA"/>
    <w:rsid w:val="009E6031"/>
    <w:rsid w:val="009E654B"/>
    <w:rsid w:val="009E6ADA"/>
    <w:rsid w:val="009F03E2"/>
    <w:rsid w:val="009F049A"/>
    <w:rsid w:val="009F4800"/>
    <w:rsid w:val="009F64B4"/>
    <w:rsid w:val="009F6C18"/>
    <w:rsid w:val="009F772C"/>
    <w:rsid w:val="00A0055D"/>
    <w:rsid w:val="00A01353"/>
    <w:rsid w:val="00A013EE"/>
    <w:rsid w:val="00A04D65"/>
    <w:rsid w:val="00A07601"/>
    <w:rsid w:val="00A11A70"/>
    <w:rsid w:val="00A12DEE"/>
    <w:rsid w:val="00A15E5E"/>
    <w:rsid w:val="00A1699A"/>
    <w:rsid w:val="00A17EE5"/>
    <w:rsid w:val="00A2284E"/>
    <w:rsid w:val="00A22E10"/>
    <w:rsid w:val="00A2378E"/>
    <w:rsid w:val="00A2454C"/>
    <w:rsid w:val="00A25B24"/>
    <w:rsid w:val="00A2635A"/>
    <w:rsid w:val="00A30DAE"/>
    <w:rsid w:val="00A34863"/>
    <w:rsid w:val="00A35858"/>
    <w:rsid w:val="00A40C01"/>
    <w:rsid w:val="00A417BD"/>
    <w:rsid w:val="00A42A75"/>
    <w:rsid w:val="00A437BC"/>
    <w:rsid w:val="00A445D1"/>
    <w:rsid w:val="00A44781"/>
    <w:rsid w:val="00A46695"/>
    <w:rsid w:val="00A471D7"/>
    <w:rsid w:val="00A4733C"/>
    <w:rsid w:val="00A54017"/>
    <w:rsid w:val="00A54235"/>
    <w:rsid w:val="00A56B42"/>
    <w:rsid w:val="00A571A4"/>
    <w:rsid w:val="00A64CE8"/>
    <w:rsid w:val="00A6616D"/>
    <w:rsid w:val="00A718B4"/>
    <w:rsid w:val="00A76AD5"/>
    <w:rsid w:val="00A77C59"/>
    <w:rsid w:val="00A77E06"/>
    <w:rsid w:val="00A81DFE"/>
    <w:rsid w:val="00A82D5E"/>
    <w:rsid w:val="00A841E5"/>
    <w:rsid w:val="00A90110"/>
    <w:rsid w:val="00A9455B"/>
    <w:rsid w:val="00A97590"/>
    <w:rsid w:val="00AA12E9"/>
    <w:rsid w:val="00AA1326"/>
    <w:rsid w:val="00AA157D"/>
    <w:rsid w:val="00AA4564"/>
    <w:rsid w:val="00AA54F2"/>
    <w:rsid w:val="00AA5804"/>
    <w:rsid w:val="00AA6E22"/>
    <w:rsid w:val="00AA76E8"/>
    <w:rsid w:val="00AA7CFA"/>
    <w:rsid w:val="00AB0616"/>
    <w:rsid w:val="00AB36F0"/>
    <w:rsid w:val="00AB4936"/>
    <w:rsid w:val="00AB622A"/>
    <w:rsid w:val="00AB6CBF"/>
    <w:rsid w:val="00AB77DD"/>
    <w:rsid w:val="00AB7BBC"/>
    <w:rsid w:val="00AB7D86"/>
    <w:rsid w:val="00AC0269"/>
    <w:rsid w:val="00AC2580"/>
    <w:rsid w:val="00AC382A"/>
    <w:rsid w:val="00AC471C"/>
    <w:rsid w:val="00AC5DE6"/>
    <w:rsid w:val="00AC5E66"/>
    <w:rsid w:val="00AC71B6"/>
    <w:rsid w:val="00AD0297"/>
    <w:rsid w:val="00AD2C21"/>
    <w:rsid w:val="00AD348F"/>
    <w:rsid w:val="00AD459A"/>
    <w:rsid w:val="00AD55E2"/>
    <w:rsid w:val="00AE04ED"/>
    <w:rsid w:val="00AE221D"/>
    <w:rsid w:val="00AE2F69"/>
    <w:rsid w:val="00AF080F"/>
    <w:rsid w:val="00AF23E9"/>
    <w:rsid w:val="00AF5AAC"/>
    <w:rsid w:val="00AF6260"/>
    <w:rsid w:val="00AF69B1"/>
    <w:rsid w:val="00B00AA4"/>
    <w:rsid w:val="00B01938"/>
    <w:rsid w:val="00B02AE1"/>
    <w:rsid w:val="00B044D4"/>
    <w:rsid w:val="00B05CAF"/>
    <w:rsid w:val="00B05D6B"/>
    <w:rsid w:val="00B07024"/>
    <w:rsid w:val="00B104C5"/>
    <w:rsid w:val="00B17352"/>
    <w:rsid w:val="00B23242"/>
    <w:rsid w:val="00B23387"/>
    <w:rsid w:val="00B24D72"/>
    <w:rsid w:val="00B25317"/>
    <w:rsid w:val="00B262AE"/>
    <w:rsid w:val="00B275F5"/>
    <w:rsid w:val="00B33D44"/>
    <w:rsid w:val="00B35500"/>
    <w:rsid w:val="00B418FA"/>
    <w:rsid w:val="00B4285C"/>
    <w:rsid w:val="00B46E9B"/>
    <w:rsid w:val="00B46F16"/>
    <w:rsid w:val="00B50480"/>
    <w:rsid w:val="00B54F09"/>
    <w:rsid w:val="00B55C17"/>
    <w:rsid w:val="00B55D2E"/>
    <w:rsid w:val="00B56375"/>
    <w:rsid w:val="00B56C56"/>
    <w:rsid w:val="00B6100A"/>
    <w:rsid w:val="00B62C7D"/>
    <w:rsid w:val="00B63D32"/>
    <w:rsid w:val="00B64176"/>
    <w:rsid w:val="00B64919"/>
    <w:rsid w:val="00B67902"/>
    <w:rsid w:val="00B722C1"/>
    <w:rsid w:val="00B740AB"/>
    <w:rsid w:val="00B761C7"/>
    <w:rsid w:val="00B76715"/>
    <w:rsid w:val="00B80C74"/>
    <w:rsid w:val="00B83541"/>
    <w:rsid w:val="00B83AA1"/>
    <w:rsid w:val="00B841C8"/>
    <w:rsid w:val="00B8504F"/>
    <w:rsid w:val="00B85E72"/>
    <w:rsid w:val="00B86F2D"/>
    <w:rsid w:val="00B9021A"/>
    <w:rsid w:val="00B91F9F"/>
    <w:rsid w:val="00B924D1"/>
    <w:rsid w:val="00B93372"/>
    <w:rsid w:val="00B93B21"/>
    <w:rsid w:val="00B93F0E"/>
    <w:rsid w:val="00B97661"/>
    <w:rsid w:val="00BA1062"/>
    <w:rsid w:val="00BA1B17"/>
    <w:rsid w:val="00BA59BB"/>
    <w:rsid w:val="00BA693B"/>
    <w:rsid w:val="00BB03A3"/>
    <w:rsid w:val="00BB0C9C"/>
    <w:rsid w:val="00BB38D1"/>
    <w:rsid w:val="00BC14CC"/>
    <w:rsid w:val="00BC2339"/>
    <w:rsid w:val="00BC2677"/>
    <w:rsid w:val="00BC4960"/>
    <w:rsid w:val="00BC4DFB"/>
    <w:rsid w:val="00BC72D5"/>
    <w:rsid w:val="00BD2600"/>
    <w:rsid w:val="00BD2DBD"/>
    <w:rsid w:val="00BD39B1"/>
    <w:rsid w:val="00BD4D3E"/>
    <w:rsid w:val="00BD58D9"/>
    <w:rsid w:val="00BD6597"/>
    <w:rsid w:val="00BE3EA5"/>
    <w:rsid w:val="00BF11FE"/>
    <w:rsid w:val="00BF26B0"/>
    <w:rsid w:val="00BF3431"/>
    <w:rsid w:val="00BF61DB"/>
    <w:rsid w:val="00C05023"/>
    <w:rsid w:val="00C07B8B"/>
    <w:rsid w:val="00C11CB1"/>
    <w:rsid w:val="00C17392"/>
    <w:rsid w:val="00C2097C"/>
    <w:rsid w:val="00C2348F"/>
    <w:rsid w:val="00C2538A"/>
    <w:rsid w:val="00C25597"/>
    <w:rsid w:val="00C32467"/>
    <w:rsid w:val="00C35029"/>
    <w:rsid w:val="00C40181"/>
    <w:rsid w:val="00C4063F"/>
    <w:rsid w:val="00C425C9"/>
    <w:rsid w:val="00C42C22"/>
    <w:rsid w:val="00C43DDA"/>
    <w:rsid w:val="00C4538B"/>
    <w:rsid w:val="00C52673"/>
    <w:rsid w:val="00C5641F"/>
    <w:rsid w:val="00C62545"/>
    <w:rsid w:val="00C6359D"/>
    <w:rsid w:val="00C63C65"/>
    <w:rsid w:val="00C6402A"/>
    <w:rsid w:val="00C64A66"/>
    <w:rsid w:val="00C6517A"/>
    <w:rsid w:val="00C72724"/>
    <w:rsid w:val="00C74C0F"/>
    <w:rsid w:val="00C76C93"/>
    <w:rsid w:val="00C778F9"/>
    <w:rsid w:val="00C809F0"/>
    <w:rsid w:val="00C8124B"/>
    <w:rsid w:val="00C82BF3"/>
    <w:rsid w:val="00C82FAC"/>
    <w:rsid w:val="00C830B3"/>
    <w:rsid w:val="00C836F1"/>
    <w:rsid w:val="00C83B24"/>
    <w:rsid w:val="00C84793"/>
    <w:rsid w:val="00C868B3"/>
    <w:rsid w:val="00C87CED"/>
    <w:rsid w:val="00C90749"/>
    <w:rsid w:val="00C90D16"/>
    <w:rsid w:val="00C91708"/>
    <w:rsid w:val="00C9434D"/>
    <w:rsid w:val="00C947E5"/>
    <w:rsid w:val="00C94CA3"/>
    <w:rsid w:val="00C96809"/>
    <w:rsid w:val="00CA100A"/>
    <w:rsid w:val="00CA4C7A"/>
    <w:rsid w:val="00CA58A6"/>
    <w:rsid w:val="00CA6CA7"/>
    <w:rsid w:val="00CB3CB6"/>
    <w:rsid w:val="00CB5791"/>
    <w:rsid w:val="00CC00DA"/>
    <w:rsid w:val="00CC5297"/>
    <w:rsid w:val="00CC68A2"/>
    <w:rsid w:val="00CD4C70"/>
    <w:rsid w:val="00CD7687"/>
    <w:rsid w:val="00CE02BA"/>
    <w:rsid w:val="00CE3BB7"/>
    <w:rsid w:val="00CE5BC9"/>
    <w:rsid w:val="00CE73AD"/>
    <w:rsid w:val="00CF1A70"/>
    <w:rsid w:val="00CF3420"/>
    <w:rsid w:val="00CF399A"/>
    <w:rsid w:val="00CF5926"/>
    <w:rsid w:val="00CF5F8B"/>
    <w:rsid w:val="00D0368F"/>
    <w:rsid w:val="00D03F89"/>
    <w:rsid w:val="00D04BE0"/>
    <w:rsid w:val="00D05086"/>
    <w:rsid w:val="00D0583D"/>
    <w:rsid w:val="00D072D9"/>
    <w:rsid w:val="00D078D2"/>
    <w:rsid w:val="00D07A40"/>
    <w:rsid w:val="00D10223"/>
    <w:rsid w:val="00D105AA"/>
    <w:rsid w:val="00D1137C"/>
    <w:rsid w:val="00D1306B"/>
    <w:rsid w:val="00D136BE"/>
    <w:rsid w:val="00D137B3"/>
    <w:rsid w:val="00D141E7"/>
    <w:rsid w:val="00D16021"/>
    <w:rsid w:val="00D22CC5"/>
    <w:rsid w:val="00D2328B"/>
    <w:rsid w:val="00D24BFB"/>
    <w:rsid w:val="00D25E8A"/>
    <w:rsid w:val="00D27AD6"/>
    <w:rsid w:val="00D27D85"/>
    <w:rsid w:val="00D301D5"/>
    <w:rsid w:val="00D301F8"/>
    <w:rsid w:val="00D31EEB"/>
    <w:rsid w:val="00D3563C"/>
    <w:rsid w:val="00D368BD"/>
    <w:rsid w:val="00D37681"/>
    <w:rsid w:val="00D416C3"/>
    <w:rsid w:val="00D42D65"/>
    <w:rsid w:val="00D43172"/>
    <w:rsid w:val="00D44F67"/>
    <w:rsid w:val="00D463AF"/>
    <w:rsid w:val="00D50020"/>
    <w:rsid w:val="00D50CBC"/>
    <w:rsid w:val="00D5183E"/>
    <w:rsid w:val="00D51A76"/>
    <w:rsid w:val="00D520AD"/>
    <w:rsid w:val="00D53852"/>
    <w:rsid w:val="00D53B85"/>
    <w:rsid w:val="00D6081A"/>
    <w:rsid w:val="00D63240"/>
    <w:rsid w:val="00D63313"/>
    <w:rsid w:val="00D64583"/>
    <w:rsid w:val="00D64AA2"/>
    <w:rsid w:val="00D6791D"/>
    <w:rsid w:val="00D70C8E"/>
    <w:rsid w:val="00D72F1B"/>
    <w:rsid w:val="00D75291"/>
    <w:rsid w:val="00D752FC"/>
    <w:rsid w:val="00D76483"/>
    <w:rsid w:val="00D817C3"/>
    <w:rsid w:val="00D81DB3"/>
    <w:rsid w:val="00D82561"/>
    <w:rsid w:val="00D82569"/>
    <w:rsid w:val="00D8304A"/>
    <w:rsid w:val="00D83B5A"/>
    <w:rsid w:val="00D847AA"/>
    <w:rsid w:val="00D85B2E"/>
    <w:rsid w:val="00D87D84"/>
    <w:rsid w:val="00D90259"/>
    <w:rsid w:val="00D915EF"/>
    <w:rsid w:val="00D91713"/>
    <w:rsid w:val="00D93212"/>
    <w:rsid w:val="00D935F3"/>
    <w:rsid w:val="00D93CB0"/>
    <w:rsid w:val="00D944DA"/>
    <w:rsid w:val="00DA0A9E"/>
    <w:rsid w:val="00DA0AFF"/>
    <w:rsid w:val="00DA19BD"/>
    <w:rsid w:val="00DA375F"/>
    <w:rsid w:val="00DA62CE"/>
    <w:rsid w:val="00DB0232"/>
    <w:rsid w:val="00DB15B3"/>
    <w:rsid w:val="00DB41E7"/>
    <w:rsid w:val="00DB4DB5"/>
    <w:rsid w:val="00DB5268"/>
    <w:rsid w:val="00DB5CE5"/>
    <w:rsid w:val="00DB74CB"/>
    <w:rsid w:val="00DC0BAB"/>
    <w:rsid w:val="00DC1451"/>
    <w:rsid w:val="00DC21B5"/>
    <w:rsid w:val="00DC2AF1"/>
    <w:rsid w:val="00DC443A"/>
    <w:rsid w:val="00DC4C40"/>
    <w:rsid w:val="00DC6C4F"/>
    <w:rsid w:val="00DC71B7"/>
    <w:rsid w:val="00DC7CAE"/>
    <w:rsid w:val="00DD174A"/>
    <w:rsid w:val="00DD1F35"/>
    <w:rsid w:val="00DD5DD7"/>
    <w:rsid w:val="00DD6818"/>
    <w:rsid w:val="00DE1502"/>
    <w:rsid w:val="00DE410B"/>
    <w:rsid w:val="00DE7DCA"/>
    <w:rsid w:val="00E0000E"/>
    <w:rsid w:val="00E034AF"/>
    <w:rsid w:val="00E0751C"/>
    <w:rsid w:val="00E1033D"/>
    <w:rsid w:val="00E103FF"/>
    <w:rsid w:val="00E14B27"/>
    <w:rsid w:val="00E15AC2"/>
    <w:rsid w:val="00E22773"/>
    <w:rsid w:val="00E24FBF"/>
    <w:rsid w:val="00E2507A"/>
    <w:rsid w:val="00E255B1"/>
    <w:rsid w:val="00E25649"/>
    <w:rsid w:val="00E25739"/>
    <w:rsid w:val="00E25EBB"/>
    <w:rsid w:val="00E26E55"/>
    <w:rsid w:val="00E30CDB"/>
    <w:rsid w:val="00E33DBB"/>
    <w:rsid w:val="00E433AA"/>
    <w:rsid w:val="00E44CBE"/>
    <w:rsid w:val="00E45CF0"/>
    <w:rsid w:val="00E4601C"/>
    <w:rsid w:val="00E551C5"/>
    <w:rsid w:val="00E56476"/>
    <w:rsid w:val="00E60844"/>
    <w:rsid w:val="00E654B8"/>
    <w:rsid w:val="00E66D8C"/>
    <w:rsid w:val="00E701C5"/>
    <w:rsid w:val="00E74450"/>
    <w:rsid w:val="00E75504"/>
    <w:rsid w:val="00E75BAF"/>
    <w:rsid w:val="00E80313"/>
    <w:rsid w:val="00E812CE"/>
    <w:rsid w:val="00E83069"/>
    <w:rsid w:val="00E84526"/>
    <w:rsid w:val="00E8523B"/>
    <w:rsid w:val="00E864D3"/>
    <w:rsid w:val="00E9018C"/>
    <w:rsid w:val="00E9086A"/>
    <w:rsid w:val="00E91614"/>
    <w:rsid w:val="00E92660"/>
    <w:rsid w:val="00E93F86"/>
    <w:rsid w:val="00E9480B"/>
    <w:rsid w:val="00E9546F"/>
    <w:rsid w:val="00E96129"/>
    <w:rsid w:val="00EA1C0A"/>
    <w:rsid w:val="00EA3989"/>
    <w:rsid w:val="00EA556D"/>
    <w:rsid w:val="00EB0637"/>
    <w:rsid w:val="00EB0750"/>
    <w:rsid w:val="00EB6388"/>
    <w:rsid w:val="00EB6E62"/>
    <w:rsid w:val="00EC14F3"/>
    <w:rsid w:val="00EC1B16"/>
    <w:rsid w:val="00EC4A68"/>
    <w:rsid w:val="00EC4CEB"/>
    <w:rsid w:val="00EC7D93"/>
    <w:rsid w:val="00ED097A"/>
    <w:rsid w:val="00ED0A22"/>
    <w:rsid w:val="00ED14E7"/>
    <w:rsid w:val="00ED509B"/>
    <w:rsid w:val="00ED6487"/>
    <w:rsid w:val="00EE267D"/>
    <w:rsid w:val="00EE517A"/>
    <w:rsid w:val="00EF088D"/>
    <w:rsid w:val="00EF18A2"/>
    <w:rsid w:val="00EF23FD"/>
    <w:rsid w:val="00EF25DE"/>
    <w:rsid w:val="00EF4615"/>
    <w:rsid w:val="00EF59E0"/>
    <w:rsid w:val="00F007DE"/>
    <w:rsid w:val="00F02AD2"/>
    <w:rsid w:val="00F05C09"/>
    <w:rsid w:val="00F07DB4"/>
    <w:rsid w:val="00F107AF"/>
    <w:rsid w:val="00F10A27"/>
    <w:rsid w:val="00F11969"/>
    <w:rsid w:val="00F145B8"/>
    <w:rsid w:val="00F16566"/>
    <w:rsid w:val="00F16EC3"/>
    <w:rsid w:val="00F204C0"/>
    <w:rsid w:val="00F27432"/>
    <w:rsid w:val="00F27E9E"/>
    <w:rsid w:val="00F31B88"/>
    <w:rsid w:val="00F32863"/>
    <w:rsid w:val="00F328C3"/>
    <w:rsid w:val="00F35D93"/>
    <w:rsid w:val="00F3733F"/>
    <w:rsid w:val="00F37CBF"/>
    <w:rsid w:val="00F42B85"/>
    <w:rsid w:val="00F44939"/>
    <w:rsid w:val="00F469F1"/>
    <w:rsid w:val="00F47E15"/>
    <w:rsid w:val="00F47F15"/>
    <w:rsid w:val="00F53B7A"/>
    <w:rsid w:val="00F54F5D"/>
    <w:rsid w:val="00F56CC4"/>
    <w:rsid w:val="00F617B7"/>
    <w:rsid w:val="00F624F7"/>
    <w:rsid w:val="00F63C77"/>
    <w:rsid w:val="00F703E8"/>
    <w:rsid w:val="00F70F7B"/>
    <w:rsid w:val="00F72CC8"/>
    <w:rsid w:val="00F74393"/>
    <w:rsid w:val="00F82106"/>
    <w:rsid w:val="00F830E6"/>
    <w:rsid w:val="00F84913"/>
    <w:rsid w:val="00F863D2"/>
    <w:rsid w:val="00F8673E"/>
    <w:rsid w:val="00F875ED"/>
    <w:rsid w:val="00F90827"/>
    <w:rsid w:val="00FA070C"/>
    <w:rsid w:val="00FA15F9"/>
    <w:rsid w:val="00FA4F4B"/>
    <w:rsid w:val="00FB07BA"/>
    <w:rsid w:val="00FB0D8C"/>
    <w:rsid w:val="00FB76EE"/>
    <w:rsid w:val="00FB7C0B"/>
    <w:rsid w:val="00FC0F16"/>
    <w:rsid w:val="00FC12E9"/>
    <w:rsid w:val="00FE2954"/>
    <w:rsid w:val="00FE5F8B"/>
    <w:rsid w:val="00FF17D2"/>
    <w:rsid w:val="00FF190E"/>
    <w:rsid w:val="00FF3471"/>
    <w:rsid w:val="00FF3A96"/>
    <w:rsid w:val="00FF4146"/>
    <w:rsid w:val="00FF4391"/>
    <w:rsid w:val="00FF5C3F"/>
    <w:rsid w:val="00FF6F8D"/>
    <w:rsid w:val="00FF72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8F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44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49B"/>
  </w:style>
  <w:style w:type="paragraph" w:styleId="Footer">
    <w:name w:val="footer"/>
    <w:basedOn w:val="Normal"/>
    <w:link w:val="FooterChar"/>
    <w:uiPriority w:val="99"/>
    <w:unhideWhenUsed/>
    <w:rsid w:val="00310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49B"/>
  </w:style>
  <w:style w:type="paragraph" w:customStyle="1" w:styleId="Level1">
    <w:name w:val="Level 1"/>
    <w:basedOn w:val="Normal"/>
    <w:rsid w:val="0031049B"/>
    <w:pPr>
      <w:widowControl w:val="0"/>
      <w:numPr>
        <w:numId w:val="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level10">
    <w:name w:val="_level1"/>
    <w:basedOn w:val="Normal"/>
    <w:rsid w:val="0031049B"/>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spacing w:after="0" w:line="240" w:lineRule="auto"/>
      <w:ind w:left="720" w:hanging="360"/>
    </w:pPr>
    <w:rPr>
      <w:rFonts w:ascii="Times New Roman" w:eastAsia="Times New Roman" w:hAnsi="Times New Roman" w:cs="Times New Roman"/>
      <w:sz w:val="20"/>
      <w:szCs w:val="24"/>
    </w:rPr>
  </w:style>
  <w:style w:type="paragraph" w:styleId="ListParagraph">
    <w:name w:val="List Paragraph"/>
    <w:basedOn w:val="Normal"/>
    <w:uiPriority w:val="34"/>
    <w:qFormat/>
    <w:rsid w:val="00BA59BB"/>
    <w:pPr>
      <w:ind w:left="720"/>
      <w:contextualSpacing/>
    </w:pPr>
  </w:style>
  <w:style w:type="character" w:customStyle="1" w:styleId="apple-converted-space">
    <w:name w:val="apple-converted-space"/>
    <w:basedOn w:val="DefaultParagraphFont"/>
    <w:rsid w:val="00980BD2"/>
  </w:style>
  <w:style w:type="character" w:styleId="Hyperlink">
    <w:name w:val="Hyperlink"/>
    <w:basedOn w:val="DefaultParagraphFont"/>
    <w:uiPriority w:val="99"/>
    <w:unhideWhenUsed/>
    <w:rsid w:val="00EF4615"/>
    <w:rPr>
      <w:color w:val="0563C1" w:themeColor="hyperlink"/>
      <w:u w:val="single"/>
    </w:rPr>
  </w:style>
  <w:style w:type="paragraph" w:styleId="BalloonText">
    <w:name w:val="Balloon Text"/>
    <w:basedOn w:val="Normal"/>
    <w:link w:val="BalloonTextChar"/>
    <w:uiPriority w:val="99"/>
    <w:semiHidden/>
    <w:unhideWhenUsed/>
    <w:rsid w:val="00F86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3D2"/>
    <w:rPr>
      <w:rFonts w:ascii="Tahoma" w:hAnsi="Tahoma" w:cs="Tahoma"/>
      <w:sz w:val="16"/>
      <w:szCs w:val="16"/>
    </w:rPr>
  </w:style>
  <w:style w:type="character" w:styleId="CommentReference">
    <w:name w:val="annotation reference"/>
    <w:basedOn w:val="DefaultParagraphFont"/>
    <w:uiPriority w:val="99"/>
    <w:semiHidden/>
    <w:unhideWhenUsed/>
    <w:rsid w:val="00F863D2"/>
    <w:rPr>
      <w:sz w:val="16"/>
      <w:szCs w:val="16"/>
    </w:rPr>
  </w:style>
  <w:style w:type="paragraph" w:styleId="CommentText">
    <w:name w:val="annotation text"/>
    <w:basedOn w:val="Normal"/>
    <w:link w:val="CommentTextChar"/>
    <w:uiPriority w:val="99"/>
    <w:unhideWhenUsed/>
    <w:rsid w:val="00F863D2"/>
    <w:pPr>
      <w:spacing w:line="240" w:lineRule="auto"/>
    </w:pPr>
    <w:rPr>
      <w:sz w:val="20"/>
      <w:szCs w:val="20"/>
    </w:rPr>
  </w:style>
  <w:style w:type="character" w:customStyle="1" w:styleId="CommentTextChar">
    <w:name w:val="Comment Text Char"/>
    <w:basedOn w:val="DefaultParagraphFont"/>
    <w:link w:val="CommentText"/>
    <w:uiPriority w:val="99"/>
    <w:rsid w:val="00F863D2"/>
    <w:rPr>
      <w:sz w:val="20"/>
      <w:szCs w:val="20"/>
    </w:rPr>
  </w:style>
  <w:style w:type="paragraph" w:styleId="CommentSubject">
    <w:name w:val="annotation subject"/>
    <w:basedOn w:val="CommentText"/>
    <w:next w:val="CommentText"/>
    <w:link w:val="CommentSubjectChar"/>
    <w:uiPriority w:val="99"/>
    <w:semiHidden/>
    <w:unhideWhenUsed/>
    <w:rsid w:val="00F863D2"/>
    <w:rPr>
      <w:b/>
      <w:bCs/>
    </w:rPr>
  </w:style>
  <w:style w:type="character" w:customStyle="1" w:styleId="CommentSubjectChar">
    <w:name w:val="Comment Subject Char"/>
    <w:basedOn w:val="CommentTextChar"/>
    <w:link w:val="CommentSubject"/>
    <w:uiPriority w:val="99"/>
    <w:semiHidden/>
    <w:rsid w:val="00F863D2"/>
    <w:rPr>
      <w:b/>
      <w:bCs/>
      <w:sz w:val="20"/>
      <w:szCs w:val="20"/>
    </w:rPr>
  </w:style>
  <w:style w:type="character" w:customStyle="1" w:styleId="cit-name-surname">
    <w:name w:val="cit-name-surname"/>
    <w:basedOn w:val="DefaultParagraphFont"/>
    <w:rsid w:val="0021174F"/>
  </w:style>
  <w:style w:type="character" w:customStyle="1" w:styleId="cit-name-given-names">
    <w:name w:val="cit-name-given-names"/>
    <w:basedOn w:val="DefaultParagraphFont"/>
    <w:rsid w:val="0021174F"/>
  </w:style>
  <w:style w:type="character" w:styleId="HTMLCite">
    <w:name w:val="HTML Cite"/>
    <w:basedOn w:val="DefaultParagraphFont"/>
    <w:uiPriority w:val="99"/>
    <w:semiHidden/>
    <w:unhideWhenUsed/>
    <w:rsid w:val="0021174F"/>
    <w:rPr>
      <w:i/>
      <w:iCs/>
    </w:rPr>
  </w:style>
  <w:style w:type="character" w:customStyle="1" w:styleId="cit-month">
    <w:name w:val="cit-month"/>
    <w:basedOn w:val="DefaultParagraphFont"/>
    <w:rsid w:val="0021174F"/>
  </w:style>
  <w:style w:type="character" w:customStyle="1" w:styleId="cit-pub-date">
    <w:name w:val="cit-pub-date"/>
    <w:basedOn w:val="DefaultParagraphFont"/>
    <w:rsid w:val="0021174F"/>
  </w:style>
  <w:style w:type="character" w:customStyle="1" w:styleId="cit-article-title">
    <w:name w:val="cit-article-title"/>
    <w:basedOn w:val="DefaultParagraphFont"/>
    <w:rsid w:val="0021174F"/>
  </w:style>
  <w:style w:type="character" w:customStyle="1" w:styleId="cit-vol">
    <w:name w:val="cit-vol"/>
    <w:basedOn w:val="DefaultParagraphFont"/>
    <w:rsid w:val="0021174F"/>
  </w:style>
  <w:style w:type="character" w:customStyle="1" w:styleId="cit-fpage">
    <w:name w:val="cit-fpage"/>
    <w:basedOn w:val="DefaultParagraphFont"/>
    <w:rsid w:val="0021174F"/>
  </w:style>
  <w:style w:type="character" w:customStyle="1" w:styleId="cit-lpage">
    <w:name w:val="cit-lpage"/>
    <w:basedOn w:val="DefaultParagraphFont"/>
    <w:rsid w:val="0021174F"/>
  </w:style>
  <w:style w:type="paragraph" w:styleId="Revision">
    <w:name w:val="Revision"/>
    <w:hidden/>
    <w:uiPriority w:val="99"/>
    <w:semiHidden/>
    <w:rsid w:val="00B07024"/>
    <w:pPr>
      <w:spacing w:after="0" w:line="240" w:lineRule="auto"/>
    </w:pPr>
  </w:style>
  <w:style w:type="character" w:customStyle="1" w:styleId="field-content">
    <w:name w:val="field-content"/>
    <w:basedOn w:val="DefaultParagraphFont"/>
    <w:rsid w:val="00242D7F"/>
  </w:style>
  <w:style w:type="table" w:styleId="TableGrid">
    <w:name w:val="Table Grid"/>
    <w:basedOn w:val="TableNormal"/>
    <w:uiPriority w:val="39"/>
    <w:rsid w:val="00126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6E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6E22"/>
    <w:rPr>
      <w:b/>
      <w:bCs/>
    </w:rPr>
  </w:style>
  <w:style w:type="character" w:customStyle="1" w:styleId="citation">
    <w:name w:val="citation"/>
    <w:basedOn w:val="DefaultParagraphFont"/>
    <w:rsid w:val="00D301D5"/>
  </w:style>
  <w:style w:type="character" w:customStyle="1" w:styleId="ref-journal">
    <w:name w:val="ref-journal"/>
    <w:basedOn w:val="DefaultParagraphFont"/>
    <w:rsid w:val="00D301D5"/>
  </w:style>
  <w:style w:type="character" w:customStyle="1" w:styleId="Heading1Char">
    <w:name w:val="Heading 1 Char"/>
    <w:basedOn w:val="DefaultParagraphFont"/>
    <w:link w:val="Heading1"/>
    <w:uiPriority w:val="9"/>
    <w:rsid w:val="00D944D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944DA"/>
    <w:pPr>
      <w:outlineLvl w:val="9"/>
    </w:pPr>
  </w:style>
  <w:style w:type="paragraph" w:styleId="TOC1">
    <w:name w:val="toc 1"/>
    <w:basedOn w:val="Normal"/>
    <w:next w:val="Normal"/>
    <w:autoRedefine/>
    <w:uiPriority w:val="39"/>
    <w:unhideWhenUsed/>
    <w:rsid w:val="00DA0A9E"/>
    <w:pPr>
      <w:tabs>
        <w:tab w:val="right" w:leader="dot" w:pos="9350"/>
      </w:tabs>
      <w:spacing w:after="100" w:line="480" w:lineRule="auto"/>
      <w:contextualSpacing/>
    </w:pPr>
  </w:style>
  <w:style w:type="paragraph" w:styleId="NoSpacing">
    <w:name w:val="No Spacing"/>
    <w:uiPriority w:val="1"/>
    <w:qFormat/>
    <w:rsid w:val="001465AF"/>
    <w:pPr>
      <w:spacing w:after="0" w:line="240" w:lineRule="auto"/>
    </w:pPr>
  </w:style>
  <w:style w:type="paragraph" w:styleId="TOC2">
    <w:name w:val="toc 2"/>
    <w:basedOn w:val="Normal"/>
    <w:next w:val="Normal"/>
    <w:autoRedefine/>
    <w:uiPriority w:val="39"/>
    <w:unhideWhenUsed/>
    <w:rsid w:val="00526060"/>
    <w:pPr>
      <w:spacing w:after="100"/>
      <w:ind w:left="216"/>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1465AF"/>
    <w:pPr>
      <w:spacing w:after="100"/>
      <w:ind w:left="440"/>
    </w:pPr>
    <w:rPr>
      <w:rFonts w:eastAsiaTheme="minorEastAsia" w:cs="Times New Roman"/>
    </w:rPr>
  </w:style>
  <w:style w:type="character" w:styleId="Emphasis">
    <w:name w:val="Emphasis"/>
    <w:basedOn w:val="DefaultParagraphFont"/>
    <w:uiPriority w:val="20"/>
    <w:qFormat/>
    <w:rsid w:val="00C07B8B"/>
    <w:rPr>
      <w:i/>
      <w:iCs/>
    </w:rPr>
  </w:style>
  <w:style w:type="paragraph" w:styleId="TOC9">
    <w:name w:val="toc 9"/>
    <w:basedOn w:val="Normal"/>
    <w:next w:val="Normal"/>
    <w:autoRedefine/>
    <w:uiPriority w:val="39"/>
    <w:semiHidden/>
    <w:unhideWhenUsed/>
    <w:rsid w:val="006F33D2"/>
    <w:pPr>
      <w:spacing w:after="100"/>
      <w:ind w:left="1760"/>
    </w:pPr>
  </w:style>
  <w:style w:type="table" w:customStyle="1" w:styleId="QTable">
    <w:name w:val="QTable"/>
    <w:uiPriority w:val="99"/>
    <w:qFormat/>
    <w:rsid w:val="005A4FB3"/>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5A4FB3"/>
    <w:pPr>
      <w:spacing w:after="0" w:line="240" w:lineRule="auto"/>
      <w:jc w:val="center"/>
    </w:pPr>
    <w:rPr>
      <w:rFonts w:eastAsiaTheme="minorEastAsia"/>
      <w:sz w:val="20"/>
      <w:szCs w:val="20"/>
      <w:lang w:eastAsia="zh-C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5A4FB3"/>
    <w:pPr>
      <w:spacing w:after="0" w:line="276" w:lineRule="auto"/>
    </w:pPr>
    <w:rPr>
      <w:rFonts w:eastAsiaTheme="minorEastAsia"/>
      <w:b/>
    </w:rPr>
  </w:style>
  <w:style w:type="paragraph" w:customStyle="1" w:styleId="QLabel">
    <w:name w:val="QLabel"/>
    <w:basedOn w:val="Normal"/>
    <w:qFormat/>
    <w:rsid w:val="005A4FB3"/>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eastAsiaTheme="minorEastAsia"/>
      <w:b/>
      <w:sz w:val="32"/>
    </w:rPr>
  </w:style>
  <w:style w:type="table" w:customStyle="1" w:styleId="QBar">
    <w:name w:val="QBar"/>
    <w:uiPriority w:val="99"/>
    <w:qFormat/>
    <w:rsid w:val="005A4FB3"/>
    <w:pPr>
      <w:spacing w:after="0" w:line="240" w:lineRule="auto"/>
    </w:pPr>
    <w:rPr>
      <w:rFonts w:eastAsiaTheme="minorEastAsia"/>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5A4FB3"/>
    <w:pPr>
      <w:spacing w:after="0" w:line="240" w:lineRule="auto"/>
    </w:pPr>
    <w:rPr>
      <w:rFonts w:eastAsiaTheme="minorEastAsia"/>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5A4FB3"/>
    <w:pPr>
      <w:spacing w:after="0" w:line="240" w:lineRule="auto"/>
    </w:pPr>
    <w:rPr>
      <w:rFonts w:eastAsiaTheme="minorEastAsia"/>
      <w:color w:val="FFFFFF" w:themeColor="background1"/>
    </w:rPr>
  </w:style>
  <w:style w:type="paragraph" w:customStyle="1" w:styleId="WhiteCompositeLabel">
    <w:name w:val="WhiteCompositeLabel"/>
    <w:next w:val="Normal"/>
    <w:rsid w:val="005A4FB3"/>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5A4FB3"/>
    <w:pPr>
      <w:numPr>
        <w:numId w:val="26"/>
      </w:numPr>
    </w:pPr>
  </w:style>
  <w:style w:type="numbering" w:customStyle="1" w:styleId="Singlepunch">
    <w:name w:val="Single punch"/>
    <w:rsid w:val="005A4FB3"/>
    <w:pPr>
      <w:numPr>
        <w:numId w:val="28"/>
      </w:numPr>
    </w:pPr>
  </w:style>
  <w:style w:type="paragraph" w:customStyle="1" w:styleId="QDisplayLogic">
    <w:name w:val="QDisplayLogic"/>
    <w:basedOn w:val="Normal"/>
    <w:qFormat/>
    <w:rsid w:val="005A4FB3"/>
    <w:pPr>
      <w:shd w:val="clear" w:color="auto" w:fill="C5DCFF"/>
      <w:spacing w:after="0" w:line="276" w:lineRule="auto"/>
    </w:pPr>
    <w:rPr>
      <w:rFonts w:eastAsiaTheme="minorEastAsia"/>
    </w:rPr>
  </w:style>
  <w:style w:type="paragraph" w:customStyle="1" w:styleId="QSkipLogic">
    <w:name w:val="QSkipLogic"/>
    <w:basedOn w:val="Normal"/>
    <w:qFormat/>
    <w:rsid w:val="005A4FB3"/>
    <w:pPr>
      <w:shd w:val="clear" w:color="auto" w:fill="D9D9D9"/>
      <w:spacing w:after="0" w:line="276" w:lineRule="auto"/>
    </w:pPr>
    <w:rPr>
      <w:rFonts w:eastAsiaTheme="minorEastAsia"/>
    </w:rPr>
  </w:style>
  <w:style w:type="paragraph" w:customStyle="1" w:styleId="SingleLineText">
    <w:name w:val="SingleLineText"/>
    <w:next w:val="Normal"/>
    <w:rsid w:val="005A4FB3"/>
    <w:pPr>
      <w:spacing w:after="0" w:line="240" w:lineRule="auto"/>
    </w:pPr>
    <w:rPr>
      <w:rFonts w:eastAsiaTheme="minorEastAsia"/>
    </w:rPr>
  </w:style>
  <w:style w:type="character" w:customStyle="1" w:styleId="renderedqtext">
    <w:name w:val="rendered_qtext"/>
    <w:basedOn w:val="DefaultParagraphFont"/>
    <w:rsid w:val="00923436"/>
  </w:style>
  <w:style w:type="character" w:customStyle="1" w:styleId="qlinkcontainer">
    <w:name w:val="qlink_container"/>
    <w:basedOn w:val="DefaultParagraphFont"/>
    <w:rsid w:val="009234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944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0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49B"/>
  </w:style>
  <w:style w:type="paragraph" w:styleId="Footer">
    <w:name w:val="footer"/>
    <w:basedOn w:val="Normal"/>
    <w:link w:val="FooterChar"/>
    <w:uiPriority w:val="99"/>
    <w:unhideWhenUsed/>
    <w:rsid w:val="00310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49B"/>
  </w:style>
  <w:style w:type="paragraph" w:customStyle="1" w:styleId="Level1">
    <w:name w:val="Level 1"/>
    <w:basedOn w:val="Normal"/>
    <w:rsid w:val="0031049B"/>
    <w:pPr>
      <w:widowControl w:val="0"/>
      <w:numPr>
        <w:numId w:val="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customStyle="1" w:styleId="level10">
    <w:name w:val="_level1"/>
    <w:basedOn w:val="Normal"/>
    <w:rsid w:val="0031049B"/>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autoSpaceDE w:val="0"/>
      <w:autoSpaceDN w:val="0"/>
      <w:adjustRightInd w:val="0"/>
      <w:spacing w:after="0" w:line="240" w:lineRule="auto"/>
      <w:ind w:left="720" w:hanging="360"/>
    </w:pPr>
    <w:rPr>
      <w:rFonts w:ascii="Times New Roman" w:eastAsia="Times New Roman" w:hAnsi="Times New Roman" w:cs="Times New Roman"/>
      <w:sz w:val="20"/>
      <w:szCs w:val="24"/>
    </w:rPr>
  </w:style>
  <w:style w:type="paragraph" w:styleId="ListParagraph">
    <w:name w:val="List Paragraph"/>
    <w:basedOn w:val="Normal"/>
    <w:uiPriority w:val="34"/>
    <w:qFormat/>
    <w:rsid w:val="00BA59BB"/>
    <w:pPr>
      <w:ind w:left="720"/>
      <w:contextualSpacing/>
    </w:pPr>
  </w:style>
  <w:style w:type="character" w:customStyle="1" w:styleId="apple-converted-space">
    <w:name w:val="apple-converted-space"/>
    <w:basedOn w:val="DefaultParagraphFont"/>
    <w:rsid w:val="00980BD2"/>
  </w:style>
  <w:style w:type="character" w:styleId="Hyperlink">
    <w:name w:val="Hyperlink"/>
    <w:basedOn w:val="DefaultParagraphFont"/>
    <w:uiPriority w:val="99"/>
    <w:unhideWhenUsed/>
    <w:rsid w:val="00EF4615"/>
    <w:rPr>
      <w:color w:val="0563C1" w:themeColor="hyperlink"/>
      <w:u w:val="single"/>
    </w:rPr>
  </w:style>
  <w:style w:type="paragraph" w:styleId="BalloonText">
    <w:name w:val="Balloon Text"/>
    <w:basedOn w:val="Normal"/>
    <w:link w:val="BalloonTextChar"/>
    <w:uiPriority w:val="99"/>
    <w:semiHidden/>
    <w:unhideWhenUsed/>
    <w:rsid w:val="00F86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3D2"/>
    <w:rPr>
      <w:rFonts w:ascii="Tahoma" w:hAnsi="Tahoma" w:cs="Tahoma"/>
      <w:sz w:val="16"/>
      <w:szCs w:val="16"/>
    </w:rPr>
  </w:style>
  <w:style w:type="character" w:styleId="CommentReference">
    <w:name w:val="annotation reference"/>
    <w:basedOn w:val="DefaultParagraphFont"/>
    <w:uiPriority w:val="99"/>
    <w:semiHidden/>
    <w:unhideWhenUsed/>
    <w:rsid w:val="00F863D2"/>
    <w:rPr>
      <w:sz w:val="16"/>
      <w:szCs w:val="16"/>
    </w:rPr>
  </w:style>
  <w:style w:type="paragraph" w:styleId="CommentText">
    <w:name w:val="annotation text"/>
    <w:basedOn w:val="Normal"/>
    <w:link w:val="CommentTextChar"/>
    <w:uiPriority w:val="99"/>
    <w:unhideWhenUsed/>
    <w:rsid w:val="00F863D2"/>
    <w:pPr>
      <w:spacing w:line="240" w:lineRule="auto"/>
    </w:pPr>
    <w:rPr>
      <w:sz w:val="20"/>
      <w:szCs w:val="20"/>
    </w:rPr>
  </w:style>
  <w:style w:type="character" w:customStyle="1" w:styleId="CommentTextChar">
    <w:name w:val="Comment Text Char"/>
    <w:basedOn w:val="DefaultParagraphFont"/>
    <w:link w:val="CommentText"/>
    <w:uiPriority w:val="99"/>
    <w:rsid w:val="00F863D2"/>
    <w:rPr>
      <w:sz w:val="20"/>
      <w:szCs w:val="20"/>
    </w:rPr>
  </w:style>
  <w:style w:type="paragraph" w:styleId="CommentSubject">
    <w:name w:val="annotation subject"/>
    <w:basedOn w:val="CommentText"/>
    <w:next w:val="CommentText"/>
    <w:link w:val="CommentSubjectChar"/>
    <w:uiPriority w:val="99"/>
    <w:semiHidden/>
    <w:unhideWhenUsed/>
    <w:rsid w:val="00F863D2"/>
    <w:rPr>
      <w:b/>
      <w:bCs/>
    </w:rPr>
  </w:style>
  <w:style w:type="character" w:customStyle="1" w:styleId="CommentSubjectChar">
    <w:name w:val="Comment Subject Char"/>
    <w:basedOn w:val="CommentTextChar"/>
    <w:link w:val="CommentSubject"/>
    <w:uiPriority w:val="99"/>
    <w:semiHidden/>
    <w:rsid w:val="00F863D2"/>
    <w:rPr>
      <w:b/>
      <w:bCs/>
      <w:sz w:val="20"/>
      <w:szCs w:val="20"/>
    </w:rPr>
  </w:style>
  <w:style w:type="character" w:customStyle="1" w:styleId="cit-name-surname">
    <w:name w:val="cit-name-surname"/>
    <w:basedOn w:val="DefaultParagraphFont"/>
    <w:rsid w:val="0021174F"/>
  </w:style>
  <w:style w:type="character" w:customStyle="1" w:styleId="cit-name-given-names">
    <w:name w:val="cit-name-given-names"/>
    <w:basedOn w:val="DefaultParagraphFont"/>
    <w:rsid w:val="0021174F"/>
  </w:style>
  <w:style w:type="character" w:styleId="HTMLCite">
    <w:name w:val="HTML Cite"/>
    <w:basedOn w:val="DefaultParagraphFont"/>
    <w:uiPriority w:val="99"/>
    <w:semiHidden/>
    <w:unhideWhenUsed/>
    <w:rsid w:val="0021174F"/>
    <w:rPr>
      <w:i/>
      <w:iCs/>
    </w:rPr>
  </w:style>
  <w:style w:type="character" w:customStyle="1" w:styleId="cit-month">
    <w:name w:val="cit-month"/>
    <w:basedOn w:val="DefaultParagraphFont"/>
    <w:rsid w:val="0021174F"/>
  </w:style>
  <w:style w:type="character" w:customStyle="1" w:styleId="cit-pub-date">
    <w:name w:val="cit-pub-date"/>
    <w:basedOn w:val="DefaultParagraphFont"/>
    <w:rsid w:val="0021174F"/>
  </w:style>
  <w:style w:type="character" w:customStyle="1" w:styleId="cit-article-title">
    <w:name w:val="cit-article-title"/>
    <w:basedOn w:val="DefaultParagraphFont"/>
    <w:rsid w:val="0021174F"/>
  </w:style>
  <w:style w:type="character" w:customStyle="1" w:styleId="cit-vol">
    <w:name w:val="cit-vol"/>
    <w:basedOn w:val="DefaultParagraphFont"/>
    <w:rsid w:val="0021174F"/>
  </w:style>
  <w:style w:type="character" w:customStyle="1" w:styleId="cit-fpage">
    <w:name w:val="cit-fpage"/>
    <w:basedOn w:val="DefaultParagraphFont"/>
    <w:rsid w:val="0021174F"/>
  </w:style>
  <w:style w:type="character" w:customStyle="1" w:styleId="cit-lpage">
    <w:name w:val="cit-lpage"/>
    <w:basedOn w:val="DefaultParagraphFont"/>
    <w:rsid w:val="0021174F"/>
  </w:style>
  <w:style w:type="paragraph" w:styleId="Revision">
    <w:name w:val="Revision"/>
    <w:hidden/>
    <w:uiPriority w:val="99"/>
    <w:semiHidden/>
    <w:rsid w:val="00B07024"/>
    <w:pPr>
      <w:spacing w:after="0" w:line="240" w:lineRule="auto"/>
    </w:pPr>
  </w:style>
  <w:style w:type="character" w:customStyle="1" w:styleId="field-content">
    <w:name w:val="field-content"/>
    <w:basedOn w:val="DefaultParagraphFont"/>
    <w:rsid w:val="00242D7F"/>
  </w:style>
  <w:style w:type="table" w:styleId="TableGrid">
    <w:name w:val="Table Grid"/>
    <w:basedOn w:val="TableNormal"/>
    <w:uiPriority w:val="39"/>
    <w:rsid w:val="00126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6E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6E22"/>
    <w:rPr>
      <w:b/>
      <w:bCs/>
    </w:rPr>
  </w:style>
  <w:style w:type="character" w:customStyle="1" w:styleId="citation">
    <w:name w:val="citation"/>
    <w:basedOn w:val="DefaultParagraphFont"/>
    <w:rsid w:val="00D301D5"/>
  </w:style>
  <w:style w:type="character" w:customStyle="1" w:styleId="ref-journal">
    <w:name w:val="ref-journal"/>
    <w:basedOn w:val="DefaultParagraphFont"/>
    <w:rsid w:val="00D301D5"/>
  </w:style>
  <w:style w:type="character" w:customStyle="1" w:styleId="Heading1Char">
    <w:name w:val="Heading 1 Char"/>
    <w:basedOn w:val="DefaultParagraphFont"/>
    <w:link w:val="Heading1"/>
    <w:uiPriority w:val="9"/>
    <w:rsid w:val="00D944D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944DA"/>
    <w:pPr>
      <w:outlineLvl w:val="9"/>
    </w:pPr>
  </w:style>
  <w:style w:type="paragraph" w:styleId="TOC1">
    <w:name w:val="toc 1"/>
    <w:basedOn w:val="Normal"/>
    <w:next w:val="Normal"/>
    <w:autoRedefine/>
    <w:uiPriority w:val="39"/>
    <w:unhideWhenUsed/>
    <w:rsid w:val="00DA0A9E"/>
    <w:pPr>
      <w:tabs>
        <w:tab w:val="right" w:leader="dot" w:pos="9350"/>
      </w:tabs>
      <w:spacing w:after="100" w:line="480" w:lineRule="auto"/>
      <w:contextualSpacing/>
    </w:pPr>
  </w:style>
  <w:style w:type="paragraph" w:styleId="NoSpacing">
    <w:name w:val="No Spacing"/>
    <w:uiPriority w:val="1"/>
    <w:qFormat/>
    <w:rsid w:val="001465AF"/>
    <w:pPr>
      <w:spacing w:after="0" w:line="240" w:lineRule="auto"/>
    </w:pPr>
  </w:style>
  <w:style w:type="paragraph" w:styleId="TOC2">
    <w:name w:val="toc 2"/>
    <w:basedOn w:val="Normal"/>
    <w:next w:val="Normal"/>
    <w:autoRedefine/>
    <w:uiPriority w:val="39"/>
    <w:unhideWhenUsed/>
    <w:rsid w:val="00526060"/>
    <w:pPr>
      <w:spacing w:after="100"/>
      <w:ind w:left="216"/>
    </w:pPr>
    <w:rPr>
      <w:rFonts w:ascii="Times New Roman" w:eastAsiaTheme="minorEastAsia" w:hAnsi="Times New Roman" w:cs="Times New Roman"/>
      <w:sz w:val="24"/>
      <w:szCs w:val="24"/>
    </w:rPr>
  </w:style>
  <w:style w:type="paragraph" w:styleId="TOC3">
    <w:name w:val="toc 3"/>
    <w:basedOn w:val="Normal"/>
    <w:next w:val="Normal"/>
    <w:autoRedefine/>
    <w:uiPriority w:val="39"/>
    <w:unhideWhenUsed/>
    <w:rsid w:val="001465AF"/>
    <w:pPr>
      <w:spacing w:after="100"/>
      <w:ind w:left="440"/>
    </w:pPr>
    <w:rPr>
      <w:rFonts w:eastAsiaTheme="minorEastAsia" w:cs="Times New Roman"/>
    </w:rPr>
  </w:style>
  <w:style w:type="character" w:styleId="Emphasis">
    <w:name w:val="Emphasis"/>
    <w:basedOn w:val="DefaultParagraphFont"/>
    <w:uiPriority w:val="20"/>
    <w:qFormat/>
    <w:rsid w:val="00C07B8B"/>
    <w:rPr>
      <w:i/>
      <w:iCs/>
    </w:rPr>
  </w:style>
  <w:style w:type="paragraph" w:styleId="TOC9">
    <w:name w:val="toc 9"/>
    <w:basedOn w:val="Normal"/>
    <w:next w:val="Normal"/>
    <w:autoRedefine/>
    <w:uiPriority w:val="39"/>
    <w:semiHidden/>
    <w:unhideWhenUsed/>
    <w:rsid w:val="006F33D2"/>
    <w:pPr>
      <w:spacing w:after="100"/>
      <w:ind w:left="1760"/>
    </w:pPr>
  </w:style>
  <w:style w:type="table" w:customStyle="1" w:styleId="QTable">
    <w:name w:val="QTable"/>
    <w:uiPriority w:val="99"/>
    <w:qFormat/>
    <w:rsid w:val="005A4FB3"/>
    <w:pPr>
      <w:spacing w:after="0" w:line="240" w:lineRule="auto"/>
    </w:pPr>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5A4FB3"/>
    <w:pPr>
      <w:spacing w:after="0" w:line="240" w:lineRule="auto"/>
      <w:jc w:val="center"/>
    </w:pPr>
    <w:rPr>
      <w:rFonts w:eastAsiaTheme="minorEastAsia"/>
      <w:sz w:val="20"/>
      <w:szCs w:val="20"/>
      <w:lang w:eastAsia="zh-C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5A4FB3"/>
    <w:pPr>
      <w:spacing w:after="0" w:line="276" w:lineRule="auto"/>
    </w:pPr>
    <w:rPr>
      <w:rFonts w:eastAsiaTheme="minorEastAsia"/>
      <w:b/>
    </w:rPr>
  </w:style>
  <w:style w:type="paragraph" w:customStyle="1" w:styleId="QLabel">
    <w:name w:val="QLabel"/>
    <w:basedOn w:val="Normal"/>
    <w:qFormat/>
    <w:rsid w:val="005A4FB3"/>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eastAsiaTheme="minorEastAsia"/>
      <w:b/>
      <w:sz w:val="32"/>
    </w:rPr>
  </w:style>
  <w:style w:type="table" w:customStyle="1" w:styleId="QBar">
    <w:name w:val="QBar"/>
    <w:uiPriority w:val="99"/>
    <w:qFormat/>
    <w:rsid w:val="005A4FB3"/>
    <w:pPr>
      <w:spacing w:after="0" w:line="240" w:lineRule="auto"/>
    </w:pPr>
    <w:rPr>
      <w:rFonts w:eastAsiaTheme="minorEastAsia"/>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5A4FB3"/>
    <w:pPr>
      <w:spacing w:after="0" w:line="240" w:lineRule="auto"/>
    </w:pPr>
    <w:rPr>
      <w:rFonts w:eastAsiaTheme="minorEastAsia"/>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5A4FB3"/>
    <w:pPr>
      <w:spacing w:after="0" w:line="240" w:lineRule="auto"/>
    </w:pPr>
    <w:rPr>
      <w:rFonts w:eastAsiaTheme="minorEastAsia"/>
      <w:color w:val="FFFFFF" w:themeColor="background1"/>
    </w:rPr>
  </w:style>
  <w:style w:type="paragraph" w:customStyle="1" w:styleId="WhiteCompositeLabel">
    <w:name w:val="WhiteCompositeLabel"/>
    <w:next w:val="Normal"/>
    <w:rsid w:val="005A4FB3"/>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5A4FB3"/>
    <w:pPr>
      <w:numPr>
        <w:numId w:val="26"/>
      </w:numPr>
    </w:pPr>
  </w:style>
  <w:style w:type="numbering" w:customStyle="1" w:styleId="Singlepunch">
    <w:name w:val="Single punch"/>
    <w:rsid w:val="005A4FB3"/>
    <w:pPr>
      <w:numPr>
        <w:numId w:val="28"/>
      </w:numPr>
    </w:pPr>
  </w:style>
  <w:style w:type="paragraph" w:customStyle="1" w:styleId="QDisplayLogic">
    <w:name w:val="QDisplayLogic"/>
    <w:basedOn w:val="Normal"/>
    <w:qFormat/>
    <w:rsid w:val="005A4FB3"/>
    <w:pPr>
      <w:shd w:val="clear" w:color="auto" w:fill="C5DCFF"/>
      <w:spacing w:after="0" w:line="276" w:lineRule="auto"/>
    </w:pPr>
    <w:rPr>
      <w:rFonts w:eastAsiaTheme="minorEastAsia"/>
    </w:rPr>
  </w:style>
  <w:style w:type="paragraph" w:customStyle="1" w:styleId="QSkipLogic">
    <w:name w:val="QSkipLogic"/>
    <w:basedOn w:val="Normal"/>
    <w:qFormat/>
    <w:rsid w:val="005A4FB3"/>
    <w:pPr>
      <w:shd w:val="clear" w:color="auto" w:fill="D9D9D9"/>
      <w:spacing w:after="0" w:line="276" w:lineRule="auto"/>
    </w:pPr>
    <w:rPr>
      <w:rFonts w:eastAsiaTheme="minorEastAsia"/>
    </w:rPr>
  </w:style>
  <w:style w:type="paragraph" w:customStyle="1" w:styleId="SingleLineText">
    <w:name w:val="SingleLineText"/>
    <w:next w:val="Normal"/>
    <w:rsid w:val="005A4FB3"/>
    <w:pPr>
      <w:spacing w:after="0" w:line="240" w:lineRule="auto"/>
    </w:pPr>
    <w:rPr>
      <w:rFonts w:eastAsiaTheme="minorEastAsia"/>
    </w:rPr>
  </w:style>
  <w:style w:type="character" w:customStyle="1" w:styleId="renderedqtext">
    <w:name w:val="rendered_qtext"/>
    <w:basedOn w:val="DefaultParagraphFont"/>
    <w:rsid w:val="00923436"/>
  </w:style>
  <w:style w:type="character" w:customStyle="1" w:styleId="qlinkcontainer">
    <w:name w:val="qlink_container"/>
    <w:basedOn w:val="DefaultParagraphFont"/>
    <w:rsid w:val="00923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4516">
      <w:bodyDiv w:val="1"/>
      <w:marLeft w:val="0"/>
      <w:marRight w:val="0"/>
      <w:marTop w:val="0"/>
      <w:marBottom w:val="0"/>
      <w:divBdr>
        <w:top w:val="none" w:sz="0" w:space="0" w:color="auto"/>
        <w:left w:val="none" w:sz="0" w:space="0" w:color="auto"/>
        <w:bottom w:val="none" w:sz="0" w:space="0" w:color="auto"/>
        <w:right w:val="none" w:sz="0" w:space="0" w:color="auto"/>
      </w:divBdr>
      <w:divsChild>
        <w:div w:id="161241163">
          <w:marLeft w:val="0"/>
          <w:marRight w:val="0"/>
          <w:marTop w:val="0"/>
          <w:marBottom w:val="0"/>
          <w:divBdr>
            <w:top w:val="none" w:sz="0" w:space="0" w:color="auto"/>
            <w:left w:val="none" w:sz="0" w:space="0" w:color="auto"/>
            <w:bottom w:val="none" w:sz="0" w:space="0" w:color="auto"/>
            <w:right w:val="none" w:sz="0" w:space="0" w:color="auto"/>
          </w:divBdr>
        </w:div>
        <w:div w:id="214857940">
          <w:marLeft w:val="0"/>
          <w:marRight w:val="0"/>
          <w:marTop w:val="0"/>
          <w:marBottom w:val="0"/>
          <w:divBdr>
            <w:top w:val="none" w:sz="0" w:space="0" w:color="auto"/>
            <w:left w:val="none" w:sz="0" w:space="0" w:color="auto"/>
            <w:bottom w:val="none" w:sz="0" w:space="0" w:color="auto"/>
            <w:right w:val="none" w:sz="0" w:space="0" w:color="auto"/>
          </w:divBdr>
        </w:div>
        <w:div w:id="630208567">
          <w:marLeft w:val="0"/>
          <w:marRight w:val="0"/>
          <w:marTop w:val="0"/>
          <w:marBottom w:val="0"/>
          <w:divBdr>
            <w:top w:val="none" w:sz="0" w:space="0" w:color="auto"/>
            <w:left w:val="none" w:sz="0" w:space="0" w:color="auto"/>
            <w:bottom w:val="none" w:sz="0" w:space="0" w:color="auto"/>
            <w:right w:val="none" w:sz="0" w:space="0" w:color="auto"/>
          </w:divBdr>
        </w:div>
        <w:div w:id="700252974">
          <w:marLeft w:val="0"/>
          <w:marRight w:val="0"/>
          <w:marTop w:val="0"/>
          <w:marBottom w:val="0"/>
          <w:divBdr>
            <w:top w:val="none" w:sz="0" w:space="0" w:color="auto"/>
            <w:left w:val="none" w:sz="0" w:space="0" w:color="auto"/>
            <w:bottom w:val="none" w:sz="0" w:space="0" w:color="auto"/>
            <w:right w:val="none" w:sz="0" w:space="0" w:color="auto"/>
          </w:divBdr>
        </w:div>
        <w:div w:id="825173475">
          <w:marLeft w:val="0"/>
          <w:marRight w:val="0"/>
          <w:marTop w:val="0"/>
          <w:marBottom w:val="0"/>
          <w:divBdr>
            <w:top w:val="none" w:sz="0" w:space="0" w:color="auto"/>
            <w:left w:val="none" w:sz="0" w:space="0" w:color="auto"/>
            <w:bottom w:val="none" w:sz="0" w:space="0" w:color="auto"/>
            <w:right w:val="none" w:sz="0" w:space="0" w:color="auto"/>
          </w:divBdr>
        </w:div>
        <w:div w:id="1177963826">
          <w:marLeft w:val="0"/>
          <w:marRight w:val="0"/>
          <w:marTop w:val="0"/>
          <w:marBottom w:val="0"/>
          <w:divBdr>
            <w:top w:val="none" w:sz="0" w:space="0" w:color="auto"/>
            <w:left w:val="none" w:sz="0" w:space="0" w:color="auto"/>
            <w:bottom w:val="none" w:sz="0" w:space="0" w:color="auto"/>
            <w:right w:val="none" w:sz="0" w:space="0" w:color="auto"/>
          </w:divBdr>
        </w:div>
        <w:div w:id="1515614517">
          <w:marLeft w:val="0"/>
          <w:marRight w:val="0"/>
          <w:marTop w:val="0"/>
          <w:marBottom w:val="0"/>
          <w:divBdr>
            <w:top w:val="none" w:sz="0" w:space="0" w:color="auto"/>
            <w:left w:val="none" w:sz="0" w:space="0" w:color="auto"/>
            <w:bottom w:val="none" w:sz="0" w:space="0" w:color="auto"/>
            <w:right w:val="none" w:sz="0" w:space="0" w:color="auto"/>
          </w:divBdr>
        </w:div>
      </w:divsChild>
    </w:div>
    <w:div w:id="21058205">
      <w:bodyDiv w:val="1"/>
      <w:marLeft w:val="0"/>
      <w:marRight w:val="0"/>
      <w:marTop w:val="0"/>
      <w:marBottom w:val="0"/>
      <w:divBdr>
        <w:top w:val="none" w:sz="0" w:space="0" w:color="auto"/>
        <w:left w:val="none" w:sz="0" w:space="0" w:color="auto"/>
        <w:bottom w:val="none" w:sz="0" w:space="0" w:color="auto"/>
        <w:right w:val="none" w:sz="0" w:space="0" w:color="auto"/>
      </w:divBdr>
    </w:div>
    <w:div w:id="71245014">
      <w:bodyDiv w:val="1"/>
      <w:marLeft w:val="0"/>
      <w:marRight w:val="0"/>
      <w:marTop w:val="0"/>
      <w:marBottom w:val="0"/>
      <w:divBdr>
        <w:top w:val="none" w:sz="0" w:space="0" w:color="auto"/>
        <w:left w:val="none" w:sz="0" w:space="0" w:color="auto"/>
        <w:bottom w:val="none" w:sz="0" w:space="0" w:color="auto"/>
        <w:right w:val="none" w:sz="0" w:space="0" w:color="auto"/>
      </w:divBdr>
      <w:divsChild>
        <w:div w:id="1737392033">
          <w:marLeft w:val="0"/>
          <w:marRight w:val="0"/>
          <w:marTop w:val="0"/>
          <w:marBottom w:val="0"/>
          <w:divBdr>
            <w:top w:val="none" w:sz="0" w:space="0" w:color="auto"/>
            <w:left w:val="none" w:sz="0" w:space="0" w:color="auto"/>
            <w:bottom w:val="none" w:sz="0" w:space="0" w:color="auto"/>
            <w:right w:val="none" w:sz="0" w:space="0" w:color="auto"/>
          </w:divBdr>
        </w:div>
      </w:divsChild>
    </w:div>
    <w:div w:id="350493689">
      <w:bodyDiv w:val="1"/>
      <w:marLeft w:val="0"/>
      <w:marRight w:val="0"/>
      <w:marTop w:val="0"/>
      <w:marBottom w:val="0"/>
      <w:divBdr>
        <w:top w:val="none" w:sz="0" w:space="0" w:color="auto"/>
        <w:left w:val="none" w:sz="0" w:space="0" w:color="auto"/>
        <w:bottom w:val="none" w:sz="0" w:space="0" w:color="auto"/>
        <w:right w:val="none" w:sz="0" w:space="0" w:color="auto"/>
      </w:divBdr>
    </w:div>
    <w:div w:id="387148552">
      <w:bodyDiv w:val="1"/>
      <w:marLeft w:val="0"/>
      <w:marRight w:val="0"/>
      <w:marTop w:val="0"/>
      <w:marBottom w:val="0"/>
      <w:divBdr>
        <w:top w:val="none" w:sz="0" w:space="0" w:color="auto"/>
        <w:left w:val="none" w:sz="0" w:space="0" w:color="auto"/>
        <w:bottom w:val="none" w:sz="0" w:space="0" w:color="auto"/>
        <w:right w:val="none" w:sz="0" w:space="0" w:color="auto"/>
      </w:divBdr>
      <w:divsChild>
        <w:div w:id="1947272676">
          <w:marLeft w:val="0"/>
          <w:marRight w:val="0"/>
          <w:marTop w:val="0"/>
          <w:marBottom w:val="0"/>
          <w:divBdr>
            <w:top w:val="none" w:sz="0" w:space="0" w:color="auto"/>
            <w:left w:val="none" w:sz="0" w:space="0" w:color="auto"/>
            <w:bottom w:val="none" w:sz="0" w:space="0" w:color="auto"/>
            <w:right w:val="none" w:sz="0" w:space="0" w:color="auto"/>
          </w:divBdr>
        </w:div>
      </w:divsChild>
    </w:div>
    <w:div w:id="513885080">
      <w:bodyDiv w:val="1"/>
      <w:marLeft w:val="0"/>
      <w:marRight w:val="0"/>
      <w:marTop w:val="0"/>
      <w:marBottom w:val="0"/>
      <w:divBdr>
        <w:top w:val="none" w:sz="0" w:space="0" w:color="auto"/>
        <w:left w:val="none" w:sz="0" w:space="0" w:color="auto"/>
        <w:bottom w:val="none" w:sz="0" w:space="0" w:color="auto"/>
        <w:right w:val="none" w:sz="0" w:space="0" w:color="auto"/>
      </w:divBdr>
    </w:div>
    <w:div w:id="555974646">
      <w:bodyDiv w:val="1"/>
      <w:marLeft w:val="0"/>
      <w:marRight w:val="0"/>
      <w:marTop w:val="0"/>
      <w:marBottom w:val="0"/>
      <w:divBdr>
        <w:top w:val="none" w:sz="0" w:space="0" w:color="auto"/>
        <w:left w:val="none" w:sz="0" w:space="0" w:color="auto"/>
        <w:bottom w:val="none" w:sz="0" w:space="0" w:color="auto"/>
        <w:right w:val="none" w:sz="0" w:space="0" w:color="auto"/>
      </w:divBdr>
    </w:div>
    <w:div w:id="580604925">
      <w:bodyDiv w:val="1"/>
      <w:marLeft w:val="0"/>
      <w:marRight w:val="0"/>
      <w:marTop w:val="0"/>
      <w:marBottom w:val="0"/>
      <w:divBdr>
        <w:top w:val="none" w:sz="0" w:space="0" w:color="auto"/>
        <w:left w:val="none" w:sz="0" w:space="0" w:color="auto"/>
        <w:bottom w:val="none" w:sz="0" w:space="0" w:color="auto"/>
        <w:right w:val="none" w:sz="0" w:space="0" w:color="auto"/>
      </w:divBdr>
    </w:div>
    <w:div w:id="660742166">
      <w:bodyDiv w:val="1"/>
      <w:marLeft w:val="0"/>
      <w:marRight w:val="0"/>
      <w:marTop w:val="0"/>
      <w:marBottom w:val="0"/>
      <w:divBdr>
        <w:top w:val="none" w:sz="0" w:space="0" w:color="auto"/>
        <w:left w:val="none" w:sz="0" w:space="0" w:color="auto"/>
        <w:bottom w:val="none" w:sz="0" w:space="0" w:color="auto"/>
        <w:right w:val="none" w:sz="0" w:space="0" w:color="auto"/>
      </w:divBdr>
      <w:divsChild>
        <w:div w:id="1950041274">
          <w:marLeft w:val="432"/>
          <w:marRight w:val="0"/>
          <w:marTop w:val="115"/>
          <w:marBottom w:val="0"/>
          <w:divBdr>
            <w:top w:val="none" w:sz="0" w:space="0" w:color="auto"/>
            <w:left w:val="none" w:sz="0" w:space="0" w:color="auto"/>
            <w:bottom w:val="none" w:sz="0" w:space="0" w:color="auto"/>
            <w:right w:val="none" w:sz="0" w:space="0" w:color="auto"/>
          </w:divBdr>
        </w:div>
      </w:divsChild>
    </w:div>
    <w:div w:id="679550404">
      <w:bodyDiv w:val="1"/>
      <w:marLeft w:val="0"/>
      <w:marRight w:val="0"/>
      <w:marTop w:val="0"/>
      <w:marBottom w:val="0"/>
      <w:divBdr>
        <w:top w:val="none" w:sz="0" w:space="0" w:color="auto"/>
        <w:left w:val="none" w:sz="0" w:space="0" w:color="auto"/>
        <w:bottom w:val="none" w:sz="0" w:space="0" w:color="auto"/>
        <w:right w:val="none" w:sz="0" w:space="0" w:color="auto"/>
      </w:divBdr>
    </w:div>
    <w:div w:id="690110626">
      <w:bodyDiv w:val="1"/>
      <w:marLeft w:val="0"/>
      <w:marRight w:val="0"/>
      <w:marTop w:val="0"/>
      <w:marBottom w:val="0"/>
      <w:divBdr>
        <w:top w:val="none" w:sz="0" w:space="0" w:color="auto"/>
        <w:left w:val="none" w:sz="0" w:space="0" w:color="auto"/>
        <w:bottom w:val="none" w:sz="0" w:space="0" w:color="auto"/>
        <w:right w:val="none" w:sz="0" w:space="0" w:color="auto"/>
      </w:divBdr>
      <w:divsChild>
        <w:div w:id="519514368">
          <w:marLeft w:val="432"/>
          <w:marRight w:val="0"/>
          <w:marTop w:val="115"/>
          <w:marBottom w:val="0"/>
          <w:divBdr>
            <w:top w:val="none" w:sz="0" w:space="0" w:color="auto"/>
            <w:left w:val="none" w:sz="0" w:space="0" w:color="auto"/>
            <w:bottom w:val="none" w:sz="0" w:space="0" w:color="auto"/>
            <w:right w:val="none" w:sz="0" w:space="0" w:color="auto"/>
          </w:divBdr>
        </w:div>
        <w:div w:id="1601402718">
          <w:marLeft w:val="936"/>
          <w:marRight w:val="0"/>
          <w:marTop w:val="106"/>
          <w:marBottom w:val="0"/>
          <w:divBdr>
            <w:top w:val="none" w:sz="0" w:space="0" w:color="auto"/>
            <w:left w:val="none" w:sz="0" w:space="0" w:color="auto"/>
            <w:bottom w:val="none" w:sz="0" w:space="0" w:color="auto"/>
            <w:right w:val="none" w:sz="0" w:space="0" w:color="auto"/>
          </w:divBdr>
        </w:div>
        <w:div w:id="844516710">
          <w:marLeft w:val="936"/>
          <w:marRight w:val="0"/>
          <w:marTop w:val="106"/>
          <w:marBottom w:val="0"/>
          <w:divBdr>
            <w:top w:val="none" w:sz="0" w:space="0" w:color="auto"/>
            <w:left w:val="none" w:sz="0" w:space="0" w:color="auto"/>
            <w:bottom w:val="none" w:sz="0" w:space="0" w:color="auto"/>
            <w:right w:val="none" w:sz="0" w:space="0" w:color="auto"/>
          </w:divBdr>
        </w:div>
        <w:div w:id="1178887491">
          <w:marLeft w:val="432"/>
          <w:marRight w:val="0"/>
          <w:marTop w:val="115"/>
          <w:marBottom w:val="0"/>
          <w:divBdr>
            <w:top w:val="none" w:sz="0" w:space="0" w:color="auto"/>
            <w:left w:val="none" w:sz="0" w:space="0" w:color="auto"/>
            <w:bottom w:val="none" w:sz="0" w:space="0" w:color="auto"/>
            <w:right w:val="none" w:sz="0" w:space="0" w:color="auto"/>
          </w:divBdr>
        </w:div>
        <w:div w:id="510531792">
          <w:marLeft w:val="936"/>
          <w:marRight w:val="0"/>
          <w:marTop w:val="106"/>
          <w:marBottom w:val="0"/>
          <w:divBdr>
            <w:top w:val="none" w:sz="0" w:space="0" w:color="auto"/>
            <w:left w:val="none" w:sz="0" w:space="0" w:color="auto"/>
            <w:bottom w:val="none" w:sz="0" w:space="0" w:color="auto"/>
            <w:right w:val="none" w:sz="0" w:space="0" w:color="auto"/>
          </w:divBdr>
        </w:div>
        <w:div w:id="1386565039">
          <w:marLeft w:val="432"/>
          <w:marRight w:val="0"/>
          <w:marTop w:val="115"/>
          <w:marBottom w:val="0"/>
          <w:divBdr>
            <w:top w:val="none" w:sz="0" w:space="0" w:color="auto"/>
            <w:left w:val="none" w:sz="0" w:space="0" w:color="auto"/>
            <w:bottom w:val="none" w:sz="0" w:space="0" w:color="auto"/>
            <w:right w:val="none" w:sz="0" w:space="0" w:color="auto"/>
          </w:divBdr>
        </w:div>
        <w:div w:id="746726914">
          <w:marLeft w:val="936"/>
          <w:marRight w:val="0"/>
          <w:marTop w:val="106"/>
          <w:marBottom w:val="0"/>
          <w:divBdr>
            <w:top w:val="none" w:sz="0" w:space="0" w:color="auto"/>
            <w:left w:val="none" w:sz="0" w:space="0" w:color="auto"/>
            <w:bottom w:val="none" w:sz="0" w:space="0" w:color="auto"/>
            <w:right w:val="none" w:sz="0" w:space="0" w:color="auto"/>
          </w:divBdr>
        </w:div>
        <w:div w:id="1663656602">
          <w:marLeft w:val="936"/>
          <w:marRight w:val="0"/>
          <w:marTop w:val="106"/>
          <w:marBottom w:val="0"/>
          <w:divBdr>
            <w:top w:val="none" w:sz="0" w:space="0" w:color="auto"/>
            <w:left w:val="none" w:sz="0" w:space="0" w:color="auto"/>
            <w:bottom w:val="none" w:sz="0" w:space="0" w:color="auto"/>
            <w:right w:val="none" w:sz="0" w:space="0" w:color="auto"/>
          </w:divBdr>
        </w:div>
        <w:div w:id="1302226922">
          <w:marLeft w:val="432"/>
          <w:marRight w:val="0"/>
          <w:marTop w:val="115"/>
          <w:marBottom w:val="0"/>
          <w:divBdr>
            <w:top w:val="none" w:sz="0" w:space="0" w:color="auto"/>
            <w:left w:val="none" w:sz="0" w:space="0" w:color="auto"/>
            <w:bottom w:val="none" w:sz="0" w:space="0" w:color="auto"/>
            <w:right w:val="none" w:sz="0" w:space="0" w:color="auto"/>
          </w:divBdr>
        </w:div>
      </w:divsChild>
    </w:div>
    <w:div w:id="690255702">
      <w:bodyDiv w:val="1"/>
      <w:marLeft w:val="0"/>
      <w:marRight w:val="0"/>
      <w:marTop w:val="0"/>
      <w:marBottom w:val="0"/>
      <w:divBdr>
        <w:top w:val="none" w:sz="0" w:space="0" w:color="auto"/>
        <w:left w:val="none" w:sz="0" w:space="0" w:color="auto"/>
        <w:bottom w:val="none" w:sz="0" w:space="0" w:color="auto"/>
        <w:right w:val="none" w:sz="0" w:space="0" w:color="auto"/>
      </w:divBdr>
    </w:div>
    <w:div w:id="817188706">
      <w:bodyDiv w:val="1"/>
      <w:marLeft w:val="0"/>
      <w:marRight w:val="0"/>
      <w:marTop w:val="0"/>
      <w:marBottom w:val="0"/>
      <w:divBdr>
        <w:top w:val="none" w:sz="0" w:space="0" w:color="auto"/>
        <w:left w:val="none" w:sz="0" w:space="0" w:color="auto"/>
        <w:bottom w:val="none" w:sz="0" w:space="0" w:color="auto"/>
        <w:right w:val="none" w:sz="0" w:space="0" w:color="auto"/>
      </w:divBdr>
      <w:divsChild>
        <w:div w:id="296447602">
          <w:marLeft w:val="0"/>
          <w:marRight w:val="0"/>
          <w:marTop w:val="0"/>
          <w:marBottom w:val="0"/>
          <w:divBdr>
            <w:top w:val="none" w:sz="0" w:space="0" w:color="auto"/>
            <w:left w:val="none" w:sz="0" w:space="0" w:color="auto"/>
            <w:bottom w:val="none" w:sz="0" w:space="0" w:color="auto"/>
            <w:right w:val="none" w:sz="0" w:space="0" w:color="auto"/>
          </w:divBdr>
        </w:div>
        <w:div w:id="1241528444">
          <w:marLeft w:val="0"/>
          <w:marRight w:val="0"/>
          <w:marTop w:val="0"/>
          <w:marBottom w:val="0"/>
          <w:divBdr>
            <w:top w:val="none" w:sz="0" w:space="0" w:color="auto"/>
            <w:left w:val="none" w:sz="0" w:space="0" w:color="auto"/>
            <w:bottom w:val="none" w:sz="0" w:space="0" w:color="auto"/>
            <w:right w:val="none" w:sz="0" w:space="0" w:color="auto"/>
          </w:divBdr>
        </w:div>
        <w:div w:id="1561163763">
          <w:marLeft w:val="0"/>
          <w:marRight w:val="0"/>
          <w:marTop w:val="0"/>
          <w:marBottom w:val="0"/>
          <w:divBdr>
            <w:top w:val="none" w:sz="0" w:space="0" w:color="auto"/>
            <w:left w:val="none" w:sz="0" w:space="0" w:color="auto"/>
            <w:bottom w:val="none" w:sz="0" w:space="0" w:color="auto"/>
            <w:right w:val="none" w:sz="0" w:space="0" w:color="auto"/>
          </w:divBdr>
        </w:div>
      </w:divsChild>
    </w:div>
    <w:div w:id="868299268">
      <w:bodyDiv w:val="1"/>
      <w:marLeft w:val="0"/>
      <w:marRight w:val="0"/>
      <w:marTop w:val="0"/>
      <w:marBottom w:val="0"/>
      <w:divBdr>
        <w:top w:val="none" w:sz="0" w:space="0" w:color="auto"/>
        <w:left w:val="none" w:sz="0" w:space="0" w:color="auto"/>
        <w:bottom w:val="none" w:sz="0" w:space="0" w:color="auto"/>
        <w:right w:val="none" w:sz="0" w:space="0" w:color="auto"/>
      </w:divBdr>
      <w:divsChild>
        <w:div w:id="20013798">
          <w:marLeft w:val="0"/>
          <w:marRight w:val="0"/>
          <w:marTop w:val="0"/>
          <w:marBottom w:val="0"/>
          <w:divBdr>
            <w:top w:val="none" w:sz="0" w:space="0" w:color="auto"/>
            <w:left w:val="none" w:sz="0" w:space="0" w:color="auto"/>
            <w:bottom w:val="none" w:sz="0" w:space="0" w:color="auto"/>
            <w:right w:val="none" w:sz="0" w:space="0" w:color="auto"/>
          </w:divBdr>
        </w:div>
        <w:div w:id="614484321">
          <w:marLeft w:val="0"/>
          <w:marRight w:val="0"/>
          <w:marTop w:val="0"/>
          <w:marBottom w:val="0"/>
          <w:divBdr>
            <w:top w:val="none" w:sz="0" w:space="0" w:color="auto"/>
            <w:left w:val="none" w:sz="0" w:space="0" w:color="auto"/>
            <w:bottom w:val="none" w:sz="0" w:space="0" w:color="auto"/>
            <w:right w:val="none" w:sz="0" w:space="0" w:color="auto"/>
          </w:divBdr>
        </w:div>
        <w:div w:id="773599720">
          <w:marLeft w:val="0"/>
          <w:marRight w:val="0"/>
          <w:marTop w:val="0"/>
          <w:marBottom w:val="0"/>
          <w:divBdr>
            <w:top w:val="none" w:sz="0" w:space="0" w:color="auto"/>
            <w:left w:val="none" w:sz="0" w:space="0" w:color="auto"/>
            <w:bottom w:val="none" w:sz="0" w:space="0" w:color="auto"/>
            <w:right w:val="none" w:sz="0" w:space="0" w:color="auto"/>
          </w:divBdr>
        </w:div>
        <w:div w:id="967973434">
          <w:marLeft w:val="0"/>
          <w:marRight w:val="0"/>
          <w:marTop w:val="0"/>
          <w:marBottom w:val="0"/>
          <w:divBdr>
            <w:top w:val="none" w:sz="0" w:space="0" w:color="auto"/>
            <w:left w:val="none" w:sz="0" w:space="0" w:color="auto"/>
            <w:bottom w:val="none" w:sz="0" w:space="0" w:color="auto"/>
            <w:right w:val="none" w:sz="0" w:space="0" w:color="auto"/>
          </w:divBdr>
        </w:div>
        <w:div w:id="1922057594">
          <w:marLeft w:val="0"/>
          <w:marRight w:val="0"/>
          <w:marTop w:val="0"/>
          <w:marBottom w:val="0"/>
          <w:divBdr>
            <w:top w:val="none" w:sz="0" w:space="0" w:color="auto"/>
            <w:left w:val="none" w:sz="0" w:space="0" w:color="auto"/>
            <w:bottom w:val="none" w:sz="0" w:space="0" w:color="auto"/>
            <w:right w:val="none" w:sz="0" w:space="0" w:color="auto"/>
          </w:divBdr>
        </w:div>
        <w:div w:id="2053724319">
          <w:marLeft w:val="0"/>
          <w:marRight w:val="0"/>
          <w:marTop w:val="0"/>
          <w:marBottom w:val="0"/>
          <w:divBdr>
            <w:top w:val="none" w:sz="0" w:space="0" w:color="auto"/>
            <w:left w:val="none" w:sz="0" w:space="0" w:color="auto"/>
            <w:bottom w:val="none" w:sz="0" w:space="0" w:color="auto"/>
            <w:right w:val="none" w:sz="0" w:space="0" w:color="auto"/>
          </w:divBdr>
        </w:div>
      </w:divsChild>
    </w:div>
    <w:div w:id="1077433466">
      <w:bodyDiv w:val="1"/>
      <w:marLeft w:val="0"/>
      <w:marRight w:val="0"/>
      <w:marTop w:val="0"/>
      <w:marBottom w:val="0"/>
      <w:divBdr>
        <w:top w:val="none" w:sz="0" w:space="0" w:color="auto"/>
        <w:left w:val="none" w:sz="0" w:space="0" w:color="auto"/>
        <w:bottom w:val="none" w:sz="0" w:space="0" w:color="auto"/>
        <w:right w:val="none" w:sz="0" w:space="0" w:color="auto"/>
      </w:divBdr>
      <w:divsChild>
        <w:div w:id="1034119681">
          <w:marLeft w:val="0"/>
          <w:marRight w:val="0"/>
          <w:marTop w:val="0"/>
          <w:marBottom w:val="0"/>
          <w:divBdr>
            <w:top w:val="none" w:sz="0" w:space="0" w:color="auto"/>
            <w:left w:val="none" w:sz="0" w:space="0" w:color="auto"/>
            <w:bottom w:val="none" w:sz="0" w:space="0" w:color="auto"/>
            <w:right w:val="none" w:sz="0" w:space="0" w:color="auto"/>
          </w:divBdr>
        </w:div>
      </w:divsChild>
    </w:div>
    <w:div w:id="1078746175">
      <w:bodyDiv w:val="1"/>
      <w:marLeft w:val="0"/>
      <w:marRight w:val="0"/>
      <w:marTop w:val="0"/>
      <w:marBottom w:val="0"/>
      <w:divBdr>
        <w:top w:val="none" w:sz="0" w:space="0" w:color="auto"/>
        <w:left w:val="none" w:sz="0" w:space="0" w:color="auto"/>
        <w:bottom w:val="none" w:sz="0" w:space="0" w:color="auto"/>
        <w:right w:val="none" w:sz="0" w:space="0" w:color="auto"/>
      </w:divBdr>
    </w:div>
    <w:div w:id="1088311423">
      <w:bodyDiv w:val="1"/>
      <w:marLeft w:val="0"/>
      <w:marRight w:val="0"/>
      <w:marTop w:val="0"/>
      <w:marBottom w:val="0"/>
      <w:divBdr>
        <w:top w:val="none" w:sz="0" w:space="0" w:color="auto"/>
        <w:left w:val="none" w:sz="0" w:space="0" w:color="auto"/>
        <w:bottom w:val="none" w:sz="0" w:space="0" w:color="auto"/>
        <w:right w:val="none" w:sz="0" w:space="0" w:color="auto"/>
      </w:divBdr>
      <w:divsChild>
        <w:div w:id="46340589">
          <w:marLeft w:val="0"/>
          <w:marRight w:val="0"/>
          <w:marTop w:val="0"/>
          <w:marBottom w:val="0"/>
          <w:divBdr>
            <w:top w:val="none" w:sz="0" w:space="0" w:color="auto"/>
            <w:left w:val="none" w:sz="0" w:space="0" w:color="auto"/>
            <w:bottom w:val="none" w:sz="0" w:space="0" w:color="auto"/>
            <w:right w:val="none" w:sz="0" w:space="0" w:color="auto"/>
          </w:divBdr>
        </w:div>
        <w:div w:id="132916898">
          <w:marLeft w:val="0"/>
          <w:marRight w:val="0"/>
          <w:marTop w:val="0"/>
          <w:marBottom w:val="0"/>
          <w:divBdr>
            <w:top w:val="none" w:sz="0" w:space="0" w:color="auto"/>
            <w:left w:val="none" w:sz="0" w:space="0" w:color="auto"/>
            <w:bottom w:val="none" w:sz="0" w:space="0" w:color="auto"/>
            <w:right w:val="none" w:sz="0" w:space="0" w:color="auto"/>
          </w:divBdr>
        </w:div>
        <w:div w:id="392244230">
          <w:marLeft w:val="0"/>
          <w:marRight w:val="0"/>
          <w:marTop w:val="0"/>
          <w:marBottom w:val="0"/>
          <w:divBdr>
            <w:top w:val="none" w:sz="0" w:space="0" w:color="auto"/>
            <w:left w:val="none" w:sz="0" w:space="0" w:color="auto"/>
            <w:bottom w:val="none" w:sz="0" w:space="0" w:color="auto"/>
            <w:right w:val="none" w:sz="0" w:space="0" w:color="auto"/>
          </w:divBdr>
        </w:div>
        <w:div w:id="429930783">
          <w:marLeft w:val="0"/>
          <w:marRight w:val="0"/>
          <w:marTop w:val="0"/>
          <w:marBottom w:val="0"/>
          <w:divBdr>
            <w:top w:val="none" w:sz="0" w:space="0" w:color="auto"/>
            <w:left w:val="none" w:sz="0" w:space="0" w:color="auto"/>
            <w:bottom w:val="none" w:sz="0" w:space="0" w:color="auto"/>
            <w:right w:val="none" w:sz="0" w:space="0" w:color="auto"/>
          </w:divBdr>
        </w:div>
        <w:div w:id="571547436">
          <w:marLeft w:val="0"/>
          <w:marRight w:val="0"/>
          <w:marTop w:val="0"/>
          <w:marBottom w:val="0"/>
          <w:divBdr>
            <w:top w:val="none" w:sz="0" w:space="0" w:color="auto"/>
            <w:left w:val="none" w:sz="0" w:space="0" w:color="auto"/>
            <w:bottom w:val="none" w:sz="0" w:space="0" w:color="auto"/>
            <w:right w:val="none" w:sz="0" w:space="0" w:color="auto"/>
          </w:divBdr>
        </w:div>
        <w:div w:id="622998623">
          <w:marLeft w:val="0"/>
          <w:marRight w:val="0"/>
          <w:marTop w:val="0"/>
          <w:marBottom w:val="0"/>
          <w:divBdr>
            <w:top w:val="none" w:sz="0" w:space="0" w:color="auto"/>
            <w:left w:val="none" w:sz="0" w:space="0" w:color="auto"/>
            <w:bottom w:val="none" w:sz="0" w:space="0" w:color="auto"/>
            <w:right w:val="none" w:sz="0" w:space="0" w:color="auto"/>
          </w:divBdr>
        </w:div>
        <w:div w:id="692609376">
          <w:marLeft w:val="0"/>
          <w:marRight w:val="0"/>
          <w:marTop w:val="0"/>
          <w:marBottom w:val="0"/>
          <w:divBdr>
            <w:top w:val="none" w:sz="0" w:space="0" w:color="auto"/>
            <w:left w:val="none" w:sz="0" w:space="0" w:color="auto"/>
            <w:bottom w:val="none" w:sz="0" w:space="0" w:color="auto"/>
            <w:right w:val="none" w:sz="0" w:space="0" w:color="auto"/>
          </w:divBdr>
        </w:div>
        <w:div w:id="703602208">
          <w:marLeft w:val="0"/>
          <w:marRight w:val="0"/>
          <w:marTop w:val="0"/>
          <w:marBottom w:val="0"/>
          <w:divBdr>
            <w:top w:val="none" w:sz="0" w:space="0" w:color="auto"/>
            <w:left w:val="none" w:sz="0" w:space="0" w:color="auto"/>
            <w:bottom w:val="none" w:sz="0" w:space="0" w:color="auto"/>
            <w:right w:val="none" w:sz="0" w:space="0" w:color="auto"/>
          </w:divBdr>
        </w:div>
        <w:div w:id="737367212">
          <w:marLeft w:val="0"/>
          <w:marRight w:val="0"/>
          <w:marTop w:val="0"/>
          <w:marBottom w:val="0"/>
          <w:divBdr>
            <w:top w:val="none" w:sz="0" w:space="0" w:color="auto"/>
            <w:left w:val="none" w:sz="0" w:space="0" w:color="auto"/>
            <w:bottom w:val="none" w:sz="0" w:space="0" w:color="auto"/>
            <w:right w:val="none" w:sz="0" w:space="0" w:color="auto"/>
          </w:divBdr>
        </w:div>
        <w:div w:id="800997288">
          <w:marLeft w:val="0"/>
          <w:marRight w:val="0"/>
          <w:marTop w:val="0"/>
          <w:marBottom w:val="0"/>
          <w:divBdr>
            <w:top w:val="none" w:sz="0" w:space="0" w:color="auto"/>
            <w:left w:val="none" w:sz="0" w:space="0" w:color="auto"/>
            <w:bottom w:val="none" w:sz="0" w:space="0" w:color="auto"/>
            <w:right w:val="none" w:sz="0" w:space="0" w:color="auto"/>
          </w:divBdr>
        </w:div>
        <w:div w:id="829563168">
          <w:marLeft w:val="0"/>
          <w:marRight w:val="0"/>
          <w:marTop w:val="0"/>
          <w:marBottom w:val="0"/>
          <w:divBdr>
            <w:top w:val="none" w:sz="0" w:space="0" w:color="auto"/>
            <w:left w:val="none" w:sz="0" w:space="0" w:color="auto"/>
            <w:bottom w:val="none" w:sz="0" w:space="0" w:color="auto"/>
            <w:right w:val="none" w:sz="0" w:space="0" w:color="auto"/>
          </w:divBdr>
        </w:div>
        <w:div w:id="882209581">
          <w:marLeft w:val="0"/>
          <w:marRight w:val="0"/>
          <w:marTop w:val="0"/>
          <w:marBottom w:val="0"/>
          <w:divBdr>
            <w:top w:val="none" w:sz="0" w:space="0" w:color="auto"/>
            <w:left w:val="none" w:sz="0" w:space="0" w:color="auto"/>
            <w:bottom w:val="none" w:sz="0" w:space="0" w:color="auto"/>
            <w:right w:val="none" w:sz="0" w:space="0" w:color="auto"/>
          </w:divBdr>
        </w:div>
        <w:div w:id="1041900022">
          <w:marLeft w:val="0"/>
          <w:marRight w:val="0"/>
          <w:marTop w:val="0"/>
          <w:marBottom w:val="0"/>
          <w:divBdr>
            <w:top w:val="none" w:sz="0" w:space="0" w:color="auto"/>
            <w:left w:val="none" w:sz="0" w:space="0" w:color="auto"/>
            <w:bottom w:val="none" w:sz="0" w:space="0" w:color="auto"/>
            <w:right w:val="none" w:sz="0" w:space="0" w:color="auto"/>
          </w:divBdr>
        </w:div>
        <w:div w:id="1067997507">
          <w:marLeft w:val="0"/>
          <w:marRight w:val="0"/>
          <w:marTop w:val="0"/>
          <w:marBottom w:val="0"/>
          <w:divBdr>
            <w:top w:val="none" w:sz="0" w:space="0" w:color="auto"/>
            <w:left w:val="none" w:sz="0" w:space="0" w:color="auto"/>
            <w:bottom w:val="none" w:sz="0" w:space="0" w:color="auto"/>
            <w:right w:val="none" w:sz="0" w:space="0" w:color="auto"/>
          </w:divBdr>
        </w:div>
        <w:div w:id="1230461330">
          <w:marLeft w:val="0"/>
          <w:marRight w:val="0"/>
          <w:marTop w:val="0"/>
          <w:marBottom w:val="0"/>
          <w:divBdr>
            <w:top w:val="none" w:sz="0" w:space="0" w:color="auto"/>
            <w:left w:val="none" w:sz="0" w:space="0" w:color="auto"/>
            <w:bottom w:val="none" w:sz="0" w:space="0" w:color="auto"/>
            <w:right w:val="none" w:sz="0" w:space="0" w:color="auto"/>
          </w:divBdr>
        </w:div>
        <w:div w:id="1298418438">
          <w:marLeft w:val="0"/>
          <w:marRight w:val="0"/>
          <w:marTop w:val="0"/>
          <w:marBottom w:val="0"/>
          <w:divBdr>
            <w:top w:val="none" w:sz="0" w:space="0" w:color="auto"/>
            <w:left w:val="none" w:sz="0" w:space="0" w:color="auto"/>
            <w:bottom w:val="none" w:sz="0" w:space="0" w:color="auto"/>
            <w:right w:val="none" w:sz="0" w:space="0" w:color="auto"/>
          </w:divBdr>
        </w:div>
        <w:div w:id="1300186962">
          <w:marLeft w:val="0"/>
          <w:marRight w:val="0"/>
          <w:marTop w:val="0"/>
          <w:marBottom w:val="0"/>
          <w:divBdr>
            <w:top w:val="none" w:sz="0" w:space="0" w:color="auto"/>
            <w:left w:val="none" w:sz="0" w:space="0" w:color="auto"/>
            <w:bottom w:val="none" w:sz="0" w:space="0" w:color="auto"/>
            <w:right w:val="none" w:sz="0" w:space="0" w:color="auto"/>
          </w:divBdr>
        </w:div>
        <w:div w:id="1438717681">
          <w:marLeft w:val="0"/>
          <w:marRight w:val="0"/>
          <w:marTop w:val="0"/>
          <w:marBottom w:val="0"/>
          <w:divBdr>
            <w:top w:val="none" w:sz="0" w:space="0" w:color="auto"/>
            <w:left w:val="none" w:sz="0" w:space="0" w:color="auto"/>
            <w:bottom w:val="none" w:sz="0" w:space="0" w:color="auto"/>
            <w:right w:val="none" w:sz="0" w:space="0" w:color="auto"/>
          </w:divBdr>
        </w:div>
        <w:div w:id="1553422026">
          <w:marLeft w:val="0"/>
          <w:marRight w:val="0"/>
          <w:marTop w:val="0"/>
          <w:marBottom w:val="0"/>
          <w:divBdr>
            <w:top w:val="none" w:sz="0" w:space="0" w:color="auto"/>
            <w:left w:val="none" w:sz="0" w:space="0" w:color="auto"/>
            <w:bottom w:val="none" w:sz="0" w:space="0" w:color="auto"/>
            <w:right w:val="none" w:sz="0" w:space="0" w:color="auto"/>
          </w:divBdr>
        </w:div>
        <w:div w:id="1638560577">
          <w:marLeft w:val="0"/>
          <w:marRight w:val="0"/>
          <w:marTop w:val="0"/>
          <w:marBottom w:val="0"/>
          <w:divBdr>
            <w:top w:val="none" w:sz="0" w:space="0" w:color="auto"/>
            <w:left w:val="none" w:sz="0" w:space="0" w:color="auto"/>
            <w:bottom w:val="none" w:sz="0" w:space="0" w:color="auto"/>
            <w:right w:val="none" w:sz="0" w:space="0" w:color="auto"/>
          </w:divBdr>
        </w:div>
        <w:div w:id="1676879010">
          <w:marLeft w:val="0"/>
          <w:marRight w:val="0"/>
          <w:marTop w:val="0"/>
          <w:marBottom w:val="0"/>
          <w:divBdr>
            <w:top w:val="none" w:sz="0" w:space="0" w:color="auto"/>
            <w:left w:val="none" w:sz="0" w:space="0" w:color="auto"/>
            <w:bottom w:val="none" w:sz="0" w:space="0" w:color="auto"/>
            <w:right w:val="none" w:sz="0" w:space="0" w:color="auto"/>
          </w:divBdr>
        </w:div>
        <w:div w:id="1785343236">
          <w:marLeft w:val="0"/>
          <w:marRight w:val="0"/>
          <w:marTop w:val="0"/>
          <w:marBottom w:val="0"/>
          <w:divBdr>
            <w:top w:val="none" w:sz="0" w:space="0" w:color="auto"/>
            <w:left w:val="none" w:sz="0" w:space="0" w:color="auto"/>
            <w:bottom w:val="none" w:sz="0" w:space="0" w:color="auto"/>
            <w:right w:val="none" w:sz="0" w:space="0" w:color="auto"/>
          </w:divBdr>
        </w:div>
        <w:div w:id="1944654793">
          <w:marLeft w:val="0"/>
          <w:marRight w:val="0"/>
          <w:marTop w:val="0"/>
          <w:marBottom w:val="0"/>
          <w:divBdr>
            <w:top w:val="none" w:sz="0" w:space="0" w:color="auto"/>
            <w:left w:val="none" w:sz="0" w:space="0" w:color="auto"/>
            <w:bottom w:val="none" w:sz="0" w:space="0" w:color="auto"/>
            <w:right w:val="none" w:sz="0" w:space="0" w:color="auto"/>
          </w:divBdr>
        </w:div>
        <w:div w:id="1970280769">
          <w:marLeft w:val="0"/>
          <w:marRight w:val="0"/>
          <w:marTop w:val="0"/>
          <w:marBottom w:val="0"/>
          <w:divBdr>
            <w:top w:val="none" w:sz="0" w:space="0" w:color="auto"/>
            <w:left w:val="none" w:sz="0" w:space="0" w:color="auto"/>
            <w:bottom w:val="none" w:sz="0" w:space="0" w:color="auto"/>
            <w:right w:val="none" w:sz="0" w:space="0" w:color="auto"/>
          </w:divBdr>
        </w:div>
        <w:div w:id="1992906475">
          <w:marLeft w:val="0"/>
          <w:marRight w:val="0"/>
          <w:marTop w:val="0"/>
          <w:marBottom w:val="0"/>
          <w:divBdr>
            <w:top w:val="none" w:sz="0" w:space="0" w:color="auto"/>
            <w:left w:val="none" w:sz="0" w:space="0" w:color="auto"/>
            <w:bottom w:val="none" w:sz="0" w:space="0" w:color="auto"/>
            <w:right w:val="none" w:sz="0" w:space="0" w:color="auto"/>
          </w:divBdr>
        </w:div>
      </w:divsChild>
    </w:div>
    <w:div w:id="1406683414">
      <w:bodyDiv w:val="1"/>
      <w:marLeft w:val="0"/>
      <w:marRight w:val="0"/>
      <w:marTop w:val="0"/>
      <w:marBottom w:val="0"/>
      <w:divBdr>
        <w:top w:val="none" w:sz="0" w:space="0" w:color="auto"/>
        <w:left w:val="none" w:sz="0" w:space="0" w:color="auto"/>
        <w:bottom w:val="none" w:sz="0" w:space="0" w:color="auto"/>
        <w:right w:val="none" w:sz="0" w:space="0" w:color="auto"/>
      </w:divBdr>
    </w:div>
    <w:div w:id="1485127078">
      <w:bodyDiv w:val="1"/>
      <w:marLeft w:val="0"/>
      <w:marRight w:val="0"/>
      <w:marTop w:val="0"/>
      <w:marBottom w:val="0"/>
      <w:divBdr>
        <w:top w:val="none" w:sz="0" w:space="0" w:color="auto"/>
        <w:left w:val="none" w:sz="0" w:space="0" w:color="auto"/>
        <w:bottom w:val="none" w:sz="0" w:space="0" w:color="auto"/>
        <w:right w:val="none" w:sz="0" w:space="0" w:color="auto"/>
      </w:divBdr>
      <w:divsChild>
        <w:div w:id="1173494401">
          <w:marLeft w:val="0"/>
          <w:marRight w:val="0"/>
          <w:marTop w:val="0"/>
          <w:marBottom w:val="0"/>
          <w:divBdr>
            <w:top w:val="none" w:sz="0" w:space="0" w:color="auto"/>
            <w:left w:val="none" w:sz="0" w:space="0" w:color="auto"/>
            <w:bottom w:val="none" w:sz="0" w:space="0" w:color="auto"/>
            <w:right w:val="none" w:sz="0" w:space="0" w:color="auto"/>
          </w:divBdr>
        </w:div>
      </w:divsChild>
    </w:div>
    <w:div w:id="1535803387">
      <w:bodyDiv w:val="1"/>
      <w:marLeft w:val="0"/>
      <w:marRight w:val="0"/>
      <w:marTop w:val="0"/>
      <w:marBottom w:val="0"/>
      <w:divBdr>
        <w:top w:val="none" w:sz="0" w:space="0" w:color="auto"/>
        <w:left w:val="none" w:sz="0" w:space="0" w:color="auto"/>
        <w:bottom w:val="none" w:sz="0" w:space="0" w:color="auto"/>
        <w:right w:val="none" w:sz="0" w:space="0" w:color="auto"/>
      </w:divBdr>
      <w:divsChild>
        <w:div w:id="639698676">
          <w:marLeft w:val="0"/>
          <w:marRight w:val="0"/>
          <w:marTop w:val="0"/>
          <w:marBottom w:val="0"/>
          <w:divBdr>
            <w:top w:val="none" w:sz="0" w:space="0" w:color="auto"/>
            <w:left w:val="none" w:sz="0" w:space="0" w:color="auto"/>
            <w:bottom w:val="none" w:sz="0" w:space="0" w:color="auto"/>
            <w:right w:val="none" w:sz="0" w:space="0" w:color="auto"/>
          </w:divBdr>
        </w:div>
        <w:div w:id="959260487">
          <w:marLeft w:val="0"/>
          <w:marRight w:val="0"/>
          <w:marTop w:val="0"/>
          <w:marBottom w:val="0"/>
          <w:divBdr>
            <w:top w:val="none" w:sz="0" w:space="0" w:color="auto"/>
            <w:left w:val="none" w:sz="0" w:space="0" w:color="auto"/>
            <w:bottom w:val="none" w:sz="0" w:space="0" w:color="auto"/>
            <w:right w:val="none" w:sz="0" w:space="0" w:color="auto"/>
          </w:divBdr>
        </w:div>
        <w:div w:id="1316642531">
          <w:marLeft w:val="0"/>
          <w:marRight w:val="0"/>
          <w:marTop w:val="0"/>
          <w:marBottom w:val="0"/>
          <w:divBdr>
            <w:top w:val="none" w:sz="0" w:space="0" w:color="auto"/>
            <w:left w:val="none" w:sz="0" w:space="0" w:color="auto"/>
            <w:bottom w:val="none" w:sz="0" w:space="0" w:color="auto"/>
            <w:right w:val="none" w:sz="0" w:space="0" w:color="auto"/>
          </w:divBdr>
        </w:div>
        <w:div w:id="1412459780">
          <w:marLeft w:val="0"/>
          <w:marRight w:val="0"/>
          <w:marTop w:val="0"/>
          <w:marBottom w:val="0"/>
          <w:divBdr>
            <w:top w:val="none" w:sz="0" w:space="0" w:color="auto"/>
            <w:left w:val="none" w:sz="0" w:space="0" w:color="auto"/>
            <w:bottom w:val="none" w:sz="0" w:space="0" w:color="auto"/>
            <w:right w:val="none" w:sz="0" w:space="0" w:color="auto"/>
          </w:divBdr>
        </w:div>
        <w:div w:id="1851093321">
          <w:marLeft w:val="0"/>
          <w:marRight w:val="0"/>
          <w:marTop w:val="0"/>
          <w:marBottom w:val="0"/>
          <w:divBdr>
            <w:top w:val="none" w:sz="0" w:space="0" w:color="auto"/>
            <w:left w:val="none" w:sz="0" w:space="0" w:color="auto"/>
            <w:bottom w:val="none" w:sz="0" w:space="0" w:color="auto"/>
            <w:right w:val="none" w:sz="0" w:space="0" w:color="auto"/>
          </w:divBdr>
        </w:div>
      </w:divsChild>
    </w:div>
    <w:div w:id="1546674249">
      <w:bodyDiv w:val="1"/>
      <w:marLeft w:val="0"/>
      <w:marRight w:val="0"/>
      <w:marTop w:val="0"/>
      <w:marBottom w:val="0"/>
      <w:divBdr>
        <w:top w:val="none" w:sz="0" w:space="0" w:color="auto"/>
        <w:left w:val="none" w:sz="0" w:space="0" w:color="auto"/>
        <w:bottom w:val="none" w:sz="0" w:space="0" w:color="auto"/>
        <w:right w:val="none" w:sz="0" w:space="0" w:color="auto"/>
      </w:divBdr>
      <w:divsChild>
        <w:div w:id="52312227">
          <w:marLeft w:val="0"/>
          <w:marRight w:val="0"/>
          <w:marTop w:val="0"/>
          <w:marBottom w:val="0"/>
          <w:divBdr>
            <w:top w:val="none" w:sz="0" w:space="0" w:color="auto"/>
            <w:left w:val="none" w:sz="0" w:space="0" w:color="auto"/>
            <w:bottom w:val="none" w:sz="0" w:space="0" w:color="auto"/>
            <w:right w:val="none" w:sz="0" w:space="0" w:color="auto"/>
          </w:divBdr>
        </w:div>
      </w:divsChild>
    </w:div>
    <w:div w:id="1601333798">
      <w:bodyDiv w:val="1"/>
      <w:marLeft w:val="0"/>
      <w:marRight w:val="0"/>
      <w:marTop w:val="0"/>
      <w:marBottom w:val="0"/>
      <w:divBdr>
        <w:top w:val="none" w:sz="0" w:space="0" w:color="auto"/>
        <w:left w:val="none" w:sz="0" w:space="0" w:color="auto"/>
        <w:bottom w:val="none" w:sz="0" w:space="0" w:color="auto"/>
        <w:right w:val="none" w:sz="0" w:space="0" w:color="auto"/>
      </w:divBdr>
    </w:div>
    <w:div w:id="1678380914">
      <w:bodyDiv w:val="1"/>
      <w:marLeft w:val="0"/>
      <w:marRight w:val="0"/>
      <w:marTop w:val="0"/>
      <w:marBottom w:val="0"/>
      <w:divBdr>
        <w:top w:val="none" w:sz="0" w:space="0" w:color="auto"/>
        <w:left w:val="none" w:sz="0" w:space="0" w:color="auto"/>
        <w:bottom w:val="none" w:sz="0" w:space="0" w:color="auto"/>
        <w:right w:val="none" w:sz="0" w:space="0" w:color="auto"/>
      </w:divBdr>
      <w:divsChild>
        <w:div w:id="196089396">
          <w:marLeft w:val="0"/>
          <w:marRight w:val="0"/>
          <w:marTop w:val="0"/>
          <w:marBottom w:val="0"/>
          <w:divBdr>
            <w:top w:val="none" w:sz="0" w:space="0" w:color="auto"/>
            <w:left w:val="none" w:sz="0" w:space="0" w:color="auto"/>
            <w:bottom w:val="none" w:sz="0" w:space="0" w:color="auto"/>
            <w:right w:val="none" w:sz="0" w:space="0" w:color="auto"/>
          </w:divBdr>
        </w:div>
        <w:div w:id="641498964">
          <w:marLeft w:val="0"/>
          <w:marRight w:val="0"/>
          <w:marTop w:val="0"/>
          <w:marBottom w:val="0"/>
          <w:divBdr>
            <w:top w:val="none" w:sz="0" w:space="0" w:color="auto"/>
            <w:left w:val="none" w:sz="0" w:space="0" w:color="auto"/>
            <w:bottom w:val="none" w:sz="0" w:space="0" w:color="auto"/>
            <w:right w:val="none" w:sz="0" w:space="0" w:color="auto"/>
          </w:divBdr>
        </w:div>
        <w:div w:id="849948106">
          <w:marLeft w:val="0"/>
          <w:marRight w:val="0"/>
          <w:marTop w:val="0"/>
          <w:marBottom w:val="0"/>
          <w:divBdr>
            <w:top w:val="none" w:sz="0" w:space="0" w:color="auto"/>
            <w:left w:val="none" w:sz="0" w:space="0" w:color="auto"/>
            <w:bottom w:val="none" w:sz="0" w:space="0" w:color="auto"/>
            <w:right w:val="none" w:sz="0" w:space="0" w:color="auto"/>
          </w:divBdr>
        </w:div>
        <w:div w:id="1557281671">
          <w:marLeft w:val="0"/>
          <w:marRight w:val="0"/>
          <w:marTop w:val="0"/>
          <w:marBottom w:val="0"/>
          <w:divBdr>
            <w:top w:val="none" w:sz="0" w:space="0" w:color="auto"/>
            <w:left w:val="none" w:sz="0" w:space="0" w:color="auto"/>
            <w:bottom w:val="none" w:sz="0" w:space="0" w:color="auto"/>
            <w:right w:val="none" w:sz="0" w:space="0" w:color="auto"/>
          </w:divBdr>
        </w:div>
      </w:divsChild>
    </w:div>
    <w:div w:id="1680766893">
      <w:bodyDiv w:val="1"/>
      <w:marLeft w:val="0"/>
      <w:marRight w:val="0"/>
      <w:marTop w:val="0"/>
      <w:marBottom w:val="0"/>
      <w:divBdr>
        <w:top w:val="none" w:sz="0" w:space="0" w:color="auto"/>
        <w:left w:val="none" w:sz="0" w:space="0" w:color="auto"/>
        <w:bottom w:val="none" w:sz="0" w:space="0" w:color="auto"/>
        <w:right w:val="none" w:sz="0" w:space="0" w:color="auto"/>
      </w:divBdr>
    </w:div>
    <w:div w:id="1735737258">
      <w:bodyDiv w:val="1"/>
      <w:marLeft w:val="0"/>
      <w:marRight w:val="0"/>
      <w:marTop w:val="0"/>
      <w:marBottom w:val="0"/>
      <w:divBdr>
        <w:top w:val="none" w:sz="0" w:space="0" w:color="auto"/>
        <w:left w:val="none" w:sz="0" w:space="0" w:color="auto"/>
        <w:bottom w:val="none" w:sz="0" w:space="0" w:color="auto"/>
        <w:right w:val="none" w:sz="0" w:space="0" w:color="auto"/>
      </w:divBdr>
      <w:divsChild>
        <w:div w:id="199323697">
          <w:marLeft w:val="0"/>
          <w:marRight w:val="0"/>
          <w:marTop w:val="0"/>
          <w:marBottom w:val="0"/>
          <w:divBdr>
            <w:top w:val="none" w:sz="0" w:space="0" w:color="auto"/>
            <w:left w:val="none" w:sz="0" w:space="0" w:color="auto"/>
            <w:bottom w:val="none" w:sz="0" w:space="0" w:color="auto"/>
            <w:right w:val="none" w:sz="0" w:space="0" w:color="auto"/>
          </w:divBdr>
        </w:div>
        <w:div w:id="559832520">
          <w:marLeft w:val="0"/>
          <w:marRight w:val="0"/>
          <w:marTop w:val="0"/>
          <w:marBottom w:val="0"/>
          <w:divBdr>
            <w:top w:val="none" w:sz="0" w:space="0" w:color="auto"/>
            <w:left w:val="none" w:sz="0" w:space="0" w:color="auto"/>
            <w:bottom w:val="none" w:sz="0" w:space="0" w:color="auto"/>
            <w:right w:val="none" w:sz="0" w:space="0" w:color="auto"/>
          </w:divBdr>
        </w:div>
        <w:div w:id="687371540">
          <w:marLeft w:val="0"/>
          <w:marRight w:val="0"/>
          <w:marTop w:val="0"/>
          <w:marBottom w:val="0"/>
          <w:divBdr>
            <w:top w:val="none" w:sz="0" w:space="0" w:color="auto"/>
            <w:left w:val="none" w:sz="0" w:space="0" w:color="auto"/>
            <w:bottom w:val="none" w:sz="0" w:space="0" w:color="auto"/>
            <w:right w:val="none" w:sz="0" w:space="0" w:color="auto"/>
          </w:divBdr>
        </w:div>
        <w:div w:id="1430850050">
          <w:marLeft w:val="0"/>
          <w:marRight w:val="0"/>
          <w:marTop w:val="0"/>
          <w:marBottom w:val="0"/>
          <w:divBdr>
            <w:top w:val="none" w:sz="0" w:space="0" w:color="auto"/>
            <w:left w:val="none" w:sz="0" w:space="0" w:color="auto"/>
            <w:bottom w:val="none" w:sz="0" w:space="0" w:color="auto"/>
            <w:right w:val="none" w:sz="0" w:space="0" w:color="auto"/>
          </w:divBdr>
        </w:div>
      </w:divsChild>
    </w:div>
    <w:div w:id="1809202315">
      <w:bodyDiv w:val="1"/>
      <w:marLeft w:val="0"/>
      <w:marRight w:val="0"/>
      <w:marTop w:val="0"/>
      <w:marBottom w:val="0"/>
      <w:divBdr>
        <w:top w:val="none" w:sz="0" w:space="0" w:color="auto"/>
        <w:left w:val="none" w:sz="0" w:space="0" w:color="auto"/>
        <w:bottom w:val="none" w:sz="0" w:space="0" w:color="auto"/>
        <w:right w:val="none" w:sz="0" w:space="0" w:color="auto"/>
      </w:divBdr>
      <w:divsChild>
        <w:div w:id="1689403843">
          <w:marLeft w:val="432"/>
          <w:marRight w:val="0"/>
          <w:marTop w:val="115"/>
          <w:marBottom w:val="0"/>
          <w:divBdr>
            <w:top w:val="none" w:sz="0" w:space="0" w:color="auto"/>
            <w:left w:val="none" w:sz="0" w:space="0" w:color="auto"/>
            <w:bottom w:val="none" w:sz="0" w:space="0" w:color="auto"/>
            <w:right w:val="none" w:sz="0" w:space="0" w:color="auto"/>
          </w:divBdr>
        </w:div>
      </w:divsChild>
    </w:div>
    <w:div w:id="1809589917">
      <w:bodyDiv w:val="1"/>
      <w:marLeft w:val="0"/>
      <w:marRight w:val="0"/>
      <w:marTop w:val="0"/>
      <w:marBottom w:val="0"/>
      <w:divBdr>
        <w:top w:val="none" w:sz="0" w:space="0" w:color="auto"/>
        <w:left w:val="none" w:sz="0" w:space="0" w:color="auto"/>
        <w:bottom w:val="none" w:sz="0" w:space="0" w:color="auto"/>
        <w:right w:val="none" w:sz="0" w:space="0" w:color="auto"/>
      </w:divBdr>
      <w:divsChild>
        <w:div w:id="632102425">
          <w:marLeft w:val="0"/>
          <w:marRight w:val="0"/>
          <w:marTop w:val="0"/>
          <w:marBottom w:val="0"/>
          <w:divBdr>
            <w:top w:val="none" w:sz="0" w:space="0" w:color="auto"/>
            <w:left w:val="none" w:sz="0" w:space="0" w:color="auto"/>
            <w:bottom w:val="none" w:sz="0" w:space="0" w:color="auto"/>
            <w:right w:val="none" w:sz="0" w:space="0" w:color="auto"/>
          </w:divBdr>
        </w:div>
        <w:div w:id="878976121">
          <w:marLeft w:val="0"/>
          <w:marRight w:val="0"/>
          <w:marTop w:val="0"/>
          <w:marBottom w:val="0"/>
          <w:divBdr>
            <w:top w:val="none" w:sz="0" w:space="0" w:color="auto"/>
            <w:left w:val="none" w:sz="0" w:space="0" w:color="auto"/>
            <w:bottom w:val="none" w:sz="0" w:space="0" w:color="auto"/>
            <w:right w:val="none" w:sz="0" w:space="0" w:color="auto"/>
          </w:divBdr>
        </w:div>
        <w:div w:id="1221552177">
          <w:marLeft w:val="0"/>
          <w:marRight w:val="0"/>
          <w:marTop w:val="0"/>
          <w:marBottom w:val="0"/>
          <w:divBdr>
            <w:top w:val="none" w:sz="0" w:space="0" w:color="auto"/>
            <w:left w:val="none" w:sz="0" w:space="0" w:color="auto"/>
            <w:bottom w:val="none" w:sz="0" w:space="0" w:color="auto"/>
            <w:right w:val="none" w:sz="0" w:space="0" w:color="auto"/>
          </w:divBdr>
        </w:div>
        <w:div w:id="1354574433">
          <w:marLeft w:val="0"/>
          <w:marRight w:val="0"/>
          <w:marTop w:val="0"/>
          <w:marBottom w:val="0"/>
          <w:divBdr>
            <w:top w:val="none" w:sz="0" w:space="0" w:color="auto"/>
            <w:left w:val="none" w:sz="0" w:space="0" w:color="auto"/>
            <w:bottom w:val="none" w:sz="0" w:space="0" w:color="auto"/>
            <w:right w:val="none" w:sz="0" w:space="0" w:color="auto"/>
          </w:divBdr>
        </w:div>
        <w:div w:id="1379166685">
          <w:marLeft w:val="0"/>
          <w:marRight w:val="0"/>
          <w:marTop w:val="0"/>
          <w:marBottom w:val="0"/>
          <w:divBdr>
            <w:top w:val="none" w:sz="0" w:space="0" w:color="auto"/>
            <w:left w:val="none" w:sz="0" w:space="0" w:color="auto"/>
            <w:bottom w:val="none" w:sz="0" w:space="0" w:color="auto"/>
            <w:right w:val="none" w:sz="0" w:space="0" w:color="auto"/>
          </w:divBdr>
        </w:div>
        <w:div w:id="1739743075">
          <w:marLeft w:val="0"/>
          <w:marRight w:val="0"/>
          <w:marTop w:val="0"/>
          <w:marBottom w:val="0"/>
          <w:divBdr>
            <w:top w:val="none" w:sz="0" w:space="0" w:color="auto"/>
            <w:left w:val="none" w:sz="0" w:space="0" w:color="auto"/>
            <w:bottom w:val="none" w:sz="0" w:space="0" w:color="auto"/>
            <w:right w:val="none" w:sz="0" w:space="0" w:color="auto"/>
          </w:divBdr>
        </w:div>
        <w:div w:id="1872107923">
          <w:marLeft w:val="0"/>
          <w:marRight w:val="0"/>
          <w:marTop w:val="0"/>
          <w:marBottom w:val="0"/>
          <w:divBdr>
            <w:top w:val="none" w:sz="0" w:space="0" w:color="auto"/>
            <w:left w:val="none" w:sz="0" w:space="0" w:color="auto"/>
            <w:bottom w:val="none" w:sz="0" w:space="0" w:color="auto"/>
            <w:right w:val="none" w:sz="0" w:space="0" w:color="auto"/>
          </w:divBdr>
        </w:div>
      </w:divsChild>
    </w:div>
    <w:div w:id="1924602289">
      <w:bodyDiv w:val="1"/>
      <w:marLeft w:val="0"/>
      <w:marRight w:val="0"/>
      <w:marTop w:val="0"/>
      <w:marBottom w:val="0"/>
      <w:divBdr>
        <w:top w:val="none" w:sz="0" w:space="0" w:color="auto"/>
        <w:left w:val="none" w:sz="0" w:space="0" w:color="auto"/>
        <w:bottom w:val="none" w:sz="0" w:space="0" w:color="auto"/>
        <w:right w:val="none" w:sz="0" w:space="0" w:color="auto"/>
      </w:divBdr>
    </w:div>
    <w:div w:id="2093626767">
      <w:bodyDiv w:val="1"/>
      <w:marLeft w:val="0"/>
      <w:marRight w:val="0"/>
      <w:marTop w:val="0"/>
      <w:marBottom w:val="0"/>
      <w:divBdr>
        <w:top w:val="none" w:sz="0" w:space="0" w:color="auto"/>
        <w:left w:val="none" w:sz="0" w:space="0" w:color="auto"/>
        <w:bottom w:val="none" w:sz="0" w:space="0" w:color="auto"/>
        <w:right w:val="none" w:sz="0" w:space="0" w:color="auto"/>
      </w:divBdr>
      <w:divsChild>
        <w:div w:id="61374128">
          <w:marLeft w:val="0"/>
          <w:marRight w:val="0"/>
          <w:marTop w:val="0"/>
          <w:marBottom w:val="0"/>
          <w:divBdr>
            <w:top w:val="none" w:sz="0" w:space="0" w:color="auto"/>
            <w:left w:val="none" w:sz="0" w:space="0" w:color="auto"/>
            <w:bottom w:val="none" w:sz="0" w:space="0" w:color="auto"/>
            <w:right w:val="none" w:sz="0" w:space="0" w:color="auto"/>
          </w:divBdr>
        </w:div>
        <w:div w:id="1695157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choosemyplate.gov/food-groups/vegetables-foodgallery.html" TargetMode="External"/><Relationship Id="rId34" Type="http://schemas.openxmlformats.org/officeDocument/2006/relationships/image" Target="media/image19.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dc.gov/nutrition/downloads/State-Indicator-ReportFruits-Vegetables-2013.pdf"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hyperlink" Target="http://health.gov/dietaryguidelines/2015/guidelines/" TargetMode="External"/><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choosemyplate.gov/vegetables-nutrients-health"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health.gov/dietaryguidelines/dga2010/DietaryGuidelines2010.pdf" TargetMode="External"/><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11410-5464-4D84-BAE0-F124872E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29437</Words>
  <Characters>167791</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dc:creator>
  <cp:keywords/>
  <dc:description/>
  <cp:lastModifiedBy>Senkowski, Valerie</cp:lastModifiedBy>
  <cp:revision>2</cp:revision>
  <cp:lastPrinted>2016-05-12T00:14:00Z</cp:lastPrinted>
  <dcterms:created xsi:type="dcterms:W3CDTF">2016-05-13T16:55:00Z</dcterms:created>
  <dcterms:modified xsi:type="dcterms:W3CDTF">2016-05-13T16:55:00Z</dcterms:modified>
</cp:coreProperties>
</file>