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AA75" w14:textId="77777777" w:rsidR="004E4860" w:rsidRDefault="004E4860" w:rsidP="004E4860">
      <w:pPr>
        <w:jc w:val="center"/>
      </w:pPr>
      <w:r>
        <w:t>UNIVERSITY OF OKLAHOMA</w:t>
      </w:r>
    </w:p>
    <w:p w14:paraId="7794F8F5" w14:textId="77777777" w:rsidR="004E4860" w:rsidRDefault="004E4860" w:rsidP="004E4860">
      <w:pPr>
        <w:jc w:val="center"/>
      </w:pPr>
      <w:r>
        <w:t>GRADUATE COLLEGE</w:t>
      </w:r>
    </w:p>
    <w:p w14:paraId="291FC086" w14:textId="77777777" w:rsidR="004E4860" w:rsidRDefault="004E4860" w:rsidP="004E4860">
      <w:pPr>
        <w:spacing w:line="360" w:lineRule="auto"/>
        <w:jc w:val="center"/>
      </w:pPr>
    </w:p>
    <w:p w14:paraId="38327360" w14:textId="77777777" w:rsidR="000B2E71" w:rsidRDefault="000B2E71" w:rsidP="004E4860">
      <w:pPr>
        <w:spacing w:line="360" w:lineRule="auto"/>
        <w:jc w:val="center"/>
      </w:pPr>
    </w:p>
    <w:p w14:paraId="4F6D2BCA" w14:textId="4518564A" w:rsidR="004E4860" w:rsidRDefault="005D58F3" w:rsidP="004E4860">
      <w:pPr>
        <w:spacing w:line="360" w:lineRule="auto"/>
        <w:jc w:val="center"/>
      </w:pPr>
      <w:r>
        <w:t>A CERAMIC ANALYSIS OF A CADDO VILLAGE SITE IN THE NORTHERN CADDO FRONTIER</w:t>
      </w:r>
      <w:r w:rsidR="00766347">
        <w:t>: AN ARCHAEOLOGICAL INVESTIGATION OF THE SCHOOL LAND I SITE (</w:t>
      </w:r>
      <w:r w:rsidR="00DA1D50">
        <w:t>3</w:t>
      </w:r>
      <w:r w:rsidR="00766347">
        <w:t>4DL64) IN DELAWARE COUNTY, OKLAHOMA</w:t>
      </w:r>
    </w:p>
    <w:p w14:paraId="3AE3D8F8" w14:textId="77777777" w:rsidR="00DA1D50" w:rsidRDefault="00DA1D50" w:rsidP="004E4860">
      <w:pPr>
        <w:spacing w:line="360" w:lineRule="auto"/>
        <w:jc w:val="center"/>
      </w:pPr>
    </w:p>
    <w:p w14:paraId="68F237D8" w14:textId="77777777" w:rsidR="004E4860" w:rsidRDefault="004E4860" w:rsidP="004E4860">
      <w:pPr>
        <w:spacing w:line="360" w:lineRule="auto"/>
        <w:jc w:val="center"/>
      </w:pPr>
    </w:p>
    <w:p w14:paraId="2F5552C7" w14:textId="77777777" w:rsidR="004E4860" w:rsidRDefault="004E4860" w:rsidP="004E4860">
      <w:pPr>
        <w:spacing w:line="360" w:lineRule="auto"/>
        <w:jc w:val="center"/>
      </w:pPr>
      <w:r>
        <w:t>A THESIS</w:t>
      </w:r>
    </w:p>
    <w:p w14:paraId="7755790D" w14:textId="77777777" w:rsidR="004E4860" w:rsidRDefault="004E4860" w:rsidP="004E4860">
      <w:pPr>
        <w:spacing w:line="360" w:lineRule="auto"/>
        <w:jc w:val="center"/>
      </w:pPr>
      <w:r>
        <w:t>SUBMITTED TO THE GRADUATE FACULTY</w:t>
      </w:r>
    </w:p>
    <w:p w14:paraId="2511E2FB" w14:textId="77777777" w:rsidR="004E4860" w:rsidRDefault="004E4860" w:rsidP="004E4860">
      <w:pPr>
        <w:spacing w:line="360" w:lineRule="auto"/>
        <w:jc w:val="center"/>
      </w:pPr>
      <w:r>
        <w:t>in partial fulfillment of the requirements for the</w:t>
      </w:r>
    </w:p>
    <w:p w14:paraId="3A3D8961" w14:textId="77777777" w:rsidR="004E4860" w:rsidRDefault="004E4860" w:rsidP="004E4860">
      <w:pPr>
        <w:spacing w:line="360" w:lineRule="auto"/>
        <w:jc w:val="center"/>
      </w:pPr>
      <w:r>
        <w:t>Degree of</w:t>
      </w:r>
    </w:p>
    <w:p w14:paraId="65CC320A" w14:textId="49632D99" w:rsidR="004E4860" w:rsidRDefault="004E4860" w:rsidP="004E4860">
      <w:pPr>
        <w:spacing w:line="360" w:lineRule="auto"/>
        <w:jc w:val="center"/>
      </w:pPr>
      <w:r>
        <w:t>MASTER OF ARTS</w:t>
      </w:r>
    </w:p>
    <w:p w14:paraId="65A8A7BC" w14:textId="77777777" w:rsidR="004E4860" w:rsidRDefault="004E4860" w:rsidP="004E4860">
      <w:pPr>
        <w:spacing w:line="360" w:lineRule="auto"/>
        <w:jc w:val="center"/>
      </w:pPr>
    </w:p>
    <w:p w14:paraId="019B4EF6" w14:textId="77777777" w:rsidR="004E4860" w:rsidRDefault="004E4860" w:rsidP="004E4860">
      <w:pPr>
        <w:spacing w:line="360" w:lineRule="auto"/>
        <w:jc w:val="center"/>
      </w:pPr>
    </w:p>
    <w:p w14:paraId="03F0D416" w14:textId="77777777" w:rsidR="00DA1D50" w:rsidRDefault="00DA1D50" w:rsidP="004E4860">
      <w:pPr>
        <w:spacing w:line="360" w:lineRule="auto"/>
        <w:jc w:val="center"/>
      </w:pPr>
    </w:p>
    <w:p w14:paraId="10C1FB24" w14:textId="77777777" w:rsidR="00DA1D50" w:rsidRDefault="00DA1D50" w:rsidP="004E4860">
      <w:pPr>
        <w:spacing w:line="360" w:lineRule="auto"/>
        <w:jc w:val="center"/>
      </w:pPr>
    </w:p>
    <w:p w14:paraId="3E30F71A" w14:textId="77777777" w:rsidR="004E4860" w:rsidRDefault="004E4860" w:rsidP="004E4860">
      <w:pPr>
        <w:spacing w:line="360" w:lineRule="auto"/>
        <w:jc w:val="center"/>
      </w:pPr>
    </w:p>
    <w:p w14:paraId="77848213" w14:textId="77777777" w:rsidR="004E4860" w:rsidRDefault="004E4860" w:rsidP="004E4860">
      <w:pPr>
        <w:spacing w:line="360" w:lineRule="auto"/>
        <w:jc w:val="center"/>
      </w:pPr>
      <w:r>
        <w:t>By</w:t>
      </w:r>
    </w:p>
    <w:p w14:paraId="317F1235" w14:textId="77777777" w:rsidR="004E4860" w:rsidRDefault="004E4860" w:rsidP="004E4860">
      <w:pPr>
        <w:spacing w:line="240" w:lineRule="auto"/>
        <w:jc w:val="center"/>
      </w:pPr>
      <w:r>
        <w:t>JOHN E. HUEFFED</w:t>
      </w:r>
    </w:p>
    <w:p w14:paraId="72EA461B" w14:textId="77777777" w:rsidR="004E4860" w:rsidRDefault="004E4860" w:rsidP="004E4860">
      <w:pPr>
        <w:spacing w:line="240" w:lineRule="auto"/>
        <w:jc w:val="center"/>
      </w:pPr>
      <w:r>
        <w:t>Norman, Oklahoma</w:t>
      </w:r>
    </w:p>
    <w:p w14:paraId="20906542" w14:textId="77777777" w:rsidR="004E4860" w:rsidRDefault="004E4860" w:rsidP="004E4860">
      <w:pPr>
        <w:spacing w:line="240" w:lineRule="auto"/>
        <w:jc w:val="center"/>
      </w:pPr>
      <w:r>
        <w:t>2023</w:t>
      </w:r>
    </w:p>
    <w:p w14:paraId="5E895ABC" w14:textId="77777777" w:rsidR="004E4860" w:rsidRDefault="004E4860" w:rsidP="004E4860">
      <w:r>
        <w:br w:type="page"/>
      </w:r>
    </w:p>
    <w:p w14:paraId="32DB65D4" w14:textId="64532703" w:rsidR="00766347" w:rsidRDefault="00766347" w:rsidP="00766347">
      <w:pPr>
        <w:spacing w:line="360" w:lineRule="auto"/>
        <w:jc w:val="center"/>
      </w:pPr>
      <w:r>
        <w:lastRenderedPageBreak/>
        <w:t>A CERAMIC ANALYSIS OF A CADDO VILLAGE SITE IN THE NORTHERN CADDO FRONTIER: AN ARCHAEOLOGICAL INVESTIGATION OF THE SCHOOL LAND I SITE (</w:t>
      </w:r>
      <w:r w:rsidR="00DA1D50">
        <w:t>3</w:t>
      </w:r>
      <w:r>
        <w:t>4DL64) IN DELAWARE COUNTY, OKLAHOMA</w:t>
      </w:r>
    </w:p>
    <w:p w14:paraId="57C50146" w14:textId="77777777" w:rsidR="004E4860" w:rsidRDefault="004E4860" w:rsidP="004E4860">
      <w:pPr>
        <w:spacing w:line="360" w:lineRule="auto"/>
        <w:jc w:val="center"/>
      </w:pPr>
    </w:p>
    <w:p w14:paraId="3BCEB757" w14:textId="77777777" w:rsidR="004E4860" w:rsidRDefault="004E4860" w:rsidP="00835D95">
      <w:pPr>
        <w:spacing w:line="240" w:lineRule="auto"/>
        <w:jc w:val="center"/>
      </w:pPr>
      <w:r>
        <w:t>A THESIS APPROVED FOR THE</w:t>
      </w:r>
    </w:p>
    <w:p w14:paraId="045C6771" w14:textId="19F492C9" w:rsidR="004E4860" w:rsidRDefault="004E4860" w:rsidP="00835D95">
      <w:pPr>
        <w:spacing w:line="240" w:lineRule="auto"/>
        <w:jc w:val="center"/>
      </w:pPr>
      <w:r>
        <w:t>DEPARTMENT OF ANTHROPOLOGY</w:t>
      </w:r>
    </w:p>
    <w:p w14:paraId="67F8FD91" w14:textId="77777777" w:rsidR="004E4860" w:rsidRDefault="004E4860" w:rsidP="004E4860">
      <w:pPr>
        <w:spacing w:line="360" w:lineRule="auto"/>
        <w:jc w:val="center"/>
      </w:pPr>
    </w:p>
    <w:p w14:paraId="56248143" w14:textId="77777777" w:rsidR="004E4860" w:rsidRDefault="004E4860" w:rsidP="004E4860">
      <w:pPr>
        <w:spacing w:line="360" w:lineRule="auto"/>
        <w:jc w:val="center"/>
      </w:pPr>
    </w:p>
    <w:p w14:paraId="517FBC28" w14:textId="77777777" w:rsidR="004E4860" w:rsidRDefault="004E4860" w:rsidP="004E4860">
      <w:pPr>
        <w:spacing w:line="360" w:lineRule="auto"/>
        <w:jc w:val="center"/>
      </w:pPr>
    </w:p>
    <w:p w14:paraId="2C623C0D" w14:textId="77777777" w:rsidR="004E4860" w:rsidRDefault="004E4860" w:rsidP="004E4860">
      <w:pPr>
        <w:spacing w:line="360" w:lineRule="auto"/>
        <w:jc w:val="center"/>
      </w:pPr>
      <w:r>
        <w:t>BY THE COMMITTEE CONSISTING OF</w:t>
      </w:r>
    </w:p>
    <w:p w14:paraId="4FA67951" w14:textId="77777777" w:rsidR="004E4860" w:rsidRDefault="004E4860" w:rsidP="004E4860">
      <w:pPr>
        <w:spacing w:line="360" w:lineRule="auto"/>
        <w:jc w:val="center"/>
      </w:pPr>
    </w:p>
    <w:p w14:paraId="4088F3EA" w14:textId="77777777" w:rsidR="004E4860" w:rsidRDefault="004E4860" w:rsidP="004E4860">
      <w:pPr>
        <w:spacing w:line="360" w:lineRule="auto"/>
      </w:pPr>
    </w:p>
    <w:p w14:paraId="23CCAC04" w14:textId="77777777" w:rsidR="00786A92" w:rsidRDefault="00786A92" w:rsidP="004E4860">
      <w:pPr>
        <w:spacing w:line="360" w:lineRule="auto"/>
      </w:pPr>
    </w:p>
    <w:p w14:paraId="2B0011DC" w14:textId="77777777" w:rsidR="004E4860" w:rsidRDefault="004E4860" w:rsidP="004E4860">
      <w:pPr>
        <w:spacing w:line="240" w:lineRule="auto"/>
        <w:jc w:val="right"/>
      </w:pPr>
      <w:r>
        <w:t>Dr. Scott Hammerstedt, Chair</w:t>
      </w:r>
    </w:p>
    <w:p w14:paraId="45EDF655" w14:textId="7D32BBD3" w:rsidR="004E4860" w:rsidRPr="005924B2" w:rsidRDefault="004E4860" w:rsidP="004E4860">
      <w:pPr>
        <w:spacing w:line="240" w:lineRule="auto"/>
        <w:rPr>
          <w:u w:val="single"/>
        </w:rPr>
      </w:pPr>
    </w:p>
    <w:p w14:paraId="550FEDE6" w14:textId="77777777" w:rsidR="004E4860" w:rsidRDefault="004E4860" w:rsidP="004E4860">
      <w:pPr>
        <w:spacing w:line="240" w:lineRule="auto"/>
        <w:jc w:val="right"/>
      </w:pPr>
      <w:r>
        <w:t>Dr. Patrick Livingood</w:t>
      </w:r>
    </w:p>
    <w:p w14:paraId="5F267448" w14:textId="77777777" w:rsidR="004E4860" w:rsidRDefault="004E4860" w:rsidP="004E4860">
      <w:pPr>
        <w:spacing w:line="360" w:lineRule="auto"/>
      </w:pPr>
    </w:p>
    <w:p w14:paraId="1E3440BF" w14:textId="77777777" w:rsidR="004E4860" w:rsidRDefault="004E4860" w:rsidP="004E4860">
      <w:pPr>
        <w:spacing w:line="240" w:lineRule="auto"/>
        <w:jc w:val="right"/>
      </w:pPr>
      <w:r>
        <w:t>Dr. Asa R. Randall</w:t>
      </w:r>
    </w:p>
    <w:p w14:paraId="55A49256" w14:textId="77777777" w:rsidR="004E4860" w:rsidRDefault="004E4860" w:rsidP="004E4860">
      <w:pPr>
        <w:spacing w:line="360" w:lineRule="auto"/>
      </w:pPr>
    </w:p>
    <w:p w14:paraId="746F2028" w14:textId="77777777" w:rsidR="004E4860" w:rsidRDefault="004E4860" w:rsidP="004E4860">
      <w:pPr>
        <w:spacing w:line="240" w:lineRule="auto"/>
        <w:jc w:val="right"/>
      </w:pPr>
      <w:r>
        <w:t>Dr. Amanda Regnier</w:t>
      </w:r>
    </w:p>
    <w:p w14:paraId="6631907F" w14:textId="77777777" w:rsidR="004E4860" w:rsidRDefault="004E4860" w:rsidP="00340B04">
      <w:pPr>
        <w:pStyle w:val="Heading1"/>
      </w:pPr>
      <w:r>
        <w:br w:type="page"/>
      </w:r>
    </w:p>
    <w:p w14:paraId="16813C9E" w14:textId="77777777" w:rsidR="004E4860" w:rsidRDefault="004E4860" w:rsidP="004E4860">
      <w:pPr>
        <w:spacing w:line="360" w:lineRule="auto"/>
      </w:pPr>
    </w:p>
    <w:p w14:paraId="76FF4320" w14:textId="77777777" w:rsidR="004E4860" w:rsidRDefault="004E4860" w:rsidP="004E4860">
      <w:pPr>
        <w:spacing w:line="360" w:lineRule="auto"/>
      </w:pPr>
    </w:p>
    <w:p w14:paraId="39BF18A3" w14:textId="77777777" w:rsidR="004E4860" w:rsidRDefault="004E4860" w:rsidP="004E4860">
      <w:pPr>
        <w:spacing w:line="360" w:lineRule="auto"/>
      </w:pPr>
    </w:p>
    <w:p w14:paraId="73210259" w14:textId="77777777" w:rsidR="004E4860" w:rsidRDefault="004E4860" w:rsidP="004E4860">
      <w:pPr>
        <w:spacing w:line="360" w:lineRule="auto"/>
      </w:pPr>
    </w:p>
    <w:p w14:paraId="54640811" w14:textId="77777777" w:rsidR="004E4860" w:rsidRDefault="004E4860" w:rsidP="004E4860">
      <w:pPr>
        <w:spacing w:line="360" w:lineRule="auto"/>
      </w:pPr>
    </w:p>
    <w:p w14:paraId="1C965835" w14:textId="77777777" w:rsidR="004E4860" w:rsidRDefault="004E4860" w:rsidP="004E4860">
      <w:pPr>
        <w:spacing w:line="360" w:lineRule="auto"/>
      </w:pPr>
    </w:p>
    <w:p w14:paraId="4EC2AF89" w14:textId="77777777" w:rsidR="004E4860" w:rsidRDefault="004E4860" w:rsidP="004E4860">
      <w:pPr>
        <w:spacing w:line="360" w:lineRule="auto"/>
      </w:pPr>
    </w:p>
    <w:p w14:paraId="1DD50326" w14:textId="77777777" w:rsidR="004E4860" w:rsidRDefault="004E4860" w:rsidP="004E4860">
      <w:pPr>
        <w:spacing w:line="360" w:lineRule="auto"/>
      </w:pPr>
    </w:p>
    <w:p w14:paraId="0FE67D42" w14:textId="77777777" w:rsidR="004E4860" w:rsidRDefault="004E4860" w:rsidP="004E4860">
      <w:pPr>
        <w:spacing w:line="360" w:lineRule="auto"/>
      </w:pPr>
    </w:p>
    <w:p w14:paraId="18600626" w14:textId="77777777" w:rsidR="004E4860" w:rsidRDefault="004E4860" w:rsidP="004E4860">
      <w:pPr>
        <w:spacing w:line="360" w:lineRule="auto"/>
      </w:pPr>
    </w:p>
    <w:p w14:paraId="36D8A9FC" w14:textId="77777777" w:rsidR="004E4860" w:rsidRDefault="004E4860" w:rsidP="004E4860">
      <w:pPr>
        <w:spacing w:line="360" w:lineRule="auto"/>
      </w:pPr>
    </w:p>
    <w:p w14:paraId="30FDFBA5" w14:textId="77777777" w:rsidR="004E4860" w:rsidRDefault="004E4860" w:rsidP="004E4860">
      <w:pPr>
        <w:spacing w:line="360" w:lineRule="auto"/>
      </w:pPr>
    </w:p>
    <w:p w14:paraId="1AABAD47" w14:textId="77777777" w:rsidR="004E4860" w:rsidRDefault="004E4860" w:rsidP="004E4860">
      <w:pPr>
        <w:spacing w:line="360" w:lineRule="auto"/>
      </w:pPr>
    </w:p>
    <w:p w14:paraId="47234972" w14:textId="77777777" w:rsidR="004E4860" w:rsidRDefault="004E4860" w:rsidP="004E4860">
      <w:pPr>
        <w:spacing w:line="360" w:lineRule="auto"/>
      </w:pPr>
    </w:p>
    <w:p w14:paraId="2FC56D49" w14:textId="77777777" w:rsidR="004E4860" w:rsidRDefault="004E4860" w:rsidP="004E4860">
      <w:pPr>
        <w:spacing w:line="360" w:lineRule="auto"/>
      </w:pPr>
    </w:p>
    <w:p w14:paraId="43FE5F50" w14:textId="77777777" w:rsidR="004E4860" w:rsidRDefault="004E4860" w:rsidP="004E4860">
      <w:pPr>
        <w:spacing w:line="360" w:lineRule="auto"/>
      </w:pPr>
    </w:p>
    <w:p w14:paraId="109B5915" w14:textId="77777777" w:rsidR="004E4860" w:rsidRDefault="004E4860" w:rsidP="004E4860">
      <w:pPr>
        <w:spacing w:line="360" w:lineRule="auto"/>
      </w:pPr>
    </w:p>
    <w:p w14:paraId="32B52603" w14:textId="77777777" w:rsidR="004E4860" w:rsidRDefault="004E4860" w:rsidP="004E4860">
      <w:pPr>
        <w:spacing w:line="360" w:lineRule="auto"/>
      </w:pPr>
    </w:p>
    <w:p w14:paraId="6A802172" w14:textId="77777777" w:rsidR="004E4860" w:rsidRDefault="004E4860" w:rsidP="004E4860">
      <w:pPr>
        <w:spacing w:line="360" w:lineRule="auto"/>
      </w:pPr>
    </w:p>
    <w:p w14:paraId="3FCB643B" w14:textId="77777777" w:rsidR="004E4860" w:rsidRDefault="004E4860" w:rsidP="004E4860">
      <w:pPr>
        <w:spacing w:line="360" w:lineRule="auto"/>
      </w:pPr>
    </w:p>
    <w:p w14:paraId="22BAB766" w14:textId="77777777" w:rsidR="00B8563E" w:rsidRDefault="00B8563E" w:rsidP="004E4860">
      <w:pPr>
        <w:spacing w:line="360" w:lineRule="auto"/>
      </w:pPr>
    </w:p>
    <w:p w14:paraId="78D0F3E3" w14:textId="77777777" w:rsidR="004E4860" w:rsidRDefault="004E4860" w:rsidP="004E4860">
      <w:pPr>
        <w:spacing w:line="240" w:lineRule="auto"/>
        <w:jc w:val="center"/>
      </w:pPr>
      <w:r>
        <w:t>© Copyright by JOHN E. HUEFFED 2023</w:t>
      </w:r>
    </w:p>
    <w:p w14:paraId="7706E2E8" w14:textId="2DA814C6" w:rsidR="00B8563E" w:rsidRDefault="004E4860" w:rsidP="00B8563E">
      <w:pPr>
        <w:spacing w:line="240" w:lineRule="auto"/>
        <w:jc w:val="center"/>
      </w:pPr>
      <w:r>
        <w:t>All Rights Reserved.</w:t>
      </w:r>
    </w:p>
    <w:p w14:paraId="55A1BBFE" w14:textId="77777777" w:rsidR="00B8563E" w:rsidRDefault="00B8563E" w:rsidP="00B8563E">
      <w:pPr>
        <w:spacing w:line="240" w:lineRule="auto"/>
        <w:sectPr w:rsidR="00B8563E" w:rsidSect="00752835">
          <w:pgSz w:w="12240" w:h="15840"/>
          <w:pgMar w:top="1440" w:right="1440" w:bottom="1440" w:left="1440" w:header="720" w:footer="720" w:gutter="0"/>
          <w:pgNumType w:fmt="lowerRoman" w:start="4"/>
          <w:cols w:space="720"/>
          <w:titlePg/>
          <w:docGrid w:linePitch="360"/>
        </w:sectPr>
      </w:pPr>
    </w:p>
    <w:p w14:paraId="60406859" w14:textId="067C5759" w:rsidR="004E4860" w:rsidRDefault="004E4860" w:rsidP="00871B31">
      <w:pPr>
        <w:spacing w:line="240" w:lineRule="auto"/>
        <w:jc w:val="center"/>
      </w:pPr>
      <w:r w:rsidRPr="00353FE3">
        <w:lastRenderedPageBreak/>
        <w:t>Acknowledgements</w:t>
      </w:r>
    </w:p>
    <w:p w14:paraId="735EC8D4" w14:textId="77777777" w:rsidR="00F42D96" w:rsidRDefault="00EC25F9" w:rsidP="00CE2E28">
      <w:pPr>
        <w:spacing w:line="480" w:lineRule="auto"/>
      </w:pPr>
      <w:r>
        <w:tab/>
      </w:r>
    </w:p>
    <w:p w14:paraId="3646DFBF" w14:textId="64462DFA" w:rsidR="00EC25F9" w:rsidRDefault="00EC25F9" w:rsidP="00F42D96">
      <w:pPr>
        <w:spacing w:line="480" w:lineRule="auto"/>
        <w:ind w:firstLine="720"/>
      </w:pPr>
      <w:r>
        <w:t xml:space="preserve">First, I would like to thank </w:t>
      </w:r>
      <w:r w:rsidR="00F42856">
        <w:t>my Committee Chair</w:t>
      </w:r>
      <w:r w:rsidR="003103E3">
        <w:t>,</w:t>
      </w:r>
      <w:r w:rsidR="00F42856">
        <w:t xml:space="preserve"> Dr. Scott </w:t>
      </w:r>
      <w:r w:rsidR="00CB2EA9">
        <w:t>Hammerstedt,</w:t>
      </w:r>
      <w:r w:rsidR="00F42856">
        <w:t xml:space="preserve"> who </w:t>
      </w:r>
      <w:r w:rsidR="003103E3">
        <w:t xml:space="preserve">helped guide and mentor </w:t>
      </w:r>
      <w:r w:rsidR="00CE2E28">
        <w:t>me through the analysis and</w:t>
      </w:r>
      <w:r w:rsidR="00E43198">
        <w:t xml:space="preserve"> the</w:t>
      </w:r>
      <w:r w:rsidR="00CE2E28">
        <w:t xml:space="preserve"> writing of this thesis.</w:t>
      </w:r>
      <w:r w:rsidR="00C03C9B">
        <w:t xml:space="preserve"> </w:t>
      </w:r>
      <w:r w:rsidR="00E43198">
        <w:t>He was there to help me every step of the way and I greatly appreciate his</w:t>
      </w:r>
      <w:r w:rsidR="00923C5F">
        <w:t xml:space="preserve"> support throughout my </w:t>
      </w:r>
      <w:r w:rsidR="00083873">
        <w:t>time as a graduate student.</w:t>
      </w:r>
      <w:r w:rsidR="00C03C9B">
        <w:t xml:space="preserve"> </w:t>
      </w:r>
      <w:r w:rsidR="00083873">
        <w:t xml:space="preserve">I would also like to thank the rest of my </w:t>
      </w:r>
      <w:r w:rsidR="006B289D">
        <w:t>committee: Dr. Patrick Livingood, Dr. Asa Randall, and Dr. Amanda Regnier</w:t>
      </w:r>
      <w:r w:rsidR="003E2B15">
        <w:t xml:space="preserve"> for their advice and guidance during the writing of this thesis.</w:t>
      </w:r>
    </w:p>
    <w:p w14:paraId="1263952F" w14:textId="5EC91D40" w:rsidR="003E2B15" w:rsidRDefault="003E2B15" w:rsidP="00CE2E28">
      <w:pPr>
        <w:spacing w:line="480" w:lineRule="auto"/>
      </w:pPr>
      <w:r>
        <w:tab/>
      </w:r>
      <w:r w:rsidR="008A209B">
        <w:t xml:space="preserve">I would also like to thank </w:t>
      </w:r>
      <w:r w:rsidR="00F74FF6">
        <w:t xml:space="preserve">Dr. </w:t>
      </w:r>
      <w:r w:rsidR="003E79E8" w:rsidRPr="003E79E8">
        <w:t>Marc Levine and Susie Fishman-Armstrong</w:t>
      </w:r>
      <w:r w:rsidR="00977F64">
        <w:t xml:space="preserve"> of the Sam Noble Museum</w:t>
      </w:r>
      <w:r w:rsidR="00BC00F8">
        <w:t xml:space="preserve"> who allowed the use of </w:t>
      </w:r>
      <w:r w:rsidR="00562906">
        <w:t>this</w:t>
      </w:r>
      <w:r w:rsidR="00BC00F8">
        <w:t xml:space="preserve"> collection</w:t>
      </w:r>
      <w:r w:rsidR="00562906">
        <w:t xml:space="preserve"> that was</w:t>
      </w:r>
      <w:r w:rsidR="00BC00F8">
        <w:t xml:space="preserve"> used for</w:t>
      </w:r>
      <w:r w:rsidR="00562906">
        <w:t xml:space="preserve"> the basis of</w:t>
      </w:r>
      <w:r w:rsidR="00BC00F8">
        <w:t xml:space="preserve"> this </w:t>
      </w:r>
      <w:r w:rsidR="00562906">
        <w:t>thesis</w:t>
      </w:r>
      <w:r w:rsidR="00BC00F8">
        <w:t>.</w:t>
      </w:r>
      <w:r w:rsidR="00C03C9B">
        <w:t xml:space="preserve"> </w:t>
      </w:r>
      <w:r w:rsidR="00562906">
        <w:t xml:space="preserve">I would like to </w:t>
      </w:r>
      <w:r w:rsidR="00B06F11">
        <w:t xml:space="preserve">thank the entire staff of the Oklahoma Archeological Survey for their </w:t>
      </w:r>
      <w:r w:rsidR="00553631">
        <w:t>ever-present</w:t>
      </w:r>
      <w:r w:rsidR="00B06F11">
        <w:t xml:space="preserve"> support</w:t>
      </w:r>
      <w:r w:rsidR="00553631">
        <w:t>,</w:t>
      </w:r>
      <w:r w:rsidR="00B06F11">
        <w:t xml:space="preserve"> help</w:t>
      </w:r>
      <w:r w:rsidR="00553631">
        <w:t>, and guidance</w:t>
      </w:r>
      <w:r w:rsidR="00915E84">
        <w:t xml:space="preserve"> throughout my time as a graduate student at the University of Oklahoma.</w:t>
      </w:r>
    </w:p>
    <w:p w14:paraId="0F4A9E66" w14:textId="7A45D696" w:rsidR="00F74FF6" w:rsidRDefault="00915E84" w:rsidP="00CE2E28">
      <w:pPr>
        <w:spacing w:line="480" w:lineRule="auto"/>
      </w:pPr>
      <w:r>
        <w:tab/>
        <w:t>Last, but definitely not least, I want to thank my family and friends</w:t>
      </w:r>
      <w:r w:rsidR="00F066B6">
        <w:t xml:space="preserve"> for their support and encouragement during my time </w:t>
      </w:r>
      <w:r w:rsidR="00655102">
        <w:t>at OU.</w:t>
      </w:r>
      <w:r w:rsidR="00C03C9B">
        <w:t xml:space="preserve"> </w:t>
      </w:r>
      <w:r w:rsidR="00655102">
        <w:t>Without all these people mentioned above, graduate school and the writing of this thesis would have been infinitely more difficult</w:t>
      </w:r>
      <w:r w:rsidR="00A718BE">
        <w:t xml:space="preserve"> and arduous</w:t>
      </w:r>
      <w:r w:rsidR="00655102">
        <w:t>.</w:t>
      </w:r>
      <w:r w:rsidR="00C03C9B">
        <w:t xml:space="preserve"> </w:t>
      </w:r>
      <w:r w:rsidR="00A718BE">
        <w:t>Thank you.</w:t>
      </w:r>
    </w:p>
    <w:p w14:paraId="15EA0D57" w14:textId="2A2CA3BB" w:rsidR="00F74FF6" w:rsidRPr="00353FE3" w:rsidRDefault="00F74FF6" w:rsidP="00CE2E28">
      <w:pPr>
        <w:spacing w:line="480" w:lineRule="auto"/>
      </w:pPr>
      <w:r>
        <w:tab/>
        <w:t xml:space="preserve">I also </w:t>
      </w:r>
      <w:r w:rsidR="00F42D96">
        <w:t>want</w:t>
      </w:r>
      <w:r>
        <w:t xml:space="preserve"> to acknowledge</w:t>
      </w:r>
      <w:r w:rsidR="00F42D96">
        <w:t xml:space="preserve"> and thank</w:t>
      </w:r>
      <w:r>
        <w:t xml:space="preserve"> the Caddo Nation and the Wichita and Affiliated Tribes for their </w:t>
      </w:r>
      <w:r w:rsidR="00F42D96">
        <w:t xml:space="preserve">continued support of archaeology and the University of Oklaoma over the decades.  Ultimately, this thesis is for </w:t>
      </w:r>
      <w:r w:rsidR="009E35E0">
        <w:t>them,</w:t>
      </w:r>
      <w:r w:rsidR="00F42D96">
        <w:t xml:space="preserve"> and I am honored to have contributed what little I could to </w:t>
      </w:r>
      <w:r w:rsidR="000756B7">
        <w:t>the archaeological</w:t>
      </w:r>
      <w:r w:rsidR="00F42D96">
        <w:t xml:space="preserve"> knowledge</w:t>
      </w:r>
      <w:r w:rsidR="000756B7">
        <w:t xml:space="preserve"> of these people.</w:t>
      </w:r>
    </w:p>
    <w:p w14:paraId="21F016AC" w14:textId="7A5773D6" w:rsidR="004E4860" w:rsidRDefault="004E4860" w:rsidP="004E4860">
      <w:r>
        <w:br w:type="page"/>
      </w:r>
    </w:p>
    <w:sdt>
      <w:sdtPr>
        <w:rPr>
          <w:rFonts w:eastAsiaTheme="minorHAnsi" w:cs="Times New Roman"/>
          <w:b w:val="0"/>
          <w:color w:val="auto"/>
          <w:szCs w:val="24"/>
        </w:rPr>
        <w:id w:val="1564300956"/>
        <w:docPartObj>
          <w:docPartGallery w:val="Table of Contents"/>
          <w:docPartUnique/>
        </w:docPartObj>
      </w:sdtPr>
      <w:sdtEndPr>
        <w:rPr>
          <w:bCs/>
          <w:noProof/>
        </w:rPr>
      </w:sdtEndPr>
      <w:sdtContent>
        <w:p w14:paraId="4274B968" w14:textId="52AC149A" w:rsidR="001D3F4D" w:rsidRPr="00DC1232" w:rsidRDefault="001D3F4D" w:rsidP="001D3F4D">
          <w:pPr>
            <w:pStyle w:val="TOCHeading"/>
            <w:numPr>
              <w:ilvl w:val="0"/>
              <w:numId w:val="0"/>
            </w:numPr>
            <w:rPr>
              <w:rFonts w:cs="Times New Roman"/>
              <w:szCs w:val="24"/>
            </w:rPr>
          </w:pPr>
          <w:r w:rsidRPr="00DC1232">
            <w:rPr>
              <w:rFonts w:cs="Times New Roman"/>
              <w:szCs w:val="24"/>
            </w:rPr>
            <w:t>Table of Contents</w:t>
          </w:r>
        </w:p>
        <w:p w14:paraId="0E2B44D8" w14:textId="22EE7285" w:rsidR="00DC1232" w:rsidRPr="00DC1232" w:rsidRDefault="001D3F4D">
          <w:pPr>
            <w:pStyle w:val="TOC2"/>
            <w:rPr>
              <w:rFonts w:ascii="Times New Roman" w:eastAsiaTheme="minorEastAsia" w:hAnsi="Times New Roman" w:cs="Times New Roman"/>
              <w:b w:val="0"/>
              <w:bCs w:val="0"/>
              <w:noProof/>
              <w:kern w:val="2"/>
              <w:sz w:val="24"/>
              <w:szCs w:val="24"/>
              <w14:ligatures w14:val="standardContextual"/>
            </w:rPr>
          </w:pPr>
          <w:r w:rsidRPr="00DC1232">
            <w:rPr>
              <w:rFonts w:ascii="Times New Roman" w:hAnsi="Times New Roman" w:cs="Times New Roman"/>
              <w:sz w:val="24"/>
              <w:szCs w:val="24"/>
            </w:rPr>
            <w:fldChar w:fldCharType="begin"/>
          </w:r>
          <w:r w:rsidRPr="00DC1232">
            <w:rPr>
              <w:rFonts w:ascii="Times New Roman" w:hAnsi="Times New Roman" w:cs="Times New Roman"/>
              <w:sz w:val="24"/>
              <w:szCs w:val="24"/>
            </w:rPr>
            <w:instrText xml:space="preserve"> TOC \o "1-3" \h \z \u </w:instrText>
          </w:r>
          <w:r w:rsidRPr="00DC1232">
            <w:rPr>
              <w:rFonts w:ascii="Times New Roman" w:hAnsi="Times New Roman" w:cs="Times New Roman"/>
              <w:sz w:val="24"/>
              <w:szCs w:val="24"/>
            </w:rPr>
            <w:fldChar w:fldCharType="separate"/>
          </w:r>
          <w:hyperlink w:anchor="_Toc152424425" w:history="1">
            <w:r w:rsidR="00DC1232" w:rsidRPr="00DC1232">
              <w:rPr>
                <w:rStyle w:val="Hyperlink"/>
                <w:rFonts w:ascii="Times New Roman" w:hAnsi="Times New Roman" w:cs="Times New Roman"/>
                <w:noProof/>
                <w:sz w:val="24"/>
                <w:szCs w:val="24"/>
              </w:rPr>
              <w:t>List of Figures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_Toc152424425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viii</w:t>
            </w:r>
            <w:r w:rsidR="00DC1232" w:rsidRPr="00DC1232">
              <w:rPr>
                <w:rFonts w:ascii="Times New Roman" w:hAnsi="Times New Roman" w:cs="Times New Roman"/>
                <w:noProof/>
                <w:webHidden/>
                <w:sz w:val="24"/>
                <w:szCs w:val="24"/>
              </w:rPr>
              <w:fldChar w:fldCharType="end"/>
            </w:r>
          </w:hyperlink>
        </w:p>
        <w:p w14:paraId="2CFCD1DC" w14:textId="14DBF5EB"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26" w:history="1">
            <w:r w:rsidR="00DC1232" w:rsidRPr="00DC1232">
              <w:rPr>
                <w:rStyle w:val="Hyperlink"/>
                <w:rFonts w:ascii="Times New Roman" w:hAnsi="Times New Roman" w:cs="Times New Roman"/>
                <w:noProof/>
                <w:sz w:val="24"/>
                <w:szCs w:val="24"/>
              </w:rPr>
              <w:t>List of Tables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_Toc152424426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xi</w:t>
            </w:r>
            <w:r w:rsidR="00DC1232" w:rsidRPr="00DC1232">
              <w:rPr>
                <w:rFonts w:ascii="Times New Roman" w:hAnsi="Times New Roman" w:cs="Times New Roman"/>
                <w:noProof/>
                <w:webHidden/>
                <w:sz w:val="24"/>
                <w:szCs w:val="24"/>
              </w:rPr>
              <w:fldChar w:fldCharType="end"/>
            </w:r>
          </w:hyperlink>
        </w:p>
        <w:p w14:paraId="7A0BB205" w14:textId="298962A0"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27" w:history="1">
            <w:r w:rsidR="00DC1232" w:rsidRPr="00DC1232">
              <w:rPr>
                <w:rStyle w:val="Hyperlink"/>
                <w:rFonts w:ascii="Times New Roman" w:hAnsi="Times New Roman" w:cs="Times New Roman"/>
                <w:noProof/>
                <w:sz w:val="24"/>
                <w:szCs w:val="24"/>
              </w:rPr>
              <w:t>Abstract</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_Toc152424427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xii</w:t>
            </w:r>
            <w:r w:rsidR="00DC1232" w:rsidRPr="00DC1232">
              <w:rPr>
                <w:rFonts w:ascii="Times New Roman" w:hAnsi="Times New Roman" w:cs="Times New Roman"/>
                <w:noProof/>
                <w:webHidden/>
                <w:sz w:val="24"/>
                <w:szCs w:val="24"/>
              </w:rPr>
              <w:fldChar w:fldCharType="end"/>
            </w:r>
          </w:hyperlink>
        </w:p>
        <w:p w14:paraId="2DB96680" w14:textId="131D1C72"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428" w:history="1">
            <w:r w:rsidR="00DC1232" w:rsidRPr="00DC1232">
              <w:rPr>
                <w:rStyle w:val="Hyperlink"/>
                <w:rFonts w:ascii="Times New Roman" w:hAnsi="Times New Roman" w:cs="Times New Roman"/>
                <w:noProof/>
              </w:rPr>
              <w:t>Chapter 1 Introduction and Research Questions</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_Toc152424428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1</w:t>
            </w:r>
            <w:r w:rsidR="00DC1232" w:rsidRPr="00DC1232">
              <w:rPr>
                <w:rFonts w:ascii="Times New Roman" w:hAnsi="Times New Roman" w:cs="Times New Roman"/>
                <w:noProof/>
                <w:webHidden/>
              </w:rPr>
              <w:fldChar w:fldCharType="end"/>
            </w:r>
          </w:hyperlink>
        </w:p>
        <w:p w14:paraId="3C9DF991" w14:textId="458AD13D"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29" w:history="1">
            <w:r w:rsidR="00DC1232" w:rsidRPr="00DC1232">
              <w:rPr>
                <w:rStyle w:val="Hyperlink"/>
                <w:rFonts w:ascii="Times New Roman" w:hAnsi="Times New Roman" w:cs="Times New Roman"/>
                <w:noProof/>
                <w:sz w:val="24"/>
                <w:szCs w:val="24"/>
              </w:rPr>
              <w:t>The Aims of this Thesis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_Toc152424429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w:t>
            </w:r>
            <w:r w:rsidR="00DC1232" w:rsidRPr="00DC1232">
              <w:rPr>
                <w:rFonts w:ascii="Times New Roman" w:hAnsi="Times New Roman" w:cs="Times New Roman"/>
                <w:noProof/>
                <w:webHidden/>
                <w:sz w:val="24"/>
                <w:szCs w:val="24"/>
              </w:rPr>
              <w:fldChar w:fldCharType="end"/>
            </w:r>
          </w:hyperlink>
        </w:p>
        <w:p w14:paraId="137C0AF1" w14:textId="3CD51BFB"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30" w:history="1">
            <w:r w:rsidR="00DC1232" w:rsidRPr="00DC1232">
              <w:rPr>
                <w:rStyle w:val="Hyperlink"/>
                <w:rFonts w:ascii="Times New Roman" w:hAnsi="Times New Roman" w:cs="Times New Roman"/>
                <w:noProof/>
                <w:sz w:val="24"/>
                <w:szCs w:val="24"/>
              </w:rPr>
              <w:t>Research Goals and Questions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w:t>
            </w:r>
            <w:r w:rsidR="00DC1232" w:rsidRPr="00DC1232">
              <w:rPr>
                <w:rFonts w:ascii="Times New Roman" w:hAnsi="Times New Roman" w:cs="Times New Roman"/>
                <w:noProof/>
                <w:webHidden/>
                <w:sz w:val="24"/>
                <w:szCs w:val="24"/>
              </w:rPr>
              <w:fldChar w:fldCharType="end"/>
            </w:r>
          </w:hyperlink>
        </w:p>
        <w:p w14:paraId="18BC7C2C" w14:textId="362EB2C9"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31" w:history="1">
            <w:r w:rsidR="00DC1232" w:rsidRPr="00DC1232">
              <w:rPr>
                <w:rStyle w:val="Hyperlink"/>
                <w:rFonts w:ascii="Times New Roman" w:hAnsi="Times New Roman" w:cs="Times New Roman"/>
                <w:noProof/>
                <w:sz w:val="24"/>
                <w:szCs w:val="24"/>
              </w:rPr>
              <w:t>Chapters Outline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w:t>
            </w:r>
            <w:r w:rsidR="00DC1232" w:rsidRPr="00DC1232">
              <w:rPr>
                <w:rFonts w:ascii="Times New Roman" w:hAnsi="Times New Roman" w:cs="Times New Roman"/>
                <w:noProof/>
                <w:webHidden/>
                <w:sz w:val="24"/>
                <w:szCs w:val="24"/>
              </w:rPr>
              <w:fldChar w:fldCharType="end"/>
            </w:r>
          </w:hyperlink>
        </w:p>
        <w:p w14:paraId="11F45571" w14:textId="2B20F571"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432" w:history="1">
            <w:r w:rsidR="00DC1232" w:rsidRPr="00DC1232">
              <w:rPr>
                <w:rStyle w:val="Hyperlink"/>
                <w:rFonts w:ascii="Times New Roman" w:hAnsi="Times New Roman" w:cs="Times New Roman"/>
                <w:noProof/>
              </w:rPr>
              <w:t>Chapter 2 Regional Background</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_Toc152424432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7</w:t>
            </w:r>
            <w:r w:rsidR="00DC1232" w:rsidRPr="00DC1232">
              <w:rPr>
                <w:rFonts w:ascii="Times New Roman" w:hAnsi="Times New Roman" w:cs="Times New Roman"/>
                <w:noProof/>
                <w:webHidden/>
              </w:rPr>
              <w:fldChar w:fldCharType="end"/>
            </w:r>
          </w:hyperlink>
        </w:p>
        <w:p w14:paraId="657E7F07" w14:textId="5C5E0DEA"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33" w:history="1">
            <w:r w:rsidR="00DC1232" w:rsidRPr="00DC1232">
              <w:rPr>
                <w:rStyle w:val="Hyperlink"/>
                <w:rFonts w:ascii="Times New Roman" w:hAnsi="Times New Roman" w:cs="Times New Roman"/>
                <w:noProof/>
                <w:sz w:val="24"/>
                <w:szCs w:val="24"/>
              </w:rPr>
              <w:t>Climate and Environmental Background</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w:t>
            </w:r>
            <w:r w:rsidR="00DC1232" w:rsidRPr="00DC1232">
              <w:rPr>
                <w:rFonts w:ascii="Times New Roman" w:hAnsi="Times New Roman" w:cs="Times New Roman"/>
                <w:noProof/>
                <w:webHidden/>
                <w:sz w:val="24"/>
                <w:szCs w:val="24"/>
              </w:rPr>
              <w:fldChar w:fldCharType="end"/>
            </w:r>
          </w:hyperlink>
        </w:p>
        <w:p w14:paraId="40DC2B7A" w14:textId="427D3996"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34" w:history="1">
            <w:r w:rsidR="00DC1232" w:rsidRPr="00DC1232">
              <w:rPr>
                <w:rStyle w:val="Hyperlink"/>
                <w:rFonts w:ascii="Times New Roman" w:hAnsi="Times New Roman" w:cs="Times New Roman"/>
                <w:noProof/>
                <w:sz w:val="24"/>
                <w:szCs w:val="24"/>
              </w:rPr>
              <w:t>Geology</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w:t>
            </w:r>
            <w:r w:rsidR="00DC1232" w:rsidRPr="00DC1232">
              <w:rPr>
                <w:rFonts w:ascii="Times New Roman" w:hAnsi="Times New Roman" w:cs="Times New Roman"/>
                <w:noProof/>
                <w:webHidden/>
                <w:sz w:val="24"/>
                <w:szCs w:val="24"/>
              </w:rPr>
              <w:fldChar w:fldCharType="end"/>
            </w:r>
          </w:hyperlink>
        </w:p>
        <w:p w14:paraId="597CAB6E" w14:textId="665D3610"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35" w:history="1">
            <w:r w:rsidR="00DC1232" w:rsidRPr="00DC1232">
              <w:rPr>
                <w:rStyle w:val="Hyperlink"/>
                <w:rFonts w:ascii="Times New Roman" w:hAnsi="Times New Roman" w:cs="Times New Roman"/>
                <w:noProof/>
                <w:sz w:val="24"/>
                <w:szCs w:val="24"/>
              </w:rPr>
              <w:t>Environment</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w:t>
            </w:r>
            <w:r w:rsidR="00DC1232" w:rsidRPr="00DC1232">
              <w:rPr>
                <w:rFonts w:ascii="Times New Roman" w:hAnsi="Times New Roman" w:cs="Times New Roman"/>
                <w:noProof/>
                <w:webHidden/>
                <w:sz w:val="24"/>
                <w:szCs w:val="24"/>
              </w:rPr>
              <w:fldChar w:fldCharType="end"/>
            </w:r>
          </w:hyperlink>
        </w:p>
        <w:p w14:paraId="1EC97913" w14:textId="2FF1407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36" w:history="1">
            <w:r w:rsidR="00DC1232" w:rsidRPr="00DC1232">
              <w:rPr>
                <w:rStyle w:val="Hyperlink"/>
                <w:rFonts w:ascii="Times New Roman" w:hAnsi="Times New Roman" w:cs="Times New Roman"/>
                <w:noProof/>
                <w:sz w:val="24"/>
                <w:szCs w:val="24"/>
              </w:rPr>
              <w:t>Soils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9</w:t>
            </w:r>
            <w:r w:rsidR="00DC1232" w:rsidRPr="00DC1232">
              <w:rPr>
                <w:rFonts w:ascii="Times New Roman" w:hAnsi="Times New Roman" w:cs="Times New Roman"/>
                <w:noProof/>
                <w:webHidden/>
                <w:sz w:val="24"/>
                <w:szCs w:val="24"/>
              </w:rPr>
              <w:fldChar w:fldCharType="end"/>
            </w:r>
          </w:hyperlink>
        </w:p>
        <w:p w14:paraId="323686C6" w14:textId="2A639B5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37" w:history="1">
            <w:r w:rsidR="00DC1232" w:rsidRPr="00DC1232">
              <w:rPr>
                <w:rStyle w:val="Hyperlink"/>
                <w:rFonts w:ascii="Times New Roman" w:hAnsi="Times New Roman" w:cs="Times New Roman"/>
                <w:noProof/>
                <w:sz w:val="24"/>
                <w:szCs w:val="24"/>
              </w:rPr>
              <w:t>Local Climate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10</w:t>
            </w:r>
            <w:r w:rsidR="00DC1232" w:rsidRPr="00DC1232">
              <w:rPr>
                <w:rFonts w:ascii="Times New Roman" w:hAnsi="Times New Roman" w:cs="Times New Roman"/>
                <w:noProof/>
                <w:webHidden/>
                <w:sz w:val="24"/>
                <w:szCs w:val="24"/>
              </w:rPr>
              <w:fldChar w:fldCharType="end"/>
            </w:r>
          </w:hyperlink>
        </w:p>
        <w:p w14:paraId="70DD2E99" w14:textId="662B2ED8"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38" w:history="1">
            <w:r w:rsidR="00DC1232" w:rsidRPr="00DC1232">
              <w:rPr>
                <w:rStyle w:val="Hyperlink"/>
                <w:rFonts w:ascii="Times New Roman" w:hAnsi="Times New Roman" w:cs="Times New Roman"/>
                <w:noProof/>
                <w:sz w:val="24"/>
                <w:szCs w:val="24"/>
              </w:rPr>
              <w:t>Caddo Culture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11</w:t>
            </w:r>
            <w:r w:rsidR="00DC1232" w:rsidRPr="00DC1232">
              <w:rPr>
                <w:rFonts w:ascii="Times New Roman" w:hAnsi="Times New Roman" w:cs="Times New Roman"/>
                <w:noProof/>
                <w:webHidden/>
                <w:sz w:val="24"/>
                <w:szCs w:val="24"/>
              </w:rPr>
              <w:fldChar w:fldCharType="end"/>
            </w:r>
          </w:hyperlink>
        </w:p>
        <w:p w14:paraId="70518729" w14:textId="1F117793"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39" w:history="1">
            <w:r w:rsidR="00DC1232" w:rsidRPr="00DC1232">
              <w:rPr>
                <w:rStyle w:val="Hyperlink"/>
                <w:rFonts w:ascii="Times New Roman" w:hAnsi="Times New Roman" w:cs="Times New Roman"/>
                <w:noProof/>
                <w:sz w:val="24"/>
                <w:szCs w:val="24"/>
              </w:rPr>
              <w:t>Woodland Period Predecessors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_Toc152424439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11</w:t>
            </w:r>
            <w:r w:rsidR="00DC1232" w:rsidRPr="00DC1232">
              <w:rPr>
                <w:rFonts w:ascii="Times New Roman" w:hAnsi="Times New Roman" w:cs="Times New Roman"/>
                <w:noProof/>
                <w:webHidden/>
                <w:sz w:val="24"/>
                <w:szCs w:val="24"/>
              </w:rPr>
              <w:fldChar w:fldCharType="end"/>
            </w:r>
          </w:hyperlink>
        </w:p>
        <w:p w14:paraId="02BB192C" w14:textId="355A97F9"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0" w:history="1">
            <w:r w:rsidR="00DC1232" w:rsidRPr="00DC1232">
              <w:rPr>
                <w:rStyle w:val="Hyperlink"/>
                <w:rFonts w:ascii="Times New Roman" w:hAnsi="Times New Roman" w:cs="Times New Roman"/>
                <w:noProof/>
                <w:sz w:val="24"/>
                <w:szCs w:val="24"/>
              </w:rPr>
              <w:t>The Emergence of Caddo Culture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12</w:t>
            </w:r>
            <w:r w:rsidR="00DC1232" w:rsidRPr="00DC1232">
              <w:rPr>
                <w:rFonts w:ascii="Times New Roman" w:hAnsi="Times New Roman" w:cs="Times New Roman"/>
                <w:noProof/>
                <w:webHidden/>
                <w:sz w:val="24"/>
                <w:szCs w:val="24"/>
              </w:rPr>
              <w:fldChar w:fldCharType="end"/>
            </w:r>
          </w:hyperlink>
        </w:p>
        <w:p w14:paraId="5EC16867" w14:textId="5DB30012"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1" w:history="1">
            <w:r w:rsidR="00DC1232" w:rsidRPr="00DC1232">
              <w:rPr>
                <w:rStyle w:val="Hyperlink"/>
                <w:rFonts w:ascii="Times New Roman" w:hAnsi="Times New Roman" w:cs="Times New Roman"/>
                <w:noProof/>
                <w:sz w:val="24"/>
                <w:szCs w:val="24"/>
              </w:rPr>
              <w:t>Sustenance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13</w:t>
            </w:r>
            <w:r w:rsidR="00DC1232" w:rsidRPr="00DC1232">
              <w:rPr>
                <w:rFonts w:ascii="Times New Roman" w:hAnsi="Times New Roman" w:cs="Times New Roman"/>
                <w:noProof/>
                <w:webHidden/>
                <w:sz w:val="24"/>
                <w:szCs w:val="24"/>
              </w:rPr>
              <w:fldChar w:fldCharType="end"/>
            </w:r>
          </w:hyperlink>
        </w:p>
        <w:p w14:paraId="3CCF12D5" w14:textId="7BE27F8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2" w:history="1">
            <w:r w:rsidR="00DC1232" w:rsidRPr="00DC1232">
              <w:rPr>
                <w:rStyle w:val="Hyperlink"/>
                <w:rFonts w:ascii="Times New Roman" w:hAnsi="Times New Roman" w:cs="Times New Roman"/>
                <w:noProof/>
                <w:sz w:val="24"/>
                <w:szCs w:val="24"/>
              </w:rPr>
              <w:t>Settlement Patterns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14</w:t>
            </w:r>
            <w:r w:rsidR="00DC1232" w:rsidRPr="00DC1232">
              <w:rPr>
                <w:rFonts w:ascii="Times New Roman" w:hAnsi="Times New Roman" w:cs="Times New Roman"/>
                <w:noProof/>
                <w:webHidden/>
                <w:sz w:val="24"/>
                <w:szCs w:val="24"/>
              </w:rPr>
              <w:fldChar w:fldCharType="end"/>
            </w:r>
          </w:hyperlink>
        </w:p>
        <w:p w14:paraId="6F1256EF" w14:textId="4AD2D85A"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3" w:history="1">
            <w:r w:rsidR="00DC1232" w:rsidRPr="00DC1232">
              <w:rPr>
                <w:rStyle w:val="Hyperlink"/>
                <w:rFonts w:ascii="Times New Roman" w:hAnsi="Times New Roman" w:cs="Times New Roman"/>
                <w:noProof/>
                <w:sz w:val="24"/>
                <w:szCs w:val="24"/>
              </w:rPr>
              <w:t>Houses and Other Structures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w:t>
            </w:r>
            <w:r w:rsidR="00DC1232" w:rsidRPr="00DC1232">
              <w:rPr>
                <w:rFonts w:ascii="Times New Roman" w:hAnsi="Times New Roman" w:cs="Times New Roman"/>
                <w:noProof/>
                <w:webHidden/>
                <w:sz w:val="24"/>
                <w:szCs w:val="24"/>
              </w:rPr>
              <w:fldChar w:fldCharType="end"/>
            </w:r>
          </w:hyperlink>
        </w:p>
        <w:p w14:paraId="2D9DFBB2" w14:textId="707F6CA6"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4" w:history="1">
            <w:r w:rsidR="00DC1232" w:rsidRPr="00DC1232">
              <w:rPr>
                <w:rStyle w:val="Hyperlink"/>
                <w:rFonts w:ascii="Times New Roman" w:hAnsi="Times New Roman" w:cs="Times New Roman"/>
                <w:noProof/>
                <w:sz w:val="24"/>
                <w:szCs w:val="24"/>
              </w:rPr>
              <w:t>Political Structure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16</w:t>
            </w:r>
            <w:r w:rsidR="00DC1232" w:rsidRPr="00DC1232">
              <w:rPr>
                <w:rFonts w:ascii="Times New Roman" w:hAnsi="Times New Roman" w:cs="Times New Roman"/>
                <w:noProof/>
                <w:webHidden/>
                <w:sz w:val="24"/>
                <w:szCs w:val="24"/>
              </w:rPr>
              <w:fldChar w:fldCharType="end"/>
            </w:r>
          </w:hyperlink>
        </w:p>
        <w:p w14:paraId="20CDB2A8" w14:textId="127192F9"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5" w:history="1">
            <w:r w:rsidR="00DC1232" w:rsidRPr="00DC1232">
              <w:rPr>
                <w:rStyle w:val="Hyperlink"/>
                <w:rFonts w:ascii="Times New Roman" w:hAnsi="Times New Roman" w:cs="Times New Roman"/>
                <w:noProof/>
                <w:sz w:val="24"/>
                <w:szCs w:val="24"/>
              </w:rPr>
              <w:t>Relationship to the Mississippian Traditions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17</w:t>
            </w:r>
            <w:r w:rsidR="00DC1232" w:rsidRPr="00DC1232">
              <w:rPr>
                <w:rFonts w:ascii="Times New Roman" w:hAnsi="Times New Roman" w:cs="Times New Roman"/>
                <w:noProof/>
                <w:webHidden/>
                <w:sz w:val="24"/>
                <w:szCs w:val="24"/>
              </w:rPr>
              <w:fldChar w:fldCharType="end"/>
            </w:r>
          </w:hyperlink>
        </w:p>
        <w:p w14:paraId="0E4BAC74" w14:textId="2C80E774"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6" w:history="1">
            <w:r w:rsidR="00DC1232" w:rsidRPr="00DC1232">
              <w:rPr>
                <w:rStyle w:val="Hyperlink"/>
                <w:rFonts w:ascii="Times New Roman" w:hAnsi="Times New Roman" w:cs="Times New Roman"/>
                <w:noProof/>
                <w:sz w:val="24"/>
                <w:szCs w:val="24"/>
              </w:rPr>
              <w:t>Regional Chronology</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18</w:t>
            </w:r>
            <w:r w:rsidR="00DC1232" w:rsidRPr="00DC1232">
              <w:rPr>
                <w:rFonts w:ascii="Times New Roman" w:hAnsi="Times New Roman" w:cs="Times New Roman"/>
                <w:noProof/>
                <w:webHidden/>
                <w:sz w:val="24"/>
                <w:szCs w:val="24"/>
              </w:rPr>
              <w:fldChar w:fldCharType="end"/>
            </w:r>
          </w:hyperlink>
        </w:p>
        <w:p w14:paraId="08239451" w14:textId="62E1C8B2"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7" w:history="1">
            <w:r w:rsidR="00DC1232" w:rsidRPr="00DC1232">
              <w:rPr>
                <w:rStyle w:val="Hyperlink"/>
                <w:rFonts w:ascii="Times New Roman" w:hAnsi="Times New Roman" w:cs="Times New Roman"/>
                <w:noProof/>
                <w:sz w:val="24"/>
                <w:szCs w:val="24"/>
              </w:rPr>
              <w:t>Spiro</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22</w:t>
            </w:r>
            <w:r w:rsidR="00DC1232" w:rsidRPr="00DC1232">
              <w:rPr>
                <w:rFonts w:ascii="Times New Roman" w:hAnsi="Times New Roman" w:cs="Times New Roman"/>
                <w:noProof/>
                <w:webHidden/>
                <w:sz w:val="24"/>
                <w:szCs w:val="24"/>
              </w:rPr>
              <w:fldChar w:fldCharType="end"/>
            </w:r>
          </w:hyperlink>
        </w:p>
        <w:p w14:paraId="57FDA76A" w14:textId="64A0E1C3"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48" w:history="1">
            <w:r w:rsidR="00DC1232" w:rsidRPr="00DC1232">
              <w:rPr>
                <w:rStyle w:val="Hyperlink"/>
                <w:rFonts w:ascii="Times New Roman" w:hAnsi="Times New Roman" w:cs="Times New Roman"/>
                <w:noProof/>
                <w:sz w:val="24"/>
                <w:szCs w:val="24"/>
              </w:rPr>
              <w:t>Reed</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24</w:t>
            </w:r>
            <w:r w:rsidR="00DC1232" w:rsidRPr="00DC1232">
              <w:rPr>
                <w:rFonts w:ascii="Times New Roman" w:hAnsi="Times New Roman" w:cs="Times New Roman"/>
                <w:noProof/>
                <w:webHidden/>
                <w:sz w:val="24"/>
                <w:szCs w:val="24"/>
              </w:rPr>
              <w:fldChar w:fldCharType="end"/>
            </w:r>
          </w:hyperlink>
        </w:p>
        <w:p w14:paraId="390C6BFE" w14:textId="63DBC617"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49" w:history="1">
            <w:r w:rsidR="00DC1232" w:rsidRPr="00DC1232">
              <w:rPr>
                <w:rStyle w:val="Hyperlink"/>
                <w:rFonts w:ascii="Times New Roman" w:hAnsi="Times New Roman" w:cs="Times New Roman"/>
                <w:noProof/>
                <w:sz w:val="24"/>
                <w:szCs w:val="24"/>
              </w:rPr>
              <w:t>Conclusion</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_Toc152424449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27</w:t>
            </w:r>
            <w:r w:rsidR="00DC1232" w:rsidRPr="00DC1232">
              <w:rPr>
                <w:rFonts w:ascii="Times New Roman" w:hAnsi="Times New Roman" w:cs="Times New Roman"/>
                <w:noProof/>
                <w:webHidden/>
                <w:sz w:val="24"/>
                <w:szCs w:val="24"/>
              </w:rPr>
              <w:fldChar w:fldCharType="end"/>
            </w:r>
          </w:hyperlink>
        </w:p>
        <w:p w14:paraId="2C97CAFD" w14:textId="41A4D810"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450" w:history="1">
            <w:r w:rsidR="00DC1232" w:rsidRPr="00DC1232">
              <w:rPr>
                <w:rStyle w:val="Hyperlink"/>
                <w:rFonts w:ascii="Times New Roman" w:hAnsi="Times New Roman" w:cs="Times New Roman"/>
                <w:noProof/>
              </w:rPr>
              <w:t>Chapter 3 Area of Study</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_Toc152424450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28</w:t>
            </w:r>
            <w:r w:rsidR="00DC1232" w:rsidRPr="00DC1232">
              <w:rPr>
                <w:rFonts w:ascii="Times New Roman" w:hAnsi="Times New Roman" w:cs="Times New Roman"/>
                <w:noProof/>
                <w:webHidden/>
              </w:rPr>
              <w:fldChar w:fldCharType="end"/>
            </w:r>
          </w:hyperlink>
        </w:p>
        <w:p w14:paraId="56530BF9" w14:textId="1A9BAB89"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51" w:history="1">
            <w:r w:rsidR="00DC1232" w:rsidRPr="00DC1232">
              <w:rPr>
                <w:rStyle w:val="Hyperlink"/>
                <w:rFonts w:ascii="Times New Roman" w:hAnsi="Times New Roman" w:cs="Times New Roman"/>
                <w:noProof/>
                <w:sz w:val="24"/>
                <w:szCs w:val="24"/>
              </w:rPr>
              <w:t>Location</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28</w:t>
            </w:r>
            <w:r w:rsidR="00DC1232" w:rsidRPr="00DC1232">
              <w:rPr>
                <w:rFonts w:ascii="Times New Roman" w:hAnsi="Times New Roman" w:cs="Times New Roman"/>
                <w:noProof/>
                <w:webHidden/>
                <w:sz w:val="24"/>
                <w:szCs w:val="24"/>
              </w:rPr>
              <w:fldChar w:fldCharType="end"/>
            </w:r>
          </w:hyperlink>
        </w:p>
        <w:p w14:paraId="4AFF34E9" w14:textId="4FD54158"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52" w:history="1">
            <w:r w:rsidR="00DC1232" w:rsidRPr="00DC1232">
              <w:rPr>
                <w:rStyle w:val="Hyperlink"/>
                <w:rFonts w:ascii="Times New Roman" w:hAnsi="Times New Roman" w:cs="Times New Roman"/>
                <w:noProof/>
                <w:sz w:val="24"/>
                <w:szCs w:val="24"/>
              </w:rPr>
              <w:t>Archaeological History of School Land I</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31</w:t>
            </w:r>
            <w:r w:rsidR="00DC1232" w:rsidRPr="00DC1232">
              <w:rPr>
                <w:rFonts w:ascii="Times New Roman" w:hAnsi="Times New Roman" w:cs="Times New Roman"/>
                <w:noProof/>
                <w:webHidden/>
                <w:sz w:val="24"/>
                <w:szCs w:val="24"/>
              </w:rPr>
              <w:fldChar w:fldCharType="end"/>
            </w:r>
          </w:hyperlink>
        </w:p>
        <w:p w14:paraId="3B9DA63C" w14:textId="71F94720"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53" w:history="1">
            <w:r w:rsidR="00DC1232" w:rsidRPr="00DC1232">
              <w:rPr>
                <w:rStyle w:val="Hyperlink"/>
                <w:rFonts w:ascii="Times New Roman" w:hAnsi="Times New Roman" w:cs="Times New Roman"/>
                <w:noProof/>
                <w:sz w:val="24"/>
                <w:szCs w:val="24"/>
              </w:rPr>
              <w:t>The Works Progress Administration (WPA) and Roosevelt’s “New Deal”</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32</w:t>
            </w:r>
            <w:r w:rsidR="00DC1232" w:rsidRPr="00DC1232">
              <w:rPr>
                <w:rFonts w:ascii="Times New Roman" w:hAnsi="Times New Roman" w:cs="Times New Roman"/>
                <w:noProof/>
                <w:webHidden/>
                <w:sz w:val="24"/>
                <w:szCs w:val="24"/>
              </w:rPr>
              <w:fldChar w:fldCharType="end"/>
            </w:r>
          </w:hyperlink>
        </w:p>
        <w:p w14:paraId="29FF329A" w14:textId="0FC7445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54" w:history="1">
            <w:r w:rsidR="00DC1232" w:rsidRPr="00DC1232">
              <w:rPr>
                <w:rStyle w:val="Hyperlink"/>
                <w:rFonts w:ascii="Times New Roman" w:hAnsi="Times New Roman" w:cs="Times New Roman"/>
                <w:noProof/>
                <w:sz w:val="24"/>
                <w:szCs w:val="24"/>
              </w:rPr>
              <w:t>WPA Archaeological Methods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34</w:t>
            </w:r>
            <w:r w:rsidR="00DC1232" w:rsidRPr="00DC1232">
              <w:rPr>
                <w:rFonts w:ascii="Times New Roman" w:hAnsi="Times New Roman" w:cs="Times New Roman"/>
                <w:noProof/>
                <w:webHidden/>
                <w:sz w:val="24"/>
                <w:szCs w:val="24"/>
              </w:rPr>
              <w:fldChar w:fldCharType="end"/>
            </w:r>
          </w:hyperlink>
        </w:p>
        <w:p w14:paraId="3E44F984" w14:textId="1D270405"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55" w:history="1">
            <w:r w:rsidR="00DC1232" w:rsidRPr="00DC1232">
              <w:rPr>
                <w:rStyle w:val="Hyperlink"/>
                <w:rFonts w:ascii="Times New Roman" w:hAnsi="Times New Roman" w:cs="Times New Roman"/>
                <w:noProof/>
                <w:sz w:val="24"/>
                <w:szCs w:val="24"/>
              </w:rPr>
              <w:t>Lathel F. Duffield’s Faunal Analysis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36</w:t>
            </w:r>
            <w:r w:rsidR="00DC1232" w:rsidRPr="00DC1232">
              <w:rPr>
                <w:rFonts w:ascii="Times New Roman" w:hAnsi="Times New Roman" w:cs="Times New Roman"/>
                <w:noProof/>
                <w:webHidden/>
                <w:sz w:val="24"/>
                <w:szCs w:val="24"/>
              </w:rPr>
              <w:fldChar w:fldCharType="end"/>
            </w:r>
          </w:hyperlink>
        </w:p>
        <w:p w14:paraId="7724FFF0" w14:textId="1CB6ED81"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56" w:history="1">
            <w:r w:rsidR="00DC1232" w:rsidRPr="00DC1232">
              <w:rPr>
                <w:rStyle w:val="Hyperlink"/>
                <w:rFonts w:ascii="Times New Roman" w:hAnsi="Times New Roman" w:cs="Times New Roman"/>
                <w:noProof/>
                <w:sz w:val="24"/>
                <w:szCs w:val="24"/>
              </w:rPr>
              <w:t>The Site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37</w:t>
            </w:r>
            <w:r w:rsidR="00DC1232" w:rsidRPr="00DC1232">
              <w:rPr>
                <w:rFonts w:ascii="Times New Roman" w:hAnsi="Times New Roman" w:cs="Times New Roman"/>
                <w:noProof/>
                <w:webHidden/>
                <w:sz w:val="24"/>
                <w:szCs w:val="24"/>
              </w:rPr>
              <w:fldChar w:fldCharType="end"/>
            </w:r>
          </w:hyperlink>
        </w:p>
        <w:p w14:paraId="617B82DC" w14:textId="266E2B46"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57" w:history="1">
            <w:r w:rsidR="00DC1232" w:rsidRPr="00DC1232">
              <w:rPr>
                <w:rStyle w:val="Hyperlink"/>
                <w:rFonts w:ascii="Times New Roman" w:hAnsi="Times New Roman" w:cs="Times New Roman"/>
                <w:noProof/>
                <w:sz w:val="24"/>
                <w:szCs w:val="24"/>
              </w:rPr>
              <w:t>The Structures of School Land I</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39</w:t>
            </w:r>
            <w:r w:rsidR="00DC1232" w:rsidRPr="00DC1232">
              <w:rPr>
                <w:rFonts w:ascii="Times New Roman" w:hAnsi="Times New Roman" w:cs="Times New Roman"/>
                <w:noProof/>
                <w:webHidden/>
                <w:sz w:val="24"/>
                <w:szCs w:val="24"/>
              </w:rPr>
              <w:fldChar w:fldCharType="end"/>
            </w:r>
          </w:hyperlink>
        </w:p>
        <w:p w14:paraId="5A5828AF" w14:textId="7E75E0D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58" w:history="1">
            <w:r w:rsidR="00DC1232" w:rsidRPr="00DC1232">
              <w:rPr>
                <w:rStyle w:val="Hyperlink"/>
                <w:rFonts w:ascii="Times New Roman" w:hAnsi="Times New Roman" w:cs="Times New Roman"/>
                <w:noProof/>
                <w:sz w:val="24"/>
                <w:szCs w:val="24"/>
              </w:rPr>
              <w:t>Structure 1</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40</w:t>
            </w:r>
            <w:r w:rsidR="00DC1232" w:rsidRPr="00DC1232">
              <w:rPr>
                <w:rFonts w:ascii="Times New Roman" w:hAnsi="Times New Roman" w:cs="Times New Roman"/>
                <w:noProof/>
                <w:webHidden/>
                <w:sz w:val="24"/>
                <w:szCs w:val="24"/>
              </w:rPr>
              <w:fldChar w:fldCharType="end"/>
            </w:r>
          </w:hyperlink>
        </w:p>
        <w:p w14:paraId="031D9799" w14:textId="3CB5AA10"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59" w:history="1">
            <w:r w:rsidR="00DC1232" w:rsidRPr="00DC1232">
              <w:rPr>
                <w:rStyle w:val="Hyperlink"/>
                <w:rFonts w:ascii="Times New Roman" w:hAnsi="Times New Roman" w:cs="Times New Roman"/>
                <w:noProof/>
                <w:sz w:val="24"/>
                <w:szCs w:val="24"/>
              </w:rPr>
              <w:t>Structure</w:t>
            </w:r>
            <w:r w:rsidR="00DC1232" w:rsidRPr="00DC1232">
              <w:rPr>
                <w:rStyle w:val="Hyperlink"/>
                <w:rFonts w:ascii="Times New Roman" w:hAnsi="Times New Roman" w:cs="Times New Roman"/>
                <w:iCs/>
                <w:noProof/>
                <w:sz w:val="24"/>
                <w:szCs w:val="24"/>
              </w:rPr>
              <w:t xml:space="preserve"> 2</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_Toc152424459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42</w:t>
            </w:r>
            <w:r w:rsidR="00DC1232" w:rsidRPr="00DC1232">
              <w:rPr>
                <w:rFonts w:ascii="Times New Roman" w:hAnsi="Times New Roman" w:cs="Times New Roman"/>
                <w:noProof/>
                <w:webHidden/>
                <w:sz w:val="24"/>
                <w:szCs w:val="24"/>
              </w:rPr>
              <w:fldChar w:fldCharType="end"/>
            </w:r>
          </w:hyperlink>
        </w:p>
        <w:p w14:paraId="214D69C7" w14:textId="543C3DA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0" w:history="1">
            <w:r w:rsidR="00DC1232" w:rsidRPr="00DC1232">
              <w:rPr>
                <w:rStyle w:val="Hyperlink"/>
                <w:rFonts w:ascii="Times New Roman" w:hAnsi="Times New Roman" w:cs="Times New Roman"/>
                <w:noProof/>
                <w:sz w:val="24"/>
                <w:szCs w:val="24"/>
              </w:rPr>
              <w:t>Structure 3</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43</w:t>
            </w:r>
            <w:r w:rsidR="00DC1232" w:rsidRPr="00DC1232">
              <w:rPr>
                <w:rFonts w:ascii="Times New Roman" w:hAnsi="Times New Roman" w:cs="Times New Roman"/>
                <w:noProof/>
                <w:webHidden/>
                <w:sz w:val="24"/>
                <w:szCs w:val="24"/>
              </w:rPr>
              <w:fldChar w:fldCharType="end"/>
            </w:r>
          </w:hyperlink>
        </w:p>
        <w:p w14:paraId="31DFBCAE" w14:textId="551C10F8"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1" w:history="1">
            <w:r w:rsidR="00DC1232" w:rsidRPr="00DC1232">
              <w:rPr>
                <w:rStyle w:val="Hyperlink"/>
                <w:rFonts w:ascii="Times New Roman" w:hAnsi="Times New Roman" w:cs="Times New Roman"/>
                <w:noProof/>
                <w:sz w:val="24"/>
                <w:szCs w:val="24"/>
              </w:rPr>
              <w:t>Structure 4</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45</w:t>
            </w:r>
            <w:r w:rsidR="00DC1232" w:rsidRPr="00DC1232">
              <w:rPr>
                <w:rFonts w:ascii="Times New Roman" w:hAnsi="Times New Roman" w:cs="Times New Roman"/>
                <w:noProof/>
                <w:webHidden/>
                <w:sz w:val="24"/>
                <w:szCs w:val="24"/>
              </w:rPr>
              <w:fldChar w:fldCharType="end"/>
            </w:r>
          </w:hyperlink>
        </w:p>
        <w:p w14:paraId="6F563154" w14:textId="62B1F47D"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2" w:history="1">
            <w:r w:rsidR="00DC1232" w:rsidRPr="00DC1232">
              <w:rPr>
                <w:rStyle w:val="Hyperlink"/>
                <w:rFonts w:ascii="Times New Roman" w:hAnsi="Times New Roman" w:cs="Times New Roman"/>
                <w:noProof/>
                <w:sz w:val="24"/>
                <w:szCs w:val="24"/>
              </w:rPr>
              <w:t>Structure 5</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46</w:t>
            </w:r>
            <w:r w:rsidR="00DC1232" w:rsidRPr="00DC1232">
              <w:rPr>
                <w:rFonts w:ascii="Times New Roman" w:hAnsi="Times New Roman" w:cs="Times New Roman"/>
                <w:noProof/>
                <w:webHidden/>
                <w:sz w:val="24"/>
                <w:szCs w:val="24"/>
              </w:rPr>
              <w:fldChar w:fldCharType="end"/>
            </w:r>
          </w:hyperlink>
        </w:p>
        <w:p w14:paraId="58AF66B7" w14:textId="11397609"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3" w:history="1">
            <w:r w:rsidR="00DC1232" w:rsidRPr="00DC1232">
              <w:rPr>
                <w:rStyle w:val="Hyperlink"/>
                <w:rFonts w:ascii="Times New Roman" w:hAnsi="Times New Roman" w:cs="Times New Roman"/>
                <w:noProof/>
                <w:sz w:val="24"/>
                <w:szCs w:val="24"/>
              </w:rPr>
              <w:t>Structure 6</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47</w:t>
            </w:r>
            <w:r w:rsidR="00DC1232" w:rsidRPr="00DC1232">
              <w:rPr>
                <w:rFonts w:ascii="Times New Roman" w:hAnsi="Times New Roman" w:cs="Times New Roman"/>
                <w:noProof/>
                <w:webHidden/>
                <w:sz w:val="24"/>
                <w:szCs w:val="24"/>
              </w:rPr>
              <w:fldChar w:fldCharType="end"/>
            </w:r>
          </w:hyperlink>
        </w:p>
        <w:p w14:paraId="5C04566B" w14:textId="03C87639"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4" w:history="1">
            <w:r w:rsidR="00DC1232" w:rsidRPr="00DC1232">
              <w:rPr>
                <w:rStyle w:val="Hyperlink"/>
                <w:rFonts w:ascii="Times New Roman" w:hAnsi="Times New Roman" w:cs="Times New Roman"/>
                <w:noProof/>
                <w:sz w:val="24"/>
                <w:szCs w:val="24"/>
              </w:rPr>
              <w:t>Structure 7</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48</w:t>
            </w:r>
            <w:r w:rsidR="00DC1232" w:rsidRPr="00DC1232">
              <w:rPr>
                <w:rFonts w:ascii="Times New Roman" w:hAnsi="Times New Roman" w:cs="Times New Roman"/>
                <w:noProof/>
                <w:webHidden/>
                <w:sz w:val="24"/>
                <w:szCs w:val="24"/>
              </w:rPr>
              <w:fldChar w:fldCharType="end"/>
            </w:r>
          </w:hyperlink>
        </w:p>
        <w:p w14:paraId="2D741BD7" w14:textId="1AB2E68D"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5" w:history="1">
            <w:r w:rsidR="00DC1232" w:rsidRPr="00DC1232">
              <w:rPr>
                <w:rStyle w:val="Hyperlink"/>
                <w:rFonts w:ascii="Times New Roman" w:hAnsi="Times New Roman" w:cs="Times New Roman"/>
                <w:noProof/>
                <w:sz w:val="24"/>
                <w:szCs w:val="24"/>
              </w:rPr>
              <w:t>Structure 8</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49</w:t>
            </w:r>
            <w:r w:rsidR="00DC1232" w:rsidRPr="00DC1232">
              <w:rPr>
                <w:rFonts w:ascii="Times New Roman" w:hAnsi="Times New Roman" w:cs="Times New Roman"/>
                <w:noProof/>
                <w:webHidden/>
                <w:sz w:val="24"/>
                <w:szCs w:val="24"/>
              </w:rPr>
              <w:fldChar w:fldCharType="end"/>
            </w:r>
          </w:hyperlink>
        </w:p>
        <w:p w14:paraId="5A5CE032" w14:textId="211CD3F8"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6" w:history="1">
            <w:r w:rsidR="00DC1232" w:rsidRPr="00DC1232">
              <w:rPr>
                <w:rStyle w:val="Hyperlink"/>
                <w:rFonts w:ascii="Times New Roman" w:hAnsi="Times New Roman" w:cs="Times New Roman"/>
                <w:noProof/>
                <w:sz w:val="24"/>
                <w:szCs w:val="24"/>
              </w:rPr>
              <w:t>Structure 9</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50</w:t>
            </w:r>
            <w:r w:rsidR="00DC1232" w:rsidRPr="00DC1232">
              <w:rPr>
                <w:rFonts w:ascii="Times New Roman" w:hAnsi="Times New Roman" w:cs="Times New Roman"/>
                <w:noProof/>
                <w:webHidden/>
                <w:sz w:val="24"/>
                <w:szCs w:val="24"/>
              </w:rPr>
              <w:fldChar w:fldCharType="end"/>
            </w:r>
          </w:hyperlink>
        </w:p>
        <w:p w14:paraId="3811B6E1" w14:textId="17E101E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67" w:history="1">
            <w:r w:rsidR="00DC1232" w:rsidRPr="00DC1232">
              <w:rPr>
                <w:rStyle w:val="Hyperlink"/>
                <w:rFonts w:ascii="Times New Roman" w:hAnsi="Times New Roman" w:cs="Times New Roman"/>
                <w:noProof/>
                <w:sz w:val="24"/>
                <w:szCs w:val="24"/>
              </w:rPr>
              <w:t>Observations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51</w:t>
            </w:r>
            <w:r w:rsidR="00DC1232" w:rsidRPr="00DC1232">
              <w:rPr>
                <w:rFonts w:ascii="Times New Roman" w:hAnsi="Times New Roman" w:cs="Times New Roman"/>
                <w:noProof/>
                <w:webHidden/>
                <w:sz w:val="24"/>
                <w:szCs w:val="24"/>
              </w:rPr>
              <w:fldChar w:fldCharType="end"/>
            </w:r>
          </w:hyperlink>
        </w:p>
        <w:p w14:paraId="1AA1B1FA" w14:textId="460B79F4"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468" w:history="1">
            <w:r w:rsidR="00DC1232" w:rsidRPr="00DC1232">
              <w:rPr>
                <w:rStyle w:val="Hyperlink"/>
                <w:rFonts w:ascii="Times New Roman" w:hAnsi="Times New Roman" w:cs="Times New Roman"/>
                <w:noProof/>
              </w:rPr>
              <w:t>Chapter 4 Methods of Analysis</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_Toc152424468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53</w:t>
            </w:r>
            <w:r w:rsidR="00DC1232" w:rsidRPr="00DC1232">
              <w:rPr>
                <w:rFonts w:ascii="Times New Roman" w:hAnsi="Times New Roman" w:cs="Times New Roman"/>
                <w:noProof/>
                <w:webHidden/>
              </w:rPr>
              <w:fldChar w:fldCharType="end"/>
            </w:r>
          </w:hyperlink>
        </w:p>
        <w:p w14:paraId="48358E4D" w14:textId="118193B6"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69" w:history="1">
            <w:r w:rsidR="00DC1232" w:rsidRPr="00DC1232">
              <w:rPr>
                <w:rStyle w:val="Hyperlink"/>
                <w:rFonts w:ascii="Times New Roman" w:hAnsi="Times New Roman" w:cs="Times New Roman"/>
                <w:noProof/>
                <w:sz w:val="24"/>
                <w:szCs w:val="24"/>
              </w:rPr>
              <w:t>Ceramic Analysis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_Toc152424469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53</w:t>
            </w:r>
            <w:r w:rsidR="00DC1232" w:rsidRPr="00DC1232">
              <w:rPr>
                <w:rFonts w:ascii="Times New Roman" w:hAnsi="Times New Roman" w:cs="Times New Roman"/>
                <w:noProof/>
                <w:webHidden/>
                <w:sz w:val="24"/>
                <w:szCs w:val="24"/>
              </w:rPr>
              <w:fldChar w:fldCharType="end"/>
            </w:r>
          </w:hyperlink>
        </w:p>
        <w:p w14:paraId="49A0E894" w14:textId="7CD41989"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70" w:history="1">
            <w:r w:rsidR="00DC1232" w:rsidRPr="00DC1232">
              <w:rPr>
                <w:rStyle w:val="Hyperlink"/>
                <w:rFonts w:ascii="Times New Roman" w:hAnsi="Times New Roman" w:cs="Times New Roman"/>
                <w:noProof/>
                <w:sz w:val="24"/>
                <w:szCs w:val="24"/>
              </w:rPr>
              <w:t>Attributes Recorded for All Sherds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53</w:t>
            </w:r>
            <w:r w:rsidR="00DC1232" w:rsidRPr="00DC1232">
              <w:rPr>
                <w:rFonts w:ascii="Times New Roman" w:hAnsi="Times New Roman" w:cs="Times New Roman"/>
                <w:noProof/>
                <w:webHidden/>
                <w:sz w:val="24"/>
                <w:szCs w:val="24"/>
              </w:rPr>
              <w:fldChar w:fldCharType="end"/>
            </w:r>
          </w:hyperlink>
        </w:p>
        <w:p w14:paraId="3D074FFB" w14:textId="2DAC4D8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71" w:history="1">
            <w:r w:rsidR="00DC1232" w:rsidRPr="00DC1232">
              <w:rPr>
                <w:rStyle w:val="Hyperlink"/>
                <w:rFonts w:ascii="Times New Roman" w:hAnsi="Times New Roman" w:cs="Times New Roman"/>
                <w:noProof/>
                <w:sz w:val="24"/>
                <w:szCs w:val="24"/>
              </w:rPr>
              <w:t>Diagnostic Sherds: Attributes Recorded for Decorated Sherds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60</w:t>
            </w:r>
            <w:r w:rsidR="00DC1232" w:rsidRPr="00DC1232">
              <w:rPr>
                <w:rFonts w:ascii="Times New Roman" w:hAnsi="Times New Roman" w:cs="Times New Roman"/>
                <w:noProof/>
                <w:webHidden/>
                <w:sz w:val="24"/>
                <w:szCs w:val="24"/>
              </w:rPr>
              <w:fldChar w:fldCharType="end"/>
            </w:r>
          </w:hyperlink>
        </w:p>
        <w:p w14:paraId="5C941E55" w14:textId="0C149311"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72" w:history="1">
            <w:r w:rsidR="00DC1232" w:rsidRPr="00DC1232">
              <w:rPr>
                <w:rStyle w:val="Hyperlink"/>
                <w:rFonts w:ascii="Times New Roman" w:hAnsi="Times New Roman" w:cs="Times New Roman"/>
                <w:noProof/>
                <w:sz w:val="24"/>
                <w:szCs w:val="24"/>
              </w:rPr>
              <w:t>Diagnostic Sherd: Attributes Recorded for Rim Sherds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61</w:t>
            </w:r>
            <w:r w:rsidR="00DC1232" w:rsidRPr="00DC1232">
              <w:rPr>
                <w:rFonts w:ascii="Times New Roman" w:hAnsi="Times New Roman" w:cs="Times New Roman"/>
                <w:noProof/>
                <w:webHidden/>
                <w:sz w:val="24"/>
                <w:szCs w:val="24"/>
              </w:rPr>
              <w:fldChar w:fldCharType="end"/>
            </w:r>
          </w:hyperlink>
        </w:p>
        <w:p w14:paraId="395C8E07" w14:textId="0BC0F177"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73" w:history="1">
            <w:r w:rsidR="00DC1232" w:rsidRPr="00DC1232">
              <w:rPr>
                <w:rStyle w:val="Hyperlink"/>
                <w:rFonts w:ascii="Times New Roman" w:hAnsi="Times New Roman" w:cs="Times New Roman"/>
                <w:noProof/>
                <w:sz w:val="24"/>
                <w:szCs w:val="24"/>
              </w:rPr>
              <w:t>Diagnostic Sherds: Attributes Recorded for Handles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66</w:t>
            </w:r>
            <w:r w:rsidR="00DC1232" w:rsidRPr="00DC1232">
              <w:rPr>
                <w:rFonts w:ascii="Times New Roman" w:hAnsi="Times New Roman" w:cs="Times New Roman"/>
                <w:noProof/>
                <w:webHidden/>
                <w:sz w:val="24"/>
                <w:szCs w:val="24"/>
              </w:rPr>
              <w:fldChar w:fldCharType="end"/>
            </w:r>
          </w:hyperlink>
        </w:p>
        <w:p w14:paraId="2EC172A5" w14:textId="7A27036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74" w:history="1">
            <w:r w:rsidR="00DC1232" w:rsidRPr="00DC1232">
              <w:rPr>
                <w:rStyle w:val="Hyperlink"/>
                <w:rFonts w:ascii="Times New Roman" w:hAnsi="Times New Roman" w:cs="Times New Roman"/>
                <w:noProof/>
                <w:sz w:val="24"/>
                <w:szCs w:val="24"/>
              </w:rPr>
              <w:t>Ceramic Typology</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67</w:t>
            </w:r>
            <w:r w:rsidR="00DC1232" w:rsidRPr="00DC1232">
              <w:rPr>
                <w:rFonts w:ascii="Times New Roman" w:hAnsi="Times New Roman" w:cs="Times New Roman"/>
                <w:noProof/>
                <w:webHidden/>
                <w:sz w:val="24"/>
                <w:szCs w:val="24"/>
              </w:rPr>
              <w:fldChar w:fldCharType="end"/>
            </w:r>
          </w:hyperlink>
        </w:p>
        <w:p w14:paraId="4E57DE16" w14:textId="39D267BB"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75" w:history="1">
            <w:r w:rsidR="00DC1232" w:rsidRPr="00DC1232">
              <w:rPr>
                <w:rStyle w:val="Hyperlink"/>
                <w:rFonts w:ascii="Times New Roman" w:hAnsi="Times New Roman" w:cs="Times New Roman"/>
                <w:noProof/>
                <w:sz w:val="24"/>
                <w:szCs w:val="24"/>
              </w:rPr>
              <w:t>Conclusions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69</w:t>
            </w:r>
            <w:r w:rsidR="00DC1232" w:rsidRPr="00DC1232">
              <w:rPr>
                <w:rFonts w:ascii="Times New Roman" w:hAnsi="Times New Roman" w:cs="Times New Roman"/>
                <w:noProof/>
                <w:webHidden/>
                <w:sz w:val="24"/>
                <w:szCs w:val="24"/>
              </w:rPr>
              <w:fldChar w:fldCharType="end"/>
            </w:r>
          </w:hyperlink>
        </w:p>
        <w:p w14:paraId="1BEFCA09" w14:textId="204FB49C"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476" w:history="1">
            <w:r w:rsidR="00DC1232" w:rsidRPr="00DC1232">
              <w:rPr>
                <w:rStyle w:val="Hyperlink"/>
                <w:rFonts w:ascii="Times New Roman" w:hAnsi="Times New Roman" w:cs="Times New Roman"/>
                <w:noProof/>
              </w:rPr>
              <w:t>Chapter 5 Results</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_Toc152424476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71</w:t>
            </w:r>
            <w:r w:rsidR="00DC1232" w:rsidRPr="00DC1232">
              <w:rPr>
                <w:rFonts w:ascii="Times New Roman" w:hAnsi="Times New Roman" w:cs="Times New Roman"/>
                <w:noProof/>
                <w:webHidden/>
              </w:rPr>
              <w:fldChar w:fldCharType="end"/>
            </w:r>
          </w:hyperlink>
        </w:p>
        <w:p w14:paraId="59267F27" w14:textId="598C02B4"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77" w:history="1">
            <w:r w:rsidR="00DC1232" w:rsidRPr="00DC1232">
              <w:rPr>
                <w:rStyle w:val="Hyperlink"/>
                <w:rFonts w:ascii="Times New Roman" w:hAnsi="Times New Roman" w:cs="Times New Roman"/>
                <w:noProof/>
                <w:sz w:val="24"/>
                <w:szCs w:val="24"/>
              </w:rPr>
              <w:t>Research Biases and Limitations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71</w:t>
            </w:r>
            <w:r w:rsidR="00DC1232" w:rsidRPr="00DC1232">
              <w:rPr>
                <w:rFonts w:ascii="Times New Roman" w:hAnsi="Times New Roman" w:cs="Times New Roman"/>
                <w:noProof/>
                <w:webHidden/>
                <w:sz w:val="24"/>
                <w:szCs w:val="24"/>
              </w:rPr>
              <w:fldChar w:fldCharType="end"/>
            </w:r>
          </w:hyperlink>
        </w:p>
        <w:p w14:paraId="34E8EABD" w14:textId="0B4CCD5C"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78" w:history="1">
            <w:r w:rsidR="00DC1232" w:rsidRPr="00DC1232">
              <w:rPr>
                <w:rStyle w:val="Hyperlink"/>
                <w:rFonts w:ascii="Times New Roman" w:hAnsi="Times New Roman" w:cs="Times New Roman"/>
                <w:noProof/>
                <w:sz w:val="24"/>
                <w:szCs w:val="24"/>
              </w:rPr>
              <w:t>Results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74</w:t>
            </w:r>
            <w:r w:rsidR="00DC1232" w:rsidRPr="00DC1232">
              <w:rPr>
                <w:rFonts w:ascii="Times New Roman" w:hAnsi="Times New Roman" w:cs="Times New Roman"/>
                <w:noProof/>
                <w:webHidden/>
                <w:sz w:val="24"/>
                <w:szCs w:val="24"/>
              </w:rPr>
              <w:fldChar w:fldCharType="end"/>
            </w:r>
          </w:hyperlink>
        </w:p>
        <w:p w14:paraId="668219E4" w14:textId="69CAB3FB"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79" w:history="1">
            <w:r w:rsidR="00DC1232" w:rsidRPr="00DC1232">
              <w:rPr>
                <w:rStyle w:val="Hyperlink"/>
                <w:rFonts w:ascii="Times New Roman" w:hAnsi="Times New Roman" w:cs="Times New Roman"/>
                <w:noProof/>
                <w:sz w:val="24"/>
                <w:szCs w:val="24"/>
              </w:rPr>
              <w:t>Sherd Count and Averages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_Toc152424479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74</w:t>
            </w:r>
            <w:r w:rsidR="00DC1232" w:rsidRPr="00DC1232">
              <w:rPr>
                <w:rFonts w:ascii="Times New Roman" w:hAnsi="Times New Roman" w:cs="Times New Roman"/>
                <w:noProof/>
                <w:webHidden/>
                <w:sz w:val="24"/>
                <w:szCs w:val="24"/>
              </w:rPr>
              <w:fldChar w:fldCharType="end"/>
            </w:r>
          </w:hyperlink>
        </w:p>
        <w:p w14:paraId="282839BD" w14:textId="404B9BF8"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0" w:history="1">
            <w:r w:rsidR="00DC1232" w:rsidRPr="00DC1232">
              <w:rPr>
                <w:rStyle w:val="Hyperlink"/>
                <w:rFonts w:ascii="Times New Roman" w:hAnsi="Times New Roman" w:cs="Times New Roman"/>
                <w:noProof/>
                <w:sz w:val="24"/>
                <w:szCs w:val="24"/>
              </w:rPr>
              <w:t>Tempers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75</w:t>
            </w:r>
            <w:r w:rsidR="00DC1232" w:rsidRPr="00DC1232">
              <w:rPr>
                <w:rFonts w:ascii="Times New Roman" w:hAnsi="Times New Roman" w:cs="Times New Roman"/>
                <w:noProof/>
                <w:webHidden/>
                <w:sz w:val="24"/>
                <w:szCs w:val="24"/>
              </w:rPr>
              <w:fldChar w:fldCharType="end"/>
            </w:r>
          </w:hyperlink>
        </w:p>
        <w:p w14:paraId="2A3BCF71" w14:textId="59B376D7"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1" w:history="1">
            <w:r w:rsidR="00DC1232" w:rsidRPr="00DC1232">
              <w:rPr>
                <w:rStyle w:val="Hyperlink"/>
                <w:rFonts w:ascii="Times New Roman" w:hAnsi="Times New Roman" w:cs="Times New Roman"/>
                <w:noProof/>
                <w:sz w:val="24"/>
                <w:szCs w:val="24"/>
              </w:rPr>
              <w:t>Surface Treatments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77</w:t>
            </w:r>
            <w:r w:rsidR="00DC1232" w:rsidRPr="00DC1232">
              <w:rPr>
                <w:rFonts w:ascii="Times New Roman" w:hAnsi="Times New Roman" w:cs="Times New Roman"/>
                <w:noProof/>
                <w:webHidden/>
                <w:sz w:val="24"/>
                <w:szCs w:val="24"/>
              </w:rPr>
              <w:fldChar w:fldCharType="end"/>
            </w:r>
          </w:hyperlink>
        </w:p>
        <w:p w14:paraId="5391FC57" w14:textId="2474820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2" w:history="1">
            <w:r w:rsidR="00DC1232" w:rsidRPr="00DC1232">
              <w:rPr>
                <w:rStyle w:val="Hyperlink"/>
                <w:rFonts w:ascii="Times New Roman" w:hAnsi="Times New Roman" w:cs="Times New Roman"/>
                <w:noProof/>
                <w:sz w:val="24"/>
                <w:szCs w:val="24"/>
              </w:rPr>
              <w:t>Decoration Types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78</w:t>
            </w:r>
            <w:r w:rsidR="00DC1232" w:rsidRPr="00DC1232">
              <w:rPr>
                <w:rFonts w:ascii="Times New Roman" w:hAnsi="Times New Roman" w:cs="Times New Roman"/>
                <w:noProof/>
                <w:webHidden/>
                <w:sz w:val="24"/>
                <w:szCs w:val="24"/>
              </w:rPr>
              <w:fldChar w:fldCharType="end"/>
            </w:r>
          </w:hyperlink>
        </w:p>
        <w:p w14:paraId="228A6ABA" w14:textId="3D5C57C0"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3" w:history="1">
            <w:r w:rsidR="00DC1232" w:rsidRPr="00DC1232">
              <w:rPr>
                <w:rStyle w:val="Hyperlink"/>
                <w:rFonts w:ascii="Times New Roman" w:hAnsi="Times New Roman" w:cs="Times New Roman"/>
                <w:noProof/>
                <w:sz w:val="24"/>
                <w:szCs w:val="24"/>
              </w:rPr>
              <w:t>Ceramic Ware Types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82</w:t>
            </w:r>
            <w:r w:rsidR="00DC1232" w:rsidRPr="00DC1232">
              <w:rPr>
                <w:rFonts w:ascii="Times New Roman" w:hAnsi="Times New Roman" w:cs="Times New Roman"/>
                <w:noProof/>
                <w:webHidden/>
                <w:sz w:val="24"/>
                <w:szCs w:val="24"/>
              </w:rPr>
              <w:fldChar w:fldCharType="end"/>
            </w:r>
          </w:hyperlink>
        </w:p>
        <w:p w14:paraId="332D223C" w14:textId="6B2FB229"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4" w:history="1">
            <w:r w:rsidR="00DC1232" w:rsidRPr="00DC1232">
              <w:rPr>
                <w:rStyle w:val="Hyperlink"/>
                <w:rFonts w:ascii="Times New Roman" w:hAnsi="Times New Roman" w:cs="Times New Roman"/>
                <w:noProof/>
                <w:sz w:val="24"/>
                <w:szCs w:val="24"/>
              </w:rPr>
              <w:t>Vessel Form</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83</w:t>
            </w:r>
            <w:r w:rsidR="00DC1232" w:rsidRPr="00DC1232">
              <w:rPr>
                <w:rFonts w:ascii="Times New Roman" w:hAnsi="Times New Roman" w:cs="Times New Roman"/>
                <w:noProof/>
                <w:webHidden/>
                <w:sz w:val="24"/>
                <w:szCs w:val="24"/>
              </w:rPr>
              <w:fldChar w:fldCharType="end"/>
            </w:r>
          </w:hyperlink>
        </w:p>
        <w:p w14:paraId="65872845" w14:textId="73D8D56A"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85" w:history="1">
            <w:r w:rsidR="00DC1232" w:rsidRPr="00DC1232">
              <w:rPr>
                <w:rStyle w:val="Hyperlink"/>
                <w:rFonts w:ascii="Times New Roman" w:hAnsi="Times New Roman" w:cs="Times New Roman"/>
                <w:noProof/>
                <w:sz w:val="24"/>
                <w:szCs w:val="24"/>
              </w:rPr>
              <w:t>Results by Structure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84</w:t>
            </w:r>
            <w:r w:rsidR="00DC1232" w:rsidRPr="00DC1232">
              <w:rPr>
                <w:rFonts w:ascii="Times New Roman" w:hAnsi="Times New Roman" w:cs="Times New Roman"/>
                <w:noProof/>
                <w:webHidden/>
                <w:sz w:val="24"/>
                <w:szCs w:val="24"/>
              </w:rPr>
              <w:fldChar w:fldCharType="end"/>
            </w:r>
          </w:hyperlink>
        </w:p>
        <w:p w14:paraId="0D20BC0E" w14:textId="326D9D8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6" w:history="1">
            <w:r w:rsidR="00DC1232" w:rsidRPr="00DC1232">
              <w:rPr>
                <w:rStyle w:val="Hyperlink"/>
                <w:rFonts w:ascii="Times New Roman" w:hAnsi="Times New Roman" w:cs="Times New Roman"/>
                <w:noProof/>
                <w:sz w:val="24"/>
                <w:szCs w:val="24"/>
              </w:rPr>
              <w:t>Counts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85</w:t>
            </w:r>
            <w:r w:rsidR="00DC1232" w:rsidRPr="00DC1232">
              <w:rPr>
                <w:rFonts w:ascii="Times New Roman" w:hAnsi="Times New Roman" w:cs="Times New Roman"/>
                <w:noProof/>
                <w:webHidden/>
                <w:sz w:val="24"/>
                <w:szCs w:val="24"/>
              </w:rPr>
              <w:fldChar w:fldCharType="end"/>
            </w:r>
          </w:hyperlink>
        </w:p>
        <w:p w14:paraId="3BDB2886" w14:textId="2C742B06"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7" w:history="1">
            <w:r w:rsidR="00DC1232" w:rsidRPr="00DC1232">
              <w:rPr>
                <w:rStyle w:val="Hyperlink"/>
                <w:rFonts w:ascii="Times New Roman" w:hAnsi="Times New Roman" w:cs="Times New Roman"/>
                <w:noProof/>
                <w:sz w:val="24"/>
                <w:szCs w:val="24"/>
              </w:rPr>
              <w:t>Tempers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87</w:t>
            </w:r>
            <w:r w:rsidR="00DC1232" w:rsidRPr="00DC1232">
              <w:rPr>
                <w:rFonts w:ascii="Times New Roman" w:hAnsi="Times New Roman" w:cs="Times New Roman"/>
                <w:noProof/>
                <w:webHidden/>
                <w:sz w:val="24"/>
                <w:szCs w:val="24"/>
              </w:rPr>
              <w:fldChar w:fldCharType="end"/>
            </w:r>
          </w:hyperlink>
        </w:p>
        <w:p w14:paraId="61AE6270" w14:textId="39A672CF"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8" w:history="1">
            <w:r w:rsidR="00DC1232" w:rsidRPr="00DC1232">
              <w:rPr>
                <w:rStyle w:val="Hyperlink"/>
                <w:rFonts w:ascii="Times New Roman" w:hAnsi="Times New Roman" w:cs="Times New Roman"/>
                <w:noProof/>
                <w:sz w:val="24"/>
                <w:szCs w:val="24"/>
              </w:rPr>
              <w:t>Surface Treatments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90</w:t>
            </w:r>
            <w:r w:rsidR="00DC1232" w:rsidRPr="00DC1232">
              <w:rPr>
                <w:rFonts w:ascii="Times New Roman" w:hAnsi="Times New Roman" w:cs="Times New Roman"/>
                <w:noProof/>
                <w:webHidden/>
                <w:sz w:val="24"/>
                <w:szCs w:val="24"/>
              </w:rPr>
              <w:fldChar w:fldCharType="end"/>
            </w:r>
          </w:hyperlink>
        </w:p>
        <w:p w14:paraId="7A0340A5" w14:textId="2E9BF135"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89" w:history="1">
            <w:r w:rsidR="00DC1232" w:rsidRPr="00DC1232">
              <w:rPr>
                <w:rStyle w:val="Hyperlink"/>
                <w:rFonts w:ascii="Times New Roman" w:hAnsi="Times New Roman" w:cs="Times New Roman"/>
                <w:noProof/>
                <w:sz w:val="24"/>
                <w:szCs w:val="24"/>
              </w:rPr>
              <w:t>Decoration Types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_Toc152424489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93</w:t>
            </w:r>
            <w:r w:rsidR="00DC1232" w:rsidRPr="00DC1232">
              <w:rPr>
                <w:rFonts w:ascii="Times New Roman" w:hAnsi="Times New Roman" w:cs="Times New Roman"/>
                <w:noProof/>
                <w:webHidden/>
                <w:sz w:val="24"/>
                <w:szCs w:val="24"/>
              </w:rPr>
              <w:fldChar w:fldCharType="end"/>
            </w:r>
          </w:hyperlink>
        </w:p>
        <w:p w14:paraId="69D3F19A" w14:textId="0C464EA0"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90" w:history="1">
            <w:r w:rsidR="00DC1232" w:rsidRPr="00DC1232">
              <w:rPr>
                <w:rStyle w:val="Hyperlink"/>
                <w:rFonts w:ascii="Times New Roman" w:hAnsi="Times New Roman" w:cs="Times New Roman"/>
                <w:noProof/>
                <w:sz w:val="24"/>
                <w:szCs w:val="24"/>
              </w:rPr>
              <w:t>Ceramic Ware Types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96</w:t>
            </w:r>
            <w:r w:rsidR="00DC1232" w:rsidRPr="00DC1232">
              <w:rPr>
                <w:rFonts w:ascii="Times New Roman" w:hAnsi="Times New Roman" w:cs="Times New Roman"/>
                <w:noProof/>
                <w:webHidden/>
                <w:sz w:val="24"/>
                <w:szCs w:val="24"/>
              </w:rPr>
              <w:fldChar w:fldCharType="end"/>
            </w:r>
          </w:hyperlink>
        </w:p>
        <w:p w14:paraId="02E87DEF" w14:textId="245B8EBA"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91" w:history="1">
            <w:r w:rsidR="00DC1232" w:rsidRPr="00DC1232">
              <w:rPr>
                <w:rStyle w:val="Hyperlink"/>
                <w:rFonts w:ascii="Times New Roman" w:hAnsi="Times New Roman" w:cs="Times New Roman"/>
                <w:noProof/>
                <w:sz w:val="24"/>
                <w:szCs w:val="24"/>
              </w:rPr>
              <w:t>Vessel Form</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98</w:t>
            </w:r>
            <w:r w:rsidR="00DC1232" w:rsidRPr="00DC1232">
              <w:rPr>
                <w:rFonts w:ascii="Times New Roman" w:hAnsi="Times New Roman" w:cs="Times New Roman"/>
                <w:noProof/>
                <w:webHidden/>
                <w:sz w:val="24"/>
                <w:szCs w:val="24"/>
              </w:rPr>
              <w:fldChar w:fldCharType="end"/>
            </w:r>
          </w:hyperlink>
        </w:p>
        <w:p w14:paraId="2C33FD43" w14:textId="147ECF9C"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92" w:history="1">
            <w:r w:rsidR="00DC1232" w:rsidRPr="00DC1232">
              <w:rPr>
                <w:rStyle w:val="Hyperlink"/>
                <w:rFonts w:ascii="Times New Roman" w:hAnsi="Times New Roman" w:cs="Times New Roman"/>
                <w:noProof/>
                <w:sz w:val="24"/>
                <w:szCs w:val="24"/>
              </w:rPr>
              <w:t>Conclusion</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100</w:t>
            </w:r>
            <w:r w:rsidR="00DC1232" w:rsidRPr="00DC1232">
              <w:rPr>
                <w:rFonts w:ascii="Times New Roman" w:hAnsi="Times New Roman" w:cs="Times New Roman"/>
                <w:noProof/>
                <w:webHidden/>
                <w:sz w:val="24"/>
                <w:szCs w:val="24"/>
              </w:rPr>
              <w:fldChar w:fldCharType="end"/>
            </w:r>
          </w:hyperlink>
        </w:p>
        <w:p w14:paraId="6187B919" w14:textId="7B9A36AD"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493" w:history="1">
            <w:r w:rsidR="00DC1232" w:rsidRPr="00DC1232">
              <w:rPr>
                <w:rStyle w:val="Hyperlink"/>
                <w:rFonts w:ascii="Times New Roman" w:hAnsi="Times New Roman" w:cs="Times New Roman"/>
                <w:noProof/>
              </w:rPr>
              <w:t>Chapter 6 Discussion</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_Toc152424493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101</w:t>
            </w:r>
            <w:r w:rsidR="00DC1232" w:rsidRPr="00DC1232">
              <w:rPr>
                <w:rFonts w:ascii="Times New Roman" w:hAnsi="Times New Roman" w:cs="Times New Roman"/>
                <w:noProof/>
                <w:webHidden/>
              </w:rPr>
              <w:fldChar w:fldCharType="end"/>
            </w:r>
          </w:hyperlink>
        </w:p>
        <w:p w14:paraId="2ED4E90C" w14:textId="709AF4B9"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94" w:history="1">
            <w:r w:rsidR="00DC1232" w:rsidRPr="00DC1232">
              <w:rPr>
                <w:rStyle w:val="Hyperlink"/>
                <w:rFonts w:ascii="Times New Roman" w:hAnsi="Times New Roman" w:cs="Times New Roman"/>
                <w:noProof/>
                <w:sz w:val="24"/>
                <w:szCs w:val="24"/>
              </w:rPr>
              <w:t>Spatial Patterns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101</w:t>
            </w:r>
            <w:r w:rsidR="00DC1232" w:rsidRPr="00DC1232">
              <w:rPr>
                <w:rFonts w:ascii="Times New Roman" w:hAnsi="Times New Roman" w:cs="Times New Roman"/>
                <w:noProof/>
                <w:webHidden/>
                <w:sz w:val="24"/>
                <w:szCs w:val="24"/>
              </w:rPr>
              <w:fldChar w:fldCharType="end"/>
            </w:r>
          </w:hyperlink>
        </w:p>
        <w:p w14:paraId="38FD3997" w14:textId="5FBB3BD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95" w:history="1">
            <w:r w:rsidR="00DC1232" w:rsidRPr="00DC1232">
              <w:rPr>
                <w:rStyle w:val="Hyperlink"/>
                <w:rFonts w:ascii="Times New Roman" w:hAnsi="Times New Roman" w:cs="Times New Roman"/>
                <w:noProof/>
                <w:sz w:val="24"/>
                <w:szCs w:val="24"/>
              </w:rPr>
              <w:t>Temper</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102</w:t>
            </w:r>
            <w:r w:rsidR="00DC1232" w:rsidRPr="00DC1232">
              <w:rPr>
                <w:rFonts w:ascii="Times New Roman" w:hAnsi="Times New Roman" w:cs="Times New Roman"/>
                <w:noProof/>
                <w:webHidden/>
                <w:sz w:val="24"/>
                <w:szCs w:val="24"/>
              </w:rPr>
              <w:fldChar w:fldCharType="end"/>
            </w:r>
          </w:hyperlink>
        </w:p>
        <w:p w14:paraId="65973397" w14:textId="326ADEBF"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96" w:history="1">
            <w:r w:rsidR="00DC1232" w:rsidRPr="00DC1232">
              <w:rPr>
                <w:rStyle w:val="Hyperlink"/>
                <w:rFonts w:ascii="Times New Roman" w:hAnsi="Times New Roman" w:cs="Times New Roman"/>
                <w:noProof/>
                <w:sz w:val="24"/>
                <w:szCs w:val="24"/>
              </w:rPr>
              <w:t>Vessel Forms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104</w:t>
            </w:r>
            <w:r w:rsidR="00DC1232" w:rsidRPr="00DC1232">
              <w:rPr>
                <w:rFonts w:ascii="Times New Roman" w:hAnsi="Times New Roman" w:cs="Times New Roman"/>
                <w:noProof/>
                <w:webHidden/>
                <w:sz w:val="24"/>
                <w:szCs w:val="24"/>
              </w:rPr>
              <w:fldChar w:fldCharType="end"/>
            </w:r>
          </w:hyperlink>
        </w:p>
        <w:p w14:paraId="74A30A9C" w14:textId="3A6459DC"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497" w:history="1">
            <w:r w:rsidR="00DC1232" w:rsidRPr="00DC1232">
              <w:rPr>
                <w:rStyle w:val="Hyperlink"/>
                <w:rFonts w:ascii="Times New Roman" w:hAnsi="Times New Roman" w:cs="Times New Roman"/>
                <w:noProof/>
                <w:sz w:val="24"/>
                <w:szCs w:val="24"/>
              </w:rPr>
              <w:t>Surface Treatments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106</w:t>
            </w:r>
            <w:r w:rsidR="00DC1232" w:rsidRPr="00DC1232">
              <w:rPr>
                <w:rFonts w:ascii="Times New Roman" w:hAnsi="Times New Roman" w:cs="Times New Roman"/>
                <w:noProof/>
                <w:webHidden/>
                <w:sz w:val="24"/>
                <w:szCs w:val="24"/>
              </w:rPr>
              <w:fldChar w:fldCharType="end"/>
            </w:r>
          </w:hyperlink>
        </w:p>
        <w:p w14:paraId="2DDAEBF3" w14:textId="1EEEE605"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98" w:history="1">
            <w:r w:rsidR="00DC1232" w:rsidRPr="00DC1232">
              <w:rPr>
                <w:rStyle w:val="Hyperlink"/>
                <w:rFonts w:ascii="Times New Roman" w:hAnsi="Times New Roman" w:cs="Times New Roman"/>
                <w:noProof/>
                <w:sz w:val="24"/>
                <w:szCs w:val="24"/>
              </w:rPr>
              <w:t>Sherds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111</w:t>
            </w:r>
            <w:r w:rsidR="00DC1232" w:rsidRPr="00DC1232">
              <w:rPr>
                <w:rFonts w:ascii="Times New Roman" w:hAnsi="Times New Roman" w:cs="Times New Roman"/>
                <w:noProof/>
                <w:webHidden/>
                <w:sz w:val="24"/>
                <w:szCs w:val="24"/>
              </w:rPr>
              <w:fldChar w:fldCharType="end"/>
            </w:r>
          </w:hyperlink>
        </w:p>
        <w:p w14:paraId="429A84B2" w14:textId="35082268"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499" w:history="1">
            <w:r w:rsidR="00DC1232" w:rsidRPr="00DC1232">
              <w:rPr>
                <w:rStyle w:val="Hyperlink"/>
                <w:rFonts w:ascii="Times New Roman" w:hAnsi="Times New Roman" w:cs="Times New Roman"/>
                <w:noProof/>
                <w:sz w:val="24"/>
                <w:szCs w:val="24"/>
              </w:rPr>
              <w:t>Discussion</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_Toc152424499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112</w:t>
            </w:r>
            <w:r w:rsidR="00DC1232" w:rsidRPr="00DC1232">
              <w:rPr>
                <w:rFonts w:ascii="Times New Roman" w:hAnsi="Times New Roman" w:cs="Times New Roman"/>
                <w:noProof/>
                <w:webHidden/>
                <w:sz w:val="24"/>
                <w:szCs w:val="24"/>
              </w:rPr>
              <w:fldChar w:fldCharType="end"/>
            </w:r>
          </w:hyperlink>
        </w:p>
        <w:p w14:paraId="3CE17C14" w14:textId="2C986B28" w:rsidR="00DC1232" w:rsidRPr="00DC1232" w:rsidRDefault="00000000">
          <w:pPr>
            <w:pStyle w:val="TOC1"/>
            <w:tabs>
              <w:tab w:val="right" w:leader="dot" w:pos="9350"/>
            </w:tabs>
            <w:rPr>
              <w:rFonts w:ascii="Times New Roman" w:eastAsiaTheme="minorEastAsia" w:hAnsi="Times New Roman" w:cs="Times New Roman"/>
              <w:b w:val="0"/>
              <w:bCs w:val="0"/>
              <w:caps w:val="0"/>
              <w:noProof/>
              <w:kern w:val="2"/>
              <w14:ligatures w14:val="standardContextual"/>
            </w:rPr>
          </w:pPr>
          <w:hyperlink w:anchor="_Toc152424500" w:history="1">
            <w:r w:rsidR="00DC1232" w:rsidRPr="00DC1232">
              <w:rPr>
                <w:rStyle w:val="Hyperlink"/>
                <w:rFonts w:ascii="Times New Roman" w:hAnsi="Times New Roman" w:cs="Times New Roman"/>
                <w:noProof/>
              </w:rPr>
              <w:t>Chapter 7 Conclusion</w:t>
            </w:r>
            <w:r w:rsidR="00DC1232" w:rsidRPr="00DC1232">
              <w:rPr>
                <w:rFonts w:ascii="Times New Roman" w:hAnsi="Times New Roman" w:cs="Times New Roman"/>
                <w:noProof/>
                <w:webHidden/>
              </w:rPr>
              <w:tab/>
            </w:r>
            <w:r w:rsidR="00DC1232" w:rsidRPr="00DC1232">
              <w:rPr>
                <w:rFonts w:ascii="Times New Roman" w:hAnsi="Times New Roman" w:cs="Times New Roman"/>
                <w:noProof/>
                <w:webHidden/>
              </w:rPr>
              <w:fldChar w:fldCharType="begin"/>
            </w:r>
            <w:r w:rsidR="00DC1232" w:rsidRPr="00DC1232">
              <w:rPr>
                <w:rFonts w:ascii="Times New Roman" w:hAnsi="Times New Roman" w:cs="Times New Roman"/>
                <w:noProof/>
                <w:webHidden/>
              </w:rPr>
              <w:instrText xml:space="preserve"> PAGEREF _Toc152424500 \h </w:instrText>
            </w:r>
            <w:r w:rsidR="00DC1232" w:rsidRPr="00DC1232">
              <w:rPr>
                <w:rFonts w:ascii="Times New Roman" w:hAnsi="Times New Roman" w:cs="Times New Roman"/>
                <w:noProof/>
                <w:webHidden/>
              </w:rPr>
            </w:r>
            <w:r w:rsidR="00DC1232" w:rsidRPr="00DC1232">
              <w:rPr>
                <w:rFonts w:ascii="Times New Roman" w:hAnsi="Times New Roman" w:cs="Times New Roman"/>
                <w:noProof/>
                <w:webHidden/>
              </w:rPr>
              <w:fldChar w:fldCharType="separate"/>
            </w:r>
            <w:r w:rsidR="007214D0">
              <w:rPr>
                <w:rFonts w:ascii="Times New Roman" w:hAnsi="Times New Roman" w:cs="Times New Roman"/>
                <w:noProof/>
                <w:webHidden/>
              </w:rPr>
              <w:t>144</w:t>
            </w:r>
            <w:r w:rsidR="00DC1232" w:rsidRPr="00DC1232">
              <w:rPr>
                <w:rFonts w:ascii="Times New Roman" w:hAnsi="Times New Roman" w:cs="Times New Roman"/>
                <w:noProof/>
                <w:webHidden/>
              </w:rPr>
              <w:fldChar w:fldCharType="end"/>
            </w:r>
          </w:hyperlink>
        </w:p>
        <w:p w14:paraId="3161D5D2" w14:textId="17E32069"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01" w:history="1">
            <w:r w:rsidR="00DC1232" w:rsidRPr="00DC1232">
              <w:rPr>
                <w:rStyle w:val="Hyperlink"/>
                <w:rFonts w:ascii="Times New Roman" w:hAnsi="Times New Roman" w:cs="Times New Roman"/>
                <w:noProof/>
                <w:sz w:val="24"/>
                <w:szCs w:val="24"/>
              </w:rPr>
              <w:t>Appendix</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149</w:t>
            </w:r>
            <w:r w:rsidR="00DC1232" w:rsidRPr="00DC1232">
              <w:rPr>
                <w:rFonts w:ascii="Times New Roman" w:hAnsi="Times New Roman" w:cs="Times New Roman"/>
                <w:noProof/>
                <w:webHidden/>
                <w:sz w:val="24"/>
                <w:szCs w:val="24"/>
              </w:rPr>
              <w:fldChar w:fldCharType="end"/>
            </w:r>
          </w:hyperlink>
        </w:p>
        <w:p w14:paraId="1154A8DE" w14:textId="7C1821BE"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02" w:history="1">
            <w:r w:rsidR="00DC1232" w:rsidRPr="00DC1232">
              <w:rPr>
                <w:rStyle w:val="Hyperlink"/>
                <w:rFonts w:ascii="Times New Roman" w:hAnsi="Times New Roman" w:cs="Times New Roman"/>
                <w:noProof/>
                <w:sz w:val="24"/>
                <w:szCs w:val="24"/>
              </w:rPr>
              <w:t>Appendix A: Ceramic Recording Form</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_Toc152424502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150</w:t>
            </w:r>
            <w:r w:rsidR="00DC1232" w:rsidRPr="00DC1232">
              <w:rPr>
                <w:rFonts w:ascii="Times New Roman" w:hAnsi="Times New Roman" w:cs="Times New Roman"/>
                <w:noProof/>
                <w:webHidden/>
                <w:sz w:val="24"/>
                <w:szCs w:val="24"/>
              </w:rPr>
              <w:fldChar w:fldCharType="end"/>
            </w:r>
          </w:hyperlink>
        </w:p>
        <w:p w14:paraId="77DEFC60" w14:textId="7DD8F2EB"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03" w:history="1">
            <w:r w:rsidR="00DC1232" w:rsidRPr="00DC1232">
              <w:rPr>
                <w:rStyle w:val="Hyperlink"/>
                <w:rFonts w:ascii="Times New Roman" w:hAnsi="Times New Roman" w:cs="Times New Roman"/>
                <w:noProof/>
                <w:sz w:val="24"/>
                <w:szCs w:val="24"/>
              </w:rPr>
              <w:t>Appendix B: Sherd Count by Structure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_Toc152424503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151</w:t>
            </w:r>
            <w:r w:rsidR="00DC1232" w:rsidRPr="00DC1232">
              <w:rPr>
                <w:rFonts w:ascii="Times New Roman" w:hAnsi="Times New Roman" w:cs="Times New Roman"/>
                <w:noProof/>
                <w:webHidden/>
                <w:sz w:val="24"/>
                <w:szCs w:val="24"/>
              </w:rPr>
              <w:fldChar w:fldCharType="end"/>
            </w:r>
          </w:hyperlink>
        </w:p>
        <w:p w14:paraId="4084E3C3" w14:textId="2D046863"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04" w:history="1">
            <w:r w:rsidR="00DC1232" w:rsidRPr="00DC1232">
              <w:rPr>
                <w:rStyle w:val="Hyperlink"/>
                <w:rFonts w:ascii="Times New Roman" w:hAnsi="Times New Roman" w:cs="Times New Roman"/>
                <w:noProof/>
                <w:sz w:val="24"/>
                <w:szCs w:val="24"/>
              </w:rPr>
              <w:t>Appendix C: Sherd Percentages by Structure</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_Toc152424504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152</w:t>
            </w:r>
            <w:r w:rsidR="00DC1232" w:rsidRPr="00DC1232">
              <w:rPr>
                <w:rFonts w:ascii="Times New Roman" w:hAnsi="Times New Roman" w:cs="Times New Roman"/>
                <w:noProof/>
                <w:webHidden/>
                <w:sz w:val="24"/>
                <w:szCs w:val="24"/>
              </w:rPr>
              <w:fldChar w:fldCharType="end"/>
            </w:r>
          </w:hyperlink>
        </w:p>
        <w:p w14:paraId="45229777" w14:textId="40A014F3"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05" w:history="1">
            <w:r w:rsidR="00DC1232" w:rsidRPr="00DC1232">
              <w:rPr>
                <w:rStyle w:val="Hyperlink"/>
                <w:rFonts w:ascii="Times New Roman" w:hAnsi="Times New Roman" w:cs="Times New Roman"/>
                <w:noProof/>
                <w:sz w:val="24"/>
                <w:szCs w:val="24"/>
              </w:rPr>
              <w:t>Appendix D: Sherd Thickness Graphs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_Toc152424505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153</w:t>
            </w:r>
            <w:r w:rsidR="00DC1232" w:rsidRPr="00DC1232">
              <w:rPr>
                <w:rFonts w:ascii="Times New Roman" w:hAnsi="Times New Roman" w:cs="Times New Roman"/>
                <w:noProof/>
                <w:webHidden/>
                <w:sz w:val="24"/>
                <w:szCs w:val="24"/>
              </w:rPr>
              <w:fldChar w:fldCharType="end"/>
            </w:r>
          </w:hyperlink>
        </w:p>
        <w:p w14:paraId="5B199216" w14:textId="2388A3D3"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06" w:history="1">
            <w:r w:rsidR="00DC1232" w:rsidRPr="00DC1232">
              <w:rPr>
                <w:rStyle w:val="Hyperlink"/>
                <w:rFonts w:ascii="Times New Roman" w:hAnsi="Times New Roman" w:cs="Times New Roman"/>
                <w:noProof/>
                <w:sz w:val="24"/>
                <w:szCs w:val="24"/>
              </w:rPr>
              <w:t>Appendix E – Select Ceramic Photographs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_Toc152424506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155</w:t>
            </w:r>
            <w:r w:rsidR="00DC1232" w:rsidRPr="00DC1232">
              <w:rPr>
                <w:rFonts w:ascii="Times New Roman" w:hAnsi="Times New Roman" w:cs="Times New Roman"/>
                <w:noProof/>
                <w:webHidden/>
                <w:sz w:val="24"/>
                <w:szCs w:val="24"/>
              </w:rPr>
              <w:fldChar w:fldCharType="end"/>
            </w:r>
          </w:hyperlink>
        </w:p>
        <w:p w14:paraId="7F06385F" w14:textId="73E2128B"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507" w:history="1">
            <w:r w:rsidR="00DC1232" w:rsidRPr="00DC1232">
              <w:rPr>
                <w:rStyle w:val="Hyperlink"/>
                <w:rFonts w:ascii="Times New Roman" w:hAnsi="Times New Roman" w:cs="Times New Roman"/>
                <w:noProof/>
                <w:sz w:val="24"/>
                <w:szCs w:val="24"/>
              </w:rPr>
              <w:t>Red Filmed</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_Toc152424507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155</w:t>
            </w:r>
            <w:r w:rsidR="00DC1232" w:rsidRPr="00DC1232">
              <w:rPr>
                <w:rFonts w:ascii="Times New Roman" w:hAnsi="Times New Roman" w:cs="Times New Roman"/>
                <w:noProof/>
                <w:webHidden/>
                <w:sz w:val="24"/>
                <w:szCs w:val="24"/>
              </w:rPr>
              <w:fldChar w:fldCharType="end"/>
            </w:r>
          </w:hyperlink>
        </w:p>
        <w:p w14:paraId="2CAD814F" w14:textId="4B8343EB"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508" w:history="1">
            <w:r w:rsidR="00DC1232" w:rsidRPr="00DC1232">
              <w:rPr>
                <w:rStyle w:val="Hyperlink"/>
                <w:rFonts w:ascii="Times New Roman" w:hAnsi="Times New Roman" w:cs="Times New Roman"/>
                <w:noProof/>
                <w:sz w:val="24"/>
                <w:szCs w:val="24"/>
              </w:rPr>
              <w:t>Cord Marked</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_Toc152424508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156</w:t>
            </w:r>
            <w:r w:rsidR="00DC1232" w:rsidRPr="00DC1232">
              <w:rPr>
                <w:rFonts w:ascii="Times New Roman" w:hAnsi="Times New Roman" w:cs="Times New Roman"/>
                <w:noProof/>
                <w:webHidden/>
                <w:sz w:val="24"/>
                <w:szCs w:val="24"/>
              </w:rPr>
              <w:fldChar w:fldCharType="end"/>
            </w:r>
          </w:hyperlink>
        </w:p>
        <w:p w14:paraId="174683A7" w14:textId="4D38D58E" w:rsidR="00DC1232" w:rsidRPr="00DC1232"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52424509" w:history="1">
            <w:r w:rsidR="00DC1232" w:rsidRPr="00DC1232">
              <w:rPr>
                <w:rStyle w:val="Hyperlink"/>
                <w:rFonts w:ascii="Times New Roman" w:hAnsi="Times New Roman" w:cs="Times New Roman"/>
                <w:noProof/>
                <w:sz w:val="24"/>
                <w:szCs w:val="24"/>
              </w:rPr>
              <w:t>Incised</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_Toc152424509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159</w:t>
            </w:r>
            <w:r w:rsidR="00DC1232" w:rsidRPr="00DC1232">
              <w:rPr>
                <w:rFonts w:ascii="Times New Roman" w:hAnsi="Times New Roman" w:cs="Times New Roman"/>
                <w:noProof/>
                <w:webHidden/>
                <w:sz w:val="24"/>
                <w:szCs w:val="24"/>
              </w:rPr>
              <w:fldChar w:fldCharType="end"/>
            </w:r>
          </w:hyperlink>
        </w:p>
        <w:p w14:paraId="073549E1" w14:textId="0C5A1DF8"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10" w:history="1">
            <w:r w:rsidR="00DC1232" w:rsidRPr="00DC1232">
              <w:rPr>
                <w:rStyle w:val="Hyperlink"/>
                <w:rFonts w:ascii="Times New Roman" w:hAnsi="Times New Roman" w:cs="Times New Roman"/>
                <w:noProof/>
                <w:sz w:val="24"/>
                <w:szCs w:val="24"/>
              </w:rPr>
              <w:t>Appendix F: Ceramic Tempering of Select Harlan Phase Caddo Sites</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_Toc152424510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161</w:t>
            </w:r>
            <w:r w:rsidR="00DC1232" w:rsidRPr="00DC1232">
              <w:rPr>
                <w:rFonts w:ascii="Times New Roman" w:hAnsi="Times New Roman" w:cs="Times New Roman"/>
                <w:noProof/>
                <w:webHidden/>
                <w:sz w:val="24"/>
                <w:szCs w:val="24"/>
              </w:rPr>
              <w:fldChar w:fldCharType="end"/>
            </w:r>
          </w:hyperlink>
        </w:p>
        <w:p w14:paraId="225FF6A9" w14:textId="3E467716" w:rsidR="00DC1232" w:rsidRPr="00DC1232" w:rsidRDefault="00000000">
          <w:pPr>
            <w:pStyle w:val="TOC2"/>
            <w:rPr>
              <w:rFonts w:ascii="Times New Roman" w:eastAsiaTheme="minorEastAsia" w:hAnsi="Times New Roman" w:cs="Times New Roman"/>
              <w:b w:val="0"/>
              <w:bCs w:val="0"/>
              <w:noProof/>
              <w:kern w:val="2"/>
              <w:sz w:val="24"/>
              <w:szCs w:val="24"/>
              <w14:ligatures w14:val="standardContextual"/>
            </w:rPr>
          </w:pPr>
          <w:hyperlink w:anchor="_Toc152424511" w:history="1">
            <w:r w:rsidR="00DC1232" w:rsidRPr="00DC1232">
              <w:rPr>
                <w:rStyle w:val="Hyperlink"/>
                <w:rFonts w:ascii="Times New Roman" w:hAnsi="Times New Roman" w:cs="Times New Roman"/>
                <w:noProof/>
                <w:sz w:val="24"/>
                <w:szCs w:val="24"/>
              </w:rPr>
              <w:t>Bibliography</w:t>
            </w:r>
            <w:r w:rsidR="00DC1232" w:rsidRPr="00DC1232">
              <w:rPr>
                <w:rFonts w:ascii="Times New Roman" w:hAnsi="Times New Roman" w:cs="Times New Roman"/>
                <w:noProof/>
                <w:webHidden/>
                <w:sz w:val="24"/>
                <w:szCs w:val="24"/>
              </w:rPr>
              <w:tab/>
            </w:r>
            <w:r w:rsidR="00DC1232" w:rsidRPr="00DC1232">
              <w:rPr>
                <w:rFonts w:ascii="Times New Roman" w:hAnsi="Times New Roman" w:cs="Times New Roman"/>
                <w:noProof/>
                <w:webHidden/>
                <w:sz w:val="24"/>
                <w:szCs w:val="24"/>
              </w:rPr>
              <w:fldChar w:fldCharType="begin"/>
            </w:r>
            <w:r w:rsidR="00DC1232" w:rsidRPr="00DC1232">
              <w:rPr>
                <w:rFonts w:ascii="Times New Roman" w:hAnsi="Times New Roman" w:cs="Times New Roman"/>
                <w:noProof/>
                <w:webHidden/>
                <w:sz w:val="24"/>
                <w:szCs w:val="24"/>
              </w:rPr>
              <w:instrText xml:space="preserve"> PAGEREF _Toc152424511 \h </w:instrText>
            </w:r>
            <w:r w:rsidR="00DC1232" w:rsidRPr="00DC1232">
              <w:rPr>
                <w:rFonts w:ascii="Times New Roman" w:hAnsi="Times New Roman" w:cs="Times New Roman"/>
                <w:noProof/>
                <w:webHidden/>
                <w:sz w:val="24"/>
                <w:szCs w:val="24"/>
              </w:rPr>
            </w:r>
            <w:r w:rsidR="00DC1232" w:rsidRPr="00DC1232">
              <w:rPr>
                <w:rFonts w:ascii="Times New Roman" w:hAnsi="Times New Roman" w:cs="Times New Roman"/>
                <w:noProof/>
                <w:webHidden/>
                <w:sz w:val="24"/>
                <w:szCs w:val="24"/>
              </w:rPr>
              <w:fldChar w:fldCharType="separate"/>
            </w:r>
            <w:r w:rsidR="007214D0">
              <w:rPr>
                <w:rFonts w:ascii="Times New Roman" w:hAnsi="Times New Roman" w:cs="Times New Roman"/>
                <w:noProof/>
                <w:webHidden/>
                <w:sz w:val="24"/>
                <w:szCs w:val="24"/>
              </w:rPr>
              <w:t>162</w:t>
            </w:r>
            <w:r w:rsidR="00DC1232" w:rsidRPr="00DC1232">
              <w:rPr>
                <w:rFonts w:ascii="Times New Roman" w:hAnsi="Times New Roman" w:cs="Times New Roman"/>
                <w:noProof/>
                <w:webHidden/>
                <w:sz w:val="24"/>
                <w:szCs w:val="24"/>
              </w:rPr>
              <w:fldChar w:fldCharType="end"/>
            </w:r>
          </w:hyperlink>
        </w:p>
        <w:p w14:paraId="12F9A227" w14:textId="56867487" w:rsidR="001D3F4D" w:rsidRPr="00E653CB" w:rsidRDefault="001D3F4D">
          <w:pPr>
            <w:rPr>
              <w:szCs w:val="24"/>
            </w:rPr>
          </w:pPr>
          <w:r w:rsidRPr="00DC1232">
            <w:rPr>
              <w:b/>
              <w:bCs/>
              <w:noProof/>
              <w:szCs w:val="24"/>
            </w:rPr>
            <w:fldChar w:fldCharType="end"/>
          </w:r>
        </w:p>
      </w:sdtContent>
    </w:sdt>
    <w:p w14:paraId="1387E6B9" w14:textId="489B304D" w:rsidR="006E7201" w:rsidRDefault="006E7201" w:rsidP="004E4860">
      <w:r>
        <w:br w:type="page"/>
      </w:r>
    </w:p>
    <w:p w14:paraId="12C7F36C" w14:textId="77777777" w:rsidR="004E4860" w:rsidRDefault="004E4860" w:rsidP="004E4860">
      <w:pPr>
        <w:pStyle w:val="Heading2"/>
      </w:pPr>
      <w:bookmarkStart w:id="0" w:name="_Toc152424425"/>
      <w:r w:rsidRPr="00026B9B">
        <w:lastRenderedPageBreak/>
        <w:t>List of Figures</w:t>
      </w:r>
      <w:bookmarkEnd w:id="0"/>
    </w:p>
    <w:p w14:paraId="1BD23434" w14:textId="77777777" w:rsidR="004E4860" w:rsidRPr="00026B9B" w:rsidRDefault="004E4860" w:rsidP="004E4860">
      <w:pPr>
        <w:spacing w:line="240" w:lineRule="auto"/>
        <w:jc w:val="center"/>
        <w:rPr>
          <w:b/>
          <w:bCs/>
        </w:rPr>
      </w:pPr>
    </w:p>
    <w:p w14:paraId="4206951A" w14:textId="728F000E" w:rsidR="004E4860" w:rsidRDefault="002203CC" w:rsidP="004E4860">
      <w:pPr>
        <w:spacing w:line="240" w:lineRule="auto"/>
      </w:pPr>
      <w:r>
        <w:t>2.</w:t>
      </w:r>
      <w:r w:rsidR="004E4860">
        <w:t xml:space="preserve">1: Map of Woodland period cultures </w:t>
      </w:r>
      <w:r w:rsidR="00CB2EA9">
        <w:t>in</w:t>
      </w:r>
      <w:r w:rsidR="004E4860">
        <w:t xml:space="preserve"> the Red and Arkansas </w:t>
      </w:r>
      <w:r w:rsidR="00CB2EA9">
        <w:t>r</w:t>
      </w:r>
      <w:r w:rsidR="004E4860">
        <w:t>iver basins</w:t>
      </w:r>
      <w:r w:rsidR="007A766C">
        <w:t>…</w:t>
      </w:r>
      <w:r w:rsidR="00370716">
        <w:t>..</w:t>
      </w:r>
      <w:r w:rsidR="007A766C">
        <w:t>……</w:t>
      </w:r>
      <w:r w:rsidR="00CB2EA9">
        <w:t>.................</w:t>
      </w:r>
      <w:r w:rsidR="00370716">
        <w:t>1</w:t>
      </w:r>
      <w:r w:rsidR="009E35E0">
        <w:t>2</w:t>
      </w:r>
    </w:p>
    <w:p w14:paraId="1192D559" w14:textId="2FAE3EF1" w:rsidR="004E4860" w:rsidRDefault="00B57BBA" w:rsidP="004E4860">
      <w:pPr>
        <w:spacing w:line="240" w:lineRule="auto"/>
      </w:pPr>
      <w:r>
        <w:t>2</w:t>
      </w:r>
      <w:r w:rsidR="004E4860">
        <w:t xml:space="preserve">.2: Eastern Oklahoma Caddo chronology as defined by Brown and refined by Rogers </w:t>
      </w:r>
      <w:r w:rsidR="003A5AD9">
        <w:t>………</w:t>
      </w:r>
      <w:r w:rsidR="005B33B9">
        <w:t>1</w:t>
      </w:r>
      <w:r w:rsidR="009E35E0">
        <w:t>8</w:t>
      </w:r>
    </w:p>
    <w:p w14:paraId="5895DD7D" w14:textId="1B9A5807" w:rsidR="00B757B1" w:rsidRDefault="00AF63CD" w:rsidP="00B757B1">
      <w:pPr>
        <w:spacing w:line="240" w:lineRule="auto"/>
      </w:pPr>
      <w:r>
        <w:t>3</w:t>
      </w:r>
      <w:r w:rsidR="00B757B1">
        <w:t>.1: Map of Oklahoma with School Land I……………………………</w:t>
      </w:r>
      <w:r w:rsidR="00D87F75">
        <w:t>..</w:t>
      </w:r>
      <w:r w:rsidR="00B757B1">
        <w:t>……………………….</w:t>
      </w:r>
      <w:r w:rsidR="008F7E1C">
        <w:t>29</w:t>
      </w:r>
    </w:p>
    <w:p w14:paraId="085EE3CC" w14:textId="44036356" w:rsidR="00B757B1" w:rsidRDefault="00AF63CD" w:rsidP="00B757B1">
      <w:pPr>
        <w:spacing w:line="240" w:lineRule="auto"/>
      </w:pPr>
      <w:r>
        <w:t>3</w:t>
      </w:r>
      <w:r w:rsidR="00B757B1">
        <w:t>.2: The Arkansas basin of eastern of Oklahoma with School Land I and other</w:t>
      </w:r>
      <w:r w:rsidR="00314657">
        <w:t xml:space="preserve"> select</w:t>
      </w:r>
      <w:r w:rsidR="00B757B1">
        <w:t xml:space="preserve"> Caddo Sites……</w:t>
      </w:r>
      <w:r w:rsidR="00D87F75">
        <w:t>………………………………………...……………………………………………….2</w:t>
      </w:r>
      <w:r w:rsidR="008F7E1C">
        <w:t>9</w:t>
      </w:r>
    </w:p>
    <w:p w14:paraId="3B55C55A" w14:textId="09EA170A" w:rsidR="00B757B1" w:rsidRDefault="00AF63CD" w:rsidP="00B757B1">
      <w:pPr>
        <w:spacing w:line="240" w:lineRule="auto"/>
      </w:pPr>
      <w:r>
        <w:t>3</w:t>
      </w:r>
      <w:r w:rsidR="00B757B1">
        <w:t>.3: Aerial Photograph from before the construction of the Pensacola Dam. …………………</w:t>
      </w:r>
      <w:r w:rsidR="00CB2EA9">
        <w:t>..</w:t>
      </w:r>
      <w:r w:rsidR="008F7E1C">
        <w:t>30</w:t>
      </w:r>
    </w:p>
    <w:p w14:paraId="6480E908" w14:textId="54F0A73C" w:rsidR="00B757B1" w:rsidRDefault="00AF63CD" w:rsidP="00B757B1">
      <w:pPr>
        <w:spacing w:line="240" w:lineRule="auto"/>
      </w:pPr>
      <w:r>
        <w:t>3</w:t>
      </w:r>
      <w:r w:rsidR="00B757B1">
        <w:t>.4: Close up of the Elk River with Reed to the West near the Grand River junction and the approximate location of School Land I to the east…………………………………………</w:t>
      </w:r>
      <w:r w:rsidR="005A44FA">
        <w:t>…</w:t>
      </w:r>
      <w:r w:rsidR="00B757B1">
        <w:t>…</w:t>
      </w:r>
      <w:r w:rsidR="008F7E1C">
        <w:t>30</w:t>
      </w:r>
    </w:p>
    <w:p w14:paraId="4078C1DB" w14:textId="24A13FDF" w:rsidR="00B757B1" w:rsidRDefault="00AF63CD" w:rsidP="00B757B1">
      <w:pPr>
        <w:spacing w:line="240" w:lineRule="auto"/>
      </w:pPr>
      <w:r>
        <w:t>3</w:t>
      </w:r>
      <w:r w:rsidR="00B757B1">
        <w:t>.5: Close up and the approximate location of School Land I within the red square………</w:t>
      </w:r>
      <w:r w:rsidR="005A44FA">
        <w:t>…</w:t>
      </w:r>
      <w:r w:rsidR="00B757B1">
        <w:t>…</w:t>
      </w:r>
      <w:r w:rsidR="005A44FA">
        <w:t>3</w:t>
      </w:r>
      <w:r w:rsidR="008F7E1C">
        <w:t>1</w:t>
      </w:r>
    </w:p>
    <w:p w14:paraId="73B1C240" w14:textId="26FB35D6" w:rsidR="00B757B1" w:rsidRDefault="00AF63CD" w:rsidP="00B757B1">
      <w:pPr>
        <w:spacing w:line="240" w:lineRule="auto"/>
      </w:pPr>
      <w:r>
        <w:t>3</w:t>
      </w:r>
      <w:r w:rsidR="00B757B1">
        <w:t>.6: Plan map of School Land I</w:t>
      </w:r>
      <w:r w:rsidR="001A447C">
        <w:t xml:space="preserve"> created by Duffield</w:t>
      </w:r>
      <w:r w:rsidR="00274F56">
        <w:t>….</w:t>
      </w:r>
      <w:r w:rsidR="00B757B1">
        <w:t>…………………………………………</w:t>
      </w:r>
      <w:r w:rsidR="00CD1538">
        <w:t>3</w:t>
      </w:r>
      <w:r w:rsidR="008F7E1C">
        <w:t>7</w:t>
      </w:r>
    </w:p>
    <w:p w14:paraId="22CDF8F6" w14:textId="3F587CF6" w:rsidR="004E3B60" w:rsidRDefault="004E3B60" w:rsidP="00B757B1">
      <w:pPr>
        <w:spacing w:line="240" w:lineRule="auto"/>
      </w:pPr>
      <w:r>
        <w:t>3.7: Plan map</w:t>
      </w:r>
      <w:r w:rsidR="00274F56">
        <w:t xml:space="preserve"> of School Land I create</w:t>
      </w:r>
      <w:r w:rsidR="00552368">
        <w:t>d</w:t>
      </w:r>
      <w:r w:rsidR="00274F56">
        <w:t xml:space="preserve"> by Hammerstedt……………………………</w:t>
      </w:r>
      <w:r w:rsidR="00CD1538">
        <w:t>...</w:t>
      </w:r>
      <w:r w:rsidR="00274F56">
        <w:t>.</w:t>
      </w:r>
      <w:r w:rsidR="00552368">
        <w:t>.............</w:t>
      </w:r>
      <w:r w:rsidR="00CD1538">
        <w:t>3</w:t>
      </w:r>
      <w:r w:rsidR="008F7E1C">
        <w:t>8</w:t>
      </w:r>
    </w:p>
    <w:p w14:paraId="3BE096F3" w14:textId="05EEC4AC" w:rsidR="00274F56" w:rsidRDefault="00274F56" w:rsidP="00B757B1">
      <w:pPr>
        <w:spacing w:line="240" w:lineRule="auto"/>
      </w:pPr>
      <w:r>
        <w:t>3.8: Structure 1 plan view……………………………………………………………………</w:t>
      </w:r>
      <w:r w:rsidR="00CD1538">
        <w:t>..</w:t>
      </w:r>
      <w:r>
        <w:t>…</w:t>
      </w:r>
      <w:r w:rsidR="008F7E1C">
        <w:t>40</w:t>
      </w:r>
    </w:p>
    <w:p w14:paraId="54AC2C76" w14:textId="1FBFACF7" w:rsidR="00274F56" w:rsidRDefault="00274F56" w:rsidP="00B757B1">
      <w:pPr>
        <w:spacing w:line="240" w:lineRule="auto"/>
      </w:pPr>
      <w:r>
        <w:t>3.9: WPA photograph of Structure 1; facing east……………………………………………</w:t>
      </w:r>
      <w:r w:rsidR="00F836E4">
        <w:t>..</w:t>
      </w:r>
      <w:r>
        <w:t>…</w:t>
      </w:r>
      <w:r w:rsidR="008F7E1C">
        <w:t>41</w:t>
      </w:r>
    </w:p>
    <w:p w14:paraId="1D24B355" w14:textId="23158F6B" w:rsidR="00274F56" w:rsidRDefault="00274F56" w:rsidP="00B757B1">
      <w:pPr>
        <w:spacing w:line="240" w:lineRule="auto"/>
      </w:pPr>
      <w:r>
        <w:t>3.10: Structure 2 plan view……………………………………………………………………</w:t>
      </w:r>
      <w:r w:rsidR="00F836E4">
        <w:t>…4</w:t>
      </w:r>
      <w:r w:rsidR="008F7E1C">
        <w:t>2</w:t>
      </w:r>
    </w:p>
    <w:p w14:paraId="589D556A" w14:textId="5FC1DD33" w:rsidR="00274F56" w:rsidRDefault="00274F56" w:rsidP="00B757B1">
      <w:pPr>
        <w:spacing w:line="240" w:lineRule="auto"/>
      </w:pPr>
      <w:r>
        <w:t>3.11: WPA photograph of Structure 2B/C; facing northwest……………………………………</w:t>
      </w:r>
      <w:r w:rsidR="00F836E4">
        <w:t>4</w:t>
      </w:r>
      <w:r w:rsidR="008F7E1C">
        <w:t>3</w:t>
      </w:r>
    </w:p>
    <w:p w14:paraId="3D5E5305" w14:textId="334EDCE4" w:rsidR="004F2518" w:rsidRDefault="004F2518" w:rsidP="00B757B1">
      <w:pPr>
        <w:spacing w:line="240" w:lineRule="auto"/>
      </w:pPr>
      <w:r>
        <w:t>3.12: Structure 3 plan view………………………………………………………………………</w:t>
      </w:r>
      <w:r w:rsidR="00F836E4">
        <w:t>4</w:t>
      </w:r>
      <w:r w:rsidR="008F7E1C">
        <w:t>3</w:t>
      </w:r>
    </w:p>
    <w:p w14:paraId="21002716" w14:textId="1C4634FE" w:rsidR="004F2518" w:rsidRDefault="004F2518" w:rsidP="00B757B1">
      <w:pPr>
        <w:spacing w:line="240" w:lineRule="auto"/>
      </w:pPr>
      <w:r>
        <w:t>3.13:WPA photograph of Structure 3; facing northwest………………………………………</w:t>
      </w:r>
      <w:r w:rsidR="001F3A53">
        <w:t>..</w:t>
      </w:r>
      <w:r>
        <w:t>.</w:t>
      </w:r>
      <w:r w:rsidR="001F3A53">
        <w:t>4</w:t>
      </w:r>
      <w:r w:rsidR="008F7E1C">
        <w:t>5</w:t>
      </w:r>
    </w:p>
    <w:p w14:paraId="02038237" w14:textId="5B1A6AE2" w:rsidR="004F2518" w:rsidRDefault="004F2518" w:rsidP="00B757B1">
      <w:pPr>
        <w:spacing w:line="240" w:lineRule="auto"/>
      </w:pPr>
      <w:r>
        <w:t>3.14: Structure 4 plan view map</w:t>
      </w:r>
      <w:r w:rsidR="000753EA">
        <w:t>………………………………………………………………</w:t>
      </w:r>
      <w:r w:rsidR="001F3A53">
        <w:t>…4</w:t>
      </w:r>
      <w:r w:rsidR="008F7E1C">
        <w:t>5</w:t>
      </w:r>
    </w:p>
    <w:p w14:paraId="10EBD9F1" w14:textId="0AD68742" w:rsidR="000753EA" w:rsidRDefault="000753EA" w:rsidP="00B757B1">
      <w:pPr>
        <w:spacing w:line="240" w:lineRule="auto"/>
      </w:pPr>
      <w:r>
        <w:t>3.15: WPA photograph of Structure 4; facing east……………………………………………</w:t>
      </w:r>
      <w:r w:rsidR="001F3A53">
        <w:t>…4</w:t>
      </w:r>
      <w:r w:rsidR="008F7E1C">
        <w:t>6</w:t>
      </w:r>
    </w:p>
    <w:p w14:paraId="59B939A5" w14:textId="696AD2BA" w:rsidR="000753EA" w:rsidRDefault="000753EA" w:rsidP="00B757B1">
      <w:pPr>
        <w:spacing w:line="240" w:lineRule="auto"/>
      </w:pPr>
      <w:r>
        <w:t>3.16: Structure 5 plan view……………………………………………………………………</w:t>
      </w:r>
      <w:r w:rsidR="002645F9">
        <w:t>…4</w:t>
      </w:r>
      <w:r w:rsidR="008F7E1C">
        <w:t>6</w:t>
      </w:r>
    </w:p>
    <w:p w14:paraId="0F509D5F" w14:textId="54AE2029" w:rsidR="000753EA" w:rsidRDefault="000753EA" w:rsidP="00B757B1">
      <w:pPr>
        <w:spacing w:line="240" w:lineRule="auto"/>
      </w:pPr>
      <w:r>
        <w:t>3.17: Structure 6 plan view………………………………………………………………………</w:t>
      </w:r>
      <w:r w:rsidR="002645F9">
        <w:t>4</w:t>
      </w:r>
      <w:r w:rsidR="008F7E1C">
        <w:t>7</w:t>
      </w:r>
    </w:p>
    <w:p w14:paraId="530A8668" w14:textId="2DCC9BF4" w:rsidR="000753EA" w:rsidRDefault="000753EA" w:rsidP="00B757B1">
      <w:pPr>
        <w:spacing w:line="240" w:lineRule="auto"/>
      </w:pPr>
      <w:r>
        <w:t>3.18: WPA photograph of Structure 6; facing southeast</w:t>
      </w:r>
      <w:r w:rsidR="00F62E1C">
        <w:t>………………………………………</w:t>
      </w:r>
      <w:r w:rsidR="002645F9">
        <w:t>..</w:t>
      </w:r>
      <w:r w:rsidR="00F62E1C">
        <w:t>.</w:t>
      </w:r>
      <w:r w:rsidR="002645F9">
        <w:t>4</w:t>
      </w:r>
      <w:r w:rsidR="008F7E1C">
        <w:t>8</w:t>
      </w:r>
    </w:p>
    <w:p w14:paraId="1F281EB3" w14:textId="7706A1D7" w:rsidR="00F62E1C" w:rsidRDefault="00F62E1C" w:rsidP="00B757B1">
      <w:pPr>
        <w:spacing w:line="240" w:lineRule="auto"/>
      </w:pPr>
      <w:r>
        <w:t>3.19: Structure 7 plan view………………………………………………………………………</w:t>
      </w:r>
      <w:r w:rsidR="00BE1CEE">
        <w:t>4</w:t>
      </w:r>
      <w:r w:rsidR="008F7E1C">
        <w:t>8</w:t>
      </w:r>
    </w:p>
    <w:p w14:paraId="5DDCCAC3" w14:textId="28912D54" w:rsidR="00F62E1C" w:rsidRDefault="00F62E1C" w:rsidP="00B757B1">
      <w:pPr>
        <w:spacing w:line="240" w:lineRule="auto"/>
      </w:pPr>
      <w:r>
        <w:t>3.20: WPA photograph of Structure 7; facing north……………………………………………</w:t>
      </w:r>
      <w:r w:rsidR="00BE1CEE">
        <w:t>..4</w:t>
      </w:r>
      <w:r w:rsidR="008F7E1C">
        <w:t>9</w:t>
      </w:r>
    </w:p>
    <w:p w14:paraId="3F842908" w14:textId="4EE31DB5" w:rsidR="00055046" w:rsidRDefault="00F62E1C" w:rsidP="00B757B1">
      <w:pPr>
        <w:spacing w:line="240" w:lineRule="auto"/>
      </w:pPr>
      <w:r>
        <w:t>3.</w:t>
      </w:r>
      <w:r w:rsidR="00055046">
        <w:t>21: Structure 8 plan view………………………………………………………………………</w:t>
      </w:r>
      <w:r w:rsidR="00B64AB7">
        <w:t>49</w:t>
      </w:r>
    </w:p>
    <w:p w14:paraId="05760D56" w14:textId="4A411E1E" w:rsidR="00B757B1" w:rsidRDefault="00AF63CD" w:rsidP="00B757B1">
      <w:pPr>
        <w:spacing w:line="240" w:lineRule="auto"/>
      </w:pPr>
      <w:r>
        <w:t>3</w:t>
      </w:r>
      <w:r w:rsidR="00B757B1">
        <w:t>.</w:t>
      </w:r>
      <w:r w:rsidR="00055046">
        <w:t>22</w:t>
      </w:r>
      <w:r w:rsidR="00B757B1">
        <w:t>: WPA diagram of Structure 9……………………………………………………………</w:t>
      </w:r>
      <w:r w:rsidR="0068261F">
        <w:t>...</w:t>
      </w:r>
      <w:r w:rsidR="00B757B1">
        <w:t>.</w:t>
      </w:r>
      <w:r w:rsidR="0068261F">
        <w:t>51</w:t>
      </w:r>
    </w:p>
    <w:p w14:paraId="490F7513" w14:textId="637559E7" w:rsidR="004E4860" w:rsidRDefault="004E4860" w:rsidP="004E4860">
      <w:pPr>
        <w:spacing w:line="240" w:lineRule="auto"/>
      </w:pPr>
      <w:r>
        <w:t>4.1: Size chart</w:t>
      </w:r>
      <w:r w:rsidR="003A5AD9">
        <w:t>……………………………………………………………………………………</w:t>
      </w:r>
      <w:r w:rsidR="0068261F">
        <w:t>5</w:t>
      </w:r>
      <w:r w:rsidR="007A1E88">
        <w:t>4</w:t>
      </w:r>
    </w:p>
    <w:p w14:paraId="710B2727" w14:textId="2C426E1A" w:rsidR="004E4860" w:rsidRDefault="004E4860" w:rsidP="004E4860">
      <w:pPr>
        <w:spacing w:line="240" w:lineRule="auto"/>
      </w:pPr>
      <w:r>
        <w:t>4.2: Temper size and concentration chart</w:t>
      </w:r>
      <w:r w:rsidR="003A5AD9">
        <w:t>………………………………………………………</w:t>
      </w:r>
      <w:r w:rsidR="0028537A">
        <w:t>..5</w:t>
      </w:r>
      <w:r w:rsidR="007A1E88">
        <w:t>8</w:t>
      </w:r>
    </w:p>
    <w:p w14:paraId="53E9E76C" w14:textId="468A09DC" w:rsidR="004E4860" w:rsidRDefault="004E4860" w:rsidP="004E4860">
      <w:pPr>
        <w:spacing w:line="240" w:lineRule="auto"/>
      </w:pPr>
      <w:r>
        <w:lastRenderedPageBreak/>
        <w:t>4.3: Rim curvature</w:t>
      </w:r>
      <w:r w:rsidR="003A5AD9">
        <w:t>………………………………………………………………………………</w:t>
      </w:r>
      <w:r w:rsidR="0028537A">
        <w:t>.6</w:t>
      </w:r>
      <w:r w:rsidR="007A1E88">
        <w:t>2</w:t>
      </w:r>
    </w:p>
    <w:p w14:paraId="4F5FF592" w14:textId="27614090" w:rsidR="004E4860" w:rsidRDefault="004E4860" w:rsidP="004E4860">
      <w:pPr>
        <w:spacing w:line="240" w:lineRule="auto"/>
      </w:pPr>
      <w:r>
        <w:t>4.4: Rim forms</w:t>
      </w:r>
      <w:r w:rsidR="003A5AD9">
        <w:t>…………………………………………………………………………………</w:t>
      </w:r>
      <w:r w:rsidR="003D1E38">
        <w:t>...6</w:t>
      </w:r>
      <w:r w:rsidR="007A1E88">
        <w:t>3</w:t>
      </w:r>
    </w:p>
    <w:p w14:paraId="2F5CCBFD" w14:textId="081F9B64" w:rsidR="004E4860" w:rsidRDefault="004E4860" w:rsidP="004E4860">
      <w:pPr>
        <w:spacing w:line="240" w:lineRule="auto"/>
      </w:pPr>
      <w:r>
        <w:t>4.5: Lip shapes</w:t>
      </w:r>
      <w:r w:rsidR="003A5AD9">
        <w:t>…………………………………………………………………………………</w:t>
      </w:r>
      <w:r w:rsidR="003D1E38">
        <w:t>...6</w:t>
      </w:r>
      <w:r w:rsidR="007A1E88">
        <w:t>3</w:t>
      </w:r>
    </w:p>
    <w:p w14:paraId="160A7C9C" w14:textId="4DC29FDA" w:rsidR="004E4860" w:rsidRDefault="004E4860" w:rsidP="004E4860">
      <w:pPr>
        <w:spacing w:line="240" w:lineRule="auto"/>
      </w:pPr>
      <w:r>
        <w:t>4.6: Standard diameter-measurement template</w:t>
      </w:r>
      <w:r w:rsidR="003A5AD9">
        <w:t>…………………………………………………</w:t>
      </w:r>
      <w:r w:rsidR="0004758E">
        <w:t>..</w:t>
      </w:r>
      <w:r w:rsidR="003D1E38">
        <w:t>6</w:t>
      </w:r>
      <w:r w:rsidR="007A1E88">
        <w:t>4</w:t>
      </w:r>
    </w:p>
    <w:p w14:paraId="2B5B1C07" w14:textId="1CA69A80" w:rsidR="004E4860" w:rsidRDefault="004E4860" w:rsidP="004E4860">
      <w:pPr>
        <w:spacing w:line="240" w:lineRule="auto"/>
      </w:pPr>
      <w:r>
        <w:t>4.7: Vessel form flow chart</w:t>
      </w:r>
      <w:r w:rsidR="00E933AF">
        <w:t>………………………………………………………………………</w:t>
      </w:r>
      <w:r w:rsidR="0004758E">
        <w:t>6</w:t>
      </w:r>
      <w:r w:rsidR="007A1E88">
        <w:t>5</w:t>
      </w:r>
    </w:p>
    <w:p w14:paraId="3BC6A117" w14:textId="199EE21A" w:rsidR="00223C24" w:rsidRDefault="00223C24" w:rsidP="004E4860">
      <w:pPr>
        <w:spacing w:line="240" w:lineRule="auto"/>
      </w:pPr>
      <w:r>
        <w:t>6.1: Distribution map of shell, grog, and limestone tempers</w:t>
      </w:r>
      <w:r w:rsidR="00E933AF">
        <w:t>…………………………………</w:t>
      </w:r>
      <w:r w:rsidR="00E07C2D">
        <w:t>...10</w:t>
      </w:r>
      <w:r w:rsidR="007A1E88">
        <w:t>1</w:t>
      </w:r>
    </w:p>
    <w:p w14:paraId="614F0A96" w14:textId="7101A6A7" w:rsidR="004E4860" w:rsidRDefault="008F4CE0" w:rsidP="004E4860">
      <w:pPr>
        <w:spacing w:line="240" w:lineRule="auto"/>
      </w:pPr>
      <w:r>
        <w:t>6.2: Distribution map of sand and bone tempers, and for sherds where a temper was absent</w:t>
      </w:r>
      <w:r w:rsidR="00E933AF">
        <w:t>…</w:t>
      </w:r>
      <w:r w:rsidR="00EE06E6">
        <w:t>10</w:t>
      </w:r>
      <w:r w:rsidR="007A1E88">
        <w:t>3</w:t>
      </w:r>
    </w:p>
    <w:p w14:paraId="2C641371" w14:textId="655D678E" w:rsidR="008F4CE0" w:rsidRDefault="00B54AD3" w:rsidP="004E4860">
      <w:pPr>
        <w:spacing w:line="240" w:lineRule="auto"/>
      </w:pPr>
      <w:r>
        <w:t>6.3: Distribution map of bottles, bowls, and jars</w:t>
      </w:r>
      <w:r w:rsidR="00E933AF">
        <w:t>………………………………………………</w:t>
      </w:r>
      <w:r w:rsidR="00EE06E6">
        <w:t>.10</w:t>
      </w:r>
      <w:r w:rsidR="007A1E88">
        <w:t>4</w:t>
      </w:r>
    </w:p>
    <w:p w14:paraId="3B26209A" w14:textId="740BEBF0" w:rsidR="00CF016A" w:rsidRDefault="00CF016A" w:rsidP="00CF016A">
      <w:r>
        <w:t>6.4: Distribution of restricted vessels, unrestricted vessels, and unknown vessel forms</w:t>
      </w:r>
      <w:r w:rsidR="00E933AF">
        <w:t>………</w:t>
      </w:r>
      <w:r w:rsidR="0075087E">
        <w:t>10</w:t>
      </w:r>
      <w:r w:rsidR="008567DE">
        <w:t>5</w:t>
      </w:r>
    </w:p>
    <w:p w14:paraId="7BAF5C2C" w14:textId="7B8498DF" w:rsidR="00CF016A" w:rsidRDefault="006B1FCB" w:rsidP="00CF016A">
      <w:r>
        <w:t>6.5: Distribution of plain sherds and sherds with a surface treatment</w:t>
      </w:r>
      <w:r w:rsidR="00E933AF">
        <w:t>…………………………</w:t>
      </w:r>
      <w:r w:rsidR="0075087E">
        <w:t>10</w:t>
      </w:r>
      <w:r w:rsidR="008567DE">
        <w:t>7</w:t>
      </w:r>
    </w:p>
    <w:p w14:paraId="4155B7D9" w14:textId="27AB5558" w:rsidR="000E21AC" w:rsidRDefault="000E21AC" w:rsidP="00CF016A">
      <w:r>
        <w:t>6.6: Distribution of red filmed, incised/punctated, and burnished sherds</w:t>
      </w:r>
      <w:r w:rsidR="00E933AF">
        <w:t>……………………</w:t>
      </w:r>
      <w:r w:rsidR="009C48F5">
        <w:t>...1</w:t>
      </w:r>
      <w:r w:rsidR="008F7E1C">
        <w:t>0</w:t>
      </w:r>
      <w:r w:rsidR="008567DE">
        <w:t>8</w:t>
      </w:r>
    </w:p>
    <w:p w14:paraId="0D20CF00" w14:textId="731849E6" w:rsidR="00D77BAA" w:rsidRDefault="00D77BAA" w:rsidP="00CF016A">
      <w:r>
        <w:t>6.7: Distribution of cord-marked, incised, and engraved sherds</w:t>
      </w:r>
      <w:r w:rsidR="00E933AF">
        <w:t>………………………………</w:t>
      </w:r>
      <w:r w:rsidR="00F93DD7">
        <w:t>.1</w:t>
      </w:r>
      <w:r w:rsidR="008567DE">
        <w:t>09</w:t>
      </w:r>
    </w:p>
    <w:p w14:paraId="3D0F4ECB" w14:textId="4F481B4F" w:rsidR="00482090" w:rsidRDefault="00482090" w:rsidP="00CF016A">
      <w:r>
        <w:t>6.8: Distribution of fingernail impressed, pinched, applique, punctated, handle peak</w:t>
      </w:r>
      <w:r w:rsidR="008567DE">
        <w:t>.</w:t>
      </w:r>
      <w:r>
        <w:t>sherds</w:t>
      </w:r>
      <w:r w:rsidR="008567DE">
        <w:t>.....110</w:t>
      </w:r>
    </w:p>
    <w:p w14:paraId="37FDEC3E" w14:textId="57046270" w:rsidR="00AB5CD9" w:rsidRDefault="00AB5CD9" w:rsidP="00CF016A">
      <w:r>
        <w:t>6.9: All the decorated sherds associated with Structure 1……………………………………</w:t>
      </w:r>
      <w:r w:rsidR="00D63601">
        <w:t>...</w:t>
      </w:r>
      <w:r>
        <w:t>1</w:t>
      </w:r>
      <w:r w:rsidR="006A0734">
        <w:t>1</w:t>
      </w:r>
      <w:r w:rsidR="008567DE">
        <w:t>8</w:t>
      </w:r>
    </w:p>
    <w:p w14:paraId="6D8C3062" w14:textId="0229FC32" w:rsidR="00D63601" w:rsidRDefault="00D63601" w:rsidP="00CF016A">
      <w:r>
        <w:t>6.10: Structure 1 red filmed incised punctated sherd…………………………………………...1</w:t>
      </w:r>
      <w:r w:rsidR="008567DE">
        <w:t>19</w:t>
      </w:r>
    </w:p>
    <w:p w14:paraId="30EAB1DB" w14:textId="26179604" w:rsidR="00C923C6" w:rsidRDefault="00C923C6" w:rsidP="00CF016A">
      <w:r>
        <w:t xml:space="preserve">6.11: Incised sherds from Structure </w:t>
      </w:r>
      <w:r w:rsidR="00DD39D0">
        <w:t>2</w:t>
      </w:r>
      <w:r>
        <w:t>A</w:t>
      </w:r>
      <w:r w:rsidR="00DD39D0">
        <w:t>………………………………………………………</w:t>
      </w:r>
      <w:r w:rsidR="00886D55">
        <w:t>...</w:t>
      </w:r>
      <w:r w:rsidR="00DD39D0">
        <w:t>12</w:t>
      </w:r>
      <w:r w:rsidR="008567DE">
        <w:t>1</w:t>
      </w:r>
    </w:p>
    <w:p w14:paraId="7195038C" w14:textId="24C0BBF0" w:rsidR="002049F1" w:rsidRDefault="002049F1" w:rsidP="00CF016A">
      <w:r>
        <w:t>6.12: Incised/punctated sherd and outline from Structure 2A………………………………….</w:t>
      </w:r>
      <w:r w:rsidR="00886D55">
        <w:t>12</w:t>
      </w:r>
      <w:r w:rsidR="008567DE">
        <w:t>1</w:t>
      </w:r>
    </w:p>
    <w:p w14:paraId="294A1981" w14:textId="60635591" w:rsidR="00886D55" w:rsidRDefault="00886D55" w:rsidP="00CF016A">
      <w:r>
        <w:t>6.13</w:t>
      </w:r>
      <w:r w:rsidR="00E2174D">
        <w:t>: Structure 2B/C incised sherd with outline………………………………………………..12</w:t>
      </w:r>
      <w:r w:rsidR="008567DE">
        <w:t>2</w:t>
      </w:r>
    </w:p>
    <w:p w14:paraId="58881316" w14:textId="07335CF5" w:rsidR="00E2174D" w:rsidRDefault="00E2174D" w:rsidP="00CF016A">
      <w:r>
        <w:t>6.14:</w:t>
      </w:r>
      <w:r w:rsidR="00D6383D">
        <w:t xml:space="preserve"> Iwi Engraved incised/punctated sherds with outline……………………………………..12</w:t>
      </w:r>
      <w:r w:rsidR="008567DE">
        <w:t>3</w:t>
      </w:r>
    </w:p>
    <w:p w14:paraId="64286DB8" w14:textId="079B0388" w:rsidR="00D6383D" w:rsidRDefault="00D6383D" w:rsidP="00CF016A">
      <w:r>
        <w:t>6.15</w:t>
      </w:r>
      <w:r w:rsidR="00F949E9">
        <w:t>: Structure 3 applique sherd………………………………………………………………..12</w:t>
      </w:r>
      <w:r w:rsidR="008567DE">
        <w:t>5</w:t>
      </w:r>
    </w:p>
    <w:p w14:paraId="662FB7CD" w14:textId="07BAFBE5" w:rsidR="00F949E9" w:rsidRDefault="00F949E9" w:rsidP="00CF016A">
      <w:r>
        <w:t>6.16: Structure 3 engraved and incised sherds</w:t>
      </w:r>
      <w:r w:rsidR="00AB01E5">
        <w:t>…………………………………………………12</w:t>
      </w:r>
      <w:r w:rsidR="008567DE">
        <w:t>5</w:t>
      </w:r>
    </w:p>
    <w:p w14:paraId="28BAD1E2" w14:textId="59B1649E" w:rsidR="00AB01E5" w:rsidRDefault="00AB01E5" w:rsidP="00CF016A">
      <w:r>
        <w:t>6.17: Structure 3 fingernail punctated base/body sher…………………………………………12</w:t>
      </w:r>
      <w:r w:rsidR="008567DE">
        <w:t>6</w:t>
      </w:r>
    </w:p>
    <w:p w14:paraId="3B2BC9B2" w14:textId="70A98F6F" w:rsidR="00925DE7" w:rsidRDefault="00925DE7" w:rsidP="00CF016A">
      <w:r>
        <w:t>6.18: Structure 3 incised/punctated (Pennington Punctated) sherd…………………………….12</w:t>
      </w:r>
      <w:r w:rsidR="008567DE">
        <w:t>7</w:t>
      </w:r>
    </w:p>
    <w:p w14:paraId="747C9C4E" w14:textId="2F54B16A" w:rsidR="00925DE7" w:rsidRDefault="00925DE7" w:rsidP="00CF016A">
      <w:r>
        <w:t>6.19: Structure 3</w:t>
      </w:r>
      <w:r w:rsidR="00950FE2">
        <w:t xml:space="preserve"> pinched sherds………………………………………………………………..12</w:t>
      </w:r>
      <w:r w:rsidR="008567DE">
        <w:t>7</w:t>
      </w:r>
    </w:p>
    <w:p w14:paraId="4690265E" w14:textId="25190CFA" w:rsidR="00950FE2" w:rsidRDefault="00950FE2" w:rsidP="00CF016A">
      <w:r>
        <w:t>6.20: Structure 4 ceramic disc fragment………………………………………………………..1</w:t>
      </w:r>
      <w:r w:rsidR="008567DE">
        <w:t>29</w:t>
      </w:r>
    </w:p>
    <w:p w14:paraId="5AC60B73" w14:textId="30BF0815" w:rsidR="00901816" w:rsidRDefault="00901816" w:rsidP="00CF016A">
      <w:r>
        <w:t>6.21: Structure 4 applique sherds……………………………………………………………….1</w:t>
      </w:r>
      <w:r w:rsidR="008567DE">
        <w:t>30</w:t>
      </w:r>
    </w:p>
    <w:p w14:paraId="577E585B" w14:textId="1748954F" w:rsidR="000171EF" w:rsidRDefault="000171EF" w:rsidP="00CF016A">
      <w:r>
        <w:t>6.22: Structure 4 engraved sherds………………………………………………………………13</w:t>
      </w:r>
      <w:r w:rsidR="008567DE">
        <w:t>1</w:t>
      </w:r>
    </w:p>
    <w:p w14:paraId="586D80F7" w14:textId="24A0AF1B" w:rsidR="000171EF" w:rsidRDefault="000171EF" w:rsidP="00CF016A">
      <w:r>
        <w:t>6.23: Structure 4 sherds with multiple in</w:t>
      </w:r>
      <w:r w:rsidR="00BE0485">
        <w:t xml:space="preserve">cisions on </w:t>
      </w:r>
      <w:r w:rsidR="00FA788C">
        <w:t>surface……………………………………13</w:t>
      </w:r>
      <w:r w:rsidR="008567DE">
        <w:t>1</w:t>
      </w:r>
    </w:p>
    <w:p w14:paraId="6A10C6FF" w14:textId="64DA3E8A" w:rsidR="00FA788C" w:rsidRDefault="00FA788C" w:rsidP="00CF016A">
      <w:r>
        <w:t>6.24: Structure 4 pinched sherds</w:t>
      </w:r>
      <w:r w:rsidR="00805EE6">
        <w:t>………………………………………………………………..13</w:t>
      </w:r>
      <w:r w:rsidR="008567DE">
        <w:t>2</w:t>
      </w:r>
    </w:p>
    <w:p w14:paraId="2AC3E1DA" w14:textId="01EF769B" w:rsidR="00805EE6" w:rsidRDefault="00805EE6" w:rsidP="00CF016A">
      <w:r>
        <w:lastRenderedPageBreak/>
        <w:t>6.25: Handle peak rim sherd……………………………………………………………………13</w:t>
      </w:r>
      <w:r w:rsidR="008567DE">
        <w:t>3</w:t>
      </w:r>
    </w:p>
    <w:p w14:paraId="735E9D76" w14:textId="26D80090" w:rsidR="00805EE6" w:rsidRDefault="00CB074D" w:rsidP="00CF016A">
      <w:r>
        <w:t>6.26: Structure 5 incised sherds………………………………………………………………...13</w:t>
      </w:r>
      <w:r w:rsidR="008567DE">
        <w:t>4</w:t>
      </w:r>
    </w:p>
    <w:p w14:paraId="49320894" w14:textId="29B9302D" w:rsidR="00CB074D" w:rsidRDefault="00B96DB2" w:rsidP="00CF016A">
      <w:r>
        <w:t>6.27: Structure 6 complicated incised sherd……………………………………………………13</w:t>
      </w:r>
      <w:r w:rsidR="008567DE">
        <w:t>6</w:t>
      </w:r>
    </w:p>
    <w:p w14:paraId="2F187459" w14:textId="22B600D7" w:rsidR="00B96DB2" w:rsidRDefault="00B96DB2" w:rsidP="00CF016A">
      <w:r>
        <w:t>6.28:</w:t>
      </w:r>
      <w:r w:rsidR="001F5563">
        <w:t xml:space="preserve"> Structure 6 fingernail impressed………………………………………………………….13</w:t>
      </w:r>
      <w:r w:rsidR="008567DE">
        <w:t>7</w:t>
      </w:r>
    </w:p>
    <w:p w14:paraId="010CEF85" w14:textId="44704279" w:rsidR="001F5563" w:rsidRDefault="001F5563" w:rsidP="00CF016A">
      <w:r>
        <w:t>6.29: Structure 6 fingernail impressed with applique nodes……………………………………13</w:t>
      </w:r>
      <w:r w:rsidR="008567DE">
        <w:t>7</w:t>
      </w:r>
    </w:p>
    <w:p w14:paraId="2DBFFB7F" w14:textId="52302E43" w:rsidR="001F5563" w:rsidRDefault="002C7EE7" w:rsidP="00CF016A">
      <w:r>
        <w:t>6.30: Structure 6 pinched sherds………………………………………………………………..1</w:t>
      </w:r>
      <w:r w:rsidR="006A0734">
        <w:t>3</w:t>
      </w:r>
      <w:r w:rsidR="008567DE">
        <w:t>8</w:t>
      </w:r>
    </w:p>
    <w:p w14:paraId="3476605E" w14:textId="1F2F34FD" w:rsidR="002C7EE7" w:rsidRDefault="002C7EE7" w:rsidP="00CF016A">
      <w:r>
        <w:t>6.31: Structure 6 punctated base and body sherd</w:t>
      </w:r>
      <w:r w:rsidR="008313C3">
        <w:t>………………………………………….........1</w:t>
      </w:r>
      <w:r w:rsidR="008567DE">
        <w:t>39</w:t>
      </w:r>
    </w:p>
    <w:p w14:paraId="27F09205" w14:textId="253FD699" w:rsidR="008313C3" w:rsidRDefault="008313C3" w:rsidP="00CF016A">
      <w:r>
        <w:t>6.32: Structure 6 handle peak.......................................................................................................14</w:t>
      </w:r>
      <w:r w:rsidR="008567DE">
        <w:t>0</w:t>
      </w:r>
    </w:p>
    <w:p w14:paraId="5A5B28F9" w14:textId="4F536276" w:rsidR="008313C3" w:rsidRDefault="00F36E39" w:rsidP="00CF016A">
      <w:r>
        <w:t>6.33: Structure 8 fingernail impressed sherds..............................................................................14</w:t>
      </w:r>
      <w:r w:rsidR="008567DE">
        <w:t>2</w:t>
      </w:r>
    </w:p>
    <w:p w14:paraId="531044F5" w14:textId="71C01CC1" w:rsidR="00F36E39" w:rsidRDefault="00F36E39" w:rsidP="00CF016A">
      <w:r>
        <w:t>6.34: Structure 8 incised sherd and outline..................................................................................14</w:t>
      </w:r>
      <w:r w:rsidR="008567DE">
        <w:t>3</w:t>
      </w:r>
    </w:p>
    <w:p w14:paraId="2B3A1600" w14:textId="3751560A" w:rsidR="006A0734" w:rsidRDefault="006A0734" w:rsidP="00CF016A">
      <w:r>
        <w:t>A.1: Ceramic Recording Form.....................................................................................................15</w:t>
      </w:r>
      <w:r w:rsidR="008567DE">
        <w:t>0</w:t>
      </w:r>
    </w:p>
    <w:p w14:paraId="7EECAF78" w14:textId="66FA8521" w:rsidR="006A0734" w:rsidRDefault="006A0734" w:rsidP="00CF016A">
      <w:r>
        <w:t>B</w:t>
      </w:r>
      <w:r w:rsidR="0048436E">
        <w:t>.</w:t>
      </w:r>
      <w:r>
        <w:t>1: Sherd Count by Structure</w:t>
      </w:r>
      <w:r w:rsidR="0048436E">
        <w:t>.....................................................................................................1</w:t>
      </w:r>
      <w:r w:rsidR="008567DE">
        <w:t>51</w:t>
      </w:r>
    </w:p>
    <w:p w14:paraId="71E03A74" w14:textId="1F60BA6A" w:rsidR="0048436E" w:rsidRDefault="0048436E" w:rsidP="00CF016A">
      <w:r>
        <w:t>C.1: Sherd Percentages by Structrue............................................................................................15</w:t>
      </w:r>
      <w:r w:rsidR="008567DE">
        <w:t>2</w:t>
      </w:r>
    </w:p>
    <w:p w14:paraId="1880A45D" w14:textId="059D78B9" w:rsidR="0048436E" w:rsidRDefault="0048436E" w:rsidP="00CF016A">
      <w:r>
        <w:t>D.1: Body Sherd Thickness.........................................................................................................15</w:t>
      </w:r>
      <w:r w:rsidR="008567DE">
        <w:t>3</w:t>
      </w:r>
    </w:p>
    <w:p w14:paraId="00B56ED5" w14:textId="12FD31E1" w:rsidR="0048436E" w:rsidRDefault="0048436E" w:rsidP="00CF016A">
      <w:r>
        <w:t>D.2: Rim Sherd Thickness...........................................................................................................15</w:t>
      </w:r>
      <w:r w:rsidR="008567DE">
        <w:t>4</w:t>
      </w:r>
    </w:p>
    <w:p w14:paraId="41ECD6E4" w14:textId="43E3669E" w:rsidR="0048436E" w:rsidRDefault="0048436E" w:rsidP="00CF016A">
      <w:r>
        <w:t>D.3: Base Sherd Thickness..........................................................................................................15</w:t>
      </w:r>
      <w:r w:rsidR="008567DE">
        <w:t>4</w:t>
      </w:r>
    </w:p>
    <w:p w14:paraId="1F2101E1" w14:textId="2DFBCE4C" w:rsidR="006716FE" w:rsidRDefault="00EF5247" w:rsidP="00CF016A">
      <w:r>
        <w:t>E.1: Red filmed sherds</w:t>
      </w:r>
      <w:r w:rsidR="005A0BE0">
        <w:t>.................................................................................................................</w:t>
      </w:r>
      <w:r w:rsidR="00812256">
        <w:t>15</w:t>
      </w:r>
      <w:r w:rsidR="008567DE">
        <w:t>5</w:t>
      </w:r>
    </w:p>
    <w:p w14:paraId="51B5584D" w14:textId="3F2F7B2D" w:rsidR="00EF5247" w:rsidRDefault="00EF5247" w:rsidP="00CF016A">
      <w:r>
        <w:t>E.2: Cord-marked sherds from Structure 2A</w:t>
      </w:r>
      <w:r w:rsidR="005A0BE0">
        <w:t>...............................................................................</w:t>
      </w:r>
      <w:r w:rsidR="00EF093D">
        <w:t>15</w:t>
      </w:r>
      <w:r w:rsidR="008567DE">
        <w:t>6</w:t>
      </w:r>
    </w:p>
    <w:p w14:paraId="48B8C8F3" w14:textId="46662A4D" w:rsidR="00EF5247" w:rsidRDefault="00EF5247" w:rsidP="00CF016A">
      <w:r>
        <w:t>E.3: Cord-marked sherds from Structure 2B/C</w:t>
      </w:r>
      <w:r w:rsidR="00CB53B9">
        <w:t>............................................................................</w:t>
      </w:r>
      <w:r w:rsidR="00EF093D">
        <w:t>15</w:t>
      </w:r>
      <w:r w:rsidR="008567DE">
        <w:t>6</w:t>
      </w:r>
    </w:p>
    <w:p w14:paraId="7802CD26" w14:textId="1D48D356" w:rsidR="00EF5247" w:rsidRDefault="00EF5247" w:rsidP="00CF016A">
      <w:r>
        <w:t>E.4:</w:t>
      </w:r>
      <w:r w:rsidR="00C65A22">
        <w:t xml:space="preserve"> </w:t>
      </w:r>
      <w:r>
        <w:t xml:space="preserve">Cord </w:t>
      </w:r>
      <w:r w:rsidR="00B1545A">
        <w:t>m</w:t>
      </w:r>
      <w:r>
        <w:t>arked sherds from Structure 3</w:t>
      </w:r>
      <w:r w:rsidR="00CB53B9">
        <w:t>..................................................................................</w:t>
      </w:r>
      <w:r w:rsidR="00EF093D">
        <w:t>15</w:t>
      </w:r>
      <w:r w:rsidR="008567DE">
        <w:t>7</w:t>
      </w:r>
    </w:p>
    <w:p w14:paraId="68508D63" w14:textId="726122D6" w:rsidR="00EF5247" w:rsidRDefault="00C65A22" w:rsidP="00CF016A">
      <w:r>
        <w:t xml:space="preserve">E.5: Cord </w:t>
      </w:r>
      <w:r w:rsidR="00B1545A">
        <w:t>m</w:t>
      </w:r>
      <w:r>
        <w:t>arked sherds from Structure 4</w:t>
      </w:r>
      <w:r w:rsidR="00CB53B9">
        <w:t>..................................................................................</w:t>
      </w:r>
      <w:r w:rsidR="00851D58">
        <w:t>15</w:t>
      </w:r>
      <w:r w:rsidR="008567DE">
        <w:t>7</w:t>
      </w:r>
    </w:p>
    <w:p w14:paraId="1BEAC184" w14:textId="0ACD932F" w:rsidR="00C65A22" w:rsidRDefault="00C65A22" w:rsidP="00CF016A">
      <w:r>
        <w:t xml:space="preserve">E.6: </w:t>
      </w:r>
      <w:r w:rsidR="00B1545A">
        <w:t>Cord marked sherds from Structure 6</w:t>
      </w:r>
      <w:r w:rsidR="00CB53B9">
        <w:t>..................................................................................</w:t>
      </w:r>
      <w:r w:rsidR="00851D58">
        <w:t>15</w:t>
      </w:r>
      <w:r w:rsidR="008567DE">
        <w:t>8</w:t>
      </w:r>
    </w:p>
    <w:p w14:paraId="1688CBAD" w14:textId="5070E15D" w:rsidR="00B1545A" w:rsidRDefault="00B1545A" w:rsidP="00E27AD8">
      <w:pPr>
        <w:tabs>
          <w:tab w:val="left" w:pos="6570"/>
        </w:tabs>
      </w:pPr>
      <w:r>
        <w:t>E.7: Cord-marked sherds from Structure 8</w:t>
      </w:r>
      <w:r w:rsidR="00CB53B9">
        <w:t>..................................................................................</w:t>
      </w:r>
      <w:r w:rsidR="00182A92">
        <w:t>15</w:t>
      </w:r>
      <w:r w:rsidR="008567DE">
        <w:t>8</w:t>
      </w:r>
    </w:p>
    <w:p w14:paraId="27530BAE" w14:textId="36940C8F" w:rsidR="00B1545A" w:rsidRDefault="00B1545A" w:rsidP="00CF016A">
      <w:r>
        <w:t>E.</w:t>
      </w:r>
      <w:r w:rsidR="00BE6D4C">
        <w:t>8: Shell tempered incised sherds from Structure 4</w:t>
      </w:r>
      <w:r w:rsidR="00CB53B9">
        <w:t>...................................................................</w:t>
      </w:r>
      <w:r w:rsidR="00182A92">
        <w:t>1</w:t>
      </w:r>
      <w:r w:rsidR="008567DE">
        <w:t>59</w:t>
      </w:r>
    </w:p>
    <w:p w14:paraId="1D504A61" w14:textId="5DCDA575" w:rsidR="00BE6D4C" w:rsidRDefault="00BE6D4C" w:rsidP="00CF016A">
      <w:r>
        <w:t>E.9: Grog and limestone tempered incised sherds from Structure 4</w:t>
      </w:r>
      <w:r w:rsidR="00CB53B9">
        <w:t>............................................</w:t>
      </w:r>
      <w:r w:rsidR="00182A92">
        <w:t>1</w:t>
      </w:r>
      <w:r w:rsidR="008567DE">
        <w:t>59</w:t>
      </w:r>
    </w:p>
    <w:p w14:paraId="035DC0A3" w14:textId="0D757772" w:rsidR="00BE6D4C" w:rsidRDefault="00BE6D4C" w:rsidP="00CF016A">
      <w:r>
        <w:t>E.10: Incised sherds from Structure 6</w:t>
      </w:r>
      <w:r w:rsidR="00CB53B9">
        <w:t>..........................................................................................</w:t>
      </w:r>
      <w:r w:rsidR="00182A92">
        <w:t>16</w:t>
      </w:r>
      <w:r w:rsidR="008567DE">
        <w:t>0</w:t>
      </w:r>
    </w:p>
    <w:p w14:paraId="305618B9" w14:textId="6AD6D212" w:rsidR="004E4860" w:rsidRDefault="00DC1232" w:rsidP="004E4860">
      <w:r>
        <w:t>F.1: Ceramic Tempering of Select Harlan Phase Caddo Sites...................................................16</w:t>
      </w:r>
      <w:r w:rsidR="008567DE">
        <w:t>1</w:t>
      </w:r>
      <w:r w:rsidR="004E4860">
        <w:br w:type="page"/>
      </w:r>
    </w:p>
    <w:p w14:paraId="71FF5130" w14:textId="77777777" w:rsidR="004E4860" w:rsidRPr="00B066F2" w:rsidRDefault="004E4860" w:rsidP="004E4860">
      <w:pPr>
        <w:pStyle w:val="Heading2"/>
      </w:pPr>
      <w:bookmarkStart w:id="1" w:name="_Toc152424426"/>
      <w:r w:rsidRPr="00B066F2">
        <w:lastRenderedPageBreak/>
        <w:t xml:space="preserve">List of </w:t>
      </w:r>
      <w:r>
        <w:t>Tables</w:t>
      </w:r>
      <w:bookmarkEnd w:id="1"/>
    </w:p>
    <w:p w14:paraId="6ADA926D" w14:textId="77777777" w:rsidR="004E4860" w:rsidRDefault="004E4860" w:rsidP="004E4860">
      <w:pPr>
        <w:spacing w:line="240" w:lineRule="auto"/>
      </w:pPr>
    </w:p>
    <w:p w14:paraId="349C03FC" w14:textId="79AC2289" w:rsidR="001B4A80" w:rsidRDefault="001B4A80" w:rsidP="001B4A80">
      <w:pPr>
        <w:spacing w:line="240" w:lineRule="auto"/>
      </w:pPr>
      <w:r>
        <w:t>2.1: Radiocarbon Dates from Reed……………………………………………………………</w:t>
      </w:r>
      <w:r w:rsidR="00A40DE3">
        <w:t>....2</w:t>
      </w:r>
      <w:r w:rsidR="007234AF">
        <w:t>5</w:t>
      </w:r>
    </w:p>
    <w:p w14:paraId="5E304054" w14:textId="6C99748B" w:rsidR="004E4860" w:rsidRDefault="00E519B6" w:rsidP="004E4860">
      <w:pPr>
        <w:spacing w:line="240" w:lineRule="auto"/>
      </w:pPr>
      <w:r>
        <w:t>3</w:t>
      </w:r>
      <w:r w:rsidR="004E4860">
        <w:t>.1: Radiocarbon dates from School Land I</w:t>
      </w:r>
      <w:r w:rsidR="00CB6F3F">
        <w:t>……………………………………………………</w:t>
      </w:r>
      <w:r w:rsidR="00161826">
        <w:t>..3</w:t>
      </w:r>
      <w:r w:rsidR="007234AF">
        <w:t>9</w:t>
      </w:r>
    </w:p>
    <w:p w14:paraId="7C20C388" w14:textId="4787D9B3" w:rsidR="004E4860" w:rsidRDefault="00E519B6" w:rsidP="004E4860">
      <w:pPr>
        <w:spacing w:line="240" w:lineRule="auto"/>
      </w:pPr>
      <w:r>
        <w:t>3</w:t>
      </w:r>
      <w:r w:rsidR="004E4860">
        <w:t xml:space="preserve">.2: Dimensions of the </w:t>
      </w:r>
      <w:r w:rsidR="00CF311B">
        <w:t>s</w:t>
      </w:r>
      <w:r w:rsidR="004E4860">
        <w:t>tructures of School Land I</w:t>
      </w:r>
      <w:r w:rsidR="00945A24">
        <w:t>…………………………………………</w:t>
      </w:r>
      <w:r w:rsidR="00700CAA">
        <w:t>......52</w:t>
      </w:r>
    </w:p>
    <w:p w14:paraId="0F01177C" w14:textId="715DA391" w:rsidR="004E4860" w:rsidRDefault="004E4860" w:rsidP="004E4860">
      <w:pPr>
        <w:spacing w:line="240" w:lineRule="auto"/>
        <w:rPr>
          <w:szCs w:val="24"/>
        </w:rPr>
      </w:pPr>
      <w:r>
        <w:rPr>
          <w:szCs w:val="24"/>
        </w:rPr>
        <w:t>5.1: The mean, median, and range of sherd length, thickness, and weight</w:t>
      </w:r>
      <w:r w:rsidR="00945A24">
        <w:rPr>
          <w:szCs w:val="24"/>
        </w:rPr>
        <w:t>……………………</w:t>
      </w:r>
      <w:r w:rsidR="00AF78E4">
        <w:rPr>
          <w:szCs w:val="24"/>
        </w:rPr>
        <w:t>....74</w:t>
      </w:r>
    </w:p>
    <w:p w14:paraId="37EEB907" w14:textId="02A989BC" w:rsidR="004E4860" w:rsidRDefault="004E4860" w:rsidP="004E4860">
      <w:pPr>
        <w:spacing w:line="240" w:lineRule="auto"/>
        <w:rPr>
          <w:rFonts w:eastAsia="Times New Roman"/>
          <w:color w:val="000000"/>
          <w:szCs w:val="24"/>
        </w:rPr>
      </w:pPr>
      <w:r>
        <w:rPr>
          <w:rFonts w:eastAsia="Times New Roman"/>
          <w:color w:val="000000"/>
          <w:szCs w:val="24"/>
        </w:rPr>
        <w:t>5.2: Sherd count and assemblage average based on landmarks</w:t>
      </w:r>
      <w:r w:rsidR="00945A24">
        <w:rPr>
          <w:rFonts w:eastAsia="Times New Roman"/>
          <w:color w:val="000000"/>
          <w:szCs w:val="24"/>
        </w:rPr>
        <w:t>…………………………………</w:t>
      </w:r>
      <w:r w:rsidR="00AF78E4">
        <w:rPr>
          <w:rFonts w:eastAsia="Times New Roman"/>
          <w:color w:val="000000"/>
          <w:szCs w:val="24"/>
        </w:rPr>
        <w:t>.75</w:t>
      </w:r>
    </w:p>
    <w:p w14:paraId="5C3D183C" w14:textId="3B35EB79" w:rsidR="004E4860" w:rsidRDefault="004E4860" w:rsidP="004E4860">
      <w:pPr>
        <w:spacing w:line="240" w:lineRule="auto"/>
        <w:rPr>
          <w:rFonts w:eastAsia="Times New Roman"/>
          <w:color w:val="000000"/>
          <w:szCs w:val="24"/>
        </w:rPr>
      </w:pPr>
      <w:r>
        <w:rPr>
          <w:rFonts w:eastAsia="Times New Roman"/>
          <w:color w:val="000000"/>
          <w:szCs w:val="24"/>
        </w:rPr>
        <w:t>5.3:</w:t>
      </w:r>
      <w:r w:rsidRPr="00AA5A97">
        <w:rPr>
          <w:rFonts w:eastAsia="Times New Roman"/>
          <w:color w:val="000000"/>
          <w:szCs w:val="24"/>
        </w:rPr>
        <w:t xml:space="preserve"> Primary temper count and percents</w:t>
      </w:r>
      <w:r w:rsidR="00945A24">
        <w:rPr>
          <w:rFonts w:eastAsia="Times New Roman"/>
          <w:color w:val="000000"/>
          <w:szCs w:val="24"/>
        </w:rPr>
        <w:t>…………………………………………………………</w:t>
      </w:r>
      <w:r w:rsidR="00AF78E4">
        <w:rPr>
          <w:rFonts w:eastAsia="Times New Roman"/>
          <w:color w:val="000000"/>
          <w:szCs w:val="24"/>
        </w:rPr>
        <w:t>75</w:t>
      </w:r>
    </w:p>
    <w:p w14:paraId="2ED795B5" w14:textId="1011FBDB" w:rsidR="004E4860" w:rsidRDefault="004E4860" w:rsidP="004E4860">
      <w:pPr>
        <w:spacing w:line="240" w:lineRule="auto"/>
        <w:rPr>
          <w:rFonts w:eastAsia="Times New Roman"/>
          <w:color w:val="000000"/>
          <w:szCs w:val="24"/>
        </w:rPr>
      </w:pPr>
      <w:r>
        <w:rPr>
          <w:rFonts w:eastAsia="Times New Roman"/>
          <w:color w:val="000000"/>
          <w:szCs w:val="24"/>
        </w:rPr>
        <w:t>5.4</w:t>
      </w:r>
      <w:r w:rsidRPr="009145E0">
        <w:rPr>
          <w:rFonts w:eastAsia="Times New Roman"/>
          <w:color w:val="000000"/>
          <w:szCs w:val="24"/>
        </w:rPr>
        <w:t>:</w:t>
      </w:r>
      <w:r>
        <w:rPr>
          <w:rFonts w:eastAsia="Times New Roman"/>
          <w:color w:val="000000"/>
          <w:szCs w:val="24"/>
        </w:rPr>
        <w:t xml:space="preserve"> Secondary temper counts and percent</w:t>
      </w:r>
      <w:r w:rsidR="00945A24">
        <w:rPr>
          <w:rFonts w:eastAsia="Times New Roman"/>
          <w:color w:val="000000"/>
          <w:szCs w:val="24"/>
        </w:rPr>
        <w:t>………………………………………………………</w:t>
      </w:r>
      <w:r w:rsidR="007A041F">
        <w:rPr>
          <w:rFonts w:eastAsia="Times New Roman"/>
          <w:color w:val="000000"/>
          <w:szCs w:val="24"/>
        </w:rPr>
        <w:t>76</w:t>
      </w:r>
    </w:p>
    <w:p w14:paraId="1F97076A" w14:textId="40EEC6AD" w:rsidR="004E4860" w:rsidRDefault="004E4860" w:rsidP="004E4860">
      <w:pPr>
        <w:spacing w:line="240" w:lineRule="auto"/>
        <w:rPr>
          <w:rFonts w:eastAsia="Times New Roman"/>
          <w:szCs w:val="24"/>
        </w:rPr>
      </w:pPr>
      <w:r>
        <w:rPr>
          <w:rFonts w:eastAsia="Times New Roman"/>
          <w:szCs w:val="24"/>
        </w:rPr>
        <w:t>5.5</w:t>
      </w:r>
      <w:r>
        <w:rPr>
          <w:rFonts w:eastAsia="Times New Roman"/>
          <w:color w:val="000000"/>
          <w:szCs w:val="24"/>
        </w:rPr>
        <w:t>:</w:t>
      </w:r>
      <w:r w:rsidRPr="00AA5A97">
        <w:rPr>
          <w:rFonts w:eastAsia="Times New Roman"/>
          <w:szCs w:val="24"/>
        </w:rPr>
        <w:t xml:space="preserve"> </w:t>
      </w:r>
      <w:r w:rsidR="005946CD">
        <w:rPr>
          <w:rFonts w:eastAsia="Times New Roman"/>
          <w:color w:val="000000"/>
          <w:szCs w:val="24"/>
        </w:rPr>
        <w:t>Secondary tempers and their associated primary tempers</w:t>
      </w:r>
      <w:r w:rsidR="003F6F5B">
        <w:rPr>
          <w:rFonts w:eastAsia="Times New Roman"/>
          <w:color w:val="000000"/>
          <w:szCs w:val="24"/>
        </w:rPr>
        <w:t>…………………………………</w:t>
      </w:r>
      <w:r w:rsidR="007A041F">
        <w:rPr>
          <w:rFonts w:eastAsia="Times New Roman"/>
          <w:color w:val="000000"/>
          <w:szCs w:val="24"/>
        </w:rPr>
        <w:t>..77</w:t>
      </w:r>
    </w:p>
    <w:p w14:paraId="00042C01" w14:textId="0CE2827A" w:rsidR="004E4860" w:rsidRDefault="004E4860" w:rsidP="004E4860">
      <w:pPr>
        <w:spacing w:line="240" w:lineRule="auto"/>
        <w:rPr>
          <w:rFonts w:eastAsia="Times New Roman"/>
          <w:color w:val="000000"/>
          <w:szCs w:val="24"/>
        </w:rPr>
      </w:pPr>
      <w:r>
        <w:rPr>
          <w:rFonts w:eastAsia="Times New Roman"/>
          <w:color w:val="000000"/>
          <w:szCs w:val="24"/>
        </w:rPr>
        <w:t xml:space="preserve">5.6: </w:t>
      </w:r>
      <w:r w:rsidR="006B583C" w:rsidRPr="00AA5A97">
        <w:rPr>
          <w:rFonts w:eastAsia="Times New Roman"/>
          <w:szCs w:val="24"/>
        </w:rPr>
        <w:t>Surface Treatmen</w:t>
      </w:r>
      <w:r w:rsidR="006B583C">
        <w:rPr>
          <w:rFonts w:eastAsia="Times New Roman"/>
          <w:szCs w:val="24"/>
        </w:rPr>
        <w:t>ts</w:t>
      </w:r>
      <w:r w:rsidR="003F6F5B">
        <w:rPr>
          <w:rFonts w:eastAsia="Times New Roman"/>
          <w:szCs w:val="24"/>
        </w:rPr>
        <w:t>…………………………………………………………………………</w:t>
      </w:r>
      <w:r w:rsidR="007A041F">
        <w:rPr>
          <w:rFonts w:eastAsia="Times New Roman"/>
          <w:szCs w:val="24"/>
        </w:rPr>
        <w:t>.78</w:t>
      </w:r>
    </w:p>
    <w:p w14:paraId="3B18C235" w14:textId="3696BA04" w:rsidR="004E4860" w:rsidRDefault="004E4860" w:rsidP="004E4860">
      <w:pPr>
        <w:spacing w:line="240" w:lineRule="auto"/>
        <w:rPr>
          <w:rFonts w:eastAsia="Times New Roman"/>
          <w:color w:val="000000"/>
          <w:szCs w:val="24"/>
        </w:rPr>
      </w:pPr>
      <w:r>
        <w:rPr>
          <w:rFonts w:eastAsia="Times New Roman"/>
          <w:color w:val="000000"/>
          <w:szCs w:val="24"/>
        </w:rPr>
        <w:t>5.7</w:t>
      </w:r>
      <w:r w:rsidRPr="00AA5A97">
        <w:rPr>
          <w:rFonts w:eastAsia="Times New Roman"/>
          <w:color w:val="000000"/>
          <w:szCs w:val="24"/>
        </w:rPr>
        <w:t xml:space="preserve">: </w:t>
      </w:r>
      <w:r w:rsidR="00CF311B">
        <w:rPr>
          <w:rFonts w:eastAsia="Times New Roman"/>
          <w:color w:val="000000"/>
          <w:szCs w:val="24"/>
        </w:rPr>
        <w:t>D</w:t>
      </w:r>
      <w:r w:rsidR="002211D2">
        <w:rPr>
          <w:rFonts w:eastAsia="Times New Roman"/>
          <w:color w:val="000000"/>
          <w:szCs w:val="24"/>
        </w:rPr>
        <w:t xml:space="preserve">ecorated and </w:t>
      </w:r>
      <w:r w:rsidR="00486C47">
        <w:rPr>
          <w:rFonts w:eastAsia="Times New Roman"/>
          <w:color w:val="000000"/>
          <w:szCs w:val="24"/>
        </w:rPr>
        <w:t>plain sherds........................................................................................</w:t>
      </w:r>
      <w:r w:rsidR="007234AF">
        <w:rPr>
          <w:rFonts w:eastAsia="Times New Roman"/>
          <w:color w:val="000000"/>
          <w:szCs w:val="24"/>
        </w:rPr>
        <w:t>.</w:t>
      </w:r>
      <w:r w:rsidR="00486C47">
        <w:rPr>
          <w:rFonts w:eastAsia="Times New Roman"/>
          <w:color w:val="000000"/>
          <w:szCs w:val="24"/>
        </w:rPr>
        <w:t>.</w:t>
      </w:r>
      <w:r w:rsidR="003F6F5B">
        <w:rPr>
          <w:rFonts w:eastAsia="Times New Roman"/>
          <w:color w:val="000000"/>
          <w:szCs w:val="24"/>
        </w:rPr>
        <w:t>……</w:t>
      </w:r>
      <w:r w:rsidR="0044698E">
        <w:rPr>
          <w:rFonts w:eastAsia="Times New Roman"/>
          <w:color w:val="000000"/>
          <w:szCs w:val="24"/>
        </w:rPr>
        <w:t>...7</w:t>
      </w:r>
      <w:r w:rsidR="007234AF">
        <w:rPr>
          <w:rFonts w:eastAsia="Times New Roman"/>
          <w:color w:val="000000"/>
          <w:szCs w:val="24"/>
        </w:rPr>
        <w:t>8</w:t>
      </w:r>
    </w:p>
    <w:p w14:paraId="3FDF4CAA" w14:textId="7A9A6FAF" w:rsidR="004E4860" w:rsidRDefault="004E4860" w:rsidP="004E4860">
      <w:pPr>
        <w:spacing w:line="240" w:lineRule="auto"/>
        <w:rPr>
          <w:rFonts w:eastAsia="Times New Roman"/>
          <w:color w:val="000000"/>
          <w:szCs w:val="24"/>
        </w:rPr>
      </w:pPr>
      <w:r>
        <w:rPr>
          <w:rFonts w:eastAsia="Times New Roman"/>
          <w:color w:val="000000"/>
          <w:szCs w:val="24"/>
        </w:rPr>
        <w:t>5.8:</w:t>
      </w:r>
      <w:r w:rsidRPr="00AA5A97">
        <w:rPr>
          <w:rFonts w:eastAsia="Times New Roman"/>
          <w:color w:val="000000"/>
          <w:szCs w:val="24"/>
        </w:rPr>
        <w:t xml:space="preserve"> </w:t>
      </w:r>
      <w:r w:rsidR="005A509A" w:rsidRPr="00AA5A97">
        <w:rPr>
          <w:rFonts w:eastAsia="Times New Roman"/>
          <w:color w:val="000000"/>
          <w:szCs w:val="24"/>
        </w:rPr>
        <w:t>Decoration types</w:t>
      </w:r>
      <w:r w:rsidR="005A509A">
        <w:rPr>
          <w:rFonts w:eastAsia="Times New Roman"/>
          <w:color w:val="000000"/>
          <w:szCs w:val="24"/>
        </w:rPr>
        <w:t>, including sherds with multiple decoration types</w:t>
      </w:r>
      <w:r w:rsidR="003F6F5B">
        <w:rPr>
          <w:rFonts w:eastAsia="Times New Roman"/>
          <w:color w:val="000000"/>
          <w:szCs w:val="24"/>
        </w:rPr>
        <w:t>………………………</w:t>
      </w:r>
      <w:r w:rsidR="0044698E">
        <w:rPr>
          <w:rFonts w:eastAsia="Times New Roman"/>
          <w:color w:val="000000"/>
          <w:szCs w:val="24"/>
        </w:rPr>
        <w:t>...</w:t>
      </w:r>
      <w:r w:rsidR="007234AF">
        <w:rPr>
          <w:rFonts w:eastAsia="Times New Roman"/>
          <w:color w:val="000000"/>
          <w:szCs w:val="24"/>
        </w:rPr>
        <w:t>79</w:t>
      </w:r>
    </w:p>
    <w:p w14:paraId="748CDC30" w14:textId="72CC96EB" w:rsidR="004E4860" w:rsidRDefault="004E4860" w:rsidP="004E4860">
      <w:pPr>
        <w:spacing w:line="240" w:lineRule="auto"/>
        <w:rPr>
          <w:rFonts w:eastAsia="Times New Roman"/>
          <w:color w:val="000000"/>
          <w:szCs w:val="24"/>
        </w:rPr>
      </w:pPr>
      <w:r>
        <w:rPr>
          <w:rFonts w:eastAsia="Times New Roman"/>
          <w:color w:val="000000"/>
          <w:szCs w:val="24"/>
        </w:rPr>
        <w:t>5.</w:t>
      </w:r>
      <w:r w:rsidRPr="00880989">
        <w:rPr>
          <w:rFonts w:eastAsia="Times New Roman"/>
          <w:color w:val="000000"/>
          <w:szCs w:val="24"/>
        </w:rPr>
        <w:t>9</w:t>
      </w:r>
      <w:r>
        <w:rPr>
          <w:rFonts w:eastAsia="Times New Roman"/>
          <w:b/>
          <w:bCs/>
          <w:color w:val="000000"/>
          <w:szCs w:val="24"/>
        </w:rPr>
        <w:t>:</w:t>
      </w:r>
      <w:r w:rsidRPr="00880989">
        <w:rPr>
          <w:rFonts w:eastAsia="Times New Roman"/>
          <w:color w:val="000000"/>
          <w:szCs w:val="24"/>
        </w:rPr>
        <w:t xml:space="preserve"> </w:t>
      </w:r>
      <w:r w:rsidR="00296F1B" w:rsidRPr="00AA5A97">
        <w:rPr>
          <w:rFonts w:eastAsia="Times New Roman"/>
          <w:color w:val="000000"/>
          <w:szCs w:val="24"/>
        </w:rPr>
        <w:t xml:space="preserve">Primary temper count by decorated </w:t>
      </w:r>
      <w:r w:rsidR="00296F1B">
        <w:rPr>
          <w:rFonts w:eastAsia="Times New Roman"/>
          <w:color w:val="000000"/>
          <w:szCs w:val="24"/>
        </w:rPr>
        <w:t>and</w:t>
      </w:r>
      <w:r w:rsidR="00296F1B" w:rsidRPr="00AA5A97">
        <w:rPr>
          <w:rFonts w:eastAsia="Times New Roman"/>
          <w:color w:val="000000"/>
          <w:szCs w:val="24"/>
        </w:rPr>
        <w:t xml:space="preserve"> non-decorated sherds</w:t>
      </w:r>
      <w:r w:rsidR="003F6F5B">
        <w:rPr>
          <w:rFonts w:eastAsia="Times New Roman"/>
          <w:color w:val="000000"/>
          <w:szCs w:val="24"/>
        </w:rPr>
        <w:t>…………………………</w:t>
      </w:r>
      <w:r w:rsidR="007234AF">
        <w:rPr>
          <w:rFonts w:eastAsia="Times New Roman"/>
          <w:color w:val="000000"/>
          <w:szCs w:val="24"/>
        </w:rPr>
        <w:t>79-80</w:t>
      </w:r>
    </w:p>
    <w:p w14:paraId="5AE813BF" w14:textId="2320B811" w:rsidR="004E4860" w:rsidRDefault="004E4860" w:rsidP="004E4860">
      <w:pPr>
        <w:spacing w:line="240" w:lineRule="auto"/>
        <w:rPr>
          <w:rFonts w:eastAsia="Times New Roman"/>
          <w:color w:val="000000"/>
          <w:szCs w:val="24"/>
        </w:rPr>
      </w:pPr>
      <w:r>
        <w:rPr>
          <w:rFonts w:eastAsia="Times New Roman"/>
          <w:color w:val="000000"/>
          <w:szCs w:val="24"/>
        </w:rPr>
        <w:t xml:space="preserve">5.10: </w:t>
      </w:r>
      <w:r w:rsidR="00D82722" w:rsidRPr="00880989">
        <w:rPr>
          <w:rFonts w:eastAsia="Times New Roman"/>
          <w:color w:val="000000"/>
          <w:szCs w:val="24"/>
        </w:rPr>
        <w:t>Tempers by decoration type</w:t>
      </w:r>
      <w:r w:rsidR="003F6F5B">
        <w:rPr>
          <w:rFonts w:eastAsia="Times New Roman"/>
          <w:color w:val="000000"/>
          <w:szCs w:val="24"/>
        </w:rPr>
        <w:t>………………………………………………………………</w:t>
      </w:r>
      <w:r w:rsidR="005133B0">
        <w:rPr>
          <w:rFonts w:eastAsia="Times New Roman"/>
          <w:color w:val="000000"/>
          <w:szCs w:val="24"/>
        </w:rPr>
        <w:t>..8</w:t>
      </w:r>
      <w:r w:rsidR="007234AF">
        <w:rPr>
          <w:rFonts w:eastAsia="Times New Roman"/>
          <w:color w:val="000000"/>
          <w:szCs w:val="24"/>
        </w:rPr>
        <w:t>2</w:t>
      </w:r>
    </w:p>
    <w:p w14:paraId="144A7F66" w14:textId="00E8E312" w:rsidR="004E4860" w:rsidRDefault="004E4860" w:rsidP="004E4860">
      <w:pPr>
        <w:spacing w:line="240" w:lineRule="auto"/>
        <w:rPr>
          <w:rFonts w:eastAsia="Times New Roman"/>
          <w:color w:val="000000"/>
          <w:szCs w:val="24"/>
        </w:rPr>
      </w:pPr>
      <w:r>
        <w:rPr>
          <w:rFonts w:eastAsia="Times New Roman"/>
          <w:color w:val="000000"/>
          <w:szCs w:val="24"/>
        </w:rPr>
        <w:t>5.11</w:t>
      </w:r>
      <w:r>
        <w:rPr>
          <w:rFonts w:eastAsia="Times New Roman"/>
          <w:b/>
          <w:bCs/>
          <w:color w:val="000000"/>
          <w:szCs w:val="24"/>
        </w:rPr>
        <w:t>:</w:t>
      </w:r>
      <w:r>
        <w:rPr>
          <w:rFonts w:eastAsia="Times New Roman"/>
          <w:color w:val="000000"/>
          <w:szCs w:val="24"/>
        </w:rPr>
        <w:t xml:space="preserve"> </w:t>
      </w:r>
      <w:r w:rsidR="00467864" w:rsidRPr="00F23DAB">
        <w:rPr>
          <w:rFonts w:eastAsia="Times New Roman"/>
          <w:color w:val="000000"/>
          <w:szCs w:val="24"/>
        </w:rPr>
        <w:t>Percentage of decorated sherds by temper</w:t>
      </w:r>
      <w:r w:rsidR="0098725C">
        <w:rPr>
          <w:rFonts w:eastAsia="Times New Roman"/>
          <w:color w:val="000000"/>
          <w:szCs w:val="24"/>
        </w:rPr>
        <w:t>………………………………………………</w:t>
      </w:r>
      <w:r w:rsidR="005133B0">
        <w:rPr>
          <w:rFonts w:eastAsia="Times New Roman"/>
          <w:color w:val="000000"/>
          <w:szCs w:val="24"/>
        </w:rPr>
        <w:t>...83</w:t>
      </w:r>
    </w:p>
    <w:p w14:paraId="09D4BA31" w14:textId="38C005C3" w:rsidR="002E4609" w:rsidRDefault="002E4609" w:rsidP="004E4860">
      <w:pPr>
        <w:spacing w:line="240" w:lineRule="auto"/>
        <w:rPr>
          <w:rFonts w:eastAsia="Times New Roman"/>
          <w:color w:val="000000"/>
          <w:szCs w:val="24"/>
        </w:rPr>
      </w:pPr>
      <w:r w:rsidRPr="002E4609">
        <w:rPr>
          <w:rFonts w:eastAsia="Times New Roman"/>
          <w:color w:val="000000"/>
          <w:szCs w:val="24"/>
        </w:rPr>
        <w:t>5.12: Ceramic ware types</w:t>
      </w:r>
      <w:r w:rsidR="0098725C">
        <w:rPr>
          <w:rFonts w:eastAsia="Times New Roman"/>
          <w:color w:val="000000"/>
          <w:szCs w:val="24"/>
        </w:rPr>
        <w:t>………………………………………………………………………</w:t>
      </w:r>
      <w:r w:rsidR="005133B0">
        <w:rPr>
          <w:rFonts w:eastAsia="Times New Roman"/>
          <w:color w:val="000000"/>
          <w:szCs w:val="24"/>
        </w:rPr>
        <w:t>...8</w:t>
      </w:r>
      <w:r w:rsidR="007234AF">
        <w:rPr>
          <w:rFonts w:eastAsia="Times New Roman"/>
          <w:color w:val="000000"/>
          <w:szCs w:val="24"/>
        </w:rPr>
        <w:t>3</w:t>
      </w:r>
    </w:p>
    <w:p w14:paraId="4E736AF3" w14:textId="43E40F27" w:rsidR="00C23484" w:rsidRDefault="00C23484" w:rsidP="004E4860">
      <w:pPr>
        <w:spacing w:line="240" w:lineRule="auto"/>
        <w:rPr>
          <w:rFonts w:eastAsia="Times New Roman"/>
          <w:color w:val="000000"/>
          <w:szCs w:val="24"/>
        </w:rPr>
      </w:pPr>
      <w:r>
        <w:rPr>
          <w:rFonts w:eastAsia="Times New Roman"/>
          <w:color w:val="000000"/>
          <w:szCs w:val="24"/>
        </w:rPr>
        <w:t>5.13</w:t>
      </w:r>
      <w:r>
        <w:rPr>
          <w:rFonts w:eastAsia="Times New Roman"/>
          <w:b/>
          <w:bCs/>
          <w:color w:val="000000"/>
          <w:szCs w:val="24"/>
        </w:rPr>
        <w:t>:</w:t>
      </w:r>
      <w:r>
        <w:rPr>
          <w:rFonts w:eastAsia="Times New Roman"/>
          <w:color w:val="000000"/>
          <w:szCs w:val="24"/>
        </w:rPr>
        <w:t xml:space="preserve"> Vessel types by counts and percentage of the assemblage</w:t>
      </w:r>
      <w:r w:rsidR="0098725C">
        <w:rPr>
          <w:rFonts w:eastAsia="Times New Roman"/>
          <w:color w:val="000000"/>
          <w:szCs w:val="24"/>
        </w:rPr>
        <w:t>………………………………</w:t>
      </w:r>
      <w:r w:rsidR="001861FE">
        <w:rPr>
          <w:rFonts w:eastAsia="Times New Roman"/>
          <w:color w:val="000000"/>
          <w:szCs w:val="24"/>
        </w:rPr>
        <w:t>...8</w:t>
      </w:r>
      <w:r w:rsidR="007234AF">
        <w:rPr>
          <w:rFonts w:eastAsia="Times New Roman"/>
          <w:color w:val="000000"/>
          <w:szCs w:val="24"/>
        </w:rPr>
        <w:t>4</w:t>
      </w:r>
    </w:p>
    <w:p w14:paraId="47CA3B25" w14:textId="24B9CD3A" w:rsidR="00BB50A0" w:rsidRDefault="006B505C" w:rsidP="004E4860">
      <w:pPr>
        <w:spacing w:line="240" w:lineRule="auto"/>
        <w:rPr>
          <w:rFonts w:eastAsia="Times New Roman"/>
          <w:color w:val="000000"/>
          <w:szCs w:val="24"/>
        </w:rPr>
      </w:pPr>
      <w:r>
        <w:rPr>
          <w:rFonts w:eastAsia="Times New Roman"/>
          <w:color w:val="000000"/>
          <w:szCs w:val="24"/>
        </w:rPr>
        <w:t>5.14</w:t>
      </w:r>
      <w:r w:rsidR="00BB50A0">
        <w:rPr>
          <w:rFonts w:eastAsia="Times New Roman"/>
          <w:color w:val="000000"/>
          <w:szCs w:val="24"/>
        </w:rPr>
        <w:t>:</w:t>
      </w:r>
      <w:r w:rsidR="00C03C9B">
        <w:rPr>
          <w:rFonts w:eastAsia="Times New Roman"/>
          <w:color w:val="000000"/>
          <w:szCs w:val="24"/>
        </w:rPr>
        <w:t xml:space="preserve"> </w:t>
      </w:r>
      <w:r w:rsidR="00BB50A0">
        <w:rPr>
          <w:rFonts w:eastAsia="Times New Roman"/>
          <w:color w:val="000000"/>
          <w:szCs w:val="24"/>
        </w:rPr>
        <w:t>Sherd counts and percents from total assemblage</w:t>
      </w:r>
      <w:r w:rsidR="001861FE">
        <w:rPr>
          <w:rFonts w:eastAsia="Times New Roman"/>
          <w:color w:val="000000"/>
          <w:szCs w:val="24"/>
        </w:rPr>
        <w:t>...............................................................</w:t>
      </w:r>
      <w:r w:rsidR="007234AF">
        <w:rPr>
          <w:rFonts w:eastAsia="Times New Roman"/>
          <w:color w:val="000000"/>
          <w:szCs w:val="24"/>
        </w:rPr>
        <w:t>.</w:t>
      </w:r>
      <w:r w:rsidR="001861FE">
        <w:rPr>
          <w:rFonts w:eastAsia="Times New Roman"/>
          <w:color w:val="000000"/>
          <w:szCs w:val="24"/>
        </w:rPr>
        <w:t>8</w:t>
      </w:r>
      <w:r w:rsidR="007234AF">
        <w:rPr>
          <w:rFonts w:eastAsia="Times New Roman"/>
          <w:color w:val="000000"/>
          <w:szCs w:val="24"/>
        </w:rPr>
        <w:t>5</w:t>
      </w:r>
    </w:p>
    <w:p w14:paraId="7E1AFD7A" w14:textId="156A04FB" w:rsidR="00395B0F" w:rsidRDefault="00F44EB7" w:rsidP="004E4860">
      <w:pPr>
        <w:spacing w:line="240" w:lineRule="auto"/>
        <w:rPr>
          <w:rFonts w:eastAsia="Times New Roman"/>
          <w:color w:val="000000"/>
          <w:szCs w:val="24"/>
        </w:rPr>
      </w:pPr>
      <w:r>
        <w:rPr>
          <w:rFonts w:eastAsia="Times New Roman"/>
          <w:color w:val="000000"/>
          <w:szCs w:val="24"/>
        </w:rPr>
        <w:t>5.15</w:t>
      </w:r>
      <w:r w:rsidR="00395B0F">
        <w:rPr>
          <w:rFonts w:eastAsia="Times New Roman"/>
          <w:color w:val="000000"/>
          <w:szCs w:val="24"/>
        </w:rPr>
        <w:t>. Sherd counts and percents from structures</w:t>
      </w:r>
      <w:r w:rsidR="001861FE">
        <w:rPr>
          <w:rFonts w:eastAsia="Times New Roman"/>
          <w:color w:val="000000"/>
          <w:szCs w:val="24"/>
        </w:rPr>
        <w:t>.....................................................................</w:t>
      </w:r>
      <w:r w:rsidR="00486C47">
        <w:rPr>
          <w:rFonts w:eastAsia="Times New Roman"/>
          <w:color w:val="000000"/>
          <w:szCs w:val="24"/>
        </w:rPr>
        <w:t>......</w:t>
      </w:r>
      <w:r w:rsidR="001861FE">
        <w:rPr>
          <w:rFonts w:eastAsia="Times New Roman"/>
          <w:color w:val="000000"/>
          <w:szCs w:val="24"/>
        </w:rPr>
        <w:t>8</w:t>
      </w:r>
      <w:r w:rsidR="007234AF">
        <w:rPr>
          <w:rFonts w:eastAsia="Times New Roman"/>
          <w:color w:val="000000"/>
          <w:szCs w:val="24"/>
        </w:rPr>
        <w:t>6</w:t>
      </w:r>
    </w:p>
    <w:p w14:paraId="2DE78A51" w14:textId="7F5CBB1D" w:rsidR="00936F26" w:rsidRDefault="00700BA4" w:rsidP="004E4860">
      <w:pPr>
        <w:spacing w:line="240" w:lineRule="auto"/>
        <w:rPr>
          <w:rFonts w:eastAsia="Times New Roman"/>
          <w:color w:val="000000"/>
          <w:szCs w:val="24"/>
        </w:rPr>
      </w:pPr>
      <w:r>
        <w:rPr>
          <w:rFonts w:eastAsia="Times New Roman"/>
          <w:color w:val="000000"/>
          <w:szCs w:val="24"/>
        </w:rPr>
        <w:t>5.16</w:t>
      </w:r>
      <w:r w:rsidR="00936F26">
        <w:rPr>
          <w:rFonts w:eastAsia="Times New Roman"/>
          <w:color w:val="000000"/>
          <w:szCs w:val="24"/>
        </w:rPr>
        <w:t>. Primary tempers by structure</w:t>
      </w:r>
      <w:r w:rsidR="00B145B3">
        <w:rPr>
          <w:rFonts w:eastAsia="Times New Roman"/>
          <w:color w:val="000000"/>
          <w:szCs w:val="24"/>
        </w:rPr>
        <w:t>................................................................................................</w:t>
      </w:r>
      <w:r w:rsidR="007A1E88">
        <w:rPr>
          <w:rFonts w:eastAsia="Times New Roman"/>
          <w:color w:val="000000"/>
          <w:szCs w:val="24"/>
        </w:rPr>
        <w:t>89</w:t>
      </w:r>
    </w:p>
    <w:p w14:paraId="761F3B2E" w14:textId="1AB85653" w:rsidR="00B16101" w:rsidRDefault="00E91CB9" w:rsidP="004E4860">
      <w:pPr>
        <w:spacing w:line="240" w:lineRule="auto"/>
        <w:rPr>
          <w:rFonts w:eastAsia="Times New Roman"/>
          <w:color w:val="000000"/>
          <w:szCs w:val="24"/>
        </w:rPr>
      </w:pPr>
      <w:r>
        <w:rPr>
          <w:rFonts w:eastAsia="Times New Roman"/>
          <w:color w:val="000000"/>
          <w:szCs w:val="24"/>
        </w:rPr>
        <w:t>5.17</w:t>
      </w:r>
      <w:r w:rsidR="00B16101">
        <w:rPr>
          <w:rFonts w:eastAsia="Times New Roman"/>
          <w:color w:val="000000"/>
          <w:szCs w:val="24"/>
        </w:rPr>
        <w:t>. Secondary tempers by structure</w:t>
      </w:r>
      <w:r w:rsidR="00B145B3">
        <w:rPr>
          <w:rFonts w:eastAsia="Times New Roman"/>
          <w:color w:val="000000"/>
          <w:szCs w:val="24"/>
        </w:rPr>
        <w:t>............................................................................................</w:t>
      </w:r>
      <w:r w:rsidR="007A1E88">
        <w:rPr>
          <w:rFonts w:eastAsia="Times New Roman"/>
          <w:color w:val="000000"/>
          <w:szCs w:val="24"/>
        </w:rPr>
        <w:t>90</w:t>
      </w:r>
    </w:p>
    <w:p w14:paraId="519649DA" w14:textId="6E1927F9" w:rsidR="00E83D29" w:rsidRDefault="00904D98" w:rsidP="004E4860">
      <w:pPr>
        <w:spacing w:line="240" w:lineRule="auto"/>
        <w:rPr>
          <w:rFonts w:eastAsia="Times New Roman"/>
          <w:color w:val="000000"/>
          <w:szCs w:val="24"/>
        </w:rPr>
      </w:pPr>
      <w:r>
        <w:rPr>
          <w:rFonts w:eastAsia="Times New Roman"/>
          <w:color w:val="000000"/>
          <w:szCs w:val="24"/>
        </w:rPr>
        <w:t>5.18</w:t>
      </w:r>
      <w:r w:rsidR="00E83D29" w:rsidRPr="00D15702">
        <w:rPr>
          <w:rFonts w:eastAsia="Times New Roman"/>
          <w:color w:val="000000"/>
          <w:szCs w:val="24"/>
        </w:rPr>
        <w:t>. Decorated sherds by structure</w:t>
      </w:r>
      <w:r w:rsidR="00057348">
        <w:rPr>
          <w:rFonts w:eastAsia="Times New Roman"/>
          <w:color w:val="000000"/>
          <w:szCs w:val="24"/>
        </w:rPr>
        <w:t>...............................................................................................9</w:t>
      </w:r>
      <w:r w:rsidR="007A1E88">
        <w:rPr>
          <w:rFonts w:eastAsia="Times New Roman"/>
          <w:color w:val="000000"/>
          <w:szCs w:val="24"/>
        </w:rPr>
        <w:t>3</w:t>
      </w:r>
    </w:p>
    <w:p w14:paraId="449E0CAB" w14:textId="1926A1D4" w:rsidR="00F214F9" w:rsidRDefault="003514B9" w:rsidP="004E4860">
      <w:pPr>
        <w:spacing w:line="240" w:lineRule="auto"/>
        <w:rPr>
          <w:rFonts w:eastAsia="Times New Roman"/>
          <w:color w:val="000000"/>
          <w:szCs w:val="24"/>
        </w:rPr>
      </w:pPr>
      <w:r>
        <w:rPr>
          <w:rFonts w:eastAsia="Times New Roman"/>
          <w:color w:val="000000"/>
          <w:szCs w:val="24"/>
        </w:rPr>
        <w:t>5.19</w:t>
      </w:r>
      <w:r w:rsidR="00F214F9" w:rsidRPr="00C95C41">
        <w:rPr>
          <w:rFonts w:eastAsia="Times New Roman"/>
          <w:color w:val="000000"/>
          <w:szCs w:val="24"/>
        </w:rPr>
        <w:t>: Count and percents of decorated and non-decorated sherds by structure</w:t>
      </w:r>
      <w:r w:rsidR="00057348">
        <w:rPr>
          <w:rFonts w:eastAsia="Times New Roman"/>
          <w:color w:val="000000"/>
          <w:szCs w:val="24"/>
        </w:rPr>
        <w:t>.............................9</w:t>
      </w:r>
      <w:r w:rsidR="007A1E88">
        <w:rPr>
          <w:rFonts w:eastAsia="Times New Roman"/>
          <w:color w:val="000000"/>
          <w:szCs w:val="24"/>
        </w:rPr>
        <w:t>4</w:t>
      </w:r>
    </w:p>
    <w:p w14:paraId="34746307" w14:textId="7DCA0027" w:rsidR="00C778B0" w:rsidRDefault="003514B9" w:rsidP="004E4860">
      <w:pPr>
        <w:spacing w:line="240" w:lineRule="auto"/>
        <w:rPr>
          <w:rFonts w:eastAsia="Times New Roman"/>
          <w:color w:val="000000"/>
          <w:szCs w:val="24"/>
        </w:rPr>
      </w:pPr>
      <w:r>
        <w:rPr>
          <w:rFonts w:eastAsia="Times New Roman"/>
          <w:color w:val="000000"/>
          <w:szCs w:val="24"/>
        </w:rPr>
        <w:t>5.20</w:t>
      </w:r>
      <w:r w:rsidR="00C778B0">
        <w:rPr>
          <w:rFonts w:eastAsia="Times New Roman"/>
          <w:color w:val="000000"/>
          <w:szCs w:val="24"/>
        </w:rPr>
        <w:t>: Decoration type by structure</w:t>
      </w:r>
      <w:r w:rsidR="00057348">
        <w:rPr>
          <w:rFonts w:eastAsia="Times New Roman"/>
          <w:color w:val="000000"/>
          <w:szCs w:val="24"/>
        </w:rPr>
        <w:t>...........................................................................................</w:t>
      </w:r>
      <w:r w:rsidR="007A1E88">
        <w:rPr>
          <w:rFonts w:eastAsia="Times New Roman"/>
          <w:color w:val="000000"/>
          <w:szCs w:val="24"/>
        </w:rPr>
        <w:t>95-96</w:t>
      </w:r>
    </w:p>
    <w:p w14:paraId="18878477" w14:textId="5B9A695E" w:rsidR="00064347" w:rsidRDefault="003514B9" w:rsidP="004E4860">
      <w:pPr>
        <w:spacing w:line="240" w:lineRule="auto"/>
        <w:rPr>
          <w:rFonts w:eastAsia="Times New Roman"/>
          <w:color w:val="000000"/>
          <w:szCs w:val="24"/>
        </w:rPr>
      </w:pPr>
      <w:r>
        <w:rPr>
          <w:rFonts w:eastAsia="Times New Roman"/>
          <w:color w:val="000000"/>
          <w:szCs w:val="24"/>
        </w:rPr>
        <w:t>5.21</w:t>
      </w:r>
      <w:r w:rsidR="00064347">
        <w:rPr>
          <w:rFonts w:eastAsia="Times New Roman"/>
          <w:color w:val="000000"/>
          <w:szCs w:val="24"/>
        </w:rPr>
        <w:t>: Ceramic ware types by structure</w:t>
      </w:r>
      <w:r w:rsidR="0013426F">
        <w:rPr>
          <w:rFonts w:eastAsia="Times New Roman"/>
          <w:color w:val="000000"/>
          <w:szCs w:val="24"/>
        </w:rPr>
        <w:t>.....................................................................................</w:t>
      </w:r>
      <w:r w:rsidR="007A1E88">
        <w:rPr>
          <w:rFonts w:eastAsia="Times New Roman"/>
          <w:color w:val="000000"/>
          <w:szCs w:val="24"/>
        </w:rPr>
        <w:t>96-98</w:t>
      </w:r>
    </w:p>
    <w:p w14:paraId="1EEAA37B" w14:textId="7154EBB3" w:rsidR="00CB6F3F" w:rsidRPr="002E4609" w:rsidRDefault="003514B9" w:rsidP="004E4860">
      <w:pPr>
        <w:spacing w:line="240" w:lineRule="auto"/>
      </w:pPr>
      <w:r>
        <w:rPr>
          <w:rFonts w:eastAsia="Times New Roman"/>
          <w:color w:val="000000"/>
          <w:szCs w:val="24"/>
        </w:rPr>
        <w:t>5.22</w:t>
      </w:r>
      <w:r w:rsidR="00CB6F3F" w:rsidRPr="00940115">
        <w:rPr>
          <w:rFonts w:eastAsia="Times New Roman"/>
          <w:color w:val="000000"/>
          <w:szCs w:val="24"/>
        </w:rPr>
        <w:t>.</w:t>
      </w:r>
      <w:r w:rsidR="00C03C9B">
        <w:rPr>
          <w:rFonts w:eastAsia="Times New Roman"/>
          <w:color w:val="000000"/>
          <w:szCs w:val="24"/>
        </w:rPr>
        <w:t xml:space="preserve"> </w:t>
      </w:r>
      <w:r w:rsidR="00CB6F3F" w:rsidRPr="00940115">
        <w:rPr>
          <w:rFonts w:eastAsia="Times New Roman"/>
          <w:color w:val="000000"/>
          <w:szCs w:val="24"/>
        </w:rPr>
        <w:t>Vessel forms by structure</w:t>
      </w:r>
      <w:r w:rsidR="002028A6">
        <w:rPr>
          <w:rFonts w:eastAsia="Times New Roman"/>
          <w:color w:val="000000"/>
          <w:szCs w:val="24"/>
        </w:rPr>
        <w:t>..............................................................................................</w:t>
      </w:r>
      <w:r w:rsidR="007A1E88">
        <w:rPr>
          <w:rFonts w:eastAsia="Times New Roman"/>
          <w:color w:val="000000"/>
          <w:szCs w:val="24"/>
        </w:rPr>
        <w:t>99-100</w:t>
      </w:r>
    </w:p>
    <w:p w14:paraId="09062CF2" w14:textId="77777777" w:rsidR="004E4860" w:rsidRDefault="004E4860" w:rsidP="004E4860">
      <w:r>
        <w:br w:type="page"/>
      </w:r>
    </w:p>
    <w:p w14:paraId="4CF6FEEE" w14:textId="77777777" w:rsidR="004E4860" w:rsidRPr="00082CB1" w:rsidRDefault="004E4860" w:rsidP="004E4860">
      <w:pPr>
        <w:pStyle w:val="Heading2"/>
      </w:pPr>
      <w:bookmarkStart w:id="2" w:name="_Toc152424427"/>
      <w:r w:rsidRPr="00082CB1">
        <w:lastRenderedPageBreak/>
        <w:t>Abstract</w:t>
      </w:r>
      <w:bookmarkEnd w:id="2"/>
    </w:p>
    <w:p w14:paraId="3A9EC116" w14:textId="79A30476" w:rsidR="004E4860" w:rsidRDefault="004E4860" w:rsidP="00157AC8">
      <w:pPr>
        <w:spacing w:line="480" w:lineRule="auto"/>
        <w:ind w:firstLine="720"/>
      </w:pPr>
      <w:r>
        <w:t xml:space="preserve">School Land I was a </w:t>
      </w:r>
      <w:r w:rsidR="003530A8">
        <w:t xml:space="preserve">Spiroan </w:t>
      </w:r>
      <w:r>
        <w:t xml:space="preserve">Caddo village site positioned near the northern periphery of the Caddo cultural area in </w:t>
      </w:r>
      <w:r w:rsidR="00BE6CF9">
        <w:t>present-day</w:t>
      </w:r>
      <w:r>
        <w:t xml:space="preserve"> northeast Oklahoma.</w:t>
      </w:r>
      <w:r w:rsidR="00C03C9B">
        <w:t xml:space="preserve"> </w:t>
      </w:r>
      <w:r>
        <w:t>This site was excavated in 1939 and 1940 as a salvage attempt to gather what information they could before the site was destroyed by the subsequent flooding caused by the construction of the Pensacola Dam.</w:t>
      </w:r>
      <w:r w:rsidR="00C03C9B">
        <w:t xml:space="preserve"> </w:t>
      </w:r>
      <w:r>
        <w:t xml:space="preserve">The WPA uncovered 15 structures in nine areas along with an assortment of </w:t>
      </w:r>
      <w:r w:rsidR="00F048F7">
        <w:t>artifacts</w:t>
      </w:r>
      <w:r>
        <w:t xml:space="preserve"> including ceramics, lithics, and faunal </w:t>
      </w:r>
      <w:r w:rsidR="00E65539">
        <w:t>materials</w:t>
      </w:r>
      <w:r>
        <w:t>.</w:t>
      </w:r>
      <w:r w:rsidR="00C03C9B">
        <w:t xml:space="preserve"> </w:t>
      </w:r>
      <w:r>
        <w:t>The focus of this thesis is on the ceramic assemblage recovered from School Land I.</w:t>
      </w:r>
    </w:p>
    <w:p w14:paraId="3A782823" w14:textId="1021BED7" w:rsidR="00257DE3" w:rsidRDefault="00114B19" w:rsidP="00157AC8">
      <w:pPr>
        <w:spacing w:line="480" w:lineRule="auto"/>
        <w:ind w:firstLine="720"/>
      </w:pPr>
      <w:r>
        <w:t xml:space="preserve">I analyzed </w:t>
      </w:r>
      <w:r w:rsidR="004E4860">
        <w:t>1,497 ceramic sherds for this study.</w:t>
      </w:r>
      <w:r w:rsidR="00C03C9B">
        <w:t xml:space="preserve"> </w:t>
      </w:r>
      <w:r w:rsidR="004E4860">
        <w:t>No whole vessels were recovered.</w:t>
      </w:r>
      <w:r w:rsidR="00C03C9B">
        <w:t xml:space="preserve"> </w:t>
      </w:r>
      <w:r w:rsidR="004E4860">
        <w:t>This analysis focused on physical attributes such as size, wall thickness, weight, temper, and surface treatment for all sherds.</w:t>
      </w:r>
      <w:r w:rsidR="00C03C9B">
        <w:t xml:space="preserve"> </w:t>
      </w:r>
      <w:r w:rsidR="004E4860">
        <w:t>Diagnostic sherds such as decorated</w:t>
      </w:r>
      <w:r w:rsidR="002A5D1C">
        <w:t xml:space="preserve"> and</w:t>
      </w:r>
      <w:r w:rsidR="004E4860">
        <w:t xml:space="preserve"> rim, sherds underwent additional analysis.</w:t>
      </w:r>
      <w:r w:rsidR="00C03C9B">
        <w:t xml:space="preserve"> </w:t>
      </w:r>
      <w:r w:rsidR="007D780A">
        <w:t>T</w:t>
      </w:r>
      <w:r w:rsidR="002B67EE">
        <w:t>hese</w:t>
      </w:r>
      <w:r w:rsidR="007D780A">
        <w:t xml:space="preserve"> ceramic</w:t>
      </w:r>
      <w:r w:rsidR="002B67EE">
        <w:t xml:space="preserve"> attributes</w:t>
      </w:r>
      <w:r w:rsidR="007D780A">
        <w:t>,</w:t>
      </w:r>
      <w:r w:rsidR="002B67EE">
        <w:t xml:space="preserve"> along with </w:t>
      </w:r>
      <w:r w:rsidR="00417AA3">
        <w:t xml:space="preserve">sherd counts and </w:t>
      </w:r>
      <w:r w:rsidR="00D879EA">
        <w:t>ethnographic evidence</w:t>
      </w:r>
      <w:r w:rsidR="007D780A">
        <w:t>,</w:t>
      </w:r>
      <w:r w:rsidR="00D879EA">
        <w:t xml:space="preserve"> are used to interpret </w:t>
      </w:r>
      <w:r w:rsidR="007D780A">
        <w:t>the structures of this site were used.</w:t>
      </w:r>
      <w:r w:rsidR="00AC4511">
        <w:t xml:space="preserve"> </w:t>
      </w:r>
    </w:p>
    <w:p w14:paraId="0EC58F4F" w14:textId="3BD80E0F" w:rsidR="002B67EE" w:rsidRDefault="0078410F" w:rsidP="00157AC8">
      <w:pPr>
        <w:spacing w:line="480" w:lineRule="auto"/>
        <w:ind w:firstLine="720"/>
      </w:pPr>
      <w:r>
        <w:t xml:space="preserve">The results of my analysis will </w:t>
      </w:r>
      <w:r w:rsidR="00926013">
        <w:t xml:space="preserve">show </w:t>
      </w:r>
      <w:r w:rsidR="002C7468">
        <w:t>various statistics concerning sherd counts and averages of the individual sherds and such attributes such as tempers, surface treatments, and decorations as they relate to the site as a whole and to individ</w:t>
      </w:r>
      <w:r w:rsidR="00742C89">
        <w:t>ual structures.</w:t>
      </w:r>
      <w:r>
        <w:t xml:space="preserve"> </w:t>
      </w:r>
      <w:r w:rsidR="00AC4511">
        <w:t xml:space="preserve">This data will be used to </w:t>
      </w:r>
      <w:r w:rsidR="00257DE3">
        <w:t xml:space="preserve">answer the questions: </w:t>
      </w:r>
      <w:r w:rsidR="00AC4511">
        <w:t>Are there any differences in the assemblages between buildings? If there is a difference between the structure’s assemblages, do these reflect time of occupation, or do they reflect different purposes and uses of those buildings?</w:t>
      </w:r>
    </w:p>
    <w:p w14:paraId="29E0EE2A" w14:textId="77777777" w:rsidR="005D4CFF" w:rsidRDefault="005D4CFF" w:rsidP="004E4860">
      <w:pPr>
        <w:spacing w:line="480" w:lineRule="auto"/>
      </w:pPr>
    </w:p>
    <w:p w14:paraId="34F20CB7" w14:textId="77777777" w:rsidR="005D4CFF" w:rsidRDefault="005D4CFF" w:rsidP="005877D3">
      <w:pPr>
        <w:pStyle w:val="Heading1"/>
        <w:numPr>
          <w:ilvl w:val="0"/>
          <w:numId w:val="2"/>
        </w:numPr>
        <w:ind w:left="0"/>
        <w:sectPr w:rsidR="005D4CFF" w:rsidSect="007F6944">
          <w:footerReference w:type="default" r:id="rId8"/>
          <w:footerReference w:type="first" r:id="rId9"/>
          <w:pgSz w:w="12240" w:h="15840"/>
          <w:pgMar w:top="1440" w:right="1440" w:bottom="1440" w:left="1440" w:header="720" w:footer="720" w:gutter="0"/>
          <w:pgNumType w:fmt="lowerRoman" w:start="4"/>
          <w:cols w:space="720"/>
          <w:docGrid w:linePitch="360"/>
        </w:sectPr>
      </w:pPr>
    </w:p>
    <w:p w14:paraId="3AA72AA7" w14:textId="38B5E3D4" w:rsidR="009A1A5F" w:rsidRPr="00904806" w:rsidRDefault="009A1A5F" w:rsidP="005877D3">
      <w:pPr>
        <w:pStyle w:val="Heading1"/>
        <w:numPr>
          <w:ilvl w:val="0"/>
          <w:numId w:val="2"/>
        </w:numPr>
        <w:ind w:left="0"/>
      </w:pPr>
      <w:bookmarkStart w:id="3" w:name="_Toc152424428"/>
      <w:r w:rsidRPr="00904806">
        <w:lastRenderedPageBreak/>
        <w:t>Introduction and Research Questions</w:t>
      </w:r>
      <w:bookmarkEnd w:id="3"/>
    </w:p>
    <w:p w14:paraId="3A1C2EA5" w14:textId="467854D3" w:rsidR="009A1A5F" w:rsidRDefault="009A1A5F" w:rsidP="009A1A5F">
      <w:pPr>
        <w:spacing w:line="480" w:lineRule="auto"/>
      </w:pPr>
      <w:r>
        <w:t>In this chapter I will give a brief overview of who the Caddo people are and the project area.</w:t>
      </w:r>
      <w:r w:rsidR="00C03C9B">
        <w:t xml:space="preserve"> </w:t>
      </w:r>
      <w:r>
        <w:t xml:space="preserve">I will then give an overview of this </w:t>
      </w:r>
      <w:r w:rsidR="00B63C58">
        <w:t>thesis</w:t>
      </w:r>
      <w:r>
        <w:t>.</w:t>
      </w:r>
      <w:r w:rsidR="00C03C9B">
        <w:t xml:space="preserve"> </w:t>
      </w:r>
      <w:r>
        <w:t>Lastly, I will present my research questions I wish to explore in this thesis.</w:t>
      </w:r>
    </w:p>
    <w:p w14:paraId="663651F2" w14:textId="77777777" w:rsidR="009A1A5F" w:rsidRDefault="009A1A5F" w:rsidP="009A1A5F">
      <w:pPr>
        <w:spacing w:line="480" w:lineRule="auto"/>
      </w:pPr>
    </w:p>
    <w:p w14:paraId="4CF2A13B" w14:textId="77777777" w:rsidR="009A1A5F" w:rsidRDefault="009A1A5F" w:rsidP="009A1A5F">
      <w:pPr>
        <w:spacing w:line="480" w:lineRule="auto"/>
        <w:jc w:val="center"/>
        <w:rPr>
          <w:b/>
          <w:bCs/>
        </w:rPr>
      </w:pPr>
      <w:r>
        <w:rPr>
          <w:b/>
          <w:bCs/>
        </w:rPr>
        <w:t>The Caddo People</w:t>
      </w:r>
    </w:p>
    <w:p w14:paraId="132038FE" w14:textId="3E9E0FB6" w:rsidR="009A1A5F" w:rsidRDefault="009A1A5F" w:rsidP="009A1A5F">
      <w:pPr>
        <w:spacing w:line="480" w:lineRule="auto"/>
      </w:pPr>
      <w:r>
        <w:tab/>
      </w:r>
      <w:r>
        <w:tab/>
        <w:t>The proper name of the Caddo people is “Kadohadacho“ (Perttula 1992:6).</w:t>
      </w:r>
      <w:r w:rsidR="00C03C9B">
        <w:t xml:space="preserve"> </w:t>
      </w:r>
      <w:r>
        <w:t>The term “Caddo” is derived from the French abbreviation of Kadohadacho, which is a word that means “real chief” in the Kadohadacho dialect (Perttula1992:6; Wright 19</w:t>
      </w:r>
      <w:r w:rsidR="00E729FF">
        <w:t>8</w:t>
      </w:r>
      <w:r>
        <w:t>6:47).</w:t>
      </w:r>
      <w:r w:rsidR="00C03C9B">
        <w:t xml:space="preserve"> </w:t>
      </w:r>
      <w:r>
        <w:t>The Caddo people lived in eastern Oklahoma, southwest Arkansas, east Texas, and northwest Louisiana from at least 2,500 years ago until they were removed to Oklahoma in 1859 (Perttula 2012:1).</w:t>
      </w:r>
      <w:r w:rsidR="00C03C9B">
        <w:t xml:space="preserve"> </w:t>
      </w:r>
      <w:r>
        <w:t xml:space="preserve">The pre-contact history of the Caddo people will be more thoroughly discussed in Chapter 2, but it is important to understand what </w:t>
      </w:r>
      <w:r w:rsidR="00BC6A2F">
        <w:t>is</w:t>
      </w:r>
      <w:r>
        <w:t xml:space="preserve"> mean</w:t>
      </w:r>
      <w:r w:rsidR="00BC6A2F">
        <w:t>t</w:t>
      </w:r>
      <w:r>
        <w:t xml:space="preserve"> when I </w:t>
      </w:r>
      <w:r w:rsidR="00B63C58">
        <w:t>refer to</w:t>
      </w:r>
      <w:r>
        <w:t xml:space="preserve"> the Caddo people.</w:t>
      </w:r>
    </w:p>
    <w:p w14:paraId="5637129B" w14:textId="5F6ED1C8" w:rsidR="009A1A5F" w:rsidRDefault="009A1A5F" w:rsidP="009A1A5F">
      <w:pPr>
        <w:spacing w:line="480" w:lineRule="auto"/>
        <w:ind w:firstLine="720"/>
      </w:pPr>
      <w:r>
        <w:t>In the broadest sense, the Caddo archaeological and cultural tradition represents an “archaeological concept [that is] recognizable primarily on the basis of a set of long-standing and distinct cultural, social and political elements that have temporal, spatial, and geographic connotations” (Perttula 1992:7).</w:t>
      </w:r>
      <w:r w:rsidR="00C03C9B">
        <w:t xml:space="preserve"> </w:t>
      </w:r>
      <w:r>
        <w:t>What these elements are exactly has no simple answer and is difficult due to the variability in cultural expressions, use of landscapes, subsistence strategies and use of cultivated plants, interactions with neighbors,</w:t>
      </w:r>
      <w:r w:rsidR="002C0EBF">
        <w:t xml:space="preserve"> social and political </w:t>
      </w:r>
      <w:r w:rsidR="00875B4B">
        <w:t>practices,</w:t>
      </w:r>
      <w:r>
        <w:t xml:space="preserve"> and the tempo of cultural changes (Perttula 2012:1).</w:t>
      </w:r>
      <w:r w:rsidR="00C03C9B">
        <w:t xml:space="preserve"> </w:t>
      </w:r>
      <w:r>
        <w:t xml:space="preserve">However, in basic terms, the Caddo archaeological traditions can be characterized by dispersed but sedentary settlements, a horticultural to </w:t>
      </w:r>
      <w:r>
        <w:lastRenderedPageBreak/>
        <w:t>agricultural economy, and a complex sociopolitical structure denoted principally by mound centers and the differential treatment of the dead by rank (Perttula 1996:297).</w:t>
      </w:r>
    </w:p>
    <w:p w14:paraId="19D1B634" w14:textId="3E11B60E" w:rsidR="009A1A5F" w:rsidRDefault="009A1A5F" w:rsidP="009A1A5F">
      <w:pPr>
        <w:spacing w:line="480" w:lineRule="auto"/>
      </w:pPr>
      <w:r>
        <w:tab/>
        <w:t>Since the 1940’s it has been common practice for archaeologists to refer to the archaeology of this broad area as the “Caddoan area” or as “Caddoan” despite problems that arose when archaeologists were reluctant to link a linguistic label with the archaeological record of indigenous peoples who lived in a specific geographic area (Perttula 2012:1-2).</w:t>
      </w:r>
      <w:r w:rsidR="00C03C9B">
        <w:t xml:space="preserve"> </w:t>
      </w:r>
      <w:r>
        <w:t>The term “Caddoan” is a linguistic term that was first used by John Wesley Powell in 1891 to refer to a language family that has two branches: Northern Caddo (which includes the Pawnee, Arikara, Kitsai, and Wichita languages), and the Southern Caddoan (which includes the Caddo language) (Perttula 1992</w:t>
      </w:r>
      <w:r w:rsidR="007F07B0">
        <w:t xml:space="preserve">, </w:t>
      </w:r>
      <w:r>
        <w:t>Perttula 2012:2).</w:t>
      </w:r>
    </w:p>
    <w:p w14:paraId="1D479FF7" w14:textId="34212DA1" w:rsidR="009A1A5F" w:rsidRDefault="009A1A5F" w:rsidP="009A1A5F">
      <w:pPr>
        <w:spacing w:line="480" w:lineRule="auto"/>
      </w:pPr>
      <w:r>
        <w:tab/>
        <w:t>In this paper I use the word “Caddo” to refer to the people who spoke Southern Caddoan.</w:t>
      </w:r>
      <w:r w:rsidR="00C03C9B">
        <w:t xml:space="preserve"> </w:t>
      </w:r>
      <w:r w:rsidR="00FA07BB">
        <w:t>Using t</w:t>
      </w:r>
      <w:r>
        <w:t>he term “Caddoan” to refer to the people is a misnomer.</w:t>
      </w:r>
      <w:r w:rsidR="00C03C9B">
        <w:t xml:space="preserve"> </w:t>
      </w:r>
      <w:r>
        <w:t>“Caddoan” only refers to the language, not the people, and as such the term “Caddoan” will not be used in this paper to refer to the people, their material culture, or the archaeological sites they left behind.</w:t>
      </w:r>
    </w:p>
    <w:p w14:paraId="5FD08D9C" w14:textId="770D3518" w:rsidR="009A1A5F" w:rsidRDefault="009A1A5F" w:rsidP="009A1A5F">
      <w:pPr>
        <w:spacing w:line="480" w:lineRule="auto"/>
        <w:ind w:firstLine="720"/>
      </w:pPr>
      <w:r>
        <w:t xml:space="preserve">The Caddo people described in this thesis only </w:t>
      </w:r>
      <w:r w:rsidR="00144B7E">
        <w:t>re</w:t>
      </w:r>
      <w:r>
        <w:t>present a relatively short span of time in an otherwise long and continuous history of the Caddo people.</w:t>
      </w:r>
      <w:r w:rsidR="00C03C9B">
        <w:t xml:space="preserve"> </w:t>
      </w:r>
      <w:r>
        <w:t>It is important to note that the Caddo are not just an archaeological culture or a subject of history.</w:t>
      </w:r>
      <w:r w:rsidR="00C03C9B">
        <w:t xml:space="preserve"> </w:t>
      </w:r>
      <w:r>
        <w:t>The Caddo people exist and thrive to this day.</w:t>
      </w:r>
      <w:r w:rsidR="00C03C9B">
        <w:t xml:space="preserve"> </w:t>
      </w:r>
      <w:r>
        <w:t xml:space="preserve">Presently, they are called the Caddo Nation, but these modern peoples are the descendants of the people I discuss in this paper, and it is important to understand that the Caddo heritage still persists. </w:t>
      </w:r>
    </w:p>
    <w:p w14:paraId="5ED5936E" w14:textId="77777777" w:rsidR="009A1A5F" w:rsidRDefault="009A1A5F" w:rsidP="009A1A5F">
      <w:pPr>
        <w:spacing w:line="480" w:lineRule="auto"/>
      </w:pPr>
    </w:p>
    <w:p w14:paraId="4285C32B" w14:textId="2A32A43D" w:rsidR="009A1A5F" w:rsidRPr="00C3240A" w:rsidRDefault="009A1A5F" w:rsidP="009A1A5F">
      <w:pPr>
        <w:pStyle w:val="Heading2"/>
      </w:pPr>
      <w:bookmarkStart w:id="4" w:name="_Toc152424429"/>
      <w:r w:rsidRPr="00C3240A">
        <w:lastRenderedPageBreak/>
        <w:t xml:space="preserve">The Aims of this </w:t>
      </w:r>
      <w:r w:rsidR="00FA07BB">
        <w:t>Thesis</w:t>
      </w:r>
      <w:bookmarkEnd w:id="4"/>
    </w:p>
    <w:p w14:paraId="209D2B27" w14:textId="419958D6" w:rsidR="009A1A5F" w:rsidRPr="009B749A" w:rsidRDefault="009A1A5F" w:rsidP="009A1A5F">
      <w:pPr>
        <w:spacing w:line="480" w:lineRule="auto"/>
        <w:ind w:firstLine="720"/>
      </w:pPr>
      <w:r w:rsidRPr="009B749A">
        <w:t xml:space="preserve">The Caddo people have been extensively studied by archaeologists for </w:t>
      </w:r>
      <w:r>
        <w:t>roughly</w:t>
      </w:r>
      <w:r w:rsidRPr="009B749A">
        <w:t xml:space="preserve"> a hundred years.</w:t>
      </w:r>
      <w:r w:rsidR="00C03C9B">
        <w:t xml:space="preserve"> </w:t>
      </w:r>
      <w:r>
        <w:t>Most of what archaeologists understand about the Caddo people come from a misplaced focus and emphasis on the remarkable mortuary findings and Southeastern Ceremonial Complex artifacts discovered at the Spiro</w:t>
      </w:r>
      <w:r w:rsidR="00431049">
        <w:t xml:space="preserve"> Mounds</w:t>
      </w:r>
      <w:r>
        <w:t xml:space="preserve"> site in eastern Oklahoma (</w:t>
      </w:r>
      <w:r w:rsidR="00FB592F">
        <w:t xml:space="preserve">Brown 1996; </w:t>
      </w:r>
      <w:r>
        <w:t>Perttula 2012:4).</w:t>
      </w:r>
      <w:r w:rsidR="00C03C9B">
        <w:t xml:space="preserve"> </w:t>
      </w:r>
      <w:r>
        <w:t>Archaeologists have used the findings from Spiro and other mortuary mounds as a representation of the Caddo archaeological record (Perttula 2012:4).</w:t>
      </w:r>
      <w:r w:rsidR="00C03C9B">
        <w:t xml:space="preserve"> </w:t>
      </w:r>
      <w:r w:rsidRPr="009B749A">
        <w:t xml:space="preserve">While archaeologists were able to learn a lot about the Caddo people </w:t>
      </w:r>
      <w:r>
        <w:t>and</w:t>
      </w:r>
      <w:r w:rsidRPr="009B749A">
        <w:t xml:space="preserve"> their culture</w:t>
      </w:r>
      <w:r w:rsidR="00017CF7">
        <w:t xml:space="preserve"> from the Spiro artifacts</w:t>
      </w:r>
      <w:r w:rsidRPr="009B749A">
        <w:t xml:space="preserve">, </w:t>
      </w:r>
      <w:r w:rsidR="00431049">
        <w:t xml:space="preserve">these artifacts </w:t>
      </w:r>
      <w:r w:rsidR="00017CF7">
        <w:t>reveal</w:t>
      </w:r>
      <w:r w:rsidRPr="009B749A">
        <w:t xml:space="preserve"> one aspect of Caddo life and </w:t>
      </w:r>
      <w:r w:rsidR="00C16135">
        <w:t>society</w:t>
      </w:r>
      <w:r w:rsidRPr="009B749A">
        <w:t>.</w:t>
      </w:r>
    </w:p>
    <w:p w14:paraId="488D4B89" w14:textId="587857EF" w:rsidR="009A1A5F" w:rsidRPr="009B749A" w:rsidRDefault="009A1A5F" w:rsidP="009A1A5F">
      <w:pPr>
        <w:spacing w:line="480" w:lineRule="auto"/>
      </w:pPr>
      <w:r w:rsidRPr="009B749A">
        <w:tab/>
      </w:r>
      <w:r>
        <w:t>Almost e</w:t>
      </w:r>
      <w:r w:rsidRPr="009B749A">
        <w:t>verything we kn</w:t>
      </w:r>
      <w:r>
        <w:t>o</w:t>
      </w:r>
      <w:r w:rsidRPr="009B749A">
        <w:t>w about the Caddo people</w:t>
      </w:r>
      <w:r>
        <w:t xml:space="preserve"> before European contact</w:t>
      </w:r>
      <w:r w:rsidRPr="009B749A">
        <w:t xml:space="preserve"> comes from archaeological excavations of Caddo mound sites.</w:t>
      </w:r>
      <w:r w:rsidR="00C03C9B">
        <w:t xml:space="preserve"> </w:t>
      </w:r>
      <w:r w:rsidRPr="009B749A">
        <w:t xml:space="preserve">Investigations into village sites are </w:t>
      </w:r>
      <w:r>
        <w:t>rare.</w:t>
      </w:r>
      <w:r w:rsidR="00C03C9B">
        <w:t xml:space="preserve"> </w:t>
      </w:r>
      <w:r w:rsidR="001C350D">
        <w:t>K</w:t>
      </w:r>
      <w:r w:rsidRPr="009B749A">
        <w:t xml:space="preserve">nown Caddo village sites </w:t>
      </w:r>
      <w:r>
        <w:t>without a mound context</w:t>
      </w:r>
      <w:r w:rsidR="00FB592F">
        <w:t xml:space="preserve"> in the Arkansas Valley</w:t>
      </w:r>
      <w:r>
        <w:t xml:space="preserve"> </w:t>
      </w:r>
      <w:r w:rsidRPr="009B749A">
        <w:t>are extremely limited.</w:t>
      </w:r>
      <w:r w:rsidR="00C03C9B">
        <w:t xml:space="preserve"> </w:t>
      </w:r>
      <w:r w:rsidRPr="009B749A">
        <w:t>What I present here is an investigation of one such Caddo village site called School Land I</w:t>
      </w:r>
      <w:r w:rsidR="005D2365">
        <w:t xml:space="preserve"> in northeast Oklahoma</w:t>
      </w:r>
      <w:r w:rsidRPr="009B749A">
        <w:t>.</w:t>
      </w:r>
      <w:r w:rsidR="00C03C9B">
        <w:t xml:space="preserve"> </w:t>
      </w:r>
      <w:r w:rsidRPr="009B749A">
        <w:t>With these findings, I hope to broaden the archaeological knowledge of the Caddo people and to bring to light</w:t>
      </w:r>
      <w:r>
        <w:t xml:space="preserve"> </w:t>
      </w:r>
      <w:r w:rsidRPr="009B749A">
        <w:t>what a Caddo village</w:t>
      </w:r>
      <w:r w:rsidR="001C350D">
        <w:t xml:space="preserve"> in the Arkansas Basin</w:t>
      </w:r>
      <w:r w:rsidR="00B457EA">
        <w:t xml:space="preserve"> might</w:t>
      </w:r>
      <w:r w:rsidRPr="009B749A">
        <w:t xml:space="preserve"> look like.</w:t>
      </w:r>
    </w:p>
    <w:p w14:paraId="6F97B4D6" w14:textId="264B20C6" w:rsidR="009A1A5F" w:rsidRPr="009B749A" w:rsidRDefault="009A1A5F" w:rsidP="009A1A5F">
      <w:pPr>
        <w:spacing w:line="480" w:lineRule="auto"/>
      </w:pPr>
      <w:r w:rsidRPr="009B749A">
        <w:tab/>
        <w:t>I focused my investigation on the ceramic assemblage of School Land I.</w:t>
      </w:r>
      <w:r w:rsidR="00C03C9B">
        <w:t xml:space="preserve"> </w:t>
      </w:r>
      <w:r>
        <w:t>T</w:t>
      </w:r>
      <w:r w:rsidRPr="009B749A">
        <w:t>he research into School Land I’s ceramic assemblage can be used to answer a broad range of research questions, both inter-site and intra-site</w:t>
      </w:r>
      <w:r>
        <w:t>.</w:t>
      </w:r>
      <w:r w:rsidR="00C03C9B">
        <w:t xml:space="preserve"> </w:t>
      </w:r>
      <w:r w:rsidR="00A332C1">
        <w:t xml:space="preserve">This thesis examines </w:t>
      </w:r>
      <w:r w:rsidRPr="009B749A">
        <w:t>the ceramic assemblage and attempt</w:t>
      </w:r>
      <w:r w:rsidR="00A332C1">
        <w:t>s</w:t>
      </w:r>
      <w:r w:rsidRPr="009B749A">
        <w:t xml:space="preserve"> to discern any patterns and trends that can be observed within School Land I</w:t>
      </w:r>
      <w:r w:rsidR="00FB592F">
        <w:t>.</w:t>
      </w:r>
    </w:p>
    <w:p w14:paraId="2A016F6D" w14:textId="77777777" w:rsidR="009A1A5F" w:rsidRDefault="009A1A5F" w:rsidP="009A1A5F">
      <w:pPr>
        <w:spacing w:line="480" w:lineRule="auto"/>
      </w:pPr>
      <w:r w:rsidRPr="009B749A">
        <w:tab/>
      </w:r>
    </w:p>
    <w:p w14:paraId="141C81D7" w14:textId="77777777" w:rsidR="009A1A5F" w:rsidRDefault="009A1A5F" w:rsidP="009A1A5F">
      <w:pPr>
        <w:spacing w:line="480" w:lineRule="auto"/>
      </w:pPr>
    </w:p>
    <w:p w14:paraId="24ADD565" w14:textId="77777777" w:rsidR="009A1A5F" w:rsidRPr="00ED718D" w:rsidRDefault="009A1A5F" w:rsidP="009A1A5F">
      <w:pPr>
        <w:pStyle w:val="Heading2"/>
      </w:pPr>
      <w:bookmarkStart w:id="5" w:name="_Toc152424430"/>
      <w:r w:rsidRPr="00ED718D">
        <w:lastRenderedPageBreak/>
        <w:t>Research Goals and Questions</w:t>
      </w:r>
      <w:bookmarkEnd w:id="5"/>
    </w:p>
    <w:p w14:paraId="7FB1F0DA" w14:textId="66DA128F" w:rsidR="009F044C" w:rsidRDefault="009A1A5F" w:rsidP="009A1A5F">
      <w:pPr>
        <w:spacing w:line="480" w:lineRule="auto"/>
        <w:ind w:firstLine="720"/>
      </w:pPr>
      <w:r>
        <w:t>This thesis has</w:t>
      </w:r>
      <w:r w:rsidRPr="009B749A">
        <w:t xml:space="preserve"> two main </w:t>
      </w:r>
      <w:r>
        <w:t>goals</w:t>
      </w:r>
      <w:r w:rsidRPr="009B749A">
        <w:t>.</w:t>
      </w:r>
      <w:r w:rsidR="00C03C9B">
        <w:t xml:space="preserve"> </w:t>
      </w:r>
      <w:r w:rsidRPr="009B749A">
        <w:t xml:space="preserve">The first </w:t>
      </w:r>
      <w:r>
        <w:t>goal</w:t>
      </w:r>
      <w:r w:rsidRPr="009B749A">
        <w:t xml:space="preserve"> is to convey the data that has been obtained thus far from the analysis of the School Land I ceramic assemblage.</w:t>
      </w:r>
      <w:r w:rsidR="00C03C9B">
        <w:t xml:space="preserve"> </w:t>
      </w:r>
      <w:r w:rsidRPr="009B749A">
        <w:t xml:space="preserve">The second </w:t>
      </w:r>
      <w:r>
        <w:t>goal</w:t>
      </w:r>
      <w:r w:rsidRPr="009B749A">
        <w:t xml:space="preserve"> is to seek answers on what, if any, patterns, can be observed from the data provided</w:t>
      </w:r>
      <w:r w:rsidR="00157AC8">
        <w:t>. The data should help answer questions such as:</w:t>
      </w:r>
      <w:r w:rsidR="00CE1E51">
        <w:t xml:space="preserve"> </w:t>
      </w:r>
      <w:r w:rsidR="00157AC8">
        <w:t>A</w:t>
      </w:r>
      <w:r w:rsidR="00CE1E51">
        <w:t>re there differences in the assemblages between houses?</w:t>
      </w:r>
      <w:r w:rsidR="00157AC8">
        <w:t xml:space="preserve"> And how do the ceramic assemblages from each house compare in terms of chronology, density, vessel form, and ceramic type?</w:t>
      </w:r>
      <w:r w:rsidR="00C03C9B">
        <w:t xml:space="preserve"> </w:t>
      </w:r>
      <w:r w:rsidR="00AD5698">
        <w:t>Understanding the</w:t>
      </w:r>
      <w:r w:rsidR="00157AC8">
        <w:t>se</w:t>
      </w:r>
      <w:r w:rsidR="00AD5698">
        <w:t xml:space="preserve"> patterns in the ceramic assemblage can potentially</w:t>
      </w:r>
      <w:r w:rsidR="00D7516F">
        <w:t xml:space="preserve"> help answer </w:t>
      </w:r>
      <w:r w:rsidR="00157AC8">
        <w:t>more specific</w:t>
      </w:r>
      <w:r w:rsidR="00D7516F">
        <w:t xml:space="preserve"> questions</w:t>
      </w:r>
      <w:r w:rsidR="001E159D">
        <w:t xml:space="preserve"> such as what were the people living at this site doing?</w:t>
      </w:r>
      <w:r w:rsidR="00C03C9B">
        <w:t xml:space="preserve"> </w:t>
      </w:r>
      <w:r w:rsidR="00384964">
        <w:t xml:space="preserve">The ceramic </w:t>
      </w:r>
      <w:r w:rsidR="00492B74">
        <w:t>assemblage</w:t>
      </w:r>
      <w:r w:rsidR="00384964">
        <w:t xml:space="preserve"> data from my analysis</w:t>
      </w:r>
      <w:r w:rsidR="003C7729">
        <w:t xml:space="preserve"> will be used to address the following questions: Are there </w:t>
      </w:r>
      <w:r w:rsidR="00492B74">
        <w:t>any differences in the assemblages between buildings?</w:t>
      </w:r>
      <w:r w:rsidR="001535B4">
        <w:t xml:space="preserve"> I</w:t>
      </w:r>
      <w:r w:rsidR="00CB01DC">
        <w:t xml:space="preserve">f there is a difference between the </w:t>
      </w:r>
      <w:r w:rsidR="007E3317">
        <w:t>structure’s assemblages, do these reflect time of occupation, or do they reflect</w:t>
      </w:r>
      <w:r w:rsidR="00446FD7">
        <w:t xml:space="preserve"> different purposes and uses of those buildings?</w:t>
      </w:r>
    </w:p>
    <w:p w14:paraId="3BE057B0" w14:textId="1413A0AC" w:rsidR="009A1A5F" w:rsidRDefault="009A1A5F" w:rsidP="009A1A5F">
      <w:pPr>
        <w:spacing w:line="480" w:lineRule="auto"/>
        <w:ind w:firstLine="720"/>
      </w:pPr>
      <w:r w:rsidRPr="009B749A">
        <w:t xml:space="preserve">By looking at the data and any trends in the ceramic assemblage </w:t>
      </w:r>
      <w:r>
        <w:t>of</w:t>
      </w:r>
      <w:r w:rsidRPr="009B749A">
        <w:t xml:space="preserve"> School Land I, it is then possible to look at the ceramic assemblages of other sites, both mound and non-mound, and make certain inferences based on a comparative analysis.</w:t>
      </w:r>
      <w:r w:rsidR="00C03C9B">
        <w:t xml:space="preserve"> </w:t>
      </w:r>
      <w:r w:rsidRPr="009B749A">
        <w:t>By comparing School Land I’s ceramic assemblage with other Caddo sites</w:t>
      </w:r>
      <w:r>
        <w:t>,</w:t>
      </w:r>
      <w:r w:rsidRPr="009B749A">
        <w:t xml:space="preserve"> more broader questions might be answered that relate to Caddo village site patterns, the activities of non-elite Caddo peoples, and where School Land I fits in the greater Caddo world.</w:t>
      </w:r>
    </w:p>
    <w:p w14:paraId="2890C62B" w14:textId="77777777" w:rsidR="009A1A5F" w:rsidRDefault="009A1A5F" w:rsidP="009A1A5F">
      <w:pPr>
        <w:spacing w:line="480" w:lineRule="auto"/>
      </w:pPr>
    </w:p>
    <w:p w14:paraId="550F212F" w14:textId="77777777" w:rsidR="009A1A5F" w:rsidRPr="00553CAD" w:rsidRDefault="009A1A5F" w:rsidP="009A1A5F">
      <w:pPr>
        <w:pStyle w:val="Heading2"/>
      </w:pPr>
      <w:bookmarkStart w:id="6" w:name="_Toc152424431"/>
      <w:r w:rsidRPr="00553CAD">
        <w:t>Chapters Outline</w:t>
      </w:r>
      <w:bookmarkEnd w:id="6"/>
    </w:p>
    <w:p w14:paraId="1558C6E2" w14:textId="5C8DA62C" w:rsidR="0062759A" w:rsidRDefault="0062759A" w:rsidP="003D260A">
      <w:pPr>
        <w:spacing w:line="480" w:lineRule="auto"/>
        <w:ind w:firstLine="720"/>
      </w:pPr>
      <w:r>
        <w:t>Chapter 2 provides a general background about the region of northeast Oklahoma and the Caddo people.</w:t>
      </w:r>
      <w:r w:rsidR="00C03C9B">
        <w:t xml:space="preserve"> </w:t>
      </w:r>
      <w:r>
        <w:t>The regional background includes a brief description of the geology, the physical environment, the soils, and the climate of northeast Oklahoma.</w:t>
      </w:r>
      <w:r w:rsidR="00C03C9B">
        <w:t xml:space="preserve"> </w:t>
      </w:r>
      <w:r>
        <w:t xml:space="preserve">The cultural background briefly </w:t>
      </w:r>
      <w:r>
        <w:lastRenderedPageBreak/>
        <w:t xml:space="preserve">describes </w:t>
      </w:r>
      <w:r w:rsidR="00E16388">
        <w:t>the origins</w:t>
      </w:r>
      <w:r w:rsidR="00532480">
        <w:t xml:space="preserve"> and development of</w:t>
      </w:r>
      <w:r>
        <w:t xml:space="preserve"> Caddo culture.</w:t>
      </w:r>
      <w:r w:rsidR="00C03C9B">
        <w:t xml:space="preserve"> </w:t>
      </w:r>
      <w:r>
        <w:t xml:space="preserve">I will also describe Caddo </w:t>
      </w:r>
      <w:r w:rsidR="00532480">
        <w:t>subsistence</w:t>
      </w:r>
      <w:r>
        <w:t xml:space="preserve"> practices, settlement patterns, </w:t>
      </w:r>
      <w:r w:rsidR="00B3474C">
        <w:t>architecture</w:t>
      </w:r>
      <w:r>
        <w:t>, political structure, relationship with Mississippian traditions, and provide a regional chronology for Caddo culture in eastern Oklahoma.</w:t>
      </w:r>
      <w:r w:rsidR="00C03C9B">
        <w:t xml:space="preserve"> </w:t>
      </w:r>
      <w:r>
        <w:t>I will also provide a relatively short description of the Spiro and Reed mound sites as part of a regional cultural context.</w:t>
      </w:r>
    </w:p>
    <w:p w14:paraId="7820C3F2" w14:textId="4BC437EB" w:rsidR="009A1A5F" w:rsidRDefault="009A1A5F" w:rsidP="0062759A">
      <w:pPr>
        <w:spacing w:line="480" w:lineRule="auto"/>
        <w:ind w:firstLine="720"/>
      </w:pPr>
      <w:r>
        <w:t xml:space="preserve">Chapter </w:t>
      </w:r>
      <w:r w:rsidR="0062759A">
        <w:t>3</w:t>
      </w:r>
      <w:r>
        <w:t xml:space="preserve"> discusses the area of study.</w:t>
      </w:r>
      <w:r w:rsidR="00C03C9B">
        <w:t xml:space="preserve"> </w:t>
      </w:r>
      <w:r>
        <w:t>This chapter will describe School Land I’s physical location and will have maps and aerial photographs showing where the site is located.</w:t>
      </w:r>
      <w:r w:rsidR="00C03C9B">
        <w:t xml:space="preserve"> </w:t>
      </w:r>
      <w:r w:rsidR="00DA6FF6">
        <w:t>Then</w:t>
      </w:r>
      <w:r>
        <w:t xml:space="preserve"> I will </w:t>
      </w:r>
      <w:r w:rsidR="00DA6FF6">
        <w:t>discuss</w:t>
      </w:r>
      <w:r>
        <w:t xml:space="preserve"> the site itself with a focus </w:t>
      </w:r>
      <w:r w:rsidR="0049327C">
        <w:t>o</w:t>
      </w:r>
      <w:r>
        <w:t>n the individual structures.</w:t>
      </w:r>
      <w:r w:rsidR="00C03C9B">
        <w:t xml:space="preserve"> </w:t>
      </w:r>
      <w:r>
        <w:t>Lastly, I will discuss the archaeological history of the site.</w:t>
      </w:r>
      <w:r w:rsidR="00C03C9B">
        <w:t xml:space="preserve"> </w:t>
      </w:r>
      <w:r>
        <w:t>Under this section I will describe the role of the WPA, its methodology, and end with Lathel Duffield’s</w:t>
      </w:r>
      <w:r w:rsidR="0008207D">
        <w:t xml:space="preserve"> (1969)</w:t>
      </w:r>
      <w:r>
        <w:t xml:space="preserve"> faunal analysis</w:t>
      </w:r>
      <w:r w:rsidR="003A4602">
        <w:t xml:space="preserve"> of the site</w:t>
      </w:r>
      <w:r>
        <w:t>.</w:t>
      </w:r>
    </w:p>
    <w:p w14:paraId="1C0A0936" w14:textId="098A3342" w:rsidR="009A1A5F" w:rsidRDefault="009A1A5F" w:rsidP="003D260A">
      <w:pPr>
        <w:spacing w:line="480" w:lineRule="auto"/>
        <w:ind w:firstLine="720"/>
      </w:pPr>
      <w:r>
        <w:t>Chapter 4 recounts the analytical methods performed on the ceramic sherds of School Land I for this thesis.</w:t>
      </w:r>
      <w:r w:rsidR="00C03C9B">
        <w:t xml:space="preserve"> </w:t>
      </w:r>
      <w:r>
        <w:t>This chapter detail</w:t>
      </w:r>
      <w:r w:rsidR="003B2230">
        <w:t>s</w:t>
      </w:r>
      <w:r>
        <w:t xml:space="preserve"> the methodological approach taken for this study and includes the attributes recorded for every sherd.</w:t>
      </w:r>
      <w:r w:rsidR="00C03C9B">
        <w:t xml:space="preserve"> </w:t>
      </w:r>
      <w:r>
        <w:t xml:space="preserve">Chapter </w:t>
      </w:r>
      <w:r w:rsidR="003B2230">
        <w:t>4</w:t>
      </w:r>
      <w:r>
        <w:t xml:space="preserve"> ends with the ceramic typology used for this thesis.</w:t>
      </w:r>
    </w:p>
    <w:p w14:paraId="48101E7B" w14:textId="39B845D9" w:rsidR="009A1A5F" w:rsidRDefault="009A1A5F" w:rsidP="003D260A">
      <w:pPr>
        <w:spacing w:line="480" w:lineRule="auto"/>
        <w:ind w:firstLine="720"/>
      </w:pPr>
      <w:r>
        <w:t>Chapter 5 provides the results of the ceramic analysis.</w:t>
      </w:r>
      <w:r w:rsidR="00C03C9B">
        <w:t xml:space="preserve"> </w:t>
      </w:r>
      <w:r>
        <w:t xml:space="preserve">This chapter </w:t>
      </w:r>
      <w:r w:rsidR="00607CD0">
        <w:t>presents</w:t>
      </w:r>
      <w:r>
        <w:t xml:space="preserve"> the statistics established from the results of the ceramic analysis.</w:t>
      </w:r>
      <w:r w:rsidR="00C03C9B">
        <w:t xml:space="preserve"> </w:t>
      </w:r>
      <w:r>
        <w:t>Sherd counts and percentages are used to detail these results.</w:t>
      </w:r>
      <w:r w:rsidR="00C03C9B">
        <w:t xml:space="preserve"> </w:t>
      </w:r>
      <w:r>
        <w:t>Results are first presented as parts of the whole ceramic assemblage.</w:t>
      </w:r>
      <w:r w:rsidR="00C03C9B">
        <w:t xml:space="preserve"> </w:t>
      </w:r>
      <w:r>
        <w:t>Then the results are presented again as they relate to</w:t>
      </w:r>
      <w:r w:rsidR="007623A3">
        <w:t xml:space="preserve"> the</w:t>
      </w:r>
      <w:r>
        <w:t xml:space="preserve"> specific </w:t>
      </w:r>
      <w:r w:rsidR="0036792A">
        <w:t>structures</w:t>
      </w:r>
      <w:r>
        <w:t xml:space="preserve"> on </w:t>
      </w:r>
      <w:r w:rsidR="003668A9">
        <w:t xml:space="preserve">the </w:t>
      </w:r>
      <w:r>
        <w:t>site.</w:t>
      </w:r>
    </w:p>
    <w:p w14:paraId="2D6E2190" w14:textId="0635F883" w:rsidR="009A1A5F" w:rsidRPr="00607CD0" w:rsidRDefault="00B15789" w:rsidP="00607CD0">
      <w:pPr>
        <w:spacing w:line="480" w:lineRule="auto"/>
        <w:ind w:firstLine="720"/>
      </w:pPr>
      <w:r>
        <w:t>Chapter 6 is the final chapter and will go over the discussions and conclusions</w:t>
      </w:r>
      <w:r w:rsidR="00415F2F">
        <w:t xml:space="preserve"> based on the ceramic analyses of this site.</w:t>
      </w:r>
      <w:r w:rsidR="00C03C9B">
        <w:t xml:space="preserve"> </w:t>
      </w:r>
      <w:r w:rsidR="00607E68">
        <w:t xml:space="preserve">This chapter will describe the spatial patterns </w:t>
      </w:r>
      <w:r w:rsidR="00081EEC">
        <w:t>of tempers, vessel forms, and surface treatments.</w:t>
      </w:r>
      <w:r w:rsidR="00C03C9B">
        <w:t xml:space="preserve"> </w:t>
      </w:r>
      <w:r w:rsidR="00620B1F">
        <w:t>Then the significance of certain sherds</w:t>
      </w:r>
      <w:r w:rsidR="00AA4BE1">
        <w:t xml:space="preserve"> (including diagnostic sherds)</w:t>
      </w:r>
      <w:r w:rsidR="00620B1F">
        <w:t xml:space="preserve"> will be discussed.</w:t>
      </w:r>
      <w:r w:rsidR="00C03C9B">
        <w:t xml:space="preserve"> </w:t>
      </w:r>
      <w:r w:rsidR="00620B1F">
        <w:t>Next, will come the key findings</w:t>
      </w:r>
      <w:r w:rsidR="000F257D">
        <w:t xml:space="preserve"> gleaned from the ceramic </w:t>
      </w:r>
      <w:r w:rsidR="000F257D">
        <w:lastRenderedPageBreak/>
        <w:t>assemblage</w:t>
      </w:r>
      <w:r w:rsidR="00AA4BE1">
        <w:t>.</w:t>
      </w:r>
      <w:r w:rsidR="00C03C9B">
        <w:t xml:space="preserve"> </w:t>
      </w:r>
      <w:r w:rsidR="00AA4BE1">
        <w:t>This chapter end</w:t>
      </w:r>
      <w:r w:rsidR="00015063">
        <w:t>s</w:t>
      </w:r>
      <w:r w:rsidR="00AA4BE1">
        <w:t xml:space="preserve"> </w:t>
      </w:r>
      <w:r w:rsidR="00015063">
        <w:t>with a presentation of the conclusions made from this ceramic analysis</w:t>
      </w:r>
      <w:r w:rsidR="00607CD0">
        <w:t xml:space="preserve">, </w:t>
      </w:r>
      <w:r w:rsidR="002323B7">
        <w:t xml:space="preserve">followed by my conclusions in </w:t>
      </w:r>
      <w:r w:rsidR="00235F24">
        <w:t xml:space="preserve">Chapter </w:t>
      </w:r>
      <w:r w:rsidR="005854D6">
        <w:t>7</w:t>
      </w:r>
      <w:r w:rsidR="003D260A">
        <w:t>.</w:t>
      </w:r>
    </w:p>
    <w:p w14:paraId="192AB0AE" w14:textId="77777777" w:rsidR="007A2858" w:rsidRDefault="007A2858" w:rsidP="007A2858">
      <w:pPr>
        <w:pStyle w:val="Heading1"/>
        <w:sectPr w:rsidR="007A2858" w:rsidSect="00AD36F5">
          <w:footerReference w:type="first" r:id="rId10"/>
          <w:pgSz w:w="12240" w:h="15840"/>
          <w:pgMar w:top="1440" w:right="1440" w:bottom="1440" w:left="1440" w:header="720" w:footer="720" w:gutter="0"/>
          <w:pgNumType w:start="1"/>
          <w:cols w:space="720"/>
          <w:docGrid w:linePitch="360"/>
        </w:sectPr>
      </w:pPr>
    </w:p>
    <w:p w14:paraId="25BBEAA2" w14:textId="77777777" w:rsidR="00E14359" w:rsidRDefault="00E14359" w:rsidP="00E14359">
      <w:pPr>
        <w:pStyle w:val="Heading1"/>
      </w:pPr>
      <w:bookmarkStart w:id="7" w:name="_Toc152424432"/>
      <w:r w:rsidRPr="006C023A">
        <w:lastRenderedPageBreak/>
        <w:t>Regional Background</w:t>
      </w:r>
      <w:bookmarkEnd w:id="7"/>
    </w:p>
    <w:p w14:paraId="35250385" w14:textId="77777777" w:rsidR="00E14359" w:rsidRPr="006C023A" w:rsidRDefault="00E14359" w:rsidP="00E14359">
      <w:pPr>
        <w:spacing w:line="480" w:lineRule="auto"/>
        <w:jc w:val="center"/>
        <w:rPr>
          <w:b/>
          <w:bCs/>
        </w:rPr>
      </w:pPr>
    </w:p>
    <w:p w14:paraId="6804E7C5" w14:textId="525EA0E9" w:rsidR="00E14359" w:rsidRDefault="00E14359" w:rsidP="00E14359">
      <w:pPr>
        <w:spacing w:line="480" w:lineRule="auto"/>
      </w:pPr>
      <w:r>
        <w:tab/>
        <w:t>This chapter will provide the necessary regional context to</w:t>
      </w:r>
      <w:r w:rsidR="002F0800">
        <w:t xml:space="preserve"> place School Land I in its environmental contex</w:t>
      </w:r>
      <w:r w:rsidR="000114DF">
        <w:t>t and</w:t>
      </w:r>
      <w:r>
        <w:t xml:space="preserve"> connect </w:t>
      </w:r>
      <w:r w:rsidR="000114DF">
        <w:t>it</w:t>
      </w:r>
      <w:r>
        <w:t xml:space="preserve"> to the archaeological record.</w:t>
      </w:r>
      <w:r w:rsidR="00C03C9B">
        <w:t xml:space="preserve"> </w:t>
      </w:r>
      <w:r>
        <w:t xml:space="preserve">I will first cover the pertinent climate and </w:t>
      </w:r>
      <w:r w:rsidR="00FA5BBC">
        <w:t>environmental</w:t>
      </w:r>
      <w:r>
        <w:t xml:space="preserve"> background includ</w:t>
      </w:r>
      <w:r w:rsidR="000114DF">
        <w:t>ing</w:t>
      </w:r>
      <w:r>
        <w:t xml:space="preserve"> the local geology, environment, soils, and climate.</w:t>
      </w:r>
      <w:r w:rsidR="00C03C9B">
        <w:t xml:space="preserve"> </w:t>
      </w:r>
      <w:r>
        <w:t>I will then present broad overviews of the Caddo people with a focus on east</w:t>
      </w:r>
      <w:r w:rsidR="009F3F16">
        <w:t>ern</w:t>
      </w:r>
      <w:r>
        <w:t xml:space="preserve"> Oklahoma.</w:t>
      </w:r>
      <w:r w:rsidR="00C03C9B">
        <w:t xml:space="preserve"> </w:t>
      </w:r>
      <w:r>
        <w:t>This overview of the Caddo people will include Caddo cultural precursors and the emergence of a distinct Caddo culture, sustenance, structures and settlement patterns, political structures, Caddo relationship with the Mississippian traditions,</w:t>
      </w:r>
      <w:r w:rsidR="00C03C9B">
        <w:t xml:space="preserve"> </w:t>
      </w:r>
      <w:r>
        <w:t>and regional chronology.</w:t>
      </w:r>
      <w:r w:rsidR="00C03C9B">
        <w:t xml:space="preserve"> </w:t>
      </w:r>
      <w:r>
        <w:t>Lastly, I will discuss the Spiro and Reed sites</w:t>
      </w:r>
      <w:r w:rsidR="001F2FEE">
        <w:t xml:space="preserve"> and their relationship to School Land I</w:t>
      </w:r>
      <w:r w:rsidR="00BF514A">
        <w:t>.</w:t>
      </w:r>
    </w:p>
    <w:p w14:paraId="1F3C6455" w14:textId="77777777" w:rsidR="00E14359" w:rsidRDefault="00E14359" w:rsidP="004A6BC9">
      <w:pPr>
        <w:spacing w:line="240" w:lineRule="auto"/>
      </w:pPr>
    </w:p>
    <w:p w14:paraId="6AE1DCB4" w14:textId="77777777" w:rsidR="00E14359" w:rsidRPr="00280A36" w:rsidRDefault="00E14359" w:rsidP="00E14359">
      <w:pPr>
        <w:pStyle w:val="Heading2"/>
      </w:pPr>
      <w:bookmarkStart w:id="8" w:name="_Toc152424433"/>
      <w:r w:rsidRPr="00280A36">
        <w:t>Climate and Environmental Background</w:t>
      </w:r>
      <w:bookmarkEnd w:id="8"/>
    </w:p>
    <w:p w14:paraId="75DCDEB2" w14:textId="754B6AA6" w:rsidR="00E14359" w:rsidRDefault="00E14359" w:rsidP="00E14359">
      <w:pPr>
        <w:spacing w:line="480" w:lineRule="auto"/>
        <w:ind w:firstLine="720"/>
      </w:pPr>
      <w:r>
        <w:t>Oklahoma is a climatic and environmentally diverse state.</w:t>
      </w:r>
      <w:r w:rsidR="00C03C9B">
        <w:t xml:space="preserve"> </w:t>
      </w:r>
      <w:r>
        <w:t>Annual rainfall can range between 43 cm (17 inches) at Kenton in the western panhandle and 142 cm (56 inches) in southern LeFlore County near the state’s eastern border (Albert and Wyckoff 1984:1).</w:t>
      </w:r>
      <w:r w:rsidR="00C03C9B">
        <w:t xml:space="preserve"> </w:t>
      </w:r>
      <w:r>
        <w:t>Elevation ranges from the lowest point of around 110 m (350 feet) in the state’s southeastern corner along the Red River, to the state’s highest point on the Black Mesa</w:t>
      </w:r>
      <w:r w:rsidR="00DA17EE">
        <w:t xml:space="preserve"> (4,368</w:t>
      </w:r>
      <w:r w:rsidR="005F67F4">
        <w:t xml:space="preserve"> </w:t>
      </w:r>
      <w:r w:rsidR="00DA17EE">
        <w:t>feet (1,516</w:t>
      </w:r>
      <w:r w:rsidR="005F67F4">
        <w:t xml:space="preserve"> </w:t>
      </w:r>
      <w:r w:rsidR="00DA17EE">
        <w:t>m) above sea level)</w:t>
      </w:r>
      <w:r>
        <w:t xml:space="preserve"> in the panhandle’s northwestern corner (Albert and Wyckoff 1984:1).</w:t>
      </w:r>
      <w:r w:rsidR="00C03C9B">
        <w:t xml:space="preserve"> </w:t>
      </w:r>
      <w:r>
        <w:t>Temperatures in the state can range from an average of 56ºF in the Panhandle to 64ºF in the state’s southwest corner (Sutherland 1977:40).</w:t>
      </w:r>
    </w:p>
    <w:p w14:paraId="18E2DB3A" w14:textId="65503363" w:rsidR="00E14359" w:rsidRDefault="00E14359" w:rsidP="00FA5BBC">
      <w:pPr>
        <w:spacing w:line="480" w:lineRule="auto"/>
        <w:ind w:firstLine="720"/>
      </w:pPr>
      <w:r>
        <w:t xml:space="preserve">Oklahoma consists of seven biotic districts, the short-grass plains, mixed-grass, Osage Savanna, Cherokee Prairie, Mississippi, Ouachita, and Ozark districts (Albert and Wyckoff </w:t>
      </w:r>
      <w:r>
        <w:lastRenderedPageBreak/>
        <w:t>1984:3).</w:t>
      </w:r>
      <w:r w:rsidR="00C03C9B">
        <w:t xml:space="preserve"> </w:t>
      </w:r>
      <w:r>
        <w:t>Each biotic district reflects the predominant habitat and the major plant communities of the state.</w:t>
      </w:r>
      <w:r w:rsidR="00C03C9B">
        <w:t xml:space="preserve"> </w:t>
      </w:r>
      <w:r>
        <w:t>School Land I is in the Ozark district which extends along Oklahoma’s northeast corner encompassing the Ozark Plateau (also called the Ozark Uplift) in the north and the Boston Mountains in the south (Albert and Wyckoff 1984:3).</w:t>
      </w:r>
    </w:p>
    <w:p w14:paraId="5200EEAD" w14:textId="22428B65" w:rsidR="00E14359" w:rsidRDefault="00E14359" w:rsidP="00E14359">
      <w:pPr>
        <w:pStyle w:val="Heading3"/>
      </w:pPr>
      <w:bookmarkStart w:id="9" w:name="_Toc152424434"/>
      <w:r w:rsidRPr="003A1CA6">
        <w:t>Geology</w:t>
      </w:r>
      <w:bookmarkEnd w:id="9"/>
    </w:p>
    <w:p w14:paraId="7DC61AA4" w14:textId="77777777" w:rsidR="00FA5BBC" w:rsidRPr="00FA5BBC" w:rsidRDefault="00FA5BBC" w:rsidP="00FA5BBC"/>
    <w:p w14:paraId="08D13BF1" w14:textId="5D472416" w:rsidR="00E14359" w:rsidRDefault="00E14359" w:rsidP="00AC34B4">
      <w:pPr>
        <w:spacing w:line="480" w:lineRule="auto"/>
        <w:ind w:firstLine="720"/>
      </w:pPr>
      <w:r>
        <w:t>Oklahoma can further be divided into different geomorphic provinces that are defined by specific regional geographies.</w:t>
      </w:r>
      <w:r w:rsidR="00C03C9B">
        <w:t xml:space="preserve"> </w:t>
      </w:r>
      <w:r>
        <w:t>School Land I is situated within the Ozark Plateau geomorphic province (Albert and Wyckoff 1984:3).</w:t>
      </w:r>
      <w:r w:rsidR="00C03C9B">
        <w:t xml:space="preserve"> </w:t>
      </w:r>
      <w:r>
        <w:t>The Ozark Plateau occupies an area of approximately 40,000 square miles that crosses the states of Arkansas, Missouri, and Oklahoma.</w:t>
      </w:r>
    </w:p>
    <w:p w14:paraId="5DF53EE7" w14:textId="7CF31C6D" w:rsidR="00E14359" w:rsidRDefault="00E14359" w:rsidP="00AC34B4">
      <w:pPr>
        <w:spacing w:line="480" w:lineRule="auto"/>
        <w:ind w:firstLine="720"/>
      </w:pPr>
      <w:r>
        <w:t>The Ozark Plateau consists of dissected limestones, cherts, and dolomites formed during the Cambrian, Ordovician, and Mississippian periods (Albert and Wyckoff 1984:3).</w:t>
      </w:r>
      <w:r w:rsidR="00C03C9B">
        <w:t xml:space="preserve"> </w:t>
      </w:r>
      <w:r>
        <w:t>The plateau is primarily made up of limestones and shales (Goodman 1977:17).</w:t>
      </w:r>
      <w:r w:rsidR="00C03C9B">
        <w:t xml:space="preserve"> </w:t>
      </w:r>
      <w:r>
        <w:t xml:space="preserve">Locally, these rock formations are overlain by a thin veneer of terrace gravels and alluvium (Huffman et al 1958:1). </w:t>
      </w:r>
    </w:p>
    <w:p w14:paraId="3A4419D1" w14:textId="0FB5D737" w:rsidR="00B5305B" w:rsidRDefault="00E14359" w:rsidP="00AC34B4">
      <w:pPr>
        <w:spacing w:line="480" w:lineRule="auto"/>
        <w:ind w:firstLine="720"/>
      </w:pPr>
      <w:r>
        <w:t>The entire region of Oklahoma’s Ozark Plateau lies within the drainage basin of the Arkansas River (Hoffman et al. 1958:11).</w:t>
      </w:r>
      <w:r w:rsidR="00C03C9B">
        <w:t xml:space="preserve"> </w:t>
      </w:r>
      <w:r>
        <w:t>The Oklahoma portion of the Ozark Plateau has streams that drain west and south to the Grand (Neosho) and Arkansas Rivers (Goodman 1977:17).</w:t>
      </w:r>
      <w:r w:rsidR="00C03C9B">
        <w:t xml:space="preserve"> </w:t>
      </w:r>
      <w:r>
        <w:t>The confluence of the Grand and Arkansas River is just west of the Ozarks (Goodman 1977:17).</w:t>
      </w:r>
      <w:r w:rsidR="00C03C9B">
        <w:t xml:space="preserve"> </w:t>
      </w:r>
      <w:r>
        <w:t>The Grand River is a mature river with broad and fertile floodplains and the Elk River is a west flowing tributary of Grand River (Hoffman et al. 1958:11).</w:t>
      </w:r>
    </w:p>
    <w:p w14:paraId="1DC1C903" w14:textId="6E15BA53" w:rsidR="00E14359" w:rsidRDefault="00E14359" w:rsidP="00B5305B">
      <w:pPr>
        <w:pStyle w:val="Heading3"/>
      </w:pPr>
      <w:bookmarkStart w:id="10" w:name="_Toc152424435"/>
      <w:r w:rsidRPr="003A1CA6">
        <w:t>Environment</w:t>
      </w:r>
      <w:bookmarkEnd w:id="10"/>
    </w:p>
    <w:p w14:paraId="0FDA2AB7" w14:textId="77777777" w:rsidR="007C2E00" w:rsidRPr="007C2E00" w:rsidRDefault="007C2E00" w:rsidP="007C2E00"/>
    <w:p w14:paraId="2E4940B2" w14:textId="61817FB1" w:rsidR="00E14359" w:rsidRDefault="00E14359" w:rsidP="008133CD">
      <w:pPr>
        <w:spacing w:line="480" w:lineRule="auto"/>
        <w:ind w:firstLine="720"/>
      </w:pPr>
      <w:r>
        <w:t>The Ozark Plateau is dominated by dense oak-hickory forests (Albert and Wyckoff 1984:17).</w:t>
      </w:r>
      <w:r w:rsidR="00C03C9B">
        <w:t xml:space="preserve"> </w:t>
      </w:r>
      <w:r>
        <w:t xml:space="preserve">The western edge of the Ozarks is a forest-prairie border that marks the boundary to </w:t>
      </w:r>
      <w:r>
        <w:lastRenderedPageBreak/>
        <w:t>the Neosho Lowland geomorphic province to the west.</w:t>
      </w:r>
      <w:r w:rsidR="00C03C9B">
        <w:t xml:space="preserve"> </w:t>
      </w:r>
      <w:r>
        <w:t>The most abundant trees on the uplands and dry slopes are blackjack oak, post oak, black hickory, and winged elm (Albert and Wyckoff 1984:17).</w:t>
      </w:r>
      <w:r w:rsidR="00C03C9B">
        <w:t xml:space="preserve"> </w:t>
      </w:r>
      <w:r>
        <w:t>In protected areas, the dominant trees are sugar maple, hop hornbeam, redbud, flowering dogwood, linden, white oak, and chinquapin oak flourish (Albert and Wyckoff 1984:17).</w:t>
      </w:r>
      <w:r w:rsidR="00C03C9B">
        <w:t xml:space="preserve"> </w:t>
      </w:r>
      <w:r>
        <w:t>Along the streams, forests of silver maple, red birch, American elm, cottonwood, sycamore, linden, and several species of oak grow (Albert and Wyckoff 1984:17).</w:t>
      </w:r>
    </w:p>
    <w:p w14:paraId="4B43C6E1" w14:textId="3AA160B6" w:rsidR="00E14359" w:rsidRDefault="00E14359" w:rsidP="008133CD">
      <w:pPr>
        <w:spacing w:line="480" w:lineRule="auto"/>
        <w:ind w:firstLine="720"/>
      </w:pPr>
      <w:r>
        <w:t>Common animals in the Ozarks include deer, beaver, mink, fox, woodchuck, rabbits, skunk, muskrat, passenger pigeon, hawks, owls, sunfish, catfish, lizards, and snakes (Albert and Wyckoff 1984:3).</w:t>
      </w:r>
    </w:p>
    <w:p w14:paraId="023173E5" w14:textId="77777777" w:rsidR="00E14359" w:rsidRDefault="00E14359" w:rsidP="00E14359">
      <w:pPr>
        <w:pStyle w:val="Heading3"/>
      </w:pPr>
      <w:bookmarkStart w:id="11" w:name="_Toc152424436"/>
      <w:r w:rsidRPr="00976C23">
        <w:t>Soils</w:t>
      </w:r>
      <w:bookmarkEnd w:id="11"/>
    </w:p>
    <w:p w14:paraId="46D9C39B" w14:textId="77777777" w:rsidR="007C2E00" w:rsidRPr="007C2E00" w:rsidRDefault="007C2E00" w:rsidP="007C2E00"/>
    <w:p w14:paraId="3E37B69D" w14:textId="7886DCD2" w:rsidR="00E14359" w:rsidRDefault="00E14359" w:rsidP="00E14359">
      <w:pPr>
        <w:spacing w:line="480" w:lineRule="auto"/>
        <w:ind w:firstLine="720"/>
      </w:pPr>
      <w:r>
        <w:t>The soils of the Ozark are Ultisols developed from sedimentary bedrocks (Albert and Wyckoff 1984:17).</w:t>
      </w:r>
      <w:r w:rsidR="00C03C9B">
        <w:t xml:space="preserve"> </w:t>
      </w:r>
      <w:r>
        <w:t>These are acidic soils with a high clay content that form in warm, humid climates with seasonal deficiency in rainfall (Albert and Wyckoff 1984:17; Goodwin 1977:14).</w:t>
      </w:r>
      <w:r w:rsidR="00C03C9B">
        <w:t xml:space="preserve"> </w:t>
      </w:r>
      <w:r>
        <w:t>Due to some portions of the year when precipitation exceeds evaporation, leaching of the soils occurs (Albert and Wyckoff 1984:17).</w:t>
      </w:r>
      <w:r w:rsidR="00C03C9B">
        <w:t xml:space="preserve"> </w:t>
      </w:r>
      <w:r>
        <w:t>The soils of the Ozark Plateau are considered to have low fertility and are not extensively used for agriculture (Albert and Wyckoff 1984:17).</w:t>
      </w:r>
      <w:r w:rsidR="00C03C9B">
        <w:t xml:space="preserve"> </w:t>
      </w:r>
      <w:r>
        <w:t>In the present day, agriculture is largely done in the deeper alluvial soils in the valleys (Albert and Wyckoff 1984:17).</w:t>
      </w:r>
    </w:p>
    <w:p w14:paraId="7A657522" w14:textId="22D2A698" w:rsidR="00E14359" w:rsidRDefault="00E14359" w:rsidP="00E14359">
      <w:pPr>
        <w:spacing w:line="480" w:lineRule="auto"/>
        <w:ind w:firstLine="720"/>
        <w:rPr>
          <w:rStyle w:val="record"/>
        </w:rPr>
      </w:pPr>
      <w:r>
        <w:t>Since School Land I is currently underwater, having been flooded by the construction of the Pensacola Dam, accurate soil profiles cannot be established.</w:t>
      </w:r>
      <w:r w:rsidR="00C03C9B">
        <w:t xml:space="preserve"> </w:t>
      </w:r>
      <w:r>
        <w:t>However, I will briefly describe the current soil profile found closest to where School Land I used to be.</w:t>
      </w:r>
      <w:r w:rsidR="00C03C9B">
        <w:t xml:space="preserve"> </w:t>
      </w:r>
      <w:r>
        <w:t xml:space="preserve">The soils nearest to School Land I </w:t>
      </w:r>
      <w:r w:rsidR="000237FE">
        <w:t>are</w:t>
      </w:r>
      <w:r>
        <w:t xml:space="preserve"> predominantly (80%)</w:t>
      </w:r>
      <w:r w:rsidR="00DF074A">
        <w:t xml:space="preserve"> from</w:t>
      </w:r>
      <w:r>
        <w:t xml:space="preserve"> Clarksville series</w:t>
      </w:r>
      <w:r w:rsidR="00DF074A">
        <w:t>,</w:t>
      </w:r>
      <w:r>
        <w:t xml:space="preserve"> which is </w:t>
      </w:r>
      <w:r>
        <w:rPr>
          <w:rStyle w:val="record"/>
        </w:rPr>
        <w:t xml:space="preserve">a very gravelly silt </w:t>
      </w:r>
      <w:r>
        <w:rPr>
          <w:rStyle w:val="record"/>
        </w:rPr>
        <w:lastRenderedPageBreak/>
        <w:t>loam (USDA 1970, soilweb 2023).</w:t>
      </w:r>
      <w:r w:rsidR="00C03C9B">
        <w:rPr>
          <w:rStyle w:val="record"/>
        </w:rPr>
        <w:t xml:space="preserve"> </w:t>
      </w:r>
      <w:r>
        <w:rPr>
          <w:rStyle w:val="record"/>
        </w:rPr>
        <w:t>The Clarksville series is in the soil order of Ultisols, suborder of Udults, greatgroup of Paleudults, subgroup of Typic Paleudults, and family of Loamy-skeletal, siliceous, semiactive, mesit Typic Paleudults (soilweb 2023).</w:t>
      </w:r>
      <w:r w:rsidR="00C03C9B">
        <w:rPr>
          <w:rStyle w:val="record"/>
        </w:rPr>
        <w:t xml:space="preserve"> </w:t>
      </w:r>
      <w:r>
        <w:rPr>
          <w:rStyle w:val="record"/>
        </w:rPr>
        <w:t>The Clarksville series consists of deep soils that have a cherty and stoney, medium textured surface layer and a cherty and stony, moderately fine textured or fine textured subsoil (USDA 1970).</w:t>
      </w:r>
      <w:r w:rsidR="00C03C9B">
        <w:rPr>
          <w:rStyle w:val="record"/>
        </w:rPr>
        <w:t xml:space="preserve"> </w:t>
      </w:r>
      <w:r>
        <w:rPr>
          <w:rStyle w:val="record"/>
        </w:rPr>
        <w:t>This soil is well drained to excessively drained and is rapidly permeable (USDA 1970, soilweb 2023).</w:t>
      </w:r>
      <w:r w:rsidR="00C03C9B">
        <w:rPr>
          <w:rStyle w:val="record"/>
        </w:rPr>
        <w:t xml:space="preserve"> </w:t>
      </w:r>
      <w:r>
        <w:rPr>
          <w:rStyle w:val="record"/>
        </w:rPr>
        <w:t>Clarksville series soil’s parent material is loamy colluvium over clayey residuum weathered from cherty limestone (USDA 1970, soilweb 2023).</w:t>
      </w:r>
    </w:p>
    <w:p w14:paraId="6B013D55" w14:textId="37E3AE81" w:rsidR="00E14359" w:rsidRDefault="00E14359" w:rsidP="00E572A3">
      <w:pPr>
        <w:spacing w:line="480" w:lineRule="auto"/>
        <w:ind w:firstLine="720"/>
        <w:rPr>
          <w:rStyle w:val="record"/>
        </w:rPr>
      </w:pPr>
      <w:r>
        <w:rPr>
          <w:rStyle w:val="record"/>
        </w:rPr>
        <w:t>A typical Clarksville profile will have the upper part of the surface stratum a dark-grayish brown stony silt loam about 1-2 inches thick (USDA 1970, soilweb 2023).</w:t>
      </w:r>
      <w:r w:rsidR="00C03C9B">
        <w:rPr>
          <w:rStyle w:val="record"/>
        </w:rPr>
        <w:t xml:space="preserve"> </w:t>
      </w:r>
      <w:r>
        <w:rPr>
          <w:rStyle w:val="record"/>
        </w:rPr>
        <w:t>The lower part of the surface stratum is a grayish-brown stony silt loam about 8-10 inches thick (USDA 1970, soilweb 2023).</w:t>
      </w:r>
      <w:r w:rsidR="00C03C9B">
        <w:rPr>
          <w:rStyle w:val="record"/>
        </w:rPr>
        <w:t xml:space="preserve"> </w:t>
      </w:r>
      <w:r>
        <w:rPr>
          <w:rStyle w:val="record"/>
        </w:rPr>
        <w:t>The surface stratum is very friable and is slightly acidic in the upper part and strongly acidic in the lower part (USDA 1970).</w:t>
      </w:r>
      <w:r w:rsidR="00C03C9B">
        <w:rPr>
          <w:rStyle w:val="record"/>
        </w:rPr>
        <w:t xml:space="preserve"> </w:t>
      </w:r>
      <w:r>
        <w:rPr>
          <w:rStyle w:val="record"/>
        </w:rPr>
        <w:t>The subsoil extends to a depth of 60 inches (USDA 1970, soilweb 2023).</w:t>
      </w:r>
      <w:r w:rsidR="00C03C9B">
        <w:rPr>
          <w:rStyle w:val="record"/>
        </w:rPr>
        <w:t xml:space="preserve"> </w:t>
      </w:r>
      <w:r>
        <w:rPr>
          <w:rStyle w:val="record"/>
        </w:rPr>
        <w:t>The subsoil is a strong-brown, friable, and very strongly acidic (USDA 1970, soilweb 2023).</w:t>
      </w:r>
      <w:r w:rsidR="00C03C9B">
        <w:rPr>
          <w:rStyle w:val="record"/>
        </w:rPr>
        <w:t xml:space="preserve"> </w:t>
      </w:r>
      <w:r>
        <w:rPr>
          <w:rStyle w:val="record"/>
        </w:rPr>
        <w:t>From 40-60 inches deep, the subsoil grades to chert beds and interlayers of brownish-yellow, friable, very strongly acidic, stony and cherty silty clay loam that is mottled with brownish, reddish, and grayish colors (USDA 1970, soilweb 2023).</w:t>
      </w:r>
    </w:p>
    <w:p w14:paraId="299AD7EC" w14:textId="77777777" w:rsidR="00E14359" w:rsidRDefault="00E14359" w:rsidP="00E14359">
      <w:pPr>
        <w:pStyle w:val="Heading3"/>
      </w:pPr>
      <w:bookmarkStart w:id="12" w:name="_Toc152424437"/>
      <w:r w:rsidRPr="003A1CA6">
        <w:t>Local Climate</w:t>
      </w:r>
      <w:bookmarkEnd w:id="12"/>
    </w:p>
    <w:p w14:paraId="36A390A1" w14:textId="77777777" w:rsidR="007C2E00" w:rsidRPr="007C2E00" w:rsidRDefault="007C2E00" w:rsidP="007C2E00"/>
    <w:p w14:paraId="345A3DE5" w14:textId="4B92F0CB" w:rsidR="00E14359" w:rsidRDefault="00E14359" w:rsidP="00E14359">
      <w:pPr>
        <w:spacing w:line="480" w:lineRule="auto"/>
        <w:ind w:firstLine="720"/>
      </w:pPr>
      <w:r>
        <w:t xml:space="preserve">The climate of northeastern Oklahoma tends to </w:t>
      </w:r>
      <w:r w:rsidR="00DF074A">
        <w:t>have</w:t>
      </w:r>
      <w:r>
        <w:t xml:space="preserve"> hot, humid summers and cool, dry winters (Albert and Wyckoff 1984:17; Hoffman et al. 1958:8).</w:t>
      </w:r>
      <w:r w:rsidR="00C03C9B">
        <w:t xml:space="preserve"> </w:t>
      </w:r>
      <w:r>
        <w:t>There is wide seasonal variation with temperatures frequently reaching 100ºF in the summer and as low as 0ºF in the winter (Hoffman et al. 1958:8).</w:t>
      </w:r>
      <w:r w:rsidR="00C03C9B">
        <w:t xml:space="preserve"> </w:t>
      </w:r>
      <w:r>
        <w:t>The average summer temperature is 78ºF, while the winter average is about 38ºF (Hoffman et al. 1958:8).</w:t>
      </w:r>
      <w:r w:rsidR="00C03C9B">
        <w:t xml:space="preserve"> </w:t>
      </w:r>
      <w:r>
        <w:t xml:space="preserve">The annual rainfall is approximately 40 inches (Hoffman et </w:t>
      </w:r>
      <w:r>
        <w:lastRenderedPageBreak/>
        <w:t>al. 1958:8).</w:t>
      </w:r>
      <w:r w:rsidR="00C03C9B">
        <w:t xml:space="preserve"> </w:t>
      </w:r>
      <w:r>
        <w:t>The annual rainfall and local climate create a growing season of about 200 days and favors maize horticulture (Albert and Wyckoff 1984:17; Hoffman et al. 1958:8).</w:t>
      </w:r>
    </w:p>
    <w:p w14:paraId="050546C6" w14:textId="77777777" w:rsidR="00E14359" w:rsidRDefault="00E14359" w:rsidP="00E14359">
      <w:pPr>
        <w:spacing w:line="480" w:lineRule="auto"/>
        <w:jc w:val="center"/>
        <w:rPr>
          <w:b/>
          <w:bCs/>
        </w:rPr>
      </w:pPr>
    </w:p>
    <w:p w14:paraId="3678BF78" w14:textId="77777777" w:rsidR="00E14359" w:rsidRDefault="00E14359" w:rsidP="00E14359">
      <w:pPr>
        <w:pStyle w:val="Heading2"/>
      </w:pPr>
      <w:bookmarkStart w:id="13" w:name="_Toc152424438"/>
      <w:r w:rsidRPr="006C023A">
        <w:t>Caddo</w:t>
      </w:r>
      <w:r>
        <w:t xml:space="preserve"> Culture</w:t>
      </w:r>
      <w:bookmarkEnd w:id="13"/>
    </w:p>
    <w:p w14:paraId="51563882" w14:textId="77777777" w:rsidR="00E14359" w:rsidRDefault="00E14359" w:rsidP="00E14359">
      <w:pPr>
        <w:pStyle w:val="Heading3"/>
      </w:pPr>
      <w:bookmarkStart w:id="14" w:name="_Toc152424439"/>
      <w:r w:rsidRPr="003A1CA6">
        <w:t>Woodland Period Predecessors</w:t>
      </w:r>
      <w:bookmarkEnd w:id="14"/>
    </w:p>
    <w:p w14:paraId="0D51BF54" w14:textId="77777777" w:rsidR="007C2E00" w:rsidRPr="007C2E00" w:rsidRDefault="007C2E00" w:rsidP="007C2E00"/>
    <w:p w14:paraId="73C2ABDD" w14:textId="6BDD5EE3" w:rsidR="00E14359" w:rsidRDefault="00E14359" w:rsidP="00E14359">
      <w:pPr>
        <w:spacing w:line="480" w:lineRule="auto"/>
      </w:pPr>
      <w:r>
        <w:tab/>
        <w:t>Caddo culture evolved from Woodland period mobile hunter and gatherer groups such as the Mulberry River Culture, Fourche Maline, Mill Creek, and Mossy Grove cultures around AD 800-850 (Early 2000: 126</w:t>
      </w:r>
      <w:r w:rsidR="0040314B">
        <w:t>;</w:t>
      </w:r>
      <w:r>
        <w:t xml:space="preserve"> Perttula 2012:7</w:t>
      </w:r>
      <w:r w:rsidR="0040314B">
        <w:t>;</w:t>
      </w:r>
      <w:r>
        <w:t xml:space="preserve"> Perttula 2017:43).</w:t>
      </w:r>
      <w:r w:rsidR="00C03C9B">
        <w:t xml:space="preserve"> </w:t>
      </w:r>
      <w:r>
        <w:t>The Woodland period for this region date between approximately 2450 to 1100 years ago (Perttula 2017:43).</w:t>
      </w:r>
      <w:r w:rsidR="00C03C9B">
        <w:t xml:space="preserve"> </w:t>
      </w:r>
      <w:r>
        <w:t>It has generally been the consensus by many archaeologists that Caddo culture evolved from the Fourche Maline culture (Perttula 2017:43).</w:t>
      </w:r>
      <w:r w:rsidR="00C03C9B">
        <w:t xml:space="preserve"> </w:t>
      </w:r>
      <w:r>
        <w:t>However, it is now believed that Caddo culture did not evolve from just one culture, but from several Woodland period cultures (Perttula 2017:44).</w:t>
      </w:r>
    </w:p>
    <w:p w14:paraId="0E4838EC" w14:textId="6C2B2CA3" w:rsidR="00E14359" w:rsidRDefault="00E14359" w:rsidP="00E14359">
      <w:pPr>
        <w:spacing w:line="480" w:lineRule="auto"/>
      </w:pPr>
      <w:r>
        <w:t xml:space="preserve"> </w:t>
      </w:r>
      <w:r>
        <w:tab/>
        <w:t>The exact mechanisms for the evolution from different Woodland period cultures into a distinct Caddo culture between AD 800-900 are not well understood (Perttula 2017:43).</w:t>
      </w:r>
      <w:r w:rsidR="00C03C9B">
        <w:t xml:space="preserve"> </w:t>
      </w:r>
      <w:r>
        <w:t>A distinct Caddo culture existed around AD 900, ushering in the Mississippian period.</w:t>
      </w:r>
      <w:r w:rsidR="00C03C9B">
        <w:t xml:space="preserve"> </w:t>
      </w:r>
      <w:r>
        <w:t xml:space="preserve">By the tenth century the Caddo culture </w:t>
      </w:r>
      <w:r w:rsidR="0040314B">
        <w:t>was</w:t>
      </w:r>
      <w:r w:rsidR="008B41D5">
        <w:t xml:space="preserve"> living in</w:t>
      </w:r>
      <w:r>
        <w:t xml:space="preserve"> a series of sedentary and fundamentally complex societies that is believed to have been influenced by four factors (Perttula 2012).</w:t>
      </w:r>
      <w:r w:rsidR="00C03C9B">
        <w:t xml:space="preserve"> </w:t>
      </w:r>
      <w:r>
        <w:t>The first factor is the rise, elaboration, and maintenance of complex social and political symbols of ritual, ceremony, and authority that centered on the construction of earthen temple and burial mounds (Perttula 2012:7).</w:t>
      </w:r>
      <w:r w:rsidR="00C03C9B">
        <w:t xml:space="preserve"> </w:t>
      </w:r>
      <w:r>
        <w:t>The second factor is the development of elite status positions within certain communities (Perttula 2012:7).</w:t>
      </w:r>
      <w:r w:rsidR="00C03C9B">
        <w:t xml:space="preserve"> </w:t>
      </w:r>
      <w:r>
        <w:t>Third, an increasingly sedentary life and the establishment of both domestic and sacred places (Perttula 2012:7).</w:t>
      </w:r>
      <w:r w:rsidR="00C03C9B">
        <w:t xml:space="preserve"> </w:t>
      </w:r>
      <w:r>
        <w:t xml:space="preserve">And the last factor that contributed to a </w:t>
      </w:r>
      <w:r>
        <w:lastRenderedPageBreak/>
        <w:t>distinct Caddo culture is the expanding reliance on domesticated crops that developed into a horticultural economy with an intensification in maize production after the thirteenth century, which was also accompanied by an increase in population (Perttula 2012:8).</w:t>
      </w:r>
    </w:p>
    <w:p w14:paraId="03BC5E20" w14:textId="77777777" w:rsidR="00E14359" w:rsidRDefault="00E14359" w:rsidP="00E14359">
      <w:pPr>
        <w:spacing w:line="480" w:lineRule="auto"/>
      </w:pPr>
      <w:r>
        <w:rPr>
          <w:noProof/>
        </w:rPr>
        <mc:AlternateContent>
          <mc:Choice Requires="wps">
            <w:drawing>
              <wp:anchor distT="45720" distB="45720" distL="114300" distR="114300" simplePos="0" relativeHeight="251708416" behindDoc="0" locked="0" layoutInCell="1" allowOverlap="1" wp14:anchorId="0EC25A5F" wp14:editId="5B94D0FB">
                <wp:simplePos x="0" y="0"/>
                <wp:positionH relativeFrom="column">
                  <wp:posOffset>3634740</wp:posOffset>
                </wp:positionH>
                <wp:positionV relativeFrom="paragraph">
                  <wp:posOffset>631190</wp:posOffset>
                </wp:positionV>
                <wp:extent cx="2360930" cy="1404620"/>
                <wp:effectExtent l="0" t="0" r="22860" b="11430"/>
                <wp:wrapSquare wrapText="bothSides"/>
                <wp:docPr id="478222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4FEEF27" w14:textId="2D6BCEBE" w:rsidR="00E14359" w:rsidRDefault="00E14359" w:rsidP="00E14359">
                            <w:r w:rsidRPr="00DB0099">
                              <w:t xml:space="preserve">Figure </w:t>
                            </w:r>
                            <w:r>
                              <w:t>2</w:t>
                            </w:r>
                            <w:r w:rsidRPr="00DB0099">
                              <w:t xml:space="preserve">.1: Map of Woodland period cultures along the Red River and Arkansas River </w:t>
                            </w:r>
                            <w:r>
                              <w:t>b</w:t>
                            </w:r>
                            <w:r w:rsidRPr="00DB0099">
                              <w:t>asins (Pertul</w:t>
                            </w:r>
                            <w:r>
                              <w:t>l</w:t>
                            </w:r>
                            <w:r w:rsidRPr="00DB0099">
                              <w:t>a 2017:44</w:t>
                            </w:r>
                            <w:r>
                              <w:t>,</w:t>
                            </w:r>
                            <w:r w:rsidRPr="00DB0099">
                              <w:t xml:space="preserve"> Fig. 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EC25A5F" id="_x0000_t202" coordsize="21600,21600" o:spt="202" path="m,l,21600r21600,l21600,xe">
                <v:stroke joinstyle="miter"/>
                <v:path gradientshapeok="t" o:connecttype="rect"/>
              </v:shapetype>
              <v:shape id="Text Box 2" o:spid="_x0000_s1026" type="#_x0000_t202" style="position:absolute;margin-left:286.2pt;margin-top:49.7pt;width:185.9pt;height:110.6pt;z-index:2517084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">
                <v:textbox style="mso-fit-shape-to-text:t">
                  <w:txbxContent>
                    <w:p w14:paraId="04FEEF27" w14:textId="2D6BCEBE" w:rsidR="00E14359" w:rsidRDefault="00E14359" w:rsidP="00E14359">
                      <w:r w:rsidRPr="00DB0099">
                        <w:t xml:space="preserve">Figure </w:t>
                      </w:r>
                      <w:r>
                        <w:t>2</w:t>
                      </w:r>
                      <w:r w:rsidRPr="00DB0099">
                        <w:t xml:space="preserve">.1: Map of Woodland period cultures along the Red River and Arkansas River </w:t>
                      </w:r>
                      <w:r>
                        <w:t>b</w:t>
                      </w:r>
                      <w:r w:rsidRPr="00DB0099">
                        <w:t>asins (Pertul</w:t>
                      </w:r>
                      <w:r>
                        <w:t>l</w:t>
                      </w:r>
                      <w:r w:rsidRPr="00DB0099">
                        <w:t>a 2017:44</w:t>
                      </w:r>
                      <w:r>
                        <w:t>,</w:t>
                      </w:r>
                      <w:r w:rsidRPr="00DB0099">
                        <w:t xml:space="preserve"> Fig. 21)</w:t>
                      </w:r>
                    </w:p>
                  </w:txbxContent>
                </v:textbox>
                <w10:wrap type="square"/>
              </v:shape>
            </w:pict>
          </mc:Fallback>
        </mc:AlternateContent>
      </w:r>
      <w:r w:rsidRPr="002738E4">
        <w:rPr>
          <w:noProof/>
        </w:rPr>
        <w:drawing>
          <wp:inline distT="0" distB="0" distL="0" distR="0" wp14:anchorId="2F9C74C3" wp14:editId="2038193C">
            <wp:extent cx="3463290" cy="4335308"/>
            <wp:effectExtent l="19050" t="19050" r="22860" b="27305"/>
            <wp:docPr id="16598075" name="Picture 16598075" descr="Figure 2.1: Map of Woodland period cultures along the Red River and Arkansas River Basins (Perttula 2017: 44 Fig. 2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1: Map of Woodland period cultures along the Red River and Arkansas River Basins (Perttula 2017: 44 Fig. 21)">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4587" cy="4374485"/>
                    </a:xfrm>
                    <a:prstGeom prst="rect">
                      <a:avLst/>
                    </a:prstGeom>
                    <a:noFill/>
                    <a:ln>
                      <a:solidFill>
                        <a:schemeClr val="tx1"/>
                      </a:solidFill>
                    </a:ln>
                  </pic:spPr>
                </pic:pic>
              </a:graphicData>
            </a:graphic>
          </wp:inline>
        </w:drawing>
      </w:r>
    </w:p>
    <w:p w14:paraId="6C73A16D" w14:textId="77777777" w:rsidR="00E14359" w:rsidRDefault="00E14359" w:rsidP="00E14359">
      <w:pPr>
        <w:pStyle w:val="Heading3"/>
      </w:pPr>
      <w:bookmarkStart w:id="15" w:name="_Toc152424440"/>
      <w:r w:rsidRPr="000D7B2F">
        <w:t>The</w:t>
      </w:r>
      <w:r>
        <w:t xml:space="preserve"> Emergence of</w:t>
      </w:r>
      <w:r w:rsidRPr="000D7B2F">
        <w:t xml:space="preserve"> Caddo </w:t>
      </w:r>
      <w:r>
        <w:t>Culture</w:t>
      </w:r>
      <w:bookmarkEnd w:id="15"/>
    </w:p>
    <w:p w14:paraId="0436A047" w14:textId="77777777" w:rsidR="007C2E00" w:rsidRPr="007C2E00" w:rsidRDefault="007C2E00" w:rsidP="007C2E00"/>
    <w:p w14:paraId="7D4D85D9" w14:textId="2AD917A5" w:rsidR="008F764D" w:rsidRDefault="008F764D" w:rsidP="008F764D">
      <w:pPr>
        <w:spacing w:line="480" w:lineRule="auto"/>
        <w:ind w:firstLine="720"/>
      </w:pPr>
      <w:r>
        <w:t>The Caddo cultural sphere can be separated into the southern Caddo of Louisiana, east Texas, and southwest Arkansas, and northern Caddo of eastern Oklahoma, northwest Arkansas, and southwest Missouri (Perttula 2009).</w:t>
      </w:r>
      <w:r w:rsidR="00C03C9B">
        <w:t xml:space="preserve"> </w:t>
      </w:r>
      <w:r>
        <w:t>The southern Caddo inhabited the Red River basin while the northern Caddo lived in the Arkansas River basin.</w:t>
      </w:r>
      <w:r w:rsidR="00C03C9B">
        <w:t xml:space="preserve"> </w:t>
      </w:r>
      <w:r>
        <w:t>This division is not just geographic but also manifest culturally (Regnier et al. 2019; Lambert 2017)</w:t>
      </w:r>
    </w:p>
    <w:p w14:paraId="78414B0A" w14:textId="6092AA24" w:rsidR="00E14359" w:rsidRDefault="00E14359" w:rsidP="007C2E00">
      <w:pPr>
        <w:spacing w:before="240" w:line="480" w:lineRule="auto"/>
        <w:ind w:firstLine="720"/>
      </w:pPr>
      <w:r>
        <w:lastRenderedPageBreak/>
        <w:t xml:space="preserve">By AD 900, a </w:t>
      </w:r>
      <w:r w:rsidR="00C252E0">
        <w:t>distinctively Caddo</w:t>
      </w:r>
      <w:r>
        <w:t xml:space="preserve"> material culture emerged (Perttula 2017:48).</w:t>
      </w:r>
      <w:r w:rsidR="00C03C9B">
        <w:t xml:space="preserve"> </w:t>
      </w:r>
      <w:r>
        <w:t>The Caddo people lived in permanent settlements practicing horticulture</w:t>
      </w:r>
      <w:r w:rsidRPr="009B749A">
        <w:t xml:space="preserve"> in what is present day Louisiana, eastern Texas, western Arkansas, eastern Oklahoma, and southwestern Missouri</w:t>
      </w:r>
      <w:r>
        <w:t xml:space="preserve"> Perttula 2017:48)</w:t>
      </w:r>
      <w:r w:rsidRPr="009B749A">
        <w:t>.</w:t>
      </w:r>
      <w:r w:rsidR="00C03C9B">
        <w:t xml:space="preserve"> </w:t>
      </w:r>
      <w:r w:rsidRPr="009B749A">
        <w:t xml:space="preserve">They are often considered as habituating the western </w:t>
      </w:r>
      <w:r w:rsidR="00061AD2">
        <w:t>most extent</w:t>
      </w:r>
      <w:r w:rsidRPr="009B749A">
        <w:t xml:space="preserve"> of the Mississippian world that dominated the eastern United States at the time</w:t>
      </w:r>
      <w:r>
        <w:t xml:space="preserve"> (Regnier 2017:178)</w:t>
      </w:r>
      <w:r w:rsidRPr="009B749A">
        <w:t>.</w:t>
      </w:r>
      <w:r w:rsidR="00C03C9B">
        <w:t xml:space="preserve"> </w:t>
      </w:r>
      <w:r>
        <w:t>The eastern Mississippian world greatly influenced Caddo culture, which included the adoption of the Mississippian Ceremonial Complex (Regnier 2017).</w:t>
      </w:r>
      <w:r w:rsidR="00C03C9B">
        <w:t xml:space="preserve"> </w:t>
      </w:r>
      <w:r w:rsidRPr="009B749A">
        <w:t xml:space="preserve">While the Caddo culture was definitely influenced in certain aspects by the more eastern cultures of the Mississippian </w:t>
      </w:r>
      <w:r>
        <w:t xml:space="preserve">cultural </w:t>
      </w:r>
      <w:r w:rsidRPr="009B749A">
        <w:t>sphere</w:t>
      </w:r>
      <w:r>
        <w:t>s</w:t>
      </w:r>
      <w:r w:rsidRPr="009B749A">
        <w:t>, they are their own people</w:t>
      </w:r>
      <w:r>
        <w:t xml:space="preserve"> with their own distinct</w:t>
      </w:r>
      <w:r w:rsidRPr="009B749A">
        <w:t xml:space="preserve"> ethnicity, languages, and culture</w:t>
      </w:r>
      <w:r>
        <w:t xml:space="preserve"> (Regnier 2017:198</w:t>
      </w:r>
      <w:r w:rsidR="008D3FD6">
        <w:t>)</w:t>
      </w:r>
      <w:r w:rsidRPr="009B749A">
        <w:t>.</w:t>
      </w:r>
    </w:p>
    <w:p w14:paraId="7BE8BFBB" w14:textId="77777777" w:rsidR="00E14359" w:rsidRDefault="00E14359" w:rsidP="00E14359">
      <w:pPr>
        <w:pStyle w:val="Heading3"/>
      </w:pPr>
      <w:bookmarkStart w:id="16" w:name="_Toc152424441"/>
      <w:r w:rsidRPr="003A1CA6">
        <w:t>Sustenance</w:t>
      </w:r>
      <w:bookmarkEnd w:id="16"/>
    </w:p>
    <w:p w14:paraId="6C0C68E9" w14:textId="77777777" w:rsidR="007C2E00" w:rsidRPr="007C2E00" w:rsidRDefault="007C2E00" w:rsidP="007C2E00"/>
    <w:p w14:paraId="2B1067F0" w14:textId="52B08928" w:rsidR="00E14359" w:rsidRDefault="00E14359" w:rsidP="00E14359">
      <w:pPr>
        <w:spacing w:line="480" w:lineRule="auto"/>
      </w:pPr>
      <w:r>
        <w:t xml:space="preserve">The Caddo cultivated a number of crops including gourds, squash, and </w:t>
      </w:r>
      <w:r w:rsidR="000E4D16">
        <w:t>beans;</w:t>
      </w:r>
      <w:r w:rsidR="00BF4EEF">
        <w:t xml:space="preserve"> </w:t>
      </w:r>
      <w:r>
        <w:t>beans appear to have become an important crop after c. AD 1300 (Early 2000:126; Perttula 2012:8; Perttula 2017:48).</w:t>
      </w:r>
      <w:r w:rsidR="00C03C9B">
        <w:t xml:space="preserve"> </w:t>
      </w:r>
      <w:r>
        <w:t>The Caddo also consumed a wide variety of wild plants like maygrass, amaranth, chenopods, and sunflowers (Early 2000:126, Perttula 2012:8).</w:t>
      </w:r>
      <w:r w:rsidR="00C03C9B">
        <w:t xml:space="preserve"> </w:t>
      </w:r>
      <w:r w:rsidR="003F5A84">
        <w:t xml:space="preserve">Evidence for maize cultivation </w:t>
      </w:r>
      <w:r w:rsidR="003F795E">
        <w:t xml:space="preserve">come as early as AD 400, however, </w:t>
      </w:r>
      <w:r w:rsidR="00804518">
        <w:t>it did not become a staple of the Caddo diet until around AD 1300 (</w:t>
      </w:r>
      <w:r w:rsidR="001D4489">
        <w:t>Pert</w:t>
      </w:r>
      <w:r w:rsidR="00B70DE0">
        <w:t>t</w:t>
      </w:r>
      <w:r w:rsidR="001D4489">
        <w:t>ula 2008</w:t>
      </w:r>
      <w:r w:rsidR="001F74CE">
        <w:t>; Per</w:t>
      </w:r>
      <w:r w:rsidR="00B70DE0">
        <w:t>t</w:t>
      </w:r>
      <w:r w:rsidR="001F74CE">
        <w:t>tula 2012</w:t>
      </w:r>
      <w:r w:rsidR="001D4489">
        <w:t xml:space="preserve">; </w:t>
      </w:r>
      <w:r w:rsidR="007E39BE">
        <w:t>Wilson 2012)</w:t>
      </w:r>
      <w:r w:rsidR="00671955">
        <w:t>.</w:t>
      </w:r>
    </w:p>
    <w:p w14:paraId="199DEFF9" w14:textId="77777777" w:rsidR="00C61CB1" w:rsidRDefault="00E14359" w:rsidP="00E14359">
      <w:pPr>
        <w:spacing w:line="480" w:lineRule="auto"/>
        <w:ind w:firstLine="720"/>
      </w:pPr>
      <w:r>
        <w:t>The Caddo of eastern Oklahoma are known to have hunted a diverse variety of animals.</w:t>
      </w:r>
      <w:r w:rsidR="00C03C9B">
        <w:t xml:space="preserve"> </w:t>
      </w:r>
      <w:r>
        <w:t>Deer appears to be the most important source of meat for the Caddo people (Perttula 2012:8).</w:t>
      </w:r>
      <w:r w:rsidR="00C03C9B">
        <w:t xml:space="preserve"> </w:t>
      </w:r>
      <w:r>
        <w:t xml:space="preserve"> They are also known to have hunted a variety of other animals including other mammals such as rabbits, opossum, squirrel, gopher, beaver, coyote, fox, raccoon, and otter (Wyckoff 1980:451).</w:t>
      </w:r>
      <w:r w:rsidR="00C03C9B">
        <w:t xml:space="preserve"> </w:t>
      </w:r>
      <w:r>
        <w:t xml:space="preserve">Avian prey include prairie chickens, turkeys, and </w:t>
      </w:r>
      <w:r w:rsidR="00670AB2">
        <w:t>egrets</w:t>
      </w:r>
      <w:r>
        <w:t xml:space="preserve"> (Wyckoff 1980:451).</w:t>
      </w:r>
      <w:r w:rsidR="00C03C9B">
        <w:t xml:space="preserve"> </w:t>
      </w:r>
      <w:r>
        <w:t xml:space="preserve">They also ate fish, </w:t>
      </w:r>
      <w:r>
        <w:lastRenderedPageBreak/>
        <w:t>mussels, and turtles (Wyckoff 1980:451).</w:t>
      </w:r>
      <w:r w:rsidR="00C03C9B">
        <w:t xml:space="preserve"> </w:t>
      </w:r>
      <w:r>
        <w:t>In winter they hunted bear, ducks, geese, and, on occasion, bison (Perttula 2012:8, Wyckoff 1980:445).</w:t>
      </w:r>
    </w:p>
    <w:p w14:paraId="2F703788" w14:textId="30E8CDE0" w:rsidR="00E14359" w:rsidRDefault="00E14359" w:rsidP="00E14359">
      <w:pPr>
        <w:spacing w:line="480" w:lineRule="auto"/>
        <w:ind w:firstLine="720"/>
      </w:pPr>
      <w:r>
        <w:t>Bison was seldom hunted by early Caddo people (Wyckoff 1980:500).</w:t>
      </w:r>
      <w:r w:rsidR="00EA0D02">
        <w:t xml:space="preserve">  Bison </w:t>
      </w:r>
      <w:r w:rsidR="00D60257">
        <w:t>were</w:t>
      </w:r>
      <w:r w:rsidR="00EA0D02">
        <w:t xml:space="preserve"> not native to </w:t>
      </w:r>
      <w:r w:rsidR="00D60257">
        <w:t>eastern Oklahoma at this time,</w:t>
      </w:r>
      <w:r w:rsidR="00235108">
        <w:t xml:space="preserve"> and </w:t>
      </w:r>
      <w:r w:rsidR="00E53777">
        <w:t>people would have</w:t>
      </w:r>
      <w:r w:rsidR="00235108">
        <w:t xml:space="preserve"> had to travel</w:t>
      </w:r>
      <w:r w:rsidR="00E53777">
        <w:t xml:space="preserve"> great distances</w:t>
      </w:r>
      <w:r w:rsidR="00235108">
        <w:t xml:space="preserve"> into the Great Plains </w:t>
      </w:r>
      <w:r w:rsidR="003A3619">
        <w:t>to</w:t>
      </w:r>
      <w:r w:rsidR="00235108">
        <w:t xml:space="preserve"> hunt or trade for </w:t>
      </w:r>
      <w:r w:rsidR="00C61CB1">
        <w:t>bison.</w:t>
      </w:r>
      <w:r w:rsidR="00D60257">
        <w:t xml:space="preserve"> </w:t>
      </w:r>
      <w:r w:rsidR="00E53777">
        <w:t>It wasn’t until about</w:t>
      </w:r>
      <w:r>
        <w:t xml:space="preserve"> AD 1200</w:t>
      </w:r>
      <w:r w:rsidR="00E53777">
        <w:t xml:space="preserve"> that bison</w:t>
      </w:r>
      <w:r w:rsidR="00803E5F">
        <w:t xml:space="preserve"> began to live in the area</w:t>
      </w:r>
      <w:r w:rsidR="00D216D6">
        <w:t xml:space="preserve"> (Rogers 2006). Due to climatic changes</w:t>
      </w:r>
      <w:r w:rsidR="00BC6C82">
        <w:t xml:space="preserve"> that began a </w:t>
      </w:r>
      <w:r w:rsidR="00317E8C">
        <w:t>long drought in the 14</w:t>
      </w:r>
      <w:r w:rsidR="00317E8C" w:rsidRPr="00317E8C">
        <w:rPr>
          <w:vertAlign w:val="superscript"/>
        </w:rPr>
        <w:t>th</w:t>
      </w:r>
      <w:r w:rsidR="00317E8C">
        <w:t xml:space="preserve"> and 15</w:t>
      </w:r>
      <w:r w:rsidR="00317E8C" w:rsidRPr="00317E8C">
        <w:rPr>
          <w:vertAlign w:val="superscript"/>
        </w:rPr>
        <w:t>th</w:t>
      </w:r>
      <w:r w:rsidR="00317E8C">
        <w:t xml:space="preserve"> centuries that saw the expansion of </w:t>
      </w:r>
      <w:r w:rsidR="0042192D">
        <w:t>a plains environment that encroached into east</w:t>
      </w:r>
      <w:r w:rsidR="007926B1">
        <w:t xml:space="preserve">ern </w:t>
      </w:r>
      <w:r w:rsidR="00920DFE">
        <w:t>Oklahoma</w:t>
      </w:r>
      <w:r w:rsidR="007926B1">
        <w:t>, along with a</w:t>
      </w:r>
      <w:r w:rsidR="004A5ACB">
        <w:t xml:space="preserve"> diminishing woodland</w:t>
      </w:r>
      <w:r w:rsidR="00920DFE">
        <w:t xml:space="preserve"> environment, bison were able to grow in number and expand into new </w:t>
      </w:r>
      <w:r w:rsidR="003A3619">
        <w:t>territory</w:t>
      </w:r>
      <w:r w:rsidR="00537D71">
        <w:t xml:space="preserve"> (</w:t>
      </w:r>
      <w:r w:rsidR="00AE453B">
        <w:t>Bryson and Murray 197</w:t>
      </w:r>
      <w:r w:rsidR="004001F0">
        <w:t>7</w:t>
      </w:r>
      <w:r w:rsidR="00AE453B">
        <w:t>:33-41)</w:t>
      </w:r>
      <w:r w:rsidR="00920DFE">
        <w:t>.</w:t>
      </w:r>
      <w:r w:rsidR="00D216D6">
        <w:t xml:space="preserve"> </w:t>
      </w:r>
      <w:r w:rsidR="003A3619">
        <w:t xml:space="preserve">This allowed the Caddo people to hunt </w:t>
      </w:r>
      <w:r>
        <w:t xml:space="preserve">bison </w:t>
      </w:r>
      <w:r w:rsidR="003A3619">
        <w:t>more frequently</w:t>
      </w:r>
      <w:r>
        <w:t>, and by the late Caddo period (about AD 1450), bison had become a staple of the northern Caddo diet (Wyckoff 1980:500).</w:t>
      </w:r>
    </w:p>
    <w:p w14:paraId="7F0F31F9" w14:textId="77777777" w:rsidR="00E14359" w:rsidRDefault="00E14359" w:rsidP="00E14359">
      <w:pPr>
        <w:pStyle w:val="Heading3"/>
      </w:pPr>
      <w:bookmarkStart w:id="17" w:name="_Toc152424442"/>
      <w:r w:rsidRPr="003A1CA6">
        <w:t>Settlement Patterns</w:t>
      </w:r>
      <w:bookmarkEnd w:id="17"/>
    </w:p>
    <w:p w14:paraId="16C50803" w14:textId="77777777" w:rsidR="007C2E00" w:rsidRPr="007C2E00" w:rsidRDefault="007C2E00" w:rsidP="007C2E00"/>
    <w:p w14:paraId="04FD07EF" w14:textId="0238F649" w:rsidR="00E14359" w:rsidRDefault="00E14359" w:rsidP="00E14359">
      <w:pPr>
        <w:spacing w:line="480" w:lineRule="auto"/>
      </w:pPr>
      <w:r>
        <w:tab/>
        <w:t xml:space="preserve">Caddo people lived primarily in dispersed communities led by a social hierarchy of civic leaders, priests, and other elites (La </w:t>
      </w:r>
      <w:r w:rsidR="00314657">
        <w:t>Vere</w:t>
      </w:r>
      <w:r>
        <w:t xml:space="preserve"> 1998:12; Perttula 2017:48).</w:t>
      </w:r>
      <w:r w:rsidR="00C03C9B">
        <w:t xml:space="preserve"> </w:t>
      </w:r>
      <w:r w:rsidR="000E4D16">
        <w:t>T</w:t>
      </w:r>
      <w:r>
        <w:t>wo distinct settlement types</w:t>
      </w:r>
      <w:r w:rsidR="00C413B8">
        <w:t xml:space="preserve"> were</w:t>
      </w:r>
      <w:r>
        <w:t xml:space="preserve"> utilized by the Caddo people, civic-ceremonial centers and small residential villages (La </w:t>
      </w:r>
      <w:r w:rsidR="00314657">
        <w:t>Vere</w:t>
      </w:r>
      <w:r>
        <w:t xml:space="preserve"> 1998:12; Early 2000:126).</w:t>
      </w:r>
      <w:r w:rsidR="00C03C9B">
        <w:t xml:space="preserve"> </w:t>
      </w:r>
      <w:r>
        <w:t>The civic ceremonial centers used earthen mounds as platforms for temple structures used for religious and civic functions, for the burial of the political and social elite, and for ceremonial fire mounds (Perttula 2012:8).</w:t>
      </w:r>
      <w:r w:rsidR="00C03C9B">
        <w:t xml:space="preserve"> </w:t>
      </w:r>
      <w:r>
        <w:t>These civic ceremonial centers and the largest villages were primarily located along the major rivers of the Red, Arkansas,</w:t>
      </w:r>
      <w:r w:rsidR="004D020B">
        <w:t xml:space="preserve"> Grand,</w:t>
      </w:r>
      <w:r>
        <w:t xml:space="preserve"> Little, Ouachita, and Sabine Rivers (Perttula 2012:8).</w:t>
      </w:r>
    </w:p>
    <w:p w14:paraId="21CC8725" w14:textId="2C36BF2C" w:rsidR="00E14359" w:rsidRPr="005072B1" w:rsidRDefault="00E14359" w:rsidP="007C2E00">
      <w:pPr>
        <w:spacing w:line="480" w:lineRule="auto"/>
      </w:pPr>
      <w:r>
        <w:tab/>
      </w:r>
      <w:r w:rsidR="004D020B">
        <w:t>Caddo</w:t>
      </w:r>
      <w:r>
        <w:t xml:space="preserve"> residential villages consisted of dispersed and isolated farmsteads (a single house), hamlets (two or three houses), and a few larger villages (four or more houses) (Perttula 2012:8; </w:t>
      </w:r>
      <w:r>
        <w:lastRenderedPageBreak/>
        <w:t>Wyckoff 1980:234).</w:t>
      </w:r>
      <w:r w:rsidR="00C03C9B">
        <w:t xml:space="preserve"> </w:t>
      </w:r>
      <w:r>
        <w:t>These residential settlements were as much as 30 kilometers from the civic-ceremonial centers (Perttula 1993:93).</w:t>
      </w:r>
      <w:r w:rsidR="00C03C9B">
        <w:t xml:space="preserve"> </w:t>
      </w:r>
      <w:r>
        <w:t>Most habitation sites</w:t>
      </w:r>
      <w:r w:rsidR="00DA7DA7">
        <w:t xml:space="preserve"> in the Arkansas Valley</w:t>
      </w:r>
      <w:r>
        <w:t xml:space="preserve"> are relatively small with half of the recorded sites being 1.5 ha or less in size (Brown 1996:33).</w:t>
      </w:r>
      <w:r w:rsidR="00C03C9B">
        <w:t xml:space="preserve"> </w:t>
      </w:r>
      <w:r>
        <w:t>The largest recorded habitation site is the Horton site at 8 ha (Brown 1996:33).</w:t>
      </w:r>
      <w:r w:rsidR="00C03C9B">
        <w:t xml:space="preserve"> </w:t>
      </w:r>
      <w:r>
        <w:t>The next largest is the Littlefield I site at 4 ha, which has been extensively excavated and has revealed the remains of at least 15 regularly arranged structures oriented on cardinal directions (Brown 1996:33).</w:t>
      </w:r>
    </w:p>
    <w:p w14:paraId="3E6966FD" w14:textId="77777777" w:rsidR="00E14359" w:rsidRDefault="00E14359" w:rsidP="00E14359">
      <w:pPr>
        <w:pStyle w:val="Heading3"/>
      </w:pPr>
      <w:bookmarkStart w:id="18" w:name="_Toc152424443"/>
      <w:r w:rsidRPr="003A1CA6">
        <w:t>Houses and Other Structures</w:t>
      </w:r>
      <w:bookmarkEnd w:id="18"/>
    </w:p>
    <w:p w14:paraId="32EC198E" w14:textId="77777777" w:rsidR="007C2E00" w:rsidRPr="007C2E00" w:rsidRDefault="007C2E00" w:rsidP="007C2E00"/>
    <w:p w14:paraId="476FCECF" w14:textId="77777777" w:rsidR="00370852" w:rsidRDefault="00E14359" w:rsidP="00E14359">
      <w:pPr>
        <w:spacing w:line="480" w:lineRule="auto"/>
        <w:ind w:firstLine="720"/>
      </w:pPr>
      <w:r>
        <w:t>The Caddo peoples lived in dispersed but sedentary communities made-up of structures of various forms and construction methods (Perttula 1993:93; Perttula 2012:8).</w:t>
      </w:r>
      <w:r w:rsidR="00C03C9B">
        <w:t xml:space="preserve"> </w:t>
      </w:r>
      <w:r>
        <w:t>The shape</w:t>
      </w:r>
      <w:r w:rsidR="0088434F">
        <w:t xml:space="preserve"> and building practices</w:t>
      </w:r>
      <w:r>
        <w:t xml:space="preserve"> of a structure was largely influenced by the geographic location (northern or southern Caddo region) and the purpose of the structure (Perttula 2009).</w:t>
      </w:r>
      <w:r w:rsidR="00C03C9B">
        <w:t xml:space="preserve"> </w:t>
      </w:r>
      <w:r w:rsidR="0088434F">
        <w:t>In the Southern Caddo region</w:t>
      </w:r>
      <w:r w:rsidR="00B17D37">
        <w:t xml:space="preserve">, along the Red River basin, they mostly built </w:t>
      </w:r>
      <w:r w:rsidR="00370852">
        <w:t>their</w:t>
      </w:r>
      <w:r w:rsidR="00B17D37">
        <w:t xml:space="preserve"> homes from grass and cane </w:t>
      </w:r>
      <w:r w:rsidR="00DF0C0F">
        <w:t xml:space="preserve">in a </w:t>
      </w:r>
      <w:r w:rsidR="00370852">
        <w:t>circular</w:t>
      </w:r>
      <w:r w:rsidR="00DF0C0F">
        <w:t xml:space="preserve"> shape. In the Northern Caddo region, along the </w:t>
      </w:r>
      <w:r w:rsidR="00D61255">
        <w:t>Arkansas</w:t>
      </w:r>
      <w:r w:rsidR="00DF0C0F">
        <w:t xml:space="preserve"> River basis, </w:t>
      </w:r>
      <w:r w:rsidR="00D61255">
        <w:t>t</w:t>
      </w:r>
      <w:r>
        <w:t>he</w:t>
      </w:r>
      <w:r w:rsidR="00D61255">
        <w:t>ir</w:t>
      </w:r>
      <w:r>
        <w:t xml:space="preserve"> structures were timber-framed with wattle and daub walls that were made up of upright poles placed in individual postholes or trenches</w:t>
      </w:r>
      <w:r w:rsidR="00D61255">
        <w:t xml:space="preserve"> and were square to rectangular in shape</w:t>
      </w:r>
      <w:r>
        <w:t xml:space="preserve"> (Thoburn 1931:64, Wyckoff 1980:233-4).</w:t>
      </w:r>
    </w:p>
    <w:p w14:paraId="6CA0DBDD" w14:textId="22B56067" w:rsidR="00E14359" w:rsidRDefault="00E14359" w:rsidP="00E14359">
      <w:pPr>
        <w:spacing w:line="480" w:lineRule="auto"/>
        <w:ind w:firstLine="720"/>
      </w:pPr>
      <w:r>
        <w:t xml:space="preserve">Inside </w:t>
      </w:r>
      <w:r w:rsidR="00370852">
        <w:t>the</w:t>
      </w:r>
      <w:r>
        <w:t xml:space="preserve"> structures</w:t>
      </w:r>
      <w:r w:rsidR="00370852">
        <w:t xml:space="preserve"> of the Arkansas River basin</w:t>
      </w:r>
      <w:r>
        <w:t xml:space="preserve"> were larger center posts to support a thatched roof (Swanton 1996:150; Thoburn 1931:64; Wyckoff 1980:233).</w:t>
      </w:r>
      <w:r w:rsidR="00C03C9B">
        <w:t xml:space="preserve"> </w:t>
      </w:r>
      <w:r>
        <w:t>The number of center posts depended on the shape of the structure.</w:t>
      </w:r>
      <w:r w:rsidR="00C03C9B">
        <w:t xml:space="preserve"> </w:t>
      </w:r>
      <w:r>
        <w:t>Circular structures had one center post, while rectangular structures had two, and square structures had four center posts (Swanton 1996:150).</w:t>
      </w:r>
      <w:r w:rsidR="00C03C9B">
        <w:t xml:space="preserve"> </w:t>
      </w:r>
      <w:r>
        <w:t>Ethnographic sources describe</w:t>
      </w:r>
      <w:r w:rsidR="00C03C9B">
        <w:t xml:space="preserve"> </w:t>
      </w:r>
      <w:r>
        <w:t>the circular houses of the southern Caddo region as having between two and ten families living in each house structure (Swanton 1996:148).</w:t>
      </w:r>
      <w:r w:rsidR="00C03C9B">
        <w:t xml:space="preserve"> </w:t>
      </w:r>
      <w:r>
        <w:t>Ethnography also tells us that those of higher status had bigger houses (Swanton 1996:150-1).</w:t>
      </w:r>
      <w:r w:rsidR="00C03C9B">
        <w:t xml:space="preserve"> </w:t>
      </w:r>
      <w:r>
        <w:t xml:space="preserve">There are </w:t>
      </w:r>
      <w:r>
        <w:lastRenderedPageBreak/>
        <w:t>distinctive geographical distinctions from the north and south Caddo areas in the distribution of circular versus rectangular structures (Perttula 2009:31).</w:t>
      </w:r>
    </w:p>
    <w:p w14:paraId="721F92F6" w14:textId="2AFD8AF0" w:rsidR="00E14359" w:rsidRDefault="00E14359" w:rsidP="00E14359">
      <w:pPr>
        <w:spacing w:line="480" w:lineRule="auto"/>
        <w:ind w:firstLine="720"/>
      </w:pPr>
      <w:r>
        <w:t xml:space="preserve">Circular structures were constructed of </w:t>
      </w:r>
      <w:r w:rsidR="008A307B">
        <w:t>grass and cane</w:t>
      </w:r>
      <w:r>
        <w:t>,</w:t>
      </w:r>
      <w:r w:rsidR="00EF5941">
        <w:t xml:space="preserve"> were</w:t>
      </w:r>
      <w:r>
        <w:t xml:space="preserve"> sixty feet in diameter, 40-50 feet tall, and were shaped like a beehive (Swanton 1996:148).</w:t>
      </w:r>
      <w:r w:rsidR="00C03C9B">
        <w:t xml:space="preserve"> </w:t>
      </w:r>
      <w:r>
        <w:t>Circular structures were only constructed in the southern and central Caddo regions (Perttula 2009:31).</w:t>
      </w:r>
      <w:r w:rsidR="00C03C9B">
        <w:t xml:space="preserve"> </w:t>
      </w:r>
      <w:r>
        <w:t>Not all structures in the south or central regions were circular; rectangular structures were also built in the south; however, circular structures were the dominant form (Perttula 2009:31).</w:t>
      </w:r>
      <w:r w:rsidR="00C03C9B">
        <w:t xml:space="preserve"> </w:t>
      </w:r>
    </w:p>
    <w:p w14:paraId="37B07FAC" w14:textId="3AD9910B" w:rsidR="00E14359" w:rsidRDefault="00E14359" w:rsidP="007C2E00">
      <w:pPr>
        <w:spacing w:line="480" w:lineRule="auto"/>
        <w:ind w:firstLine="720"/>
      </w:pPr>
      <w:r>
        <w:t>People living in the northern Caddo region appeared to have only built square or rectangular structures (Perttula 2009; Regnier et al. 2019:311; Wyckoff 1980:233-34).</w:t>
      </w:r>
      <w:r w:rsidR="00C03C9B">
        <w:t xml:space="preserve"> </w:t>
      </w:r>
      <w:r w:rsidR="00D57B69">
        <w:t>It</w:t>
      </w:r>
      <w:r w:rsidR="00314657">
        <w:t xml:space="preserve"> i</w:t>
      </w:r>
      <w:r w:rsidR="00D57B69">
        <w:t>s g</w:t>
      </w:r>
      <w:r w:rsidRPr="000E53AD">
        <w:t xml:space="preserve">enerally believed that rectangular structures are more recent than square ones, but there is likely some overlap </w:t>
      </w:r>
      <w:r w:rsidR="000E53AD">
        <w:t>(</w:t>
      </w:r>
      <w:r w:rsidR="00765C5C">
        <w:t xml:space="preserve">Dr. Scott </w:t>
      </w:r>
      <w:r w:rsidR="000E53AD">
        <w:t>Hammerstedt 2023; personal communications).</w:t>
      </w:r>
      <w:r w:rsidR="00C03C9B">
        <w:t xml:space="preserve"> </w:t>
      </w:r>
      <w:r>
        <w:t>In the north, square structures were more pervasive than rectangular structures (Regnier et al. 2019:311).</w:t>
      </w:r>
      <w:r w:rsidR="00C03C9B">
        <w:t xml:space="preserve"> </w:t>
      </w:r>
      <w:r>
        <w:t>For at least east Oklahoma, the floor sizes measurements ranged between 21.2-171.8 m</w:t>
      </w:r>
      <w:r>
        <w:rPr>
          <w:vertAlign w:val="superscript"/>
        </w:rPr>
        <w:t>2</w:t>
      </w:r>
      <w:r>
        <w:t xml:space="preserve"> with a mean of 51.9 m</w:t>
      </w:r>
      <w:r>
        <w:rPr>
          <w:vertAlign w:val="superscript"/>
        </w:rPr>
        <w:t xml:space="preserve">2 </w:t>
      </w:r>
      <w:r>
        <w:t>(Regnier et al. 2019:311).</w:t>
      </w:r>
      <w:r w:rsidR="00C03C9B">
        <w:t xml:space="preserve"> </w:t>
      </w:r>
      <w:r>
        <w:t>Hearths appear to be rare in structures in the Arkansas drainage (Rogers 1982:87).</w:t>
      </w:r>
    </w:p>
    <w:p w14:paraId="091EA907" w14:textId="77777777" w:rsidR="00E14359" w:rsidRDefault="00E14359" w:rsidP="00E14359">
      <w:pPr>
        <w:pStyle w:val="Heading3"/>
      </w:pPr>
      <w:bookmarkStart w:id="19" w:name="_Toc152424444"/>
      <w:r>
        <w:t>Political Structure</w:t>
      </w:r>
      <w:bookmarkEnd w:id="19"/>
    </w:p>
    <w:p w14:paraId="71EE2EC7" w14:textId="77777777" w:rsidR="007C2E00" w:rsidRPr="007C2E00" w:rsidRDefault="007C2E00" w:rsidP="007C2E00"/>
    <w:p w14:paraId="78472637" w14:textId="59726110" w:rsidR="00E14359" w:rsidRDefault="00E14359" w:rsidP="00E14359">
      <w:pPr>
        <w:spacing w:before="240" w:line="480" w:lineRule="auto"/>
        <w:ind w:firstLine="720"/>
      </w:pPr>
      <w:r>
        <w:t>C</w:t>
      </w:r>
      <w:r w:rsidR="0091726B">
        <w:t>addo c</w:t>
      </w:r>
      <w:r>
        <w:t xml:space="preserve">ivic-ceremonial centers were separate and independent of each other despite all being similarly linguistically and culturally (Swanton 1996:170; La </w:t>
      </w:r>
      <w:r w:rsidR="00314657">
        <w:t>Vere</w:t>
      </w:r>
      <w:r>
        <w:t xml:space="preserve"> 1998:13).</w:t>
      </w:r>
      <w:r w:rsidR="00C03C9B">
        <w:t xml:space="preserve"> </w:t>
      </w:r>
      <w:r>
        <w:t xml:space="preserve">In Caddo society there were three prominent socially prominent people: the </w:t>
      </w:r>
      <w:r w:rsidRPr="00FA3BBA">
        <w:rPr>
          <w:i/>
          <w:iCs/>
        </w:rPr>
        <w:t>xinesi</w:t>
      </w:r>
      <w:r>
        <w:t xml:space="preserve"> (priest), the </w:t>
      </w:r>
      <w:r w:rsidRPr="00FA3BBA">
        <w:rPr>
          <w:i/>
          <w:iCs/>
        </w:rPr>
        <w:t>caddi</w:t>
      </w:r>
      <w:r>
        <w:t xml:space="preserve"> (headman), and the </w:t>
      </w:r>
      <w:r w:rsidRPr="00FA3BBA">
        <w:rPr>
          <w:i/>
          <w:iCs/>
        </w:rPr>
        <w:t>canahas</w:t>
      </w:r>
      <w:r>
        <w:t xml:space="preserve"> (elders) (Wyckoff &amp; Baugh 1980).</w:t>
      </w:r>
      <w:r w:rsidR="00C03C9B">
        <w:t xml:space="preserve">  </w:t>
      </w:r>
      <w:r>
        <w:t xml:space="preserve">Each civic-ceremonial center had its own </w:t>
      </w:r>
      <w:r>
        <w:rPr>
          <w:i/>
          <w:iCs/>
        </w:rPr>
        <w:t>xinesí,</w:t>
      </w:r>
      <w:r>
        <w:t xml:space="preserve"> who functioned as a religious leader (La </w:t>
      </w:r>
      <w:r w:rsidR="00314657">
        <w:t>Vere</w:t>
      </w:r>
      <w:r>
        <w:t xml:space="preserve"> 1998:14; Wyckoff &amp; Baugh 1980:234).</w:t>
      </w:r>
      <w:r w:rsidR="00C03C9B">
        <w:t xml:space="preserve"> </w:t>
      </w:r>
      <w:r>
        <w:t xml:space="preserve">Caddo government was in essence a theocracy with the </w:t>
      </w:r>
      <w:r w:rsidRPr="00F82375">
        <w:rPr>
          <w:i/>
          <w:iCs/>
        </w:rPr>
        <w:t>xinesi</w:t>
      </w:r>
      <w:r>
        <w:t xml:space="preserve"> serving not only as the </w:t>
      </w:r>
      <w:r>
        <w:lastRenderedPageBreak/>
        <w:t xml:space="preserve">political leader, but also as the religious high priest (La </w:t>
      </w:r>
      <w:r w:rsidR="00314657">
        <w:t>Vere</w:t>
      </w:r>
      <w:r>
        <w:t xml:space="preserve"> 1998:14).</w:t>
      </w:r>
      <w:r w:rsidR="00C03C9B">
        <w:t xml:space="preserve"> </w:t>
      </w:r>
      <w:r w:rsidRPr="00F82375">
        <w:rPr>
          <w:i/>
          <w:iCs/>
        </w:rPr>
        <w:t>Xinesi</w:t>
      </w:r>
      <w:r>
        <w:t xml:space="preserve"> were considered sacred and led or participated in the special ceremonies and rites that maintained the people’s relationship with the gods (La </w:t>
      </w:r>
      <w:r w:rsidR="00314657">
        <w:t>Vere</w:t>
      </w:r>
      <w:r>
        <w:t xml:space="preserve"> 1998:14; Wyckoff &amp; Baugh 1980:234).</w:t>
      </w:r>
    </w:p>
    <w:p w14:paraId="5C92006B" w14:textId="7CDF13C7" w:rsidR="00E14359" w:rsidRDefault="00E14359" w:rsidP="00E14359">
      <w:pPr>
        <w:spacing w:before="240" w:line="480" w:lineRule="auto"/>
        <w:ind w:firstLine="720"/>
      </w:pPr>
      <w:r>
        <w:t xml:space="preserve">Directly under the </w:t>
      </w:r>
      <w:r w:rsidRPr="00623792">
        <w:t>xinesí</w:t>
      </w:r>
      <w:r>
        <w:t xml:space="preserve"> were the </w:t>
      </w:r>
      <w:r>
        <w:rPr>
          <w:i/>
          <w:iCs/>
        </w:rPr>
        <w:t xml:space="preserve">caddí </w:t>
      </w:r>
      <w:r w:rsidRPr="009D2834">
        <w:t>and</w:t>
      </w:r>
      <w:r>
        <w:rPr>
          <w:i/>
          <w:iCs/>
        </w:rPr>
        <w:t xml:space="preserve"> canahas</w:t>
      </w:r>
      <w:r>
        <w:t xml:space="preserve"> (Swanton 1996:170; La Vere 1998:16; </w:t>
      </w:r>
      <w:r w:rsidR="00314657">
        <w:t>Wyckoff</w:t>
      </w:r>
      <w:r>
        <w:t xml:space="preserve"> &amp; Baugh 1980:234).</w:t>
      </w:r>
      <w:r w:rsidR="00C03C9B">
        <w:t xml:space="preserve"> </w:t>
      </w:r>
      <w:r>
        <w:t xml:space="preserve">While the </w:t>
      </w:r>
      <w:r w:rsidRPr="009D2834">
        <w:rPr>
          <w:i/>
          <w:iCs/>
        </w:rPr>
        <w:t>xinesí</w:t>
      </w:r>
      <w:r>
        <w:t xml:space="preserve"> governed as a chief to a large multi-community chiefdom, the </w:t>
      </w:r>
      <w:r w:rsidRPr="0047211B">
        <w:t>caddí</w:t>
      </w:r>
      <w:r>
        <w:t xml:space="preserve"> were responsible over the governance of a single community (Le Vere 1998:16; Wyckoff &amp; Baugh 1980:234).</w:t>
      </w:r>
      <w:r w:rsidR="00C03C9B">
        <w:t xml:space="preserve"> </w:t>
      </w:r>
      <w:r>
        <w:t xml:space="preserve">Assisting a </w:t>
      </w:r>
      <w:r w:rsidRPr="00F82375">
        <w:rPr>
          <w:i/>
          <w:iCs/>
        </w:rPr>
        <w:t>caddí</w:t>
      </w:r>
      <w:r>
        <w:t xml:space="preserve"> was an advisory council made up of elders, or </w:t>
      </w:r>
      <w:r>
        <w:rPr>
          <w:i/>
          <w:iCs/>
        </w:rPr>
        <w:t>canahas</w:t>
      </w:r>
      <w:r>
        <w:t>, from the outlying hamlets that were spread around the community’s central village (La Vere 1998:16).</w:t>
      </w:r>
      <w:r w:rsidR="00C03C9B">
        <w:t xml:space="preserve"> </w:t>
      </w:r>
      <w:r>
        <w:t xml:space="preserve">It was the responsibility of the </w:t>
      </w:r>
      <w:r w:rsidRPr="00F82375">
        <w:rPr>
          <w:i/>
          <w:iCs/>
        </w:rPr>
        <w:t>caddi</w:t>
      </w:r>
      <w:r>
        <w:t xml:space="preserve"> and the </w:t>
      </w:r>
      <w:r w:rsidRPr="00F82375">
        <w:rPr>
          <w:i/>
          <w:iCs/>
        </w:rPr>
        <w:t>canahas</w:t>
      </w:r>
      <w:r>
        <w:t xml:space="preserve"> to perform governmental functions (Wyckoff &amp; Baugh 1980:234)</w:t>
      </w:r>
    </w:p>
    <w:p w14:paraId="6826ED33" w14:textId="29DAEB63" w:rsidR="00E14359" w:rsidRDefault="00E14359" w:rsidP="00E14359">
      <w:pPr>
        <w:spacing w:line="480" w:lineRule="auto"/>
        <w:ind w:firstLine="720"/>
      </w:pPr>
      <w:r>
        <w:tab/>
        <w:t xml:space="preserve">Under the authority of the </w:t>
      </w:r>
      <w:r w:rsidRPr="009D2834">
        <w:rPr>
          <w:i/>
          <w:iCs/>
        </w:rPr>
        <w:t>xinesí</w:t>
      </w:r>
      <w:r>
        <w:t xml:space="preserve">, the caddis, and the </w:t>
      </w:r>
      <w:r w:rsidRPr="009D2834">
        <w:rPr>
          <w:i/>
          <w:iCs/>
        </w:rPr>
        <w:t>canahas</w:t>
      </w:r>
      <w:r>
        <w:t>, were minor functionaries that did not take part in the decision-making process.</w:t>
      </w:r>
      <w:r w:rsidR="00C03C9B">
        <w:t xml:space="preserve"> </w:t>
      </w:r>
      <w:r>
        <w:t xml:space="preserve">Each village also had its own medicine man called a </w:t>
      </w:r>
      <w:r>
        <w:rPr>
          <w:i/>
          <w:iCs/>
        </w:rPr>
        <w:t>conna</w:t>
      </w:r>
      <w:r>
        <w:t xml:space="preserve"> (La Vere 1998:18).</w:t>
      </w:r>
      <w:r w:rsidR="00C03C9B">
        <w:t xml:space="preserve"> </w:t>
      </w:r>
      <w:r w:rsidRPr="009D2834">
        <w:rPr>
          <w:i/>
          <w:iCs/>
        </w:rPr>
        <w:t>Connas</w:t>
      </w:r>
      <w:r>
        <w:t xml:space="preserve"> handled the medicine and attempted to cure people of ailments through prayer, rituals, and divination (La Vere 1998:18).</w:t>
      </w:r>
      <w:r w:rsidR="00C03C9B">
        <w:t xml:space="preserve"> </w:t>
      </w:r>
      <w:r>
        <w:t xml:space="preserve">Despite not participating in political decisions, </w:t>
      </w:r>
      <w:r w:rsidRPr="0080663D">
        <w:rPr>
          <w:i/>
          <w:iCs/>
        </w:rPr>
        <w:t>connas</w:t>
      </w:r>
      <w:r>
        <w:t xml:space="preserve"> were considered very important in Caddo society (La Vere 1998:18).</w:t>
      </w:r>
    </w:p>
    <w:p w14:paraId="38669FAF" w14:textId="77777777" w:rsidR="00E14359" w:rsidRDefault="00E14359" w:rsidP="00E14359">
      <w:pPr>
        <w:pStyle w:val="Heading3"/>
      </w:pPr>
      <w:bookmarkStart w:id="20" w:name="_Toc152424445"/>
      <w:r w:rsidRPr="003A1CA6">
        <w:t>Relationship to the Mississippian Traditions</w:t>
      </w:r>
      <w:bookmarkEnd w:id="20"/>
    </w:p>
    <w:p w14:paraId="1BEB4B3E" w14:textId="77777777" w:rsidR="007C2E00" w:rsidRPr="007C2E00" w:rsidRDefault="007C2E00" w:rsidP="007C2E00"/>
    <w:p w14:paraId="71CBB58A" w14:textId="21A8C902" w:rsidR="00E14359" w:rsidRDefault="00E14359" w:rsidP="00314657">
      <w:pPr>
        <w:spacing w:line="480" w:lineRule="auto"/>
        <w:ind w:firstLine="720"/>
      </w:pPr>
      <w:r>
        <w:t>The Caddo cultural tradition has often been labeled as an extension of the Mississippian tradition from the North American Southeast.</w:t>
      </w:r>
      <w:r w:rsidR="00C03C9B">
        <w:t xml:space="preserve"> </w:t>
      </w:r>
      <w:r>
        <w:t>The Caddo area has often been called the western edge of the Mississippian world by archaeologists (Perttula 2012:4).</w:t>
      </w:r>
      <w:r w:rsidR="00C03C9B">
        <w:t xml:space="preserve"> </w:t>
      </w:r>
      <w:r>
        <w:t>This concept, however, seems to be slowly losing popularity.</w:t>
      </w:r>
      <w:r w:rsidR="00C03C9B">
        <w:t xml:space="preserve"> </w:t>
      </w:r>
      <w:r>
        <w:t>Caddo cultural tradition evolved independently from the emergence of the Mississippian developments in the Southeast (Perttula 1996:297).</w:t>
      </w:r>
      <w:r w:rsidR="00C03C9B">
        <w:t xml:space="preserve"> </w:t>
      </w:r>
      <w:r>
        <w:t xml:space="preserve">While Caddo </w:t>
      </w:r>
      <w:r>
        <w:lastRenderedPageBreak/>
        <w:t>tradition shared much with Mississippian traditions, including, the adoption of maize and the intensification of maize agricultural economies, similar platform and burial mound construction,</w:t>
      </w:r>
      <w:r w:rsidR="00C03C9B">
        <w:t xml:space="preserve"> </w:t>
      </w:r>
      <w:r>
        <w:t>as well as systems of social authority and ceremony it is clear that Caddo traditions are not clear representations of a Mississippian expression (Perttula 1996:298; Perttula 2012:4; Regnier 2017).</w:t>
      </w:r>
      <w:r w:rsidR="00C03C9B">
        <w:t xml:space="preserve"> </w:t>
      </w:r>
      <w:r>
        <w:t xml:space="preserve">Caddo tradition cannot be seen as directly comparable with, or temporally synchronous with, the of Mississippian groups from the Southeast (Perttula 1996:298). </w:t>
      </w:r>
    </w:p>
    <w:p w14:paraId="2F0066F2" w14:textId="77777777" w:rsidR="00E14359" w:rsidRDefault="00E14359" w:rsidP="00E14359">
      <w:pPr>
        <w:pStyle w:val="Heading3"/>
      </w:pPr>
      <w:bookmarkStart w:id="21" w:name="_Toc152424446"/>
      <w:r>
        <w:t xml:space="preserve">Regional </w:t>
      </w:r>
      <w:r w:rsidRPr="003A1CA6">
        <w:t>Chronology</w:t>
      </w:r>
      <w:bookmarkEnd w:id="21"/>
    </w:p>
    <w:p w14:paraId="4E2E2B69" w14:textId="77777777" w:rsidR="007C2E00" w:rsidRPr="007C2E00" w:rsidRDefault="007C2E00" w:rsidP="007C2E00"/>
    <w:p w14:paraId="3D7A1679" w14:textId="4F5C5F60" w:rsidR="00E14359" w:rsidRDefault="00314657" w:rsidP="00E14359">
      <w:pPr>
        <w:spacing w:line="480" w:lineRule="auto"/>
        <w:ind w:firstLine="720"/>
      </w:pPr>
      <w:r>
        <w:rPr>
          <w:noProof/>
        </w:rPr>
        <mc:AlternateContent>
          <mc:Choice Requires="wpg">
            <w:drawing>
              <wp:anchor distT="0" distB="0" distL="114300" distR="114300" simplePos="0" relativeHeight="251709440" behindDoc="0" locked="0" layoutInCell="1" allowOverlap="1" wp14:anchorId="232CD5B6" wp14:editId="772217CE">
                <wp:simplePos x="0" y="0"/>
                <wp:positionH relativeFrom="margin">
                  <wp:align>center</wp:align>
                </wp:positionH>
                <wp:positionV relativeFrom="paragraph">
                  <wp:posOffset>3072130</wp:posOffset>
                </wp:positionV>
                <wp:extent cx="2487930" cy="3987165"/>
                <wp:effectExtent l="0" t="0" r="7620" b="0"/>
                <wp:wrapTopAndBottom/>
                <wp:docPr id="1926525651" name="Group 1"/>
                <wp:cNvGraphicFramePr/>
                <a:graphic xmlns:a="http://schemas.openxmlformats.org/drawingml/2006/main">
                  <a:graphicData uri="http://schemas.microsoft.com/office/word/2010/wordprocessingGroup">
                    <wpg:wgp>
                      <wpg:cNvGrpSpPr/>
                      <wpg:grpSpPr>
                        <a:xfrm>
                          <a:off x="0" y="0"/>
                          <a:ext cx="2487930" cy="3987165"/>
                          <a:chOff x="0" y="0"/>
                          <a:chExt cx="2487930" cy="3987165"/>
                        </a:xfrm>
                      </wpg:grpSpPr>
                      <pic:pic xmlns:pic="http://schemas.openxmlformats.org/drawingml/2006/picture">
                        <pic:nvPicPr>
                          <pic:cNvPr id="603217603" name="Picture 1" descr="A table of numbers and name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7650" y="0"/>
                            <a:ext cx="2011680" cy="3032760"/>
                          </a:xfrm>
                          <a:prstGeom prst="rect">
                            <a:avLst/>
                          </a:prstGeom>
                        </pic:spPr>
                      </pic:pic>
                      <wps:wsp>
                        <wps:cNvPr id="1051264743" name="Text Box 2"/>
                        <wps:cNvSpPr txBox="1">
                          <a:spLocks noChangeArrowheads="1"/>
                        </wps:cNvSpPr>
                        <wps:spPr bwMode="auto">
                          <a:xfrm>
                            <a:off x="0" y="3028950"/>
                            <a:ext cx="2487930" cy="958215"/>
                          </a:xfrm>
                          <a:prstGeom prst="rect">
                            <a:avLst/>
                          </a:prstGeom>
                          <a:solidFill>
                            <a:srgbClr val="FFFFFF"/>
                          </a:solidFill>
                          <a:ln w="9525">
                            <a:noFill/>
                            <a:miter lim="800000"/>
                            <a:headEnd/>
                            <a:tailEnd/>
                          </a:ln>
                        </wps:spPr>
                        <wps:txbx>
                          <w:txbxContent>
                            <w:p w14:paraId="432962B1" w14:textId="11134FAF" w:rsidR="00E14359" w:rsidRDefault="00E14359" w:rsidP="00E14359">
                              <w:r>
                                <w:t xml:space="preserve">Figure </w:t>
                              </w:r>
                              <w:r w:rsidR="003E194A">
                                <w:t>2</w:t>
                              </w:r>
                              <w:r>
                                <w:t>.2: Eastern Oklahoma Caddo chronology as defined by Brown and refined by Rogers (Brown 1996; Rogers 2011)</w:t>
                              </w:r>
                            </w:p>
                          </w:txbxContent>
                        </wps:txbx>
                        <wps:bodyPr rot="0" vert="horz" wrap="square" lIns="91440" tIns="45720" rIns="91440" bIns="45720" anchor="t" anchorCtr="0">
                          <a:spAutoFit/>
                        </wps:bodyPr>
                      </wps:wsp>
                    </wpg:wgp>
                  </a:graphicData>
                </a:graphic>
              </wp:anchor>
            </w:drawing>
          </mc:Choice>
          <mc:Fallback>
            <w:pict>
              <v:group w14:anchorId="232CD5B6" id="Group 1" o:spid="_x0000_s1027" style="position:absolute;left:0;text-align:left;margin-left:0;margin-top:241.9pt;width:195.9pt;height:313.95pt;z-index:251709440;mso-position-horizontal:center;mso-position-horizontal-relative:margin" coordsize="24879,39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table of numbers and names&#10;&#10;Description automatically generated" style="position:absolute;left:2476;width:20117;height:30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">
                  <v:imagedata r:id="rId13" o:title="A table of numbers and names&#10;&#10;Description automatically generated"/>
                </v:shape>
                <v:shape id="_x0000_s1029" type="#_x0000_t202" style="position:absolute;top:30289;width:24879;height:9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" stroked="f">
                  <v:textbox style="mso-fit-shape-to-text:t">
                    <w:txbxContent>
                      <w:p w14:paraId="432962B1" w14:textId="11134FAF" w:rsidR="00E14359" w:rsidRDefault="00E14359" w:rsidP="00E14359">
                        <w:r>
                          <w:t xml:space="preserve">Figure </w:t>
                        </w:r>
                        <w:r w:rsidR="003E194A">
                          <w:t>2</w:t>
                        </w:r>
                        <w:r>
                          <w:t>.2: Eastern Oklahoma Caddo chronology as defined by Brown and refined by Rogers (Brown 1996; Rogers 2011)</w:t>
                        </w:r>
                      </w:p>
                    </w:txbxContent>
                  </v:textbox>
                </v:shape>
                <w10:wrap type="topAndBottom" anchorx="margin"/>
              </v:group>
            </w:pict>
          </mc:Fallback>
        </mc:AlternateContent>
      </w:r>
      <w:r w:rsidR="00E14359">
        <w:t>The Caddo chronological framework was originally developed in the 1940s but has since undergone several revisions</w:t>
      </w:r>
      <w:r w:rsidR="00A5578B">
        <w:t xml:space="preserve"> and it is recognized that it varies by region</w:t>
      </w:r>
      <w:r w:rsidR="00E14359">
        <w:t xml:space="preserve"> (Perttula 2012:11).</w:t>
      </w:r>
      <w:r w:rsidR="00C03C9B">
        <w:t xml:space="preserve"> </w:t>
      </w:r>
      <w:r w:rsidR="00E14359">
        <w:t>The regional chronology for eastern Oklahoma (</w:t>
      </w:r>
      <w:r w:rsidR="00E14359" w:rsidRPr="003E194A">
        <w:t>Figure 2.2</w:t>
      </w:r>
      <w:r w:rsidR="00E14359">
        <w:t>) was defined by Brown and slightly refined by Rogers (Brown 1996; Rogers 2011).</w:t>
      </w:r>
      <w:r w:rsidR="00C03C9B">
        <w:t xml:space="preserve"> </w:t>
      </w:r>
      <w:r w:rsidR="00E14359">
        <w:t xml:space="preserve">This chronology was defined by Brown on the </w:t>
      </w:r>
      <w:r w:rsidR="00E14359">
        <w:lastRenderedPageBreak/>
        <w:t>basis of detailed seriation of grave lots and radiocarbon dates from Spiro (Brown 1996).</w:t>
      </w:r>
      <w:r w:rsidR="00C03C9B">
        <w:t xml:space="preserve"> </w:t>
      </w:r>
      <w:r w:rsidR="00E14359">
        <w:t xml:space="preserve">Through his analysis, Brown recognized five phases: Evans, Harlan, Norman, Spiro, and Fort Coffee (Brown </w:t>
      </w:r>
      <w:r w:rsidR="000756B7">
        <w:t>1</w:t>
      </w:r>
      <w:r w:rsidR="00E14359">
        <w:t>996).</w:t>
      </w:r>
      <w:r w:rsidR="00C03C9B">
        <w:t xml:space="preserve"> </w:t>
      </w:r>
      <w:r w:rsidR="00E14359">
        <w:t>Even though this chronology was specifically tailored for Spiro, it has been found to work just as well for northern sites that postdate AD 1100 such as Reed (Hammerstedt &amp; Savage 2021:114).</w:t>
      </w:r>
    </w:p>
    <w:p w14:paraId="0FBD0184" w14:textId="3EE715D1" w:rsidR="00E14359" w:rsidRDefault="00E14359" w:rsidP="00E14359">
      <w:pPr>
        <w:spacing w:line="480" w:lineRule="auto"/>
        <w:ind w:firstLine="720"/>
      </w:pPr>
      <w:r>
        <w:t>The Evans phase begins approximately AD 950 and lasted until approximately AD 1100 and coincides with the formative Caddo period (Brown 1996; Regnier et al. 2020:21; Rogers 2011:2).</w:t>
      </w:r>
      <w:r w:rsidR="00C03C9B">
        <w:t xml:space="preserve"> </w:t>
      </w:r>
      <w:r>
        <w:t>During this phase, grog temper was introduced to strengthen the walls of the ceramic vessels (Hammerstedt &amp; Savage 2021:106; Regnier et al. 2020:21).</w:t>
      </w:r>
      <w:r w:rsidR="00C03C9B">
        <w:t xml:space="preserve"> </w:t>
      </w:r>
      <w:r>
        <w:t>These vessels were locally made versions of grog tempered pottery found in the Lower Mississippi Valley (Regnier et al. 2020:21).</w:t>
      </w:r>
      <w:r w:rsidR="00C03C9B">
        <w:t xml:space="preserve"> </w:t>
      </w:r>
      <w:r>
        <w:t xml:space="preserve">The vessels made during the Evans phase include decorated types called Coles Creek and French Fork Incised, as well as thick flat-bottomed Williams Plain </w:t>
      </w:r>
      <w:r w:rsidR="00314657">
        <w:t>j</w:t>
      </w:r>
      <w:r>
        <w:t>ars (Hammerstedt &amp; Savage 2021:106; Regnier et al. 2020:21).</w:t>
      </w:r>
      <w:r w:rsidR="00C03C9B">
        <w:t xml:space="preserve"> </w:t>
      </w:r>
      <w:r>
        <w:t>These thick flat-bottomed jars were most likely being used for stone boiling, which is a technique of indirect cooking where pots are filled with fire-heated rocks in order to bring the water in the vessel to the desired temperature (Regnier et al. 2020:21).</w:t>
      </w:r>
      <w:r w:rsidR="00C03C9B">
        <w:t xml:space="preserve"> </w:t>
      </w:r>
      <w:r>
        <w:t>The Evans phase is predominantly known from the premound burials beneath the Craig Mound at Spiro and the buildings beneath buried structure mounds (Regnier et al. 2020:21).</w:t>
      </w:r>
    </w:p>
    <w:p w14:paraId="60EFEB75" w14:textId="7776C785" w:rsidR="00E14359" w:rsidRDefault="00E14359" w:rsidP="00E14359">
      <w:pPr>
        <w:spacing w:line="480" w:lineRule="auto"/>
        <w:ind w:firstLine="720"/>
      </w:pPr>
      <w:r>
        <w:t>The later Harlan phase is dated between approximately AD 1100 – AD 1250 (Brown 1996; Regnier et al. 2020:21).</w:t>
      </w:r>
      <w:r w:rsidR="00C03C9B">
        <w:t xml:space="preserve"> </w:t>
      </w:r>
      <w:r>
        <w:t>During this phase, archaeologists see an intensification in the construction of burial, platform, and house mounds (Regnier et al. 2020:21).</w:t>
      </w:r>
      <w:r w:rsidR="00C03C9B">
        <w:t xml:space="preserve"> </w:t>
      </w:r>
      <w:r>
        <w:t xml:space="preserve">The Harlan phase is </w:t>
      </w:r>
      <w:r>
        <w:lastRenderedPageBreak/>
        <w:t>identified by the introduction of finely made ceramics that include Iwi (Spiro)</w:t>
      </w:r>
      <w:r>
        <w:rPr>
          <w:rStyle w:val="FootnoteReference"/>
        </w:rPr>
        <w:footnoteReference w:id="1"/>
      </w:r>
      <w:r>
        <w:t>, Holly Fine</w:t>
      </w:r>
      <w:r w:rsidR="001A17FE">
        <w:t xml:space="preserve"> Engraved</w:t>
      </w:r>
      <w:r>
        <w:t>, Hickory Engraved, Crockett Curvilinear</w:t>
      </w:r>
      <w:r w:rsidR="001A17FE">
        <w:t xml:space="preserve"> Incised</w:t>
      </w:r>
      <w:r>
        <w:t>, and Pennington Punctate Incised ceramic types (Brown 1996; Hammerstedt &amp; Savage 2021:107; Regnier et al. 2020:21).</w:t>
      </w:r>
      <w:r w:rsidR="00C03C9B">
        <w:t xml:space="preserve"> </w:t>
      </w:r>
      <w:r>
        <w:t>These fine ware ceramic types were imported from sites along the Red River (Lambert 2017; Regnier et al. 2020:21).</w:t>
      </w:r>
      <w:r w:rsidR="00C03C9B">
        <w:t xml:space="preserve"> </w:t>
      </w:r>
      <w:r>
        <w:t>Shell tempered vessels were first made during this phase (Regnier et al. 2020:21).</w:t>
      </w:r>
      <w:r w:rsidR="00C03C9B">
        <w:t xml:space="preserve"> </w:t>
      </w:r>
      <w:r>
        <w:t>Potters also introduced red clay slip to some vessels (Regnier et al. 2020:21).</w:t>
      </w:r>
      <w:r w:rsidR="00C03C9B">
        <w:t xml:space="preserve"> </w:t>
      </w:r>
      <w:r>
        <w:t>Most of the outlying mound sites in the Arkansas River drainage were established during the Harlan phase (Regnier et al. 2020:21).</w:t>
      </w:r>
    </w:p>
    <w:p w14:paraId="6F28E4C8" w14:textId="5C4440F8" w:rsidR="00E14359" w:rsidRDefault="00D90917" w:rsidP="00E14359">
      <w:pPr>
        <w:spacing w:line="480" w:lineRule="auto"/>
        <w:ind w:firstLine="720"/>
      </w:pPr>
      <w:r>
        <w:t>The Norman ph</w:t>
      </w:r>
      <w:r w:rsidR="008F57D1">
        <w:t>a</w:t>
      </w:r>
      <w:r>
        <w:t xml:space="preserve">se lasted </w:t>
      </w:r>
      <w:r w:rsidR="007C2E00">
        <w:t>f</w:t>
      </w:r>
      <w:r w:rsidR="00E14359">
        <w:t>rom approximately AD 1250 to AD 1350 (Brown 1996; Regnier et al. 2020:21).</w:t>
      </w:r>
      <w:r w:rsidR="00C03C9B">
        <w:t xml:space="preserve"> </w:t>
      </w:r>
      <w:r w:rsidR="00E14359">
        <w:t>During this phase shell tempered pottery became increasingly common in both burial and domestic assemblages.</w:t>
      </w:r>
      <w:r w:rsidR="00C03C9B">
        <w:t xml:space="preserve"> </w:t>
      </w:r>
      <w:r w:rsidR="00E14359">
        <w:t>Strap handles</w:t>
      </w:r>
      <w:r w:rsidR="008F57D1">
        <w:t xml:space="preserve"> found on jars</w:t>
      </w:r>
      <w:r w:rsidR="00E14359">
        <w:t xml:space="preserve"> would frequently have handle peaks during this phase (Hammerstedt &amp; Savage 2021:108).</w:t>
      </w:r>
      <w:r w:rsidR="00C03C9B">
        <w:t xml:space="preserve"> </w:t>
      </w:r>
      <w:r w:rsidR="00682327">
        <w:t>S</w:t>
      </w:r>
      <w:r w:rsidR="00E14359">
        <w:t xml:space="preserve">everal ceramic vessel types were common during this </w:t>
      </w:r>
      <w:r w:rsidR="00682327">
        <w:t>including</w:t>
      </w:r>
      <w:r w:rsidR="00E14359">
        <w:t>: Poteau Plain, Woodward Applique, and Braden Punctate (Hammerstedt &amp; Savage 2021:109; Regnier et al. 2020:23).</w:t>
      </w:r>
      <w:r w:rsidR="00C03C9B">
        <w:t xml:space="preserve"> </w:t>
      </w:r>
      <w:r w:rsidR="00E14359">
        <w:t>Burial goods were becoming increasingly elaborate (Regnier et al. 2020:23).</w:t>
      </w:r>
      <w:r w:rsidR="00C03C9B">
        <w:t xml:space="preserve"> </w:t>
      </w:r>
      <w:r w:rsidR="00E14359">
        <w:t>Stamped-sheet copper artifacts, undecorated marine shell, decorated stone earspools, and the use of red and green clays, and pigments were introduced as burial goods (Regnier et al. 2020:23).</w:t>
      </w:r>
    </w:p>
    <w:p w14:paraId="0EDDC179" w14:textId="79DCB39C" w:rsidR="00E14359" w:rsidRDefault="00E14359" w:rsidP="00E14359">
      <w:pPr>
        <w:spacing w:line="480" w:lineRule="auto"/>
        <w:ind w:firstLine="720"/>
      </w:pPr>
      <w:r>
        <w:t>The Spiro phase began approximately AD 1350 and lasted until approximately AD 1450 (Brown 1996; Regnier et al. 2020:23).</w:t>
      </w:r>
      <w:r w:rsidR="00C03C9B">
        <w:t xml:space="preserve"> </w:t>
      </w:r>
      <w:r>
        <w:t>The Spiro phase is marked by the change of the predominant building type from square to rectangular, with two central support posts instead of four (Regnier et al. 2020:23).</w:t>
      </w:r>
      <w:r w:rsidR="00C03C9B">
        <w:t xml:space="preserve"> </w:t>
      </w:r>
      <w:r>
        <w:t xml:space="preserve">Ceramics of this phase are primarily shell tempered Woodward and </w:t>
      </w:r>
      <w:r>
        <w:lastRenderedPageBreak/>
        <w:t>Poteau Plains, and the vessels have notched or scalloped rims (Regnier et al. 2020:23).</w:t>
      </w:r>
      <w:r w:rsidR="00C03C9B">
        <w:t xml:space="preserve"> </w:t>
      </w:r>
      <w:r>
        <w:t>Cemeteries from this phase also include ceramic types more frequently found along the Red River (Regnier et al. 2020:23).</w:t>
      </w:r>
    </w:p>
    <w:p w14:paraId="3D2DFF75" w14:textId="3978F6DE" w:rsidR="00E14359" w:rsidRPr="009054F9" w:rsidRDefault="00E14359" w:rsidP="00314657">
      <w:pPr>
        <w:spacing w:line="480" w:lineRule="auto"/>
        <w:ind w:firstLine="720"/>
      </w:pPr>
      <w:r>
        <w:t>The Fort Coffee phase begins approximately AD 1450 and reflects major cultural shifts (Brown 1996; Regnier et al. 2020:23;</w:t>
      </w:r>
      <w:r w:rsidR="00B959DF">
        <w:t xml:space="preserve"> Rogers 2006;</w:t>
      </w:r>
      <w:r>
        <w:t xml:space="preserve"> Rohrbaugh 2012).</w:t>
      </w:r>
      <w:r w:rsidR="00C03C9B">
        <w:t xml:space="preserve"> </w:t>
      </w:r>
      <w:r>
        <w:t>The beginning of this phase is contemporaneous with the abandonment of Spiro that was precipitated by long-term droughts and an eastward shift of the Great Plains grassland environment into the eastern woodlands forest environment (Regnier et al. 2020:23; Rohrbaugh 2012).</w:t>
      </w:r>
      <w:r w:rsidR="00C03C9B">
        <w:t xml:space="preserve"> </w:t>
      </w:r>
      <w:r>
        <w:t xml:space="preserve"> During this phase, artifacts increasingly resemble those typical of groups living on the Plains (Regnier et al. 2020:23).</w:t>
      </w:r>
      <w:r w:rsidR="00C03C9B">
        <w:t xml:space="preserve"> </w:t>
      </w:r>
      <w:r>
        <w:t>This cultural shift is further reflected by shell tempered jars becoming dominant in the ceramic assemblages, large outlying cemeteries expand</w:t>
      </w:r>
      <w:r w:rsidR="00076016">
        <w:t>ing</w:t>
      </w:r>
      <w:r>
        <w:t>, and faunal and floral materials show</w:t>
      </w:r>
      <w:r w:rsidR="00076016">
        <w:t>ing</w:t>
      </w:r>
      <w:r>
        <w:t xml:space="preserve"> a shift towards bison hunting and an increase in maize production (Regnier et al. 2020:23; Rohrbaugh 2012).</w:t>
      </w:r>
    </w:p>
    <w:p w14:paraId="28ADF23E" w14:textId="3BEDA054" w:rsidR="00E14359" w:rsidRDefault="00CC472E" w:rsidP="00CC472E">
      <w:pPr>
        <w:spacing w:line="480" w:lineRule="auto"/>
        <w:ind w:firstLine="720"/>
      </w:pPr>
      <w:r w:rsidRPr="00CC472E">
        <w:t xml:space="preserve">The </w:t>
      </w:r>
      <w:r>
        <w:t xml:space="preserve">chronology </w:t>
      </w:r>
      <w:r w:rsidR="00D9150B">
        <w:t xml:space="preserve">above </w:t>
      </w:r>
      <w:r w:rsidR="00892976">
        <w:t>was</w:t>
      </w:r>
      <w:r w:rsidR="00D9150B">
        <w:t xml:space="preserve"> based on the grave goods recovered from </w:t>
      </w:r>
      <w:r w:rsidR="008925A2">
        <w:t>Spiro but</w:t>
      </w:r>
      <w:r w:rsidR="00512C67">
        <w:t xml:space="preserve"> is applicable to </w:t>
      </w:r>
      <w:r w:rsidR="008925A2">
        <w:t>easter</w:t>
      </w:r>
      <w:r w:rsidR="00892976">
        <w:t>n</w:t>
      </w:r>
      <w:r w:rsidR="00512C67">
        <w:t xml:space="preserve"> Oklahoma (Hammerstedt and Savage 2021).</w:t>
      </w:r>
      <w:r w:rsidR="00C03C9B">
        <w:t xml:space="preserve"> </w:t>
      </w:r>
      <w:r w:rsidR="008925A2">
        <w:t xml:space="preserve">This </w:t>
      </w:r>
      <w:r w:rsidR="009478FD">
        <w:t xml:space="preserve">is due to the common cultural core shared among the Caddo people who </w:t>
      </w:r>
      <w:r w:rsidR="00AB53B3">
        <w:t>occupied the Arkansas River drainage.</w:t>
      </w:r>
      <w:r w:rsidR="00C03C9B">
        <w:t xml:space="preserve"> </w:t>
      </w:r>
      <w:r w:rsidR="00AB53B3">
        <w:t>It has long be</w:t>
      </w:r>
      <w:r w:rsidR="00C94951">
        <w:t>e</w:t>
      </w:r>
      <w:r w:rsidR="00AB53B3">
        <w:t xml:space="preserve">n recognized </w:t>
      </w:r>
      <w:r w:rsidR="0007243F">
        <w:t>that while the Caddo from the Arkansas River and Red River drainages share</w:t>
      </w:r>
      <w:r w:rsidR="0064693B">
        <w:t xml:space="preserve">d a common cultural </w:t>
      </w:r>
      <w:r w:rsidR="00686EFC">
        <w:t>core,</w:t>
      </w:r>
      <w:r w:rsidR="00505201">
        <w:t xml:space="preserve"> however,</w:t>
      </w:r>
      <w:r w:rsidR="0064693B">
        <w:t xml:space="preserve"> noticeable differences includ</w:t>
      </w:r>
      <w:r w:rsidR="00A16DFF">
        <w:t>e</w:t>
      </w:r>
      <w:r w:rsidR="00263628">
        <w:t xml:space="preserve"> burial practices, house shape, and ceramics</w:t>
      </w:r>
      <w:r w:rsidR="00A16DFF">
        <w:t xml:space="preserve"> (Hammerstedt and Savage 2021:99</w:t>
      </w:r>
      <w:r w:rsidR="00314657">
        <w:t>; Regnier et al. 2019</w:t>
      </w:r>
      <w:r w:rsidR="00A16DFF">
        <w:t>)</w:t>
      </w:r>
      <w:r w:rsidR="00093685">
        <w:t>.</w:t>
      </w:r>
      <w:r w:rsidR="00C03C9B">
        <w:t xml:space="preserve"> </w:t>
      </w:r>
      <w:r w:rsidR="008E75F0">
        <w:t xml:space="preserve">The </w:t>
      </w:r>
      <w:r w:rsidR="00EB792F">
        <w:t>predominant</w:t>
      </w:r>
      <w:r w:rsidR="008E75F0">
        <w:t xml:space="preserve"> site in </w:t>
      </w:r>
      <w:r w:rsidR="00986391">
        <w:t>the Arkansas</w:t>
      </w:r>
      <w:r w:rsidR="008E75F0">
        <w:t xml:space="preserve"> River basin </w:t>
      </w:r>
      <w:r w:rsidR="004B3DC7">
        <w:t>was</w:t>
      </w:r>
      <w:r w:rsidR="008E75F0">
        <w:t xml:space="preserve"> Spiro</w:t>
      </w:r>
      <w:r w:rsidR="00C94951">
        <w:t>.</w:t>
      </w:r>
      <w:r w:rsidR="00C03C9B">
        <w:t xml:space="preserve"> </w:t>
      </w:r>
      <w:r w:rsidR="00D02984">
        <w:t xml:space="preserve">Many </w:t>
      </w:r>
      <w:r w:rsidR="00C94951">
        <w:t>artifact</w:t>
      </w:r>
      <w:r w:rsidR="007D3928">
        <w:t xml:space="preserve"> types</w:t>
      </w:r>
      <w:r w:rsidR="00C94951">
        <w:t xml:space="preserve"> </w:t>
      </w:r>
      <w:r w:rsidR="00E25B68">
        <w:t xml:space="preserve">found in </w:t>
      </w:r>
      <w:r w:rsidR="008F72E8">
        <w:t>eastern</w:t>
      </w:r>
      <w:r w:rsidR="00E25B68">
        <w:t xml:space="preserve"> Oklahoma</w:t>
      </w:r>
      <w:r w:rsidR="007D3928">
        <w:t xml:space="preserve"> were originally named</w:t>
      </w:r>
      <w:r w:rsidR="008F72E8">
        <w:t xml:space="preserve"> after</w:t>
      </w:r>
      <w:r w:rsidR="007D3928">
        <w:t xml:space="preserve"> and defined based on the collection from Spiro</w:t>
      </w:r>
      <w:r w:rsidR="00E25B68">
        <w:t>.</w:t>
      </w:r>
    </w:p>
    <w:p w14:paraId="2AE4B254" w14:textId="77777777" w:rsidR="00F1607D" w:rsidRPr="00CC472E" w:rsidRDefault="00F1607D" w:rsidP="00314657">
      <w:pPr>
        <w:spacing w:line="480" w:lineRule="auto"/>
      </w:pPr>
    </w:p>
    <w:p w14:paraId="205FB526" w14:textId="77777777" w:rsidR="00E14359" w:rsidRDefault="00E14359" w:rsidP="00E14359">
      <w:pPr>
        <w:pStyle w:val="Heading3"/>
      </w:pPr>
      <w:bookmarkStart w:id="22" w:name="_Toc152424447"/>
      <w:r w:rsidRPr="003A1CA6">
        <w:lastRenderedPageBreak/>
        <w:t>Spiro</w:t>
      </w:r>
      <w:bookmarkEnd w:id="22"/>
    </w:p>
    <w:p w14:paraId="0286613E" w14:textId="77777777" w:rsidR="007C2E00" w:rsidRPr="007C2E00" w:rsidRDefault="007C2E00" w:rsidP="007C2E00"/>
    <w:p w14:paraId="12B52F0D" w14:textId="77E8325A" w:rsidR="00E14359" w:rsidRDefault="00E14359" w:rsidP="00E14359">
      <w:pPr>
        <w:spacing w:line="480" w:lineRule="auto"/>
        <w:ind w:firstLine="720"/>
      </w:pPr>
      <w:r>
        <w:t>Spiro is a civic-ceremonial mound complex site situated on the southern banks of the Arkansas River in what is now Le</w:t>
      </w:r>
      <w:r w:rsidR="00314657">
        <w:t xml:space="preserve"> </w:t>
      </w:r>
      <w:r>
        <w:t>Flore County Oklahoma near the Oklahoma-Arkansas border.</w:t>
      </w:r>
      <w:r w:rsidR="00C03C9B">
        <w:t xml:space="preserve"> </w:t>
      </w:r>
      <w:r>
        <w:t xml:space="preserve">Spiro comprises of approximately 33 ha (80 acres) and consists of the Craig Mound (a conjoined burial mound with four </w:t>
      </w:r>
      <w:r w:rsidR="00314657">
        <w:t>lobes</w:t>
      </w:r>
      <w:r>
        <w:t>), two platform mounds (Brown and Copple), 10 house mounds, and other non-mound structures (Brown 1996:15-16).</w:t>
      </w:r>
      <w:r w:rsidR="00C03C9B">
        <w:t xml:space="preserve"> </w:t>
      </w:r>
      <w:r>
        <w:t>It is best known because of the discoveries made from Craig Mound.</w:t>
      </w:r>
    </w:p>
    <w:p w14:paraId="4BDABAB2" w14:textId="6A6D14A4" w:rsidR="00E14359" w:rsidRDefault="00E14359" w:rsidP="00E14359">
      <w:pPr>
        <w:spacing w:line="480" w:lineRule="auto"/>
        <w:ind w:firstLine="720"/>
      </w:pPr>
      <w:r>
        <w:t>Craig Mound is a conjoined mound made up of four overlapping cones set in a line roughly running in a northwest to southeast direction (Brown 1996:53).</w:t>
      </w:r>
      <w:r w:rsidR="00C03C9B">
        <w:t xml:space="preserve"> </w:t>
      </w:r>
      <w:r>
        <w:t>The largest and main mound cone is situated at the northwestern end and the cones get sequentially smaller to the southeast.</w:t>
      </w:r>
      <w:r w:rsidR="00C03C9B">
        <w:t xml:space="preserve"> </w:t>
      </w:r>
      <w:r>
        <w:t>In 1933, the landowner</w:t>
      </w:r>
      <w:r w:rsidR="00AA45CC">
        <w:t>’s guardian (the owners were orphaned children)</w:t>
      </w:r>
      <w:r>
        <w:t xml:space="preserve"> </w:t>
      </w:r>
      <w:r w:rsidR="008174B2">
        <w:t>who</w:t>
      </w:r>
      <w:r>
        <w:t xml:space="preserve"> </w:t>
      </w:r>
      <w:r w:rsidR="00DF57E4">
        <w:t>oversaw</w:t>
      </w:r>
      <w:r>
        <w:t xml:space="preserve"> Craig Mound at the time leased out mining rights for the mound to a group of men calling themselves the Pocola Mining Company</w:t>
      </w:r>
      <w:r w:rsidR="00A44C65">
        <w:t xml:space="preserve">. The Pocola Mining Company </w:t>
      </w:r>
      <w:r w:rsidR="00550DD5">
        <w:t>obtained a tw</w:t>
      </w:r>
      <w:r w:rsidR="000756B7">
        <w:t>o</w:t>
      </w:r>
      <w:r w:rsidR="00550DD5">
        <w:t>-year lease by using strong arm tactics and bribery</w:t>
      </w:r>
      <w:r>
        <w:t xml:space="preserve"> (Brown 1996:41</w:t>
      </w:r>
      <w:r w:rsidR="00E365AA">
        <w:t xml:space="preserve">; </w:t>
      </w:r>
      <w:r w:rsidR="00C23F93">
        <w:t xml:space="preserve">Amanda </w:t>
      </w:r>
      <w:r w:rsidR="00E365AA">
        <w:t>Regnier</w:t>
      </w:r>
      <w:r w:rsidR="00F42277">
        <w:t>,</w:t>
      </w:r>
      <w:r w:rsidR="00E365AA">
        <w:t xml:space="preserve"> </w:t>
      </w:r>
      <w:r w:rsidR="00F42277">
        <w:t>p</w:t>
      </w:r>
      <w:r w:rsidR="00E365AA">
        <w:t xml:space="preserve">ersonal </w:t>
      </w:r>
      <w:r w:rsidR="00F42277">
        <w:t>c</w:t>
      </w:r>
      <w:r w:rsidR="00E365AA">
        <w:t>ommunication</w:t>
      </w:r>
      <w:r w:rsidR="00F42277">
        <w:t xml:space="preserve"> 2023</w:t>
      </w:r>
      <w:r>
        <w:t>).</w:t>
      </w:r>
      <w:r w:rsidR="00C03C9B">
        <w:t xml:space="preserve"> </w:t>
      </w:r>
      <w:r>
        <w:t>The Pocola Mining Company practiced uncontrolled and indiscriminate diggings and the artifacts have since been passed all over the world to numerous institutions and private collectors (Brown 1996:41).</w:t>
      </w:r>
      <w:r w:rsidR="00C03C9B">
        <w:t xml:space="preserve"> </w:t>
      </w:r>
      <w:r>
        <w:t xml:space="preserve">The types and amounts of artifacts that came from Craig soon gained the attention of a larger circle in the state of Oklahoma </w:t>
      </w:r>
      <w:r w:rsidR="00517AA0">
        <w:t xml:space="preserve">and of people all over the United States </w:t>
      </w:r>
      <w:r>
        <w:t>(Brown 1996:41).</w:t>
      </w:r>
    </w:p>
    <w:p w14:paraId="2139289D" w14:textId="080F31B1" w:rsidR="00E14359" w:rsidRDefault="00E14359" w:rsidP="00E14359">
      <w:pPr>
        <w:spacing w:line="480" w:lineRule="auto"/>
        <w:ind w:firstLine="720"/>
      </w:pPr>
      <w:r>
        <w:t>In the summer of 1935, with only months left on the lease, the miners dug a tunnel into the center of the largest cone of Craig Mound where they made an unprecedented discovery (Brown et al. 2020:93).</w:t>
      </w:r>
      <w:r w:rsidR="00C03C9B">
        <w:t xml:space="preserve"> </w:t>
      </w:r>
      <w:r w:rsidR="00517AA0">
        <w:t>T</w:t>
      </w:r>
      <w:r>
        <w:t>hey</w:t>
      </w:r>
      <w:r w:rsidR="00153D9B">
        <w:t xml:space="preserve"> had</w:t>
      </w:r>
      <w:r>
        <w:t xml:space="preserve"> inadvertently discovered a hollow chamber within the main cone of Craig that was lined and sealed with wooden poles (Brown 1996:42)</w:t>
      </w:r>
      <w:r w:rsidR="00C03C9B">
        <w:t xml:space="preserve"> </w:t>
      </w:r>
      <w:r>
        <w:t xml:space="preserve">Within this hollow </w:t>
      </w:r>
      <w:r>
        <w:lastRenderedPageBreak/>
        <w:t>chamber was large amounts of highly crafted prestige goods such as engraved shells, shell beads, plain copper sheets, baskets, woven garments made from animal hair and feathers, cedar masks, and human remains (Brown 1996:42; Brown 2012:117).</w:t>
      </w:r>
      <w:r w:rsidR="00C03C9B">
        <w:t xml:space="preserve"> </w:t>
      </w:r>
      <w:r>
        <w:t xml:space="preserve">The sheer amount of these highly crafted </w:t>
      </w:r>
      <w:r w:rsidR="004A3520">
        <w:t>objects</w:t>
      </w:r>
      <w:r>
        <w:t xml:space="preserve"> concentrated in such a relatively small space soon gained the attention of the world, with one newspaper comparing it to the discovery of King Tutankhamun’s tomb in Egypt with an article titled “ A “King Tut” Tomb in the Arkansas Basin” (Brown 1996:43; MacDonald 1935; Regnier et al. 2020:28).</w:t>
      </w:r>
      <w:r w:rsidR="00C03C9B">
        <w:t xml:space="preserve"> </w:t>
      </w:r>
      <w:r>
        <w:t>This chamber has since been named the Spirit Lodge (Brown 2012:117; Brown et al. 2020).</w:t>
      </w:r>
    </w:p>
    <w:p w14:paraId="28D7E2BB" w14:textId="00F218EA" w:rsidR="00E14359" w:rsidRDefault="00E14359" w:rsidP="00314657">
      <w:pPr>
        <w:spacing w:line="480" w:lineRule="auto"/>
        <w:ind w:firstLine="720"/>
      </w:pPr>
      <w:r>
        <w:t>The Spirit Lodge was a</w:t>
      </w:r>
      <w:r w:rsidR="00896895">
        <w:t>n</w:t>
      </w:r>
      <w:r>
        <w:t xml:space="preserve"> </w:t>
      </w:r>
      <w:r w:rsidR="00896895">
        <w:t>earth lodge</w:t>
      </w:r>
      <w:r>
        <w:t>-shaped hollow chamber framed with cedar poles (Brown et al. 2020:92).</w:t>
      </w:r>
      <w:r w:rsidR="00C03C9B">
        <w:t xml:space="preserve"> </w:t>
      </w:r>
      <w:r>
        <w:t>The floor of the Spirit Lodge was covered with artifacts that were spiritually charged</w:t>
      </w:r>
      <w:r w:rsidR="00C03C9B">
        <w:t xml:space="preserve"> </w:t>
      </w:r>
      <w:r>
        <w:t>and arranged as if they were in a sacred lodge outfitted for a public ritual (Brown et al. 2020:92).</w:t>
      </w:r>
      <w:r w:rsidR="00C03C9B">
        <w:t xml:space="preserve"> </w:t>
      </w:r>
      <w:r>
        <w:t>The artifacts discovered within the Spirit Lodge was deposited around AD 1400 and consisted of “exaggerated or hypertrophic weaponry and sacred objects, including masks, figurines, and other objects d’art representing or referring to specific culture heroes, all arranged in a diorama, or tableau” (Brown et al. 2020:94).</w:t>
      </w:r>
      <w:r w:rsidR="00C03C9B">
        <w:t xml:space="preserve"> </w:t>
      </w:r>
      <w:r>
        <w:t>To add to the wonder of the Spirt Lodge, many of the artifacts used came nearly every regional area of the Mississippian world, as well as California, and the Valley of Mexico (Singleton and Reilly 2020:11).</w:t>
      </w:r>
    </w:p>
    <w:p w14:paraId="7D21F5A6" w14:textId="722B0C11" w:rsidR="00E14359" w:rsidRDefault="00E14359" w:rsidP="00E14359">
      <w:pPr>
        <w:spacing w:line="480" w:lineRule="auto"/>
        <w:ind w:firstLine="720"/>
      </w:pPr>
      <w:r>
        <w:t>The placement of these objects was specific within the circular stage of the Spirit Lodge and featured all of the participants and instruments that were required for humans to interact with the spirit world (Brown et al. 2020:99).</w:t>
      </w:r>
      <w:r w:rsidR="00C03C9B">
        <w:t xml:space="preserve"> </w:t>
      </w:r>
      <w:r>
        <w:t>When taken as a whole, the assemblage of personages and their spatial arrangements within the Spirit Lodge represented all the actors required for a performance of having to do with a creation theme (Brown et al. 2020:106).</w:t>
      </w:r>
    </w:p>
    <w:p w14:paraId="3282176D" w14:textId="7A1F5A34" w:rsidR="00E14359" w:rsidRDefault="00E14359" w:rsidP="007C2E00">
      <w:pPr>
        <w:spacing w:line="480" w:lineRule="auto"/>
      </w:pPr>
      <w:r>
        <w:lastRenderedPageBreak/>
        <w:tab/>
        <w:t>During the period when the Spirit Lodge was created, the larger Mississippian world was experiencing social upheavals and severe and persistent droughts (Brown et al. 2020:106).</w:t>
      </w:r>
      <w:r w:rsidR="00C03C9B">
        <w:t xml:space="preserve"> </w:t>
      </w:r>
      <w:r>
        <w:t>It has been postulated that the reason for the creation of the Spirit Lodge, with its creation themes and its associated rituals, was as a renewal ceremony (Brown et al. 2020:106).</w:t>
      </w:r>
    </w:p>
    <w:p w14:paraId="6A5BBC8A" w14:textId="1559F818" w:rsidR="00230999" w:rsidRDefault="00230999" w:rsidP="007C2E00">
      <w:pPr>
        <w:spacing w:line="480" w:lineRule="auto"/>
      </w:pPr>
      <w:r>
        <w:tab/>
        <w:t xml:space="preserve">Other features of Spiro include Brown </w:t>
      </w:r>
      <w:r w:rsidR="00C9135C">
        <w:t>m</w:t>
      </w:r>
      <w:r>
        <w:t xml:space="preserve">ound and Copple </w:t>
      </w:r>
      <w:r w:rsidR="00C9135C">
        <w:t>m</w:t>
      </w:r>
      <w:r>
        <w:t>ound.</w:t>
      </w:r>
      <w:r w:rsidR="00CB78F4">
        <w:t xml:space="preserve"> Brown </w:t>
      </w:r>
      <w:r w:rsidR="00C9135C">
        <w:t>m</w:t>
      </w:r>
      <w:r w:rsidR="00CB78F4">
        <w:t>ound is a large pyramidal mound</w:t>
      </w:r>
      <w:r w:rsidR="00C122EA">
        <w:t xml:space="preserve"> that stood on the crest of the site’s upper terrace</w:t>
      </w:r>
      <w:r w:rsidR="0052108D">
        <w:t xml:space="preserve"> </w:t>
      </w:r>
      <w:r w:rsidR="00C9135C">
        <w:t xml:space="preserve">northwest of Craig mound </w:t>
      </w:r>
      <w:r w:rsidR="0052108D">
        <w:t>(Brown 1996:105)</w:t>
      </w:r>
      <w:r w:rsidR="00C9135C">
        <w:t>.</w:t>
      </w:r>
      <w:r w:rsidR="00C86BE7">
        <w:t xml:space="preserve"> This mound is about 200 feet north to south, and 174 feet east to west (Brown 1996:106)</w:t>
      </w:r>
      <w:r w:rsidR="00B82015">
        <w:t>. Copple mound is a platform mound on the upper terrace (Brown 1996:112). Copple</w:t>
      </w:r>
      <w:r w:rsidR="001952B3">
        <w:t xml:space="preserve"> mound measures approximately 60 feet in diameter and 8 feet high (Brown 1996:112).</w:t>
      </w:r>
    </w:p>
    <w:p w14:paraId="43C97130" w14:textId="77777777" w:rsidR="00E14359" w:rsidRDefault="00E14359" w:rsidP="00E14359">
      <w:pPr>
        <w:pStyle w:val="Heading3"/>
      </w:pPr>
      <w:bookmarkStart w:id="23" w:name="_Toc152424448"/>
      <w:r w:rsidRPr="003A1CA6">
        <w:t>Reed</w:t>
      </w:r>
      <w:bookmarkEnd w:id="23"/>
    </w:p>
    <w:p w14:paraId="475B8F79" w14:textId="77777777" w:rsidR="007C2E00" w:rsidRPr="007C2E00" w:rsidRDefault="007C2E00" w:rsidP="007C2E00"/>
    <w:p w14:paraId="220807F2" w14:textId="4CA3762D" w:rsidR="00E14359" w:rsidRDefault="00E14359" w:rsidP="00E14359">
      <w:pPr>
        <w:spacing w:line="480" w:lineRule="auto"/>
        <w:ind w:firstLine="720"/>
      </w:pPr>
      <w:r>
        <w:t>Reed is worth describing due to its proximity to School Land I.</w:t>
      </w:r>
      <w:r w:rsidR="00C03C9B">
        <w:t xml:space="preserve"> </w:t>
      </w:r>
      <w:r>
        <w:t>It is a mound complex located on the first terrace of a broad bottomland near the confluence of the Elk and Grand Rivers in Delaware County, Oklahoma (Purrington 1971:354; Regnier et al. 2019:278).</w:t>
      </w:r>
      <w:r w:rsidR="00C03C9B">
        <w:t xml:space="preserve"> </w:t>
      </w:r>
      <w:r>
        <w:t>Reed was mostly likely the seat of political and spiritual power that School Land I was subject to.</w:t>
      </w:r>
      <w:r w:rsidR="00C03C9B">
        <w:t xml:space="preserve"> </w:t>
      </w:r>
      <w:r>
        <w:t>What we know of Reed comes from the excavations of twelve sites (34DL1-11, 34DL14 and the nearby Huffaker site (34DL12/13) which is likely part of the same complex).</w:t>
      </w:r>
      <w:r w:rsidR="00C03C9B">
        <w:t xml:space="preserve"> </w:t>
      </w:r>
      <w:r>
        <w:t>The Reed site encompassed at least 15 to 20 hectares, however that exact area is not clear (Regnier et al. 2019:245).</w:t>
      </w:r>
      <w:r w:rsidR="00C03C9B">
        <w:t xml:space="preserve"> </w:t>
      </w:r>
      <w:r>
        <w:t xml:space="preserve">This site’s major features are a large </w:t>
      </w:r>
      <w:r w:rsidR="00314657">
        <w:t>platform</w:t>
      </w:r>
      <w:r>
        <w:t xml:space="preserve"> mound, a conjoined burial mound, and their associated habitation zones (Purrington 1971:354; Regnier et al. 2019:245).</w:t>
      </w:r>
    </w:p>
    <w:p w14:paraId="292589A9" w14:textId="27C21EA1" w:rsidR="00E14359" w:rsidRDefault="00E14359" w:rsidP="00E14359">
      <w:pPr>
        <w:spacing w:line="480" w:lineRule="auto"/>
        <w:ind w:firstLine="720"/>
      </w:pPr>
      <w:r>
        <w:t xml:space="preserve"> Reed’s location at the edges of the western prairie and the eastern woodlands allowed access to different biotic regions which would have made Reed an ideal location (Regnier et al. 2019:278).</w:t>
      </w:r>
      <w:r w:rsidR="00C03C9B">
        <w:t xml:space="preserve"> </w:t>
      </w:r>
      <w:r>
        <w:t xml:space="preserve">Several radiocarbon dates have been taken (Table </w:t>
      </w:r>
      <w:r w:rsidR="00314657">
        <w:t>2.1</w:t>
      </w:r>
      <w:r>
        <w:t xml:space="preserve">) and the major occupation of </w:t>
      </w:r>
      <w:r>
        <w:lastRenderedPageBreak/>
        <w:t>this site likely occurred during the Harlan and Norman phases (Regnier et al. 2019:278).</w:t>
      </w:r>
      <w:r w:rsidR="00C03C9B">
        <w:t xml:space="preserve"> </w:t>
      </w:r>
      <w:r>
        <w:t>These dates show that Reed was contemporaneous with School Land I.</w:t>
      </w:r>
      <w:r w:rsidR="00C03C9B">
        <w:t xml:space="preserve"> </w:t>
      </w:r>
    </w:p>
    <w:tbl>
      <w:tblPr>
        <w:tblStyle w:val="TableGrid"/>
        <w:tblpPr w:leftFromText="180" w:rightFromText="180" w:vertAnchor="text" w:horzAnchor="margin" w:tblpY="-22"/>
        <w:tblW w:w="0" w:type="auto"/>
        <w:tblLook w:val="04A0" w:firstRow="1" w:lastRow="0" w:firstColumn="1" w:lastColumn="0" w:noHBand="0" w:noVBand="1"/>
      </w:tblPr>
      <w:tblGrid>
        <w:gridCol w:w="1454"/>
        <w:gridCol w:w="4102"/>
        <w:gridCol w:w="1163"/>
        <w:gridCol w:w="576"/>
        <w:gridCol w:w="723"/>
        <w:gridCol w:w="696"/>
        <w:gridCol w:w="636"/>
      </w:tblGrid>
      <w:tr w:rsidR="000756B7" w:rsidRPr="00314657" w14:paraId="5BB96FA9" w14:textId="77777777" w:rsidTr="000756B7">
        <w:tc>
          <w:tcPr>
            <w:tcW w:w="0" w:type="auto"/>
            <w:vAlign w:val="center"/>
          </w:tcPr>
          <w:p w14:paraId="1AA9164E" w14:textId="77777777" w:rsidR="000756B7" w:rsidRPr="00314657" w:rsidRDefault="000756B7" w:rsidP="000756B7">
            <w:pPr>
              <w:jc w:val="center"/>
              <w:rPr>
                <w:b/>
                <w:bCs/>
                <w:szCs w:val="24"/>
              </w:rPr>
            </w:pPr>
            <w:r w:rsidRPr="00314657">
              <w:rPr>
                <w:b/>
                <w:bCs/>
                <w:szCs w:val="24"/>
              </w:rPr>
              <w:t>Lab #</w:t>
            </w:r>
          </w:p>
        </w:tc>
        <w:tc>
          <w:tcPr>
            <w:tcW w:w="0" w:type="auto"/>
            <w:vAlign w:val="center"/>
          </w:tcPr>
          <w:p w14:paraId="63C96E79" w14:textId="77777777" w:rsidR="000756B7" w:rsidRPr="00314657" w:rsidRDefault="000756B7" w:rsidP="000756B7">
            <w:pPr>
              <w:jc w:val="center"/>
              <w:rPr>
                <w:b/>
                <w:bCs/>
                <w:szCs w:val="24"/>
              </w:rPr>
            </w:pPr>
            <w:r w:rsidRPr="00314657">
              <w:rPr>
                <w:b/>
                <w:bCs/>
                <w:szCs w:val="24"/>
              </w:rPr>
              <w:t>Context</w:t>
            </w:r>
          </w:p>
        </w:tc>
        <w:tc>
          <w:tcPr>
            <w:tcW w:w="0" w:type="auto"/>
            <w:vAlign w:val="center"/>
          </w:tcPr>
          <w:p w14:paraId="41A00461" w14:textId="77777777" w:rsidR="000756B7" w:rsidRPr="00314657" w:rsidRDefault="000756B7" w:rsidP="000756B7">
            <w:pPr>
              <w:jc w:val="center"/>
              <w:rPr>
                <w:b/>
                <w:bCs/>
                <w:szCs w:val="24"/>
              </w:rPr>
            </w:pPr>
            <w:r w:rsidRPr="00314657">
              <w:rPr>
                <w:b/>
                <w:bCs/>
                <w:szCs w:val="24"/>
              </w:rPr>
              <w:t>Intercept</w:t>
            </w:r>
          </w:p>
        </w:tc>
        <w:tc>
          <w:tcPr>
            <w:tcW w:w="0" w:type="auto"/>
            <w:vAlign w:val="center"/>
          </w:tcPr>
          <w:p w14:paraId="32D4D0B6" w14:textId="77777777" w:rsidR="000756B7" w:rsidRPr="00314657" w:rsidRDefault="000756B7" w:rsidP="000756B7">
            <w:pPr>
              <w:jc w:val="center"/>
              <w:rPr>
                <w:b/>
                <w:bCs/>
                <w:szCs w:val="24"/>
              </w:rPr>
            </w:pPr>
            <w:r w:rsidRPr="00314657">
              <w:rPr>
                <w:b/>
                <w:bCs/>
                <w:szCs w:val="24"/>
              </w:rPr>
              <w:t>+/-</w:t>
            </w:r>
          </w:p>
        </w:tc>
        <w:tc>
          <w:tcPr>
            <w:tcW w:w="0" w:type="auto"/>
            <w:vAlign w:val="center"/>
          </w:tcPr>
          <w:p w14:paraId="295796EF" w14:textId="77777777" w:rsidR="000756B7" w:rsidRPr="00314657" w:rsidRDefault="000756B7" w:rsidP="000756B7">
            <w:pPr>
              <w:jc w:val="center"/>
              <w:rPr>
                <w:b/>
                <w:bCs/>
                <w:szCs w:val="24"/>
              </w:rPr>
            </w:pPr>
            <w:r w:rsidRPr="00314657">
              <w:rPr>
                <w:b/>
                <w:bCs/>
                <w:szCs w:val="24"/>
              </w:rPr>
              <w:t>from</w:t>
            </w:r>
          </w:p>
        </w:tc>
        <w:tc>
          <w:tcPr>
            <w:tcW w:w="0" w:type="auto"/>
            <w:vAlign w:val="center"/>
          </w:tcPr>
          <w:p w14:paraId="204606DF" w14:textId="77777777" w:rsidR="000756B7" w:rsidRPr="00314657" w:rsidRDefault="000756B7" w:rsidP="000756B7">
            <w:pPr>
              <w:jc w:val="center"/>
              <w:rPr>
                <w:b/>
                <w:bCs/>
                <w:szCs w:val="24"/>
              </w:rPr>
            </w:pPr>
            <w:r w:rsidRPr="00314657">
              <w:rPr>
                <w:b/>
                <w:bCs/>
                <w:szCs w:val="24"/>
              </w:rPr>
              <w:t>to</w:t>
            </w:r>
          </w:p>
        </w:tc>
        <w:tc>
          <w:tcPr>
            <w:tcW w:w="0" w:type="auto"/>
            <w:vAlign w:val="center"/>
          </w:tcPr>
          <w:p w14:paraId="39826DC2" w14:textId="77777777" w:rsidR="000756B7" w:rsidRPr="00314657" w:rsidRDefault="000756B7" w:rsidP="000756B7">
            <w:pPr>
              <w:jc w:val="center"/>
              <w:rPr>
                <w:b/>
                <w:bCs/>
                <w:szCs w:val="24"/>
              </w:rPr>
            </w:pPr>
            <w:r w:rsidRPr="00314657">
              <w:rPr>
                <w:b/>
                <w:bCs/>
                <w:szCs w:val="24"/>
              </w:rPr>
              <w:t>%</w:t>
            </w:r>
          </w:p>
        </w:tc>
      </w:tr>
      <w:tr w:rsidR="000756B7" w:rsidRPr="00314657" w14:paraId="4D7D88CB" w14:textId="77777777" w:rsidTr="000756B7">
        <w:tc>
          <w:tcPr>
            <w:tcW w:w="0" w:type="auto"/>
            <w:vAlign w:val="center"/>
          </w:tcPr>
          <w:p w14:paraId="73FD8B78" w14:textId="77777777" w:rsidR="000756B7" w:rsidRPr="00314657" w:rsidRDefault="000756B7" w:rsidP="000756B7">
            <w:pPr>
              <w:jc w:val="center"/>
              <w:rPr>
                <w:szCs w:val="24"/>
              </w:rPr>
            </w:pPr>
            <w:r w:rsidRPr="00314657">
              <w:rPr>
                <w:color w:val="000000"/>
                <w:szCs w:val="24"/>
              </w:rPr>
              <w:t>WIS-46</w:t>
            </w:r>
          </w:p>
        </w:tc>
        <w:tc>
          <w:tcPr>
            <w:tcW w:w="0" w:type="auto"/>
            <w:vAlign w:val="center"/>
          </w:tcPr>
          <w:p w14:paraId="60DC7C11" w14:textId="77777777" w:rsidR="000756B7" w:rsidRPr="00314657" w:rsidRDefault="000756B7" w:rsidP="000756B7">
            <w:pPr>
              <w:jc w:val="center"/>
              <w:rPr>
                <w:szCs w:val="24"/>
              </w:rPr>
            </w:pPr>
            <w:r w:rsidRPr="00314657">
              <w:rPr>
                <w:color w:val="000000"/>
                <w:szCs w:val="24"/>
              </w:rPr>
              <w:t>DL1-submound structures</w:t>
            </w:r>
          </w:p>
        </w:tc>
        <w:tc>
          <w:tcPr>
            <w:tcW w:w="0" w:type="auto"/>
            <w:vAlign w:val="center"/>
          </w:tcPr>
          <w:p w14:paraId="05909396" w14:textId="77777777" w:rsidR="000756B7" w:rsidRPr="00314657" w:rsidRDefault="000756B7" w:rsidP="000756B7">
            <w:pPr>
              <w:jc w:val="center"/>
              <w:rPr>
                <w:szCs w:val="24"/>
              </w:rPr>
            </w:pPr>
            <w:r w:rsidRPr="00314657">
              <w:rPr>
                <w:color w:val="000000"/>
                <w:szCs w:val="24"/>
              </w:rPr>
              <w:t>1050</w:t>
            </w:r>
          </w:p>
        </w:tc>
        <w:tc>
          <w:tcPr>
            <w:tcW w:w="0" w:type="auto"/>
            <w:vAlign w:val="center"/>
          </w:tcPr>
          <w:p w14:paraId="167A9B31" w14:textId="77777777" w:rsidR="000756B7" w:rsidRPr="00314657" w:rsidRDefault="000756B7" w:rsidP="000756B7">
            <w:pPr>
              <w:jc w:val="center"/>
              <w:rPr>
                <w:szCs w:val="24"/>
              </w:rPr>
            </w:pPr>
            <w:r w:rsidRPr="00314657">
              <w:rPr>
                <w:color w:val="000000"/>
                <w:szCs w:val="24"/>
              </w:rPr>
              <w:t>60</w:t>
            </w:r>
          </w:p>
        </w:tc>
        <w:tc>
          <w:tcPr>
            <w:tcW w:w="0" w:type="auto"/>
            <w:vAlign w:val="center"/>
          </w:tcPr>
          <w:p w14:paraId="78A05507" w14:textId="77777777" w:rsidR="000756B7" w:rsidRPr="00314657" w:rsidRDefault="000756B7" w:rsidP="000756B7">
            <w:pPr>
              <w:jc w:val="center"/>
              <w:rPr>
                <w:szCs w:val="24"/>
              </w:rPr>
            </w:pPr>
            <w:r w:rsidRPr="00314657">
              <w:rPr>
                <w:color w:val="000000"/>
                <w:szCs w:val="24"/>
              </w:rPr>
              <w:t>829</w:t>
            </w:r>
          </w:p>
        </w:tc>
        <w:tc>
          <w:tcPr>
            <w:tcW w:w="0" w:type="auto"/>
            <w:vAlign w:val="center"/>
          </w:tcPr>
          <w:p w14:paraId="39EAF085" w14:textId="77777777" w:rsidR="000756B7" w:rsidRPr="00314657" w:rsidRDefault="000756B7" w:rsidP="000756B7">
            <w:pPr>
              <w:jc w:val="center"/>
              <w:rPr>
                <w:szCs w:val="24"/>
              </w:rPr>
            </w:pPr>
            <w:r w:rsidRPr="00314657">
              <w:rPr>
                <w:color w:val="000000"/>
                <w:szCs w:val="24"/>
              </w:rPr>
              <w:t>1155</w:t>
            </w:r>
          </w:p>
        </w:tc>
        <w:tc>
          <w:tcPr>
            <w:tcW w:w="0" w:type="auto"/>
            <w:vAlign w:val="center"/>
          </w:tcPr>
          <w:p w14:paraId="0519E547" w14:textId="77777777" w:rsidR="000756B7" w:rsidRPr="00314657" w:rsidRDefault="000756B7" w:rsidP="000756B7">
            <w:pPr>
              <w:jc w:val="center"/>
              <w:rPr>
                <w:szCs w:val="24"/>
              </w:rPr>
            </w:pPr>
            <w:r w:rsidRPr="00314657">
              <w:rPr>
                <w:color w:val="000000"/>
                <w:szCs w:val="24"/>
              </w:rPr>
              <w:t>95.4</w:t>
            </w:r>
          </w:p>
        </w:tc>
      </w:tr>
      <w:tr w:rsidR="000756B7" w:rsidRPr="00314657" w14:paraId="7A7EF866" w14:textId="77777777" w:rsidTr="000756B7">
        <w:tc>
          <w:tcPr>
            <w:tcW w:w="0" w:type="auto"/>
            <w:vAlign w:val="center"/>
          </w:tcPr>
          <w:p w14:paraId="63F5AFD5" w14:textId="77777777" w:rsidR="000756B7" w:rsidRPr="00314657" w:rsidRDefault="000756B7" w:rsidP="000756B7">
            <w:pPr>
              <w:jc w:val="center"/>
              <w:rPr>
                <w:szCs w:val="24"/>
              </w:rPr>
            </w:pPr>
            <w:r w:rsidRPr="00314657">
              <w:rPr>
                <w:color w:val="000000"/>
                <w:szCs w:val="24"/>
              </w:rPr>
              <w:t>WIS-49</w:t>
            </w:r>
          </w:p>
        </w:tc>
        <w:tc>
          <w:tcPr>
            <w:tcW w:w="0" w:type="auto"/>
            <w:vAlign w:val="center"/>
          </w:tcPr>
          <w:p w14:paraId="63676148" w14:textId="77777777" w:rsidR="000756B7" w:rsidRPr="00314657" w:rsidRDefault="000756B7" w:rsidP="000756B7">
            <w:pPr>
              <w:jc w:val="center"/>
              <w:rPr>
                <w:szCs w:val="24"/>
              </w:rPr>
            </w:pPr>
            <w:r w:rsidRPr="00314657">
              <w:rPr>
                <w:color w:val="000000"/>
                <w:szCs w:val="24"/>
              </w:rPr>
              <w:t>DL1-submound structures</w:t>
            </w:r>
          </w:p>
        </w:tc>
        <w:tc>
          <w:tcPr>
            <w:tcW w:w="0" w:type="auto"/>
            <w:vAlign w:val="center"/>
          </w:tcPr>
          <w:p w14:paraId="100BFE5F" w14:textId="77777777" w:rsidR="000756B7" w:rsidRPr="00314657" w:rsidRDefault="000756B7" w:rsidP="000756B7">
            <w:pPr>
              <w:jc w:val="center"/>
              <w:rPr>
                <w:szCs w:val="24"/>
              </w:rPr>
            </w:pPr>
            <w:r w:rsidRPr="00314657">
              <w:rPr>
                <w:color w:val="000000"/>
                <w:szCs w:val="24"/>
              </w:rPr>
              <w:t>1070</w:t>
            </w:r>
          </w:p>
        </w:tc>
        <w:tc>
          <w:tcPr>
            <w:tcW w:w="0" w:type="auto"/>
            <w:vAlign w:val="center"/>
          </w:tcPr>
          <w:p w14:paraId="372A359D" w14:textId="77777777" w:rsidR="000756B7" w:rsidRPr="00314657" w:rsidRDefault="000756B7" w:rsidP="000756B7">
            <w:pPr>
              <w:jc w:val="center"/>
              <w:rPr>
                <w:szCs w:val="24"/>
              </w:rPr>
            </w:pPr>
            <w:r w:rsidRPr="00314657">
              <w:rPr>
                <w:color w:val="000000"/>
                <w:szCs w:val="24"/>
              </w:rPr>
              <w:t>80</w:t>
            </w:r>
          </w:p>
        </w:tc>
        <w:tc>
          <w:tcPr>
            <w:tcW w:w="0" w:type="auto"/>
            <w:vAlign w:val="center"/>
          </w:tcPr>
          <w:p w14:paraId="69579D3A" w14:textId="77777777" w:rsidR="000756B7" w:rsidRPr="00314657" w:rsidRDefault="000756B7" w:rsidP="000756B7">
            <w:pPr>
              <w:jc w:val="center"/>
              <w:rPr>
                <w:szCs w:val="24"/>
              </w:rPr>
            </w:pPr>
            <w:r w:rsidRPr="00314657">
              <w:rPr>
                <w:color w:val="000000"/>
                <w:szCs w:val="24"/>
              </w:rPr>
              <w:t>775</w:t>
            </w:r>
          </w:p>
        </w:tc>
        <w:tc>
          <w:tcPr>
            <w:tcW w:w="0" w:type="auto"/>
            <w:vAlign w:val="center"/>
          </w:tcPr>
          <w:p w14:paraId="6137A810" w14:textId="77777777" w:rsidR="000756B7" w:rsidRPr="00314657" w:rsidRDefault="000756B7" w:rsidP="000756B7">
            <w:pPr>
              <w:jc w:val="center"/>
              <w:rPr>
                <w:szCs w:val="24"/>
              </w:rPr>
            </w:pPr>
            <w:r w:rsidRPr="00314657">
              <w:rPr>
                <w:color w:val="000000"/>
                <w:szCs w:val="24"/>
              </w:rPr>
              <w:t>1155</w:t>
            </w:r>
          </w:p>
        </w:tc>
        <w:tc>
          <w:tcPr>
            <w:tcW w:w="0" w:type="auto"/>
            <w:vAlign w:val="center"/>
          </w:tcPr>
          <w:p w14:paraId="2F376087" w14:textId="77777777" w:rsidR="000756B7" w:rsidRPr="00314657" w:rsidRDefault="000756B7" w:rsidP="000756B7">
            <w:pPr>
              <w:jc w:val="center"/>
              <w:rPr>
                <w:szCs w:val="24"/>
              </w:rPr>
            </w:pPr>
            <w:r w:rsidRPr="00314657">
              <w:rPr>
                <w:color w:val="000000"/>
                <w:szCs w:val="24"/>
              </w:rPr>
              <w:t>95.4</w:t>
            </w:r>
          </w:p>
        </w:tc>
      </w:tr>
      <w:tr w:rsidR="000756B7" w:rsidRPr="00314657" w14:paraId="539CAA1D" w14:textId="77777777" w:rsidTr="000756B7">
        <w:tc>
          <w:tcPr>
            <w:tcW w:w="0" w:type="auto"/>
            <w:vAlign w:val="center"/>
          </w:tcPr>
          <w:p w14:paraId="740C6DB1" w14:textId="77777777" w:rsidR="000756B7" w:rsidRPr="00314657" w:rsidRDefault="000756B7" w:rsidP="000756B7">
            <w:pPr>
              <w:jc w:val="center"/>
              <w:rPr>
                <w:szCs w:val="24"/>
              </w:rPr>
            </w:pPr>
            <w:r w:rsidRPr="00314657">
              <w:rPr>
                <w:color w:val="000000"/>
                <w:szCs w:val="24"/>
              </w:rPr>
              <w:t>WSU-2832</w:t>
            </w:r>
          </w:p>
        </w:tc>
        <w:tc>
          <w:tcPr>
            <w:tcW w:w="0" w:type="auto"/>
            <w:vAlign w:val="center"/>
          </w:tcPr>
          <w:p w14:paraId="1BD91D42" w14:textId="77777777" w:rsidR="000756B7" w:rsidRPr="00314657" w:rsidRDefault="000756B7" w:rsidP="000756B7">
            <w:pPr>
              <w:jc w:val="center"/>
              <w:rPr>
                <w:szCs w:val="24"/>
              </w:rPr>
            </w:pPr>
            <w:r w:rsidRPr="00314657">
              <w:rPr>
                <w:color w:val="000000"/>
                <w:szCs w:val="24"/>
              </w:rPr>
              <w:t>DL1-mount unit #1</w:t>
            </w:r>
          </w:p>
        </w:tc>
        <w:tc>
          <w:tcPr>
            <w:tcW w:w="0" w:type="auto"/>
            <w:vAlign w:val="center"/>
          </w:tcPr>
          <w:p w14:paraId="73442D7D" w14:textId="77777777" w:rsidR="000756B7" w:rsidRPr="00314657" w:rsidRDefault="000756B7" w:rsidP="000756B7">
            <w:pPr>
              <w:jc w:val="center"/>
              <w:rPr>
                <w:szCs w:val="24"/>
              </w:rPr>
            </w:pPr>
            <w:r w:rsidRPr="00314657">
              <w:rPr>
                <w:color w:val="000000"/>
                <w:szCs w:val="24"/>
              </w:rPr>
              <w:t>805</w:t>
            </w:r>
          </w:p>
        </w:tc>
        <w:tc>
          <w:tcPr>
            <w:tcW w:w="0" w:type="auto"/>
            <w:vAlign w:val="center"/>
          </w:tcPr>
          <w:p w14:paraId="1991FD50" w14:textId="77777777" w:rsidR="000756B7" w:rsidRPr="00314657" w:rsidRDefault="000756B7" w:rsidP="000756B7">
            <w:pPr>
              <w:jc w:val="center"/>
              <w:rPr>
                <w:szCs w:val="24"/>
              </w:rPr>
            </w:pPr>
            <w:r w:rsidRPr="00314657">
              <w:rPr>
                <w:color w:val="000000"/>
                <w:szCs w:val="24"/>
              </w:rPr>
              <w:t>55</w:t>
            </w:r>
          </w:p>
        </w:tc>
        <w:tc>
          <w:tcPr>
            <w:tcW w:w="0" w:type="auto"/>
            <w:vAlign w:val="center"/>
          </w:tcPr>
          <w:p w14:paraId="10AFA4EE" w14:textId="77777777" w:rsidR="000756B7" w:rsidRPr="00314657" w:rsidRDefault="000756B7" w:rsidP="000756B7">
            <w:pPr>
              <w:jc w:val="center"/>
              <w:rPr>
                <w:szCs w:val="24"/>
              </w:rPr>
            </w:pPr>
            <w:r w:rsidRPr="00314657">
              <w:rPr>
                <w:color w:val="000000"/>
                <w:szCs w:val="24"/>
              </w:rPr>
              <w:t>1048</w:t>
            </w:r>
          </w:p>
        </w:tc>
        <w:tc>
          <w:tcPr>
            <w:tcW w:w="0" w:type="auto"/>
            <w:vAlign w:val="center"/>
          </w:tcPr>
          <w:p w14:paraId="3D570126" w14:textId="77777777" w:rsidR="000756B7" w:rsidRPr="00314657" w:rsidRDefault="000756B7" w:rsidP="000756B7">
            <w:pPr>
              <w:jc w:val="center"/>
              <w:rPr>
                <w:szCs w:val="24"/>
              </w:rPr>
            </w:pPr>
            <w:r w:rsidRPr="00314657">
              <w:rPr>
                <w:color w:val="000000"/>
                <w:szCs w:val="24"/>
              </w:rPr>
              <w:t>1288</w:t>
            </w:r>
          </w:p>
        </w:tc>
        <w:tc>
          <w:tcPr>
            <w:tcW w:w="0" w:type="auto"/>
            <w:vAlign w:val="center"/>
          </w:tcPr>
          <w:p w14:paraId="4DD3DB9B" w14:textId="77777777" w:rsidR="000756B7" w:rsidRPr="00314657" w:rsidRDefault="000756B7" w:rsidP="000756B7">
            <w:pPr>
              <w:jc w:val="center"/>
              <w:rPr>
                <w:szCs w:val="24"/>
              </w:rPr>
            </w:pPr>
            <w:r w:rsidRPr="00314657">
              <w:rPr>
                <w:color w:val="000000"/>
                <w:szCs w:val="24"/>
              </w:rPr>
              <w:t>95.4</w:t>
            </w:r>
          </w:p>
        </w:tc>
      </w:tr>
      <w:tr w:rsidR="000756B7" w:rsidRPr="00314657" w14:paraId="592AEA85" w14:textId="77777777" w:rsidTr="000756B7">
        <w:tc>
          <w:tcPr>
            <w:tcW w:w="0" w:type="auto"/>
            <w:vAlign w:val="center"/>
          </w:tcPr>
          <w:p w14:paraId="3C370E73" w14:textId="77777777" w:rsidR="000756B7" w:rsidRPr="00314657" w:rsidRDefault="000756B7" w:rsidP="000756B7">
            <w:pPr>
              <w:jc w:val="center"/>
              <w:rPr>
                <w:szCs w:val="24"/>
              </w:rPr>
            </w:pPr>
            <w:r w:rsidRPr="00314657">
              <w:rPr>
                <w:color w:val="000000"/>
                <w:szCs w:val="24"/>
              </w:rPr>
              <w:t>Beta-7112</w:t>
            </w:r>
          </w:p>
        </w:tc>
        <w:tc>
          <w:tcPr>
            <w:tcW w:w="0" w:type="auto"/>
            <w:vAlign w:val="center"/>
          </w:tcPr>
          <w:p w14:paraId="27322B8B" w14:textId="77777777" w:rsidR="000756B7" w:rsidRPr="00314657" w:rsidRDefault="000756B7" w:rsidP="000756B7">
            <w:pPr>
              <w:jc w:val="center"/>
              <w:rPr>
                <w:szCs w:val="24"/>
              </w:rPr>
            </w:pPr>
            <w:r w:rsidRPr="00314657">
              <w:rPr>
                <w:color w:val="000000"/>
                <w:szCs w:val="24"/>
              </w:rPr>
              <w:t>DL1-large post or fire pit in profile floor</w:t>
            </w:r>
          </w:p>
        </w:tc>
        <w:tc>
          <w:tcPr>
            <w:tcW w:w="0" w:type="auto"/>
            <w:vAlign w:val="center"/>
          </w:tcPr>
          <w:p w14:paraId="4ABD3E33" w14:textId="77777777" w:rsidR="000756B7" w:rsidRPr="00314657" w:rsidRDefault="000756B7" w:rsidP="000756B7">
            <w:pPr>
              <w:jc w:val="center"/>
              <w:rPr>
                <w:szCs w:val="24"/>
              </w:rPr>
            </w:pPr>
            <w:r w:rsidRPr="00314657">
              <w:rPr>
                <w:color w:val="000000"/>
                <w:szCs w:val="24"/>
              </w:rPr>
              <w:t>690</w:t>
            </w:r>
          </w:p>
        </w:tc>
        <w:tc>
          <w:tcPr>
            <w:tcW w:w="0" w:type="auto"/>
            <w:vAlign w:val="center"/>
          </w:tcPr>
          <w:p w14:paraId="59080809" w14:textId="77777777" w:rsidR="000756B7" w:rsidRPr="00314657" w:rsidRDefault="000756B7" w:rsidP="000756B7">
            <w:pPr>
              <w:jc w:val="center"/>
              <w:rPr>
                <w:szCs w:val="24"/>
              </w:rPr>
            </w:pPr>
            <w:r w:rsidRPr="00314657">
              <w:rPr>
                <w:color w:val="000000"/>
                <w:szCs w:val="24"/>
              </w:rPr>
              <w:t>50</w:t>
            </w:r>
          </w:p>
        </w:tc>
        <w:tc>
          <w:tcPr>
            <w:tcW w:w="0" w:type="auto"/>
            <w:vAlign w:val="center"/>
          </w:tcPr>
          <w:p w14:paraId="2429357C" w14:textId="77777777" w:rsidR="000756B7" w:rsidRPr="00314657" w:rsidRDefault="000756B7" w:rsidP="000756B7">
            <w:pPr>
              <w:jc w:val="center"/>
              <w:rPr>
                <w:szCs w:val="24"/>
              </w:rPr>
            </w:pPr>
            <w:r w:rsidRPr="00314657">
              <w:rPr>
                <w:color w:val="000000"/>
                <w:szCs w:val="24"/>
              </w:rPr>
              <w:t>1226</w:t>
            </w:r>
          </w:p>
        </w:tc>
        <w:tc>
          <w:tcPr>
            <w:tcW w:w="0" w:type="auto"/>
            <w:vAlign w:val="center"/>
          </w:tcPr>
          <w:p w14:paraId="5BF5A552" w14:textId="77777777" w:rsidR="000756B7" w:rsidRPr="00314657" w:rsidRDefault="000756B7" w:rsidP="000756B7">
            <w:pPr>
              <w:jc w:val="center"/>
              <w:rPr>
                <w:szCs w:val="24"/>
              </w:rPr>
            </w:pPr>
            <w:r w:rsidRPr="00314657">
              <w:rPr>
                <w:color w:val="000000"/>
                <w:szCs w:val="24"/>
              </w:rPr>
              <w:t>1397</w:t>
            </w:r>
          </w:p>
        </w:tc>
        <w:tc>
          <w:tcPr>
            <w:tcW w:w="0" w:type="auto"/>
            <w:vAlign w:val="center"/>
          </w:tcPr>
          <w:p w14:paraId="79D41B5E" w14:textId="77777777" w:rsidR="000756B7" w:rsidRPr="00314657" w:rsidRDefault="000756B7" w:rsidP="000756B7">
            <w:pPr>
              <w:jc w:val="center"/>
              <w:rPr>
                <w:szCs w:val="24"/>
              </w:rPr>
            </w:pPr>
            <w:r w:rsidRPr="00314657">
              <w:rPr>
                <w:color w:val="000000"/>
                <w:szCs w:val="24"/>
              </w:rPr>
              <w:t>95.4</w:t>
            </w:r>
          </w:p>
        </w:tc>
      </w:tr>
      <w:tr w:rsidR="000756B7" w:rsidRPr="00314657" w14:paraId="66DCE213" w14:textId="77777777" w:rsidTr="000756B7">
        <w:tc>
          <w:tcPr>
            <w:tcW w:w="0" w:type="auto"/>
            <w:vAlign w:val="center"/>
          </w:tcPr>
          <w:p w14:paraId="5E73D671" w14:textId="77777777" w:rsidR="000756B7" w:rsidRPr="00314657" w:rsidRDefault="000756B7" w:rsidP="000756B7">
            <w:pPr>
              <w:jc w:val="center"/>
              <w:rPr>
                <w:szCs w:val="24"/>
              </w:rPr>
            </w:pPr>
            <w:r w:rsidRPr="00314657">
              <w:rPr>
                <w:color w:val="000000"/>
                <w:szCs w:val="24"/>
              </w:rPr>
              <w:t>WIS-243</w:t>
            </w:r>
          </w:p>
        </w:tc>
        <w:tc>
          <w:tcPr>
            <w:tcW w:w="0" w:type="auto"/>
            <w:vAlign w:val="center"/>
          </w:tcPr>
          <w:p w14:paraId="1CF69CFF" w14:textId="77777777" w:rsidR="000756B7" w:rsidRPr="00314657" w:rsidRDefault="000756B7" w:rsidP="000756B7">
            <w:pPr>
              <w:jc w:val="center"/>
              <w:rPr>
                <w:szCs w:val="24"/>
              </w:rPr>
            </w:pPr>
            <w:r w:rsidRPr="00314657">
              <w:rPr>
                <w:color w:val="000000"/>
                <w:szCs w:val="24"/>
              </w:rPr>
              <w:t>DL10-cache pit 1</w:t>
            </w:r>
          </w:p>
        </w:tc>
        <w:tc>
          <w:tcPr>
            <w:tcW w:w="0" w:type="auto"/>
            <w:vAlign w:val="center"/>
          </w:tcPr>
          <w:p w14:paraId="3BF1A459" w14:textId="77777777" w:rsidR="000756B7" w:rsidRPr="00314657" w:rsidRDefault="000756B7" w:rsidP="000756B7">
            <w:pPr>
              <w:jc w:val="center"/>
              <w:rPr>
                <w:szCs w:val="24"/>
              </w:rPr>
            </w:pPr>
            <w:r w:rsidRPr="00314657">
              <w:rPr>
                <w:color w:val="000000"/>
                <w:szCs w:val="24"/>
              </w:rPr>
              <w:t>750</w:t>
            </w:r>
          </w:p>
        </w:tc>
        <w:tc>
          <w:tcPr>
            <w:tcW w:w="0" w:type="auto"/>
            <w:vAlign w:val="center"/>
          </w:tcPr>
          <w:p w14:paraId="403ACFA3" w14:textId="77777777" w:rsidR="000756B7" w:rsidRPr="00314657" w:rsidRDefault="000756B7" w:rsidP="000756B7">
            <w:pPr>
              <w:jc w:val="center"/>
              <w:rPr>
                <w:szCs w:val="24"/>
              </w:rPr>
            </w:pPr>
            <w:r w:rsidRPr="00314657">
              <w:rPr>
                <w:color w:val="000000"/>
                <w:szCs w:val="24"/>
              </w:rPr>
              <w:t>55</w:t>
            </w:r>
          </w:p>
        </w:tc>
        <w:tc>
          <w:tcPr>
            <w:tcW w:w="0" w:type="auto"/>
            <w:vAlign w:val="center"/>
          </w:tcPr>
          <w:p w14:paraId="2B3C69DF" w14:textId="77777777" w:rsidR="000756B7" w:rsidRPr="00314657" w:rsidRDefault="000756B7" w:rsidP="000756B7">
            <w:pPr>
              <w:jc w:val="center"/>
              <w:rPr>
                <w:szCs w:val="24"/>
              </w:rPr>
            </w:pPr>
            <w:r w:rsidRPr="00314657">
              <w:rPr>
                <w:color w:val="000000"/>
                <w:szCs w:val="24"/>
              </w:rPr>
              <w:t>1164</w:t>
            </w:r>
          </w:p>
        </w:tc>
        <w:tc>
          <w:tcPr>
            <w:tcW w:w="0" w:type="auto"/>
            <w:vAlign w:val="center"/>
          </w:tcPr>
          <w:p w14:paraId="47B658B1" w14:textId="77777777" w:rsidR="000756B7" w:rsidRPr="00314657" w:rsidRDefault="000756B7" w:rsidP="000756B7">
            <w:pPr>
              <w:jc w:val="center"/>
              <w:rPr>
                <w:szCs w:val="24"/>
              </w:rPr>
            </w:pPr>
            <w:r w:rsidRPr="00314657">
              <w:rPr>
                <w:color w:val="000000"/>
                <w:szCs w:val="24"/>
              </w:rPr>
              <w:t>1387</w:t>
            </w:r>
          </w:p>
        </w:tc>
        <w:tc>
          <w:tcPr>
            <w:tcW w:w="0" w:type="auto"/>
            <w:vAlign w:val="center"/>
          </w:tcPr>
          <w:p w14:paraId="39755F7C" w14:textId="77777777" w:rsidR="000756B7" w:rsidRPr="00314657" w:rsidRDefault="000756B7" w:rsidP="000756B7">
            <w:pPr>
              <w:jc w:val="center"/>
              <w:rPr>
                <w:szCs w:val="24"/>
              </w:rPr>
            </w:pPr>
            <w:r w:rsidRPr="00314657">
              <w:rPr>
                <w:color w:val="000000"/>
                <w:szCs w:val="24"/>
              </w:rPr>
              <w:t>95.4</w:t>
            </w:r>
          </w:p>
        </w:tc>
      </w:tr>
      <w:tr w:rsidR="000756B7" w:rsidRPr="00314657" w14:paraId="79B66EBB" w14:textId="77777777" w:rsidTr="000756B7">
        <w:tc>
          <w:tcPr>
            <w:tcW w:w="0" w:type="auto"/>
            <w:vAlign w:val="center"/>
          </w:tcPr>
          <w:p w14:paraId="42D9DE6D" w14:textId="77777777" w:rsidR="000756B7" w:rsidRPr="00314657" w:rsidRDefault="000756B7" w:rsidP="000756B7">
            <w:pPr>
              <w:jc w:val="center"/>
              <w:rPr>
                <w:szCs w:val="24"/>
              </w:rPr>
            </w:pPr>
            <w:r w:rsidRPr="00314657">
              <w:rPr>
                <w:color w:val="000000"/>
                <w:szCs w:val="24"/>
              </w:rPr>
              <w:t>WIS-249</w:t>
            </w:r>
          </w:p>
        </w:tc>
        <w:tc>
          <w:tcPr>
            <w:tcW w:w="0" w:type="auto"/>
            <w:vAlign w:val="center"/>
          </w:tcPr>
          <w:p w14:paraId="3B36C82D" w14:textId="77777777" w:rsidR="000756B7" w:rsidRPr="00314657" w:rsidRDefault="000756B7" w:rsidP="000756B7">
            <w:pPr>
              <w:jc w:val="center"/>
              <w:rPr>
                <w:szCs w:val="24"/>
              </w:rPr>
            </w:pPr>
            <w:r w:rsidRPr="00314657">
              <w:rPr>
                <w:color w:val="000000"/>
                <w:szCs w:val="24"/>
              </w:rPr>
              <w:t>DL11- Sq 1:5 level 8 28-32"</w:t>
            </w:r>
          </w:p>
        </w:tc>
        <w:tc>
          <w:tcPr>
            <w:tcW w:w="0" w:type="auto"/>
            <w:vAlign w:val="center"/>
          </w:tcPr>
          <w:p w14:paraId="3FAA3240" w14:textId="77777777" w:rsidR="000756B7" w:rsidRPr="00314657" w:rsidRDefault="000756B7" w:rsidP="000756B7">
            <w:pPr>
              <w:jc w:val="center"/>
              <w:rPr>
                <w:szCs w:val="24"/>
              </w:rPr>
            </w:pPr>
            <w:r w:rsidRPr="00314657">
              <w:rPr>
                <w:color w:val="000000"/>
                <w:szCs w:val="24"/>
              </w:rPr>
              <w:t>870</w:t>
            </w:r>
          </w:p>
        </w:tc>
        <w:tc>
          <w:tcPr>
            <w:tcW w:w="0" w:type="auto"/>
            <w:vAlign w:val="center"/>
          </w:tcPr>
          <w:p w14:paraId="7F569B29" w14:textId="77777777" w:rsidR="000756B7" w:rsidRPr="00314657" w:rsidRDefault="000756B7" w:rsidP="000756B7">
            <w:pPr>
              <w:jc w:val="center"/>
              <w:rPr>
                <w:szCs w:val="24"/>
              </w:rPr>
            </w:pPr>
            <w:r w:rsidRPr="00314657">
              <w:rPr>
                <w:color w:val="000000"/>
                <w:szCs w:val="24"/>
              </w:rPr>
              <w:t>60</w:t>
            </w:r>
          </w:p>
        </w:tc>
        <w:tc>
          <w:tcPr>
            <w:tcW w:w="0" w:type="auto"/>
            <w:vAlign w:val="center"/>
          </w:tcPr>
          <w:p w14:paraId="388B72E6" w14:textId="77777777" w:rsidR="000756B7" w:rsidRPr="00314657" w:rsidRDefault="000756B7" w:rsidP="000756B7">
            <w:pPr>
              <w:jc w:val="center"/>
              <w:rPr>
                <w:szCs w:val="24"/>
              </w:rPr>
            </w:pPr>
            <w:r w:rsidRPr="00314657">
              <w:rPr>
                <w:color w:val="000000"/>
                <w:szCs w:val="24"/>
              </w:rPr>
              <w:t>1025</w:t>
            </w:r>
          </w:p>
        </w:tc>
        <w:tc>
          <w:tcPr>
            <w:tcW w:w="0" w:type="auto"/>
            <w:vAlign w:val="center"/>
          </w:tcPr>
          <w:p w14:paraId="58C3B6E6" w14:textId="77777777" w:rsidR="000756B7" w:rsidRPr="00314657" w:rsidRDefault="000756B7" w:rsidP="000756B7">
            <w:pPr>
              <w:jc w:val="center"/>
              <w:rPr>
                <w:szCs w:val="24"/>
              </w:rPr>
            </w:pPr>
            <w:r w:rsidRPr="00314657">
              <w:rPr>
                <w:color w:val="000000"/>
                <w:szCs w:val="24"/>
              </w:rPr>
              <w:t>1260</w:t>
            </w:r>
          </w:p>
        </w:tc>
        <w:tc>
          <w:tcPr>
            <w:tcW w:w="0" w:type="auto"/>
            <w:vAlign w:val="center"/>
          </w:tcPr>
          <w:p w14:paraId="674C6B1F" w14:textId="77777777" w:rsidR="000756B7" w:rsidRPr="00314657" w:rsidRDefault="000756B7" w:rsidP="000756B7">
            <w:pPr>
              <w:jc w:val="center"/>
              <w:rPr>
                <w:szCs w:val="24"/>
              </w:rPr>
            </w:pPr>
            <w:r w:rsidRPr="00314657">
              <w:rPr>
                <w:color w:val="000000"/>
                <w:szCs w:val="24"/>
              </w:rPr>
              <w:t>95.4</w:t>
            </w:r>
          </w:p>
        </w:tc>
      </w:tr>
      <w:tr w:rsidR="000756B7" w:rsidRPr="00314657" w14:paraId="56BB29E5" w14:textId="77777777" w:rsidTr="000756B7">
        <w:tc>
          <w:tcPr>
            <w:tcW w:w="0" w:type="auto"/>
            <w:vAlign w:val="center"/>
          </w:tcPr>
          <w:p w14:paraId="66C30068" w14:textId="77777777" w:rsidR="000756B7" w:rsidRPr="00314657" w:rsidRDefault="000756B7" w:rsidP="000756B7">
            <w:pPr>
              <w:jc w:val="center"/>
              <w:rPr>
                <w:szCs w:val="24"/>
              </w:rPr>
            </w:pPr>
            <w:r w:rsidRPr="00314657">
              <w:rPr>
                <w:color w:val="000000"/>
                <w:szCs w:val="24"/>
              </w:rPr>
              <w:t>WIS-253</w:t>
            </w:r>
          </w:p>
        </w:tc>
        <w:tc>
          <w:tcPr>
            <w:tcW w:w="0" w:type="auto"/>
            <w:vAlign w:val="center"/>
          </w:tcPr>
          <w:p w14:paraId="61F37503" w14:textId="77777777" w:rsidR="000756B7" w:rsidRPr="00314657" w:rsidRDefault="000756B7" w:rsidP="000756B7">
            <w:pPr>
              <w:jc w:val="center"/>
              <w:rPr>
                <w:szCs w:val="24"/>
              </w:rPr>
            </w:pPr>
            <w:r w:rsidRPr="00314657">
              <w:rPr>
                <w:color w:val="000000"/>
                <w:szCs w:val="24"/>
              </w:rPr>
              <w:t>DL11-Sq 3:7 level 9, 32-36"</w:t>
            </w:r>
          </w:p>
        </w:tc>
        <w:tc>
          <w:tcPr>
            <w:tcW w:w="0" w:type="auto"/>
            <w:vAlign w:val="center"/>
          </w:tcPr>
          <w:p w14:paraId="53DCEF1F" w14:textId="77777777" w:rsidR="000756B7" w:rsidRPr="00314657" w:rsidRDefault="000756B7" w:rsidP="000756B7">
            <w:pPr>
              <w:jc w:val="center"/>
              <w:rPr>
                <w:szCs w:val="24"/>
              </w:rPr>
            </w:pPr>
            <w:r w:rsidRPr="00314657">
              <w:rPr>
                <w:color w:val="000000"/>
                <w:szCs w:val="24"/>
              </w:rPr>
              <w:t>670</w:t>
            </w:r>
          </w:p>
        </w:tc>
        <w:tc>
          <w:tcPr>
            <w:tcW w:w="0" w:type="auto"/>
            <w:vAlign w:val="center"/>
          </w:tcPr>
          <w:p w14:paraId="5DCE5BD7" w14:textId="77777777" w:rsidR="000756B7" w:rsidRPr="00314657" w:rsidRDefault="000756B7" w:rsidP="000756B7">
            <w:pPr>
              <w:jc w:val="center"/>
              <w:rPr>
                <w:szCs w:val="24"/>
              </w:rPr>
            </w:pPr>
            <w:r w:rsidRPr="00314657">
              <w:rPr>
                <w:color w:val="000000"/>
                <w:szCs w:val="24"/>
              </w:rPr>
              <w:t>55</w:t>
            </w:r>
          </w:p>
        </w:tc>
        <w:tc>
          <w:tcPr>
            <w:tcW w:w="0" w:type="auto"/>
            <w:vAlign w:val="center"/>
          </w:tcPr>
          <w:p w14:paraId="50A6304E" w14:textId="77777777" w:rsidR="000756B7" w:rsidRPr="00314657" w:rsidRDefault="000756B7" w:rsidP="000756B7">
            <w:pPr>
              <w:jc w:val="center"/>
              <w:rPr>
                <w:szCs w:val="24"/>
              </w:rPr>
            </w:pPr>
            <w:r w:rsidRPr="00314657">
              <w:rPr>
                <w:color w:val="000000"/>
                <w:szCs w:val="24"/>
              </w:rPr>
              <w:t>160</w:t>
            </w:r>
          </w:p>
        </w:tc>
        <w:tc>
          <w:tcPr>
            <w:tcW w:w="0" w:type="auto"/>
            <w:vAlign w:val="center"/>
          </w:tcPr>
          <w:p w14:paraId="1297FB14" w14:textId="77777777" w:rsidR="000756B7" w:rsidRPr="00314657" w:rsidRDefault="000756B7" w:rsidP="000756B7">
            <w:pPr>
              <w:jc w:val="center"/>
              <w:rPr>
                <w:szCs w:val="24"/>
              </w:rPr>
            </w:pPr>
            <w:r w:rsidRPr="00314657">
              <w:rPr>
                <w:color w:val="000000"/>
                <w:szCs w:val="24"/>
              </w:rPr>
              <w:t>1406</w:t>
            </w:r>
          </w:p>
        </w:tc>
        <w:tc>
          <w:tcPr>
            <w:tcW w:w="0" w:type="auto"/>
            <w:vAlign w:val="center"/>
          </w:tcPr>
          <w:p w14:paraId="6B87E077" w14:textId="77777777" w:rsidR="000756B7" w:rsidRPr="00314657" w:rsidRDefault="000756B7" w:rsidP="000756B7">
            <w:pPr>
              <w:jc w:val="center"/>
              <w:rPr>
                <w:szCs w:val="24"/>
              </w:rPr>
            </w:pPr>
            <w:r w:rsidRPr="00314657">
              <w:rPr>
                <w:color w:val="000000"/>
                <w:szCs w:val="24"/>
              </w:rPr>
              <w:t>95.4</w:t>
            </w:r>
          </w:p>
        </w:tc>
      </w:tr>
      <w:tr w:rsidR="000756B7" w:rsidRPr="00314657" w14:paraId="1D3A17B3" w14:textId="77777777" w:rsidTr="000756B7">
        <w:tc>
          <w:tcPr>
            <w:tcW w:w="0" w:type="auto"/>
            <w:vAlign w:val="center"/>
          </w:tcPr>
          <w:p w14:paraId="654308FC" w14:textId="77777777" w:rsidR="000756B7" w:rsidRPr="00314657" w:rsidRDefault="000756B7" w:rsidP="000756B7">
            <w:pPr>
              <w:jc w:val="center"/>
              <w:rPr>
                <w:szCs w:val="24"/>
              </w:rPr>
            </w:pPr>
            <w:r w:rsidRPr="00314657">
              <w:rPr>
                <w:color w:val="000000"/>
                <w:szCs w:val="24"/>
              </w:rPr>
              <w:t>WIS-247</w:t>
            </w:r>
          </w:p>
        </w:tc>
        <w:tc>
          <w:tcPr>
            <w:tcW w:w="0" w:type="auto"/>
            <w:vAlign w:val="center"/>
          </w:tcPr>
          <w:p w14:paraId="57BCA0BC" w14:textId="77777777" w:rsidR="000756B7" w:rsidRPr="00314657" w:rsidRDefault="000756B7" w:rsidP="000756B7">
            <w:pPr>
              <w:jc w:val="center"/>
              <w:rPr>
                <w:szCs w:val="24"/>
              </w:rPr>
            </w:pPr>
            <w:r w:rsidRPr="00314657">
              <w:rPr>
                <w:color w:val="000000"/>
                <w:szCs w:val="24"/>
              </w:rPr>
              <w:t>DL11-Sq 4:5 level 5, 16-20"</w:t>
            </w:r>
          </w:p>
        </w:tc>
        <w:tc>
          <w:tcPr>
            <w:tcW w:w="0" w:type="auto"/>
            <w:vAlign w:val="center"/>
          </w:tcPr>
          <w:p w14:paraId="7A6F296E" w14:textId="77777777" w:rsidR="000756B7" w:rsidRPr="00314657" w:rsidRDefault="000756B7" w:rsidP="000756B7">
            <w:pPr>
              <w:jc w:val="center"/>
              <w:rPr>
                <w:szCs w:val="24"/>
              </w:rPr>
            </w:pPr>
            <w:r w:rsidRPr="00314657">
              <w:rPr>
                <w:color w:val="000000"/>
                <w:szCs w:val="24"/>
              </w:rPr>
              <w:t>890</w:t>
            </w:r>
          </w:p>
        </w:tc>
        <w:tc>
          <w:tcPr>
            <w:tcW w:w="0" w:type="auto"/>
            <w:vAlign w:val="center"/>
          </w:tcPr>
          <w:p w14:paraId="159558B3" w14:textId="77777777" w:rsidR="000756B7" w:rsidRPr="00314657" w:rsidRDefault="000756B7" w:rsidP="000756B7">
            <w:pPr>
              <w:jc w:val="center"/>
              <w:rPr>
                <w:szCs w:val="24"/>
              </w:rPr>
            </w:pPr>
            <w:r w:rsidRPr="00314657">
              <w:rPr>
                <w:color w:val="000000"/>
                <w:szCs w:val="24"/>
              </w:rPr>
              <w:t>55</w:t>
            </w:r>
          </w:p>
        </w:tc>
        <w:tc>
          <w:tcPr>
            <w:tcW w:w="0" w:type="auto"/>
            <w:vAlign w:val="center"/>
          </w:tcPr>
          <w:p w14:paraId="1D7888B2" w14:textId="77777777" w:rsidR="000756B7" w:rsidRPr="00314657" w:rsidRDefault="000756B7" w:rsidP="000756B7">
            <w:pPr>
              <w:jc w:val="center"/>
              <w:rPr>
                <w:szCs w:val="24"/>
              </w:rPr>
            </w:pPr>
            <w:r w:rsidRPr="00314657">
              <w:rPr>
                <w:color w:val="000000"/>
                <w:szCs w:val="24"/>
              </w:rPr>
              <w:t>1027</w:t>
            </w:r>
          </w:p>
        </w:tc>
        <w:tc>
          <w:tcPr>
            <w:tcW w:w="0" w:type="auto"/>
            <w:vAlign w:val="center"/>
          </w:tcPr>
          <w:p w14:paraId="3420DAF3" w14:textId="77777777" w:rsidR="000756B7" w:rsidRPr="00314657" w:rsidRDefault="000756B7" w:rsidP="000756B7">
            <w:pPr>
              <w:jc w:val="center"/>
              <w:rPr>
                <w:szCs w:val="24"/>
              </w:rPr>
            </w:pPr>
            <w:r w:rsidRPr="00314657">
              <w:rPr>
                <w:color w:val="000000"/>
                <w:szCs w:val="24"/>
              </w:rPr>
              <w:t>1252</w:t>
            </w:r>
          </w:p>
        </w:tc>
        <w:tc>
          <w:tcPr>
            <w:tcW w:w="0" w:type="auto"/>
            <w:vAlign w:val="center"/>
          </w:tcPr>
          <w:p w14:paraId="6B7C5E49" w14:textId="77777777" w:rsidR="000756B7" w:rsidRPr="00314657" w:rsidRDefault="000756B7" w:rsidP="000756B7">
            <w:pPr>
              <w:jc w:val="center"/>
              <w:rPr>
                <w:szCs w:val="24"/>
              </w:rPr>
            </w:pPr>
            <w:r w:rsidRPr="00314657">
              <w:rPr>
                <w:color w:val="000000"/>
                <w:szCs w:val="24"/>
              </w:rPr>
              <w:t>95.4</w:t>
            </w:r>
          </w:p>
        </w:tc>
      </w:tr>
      <w:tr w:rsidR="000756B7" w:rsidRPr="00314657" w14:paraId="5CC7D224" w14:textId="77777777" w:rsidTr="000756B7">
        <w:tc>
          <w:tcPr>
            <w:tcW w:w="0" w:type="auto"/>
            <w:vAlign w:val="center"/>
          </w:tcPr>
          <w:p w14:paraId="58ABE732" w14:textId="77777777" w:rsidR="000756B7" w:rsidRPr="00314657" w:rsidRDefault="000756B7" w:rsidP="000756B7">
            <w:pPr>
              <w:jc w:val="center"/>
              <w:rPr>
                <w:szCs w:val="24"/>
              </w:rPr>
            </w:pPr>
            <w:r w:rsidRPr="00314657">
              <w:rPr>
                <w:color w:val="000000"/>
                <w:szCs w:val="24"/>
              </w:rPr>
              <w:t>WIS-250</w:t>
            </w:r>
          </w:p>
        </w:tc>
        <w:tc>
          <w:tcPr>
            <w:tcW w:w="0" w:type="auto"/>
            <w:vAlign w:val="center"/>
          </w:tcPr>
          <w:p w14:paraId="55D159B5" w14:textId="77777777" w:rsidR="000756B7" w:rsidRPr="00314657" w:rsidRDefault="000756B7" w:rsidP="000756B7">
            <w:pPr>
              <w:jc w:val="center"/>
              <w:rPr>
                <w:szCs w:val="24"/>
              </w:rPr>
            </w:pPr>
            <w:r w:rsidRPr="00314657">
              <w:rPr>
                <w:color w:val="000000"/>
                <w:szCs w:val="24"/>
              </w:rPr>
              <w:t>DL11-Sq 4:7 level 11, 40-44"</w:t>
            </w:r>
          </w:p>
        </w:tc>
        <w:tc>
          <w:tcPr>
            <w:tcW w:w="0" w:type="auto"/>
            <w:vAlign w:val="center"/>
          </w:tcPr>
          <w:p w14:paraId="5B6B47D9" w14:textId="77777777" w:rsidR="000756B7" w:rsidRPr="00314657" w:rsidRDefault="000756B7" w:rsidP="000756B7">
            <w:pPr>
              <w:jc w:val="center"/>
              <w:rPr>
                <w:szCs w:val="24"/>
              </w:rPr>
            </w:pPr>
            <w:r w:rsidRPr="00314657">
              <w:rPr>
                <w:color w:val="000000"/>
                <w:szCs w:val="24"/>
              </w:rPr>
              <w:t>840</w:t>
            </w:r>
          </w:p>
        </w:tc>
        <w:tc>
          <w:tcPr>
            <w:tcW w:w="0" w:type="auto"/>
            <w:vAlign w:val="center"/>
          </w:tcPr>
          <w:p w14:paraId="3DB03A88" w14:textId="77777777" w:rsidR="000756B7" w:rsidRPr="00314657" w:rsidRDefault="000756B7" w:rsidP="000756B7">
            <w:pPr>
              <w:jc w:val="center"/>
              <w:rPr>
                <w:szCs w:val="24"/>
              </w:rPr>
            </w:pPr>
            <w:r w:rsidRPr="00314657">
              <w:rPr>
                <w:color w:val="000000"/>
                <w:szCs w:val="24"/>
              </w:rPr>
              <w:t>60</w:t>
            </w:r>
          </w:p>
        </w:tc>
        <w:tc>
          <w:tcPr>
            <w:tcW w:w="0" w:type="auto"/>
            <w:vAlign w:val="center"/>
          </w:tcPr>
          <w:p w14:paraId="2CC2400F" w14:textId="77777777" w:rsidR="000756B7" w:rsidRPr="00314657" w:rsidRDefault="000756B7" w:rsidP="000756B7">
            <w:pPr>
              <w:jc w:val="center"/>
              <w:rPr>
                <w:szCs w:val="24"/>
              </w:rPr>
            </w:pPr>
            <w:r w:rsidRPr="00314657">
              <w:rPr>
                <w:color w:val="000000"/>
                <w:szCs w:val="24"/>
              </w:rPr>
              <w:t>1042</w:t>
            </w:r>
          </w:p>
        </w:tc>
        <w:tc>
          <w:tcPr>
            <w:tcW w:w="0" w:type="auto"/>
            <w:vAlign w:val="center"/>
          </w:tcPr>
          <w:p w14:paraId="33205252" w14:textId="77777777" w:rsidR="000756B7" w:rsidRPr="00314657" w:rsidRDefault="000756B7" w:rsidP="000756B7">
            <w:pPr>
              <w:jc w:val="center"/>
              <w:rPr>
                <w:szCs w:val="24"/>
              </w:rPr>
            </w:pPr>
            <w:r w:rsidRPr="00314657">
              <w:rPr>
                <w:color w:val="000000"/>
                <w:szCs w:val="24"/>
              </w:rPr>
              <w:t>1276</w:t>
            </w:r>
          </w:p>
        </w:tc>
        <w:tc>
          <w:tcPr>
            <w:tcW w:w="0" w:type="auto"/>
            <w:vAlign w:val="center"/>
          </w:tcPr>
          <w:p w14:paraId="7A02E994" w14:textId="77777777" w:rsidR="000756B7" w:rsidRPr="00314657" w:rsidRDefault="000756B7" w:rsidP="000756B7">
            <w:pPr>
              <w:jc w:val="center"/>
              <w:rPr>
                <w:szCs w:val="24"/>
              </w:rPr>
            </w:pPr>
            <w:r w:rsidRPr="00314657">
              <w:rPr>
                <w:color w:val="000000"/>
                <w:szCs w:val="24"/>
              </w:rPr>
              <w:t>95.4</w:t>
            </w:r>
          </w:p>
        </w:tc>
      </w:tr>
      <w:tr w:rsidR="000756B7" w:rsidRPr="00314657" w14:paraId="46BE586E" w14:textId="77777777" w:rsidTr="000756B7">
        <w:tc>
          <w:tcPr>
            <w:tcW w:w="0" w:type="auto"/>
            <w:vAlign w:val="center"/>
          </w:tcPr>
          <w:p w14:paraId="78D5A72F" w14:textId="77777777" w:rsidR="000756B7" w:rsidRPr="00314657" w:rsidRDefault="000756B7" w:rsidP="000756B7">
            <w:pPr>
              <w:jc w:val="center"/>
              <w:rPr>
                <w:szCs w:val="24"/>
              </w:rPr>
            </w:pPr>
            <w:r w:rsidRPr="00314657">
              <w:rPr>
                <w:color w:val="000000"/>
                <w:szCs w:val="24"/>
              </w:rPr>
              <w:t>WIS-251</w:t>
            </w:r>
          </w:p>
        </w:tc>
        <w:tc>
          <w:tcPr>
            <w:tcW w:w="0" w:type="auto"/>
            <w:vAlign w:val="center"/>
          </w:tcPr>
          <w:p w14:paraId="377BBCCC" w14:textId="77777777" w:rsidR="000756B7" w:rsidRPr="00314657" w:rsidRDefault="000756B7" w:rsidP="000756B7">
            <w:pPr>
              <w:jc w:val="center"/>
              <w:rPr>
                <w:szCs w:val="24"/>
              </w:rPr>
            </w:pPr>
            <w:r w:rsidRPr="00314657">
              <w:rPr>
                <w:color w:val="000000"/>
                <w:szCs w:val="24"/>
              </w:rPr>
              <w:t>DL11-Sq 4:7 level 2?, 24-28"</w:t>
            </w:r>
          </w:p>
        </w:tc>
        <w:tc>
          <w:tcPr>
            <w:tcW w:w="0" w:type="auto"/>
            <w:vAlign w:val="center"/>
          </w:tcPr>
          <w:p w14:paraId="2106A85E" w14:textId="77777777" w:rsidR="000756B7" w:rsidRPr="00314657" w:rsidRDefault="000756B7" w:rsidP="000756B7">
            <w:pPr>
              <w:jc w:val="center"/>
              <w:rPr>
                <w:szCs w:val="24"/>
              </w:rPr>
            </w:pPr>
            <w:r w:rsidRPr="00314657">
              <w:rPr>
                <w:color w:val="000000"/>
                <w:szCs w:val="24"/>
              </w:rPr>
              <w:t>800</w:t>
            </w:r>
          </w:p>
        </w:tc>
        <w:tc>
          <w:tcPr>
            <w:tcW w:w="0" w:type="auto"/>
            <w:vAlign w:val="center"/>
          </w:tcPr>
          <w:p w14:paraId="1775D1DA" w14:textId="77777777" w:rsidR="000756B7" w:rsidRPr="00314657" w:rsidRDefault="000756B7" w:rsidP="000756B7">
            <w:pPr>
              <w:jc w:val="center"/>
              <w:rPr>
                <w:szCs w:val="24"/>
              </w:rPr>
            </w:pPr>
            <w:r w:rsidRPr="00314657">
              <w:rPr>
                <w:color w:val="000000"/>
                <w:szCs w:val="24"/>
              </w:rPr>
              <w:t>60</w:t>
            </w:r>
          </w:p>
        </w:tc>
        <w:tc>
          <w:tcPr>
            <w:tcW w:w="0" w:type="auto"/>
            <w:vAlign w:val="center"/>
          </w:tcPr>
          <w:p w14:paraId="1E005869" w14:textId="77777777" w:rsidR="000756B7" w:rsidRPr="00314657" w:rsidRDefault="000756B7" w:rsidP="000756B7">
            <w:pPr>
              <w:jc w:val="center"/>
              <w:rPr>
                <w:szCs w:val="24"/>
              </w:rPr>
            </w:pPr>
            <w:r w:rsidRPr="00314657">
              <w:rPr>
                <w:color w:val="000000"/>
                <w:szCs w:val="24"/>
              </w:rPr>
              <w:t>1046</w:t>
            </w:r>
          </w:p>
        </w:tc>
        <w:tc>
          <w:tcPr>
            <w:tcW w:w="0" w:type="auto"/>
            <w:vAlign w:val="center"/>
          </w:tcPr>
          <w:p w14:paraId="0E4C812D" w14:textId="77777777" w:rsidR="000756B7" w:rsidRPr="00314657" w:rsidRDefault="000756B7" w:rsidP="000756B7">
            <w:pPr>
              <w:jc w:val="center"/>
              <w:rPr>
                <w:szCs w:val="24"/>
              </w:rPr>
            </w:pPr>
            <w:r w:rsidRPr="00314657">
              <w:rPr>
                <w:color w:val="000000"/>
                <w:szCs w:val="24"/>
              </w:rPr>
              <w:t>1294</w:t>
            </w:r>
          </w:p>
        </w:tc>
        <w:tc>
          <w:tcPr>
            <w:tcW w:w="0" w:type="auto"/>
            <w:vAlign w:val="center"/>
          </w:tcPr>
          <w:p w14:paraId="28044456" w14:textId="77777777" w:rsidR="000756B7" w:rsidRPr="00314657" w:rsidRDefault="000756B7" w:rsidP="000756B7">
            <w:pPr>
              <w:jc w:val="center"/>
              <w:rPr>
                <w:szCs w:val="24"/>
              </w:rPr>
            </w:pPr>
            <w:r w:rsidRPr="00314657">
              <w:rPr>
                <w:color w:val="000000"/>
                <w:szCs w:val="24"/>
              </w:rPr>
              <w:t>95.4</w:t>
            </w:r>
          </w:p>
        </w:tc>
      </w:tr>
      <w:tr w:rsidR="000756B7" w:rsidRPr="00314657" w14:paraId="2DBBE78D" w14:textId="77777777" w:rsidTr="000756B7">
        <w:tc>
          <w:tcPr>
            <w:tcW w:w="0" w:type="auto"/>
            <w:vAlign w:val="center"/>
          </w:tcPr>
          <w:p w14:paraId="0F534EDA" w14:textId="77777777" w:rsidR="000756B7" w:rsidRPr="00314657" w:rsidRDefault="000756B7" w:rsidP="000756B7">
            <w:pPr>
              <w:jc w:val="center"/>
              <w:rPr>
                <w:szCs w:val="24"/>
              </w:rPr>
            </w:pPr>
            <w:r w:rsidRPr="00314657">
              <w:rPr>
                <w:color w:val="000000"/>
                <w:szCs w:val="24"/>
              </w:rPr>
              <w:t>WIS-252</w:t>
            </w:r>
          </w:p>
        </w:tc>
        <w:tc>
          <w:tcPr>
            <w:tcW w:w="0" w:type="auto"/>
            <w:vAlign w:val="center"/>
          </w:tcPr>
          <w:p w14:paraId="0A04C156" w14:textId="77777777" w:rsidR="000756B7" w:rsidRPr="00314657" w:rsidRDefault="000756B7" w:rsidP="000756B7">
            <w:pPr>
              <w:jc w:val="center"/>
              <w:rPr>
                <w:szCs w:val="24"/>
              </w:rPr>
            </w:pPr>
            <w:r w:rsidRPr="00314657">
              <w:rPr>
                <w:color w:val="000000"/>
                <w:szCs w:val="24"/>
              </w:rPr>
              <w:t>DL11-Sq SE 1:26 level 2, 4-8"</w:t>
            </w:r>
          </w:p>
        </w:tc>
        <w:tc>
          <w:tcPr>
            <w:tcW w:w="0" w:type="auto"/>
            <w:vAlign w:val="center"/>
          </w:tcPr>
          <w:p w14:paraId="7379C64C" w14:textId="77777777" w:rsidR="000756B7" w:rsidRPr="00314657" w:rsidRDefault="000756B7" w:rsidP="000756B7">
            <w:pPr>
              <w:jc w:val="center"/>
              <w:rPr>
                <w:szCs w:val="24"/>
              </w:rPr>
            </w:pPr>
            <w:r w:rsidRPr="00314657">
              <w:rPr>
                <w:color w:val="000000"/>
                <w:szCs w:val="24"/>
              </w:rPr>
              <w:t>770</w:t>
            </w:r>
          </w:p>
        </w:tc>
        <w:tc>
          <w:tcPr>
            <w:tcW w:w="0" w:type="auto"/>
            <w:vAlign w:val="center"/>
          </w:tcPr>
          <w:p w14:paraId="21B94B72" w14:textId="77777777" w:rsidR="000756B7" w:rsidRPr="00314657" w:rsidRDefault="000756B7" w:rsidP="000756B7">
            <w:pPr>
              <w:jc w:val="center"/>
              <w:rPr>
                <w:szCs w:val="24"/>
              </w:rPr>
            </w:pPr>
            <w:r w:rsidRPr="00314657">
              <w:rPr>
                <w:color w:val="000000"/>
                <w:szCs w:val="24"/>
              </w:rPr>
              <w:t>60</w:t>
            </w:r>
          </w:p>
        </w:tc>
        <w:tc>
          <w:tcPr>
            <w:tcW w:w="0" w:type="auto"/>
            <w:vAlign w:val="center"/>
          </w:tcPr>
          <w:p w14:paraId="5C901560" w14:textId="77777777" w:rsidR="000756B7" w:rsidRPr="00314657" w:rsidRDefault="000756B7" w:rsidP="000756B7">
            <w:pPr>
              <w:jc w:val="center"/>
              <w:rPr>
                <w:szCs w:val="24"/>
              </w:rPr>
            </w:pPr>
            <w:r w:rsidRPr="00314657">
              <w:rPr>
                <w:color w:val="000000"/>
                <w:szCs w:val="24"/>
              </w:rPr>
              <w:t>1053</w:t>
            </w:r>
          </w:p>
        </w:tc>
        <w:tc>
          <w:tcPr>
            <w:tcW w:w="0" w:type="auto"/>
            <w:vAlign w:val="center"/>
          </w:tcPr>
          <w:p w14:paraId="1E90F039" w14:textId="77777777" w:rsidR="000756B7" w:rsidRPr="00314657" w:rsidRDefault="000756B7" w:rsidP="000756B7">
            <w:pPr>
              <w:jc w:val="center"/>
              <w:rPr>
                <w:szCs w:val="24"/>
              </w:rPr>
            </w:pPr>
            <w:r w:rsidRPr="00314657">
              <w:rPr>
                <w:color w:val="000000"/>
                <w:szCs w:val="24"/>
              </w:rPr>
              <w:t>1387</w:t>
            </w:r>
          </w:p>
        </w:tc>
        <w:tc>
          <w:tcPr>
            <w:tcW w:w="0" w:type="auto"/>
            <w:vAlign w:val="center"/>
          </w:tcPr>
          <w:p w14:paraId="395C8736" w14:textId="77777777" w:rsidR="000756B7" w:rsidRPr="00314657" w:rsidRDefault="000756B7" w:rsidP="000756B7">
            <w:pPr>
              <w:jc w:val="center"/>
              <w:rPr>
                <w:szCs w:val="24"/>
              </w:rPr>
            </w:pPr>
            <w:r w:rsidRPr="00314657">
              <w:rPr>
                <w:color w:val="000000"/>
                <w:szCs w:val="24"/>
              </w:rPr>
              <w:t>95.4</w:t>
            </w:r>
          </w:p>
        </w:tc>
      </w:tr>
      <w:tr w:rsidR="000756B7" w:rsidRPr="00314657" w14:paraId="3756A7C8" w14:textId="77777777" w:rsidTr="000756B7">
        <w:tc>
          <w:tcPr>
            <w:tcW w:w="0" w:type="auto"/>
            <w:vAlign w:val="center"/>
          </w:tcPr>
          <w:p w14:paraId="1CAEEA43" w14:textId="77777777" w:rsidR="000756B7" w:rsidRPr="00314657" w:rsidRDefault="000756B7" w:rsidP="000756B7">
            <w:pPr>
              <w:jc w:val="center"/>
              <w:rPr>
                <w:szCs w:val="24"/>
              </w:rPr>
            </w:pPr>
            <w:r w:rsidRPr="00314657">
              <w:rPr>
                <w:color w:val="000000"/>
                <w:szCs w:val="24"/>
              </w:rPr>
              <w:t>WIS-246</w:t>
            </w:r>
          </w:p>
        </w:tc>
        <w:tc>
          <w:tcPr>
            <w:tcW w:w="0" w:type="auto"/>
            <w:vAlign w:val="center"/>
          </w:tcPr>
          <w:p w14:paraId="7D5DBE3D" w14:textId="77777777" w:rsidR="000756B7" w:rsidRPr="00314657" w:rsidRDefault="000756B7" w:rsidP="000756B7">
            <w:pPr>
              <w:jc w:val="center"/>
              <w:rPr>
                <w:szCs w:val="24"/>
              </w:rPr>
            </w:pPr>
            <w:r w:rsidRPr="00314657">
              <w:rPr>
                <w:color w:val="000000"/>
                <w:szCs w:val="24"/>
              </w:rPr>
              <w:t>DL11-Sq SE 1:4 level 4, 12-16"</w:t>
            </w:r>
          </w:p>
        </w:tc>
        <w:tc>
          <w:tcPr>
            <w:tcW w:w="0" w:type="auto"/>
            <w:vAlign w:val="center"/>
          </w:tcPr>
          <w:p w14:paraId="10582951" w14:textId="77777777" w:rsidR="000756B7" w:rsidRPr="00314657" w:rsidRDefault="000756B7" w:rsidP="000756B7">
            <w:pPr>
              <w:jc w:val="center"/>
              <w:rPr>
                <w:szCs w:val="24"/>
              </w:rPr>
            </w:pPr>
            <w:r w:rsidRPr="00314657">
              <w:rPr>
                <w:color w:val="000000"/>
                <w:szCs w:val="24"/>
              </w:rPr>
              <w:t>820</w:t>
            </w:r>
          </w:p>
        </w:tc>
        <w:tc>
          <w:tcPr>
            <w:tcW w:w="0" w:type="auto"/>
            <w:vAlign w:val="center"/>
          </w:tcPr>
          <w:p w14:paraId="2135C558" w14:textId="77777777" w:rsidR="000756B7" w:rsidRPr="00314657" w:rsidRDefault="000756B7" w:rsidP="000756B7">
            <w:pPr>
              <w:jc w:val="center"/>
              <w:rPr>
                <w:szCs w:val="24"/>
              </w:rPr>
            </w:pPr>
            <w:r w:rsidRPr="00314657">
              <w:rPr>
                <w:color w:val="000000"/>
                <w:szCs w:val="24"/>
              </w:rPr>
              <w:t>60</w:t>
            </w:r>
          </w:p>
        </w:tc>
        <w:tc>
          <w:tcPr>
            <w:tcW w:w="0" w:type="auto"/>
            <w:vAlign w:val="center"/>
          </w:tcPr>
          <w:p w14:paraId="26E08E4C" w14:textId="77777777" w:rsidR="000756B7" w:rsidRPr="00314657" w:rsidRDefault="000756B7" w:rsidP="000756B7">
            <w:pPr>
              <w:jc w:val="center"/>
              <w:rPr>
                <w:szCs w:val="24"/>
              </w:rPr>
            </w:pPr>
            <w:r w:rsidRPr="00314657">
              <w:rPr>
                <w:color w:val="000000"/>
                <w:szCs w:val="24"/>
              </w:rPr>
              <w:t>1044</w:t>
            </w:r>
          </w:p>
        </w:tc>
        <w:tc>
          <w:tcPr>
            <w:tcW w:w="0" w:type="auto"/>
            <w:vAlign w:val="center"/>
          </w:tcPr>
          <w:p w14:paraId="0FBFBE79" w14:textId="77777777" w:rsidR="000756B7" w:rsidRPr="00314657" w:rsidRDefault="000756B7" w:rsidP="000756B7">
            <w:pPr>
              <w:jc w:val="center"/>
              <w:rPr>
                <w:szCs w:val="24"/>
              </w:rPr>
            </w:pPr>
            <w:r w:rsidRPr="00314657">
              <w:rPr>
                <w:color w:val="000000"/>
                <w:szCs w:val="24"/>
              </w:rPr>
              <w:t>1284</w:t>
            </w:r>
          </w:p>
        </w:tc>
        <w:tc>
          <w:tcPr>
            <w:tcW w:w="0" w:type="auto"/>
            <w:vAlign w:val="center"/>
          </w:tcPr>
          <w:p w14:paraId="49FAD8A9" w14:textId="77777777" w:rsidR="000756B7" w:rsidRPr="00314657" w:rsidRDefault="000756B7" w:rsidP="000756B7">
            <w:pPr>
              <w:jc w:val="center"/>
              <w:rPr>
                <w:szCs w:val="24"/>
              </w:rPr>
            </w:pPr>
            <w:r w:rsidRPr="00314657">
              <w:rPr>
                <w:color w:val="000000"/>
                <w:szCs w:val="24"/>
              </w:rPr>
              <w:t>95.4</w:t>
            </w:r>
          </w:p>
        </w:tc>
      </w:tr>
      <w:tr w:rsidR="000756B7" w:rsidRPr="00314657" w14:paraId="4925D46F" w14:textId="77777777" w:rsidTr="000756B7">
        <w:tc>
          <w:tcPr>
            <w:tcW w:w="0" w:type="auto"/>
            <w:vAlign w:val="center"/>
          </w:tcPr>
          <w:p w14:paraId="126F7C13" w14:textId="77777777" w:rsidR="000756B7" w:rsidRPr="00314657" w:rsidRDefault="000756B7" w:rsidP="000756B7">
            <w:pPr>
              <w:jc w:val="center"/>
              <w:rPr>
                <w:szCs w:val="24"/>
              </w:rPr>
            </w:pPr>
            <w:r w:rsidRPr="00314657">
              <w:rPr>
                <w:color w:val="000000"/>
                <w:szCs w:val="24"/>
              </w:rPr>
              <w:t>Beta-216725</w:t>
            </w:r>
          </w:p>
        </w:tc>
        <w:tc>
          <w:tcPr>
            <w:tcW w:w="0" w:type="auto"/>
            <w:vAlign w:val="center"/>
          </w:tcPr>
          <w:p w14:paraId="59F7A544" w14:textId="77777777" w:rsidR="000756B7" w:rsidRPr="00314657" w:rsidRDefault="000756B7" w:rsidP="000756B7">
            <w:pPr>
              <w:jc w:val="center"/>
              <w:rPr>
                <w:szCs w:val="24"/>
              </w:rPr>
            </w:pPr>
            <w:r w:rsidRPr="00314657">
              <w:rPr>
                <w:color w:val="000000"/>
                <w:szCs w:val="24"/>
              </w:rPr>
              <w:t>DL4</w:t>
            </w:r>
          </w:p>
        </w:tc>
        <w:tc>
          <w:tcPr>
            <w:tcW w:w="0" w:type="auto"/>
            <w:vAlign w:val="center"/>
          </w:tcPr>
          <w:p w14:paraId="0C8BFCAB" w14:textId="77777777" w:rsidR="000756B7" w:rsidRPr="00314657" w:rsidRDefault="000756B7" w:rsidP="000756B7">
            <w:pPr>
              <w:jc w:val="center"/>
              <w:rPr>
                <w:szCs w:val="24"/>
              </w:rPr>
            </w:pPr>
            <w:r w:rsidRPr="00314657">
              <w:rPr>
                <w:color w:val="000000"/>
                <w:szCs w:val="24"/>
              </w:rPr>
              <w:t>1010</w:t>
            </w:r>
          </w:p>
        </w:tc>
        <w:tc>
          <w:tcPr>
            <w:tcW w:w="0" w:type="auto"/>
            <w:vAlign w:val="center"/>
          </w:tcPr>
          <w:p w14:paraId="7168F33A" w14:textId="77777777" w:rsidR="000756B7" w:rsidRPr="00314657" w:rsidRDefault="000756B7" w:rsidP="000756B7">
            <w:pPr>
              <w:jc w:val="center"/>
              <w:rPr>
                <w:szCs w:val="24"/>
              </w:rPr>
            </w:pPr>
            <w:r w:rsidRPr="00314657">
              <w:rPr>
                <w:color w:val="000000"/>
                <w:szCs w:val="24"/>
              </w:rPr>
              <w:t>40</w:t>
            </w:r>
          </w:p>
        </w:tc>
        <w:tc>
          <w:tcPr>
            <w:tcW w:w="0" w:type="auto"/>
            <w:vAlign w:val="center"/>
          </w:tcPr>
          <w:p w14:paraId="6247E05E" w14:textId="77777777" w:rsidR="000756B7" w:rsidRPr="00314657" w:rsidRDefault="000756B7" w:rsidP="000756B7">
            <w:pPr>
              <w:jc w:val="center"/>
              <w:rPr>
                <w:szCs w:val="24"/>
              </w:rPr>
            </w:pPr>
            <w:r w:rsidRPr="00314657">
              <w:rPr>
                <w:color w:val="000000"/>
                <w:szCs w:val="24"/>
              </w:rPr>
              <w:t>900</w:t>
            </w:r>
          </w:p>
        </w:tc>
        <w:tc>
          <w:tcPr>
            <w:tcW w:w="0" w:type="auto"/>
            <w:vAlign w:val="center"/>
          </w:tcPr>
          <w:p w14:paraId="7A77705A" w14:textId="77777777" w:rsidR="000756B7" w:rsidRPr="00314657" w:rsidRDefault="000756B7" w:rsidP="000756B7">
            <w:pPr>
              <w:jc w:val="center"/>
              <w:rPr>
                <w:szCs w:val="24"/>
              </w:rPr>
            </w:pPr>
            <w:r w:rsidRPr="00314657">
              <w:rPr>
                <w:color w:val="000000"/>
                <w:szCs w:val="24"/>
              </w:rPr>
              <w:t>1155</w:t>
            </w:r>
          </w:p>
        </w:tc>
        <w:tc>
          <w:tcPr>
            <w:tcW w:w="0" w:type="auto"/>
            <w:vAlign w:val="center"/>
          </w:tcPr>
          <w:p w14:paraId="531E36B6" w14:textId="77777777" w:rsidR="000756B7" w:rsidRPr="00314657" w:rsidRDefault="000756B7" w:rsidP="000756B7">
            <w:pPr>
              <w:jc w:val="center"/>
              <w:rPr>
                <w:szCs w:val="24"/>
              </w:rPr>
            </w:pPr>
            <w:r w:rsidRPr="00314657">
              <w:rPr>
                <w:color w:val="000000"/>
                <w:szCs w:val="24"/>
              </w:rPr>
              <w:t>95.4</w:t>
            </w:r>
          </w:p>
        </w:tc>
      </w:tr>
      <w:tr w:rsidR="000756B7" w:rsidRPr="00314657" w14:paraId="65A7F281" w14:textId="77777777" w:rsidTr="000756B7">
        <w:tc>
          <w:tcPr>
            <w:tcW w:w="0" w:type="auto"/>
            <w:vAlign w:val="center"/>
          </w:tcPr>
          <w:p w14:paraId="4B538AE1" w14:textId="77777777" w:rsidR="000756B7" w:rsidRPr="00314657" w:rsidRDefault="000756B7" w:rsidP="000756B7">
            <w:pPr>
              <w:jc w:val="center"/>
              <w:rPr>
                <w:szCs w:val="24"/>
              </w:rPr>
            </w:pPr>
            <w:r w:rsidRPr="00314657">
              <w:rPr>
                <w:color w:val="000000"/>
                <w:szCs w:val="24"/>
              </w:rPr>
              <w:t>Beta-216726</w:t>
            </w:r>
          </w:p>
        </w:tc>
        <w:tc>
          <w:tcPr>
            <w:tcW w:w="0" w:type="auto"/>
            <w:vAlign w:val="center"/>
          </w:tcPr>
          <w:p w14:paraId="5F03AA6F" w14:textId="77777777" w:rsidR="000756B7" w:rsidRPr="00314657" w:rsidRDefault="000756B7" w:rsidP="000756B7">
            <w:pPr>
              <w:jc w:val="center"/>
              <w:rPr>
                <w:szCs w:val="24"/>
              </w:rPr>
            </w:pPr>
            <w:r w:rsidRPr="00314657">
              <w:rPr>
                <w:color w:val="000000"/>
                <w:szCs w:val="24"/>
              </w:rPr>
              <w:t>DL 8-north side of south house</w:t>
            </w:r>
          </w:p>
        </w:tc>
        <w:tc>
          <w:tcPr>
            <w:tcW w:w="0" w:type="auto"/>
            <w:vAlign w:val="center"/>
          </w:tcPr>
          <w:p w14:paraId="2AAE5638" w14:textId="77777777" w:rsidR="000756B7" w:rsidRPr="00314657" w:rsidRDefault="000756B7" w:rsidP="000756B7">
            <w:pPr>
              <w:jc w:val="center"/>
              <w:rPr>
                <w:szCs w:val="24"/>
              </w:rPr>
            </w:pPr>
            <w:r w:rsidRPr="00314657">
              <w:rPr>
                <w:color w:val="000000"/>
                <w:szCs w:val="24"/>
              </w:rPr>
              <w:t>870</w:t>
            </w:r>
          </w:p>
        </w:tc>
        <w:tc>
          <w:tcPr>
            <w:tcW w:w="0" w:type="auto"/>
            <w:vAlign w:val="center"/>
          </w:tcPr>
          <w:p w14:paraId="7D2E596A" w14:textId="77777777" w:rsidR="000756B7" w:rsidRPr="00314657" w:rsidRDefault="000756B7" w:rsidP="000756B7">
            <w:pPr>
              <w:jc w:val="center"/>
              <w:rPr>
                <w:szCs w:val="24"/>
              </w:rPr>
            </w:pPr>
            <w:r w:rsidRPr="00314657">
              <w:rPr>
                <w:color w:val="000000"/>
                <w:szCs w:val="24"/>
              </w:rPr>
              <w:t>40</w:t>
            </w:r>
          </w:p>
        </w:tc>
        <w:tc>
          <w:tcPr>
            <w:tcW w:w="0" w:type="auto"/>
            <w:vAlign w:val="center"/>
          </w:tcPr>
          <w:p w14:paraId="762924C0" w14:textId="77777777" w:rsidR="000756B7" w:rsidRPr="00314657" w:rsidRDefault="000756B7" w:rsidP="000756B7">
            <w:pPr>
              <w:jc w:val="center"/>
              <w:rPr>
                <w:szCs w:val="24"/>
              </w:rPr>
            </w:pPr>
            <w:r w:rsidRPr="00314657">
              <w:rPr>
                <w:color w:val="000000"/>
                <w:szCs w:val="24"/>
              </w:rPr>
              <w:t>1042</w:t>
            </w:r>
          </w:p>
        </w:tc>
        <w:tc>
          <w:tcPr>
            <w:tcW w:w="0" w:type="auto"/>
            <w:vAlign w:val="center"/>
          </w:tcPr>
          <w:p w14:paraId="2373D3A9" w14:textId="77777777" w:rsidR="000756B7" w:rsidRPr="00314657" w:rsidRDefault="000756B7" w:rsidP="000756B7">
            <w:pPr>
              <w:jc w:val="center"/>
              <w:rPr>
                <w:szCs w:val="24"/>
              </w:rPr>
            </w:pPr>
            <w:r w:rsidRPr="00314657">
              <w:rPr>
                <w:color w:val="000000"/>
                <w:szCs w:val="24"/>
              </w:rPr>
              <w:t>1256</w:t>
            </w:r>
          </w:p>
        </w:tc>
        <w:tc>
          <w:tcPr>
            <w:tcW w:w="0" w:type="auto"/>
            <w:vAlign w:val="center"/>
          </w:tcPr>
          <w:p w14:paraId="2D8BC241" w14:textId="77777777" w:rsidR="000756B7" w:rsidRPr="00314657" w:rsidRDefault="000756B7" w:rsidP="000756B7">
            <w:pPr>
              <w:jc w:val="center"/>
              <w:rPr>
                <w:szCs w:val="24"/>
              </w:rPr>
            </w:pPr>
            <w:r w:rsidRPr="00314657">
              <w:rPr>
                <w:color w:val="000000"/>
                <w:szCs w:val="24"/>
              </w:rPr>
              <w:t>95.4</w:t>
            </w:r>
          </w:p>
        </w:tc>
      </w:tr>
      <w:tr w:rsidR="000756B7" w:rsidRPr="00314657" w14:paraId="7AECE3DF" w14:textId="77777777" w:rsidTr="000756B7">
        <w:tc>
          <w:tcPr>
            <w:tcW w:w="0" w:type="auto"/>
            <w:vAlign w:val="center"/>
          </w:tcPr>
          <w:p w14:paraId="770F3639" w14:textId="77777777" w:rsidR="000756B7" w:rsidRPr="00314657" w:rsidRDefault="000756B7" w:rsidP="000756B7">
            <w:pPr>
              <w:jc w:val="center"/>
              <w:rPr>
                <w:szCs w:val="24"/>
              </w:rPr>
            </w:pPr>
            <w:r w:rsidRPr="00314657">
              <w:rPr>
                <w:color w:val="000000"/>
                <w:szCs w:val="24"/>
              </w:rPr>
              <w:t>M-819</w:t>
            </w:r>
          </w:p>
        </w:tc>
        <w:tc>
          <w:tcPr>
            <w:tcW w:w="0" w:type="auto"/>
            <w:vAlign w:val="center"/>
          </w:tcPr>
          <w:p w14:paraId="1DA0101C" w14:textId="77777777" w:rsidR="000756B7" w:rsidRPr="00314657" w:rsidRDefault="000756B7" w:rsidP="000756B7">
            <w:pPr>
              <w:jc w:val="center"/>
              <w:rPr>
                <w:szCs w:val="24"/>
              </w:rPr>
            </w:pPr>
            <w:r w:rsidRPr="00314657">
              <w:rPr>
                <w:color w:val="000000"/>
                <w:szCs w:val="24"/>
              </w:rPr>
              <w:t>DL8-north side of south house</w:t>
            </w:r>
          </w:p>
        </w:tc>
        <w:tc>
          <w:tcPr>
            <w:tcW w:w="0" w:type="auto"/>
            <w:vAlign w:val="center"/>
          </w:tcPr>
          <w:p w14:paraId="2096CF20" w14:textId="77777777" w:rsidR="000756B7" w:rsidRPr="00314657" w:rsidRDefault="000756B7" w:rsidP="000756B7">
            <w:pPr>
              <w:jc w:val="center"/>
              <w:rPr>
                <w:szCs w:val="24"/>
              </w:rPr>
            </w:pPr>
            <w:r w:rsidRPr="00314657">
              <w:rPr>
                <w:color w:val="000000"/>
                <w:szCs w:val="24"/>
              </w:rPr>
              <w:t>1100</w:t>
            </w:r>
          </w:p>
        </w:tc>
        <w:tc>
          <w:tcPr>
            <w:tcW w:w="0" w:type="auto"/>
            <w:vAlign w:val="center"/>
          </w:tcPr>
          <w:p w14:paraId="5494C701" w14:textId="77777777" w:rsidR="000756B7" w:rsidRPr="00314657" w:rsidRDefault="000756B7" w:rsidP="000756B7">
            <w:pPr>
              <w:jc w:val="center"/>
              <w:rPr>
                <w:szCs w:val="24"/>
              </w:rPr>
            </w:pPr>
            <w:r w:rsidRPr="00314657">
              <w:rPr>
                <w:color w:val="000000"/>
                <w:szCs w:val="24"/>
              </w:rPr>
              <w:t>150</w:t>
            </w:r>
          </w:p>
        </w:tc>
        <w:tc>
          <w:tcPr>
            <w:tcW w:w="0" w:type="auto"/>
            <w:vAlign w:val="center"/>
          </w:tcPr>
          <w:p w14:paraId="6AA35D08" w14:textId="77777777" w:rsidR="000756B7" w:rsidRPr="00314657" w:rsidRDefault="000756B7" w:rsidP="000756B7">
            <w:pPr>
              <w:jc w:val="center"/>
              <w:rPr>
                <w:szCs w:val="24"/>
              </w:rPr>
            </w:pPr>
            <w:r w:rsidRPr="00314657">
              <w:rPr>
                <w:color w:val="000000"/>
                <w:szCs w:val="24"/>
              </w:rPr>
              <w:t>658</w:t>
            </w:r>
          </w:p>
        </w:tc>
        <w:tc>
          <w:tcPr>
            <w:tcW w:w="0" w:type="auto"/>
            <w:vAlign w:val="center"/>
          </w:tcPr>
          <w:p w14:paraId="1834FCC9" w14:textId="77777777" w:rsidR="000756B7" w:rsidRPr="00314657" w:rsidRDefault="000756B7" w:rsidP="000756B7">
            <w:pPr>
              <w:jc w:val="center"/>
              <w:rPr>
                <w:szCs w:val="24"/>
              </w:rPr>
            </w:pPr>
            <w:r w:rsidRPr="00314657">
              <w:rPr>
                <w:color w:val="000000"/>
                <w:szCs w:val="24"/>
              </w:rPr>
              <w:t>1214</w:t>
            </w:r>
          </w:p>
        </w:tc>
        <w:tc>
          <w:tcPr>
            <w:tcW w:w="0" w:type="auto"/>
            <w:vAlign w:val="center"/>
          </w:tcPr>
          <w:p w14:paraId="43D26EAE" w14:textId="77777777" w:rsidR="000756B7" w:rsidRPr="00314657" w:rsidRDefault="000756B7" w:rsidP="000756B7">
            <w:pPr>
              <w:jc w:val="center"/>
              <w:rPr>
                <w:szCs w:val="24"/>
              </w:rPr>
            </w:pPr>
            <w:r w:rsidRPr="00314657">
              <w:rPr>
                <w:color w:val="000000"/>
                <w:szCs w:val="24"/>
              </w:rPr>
              <w:t>95.4</w:t>
            </w:r>
          </w:p>
        </w:tc>
      </w:tr>
      <w:tr w:rsidR="000756B7" w:rsidRPr="00314657" w14:paraId="6E966A6F" w14:textId="77777777" w:rsidTr="000756B7">
        <w:tc>
          <w:tcPr>
            <w:tcW w:w="0" w:type="auto"/>
            <w:vAlign w:val="center"/>
          </w:tcPr>
          <w:p w14:paraId="6CEED9F8" w14:textId="77777777" w:rsidR="000756B7" w:rsidRPr="00314657" w:rsidRDefault="000756B7" w:rsidP="000756B7">
            <w:pPr>
              <w:jc w:val="center"/>
              <w:rPr>
                <w:color w:val="000000"/>
                <w:szCs w:val="24"/>
              </w:rPr>
            </w:pPr>
            <w:r w:rsidRPr="00314657">
              <w:rPr>
                <w:color w:val="000000"/>
                <w:szCs w:val="24"/>
              </w:rPr>
              <w:t>Beta-283284</w:t>
            </w:r>
          </w:p>
        </w:tc>
        <w:tc>
          <w:tcPr>
            <w:tcW w:w="0" w:type="auto"/>
            <w:vAlign w:val="center"/>
          </w:tcPr>
          <w:p w14:paraId="222CF7F5" w14:textId="77777777" w:rsidR="000756B7" w:rsidRPr="00314657" w:rsidRDefault="000756B7" w:rsidP="000756B7">
            <w:pPr>
              <w:jc w:val="center"/>
              <w:rPr>
                <w:szCs w:val="24"/>
              </w:rPr>
            </w:pPr>
            <w:r w:rsidRPr="00314657">
              <w:rPr>
                <w:color w:val="000000"/>
                <w:szCs w:val="24"/>
              </w:rPr>
              <w:t>DL14-structure 2</w:t>
            </w:r>
          </w:p>
        </w:tc>
        <w:tc>
          <w:tcPr>
            <w:tcW w:w="0" w:type="auto"/>
            <w:vAlign w:val="center"/>
          </w:tcPr>
          <w:p w14:paraId="32312508" w14:textId="77777777" w:rsidR="000756B7" w:rsidRPr="00314657" w:rsidRDefault="000756B7" w:rsidP="000756B7">
            <w:pPr>
              <w:jc w:val="center"/>
              <w:rPr>
                <w:szCs w:val="24"/>
              </w:rPr>
            </w:pPr>
            <w:r w:rsidRPr="00314657">
              <w:rPr>
                <w:color w:val="000000"/>
                <w:szCs w:val="24"/>
              </w:rPr>
              <w:t>900</w:t>
            </w:r>
          </w:p>
        </w:tc>
        <w:tc>
          <w:tcPr>
            <w:tcW w:w="0" w:type="auto"/>
            <w:vAlign w:val="center"/>
          </w:tcPr>
          <w:p w14:paraId="22667222" w14:textId="77777777" w:rsidR="000756B7" w:rsidRPr="00314657" w:rsidRDefault="000756B7" w:rsidP="000756B7">
            <w:pPr>
              <w:jc w:val="center"/>
              <w:rPr>
                <w:szCs w:val="24"/>
              </w:rPr>
            </w:pPr>
            <w:r w:rsidRPr="00314657">
              <w:rPr>
                <w:color w:val="000000"/>
                <w:szCs w:val="24"/>
              </w:rPr>
              <w:t>50</w:t>
            </w:r>
          </w:p>
        </w:tc>
        <w:tc>
          <w:tcPr>
            <w:tcW w:w="0" w:type="auto"/>
            <w:vAlign w:val="center"/>
          </w:tcPr>
          <w:p w14:paraId="4F354E1A" w14:textId="77777777" w:rsidR="000756B7" w:rsidRPr="00314657" w:rsidRDefault="000756B7" w:rsidP="000756B7">
            <w:pPr>
              <w:jc w:val="center"/>
              <w:rPr>
                <w:szCs w:val="24"/>
              </w:rPr>
            </w:pPr>
            <w:r w:rsidRPr="00314657">
              <w:rPr>
                <w:color w:val="000000"/>
                <w:szCs w:val="24"/>
              </w:rPr>
              <w:t>1024</w:t>
            </w:r>
          </w:p>
        </w:tc>
        <w:tc>
          <w:tcPr>
            <w:tcW w:w="0" w:type="auto"/>
            <w:vAlign w:val="center"/>
          </w:tcPr>
          <w:p w14:paraId="4B022DC9" w14:textId="77777777" w:rsidR="000756B7" w:rsidRPr="00314657" w:rsidRDefault="000756B7" w:rsidP="000756B7">
            <w:pPr>
              <w:jc w:val="center"/>
              <w:rPr>
                <w:szCs w:val="24"/>
              </w:rPr>
            </w:pPr>
            <w:r w:rsidRPr="00314657">
              <w:rPr>
                <w:color w:val="000000"/>
                <w:szCs w:val="24"/>
              </w:rPr>
              <w:t>1223</w:t>
            </w:r>
          </w:p>
        </w:tc>
        <w:tc>
          <w:tcPr>
            <w:tcW w:w="0" w:type="auto"/>
            <w:vAlign w:val="center"/>
          </w:tcPr>
          <w:p w14:paraId="2DA358E7" w14:textId="77777777" w:rsidR="000756B7" w:rsidRPr="00314657" w:rsidRDefault="000756B7" w:rsidP="000756B7">
            <w:pPr>
              <w:jc w:val="center"/>
              <w:rPr>
                <w:szCs w:val="24"/>
              </w:rPr>
            </w:pPr>
            <w:r w:rsidRPr="00314657">
              <w:rPr>
                <w:color w:val="000000"/>
                <w:szCs w:val="24"/>
              </w:rPr>
              <w:t>95.4</w:t>
            </w:r>
          </w:p>
        </w:tc>
      </w:tr>
      <w:tr w:rsidR="000756B7" w:rsidRPr="00314657" w14:paraId="50AB2808" w14:textId="77777777" w:rsidTr="000756B7">
        <w:tc>
          <w:tcPr>
            <w:tcW w:w="0" w:type="auto"/>
            <w:gridSpan w:val="7"/>
            <w:tcBorders>
              <w:bottom w:val="single" w:sz="4" w:space="0" w:color="auto"/>
            </w:tcBorders>
            <w:vAlign w:val="center"/>
          </w:tcPr>
          <w:p w14:paraId="1B7E2055" w14:textId="77777777" w:rsidR="000756B7" w:rsidRPr="00314657" w:rsidRDefault="000756B7" w:rsidP="000756B7">
            <w:pPr>
              <w:jc w:val="right"/>
              <w:rPr>
                <w:szCs w:val="24"/>
              </w:rPr>
            </w:pPr>
            <w:r w:rsidRPr="00314657">
              <w:rPr>
                <w:szCs w:val="24"/>
              </w:rPr>
              <w:t>Oxcal 4.1 Calibration</w:t>
            </w:r>
          </w:p>
        </w:tc>
      </w:tr>
      <w:tr w:rsidR="000756B7" w:rsidRPr="00314657" w14:paraId="110748C7" w14:textId="77777777" w:rsidTr="000756B7">
        <w:tc>
          <w:tcPr>
            <w:tcW w:w="0" w:type="auto"/>
            <w:gridSpan w:val="7"/>
            <w:tcBorders>
              <w:top w:val="single" w:sz="4" w:space="0" w:color="auto"/>
              <w:left w:val="nil"/>
              <w:bottom w:val="nil"/>
              <w:right w:val="nil"/>
            </w:tcBorders>
            <w:vAlign w:val="center"/>
          </w:tcPr>
          <w:p w14:paraId="512B9BDD" w14:textId="77777777" w:rsidR="000756B7" w:rsidRPr="00314657" w:rsidRDefault="000756B7" w:rsidP="000756B7">
            <w:pPr>
              <w:jc w:val="center"/>
              <w:rPr>
                <w:szCs w:val="24"/>
              </w:rPr>
            </w:pPr>
            <w:r w:rsidRPr="00314657">
              <w:rPr>
                <w:szCs w:val="24"/>
              </w:rPr>
              <w:t>Table 2.1. Radiocarbon Dates from Reed. (Purrington 1971:Table 38; Regnier et al. 2019:258)</w:t>
            </w:r>
          </w:p>
        </w:tc>
      </w:tr>
    </w:tbl>
    <w:p w14:paraId="742420D0" w14:textId="77777777" w:rsidR="00314657" w:rsidRDefault="00314657" w:rsidP="000756B7">
      <w:pPr>
        <w:spacing w:line="480" w:lineRule="auto"/>
      </w:pPr>
    </w:p>
    <w:p w14:paraId="2D135DC8" w14:textId="77777777" w:rsidR="00E14359" w:rsidRDefault="00E14359" w:rsidP="00E14359">
      <w:pPr>
        <w:spacing w:line="480" w:lineRule="auto"/>
        <w:ind w:firstLine="720"/>
      </w:pPr>
    </w:p>
    <w:p w14:paraId="5B0183BE" w14:textId="40DE4E02" w:rsidR="00E14359" w:rsidRDefault="00E14359" w:rsidP="00E14359">
      <w:pPr>
        <w:spacing w:line="480" w:lineRule="auto"/>
        <w:ind w:firstLine="720"/>
      </w:pPr>
      <w:r>
        <w:t>The Reed site was extensively damaged and looted by the time any formal excavation was attempted (Purrington 1971:354).</w:t>
      </w:r>
      <w:r w:rsidR="00C03C9B">
        <w:t xml:space="preserve"> </w:t>
      </w:r>
      <w:r w:rsidR="00360F8D">
        <w:t>The first WPA excavations began in 1937 as part of the salvage effort to mitigate the destruction caused by the construction of the Pensacola Dam (Regnier et al. 2019:245).</w:t>
      </w:r>
      <w:r w:rsidR="00C03C9B">
        <w:t xml:space="preserve"> </w:t>
      </w:r>
      <w:r w:rsidR="00A4066A">
        <w:t>By then, a</w:t>
      </w:r>
      <w:r>
        <w:t xml:space="preserve"> dirt road </w:t>
      </w:r>
      <w:r w:rsidR="00A4066A">
        <w:t>had been</w:t>
      </w:r>
      <w:r>
        <w:t xml:space="preserve"> constructed through the </w:t>
      </w:r>
      <w:r w:rsidR="00314657">
        <w:t>platform</w:t>
      </w:r>
      <w:r>
        <w:t xml:space="preserve"> mound and the burial mounds </w:t>
      </w:r>
      <w:r w:rsidR="00314657">
        <w:t>were</w:t>
      </w:r>
      <w:r>
        <w:t xml:space="preserve"> looted and largely destroyed by collectors (Purrington 1971:354).</w:t>
      </w:r>
      <w:r w:rsidR="00C03C9B">
        <w:t xml:space="preserve"> </w:t>
      </w:r>
      <w:r>
        <w:t>Due to certain limitations only certain portions of the site could be excavated; each portion received its own site trinomial number (Purrington 1971:354).</w:t>
      </w:r>
    </w:p>
    <w:p w14:paraId="6427F1CE" w14:textId="635ADEB2" w:rsidR="00E14359" w:rsidRDefault="00E14359" w:rsidP="00E14359">
      <w:pPr>
        <w:spacing w:line="480" w:lineRule="auto"/>
        <w:ind w:firstLine="720"/>
      </w:pPr>
      <w:r>
        <w:lastRenderedPageBreak/>
        <w:t xml:space="preserve">Reed consisted of one platform mound and a conjoined burial mound made up of two </w:t>
      </w:r>
      <w:r w:rsidR="00314657">
        <w:t>lobes</w:t>
      </w:r>
      <w:r>
        <w:t xml:space="preserve"> (Purrington 1971:354; Regnier et al. 2019:247).</w:t>
      </w:r>
      <w:r w:rsidR="00C03C9B">
        <w:t xml:space="preserve"> </w:t>
      </w:r>
      <w:r>
        <w:t>The platform mound (34DL1) was circular in outline with a flattened top (Regnier et al. 2019:247).</w:t>
      </w:r>
      <w:r w:rsidR="00C03C9B">
        <w:t xml:space="preserve"> </w:t>
      </w:r>
      <w:r>
        <w:t>The circumference of this mound was 115 feet (35 meters) with a height of approximately</w:t>
      </w:r>
      <w:r w:rsidR="00314657">
        <w:t xml:space="preserve"> 2.15 meters</w:t>
      </w:r>
      <w:r>
        <w:t xml:space="preserve"> </w:t>
      </w:r>
      <w:r w:rsidR="00314657">
        <w:t>(7 ft</w:t>
      </w:r>
      <w:r>
        <w:t>) (Regnier et al. 2019:247).</w:t>
      </w:r>
      <w:r w:rsidR="00C03C9B">
        <w:t xml:space="preserve"> </w:t>
      </w:r>
      <w:r>
        <w:t>The mound was constructed in two major stages based on the mound’s stratigraphy (Regnier et al. 2019:247-8).</w:t>
      </w:r>
      <w:r w:rsidR="00C03C9B">
        <w:t xml:space="preserve"> </w:t>
      </w:r>
      <w:r>
        <w:t>The first stage had a rectangular outline but was still flattened on the top (Regnier et al. 2019:248).</w:t>
      </w:r>
      <w:r w:rsidR="00C03C9B">
        <w:t xml:space="preserve"> </w:t>
      </w:r>
      <w:r>
        <w:t xml:space="preserve">No features were recorded in the </w:t>
      </w:r>
      <w:r w:rsidR="00314657">
        <w:t>mound;</w:t>
      </w:r>
      <w:r>
        <w:t xml:space="preserve"> however occasional ceramic sherd</w:t>
      </w:r>
      <w:r w:rsidR="00AB602D">
        <w:t>s</w:t>
      </w:r>
      <w:r>
        <w:t>, stone implements, and bone and shell refuse were recovered (Regnier et al. 2019:248).</w:t>
      </w:r>
      <w:r w:rsidR="00C03C9B">
        <w:t xml:space="preserve"> </w:t>
      </w:r>
    </w:p>
    <w:p w14:paraId="6B74473F" w14:textId="5DB5EF5B" w:rsidR="00E14359" w:rsidRDefault="00E14359" w:rsidP="00E14359">
      <w:pPr>
        <w:spacing w:line="480" w:lineRule="auto"/>
        <w:ind w:firstLine="720"/>
      </w:pPr>
      <w:r>
        <w:t>Despite no features being found in the mound, postholes were discovered under the mound (Regnier et al. 2019:248).</w:t>
      </w:r>
      <w:r w:rsidR="00C03C9B">
        <w:t xml:space="preserve"> </w:t>
      </w:r>
      <w:r>
        <w:t>These postholes outlined three houses superimposed on top of each other (Regnier et al. 2019:249).</w:t>
      </w:r>
      <w:r w:rsidR="00C03C9B">
        <w:t xml:space="preserve"> </w:t>
      </w:r>
      <w:r>
        <w:t>One house was 8.85 m</w:t>
      </w:r>
      <w:r w:rsidR="00B039F6">
        <w:rPr>
          <w:vertAlign w:val="superscript"/>
        </w:rPr>
        <w:t>2</w:t>
      </w:r>
      <w:r>
        <w:t>, and the other two were 6.25 m</w:t>
      </w:r>
      <w:r w:rsidR="00B039F6">
        <w:rPr>
          <w:vertAlign w:val="superscript"/>
        </w:rPr>
        <w:t>2</w:t>
      </w:r>
      <w:r w:rsidR="00B039F6">
        <w:t xml:space="preserve"> </w:t>
      </w:r>
      <w:r>
        <w:t>(Regnier et al. 2019:249).</w:t>
      </w:r>
      <w:r w:rsidR="00C03C9B">
        <w:t xml:space="preserve"> </w:t>
      </w:r>
      <w:r>
        <w:t>All three houses showed parallel trenches that seem to indicate extended entranceways (Regnier et al. 2019:249).</w:t>
      </w:r>
    </w:p>
    <w:p w14:paraId="66DE2CCD" w14:textId="072DECAA" w:rsidR="00E14359" w:rsidRDefault="00E14359" w:rsidP="00E14359">
      <w:pPr>
        <w:spacing w:line="480" w:lineRule="auto"/>
        <w:ind w:firstLine="720"/>
      </w:pPr>
      <w:r>
        <w:t>Like Spiro, Reed had a conjoined burial mound.</w:t>
      </w:r>
      <w:r w:rsidR="00C03C9B">
        <w:t xml:space="preserve"> </w:t>
      </w:r>
      <w:r>
        <w:t>The conjoined burial mound at Reed was made up of two peaks, a larger peak (34DL4) and a smaller peak (34DL5).</w:t>
      </w:r>
      <w:r w:rsidR="00C03C9B">
        <w:t xml:space="preserve"> </w:t>
      </w:r>
      <w:r>
        <w:t>It was about 15 m (50 ft) in diameter and was probably about 15 m (50 ft) tall (Regnier et al. 2019:266).</w:t>
      </w:r>
      <w:r w:rsidR="00C03C9B">
        <w:t xml:space="preserve"> </w:t>
      </w:r>
      <w:r>
        <w:t>This mound held 25 fragmentary burials and associated grave goods (Regnier et al. 2019:266-7).</w:t>
      </w:r>
      <w:r w:rsidR="00C03C9B">
        <w:t xml:space="preserve"> </w:t>
      </w:r>
      <w:r>
        <w:t>The grave goods consisted of both local and imported items (Regnier et al. 2019:267).</w:t>
      </w:r>
    </w:p>
    <w:p w14:paraId="7469AA7B" w14:textId="376BEA8C" w:rsidR="00E14359" w:rsidRDefault="00E14359" w:rsidP="00E14359">
      <w:pPr>
        <w:spacing w:line="480" w:lineRule="auto"/>
        <w:ind w:firstLine="720"/>
      </w:pPr>
      <w:r>
        <w:t>It is also worth discussing a section of Reed that had multiple structures (34DL2).</w:t>
      </w:r>
      <w:r w:rsidR="00C03C9B">
        <w:t xml:space="preserve"> </w:t>
      </w:r>
      <w:r>
        <w:t>This section of the Reed site (also called Reed 2) was about 550 feet (168 m) northwest of the mound group (Regnier et al. 2019:250).</w:t>
      </w:r>
      <w:r w:rsidR="00C03C9B">
        <w:t xml:space="preserve"> </w:t>
      </w:r>
      <w:r>
        <w:t>Reed 2</w:t>
      </w:r>
      <w:r w:rsidR="00314657">
        <w:t xml:space="preserve"> is a possible house mound that</w:t>
      </w:r>
      <w:r>
        <w:t xml:space="preserve"> shows evidence of 12 structure outlines in two clusters (several of which are superimposed on top of one another) (Regnier et al. 2019:250).</w:t>
      </w:r>
      <w:r w:rsidR="00C03C9B">
        <w:t xml:space="preserve"> </w:t>
      </w:r>
      <w:r w:rsidR="00095E9A">
        <w:t>Ten</w:t>
      </w:r>
      <w:r>
        <w:t xml:space="preserve"> of these structures were square </w:t>
      </w:r>
      <w:r w:rsidR="00095E9A">
        <w:t>and</w:t>
      </w:r>
      <w:r>
        <w:t xml:space="preserve"> two </w:t>
      </w:r>
      <w:r w:rsidR="00095E9A">
        <w:t>were</w:t>
      </w:r>
      <w:r>
        <w:t xml:space="preserve"> rectangular (Regnier </w:t>
      </w:r>
      <w:r>
        <w:lastRenderedPageBreak/>
        <w:t>et al. 2019:250).</w:t>
      </w:r>
      <w:r w:rsidR="00C03C9B">
        <w:t xml:space="preserve"> </w:t>
      </w:r>
      <w:r w:rsidR="00095E9A">
        <w:t>Four</w:t>
      </w:r>
      <w:r>
        <w:t xml:space="preserve"> of these</w:t>
      </w:r>
      <w:r w:rsidR="00F943BD">
        <w:t xml:space="preserve"> 12</w:t>
      </w:r>
      <w:r>
        <w:t xml:space="preserve"> structures showed evidence of extended entranceways, with all four entranceways facing southeast (Regnier et al. 2019:250-51). </w:t>
      </w:r>
    </w:p>
    <w:p w14:paraId="14BE341C" w14:textId="77777777" w:rsidR="00E14359" w:rsidRDefault="00E14359" w:rsidP="00E14359">
      <w:pPr>
        <w:spacing w:line="480" w:lineRule="auto"/>
        <w:ind w:firstLine="720"/>
        <w:jc w:val="center"/>
      </w:pPr>
    </w:p>
    <w:p w14:paraId="5FE1E0B9" w14:textId="77777777" w:rsidR="00E14359" w:rsidRPr="0033053C" w:rsidRDefault="00E14359" w:rsidP="00E14359">
      <w:pPr>
        <w:pStyle w:val="Heading2"/>
      </w:pPr>
      <w:bookmarkStart w:id="24" w:name="_Toc152424449"/>
      <w:r w:rsidRPr="00032349">
        <w:t>Conclusion</w:t>
      </w:r>
      <w:bookmarkEnd w:id="24"/>
    </w:p>
    <w:p w14:paraId="77770F24" w14:textId="5F47D732" w:rsidR="00E14359" w:rsidRDefault="00E14359" w:rsidP="00E14359">
      <w:pPr>
        <w:spacing w:line="480" w:lineRule="auto"/>
      </w:pPr>
      <w:r>
        <w:tab/>
        <w:t>This chapter briefly describes the climatic, environmental, and cultural background of School Land I.</w:t>
      </w:r>
      <w:r w:rsidR="00C03C9B">
        <w:t xml:space="preserve"> </w:t>
      </w:r>
      <w:r>
        <w:t xml:space="preserve">The climatic and environmental background </w:t>
      </w:r>
      <w:r w:rsidR="007C2E00">
        <w:t>shows</w:t>
      </w:r>
      <w:r>
        <w:t xml:space="preserve"> that the</w:t>
      </w:r>
      <w:r w:rsidR="00F943BD">
        <w:t xml:space="preserve"> site</w:t>
      </w:r>
      <w:r>
        <w:t xml:space="preserve"> </w:t>
      </w:r>
      <w:r w:rsidR="007713D8">
        <w:t>was</w:t>
      </w:r>
      <w:r>
        <w:t xml:space="preserve"> near the western edge of the Ozark Plateau in the Arkansas River drainage basin and is dominated by dense oak-hickory forests (Albert and Wyckoff 1984:3&amp;17; Hoffman et al. 1958:11).</w:t>
      </w:r>
      <w:r w:rsidR="00C03C9B">
        <w:t xml:space="preserve"> </w:t>
      </w:r>
      <w:r>
        <w:t>The cultural background showed that Caddo culture evolved from Woodland period mobile hunter and gatherer groups such as the Mulberry River Culture, Fourche Maline, Mill Creek, and Mossy Grove cultures around AD 800-850 (Early 2000: 126, Perttula 2012:7, Perttula 2017:43).</w:t>
      </w:r>
      <w:r w:rsidR="00C03C9B">
        <w:t xml:space="preserve"> </w:t>
      </w:r>
      <w:r>
        <w:t>By approximately AD 900 a distinct Caddo culture is recognizable (Perttula 2017:43).</w:t>
      </w:r>
      <w:r w:rsidR="00C03C9B">
        <w:t xml:space="preserve"> </w:t>
      </w:r>
      <w:r>
        <w:t>The Caddo hunted a variety of animals for food, though deer was by far the most prevalent (Perttula 2012:8; Wyckoff 1980:451).</w:t>
      </w:r>
      <w:r w:rsidR="00C03C9B">
        <w:t xml:space="preserve"> </w:t>
      </w:r>
      <w:r>
        <w:t>The Caddo also cultivated a number of crops including maize, gourds, beans, squash along with a variety of wild plants (Early 2000:126; Perttula 2012:8; Perttula 2017:48).</w:t>
      </w:r>
      <w:r w:rsidR="00C03C9B">
        <w:t xml:space="preserve"> </w:t>
      </w:r>
      <w:r>
        <w:t xml:space="preserve">There are two distinct settlement types utilized by the Caddo people, civic-ceremonial centers and small residential villages (La </w:t>
      </w:r>
      <w:r w:rsidR="00314657">
        <w:t>Vere</w:t>
      </w:r>
      <w:r>
        <w:t xml:space="preserve"> 1998:12; Early 2000:126).</w:t>
      </w:r>
      <w:r w:rsidR="00C03C9B">
        <w:t xml:space="preserve"> </w:t>
      </w:r>
      <w:r>
        <w:t>In the northern Caddo region, structures were either square with four center posts or rectangle with two center posts (Perttula 2009).</w:t>
      </w:r>
    </w:p>
    <w:p w14:paraId="1C36FFC5" w14:textId="77AB0EE6" w:rsidR="00E14359" w:rsidRDefault="00E14359" w:rsidP="00E14359">
      <w:pPr>
        <w:spacing w:line="480" w:lineRule="auto"/>
      </w:pPr>
      <w:r>
        <w:tab/>
      </w:r>
    </w:p>
    <w:p w14:paraId="25097A71" w14:textId="11601774" w:rsidR="00E14359" w:rsidRDefault="00E14359" w:rsidP="00E14359">
      <w:r>
        <w:br w:type="page"/>
      </w:r>
    </w:p>
    <w:p w14:paraId="45A96A87" w14:textId="3D987115" w:rsidR="007A2858" w:rsidRDefault="007A2858" w:rsidP="007A2858">
      <w:pPr>
        <w:pStyle w:val="Heading1"/>
      </w:pPr>
      <w:bookmarkStart w:id="25" w:name="_Toc152424450"/>
      <w:r w:rsidRPr="00C12E1F">
        <w:lastRenderedPageBreak/>
        <w:t>Area</w:t>
      </w:r>
      <w:r>
        <w:t xml:space="preserve"> of Study</w:t>
      </w:r>
      <w:bookmarkEnd w:id="25"/>
    </w:p>
    <w:p w14:paraId="0F689D1B" w14:textId="68286053" w:rsidR="007A2858" w:rsidRPr="00F26A11" w:rsidRDefault="007A2858" w:rsidP="007A2858">
      <w:pPr>
        <w:spacing w:line="480" w:lineRule="auto"/>
      </w:pPr>
      <w:r w:rsidRPr="00320A67">
        <w:tab/>
        <w:t>In this</w:t>
      </w:r>
      <w:r>
        <w:t xml:space="preserve"> chapter I will first describe </w:t>
      </w:r>
      <w:r w:rsidR="008D2383">
        <w:t>the location</w:t>
      </w:r>
      <w:r w:rsidR="007C2E00">
        <w:t xml:space="preserve"> of</w:t>
      </w:r>
      <w:r>
        <w:t xml:space="preserve"> School Land I using descriptions, </w:t>
      </w:r>
      <w:r w:rsidR="00042AA0">
        <w:t>maps,</w:t>
      </w:r>
      <w:r>
        <w:t xml:space="preserve"> and aerial photographs.</w:t>
      </w:r>
      <w:r w:rsidR="00C03C9B">
        <w:t xml:space="preserve"> </w:t>
      </w:r>
      <w:r>
        <w:t>Then I will describe the general layout of the site and include radiocarbon dates.</w:t>
      </w:r>
      <w:r w:rsidR="00C03C9B">
        <w:t xml:space="preserve"> </w:t>
      </w:r>
      <w:r>
        <w:t>I will next describe each structure individually with a focus on their dimensions, orientation, and the direction of their entrance ways.</w:t>
      </w:r>
      <w:r w:rsidR="00C03C9B">
        <w:t xml:space="preserve"> </w:t>
      </w:r>
      <w:r>
        <w:t>Lastly, I will discuss the archaeological history of the School Land I site.</w:t>
      </w:r>
      <w:r w:rsidR="00C03C9B">
        <w:t xml:space="preserve"> </w:t>
      </w:r>
      <w:r>
        <w:t>This will include a brief history of the WPA, the WPA field methods, and the 1969 Duffield faunal analysis.</w:t>
      </w:r>
    </w:p>
    <w:p w14:paraId="3B5FC30A" w14:textId="77777777" w:rsidR="007A2858" w:rsidRDefault="007A2858" w:rsidP="007A2858">
      <w:pPr>
        <w:spacing w:line="480" w:lineRule="auto"/>
        <w:jc w:val="center"/>
        <w:rPr>
          <w:b/>
          <w:bCs/>
        </w:rPr>
      </w:pPr>
    </w:p>
    <w:p w14:paraId="63CA333E" w14:textId="77777777" w:rsidR="007A2858" w:rsidRPr="00EE064D" w:rsidRDefault="007A2858" w:rsidP="007A2858">
      <w:pPr>
        <w:pStyle w:val="Heading2"/>
      </w:pPr>
      <w:bookmarkStart w:id="26" w:name="_Toc152424451"/>
      <w:r w:rsidRPr="004C3971">
        <w:t>Location</w:t>
      </w:r>
      <w:bookmarkEnd w:id="26"/>
    </w:p>
    <w:p w14:paraId="5F1CBED8" w14:textId="4E96DFC8" w:rsidR="007A2858" w:rsidRDefault="007A2858" w:rsidP="007A2858">
      <w:pPr>
        <w:spacing w:line="480" w:lineRule="auto"/>
        <w:ind w:firstLine="720"/>
      </w:pPr>
      <w:r>
        <w:t>School Land I was located in northeast Oklahoma, in northern Delaware County approximately 1.7 km</w:t>
      </w:r>
      <w:r w:rsidR="00FE7AF7">
        <w:t xml:space="preserve"> (1 mile)</w:t>
      </w:r>
      <w:r>
        <w:t xml:space="preserve"> south of the Delaware/Ottawa County border and approximately 10 km</w:t>
      </w:r>
      <w:r w:rsidR="00FE7AF7">
        <w:t xml:space="preserve"> (6.2 miles)</w:t>
      </w:r>
      <w:r>
        <w:t xml:space="preserve"> west of the Oklahoma/Missouri state border. School Land I originally sat on a floodplain south of the Elk River.</w:t>
      </w:r>
      <w:r w:rsidR="00C03C9B">
        <w:t xml:space="preserve"> </w:t>
      </w:r>
      <w:r>
        <w:t xml:space="preserve">The site was approximately </w:t>
      </w:r>
      <w:r w:rsidR="006220C8">
        <w:t xml:space="preserve">3.2 </w:t>
      </w:r>
      <w:r w:rsidR="00314657">
        <w:t>k</w:t>
      </w:r>
      <w:r w:rsidR="006220C8">
        <w:t>m (</w:t>
      </w:r>
      <w:r w:rsidR="00243048">
        <w:t>2</w:t>
      </w:r>
      <w:r>
        <w:t xml:space="preserve"> miles</w:t>
      </w:r>
      <w:r w:rsidR="00243048">
        <w:t>)</w:t>
      </w:r>
      <w:r>
        <w:t xml:space="preserve"> upstream from the confluence of the Elk and Grand (Neosho) Rivers.</w:t>
      </w:r>
      <w:r w:rsidR="00C03C9B">
        <w:t xml:space="preserve"> </w:t>
      </w:r>
      <w:r>
        <w:t>The Reed site sat on the southeast corner of this intersection.</w:t>
      </w:r>
      <w:r w:rsidR="00C03C9B">
        <w:t xml:space="preserve"> </w:t>
      </w:r>
      <w:r>
        <w:t>School Land I was approximately</w:t>
      </w:r>
      <w:r w:rsidR="00243048">
        <w:t xml:space="preserve"> 3.4 km (</w:t>
      </w:r>
      <w:r>
        <w:t>2 miles) as the crow flies east of the Reed site.</w:t>
      </w:r>
    </w:p>
    <w:p w14:paraId="6CD23ED4" w14:textId="38394ACE" w:rsidR="007A2858" w:rsidRDefault="007A2858" w:rsidP="007A2858">
      <w:pPr>
        <w:spacing w:line="480" w:lineRule="auto"/>
        <w:ind w:firstLine="720"/>
      </w:pPr>
      <w:r>
        <w:t xml:space="preserve">The location of School Land 1 </w:t>
      </w:r>
      <w:r w:rsidR="004B1C2E">
        <w:t>is not</w:t>
      </w:r>
      <w:r>
        <w:t xml:space="preserve"> exactly known.</w:t>
      </w:r>
      <w:r w:rsidR="00C03C9B">
        <w:t xml:space="preserve"> </w:t>
      </w:r>
      <w:r>
        <w:t>The only location description for School Land I c</w:t>
      </w:r>
      <w:r w:rsidR="00114E5A">
        <w:t>a</w:t>
      </w:r>
      <w:r>
        <w:t>me from the WPA field notes which describe the site at NE</w:t>
      </w:r>
      <w:r w:rsidR="00442239">
        <w:t>1</w:t>
      </w:r>
      <w:r>
        <w:t>/4 NW</w:t>
      </w:r>
      <w:r w:rsidR="00442239">
        <w:t>1</w:t>
      </w:r>
      <w:r>
        <w:t>/4 of Section 16, Township 25 North, and Range 24 East.</w:t>
      </w:r>
      <w:r w:rsidR="00C03C9B">
        <w:t xml:space="preserve"> </w:t>
      </w:r>
      <w:r>
        <w:t>However, given this description, the location of School Land I can be referenced on topographic maps and historic aerial photographs with reasonable accuracy.</w:t>
      </w:r>
    </w:p>
    <w:p w14:paraId="58C14D77" w14:textId="77777777" w:rsidR="007A2858" w:rsidRDefault="007A2858" w:rsidP="007A2858">
      <w:pPr>
        <w:spacing w:line="480" w:lineRule="auto"/>
        <w:ind w:firstLine="720"/>
      </w:pPr>
    </w:p>
    <w:p w14:paraId="0AC5B137" w14:textId="77777777" w:rsidR="007A2858" w:rsidRDefault="007A2858" w:rsidP="007A2858">
      <w:pPr>
        <w:spacing w:line="480" w:lineRule="auto"/>
        <w:ind w:firstLine="720"/>
      </w:pPr>
      <w:r>
        <w:rPr>
          <w:noProof/>
        </w:rPr>
        <w:lastRenderedPageBreak/>
        <w:drawing>
          <wp:anchor distT="0" distB="0" distL="114300" distR="114300" simplePos="0" relativeHeight="251616256" behindDoc="0" locked="0" layoutInCell="1" allowOverlap="1" wp14:anchorId="24D9EC9E" wp14:editId="6252748C">
            <wp:simplePos x="0" y="0"/>
            <wp:positionH relativeFrom="margin">
              <wp:posOffset>289772</wp:posOffset>
            </wp:positionH>
            <wp:positionV relativeFrom="paragraph">
              <wp:posOffset>80010</wp:posOffset>
            </wp:positionV>
            <wp:extent cx="2987018" cy="1931670"/>
            <wp:effectExtent l="76200" t="76200" r="80645" b="125730"/>
            <wp:wrapNone/>
            <wp:docPr id="1710150913" name="Picture 1" descr="A map of oklahoma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50913" name="Picture 1" descr="A map of oklahoma with black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7018" cy="193167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D2C3C6F" w14:textId="77777777" w:rsidR="007A2858" w:rsidRDefault="007A2858" w:rsidP="007A2858">
      <w:pPr>
        <w:spacing w:line="480" w:lineRule="auto"/>
        <w:ind w:firstLine="720"/>
        <w:jc w:val="center"/>
        <w:rPr>
          <w:b/>
          <w:bCs/>
        </w:rPr>
      </w:pPr>
    </w:p>
    <w:p w14:paraId="051743AC" w14:textId="2EC3B5BC" w:rsidR="007A2858" w:rsidRDefault="007A2858" w:rsidP="007A2858">
      <w:pPr>
        <w:spacing w:line="480" w:lineRule="auto"/>
        <w:ind w:firstLine="720"/>
        <w:jc w:val="center"/>
        <w:rPr>
          <w:b/>
          <w:bCs/>
        </w:rPr>
      </w:pPr>
    </w:p>
    <w:p w14:paraId="688BCCB0" w14:textId="251FABDD" w:rsidR="007A2858" w:rsidRDefault="007F6944" w:rsidP="007A2858">
      <w:pPr>
        <w:spacing w:line="480" w:lineRule="auto"/>
        <w:ind w:firstLine="720"/>
        <w:jc w:val="center"/>
        <w:rPr>
          <w:b/>
          <w:bCs/>
        </w:rPr>
      </w:pPr>
      <w:r>
        <w:rPr>
          <w:noProof/>
        </w:rPr>
        <w:drawing>
          <wp:anchor distT="0" distB="0" distL="114300" distR="114300" simplePos="0" relativeHeight="251617280" behindDoc="1" locked="0" layoutInCell="1" allowOverlap="1" wp14:anchorId="45296CF8" wp14:editId="670C6A2F">
            <wp:simplePos x="0" y="0"/>
            <wp:positionH relativeFrom="margin">
              <wp:posOffset>1962319</wp:posOffset>
            </wp:positionH>
            <wp:positionV relativeFrom="margin">
              <wp:posOffset>1537546</wp:posOffset>
            </wp:positionV>
            <wp:extent cx="3806190" cy="6272808"/>
            <wp:effectExtent l="171450" t="171450" r="175260" b="185420"/>
            <wp:wrapNone/>
            <wp:docPr id="1450292203" name="Picture 1" descr="A map of the state of alaba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92203" name="Picture 1" descr="A map of the state of alabama&#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806190" cy="627280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56386669" w14:textId="77777777" w:rsidR="007A2858" w:rsidRDefault="007A2858" w:rsidP="007A2858">
      <w:pPr>
        <w:spacing w:line="480" w:lineRule="auto"/>
        <w:ind w:firstLine="720"/>
        <w:jc w:val="center"/>
        <w:rPr>
          <w:b/>
          <w:bCs/>
        </w:rPr>
      </w:pPr>
    </w:p>
    <w:p w14:paraId="4CBDA841" w14:textId="77777777" w:rsidR="007A2858" w:rsidRDefault="007A2858" w:rsidP="007A2858">
      <w:pPr>
        <w:spacing w:line="480" w:lineRule="auto"/>
        <w:ind w:firstLine="720"/>
        <w:jc w:val="center"/>
        <w:rPr>
          <w:b/>
          <w:bCs/>
        </w:rPr>
      </w:pPr>
      <w:r>
        <w:rPr>
          <w:noProof/>
        </w:rPr>
        <mc:AlternateContent>
          <mc:Choice Requires="wps">
            <w:drawing>
              <wp:anchor distT="45720" distB="45720" distL="114300" distR="114300" simplePos="0" relativeHeight="251613184" behindDoc="0" locked="0" layoutInCell="1" allowOverlap="1" wp14:anchorId="5F969F6B" wp14:editId="3B0D76F7">
                <wp:simplePos x="0" y="0"/>
                <wp:positionH relativeFrom="margin">
                  <wp:align>left</wp:align>
                </wp:positionH>
                <wp:positionV relativeFrom="margin">
                  <wp:align>center</wp:align>
                </wp:positionV>
                <wp:extent cx="2118360" cy="140462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404620"/>
                        </a:xfrm>
                        <a:prstGeom prst="rect">
                          <a:avLst/>
                        </a:prstGeom>
                        <a:solidFill>
                          <a:srgbClr val="FFFFFF"/>
                        </a:solidFill>
                        <a:ln w="9525">
                          <a:solidFill>
                            <a:srgbClr val="000000"/>
                          </a:solidFill>
                          <a:miter lim="800000"/>
                          <a:headEnd/>
                          <a:tailEnd/>
                        </a:ln>
                      </wps:spPr>
                      <wps:txbx>
                        <w:txbxContent>
                          <w:p w14:paraId="631102CC" w14:textId="1DABD43E" w:rsidR="007A2858" w:rsidRDefault="007A2858" w:rsidP="007A2858">
                            <w:r>
                              <w:t xml:space="preserve">Above: Figure </w:t>
                            </w:r>
                            <w:r w:rsidR="008B7E4E">
                              <w:t>3</w:t>
                            </w:r>
                            <w:r>
                              <w:t>.1: Map of Oklahoma with School Land I site.</w:t>
                            </w:r>
                          </w:p>
                          <w:p w14:paraId="1EA53799" w14:textId="49EA4887" w:rsidR="007A2858" w:rsidRDefault="007A2858" w:rsidP="007A2858">
                            <w:r>
                              <w:t xml:space="preserve">Right: Figure </w:t>
                            </w:r>
                            <w:r w:rsidR="008B7E4E">
                              <w:t>3</w:t>
                            </w:r>
                            <w:r>
                              <w:t>.2: The Arkansas basin of eastern Oklahoma with School Land I and other</w:t>
                            </w:r>
                            <w:r w:rsidR="00314657">
                              <w:t xml:space="preserve"> select</w:t>
                            </w:r>
                            <w:r>
                              <w:t xml:space="preserve"> Caddo sites.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69F6B" id="_x0000_s1030" type="#_x0000_t202" style="position:absolute;left:0;text-align:left;margin-left:0;margin-top:0;width:166.8pt;height:110.6pt;z-index:251613184;visibility:visible;mso-wrap-style:square;mso-width-percent:0;mso-height-percent:200;mso-wrap-distance-left:9pt;mso-wrap-distance-top:3.6pt;mso-wrap-distance-right:9pt;mso-wrap-distance-bottom:3.6pt;mso-position-horizontal:left;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">
                <v:textbox style="mso-fit-shape-to-text:t">
                  <w:txbxContent>
                    <w:p w14:paraId="631102CC" w14:textId="1DABD43E" w:rsidR="007A2858" w:rsidRDefault="007A2858" w:rsidP="007A2858">
                      <w:r>
                        <w:t xml:space="preserve">Above: Figure </w:t>
                      </w:r>
                      <w:r w:rsidR="008B7E4E">
                        <w:t>3</w:t>
                      </w:r>
                      <w:r>
                        <w:t>.1: Map of Oklahoma with School Land I site.</w:t>
                      </w:r>
                    </w:p>
                    <w:p w14:paraId="1EA53799" w14:textId="49EA4887" w:rsidR="007A2858" w:rsidRDefault="007A2858" w:rsidP="007A2858">
                      <w:r>
                        <w:t xml:space="preserve">Right: Figure </w:t>
                      </w:r>
                      <w:r w:rsidR="008B7E4E">
                        <w:t>3</w:t>
                      </w:r>
                      <w:r>
                        <w:t>.2: The Arkansas basin of eastern Oklahoma with School Land I and other</w:t>
                      </w:r>
                      <w:r w:rsidR="00314657">
                        <w:t xml:space="preserve"> select</w:t>
                      </w:r>
                      <w:r>
                        <w:t xml:space="preserve"> Caddo sites.</w:t>
                      </w:r>
                    </w:p>
                  </w:txbxContent>
                </v:textbox>
                <w10:wrap type="square" anchorx="margin" anchory="margin"/>
              </v:shape>
            </w:pict>
          </mc:Fallback>
        </mc:AlternateContent>
      </w:r>
    </w:p>
    <w:p w14:paraId="22ECA4D9" w14:textId="77777777" w:rsidR="007A2858" w:rsidRDefault="007A2858" w:rsidP="007A2858">
      <w:pPr>
        <w:spacing w:line="480" w:lineRule="auto"/>
        <w:ind w:firstLine="720"/>
        <w:jc w:val="center"/>
        <w:rPr>
          <w:b/>
          <w:bCs/>
        </w:rPr>
      </w:pPr>
      <w:r>
        <w:rPr>
          <w:b/>
          <w:bCs/>
          <w:noProof/>
        </w:rPr>
        <w:lastRenderedPageBreak/>
        <mc:AlternateContent>
          <mc:Choice Requires="wpg">
            <w:drawing>
              <wp:anchor distT="0" distB="0" distL="114300" distR="114300" simplePos="0" relativeHeight="251619328" behindDoc="0" locked="0" layoutInCell="1" allowOverlap="1" wp14:anchorId="1F7EECCD" wp14:editId="6DFD9B56">
                <wp:simplePos x="0" y="0"/>
                <wp:positionH relativeFrom="margin">
                  <wp:align>right</wp:align>
                </wp:positionH>
                <wp:positionV relativeFrom="paragraph">
                  <wp:posOffset>5740400</wp:posOffset>
                </wp:positionV>
                <wp:extent cx="5943600" cy="2400300"/>
                <wp:effectExtent l="0" t="0" r="0" b="0"/>
                <wp:wrapNone/>
                <wp:docPr id="15155344" name="Group 4"/>
                <wp:cNvGraphicFramePr/>
                <a:graphic xmlns:a="http://schemas.openxmlformats.org/drawingml/2006/main">
                  <a:graphicData uri="http://schemas.microsoft.com/office/word/2010/wordprocessingGroup">
                    <wpg:wgp>
                      <wpg:cNvGrpSpPr/>
                      <wpg:grpSpPr>
                        <a:xfrm>
                          <a:off x="0" y="0"/>
                          <a:ext cx="5943600" cy="2400300"/>
                          <a:chOff x="0" y="0"/>
                          <a:chExt cx="5943600" cy="2400300"/>
                        </a:xfrm>
                      </wpg:grpSpPr>
                      <wpg:grpSp>
                        <wpg:cNvPr id="156128910" name="Group 1"/>
                        <wpg:cNvGrpSpPr/>
                        <wpg:grpSpPr>
                          <a:xfrm>
                            <a:off x="0" y="0"/>
                            <a:ext cx="5943600" cy="1931035"/>
                            <a:chOff x="0" y="0"/>
                            <a:chExt cx="5943600" cy="1931035"/>
                          </a:xfrm>
                        </wpg:grpSpPr>
                        <pic:pic xmlns:pic="http://schemas.openxmlformats.org/drawingml/2006/picture">
                          <pic:nvPicPr>
                            <pic:cNvPr id="463682555" name="Picture 8" descr="A close-up of a map&#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931035"/>
                            </a:xfrm>
                            <a:prstGeom prst="rect">
                              <a:avLst/>
                            </a:prstGeom>
                          </pic:spPr>
                        </pic:pic>
                        <wps:wsp>
                          <wps:cNvPr id="1184652265" name="Rectangle: Rounded Corners 3"/>
                          <wps:cNvSpPr/>
                          <wps:spPr>
                            <a:xfrm>
                              <a:off x="1055370" y="544830"/>
                              <a:ext cx="361950" cy="551180"/>
                            </a:xfrm>
                            <a:prstGeom prst="roundRect">
                              <a:avLst/>
                            </a:prstGeom>
                            <a:noFill/>
                            <a:ln w="28575" cmpd="sng">
                              <a:solidFill>
                                <a:srgbClr val="FF0000"/>
                              </a:solidFill>
                              <a:prstDash val="solid"/>
                            </a:ln>
                          </wps:spPr>
                          <wps:style>
                            <a:lnRef idx="2">
                              <a:schemeClr val="accent1"/>
                            </a:lnRef>
                            <a:fillRef idx="1">
                              <a:schemeClr val="lt1"/>
                            </a:fillRef>
                            <a:effectRef idx="0">
                              <a:schemeClr val="accent1"/>
                            </a:effectRef>
                            <a:fontRef idx="minor">
                              <a:schemeClr val="dk1"/>
                            </a:fontRef>
                          </wps:style>
                          <wps:txbx>
                            <w:txbxContent>
                              <w:p w14:paraId="43529E88" w14:textId="77777777" w:rsidR="007A2858" w:rsidRDefault="007A2858" w:rsidP="007A2858"/>
                              <w:p w14:paraId="539898DA" w14:textId="77777777" w:rsidR="007A2858" w:rsidRDefault="007A2858" w:rsidP="007A2858"/>
                              <w:p w14:paraId="202CCE0C" w14:textId="77777777" w:rsidR="007A2858" w:rsidRDefault="007A2858" w:rsidP="007A28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253274" name="Callout: Down Arrow 6"/>
                          <wps:cNvSpPr/>
                          <wps:spPr>
                            <a:xfrm>
                              <a:off x="3615690" y="643890"/>
                              <a:ext cx="1177290" cy="1089660"/>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566267" name="Text Box 7"/>
                          <wps:cNvSpPr txBox="1"/>
                          <wps:spPr>
                            <a:xfrm>
                              <a:off x="922020" y="1135380"/>
                              <a:ext cx="644898" cy="297180"/>
                            </a:xfrm>
                            <a:prstGeom prst="rect">
                              <a:avLst/>
                            </a:prstGeom>
                            <a:noFill/>
                            <a:ln w="6350">
                              <a:noFill/>
                            </a:ln>
                          </wps:spPr>
                          <wps:txbx>
                            <w:txbxContent>
                              <w:p w14:paraId="71E95695" w14:textId="77777777" w:rsidR="007A2858" w:rsidRPr="00496673" w:rsidRDefault="007A2858" w:rsidP="007A2858">
                                <w:pPr>
                                  <w:pStyle w:val="NoSpacing"/>
                                  <w:jc w:val="center"/>
                                  <w:rPr>
                                    <w:color w:val="FF0000"/>
                                    <w:szCs w:val="24"/>
                                  </w:rPr>
                                </w:pPr>
                                <w:r w:rsidRPr="00496673">
                                  <w:rPr>
                                    <w:color w:val="FF0000"/>
                                    <w:szCs w:val="24"/>
                                  </w:rPr>
                                  <w:t>Reed</w:t>
                                </w:r>
                              </w:p>
                              <w:p w14:paraId="1FAB8320" w14:textId="77777777" w:rsidR="007A2858" w:rsidRDefault="007A2858" w:rsidP="007A2858"/>
                              <w:p w14:paraId="11D212CF" w14:textId="77777777" w:rsidR="007A2858" w:rsidRPr="00496673" w:rsidRDefault="007A2858" w:rsidP="007A2858">
                                <w:pPr>
                                  <w:pStyle w:val="NoSpacing"/>
                                  <w:jc w:val="center"/>
                                  <w:rPr>
                                    <w:color w:val="FF0000"/>
                                    <w:szCs w:val="24"/>
                                  </w:rPr>
                                </w:pPr>
                                <w:r w:rsidRPr="00496673">
                                  <w:rPr>
                                    <w:color w:val="FF0000"/>
                                    <w:szCs w:val="24"/>
                                  </w:rPr>
                                  <w:t>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99840477" name="Text Box 2"/>
                        <wps:cNvSpPr txBox="1">
                          <a:spLocks noChangeArrowheads="1"/>
                        </wps:cNvSpPr>
                        <wps:spPr bwMode="auto">
                          <a:xfrm>
                            <a:off x="0" y="1920240"/>
                            <a:ext cx="5920740" cy="480060"/>
                          </a:xfrm>
                          <a:prstGeom prst="rect">
                            <a:avLst/>
                          </a:prstGeom>
                          <a:solidFill>
                            <a:srgbClr val="FFFFFF"/>
                          </a:solidFill>
                          <a:ln w="9525">
                            <a:noFill/>
                            <a:miter lim="800000"/>
                            <a:headEnd/>
                            <a:tailEnd/>
                          </a:ln>
                        </wps:spPr>
                        <wps:txbx>
                          <w:txbxContent>
                            <w:p w14:paraId="43283ACF" w14:textId="7CC74E65" w:rsidR="007A2858" w:rsidRDefault="007A2858" w:rsidP="007A2858">
                              <w:r w:rsidRPr="00FF29F5">
                                <w:t xml:space="preserve">Figure </w:t>
                              </w:r>
                              <w:r w:rsidR="008B7E4E">
                                <w:t>3</w:t>
                              </w:r>
                              <w:r w:rsidRPr="00FF29F5">
                                <w:t>.4: Close up of the Elk River with Reed to the west near the Grand River junction and the approximate location of School Land I to the east</w:t>
                              </w:r>
                              <w:r>
                                <w:t>.</w:t>
                              </w:r>
                            </w:p>
                            <w:p w14:paraId="7964E618" w14:textId="77777777" w:rsidR="007A2858" w:rsidRDefault="007A2858" w:rsidP="007A2858"/>
                            <w:p w14:paraId="2EDC3130" w14:textId="77777777" w:rsidR="007A2858" w:rsidRDefault="007A2858" w:rsidP="007A2858">
                              <w:r>
                                <w:t>Figure 2.4: Close up of the Elk River with Reed to the west near the Grand River junction and the approximate location of School Land I to the east.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F7EECCD" id="Group 4" o:spid="_x0000_s1031" style="position:absolute;left:0;text-align:left;margin-left:416.8pt;margin-top:452pt;width:468pt;height:189pt;z-index:251619328;mso-position-horizontal:right;mso-position-horizontal-relative:margin;mso-height-relative:margin" coordsize="59436,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">
                <v:group id="_x0000_s1032" style="position:absolute;width:59436;height:19310" coordsize="59436,1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">
                  <v:shape id="Picture 8" o:spid="_x0000_s1033" type="#_x0000_t75" alt="A close-up of a map&#10;&#10;Description automatically generated" style="position:absolute;width:59436;height:19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">
                    <v:imagedata r:id="rId17" o:title="A close-up of a map&#10;&#10;Description automatically generated"/>
                  </v:shape>
                  <v:roundrect id="Rectangle: Rounded Corners 3" o:spid="_x0000_s1034" style="position:absolute;left:10553;top:5448;width:3620;height:55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" filled="f" strokecolor="red" strokeweight="2.25pt">
                    <v:stroke joinstyle="miter"/>
                    <v:textbox>
                      <w:txbxContent>
                        <w:p w14:paraId="43529E88" w14:textId="77777777" w:rsidR="007A2858" w:rsidRDefault="007A2858" w:rsidP="007A2858"/>
                        <w:p w14:paraId="539898DA" w14:textId="77777777" w:rsidR="007A2858" w:rsidRDefault="007A2858" w:rsidP="007A2858"/>
                        <w:p w14:paraId="202CCE0C" w14:textId="77777777" w:rsidR="007A2858" w:rsidRDefault="007A2858" w:rsidP="007A2858"/>
                      </w:txbxContent>
                    </v:textbox>
                  </v:roundrect>
                  <v:rect id="Callout: Down Arrow 6" o:spid="_x0000_s1035" style="position:absolute;left:36156;top:6438;width:11773;height:10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" filled="f" strokecolor="red" strokeweight="2.25pt"/>
                  <v:shape id="Text Box 7" o:spid="_x0000_s1036" type="#_x0000_t202" style="position:absolute;left:9220;top:11353;width:644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" filled="f" stroked="f" strokeweight=".5pt">
                    <v:textbox>
                      <w:txbxContent>
                        <w:p w14:paraId="71E95695" w14:textId="77777777" w:rsidR="007A2858" w:rsidRPr="00496673" w:rsidRDefault="007A2858" w:rsidP="007A2858">
                          <w:pPr>
                            <w:pStyle w:val="NoSpacing"/>
                            <w:jc w:val="center"/>
                            <w:rPr>
                              <w:color w:val="FF0000"/>
                              <w:szCs w:val="24"/>
                            </w:rPr>
                          </w:pPr>
                          <w:r w:rsidRPr="00496673">
                            <w:rPr>
                              <w:color w:val="FF0000"/>
                              <w:szCs w:val="24"/>
                            </w:rPr>
                            <w:t>Reed</w:t>
                          </w:r>
                        </w:p>
                        <w:p w14:paraId="1FAB8320" w14:textId="77777777" w:rsidR="007A2858" w:rsidRDefault="007A2858" w:rsidP="007A2858"/>
                        <w:p w14:paraId="11D212CF" w14:textId="77777777" w:rsidR="007A2858" w:rsidRPr="00496673" w:rsidRDefault="007A2858" w:rsidP="007A2858">
                          <w:pPr>
                            <w:pStyle w:val="NoSpacing"/>
                            <w:jc w:val="center"/>
                            <w:rPr>
                              <w:color w:val="FF0000"/>
                              <w:szCs w:val="24"/>
                            </w:rPr>
                          </w:pPr>
                          <w:r w:rsidRPr="00496673">
                            <w:rPr>
                              <w:color w:val="FF0000"/>
                              <w:szCs w:val="24"/>
                            </w:rPr>
                            <w:t>Reed</w:t>
                          </w:r>
                        </w:p>
                      </w:txbxContent>
                    </v:textbox>
                  </v:shape>
                </v:group>
                <v:shape id="_x0000_s1037" type="#_x0000_t202" style="position:absolute;top:19202;width:59207;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" stroked="f">
                  <v:textbox>
                    <w:txbxContent>
                      <w:p w14:paraId="43283ACF" w14:textId="7CC74E65" w:rsidR="007A2858" w:rsidRDefault="007A2858" w:rsidP="007A2858">
                        <w:r w:rsidRPr="00FF29F5">
                          <w:t xml:space="preserve">Figure </w:t>
                        </w:r>
                        <w:r w:rsidR="008B7E4E">
                          <w:t>3</w:t>
                        </w:r>
                        <w:r w:rsidRPr="00FF29F5">
                          <w:t>.4: Close up of the Elk River with Reed to the west near the Grand River junction and the approximate location of School Land I to the east</w:t>
                        </w:r>
                        <w:r>
                          <w:t>.</w:t>
                        </w:r>
                      </w:p>
                      <w:p w14:paraId="7964E618" w14:textId="77777777" w:rsidR="007A2858" w:rsidRDefault="007A2858" w:rsidP="007A2858"/>
                      <w:p w14:paraId="2EDC3130" w14:textId="77777777" w:rsidR="007A2858" w:rsidRDefault="007A2858" w:rsidP="007A2858">
                        <w:r>
                          <w:t>Figure 2.4: Close up of the Elk River with Reed to the west near the Grand River junction and the approximate location of School Land I to the east.</w:t>
                        </w:r>
                      </w:p>
                    </w:txbxContent>
                  </v:textbox>
                </v:shape>
                <w10:wrap anchorx="margin"/>
              </v:group>
            </w:pict>
          </mc:Fallback>
        </mc:AlternateContent>
      </w:r>
      <w:r>
        <w:rPr>
          <w:b/>
          <w:bCs/>
          <w:noProof/>
        </w:rPr>
        <mc:AlternateContent>
          <mc:Choice Requires="wpg">
            <w:drawing>
              <wp:anchor distT="0" distB="0" distL="114300" distR="114300" simplePos="0" relativeHeight="251618304" behindDoc="0" locked="0" layoutInCell="1" allowOverlap="1" wp14:anchorId="7090F1DE" wp14:editId="7E7873C0">
                <wp:simplePos x="0" y="0"/>
                <wp:positionH relativeFrom="column">
                  <wp:posOffset>0</wp:posOffset>
                </wp:positionH>
                <wp:positionV relativeFrom="margin">
                  <wp:align>top</wp:align>
                </wp:positionV>
                <wp:extent cx="5943600" cy="5502910"/>
                <wp:effectExtent l="0" t="0" r="0" b="2540"/>
                <wp:wrapTopAndBottom/>
                <wp:docPr id="1765537268" name="Group 2"/>
                <wp:cNvGraphicFramePr/>
                <a:graphic xmlns:a="http://schemas.openxmlformats.org/drawingml/2006/main">
                  <a:graphicData uri="http://schemas.microsoft.com/office/word/2010/wordprocessingGroup">
                    <wpg:wgp>
                      <wpg:cNvGrpSpPr/>
                      <wpg:grpSpPr>
                        <a:xfrm>
                          <a:off x="0" y="0"/>
                          <a:ext cx="5943600" cy="5502910"/>
                          <a:chOff x="0" y="0"/>
                          <a:chExt cx="5943600" cy="5502910"/>
                        </a:xfrm>
                      </wpg:grpSpPr>
                      <pic:pic xmlns:pic="http://schemas.openxmlformats.org/drawingml/2006/picture">
                        <pic:nvPicPr>
                          <pic:cNvPr id="272051065" name="Picture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915535"/>
                          </a:xfrm>
                          <a:prstGeom prst="rect">
                            <a:avLst/>
                          </a:prstGeom>
                        </pic:spPr>
                      </pic:pic>
                      <wps:wsp>
                        <wps:cNvPr id="654248414" name="Callout: Down Arrow 6"/>
                        <wps:cNvSpPr/>
                        <wps:spPr>
                          <a:xfrm>
                            <a:off x="1611630" y="3516630"/>
                            <a:ext cx="3923453" cy="1215390"/>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5051603" name="Text Box 2"/>
                        <wps:cNvSpPr txBox="1">
                          <a:spLocks noChangeArrowheads="1"/>
                        </wps:cNvSpPr>
                        <wps:spPr bwMode="auto">
                          <a:xfrm>
                            <a:off x="0" y="4922520"/>
                            <a:ext cx="5928360" cy="580390"/>
                          </a:xfrm>
                          <a:prstGeom prst="rect">
                            <a:avLst/>
                          </a:prstGeom>
                          <a:solidFill>
                            <a:srgbClr val="FFFFFF"/>
                          </a:solidFill>
                          <a:ln w="9525">
                            <a:noFill/>
                            <a:miter lim="800000"/>
                            <a:headEnd/>
                            <a:tailEnd/>
                          </a:ln>
                        </wps:spPr>
                        <wps:txbx>
                          <w:txbxContent>
                            <w:p w14:paraId="5057CBB0" w14:textId="72ECBFFA" w:rsidR="007A2858" w:rsidRPr="00BE6914" w:rsidRDefault="007A2858" w:rsidP="007A2858">
                              <w:r w:rsidRPr="00FF29F5">
                                <w:t xml:space="preserve">Figure </w:t>
                              </w:r>
                              <w:r w:rsidR="008B7E4E">
                                <w:t>3</w:t>
                              </w:r>
                              <w:r w:rsidRPr="00FF29F5">
                                <w:t xml:space="preserve">.3: </w:t>
                              </w:r>
                              <w:r>
                                <w:t>Merged 1939 a</w:t>
                              </w:r>
                              <w:r w:rsidRPr="00FF29F5">
                                <w:t>erial photograph</w:t>
                              </w:r>
                              <w:r>
                                <w:t>s</w:t>
                              </w:r>
                              <w:r w:rsidRPr="00FF29F5">
                                <w:t xml:space="preserve"> from before the </w:t>
                              </w:r>
                              <w:r>
                                <w:t>completion</w:t>
                              </w:r>
                              <w:r w:rsidRPr="00FF29F5">
                                <w:t xml:space="preserve"> of the Pensacola Dam.  The Elk River and the extent of Reed and School Land I in red</w:t>
                              </w:r>
                              <w:r w:rsidRPr="00BE6914">
                                <w:t>.</w:t>
                              </w:r>
                            </w:p>
                          </w:txbxContent>
                        </wps:txbx>
                        <wps:bodyPr rot="0" vert="horz" wrap="square" lIns="91440" tIns="45720" rIns="91440" bIns="45720" anchor="t" anchorCtr="0">
                          <a:spAutoFit/>
                        </wps:bodyPr>
                      </wps:wsp>
                    </wpg:wgp>
                  </a:graphicData>
                </a:graphic>
              </wp:anchor>
            </w:drawing>
          </mc:Choice>
          <mc:Fallback>
            <w:pict>
              <v:group w14:anchorId="7090F1DE" id="Group 2" o:spid="_x0000_s1038" style="position:absolute;left:0;text-align:left;margin-left:0;margin-top:0;width:468pt;height:433.3pt;z-index:251618304;mso-position-vertical:top;mso-position-vertical-relative:margin" coordsize="59436,550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">
                <v:shape id="Picture 2" o:spid="_x0000_s1039" type="#_x0000_t75" style="position:absolute;width:59436;height:49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">
                  <v:imagedata r:id="rId19" o:title=""/>
                </v:shape>
                <v:rect id="Callout: Down Arrow 6" o:spid="_x0000_s1040" style="position:absolute;left:16116;top:35166;width:39234;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" filled="f" strokecolor="red" strokeweight="2.25pt"/>
                <v:shape id="_x0000_s1041" type="#_x0000_t202" style="position:absolute;top:49225;width:59283;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" stroked="f">
                  <v:textbox style="mso-fit-shape-to-text:t">
                    <w:txbxContent>
                      <w:p w14:paraId="5057CBB0" w14:textId="72ECBFFA" w:rsidR="007A2858" w:rsidRPr="00BE6914" w:rsidRDefault="007A2858" w:rsidP="007A2858">
                        <w:r w:rsidRPr="00FF29F5">
                          <w:t xml:space="preserve">Figure </w:t>
                        </w:r>
                        <w:r w:rsidR="008B7E4E">
                          <w:t>3</w:t>
                        </w:r>
                        <w:r w:rsidRPr="00FF29F5">
                          <w:t xml:space="preserve">.3: </w:t>
                        </w:r>
                        <w:r>
                          <w:t>Merged 1939 a</w:t>
                        </w:r>
                        <w:r w:rsidRPr="00FF29F5">
                          <w:t>erial photograph</w:t>
                        </w:r>
                        <w:r>
                          <w:t>s</w:t>
                        </w:r>
                        <w:r w:rsidRPr="00FF29F5">
                          <w:t xml:space="preserve"> from before the </w:t>
                        </w:r>
                        <w:r>
                          <w:t>completion</w:t>
                        </w:r>
                        <w:r w:rsidRPr="00FF29F5">
                          <w:t xml:space="preserve"> of the Pensacola Dam.  The Elk River and the extent of Reed and School Land I in red</w:t>
                        </w:r>
                        <w:r w:rsidRPr="00BE6914">
                          <w:t>.</w:t>
                        </w:r>
                      </w:p>
                    </w:txbxContent>
                  </v:textbox>
                </v:shape>
                <w10:wrap type="topAndBottom" anchory="margin"/>
              </v:group>
            </w:pict>
          </mc:Fallback>
        </mc:AlternateContent>
      </w:r>
    </w:p>
    <w:p w14:paraId="6B7CED80" w14:textId="77777777" w:rsidR="007A2858" w:rsidRDefault="007A2858" w:rsidP="007A2858">
      <w:pPr>
        <w:spacing w:line="480" w:lineRule="auto"/>
        <w:ind w:firstLine="720"/>
        <w:jc w:val="center"/>
        <w:rPr>
          <w:b/>
          <w:bCs/>
        </w:rPr>
      </w:pPr>
    </w:p>
    <w:p w14:paraId="32B02B15" w14:textId="77777777" w:rsidR="007A2858" w:rsidRDefault="007A2858" w:rsidP="007A2858">
      <w:pPr>
        <w:spacing w:line="480" w:lineRule="auto"/>
        <w:ind w:firstLine="720"/>
        <w:jc w:val="center"/>
        <w:rPr>
          <w:b/>
          <w:bCs/>
        </w:rPr>
      </w:pPr>
      <w:r>
        <w:rPr>
          <w:b/>
          <w:bCs/>
          <w:noProof/>
        </w:rPr>
        <mc:AlternateContent>
          <mc:Choice Requires="wps">
            <w:drawing>
              <wp:anchor distT="0" distB="0" distL="114300" distR="114300" simplePos="0" relativeHeight="251612160" behindDoc="0" locked="0" layoutInCell="1" allowOverlap="1" wp14:anchorId="08CEEC67" wp14:editId="1921A6EC">
                <wp:simplePos x="0" y="0"/>
                <wp:positionH relativeFrom="column">
                  <wp:posOffset>1958340</wp:posOffset>
                </wp:positionH>
                <wp:positionV relativeFrom="paragraph">
                  <wp:posOffset>3784600</wp:posOffset>
                </wp:positionV>
                <wp:extent cx="1504950" cy="967740"/>
                <wp:effectExtent l="19050" t="19050" r="19050" b="22860"/>
                <wp:wrapNone/>
                <wp:docPr id="797778161" name="Rectangle: Rounded Corners 2"/>
                <wp:cNvGraphicFramePr/>
                <a:graphic xmlns:a="http://schemas.openxmlformats.org/drawingml/2006/main">
                  <a:graphicData uri="http://schemas.microsoft.com/office/word/2010/wordprocessingShape">
                    <wps:wsp>
                      <wps:cNvSpPr/>
                      <wps:spPr>
                        <a:xfrm>
                          <a:off x="0" y="0"/>
                          <a:ext cx="1504950" cy="96774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3962EE" id="Rectangle: Rounded Corners 2" o:spid="_x0000_s1026" style="position:absolute;margin-left:154.2pt;margin-top:298pt;width:118.5pt;height:76.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" filled="f" strokecolor="red" strokeweight="2.25pt">
                <v:stroke joinstyle="miter"/>
              </v:roundrect>
            </w:pict>
          </mc:Fallback>
        </mc:AlternateContent>
      </w:r>
    </w:p>
    <w:p w14:paraId="2B71878B" w14:textId="77777777" w:rsidR="007A2858" w:rsidRDefault="007A2858" w:rsidP="007A2858">
      <w:pPr>
        <w:spacing w:line="480" w:lineRule="auto"/>
        <w:ind w:firstLine="720"/>
        <w:jc w:val="center"/>
        <w:rPr>
          <w:b/>
          <w:bCs/>
        </w:rPr>
      </w:pPr>
    </w:p>
    <w:p w14:paraId="3D699AD7" w14:textId="77777777" w:rsidR="007A2858" w:rsidRDefault="007A2858" w:rsidP="007A2858">
      <w:pPr>
        <w:spacing w:line="480" w:lineRule="auto"/>
        <w:ind w:firstLine="720"/>
        <w:jc w:val="center"/>
        <w:rPr>
          <w:b/>
          <w:bCs/>
        </w:rPr>
      </w:pPr>
    </w:p>
    <w:p w14:paraId="1765FE8D" w14:textId="77777777" w:rsidR="007A2858" w:rsidRPr="00FC241A" w:rsidRDefault="007A2858" w:rsidP="007A2858">
      <w:pPr>
        <w:spacing w:line="480" w:lineRule="auto"/>
        <w:rPr>
          <w:b/>
          <w:bCs/>
        </w:rPr>
      </w:pPr>
      <w:r>
        <w:rPr>
          <w:b/>
          <w:bCs/>
          <w:noProof/>
        </w:rPr>
        <w:lastRenderedPageBreak/>
        <mc:AlternateContent>
          <mc:Choice Requires="wpg">
            <w:drawing>
              <wp:anchor distT="0" distB="0" distL="114300" distR="114300" simplePos="0" relativeHeight="251620352" behindDoc="0" locked="0" layoutInCell="1" allowOverlap="1" wp14:anchorId="6240FEB8" wp14:editId="353D258F">
                <wp:simplePos x="0" y="0"/>
                <wp:positionH relativeFrom="column">
                  <wp:posOffset>0</wp:posOffset>
                </wp:positionH>
                <wp:positionV relativeFrom="paragraph">
                  <wp:posOffset>513080</wp:posOffset>
                </wp:positionV>
                <wp:extent cx="5958840" cy="6002655"/>
                <wp:effectExtent l="0" t="0" r="3810" b="0"/>
                <wp:wrapTopAndBottom/>
                <wp:docPr id="1792136484" name="Group 5"/>
                <wp:cNvGraphicFramePr/>
                <a:graphic xmlns:a="http://schemas.openxmlformats.org/drawingml/2006/main">
                  <a:graphicData uri="http://schemas.microsoft.com/office/word/2010/wordprocessingGroup">
                    <wpg:wgp>
                      <wpg:cNvGrpSpPr/>
                      <wpg:grpSpPr>
                        <a:xfrm>
                          <a:off x="0" y="0"/>
                          <a:ext cx="5958840" cy="6002655"/>
                          <a:chOff x="0" y="0"/>
                          <a:chExt cx="5958840" cy="6002655"/>
                        </a:xfrm>
                      </wpg:grpSpPr>
                      <wpg:grpSp>
                        <wpg:cNvPr id="49211517" name="Group 3"/>
                        <wpg:cNvGrpSpPr/>
                        <wpg:grpSpPr>
                          <a:xfrm>
                            <a:off x="0" y="0"/>
                            <a:ext cx="5958840" cy="5663565"/>
                            <a:chOff x="0" y="0"/>
                            <a:chExt cx="5943600" cy="5781675"/>
                          </a:xfrm>
                        </wpg:grpSpPr>
                        <pic:pic xmlns:pic="http://schemas.openxmlformats.org/drawingml/2006/picture">
                          <pic:nvPicPr>
                            <pic:cNvPr id="286287975"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943600" cy="5781675"/>
                            </a:xfrm>
                            <a:prstGeom prst="rect">
                              <a:avLst/>
                            </a:prstGeom>
                          </pic:spPr>
                        </pic:pic>
                        <wps:wsp>
                          <wps:cNvPr id="551434568" name="Rectangle: Rounded Corners 4"/>
                          <wps:cNvSpPr/>
                          <wps:spPr>
                            <a:xfrm>
                              <a:off x="1786890" y="3150870"/>
                              <a:ext cx="1523788" cy="1030816"/>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88700695" name="Text Box 2"/>
                        <wps:cNvSpPr txBox="1">
                          <a:spLocks noChangeArrowheads="1"/>
                        </wps:cNvSpPr>
                        <wps:spPr bwMode="auto">
                          <a:xfrm>
                            <a:off x="0" y="5661660"/>
                            <a:ext cx="5920740" cy="340995"/>
                          </a:xfrm>
                          <a:prstGeom prst="rect">
                            <a:avLst/>
                          </a:prstGeom>
                          <a:solidFill>
                            <a:srgbClr val="FFFFFF"/>
                          </a:solidFill>
                          <a:ln w="9525">
                            <a:noFill/>
                            <a:miter lim="800000"/>
                            <a:headEnd/>
                            <a:tailEnd/>
                          </a:ln>
                        </wps:spPr>
                        <wps:txbx>
                          <w:txbxContent>
                            <w:p w14:paraId="532E0331" w14:textId="6D721E5F" w:rsidR="007A2858" w:rsidRDefault="007A2858" w:rsidP="007A2858">
                              <w:r>
                                <w:t xml:space="preserve">Figure </w:t>
                              </w:r>
                              <w:r w:rsidR="008B7E4E">
                                <w:t>3</w:t>
                              </w:r>
                              <w:r>
                                <w:t xml:space="preserve">.5:  </w:t>
                              </w:r>
                              <w:r w:rsidR="002E035C">
                                <w:t xml:space="preserve">The </w:t>
                              </w:r>
                              <w:r>
                                <w:t>approximate location of School Land I within the red square.</w:t>
                              </w:r>
                            </w:p>
                          </w:txbxContent>
                        </wps:txbx>
                        <wps:bodyPr rot="0" vert="horz" wrap="square" lIns="91440" tIns="45720" rIns="91440" bIns="45720" anchor="t" anchorCtr="0">
                          <a:noAutofit/>
                        </wps:bodyPr>
                      </wps:wsp>
                    </wpg:wgp>
                  </a:graphicData>
                </a:graphic>
              </wp:anchor>
            </w:drawing>
          </mc:Choice>
          <mc:Fallback>
            <w:pict>
              <v:group w14:anchorId="6240FEB8" id="Group 5" o:spid="_x0000_s1042" style="position:absolute;margin-left:0;margin-top:40.4pt;width:469.2pt;height:472.65pt;z-index:251620352" coordsize="59588,600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">
                <v:group id="_x0000_s1043" style="position:absolute;width:59588;height:56635" coordsize="59436,57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">
                  <v:shape id="Picture 1" o:spid="_x0000_s1044" type="#_x0000_t75" style="position:absolute;width:59436;height:57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">
                    <v:imagedata r:id="rId21" o:title=""/>
                  </v:shape>
                  <v:roundrect id="Rectangle: Rounded Corners 4" o:spid="_x0000_s1045" style="position:absolute;left:17868;top:31508;width:15238;height:103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" filled="f" strokecolor="red" strokeweight="3pt">
                    <v:stroke joinstyle="miter"/>
                  </v:roundrect>
                </v:group>
                <v:shape id="_x0000_s1046" type="#_x0000_t202" style="position:absolute;top:56616;width:59207;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" stroked="f">
                  <v:textbox>
                    <w:txbxContent>
                      <w:p w14:paraId="532E0331" w14:textId="6D721E5F" w:rsidR="007A2858" w:rsidRDefault="007A2858" w:rsidP="007A2858">
                        <w:r>
                          <w:t xml:space="preserve">Figure </w:t>
                        </w:r>
                        <w:r w:rsidR="008B7E4E">
                          <w:t>3</w:t>
                        </w:r>
                        <w:r>
                          <w:t xml:space="preserve">.5:  </w:t>
                        </w:r>
                        <w:r w:rsidR="002E035C">
                          <w:t xml:space="preserve">The </w:t>
                        </w:r>
                        <w:r>
                          <w:t>approximate location of School Land I within the red square.</w:t>
                        </w:r>
                      </w:p>
                    </w:txbxContent>
                  </v:textbox>
                </v:shape>
                <w10:wrap type="topAndBottom"/>
              </v:group>
            </w:pict>
          </mc:Fallback>
        </mc:AlternateContent>
      </w:r>
    </w:p>
    <w:p w14:paraId="3EE335E6" w14:textId="77777777" w:rsidR="007A2858" w:rsidRDefault="007A2858" w:rsidP="007A2858">
      <w:pPr>
        <w:spacing w:line="480" w:lineRule="auto"/>
        <w:ind w:firstLine="720"/>
      </w:pPr>
      <w:r>
        <w:tab/>
      </w:r>
    </w:p>
    <w:p w14:paraId="669648B6" w14:textId="77777777" w:rsidR="005E65BB" w:rsidRDefault="005E65BB" w:rsidP="005E65BB">
      <w:pPr>
        <w:pStyle w:val="Heading2"/>
      </w:pPr>
      <w:bookmarkStart w:id="27" w:name="_Toc152424452"/>
      <w:r w:rsidRPr="004C3971">
        <w:t>Archaeological</w:t>
      </w:r>
      <w:r w:rsidRPr="00AE3C37">
        <w:t xml:space="preserve"> History</w:t>
      </w:r>
      <w:r>
        <w:t xml:space="preserve"> of School Land I</w:t>
      </w:r>
      <w:bookmarkEnd w:id="27"/>
    </w:p>
    <w:p w14:paraId="2EAA2CF3" w14:textId="533685EA" w:rsidR="000A46BF" w:rsidRDefault="005E65BB" w:rsidP="005E65BB">
      <w:pPr>
        <w:spacing w:line="480" w:lineRule="auto"/>
        <w:ind w:firstLine="720"/>
      </w:pPr>
      <w:r>
        <w:t>In this section I will summarize prior archaeological investigations at School Land I.</w:t>
      </w:r>
      <w:r w:rsidR="00C03C9B">
        <w:t xml:space="preserve"> </w:t>
      </w:r>
      <w:r>
        <w:t>Two prior archaeological investigations on School Land I were known to have occurred.</w:t>
      </w:r>
      <w:r w:rsidR="00C03C9B">
        <w:t xml:space="preserve"> </w:t>
      </w:r>
      <w:r>
        <w:t xml:space="preserve"> The earliest excavations were carried out by the Works Progress Administration (WPA) in 1939-1940.</w:t>
      </w:r>
      <w:r w:rsidR="00C03C9B">
        <w:t xml:space="preserve"> </w:t>
      </w:r>
      <w:r>
        <w:t xml:space="preserve">As </w:t>
      </w:r>
      <w:r>
        <w:lastRenderedPageBreak/>
        <w:t>such, I will discuss what the WPA was and their archaeological methodology that the agency used for the excavation of School Land I.</w:t>
      </w:r>
      <w:r w:rsidR="00C03C9B">
        <w:t xml:space="preserve"> </w:t>
      </w:r>
      <w:r>
        <w:t>The next archaeological investigation was done by Lathel F. Duffield.</w:t>
      </w:r>
      <w:r w:rsidR="00C03C9B">
        <w:t xml:space="preserve"> </w:t>
      </w:r>
      <w:r>
        <w:t>In 1969, Duffield published a report titled "The Vertebrate Faunal Remains from the School Land I and School Land II Site” where he outlines his analysis of the faunal remains excavated by the WPA (Duffield 1969).</w:t>
      </w:r>
    </w:p>
    <w:p w14:paraId="29B557EE" w14:textId="67892C0A" w:rsidR="005E65BB" w:rsidRPr="00042AA0" w:rsidRDefault="00352B2D" w:rsidP="00042AA0">
      <w:pPr>
        <w:spacing w:line="480" w:lineRule="auto"/>
        <w:ind w:firstLine="720"/>
      </w:pPr>
      <w:r>
        <w:t>School Land II</w:t>
      </w:r>
      <w:r w:rsidR="00245A8C">
        <w:t xml:space="preserve"> (34DL65, Dl-Sc-II )</w:t>
      </w:r>
      <w:r>
        <w:t xml:space="preserve"> is a nearby site about </w:t>
      </w:r>
      <w:r w:rsidR="006D5A94">
        <w:t>50 m (</w:t>
      </w:r>
      <w:r w:rsidR="006F1B65">
        <w:t xml:space="preserve">1650 ft) upriver and northwest of School Land I </w:t>
      </w:r>
      <w:r w:rsidR="00D01B96">
        <w:t xml:space="preserve">on Elk River’s southern bank </w:t>
      </w:r>
      <w:r w:rsidR="006F1B65">
        <w:t>(Duffield 1969).</w:t>
      </w:r>
      <w:r w:rsidR="00C03C9B">
        <w:t xml:space="preserve"> </w:t>
      </w:r>
      <w:r w:rsidR="00F825AD">
        <w:t>During the WPA excavation of this site</w:t>
      </w:r>
      <w:r w:rsidR="005C2805">
        <w:t>, one</w:t>
      </w:r>
      <w:r w:rsidR="00D57EAB">
        <w:t xml:space="preserve"> rectangular</w:t>
      </w:r>
      <w:r w:rsidR="005C2805">
        <w:t xml:space="preserve"> structure outline and a single burial along with an assortment of ceramic, lithic, and faunal materials were recovered</w:t>
      </w:r>
      <w:r w:rsidR="006B7F43">
        <w:t xml:space="preserve"> </w:t>
      </w:r>
      <w:r w:rsidR="001F4E12">
        <w:t xml:space="preserve">throughout the site </w:t>
      </w:r>
      <w:r w:rsidR="006B7F43">
        <w:t>(Duffield 1969)</w:t>
      </w:r>
      <w:r w:rsidR="005C2805">
        <w:t>.</w:t>
      </w:r>
    </w:p>
    <w:p w14:paraId="2CFB06BA" w14:textId="77777777" w:rsidR="005E65BB" w:rsidRDefault="005E65BB" w:rsidP="005E65BB">
      <w:pPr>
        <w:pStyle w:val="Heading3"/>
      </w:pPr>
      <w:bookmarkStart w:id="28" w:name="_Toc152424453"/>
      <w:r w:rsidRPr="003A1CA6">
        <w:t>The Works Progress Administration (WPA) and Roosevelt’s “New Deal”</w:t>
      </w:r>
      <w:bookmarkEnd w:id="28"/>
    </w:p>
    <w:p w14:paraId="6DDF6382" w14:textId="77777777" w:rsidR="00042AA0" w:rsidRPr="00042AA0" w:rsidRDefault="00042AA0" w:rsidP="00042AA0"/>
    <w:p w14:paraId="353DC910" w14:textId="69250FCE" w:rsidR="005E65BB" w:rsidRDefault="005E65BB" w:rsidP="005E65BB">
      <w:pPr>
        <w:spacing w:line="480" w:lineRule="auto"/>
      </w:pPr>
      <w:r>
        <w:tab/>
        <w:t>On October 24, 1929, America’s economy collapsed following the crash of the stock market; an event that instigated the Great Depression.</w:t>
      </w:r>
      <w:r w:rsidR="00C03C9B">
        <w:t xml:space="preserve"> </w:t>
      </w:r>
      <w:r>
        <w:t>At the time of the stock market crash, America’s unemployment was at 1.5 million people, eleven months later that number was 7.5 million, and three years after the crash, unemployment was over 12 million people (Means 2013:3).</w:t>
      </w:r>
      <w:r w:rsidR="00C03C9B">
        <w:t xml:space="preserve"> </w:t>
      </w:r>
      <w:r>
        <w:t>Franklin Delano Roosevelt (FDR) was elected as president in 1933 with the promise of creating work relief programs to solve the economic crisis that plagued America at the time.</w:t>
      </w:r>
      <w:r w:rsidR="00C03C9B">
        <w:t xml:space="preserve"> </w:t>
      </w:r>
      <w:r>
        <w:t>This promise FDR pledged became known as the “New Deal.”</w:t>
      </w:r>
      <w:r w:rsidR="00C03C9B">
        <w:t xml:space="preserve"> </w:t>
      </w:r>
    </w:p>
    <w:p w14:paraId="1E574D32" w14:textId="496CF9FF" w:rsidR="005E65BB" w:rsidRDefault="005E65BB" w:rsidP="005E65BB">
      <w:pPr>
        <w:spacing w:line="480" w:lineRule="auto"/>
        <w:ind w:firstLine="720"/>
      </w:pPr>
      <w:r>
        <w:t>Part of this New Deal was the creation of work relief agencies and programs that would use unemployed workers to build American infrastructure (Means 2013:4).</w:t>
      </w:r>
      <w:r w:rsidR="00C03C9B">
        <w:t xml:space="preserve"> </w:t>
      </w:r>
      <w:r>
        <w:t xml:space="preserve">Immediately after FDR was sworn in, his administration created relief agencies such as the Civilian Conservation Corps (CCC) and the Federal Emergency Relief Administration (FERA), the Civil Works </w:t>
      </w:r>
      <w:r>
        <w:lastRenderedPageBreak/>
        <w:t>Administration (CWA), and the Works Progress/Projects Administration (WPA) (Means 2013:5 Table I).</w:t>
      </w:r>
      <w:r w:rsidR="00C03C9B">
        <w:t xml:space="preserve"> </w:t>
      </w:r>
      <w:r>
        <w:t>All of these agencies were active in Oklahoma giving work to the unemployed (Regnier et al. 2019:10).</w:t>
      </w:r>
    </w:p>
    <w:p w14:paraId="16393D99" w14:textId="08758B73" w:rsidR="005E65BB" w:rsidRDefault="005E65BB" w:rsidP="005E65BB">
      <w:pPr>
        <w:spacing w:line="480" w:lineRule="auto"/>
        <w:ind w:firstLine="720"/>
      </w:pPr>
      <w:r>
        <w:t>The first government relief program in Oklahoma came from FERA in May 1933, which provided grants to state and local governments to create work for unskilled workers and white-collar positions (Regnier et al. 2019:3).</w:t>
      </w:r>
      <w:r w:rsidR="00C03C9B">
        <w:t xml:space="preserve"> </w:t>
      </w:r>
      <w:r>
        <w:t>The next program in Oklahoma was the CWA.</w:t>
      </w:r>
      <w:r w:rsidR="00C03C9B">
        <w:t xml:space="preserve"> </w:t>
      </w:r>
      <w:r>
        <w:t>The CWA was created to provide employment during the winter of 1933-1934.</w:t>
      </w:r>
      <w:r w:rsidR="00C03C9B">
        <w:t xml:space="preserve"> </w:t>
      </w:r>
      <w:r>
        <w:t>The CWA built dams, roads, airports, courthouses, and college dormitories throughout Oklahoma (Bryant 1975:9).</w:t>
      </w:r>
      <w:r w:rsidR="00C03C9B">
        <w:t xml:space="preserve"> </w:t>
      </w:r>
      <w:r>
        <w:t>The CWA also provided the first funds to perform archaeology in Oklahoma (Regnier et al. 2019:3).</w:t>
      </w:r>
      <w:r w:rsidR="00C03C9B">
        <w:t xml:space="preserve"> </w:t>
      </w:r>
      <w:r>
        <w:t>Then came the WPA.</w:t>
      </w:r>
    </w:p>
    <w:p w14:paraId="2CFCE688" w14:textId="3FDB8E77" w:rsidR="005E65BB" w:rsidRDefault="005E65BB" w:rsidP="005E65BB">
      <w:pPr>
        <w:spacing w:line="480" w:lineRule="auto"/>
        <w:ind w:firstLine="720"/>
      </w:pPr>
      <w:r>
        <w:t>The WPA was created on April 8, 1935, and operated until June 30, 1943</w:t>
      </w:r>
      <w:r w:rsidR="00314657">
        <w:t xml:space="preserve"> (Lyon 1996)</w:t>
      </w:r>
      <w:r>
        <w:t>.</w:t>
      </w:r>
      <w:r w:rsidR="00C03C9B">
        <w:t xml:space="preserve"> </w:t>
      </w:r>
      <w:r>
        <w:t>During the WPA’s duration, the agency employed over 8 million workers on nearly 1.5 million projects, that spanned 3,000 counties across America (Means 2013:6).</w:t>
      </w:r>
      <w:r w:rsidR="00C03C9B">
        <w:t xml:space="preserve"> </w:t>
      </w:r>
      <w:r>
        <w:t>In Oklahoma, the WPA employed 119,000 men and women between 1935 and 1937 (</w:t>
      </w:r>
      <w:r w:rsidRPr="0073547A">
        <w:t>Mullins okhistory.org</w:t>
      </w:r>
      <w:r>
        <w:t>; Regnier et al. 2019:4) 259 of these workers were employed doing WPA archaeological projects (Regnier et al. 2019:38).</w:t>
      </w:r>
    </w:p>
    <w:p w14:paraId="0632741B" w14:textId="0FD81FFD" w:rsidR="005E65BB" w:rsidRDefault="005E65BB" w:rsidP="00042AA0">
      <w:pPr>
        <w:spacing w:line="480" w:lineRule="auto"/>
        <w:ind w:firstLine="720"/>
      </w:pPr>
      <w:r>
        <w:t>The WPA efforts in Oklahoma were mostly in the building of roads, with more than half the funds going to this endeavor (</w:t>
      </w:r>
      <w:r w:rsidRPr="0073547A">
        <w:t>Mullins okhistory.org</w:t>
      </w:r>
      <w:r>
        <w:t>; Regnier et al. 2019:4).</w:t>
      </w:r>
      <w:r w:rsidR="00C03C9B">
        <w:t xml:space="preserve"> </w:t>
      </w:r>
      <w:r>
        <w:t>The WPA in Oklahoma also built schools, fire stations, courthouses, hospitals, National Guard armories, sidewalks, and drainage features (Regnier et al. 2019:4).</w:t>
      </w:r>
      <w:r w:rsidR="00C03C9B">
        <w:t xml:space="preserve"> </w:t>
      </w:r>
      <w:r>
        <w:t>The WPA also funded music and art projects, folklore projects, geological and mineralogical studies, historical preservation and reconstruction, and archaeological projects (Regnier et al. 2019:4).</w:t>
      </w:r>
    </w:p>
    <w:p w14:paraId="589CF305" w14:textId="77777777" w:rsidR="005E65BB" w:rsidRDefault="005E65BB" w:rsidP="005E65BB">
      <w:pPr>
        <w:pStyle w:val="Heading3"/>
      </w:pPr>
      <w:bookmarkStart w:id="29" w:name="_Toc152424454"/>
      <w:r w:rsidRPr="003A1CA6">
        <w:lastRenderedPageBreak/>
        <w:t>WPA Archaeological Methods</w:t>
      </w:r>
      <w:bookmarkEnd w:id="29"/>
    </w:p>
    <w:p w14:paraId="76D17C92" w14:textId="77777777" w:rsidR="00042AA0" w:rsidRPr="00042AA0" w:rsidRDefault="00042AA0" w:rsidP="00042AA0"/>
    <w:p w14:paraId="1823DE09" w14:textId="6DA811F3" w:rsidR="005E65BB" w:rsidRDefault="005E65BB" w:rsidP="005E65BB">
      <w:pPr>
        <w:spacing w:line="480" w:lineRule="auto"/>
        <w:ind w:firstLine="720"/>
      </w:pPr>
      <w:r>
        <w:t>Excavations were performed by local laborers who were otherwise unemployed due to the Great Depression.</w:t>
      </w:r>
      <w:r w:rsidR="00C03C9B">
        <w:t xml:space="preserve"> </w:t>
      </w:r>
      <w:r>
        <w:t>These laborers were drawn from the relief rolls and were referred to as unskilled or semiskilled as they were not trained archaeologists (Means 2013:9).</w:t>
      </w:r>
      <w:r w:rsidR="00C03C9B">
        <w:t xml:space="preserve"> </w:t>
      </w:r>
      <w:r>
        <w:t xml:space="preserve">These projects </w:t>
      </w:r>
      <w:r w:rsidR="00314657">
        <w:t xml:space="preserve">sometimes </w:t>
      </w:r>
      <w:r>
        <w:t>employed upward of 30 excavators (Regnier et al 2019:101).</w:t>
      </w:r>
      <w:r w:rsidR="00C03C9B">
        <w:t xml:space="preserve"> </w:t>
      </w:r>
      <w:r>
        <w:t>In Oklahoma, these crews were overseen by a field supervisor.</w:t>
      </w:r>
      <w:r w:rsidR="00C03C9B">
        <w:t xml:space="preserve"> </w:t>
      </w:r>
      <w:r>
        <w:t>Field supervisors were usually young college graduates with degrees in anthropology or histor</w:t>
      </w:r>
      <w:r w:rsidR="006D3A76">
        <w:t>y. S</w:t>
      </w:r>
      <w:r w:rsidR="003C4B84">
        <w:t>ometimes</w:t>
      </w:r>
      <w:r w:rsidR="001F5CBC">
        <w:t xml:space="preserve"> they didn’t even have a degree and only </w:t>
      </w:r>
      <w:r w:rsidR="00073F2B">
        <w:t>had</w:t>
      </w:r>
      <w:r w:rsidR="001F5CBC">
        <w:t xml:space="preserve"> a few relevant classes</w:t>
      </w:r>
      <w:r w:rsidR="003C4B84">
        <w:t xml:space="preserve"> </w:t>
      </w:r>
      <w:r w:rsidR="00073F2B">
        <w:t xml:space="preserve">with </w:t>
      </w:r>
      <w:r>
        <w:t>little to no field experience (Means 2013:8).</w:t>
      </w:r>
      <w:r w:rsidR="00C03C9B">
        <w:t xml:space="preserve"> </w:t>
      </w:r>
      <w:r>
        <w:t>They were often drawn from existing institutions such as museums or universities (Means 2013:8).</w:t>
      </w:r>
      <w:r w:rsidR="00C03C9B">
        <w:t xml:space="preserve"> </w:t>
      </w:r>
      <w:r>
        <w:t>Field supervisors reported to project directors.</w:t>
      </w:r>
      <w:r w:rsidR="00C03C9B">
        <w:t xml:space="preserve"> </w:t>
      </w:r>
      <w:r>
        <w:t>Each state had one project director that reported to the WPA offices in Washington D.C., and the project director for Oklahoma was Forrest Clements (Regnier et al. 2019:11).</w:t>
      </w:r>
    </w:p>
    <w:p w14:paraId="3309C33B" w14:textId="0C0AAA68" w:rsidR="005E65BB" w:rsidRDefault="005E65BB" w:rsidP="005E65BB">
      <w:pPr>
        <w:spacing w:line="480" w:lineRule="auto"/>
        <w:ind w:firstLine="720"/>
      </w:pPr>
      <w:r>
        <w:t>The field methods utilized in Oklahoma were established by Forrest Clements (Regnier et al. 2019:100).</w:t>
      </w:r>
      <w:r w:rsidR="00C03C9B">
        <w:t xml:space="preserve"> </w:t>
      </w:r>
      <w:r>
        <w:t>Sites with obvious features, such as mounds, and those endangered by the construction of dams were excavated first (Regnier et al. 2019:100).</w:t>
      </w:r>
      <w:r w:rsidR="00C03C9B">
        <w:t xml:space="preserve"> </w:t>
      </w:r>
      <w:r>
        <w:t>Sites were first located from descriptions and reports from local landowners (Regnier et al. 2019:100).</w:t>
      </w:r>
      <w:r w:rsidR="00C03C9B">
        <w:t xml:space="preserve"> </w:t>
      </w:r>
      <w:r>
        <w:t>After receiving a site lead a survey would be performed to assess the location by digging small test pits (Regnier et al. 2013:101).</w:t>
      </w:r>
      <w:r w:rsidR="00C03C9B">
        <w:t xml:space="preserve"> </w:t>
      </w:r>
      <w:r>
        <w:t>When a location was deemed suitable, and with permission from the landowner, a full excavation would be performed (Regnier et al. 2019:101).</w:t>
      </w:r>
    </w:p>
    <w:p w14:paraId="18937E9C" w14:textId="62757488" w:rsidR="005E65BB" w:rsidRDefault="005E65BB" w:rsidP="005E65BB">
      <w:pPr>
        <w:spacing w:line="480" w:lineRule="auto"/>
        <w:ind w:firstLine="720"/>
      </w:pPr>
      <w:r>
        <w:t>When a site was identified, it was given an identifying name.</w:t>
      </w:r>
      <w:r w:rsidR="00C03C9B">
        <w:t xml:space="preserve"> </w:t>
      </w:r>
      <w:r>
        <w:t>At the time, Oklahoma was not using the Smithsonian trinomial site numbering system (Regnier et al. 2019:106).</w:t>
      </w:r>
      <w:r w:rsidR="00C03C9B">
        <w:t xml:space="preserve"> </w:t>
      </w:r>
      <w:r>
        <w:t>The naming system in Oklahoma used a two-letter county abbreviation, followed by a site name abbreviation, and a roman numeral designation if the site was large (Regnier et al. 2019:106).</w:t>
      </w:r>
    </w:p>
    <w:p w14:paraId="6D6CE7C8" w14:textId="3EE7D6D2" w:rsidR="005E65BB" w:rsidRDefault="005E65BB" w:rsidP="005E65BB">
      <w:pPr>
        <w:spacing w:line="480" w:lineRule="auto"/>
        <w:ind w:firstLine="720"/>
      </w:pPr>
      <w:r>
        <w:lastRenderedPageBreak/>
        <w:t>After the test pits were completed, a grid system was established around the pits (Regnier et al. 2019:112).</w:t>
      </w:r>
      <w:r w:rsidR="00C03C9B">
        <w:t xml:space="preserve"> </w:t>
      </w:r>
      <w:r>
        <w:t>The grid size was based on the site size and density (Regnier et al. 2019:205).</w:t>
      </w:r>
      <w:r w:rsidR="00C03C9B">
        <w:t xml:space="preserve"> </w:t>
      </w:r>
      <w:r>
        <w:t>Smaller sites set up grids at 5-foot intervals (1.52 m), while larger sites or less dense sites were set up at 10-foot (3.05 m) intervals (Regnier et al. 2019:205).</w:t>
      </w:r>
      <w:r w:rsidR="00C03C9B">
        <w:t xml:space="preserve"> </w:t>
      </w:r>
      <w:r>
        <w:t>The grid began in the southwest corner of the area to be excavated with a stake labeled “1:1” (Regnier et al. 2019:204-5).</w:t>
      </w:r>
      <w:r w:rsidR="00C03C9B">
        <w:t xml:space="preserve"> </w:t>
      </w:r>
      <w:r>
        <w:t>Subsequent stakes were put in place at the designated intervals established for that site (either 5- or 10-feet) going both north and east in a grid pattern (Regnier et al. 2019:204-5).</w:t>
      </w:r>
      <w:r w:rsidR="00C03C9B">
        <w:t xml:space="preserve"> </w:t>
      </w:r>
      <w:r w:rsidR="00314657">
        <w:t xml:space="preserve">School Land I was set up with a </w:t>
      </w:r>
      <w:r w:rsidR="003D4A89">
        <w:t>10-foot</w:t>
      </w:r>
      <w:r w:rsidR="00314657">
        <w:t xml:space="preserve"> grid.</w:t>
      </w:r>
    </w:p>
    <w:p w14:paraId="0604DDF1" w14:textId="1BA7A9C9" w:rsidR="005E65BB" w:rsidRDefault="005E65BB" w:rsidP="005E65BB">
      <w:pPr>
        <w:spacing w:line="480" w:lineRule="auto"/>
        <w:ind w:firstLine="720"/>
      </w:pPr>
      <w:r>
        <w:t>When the grid was established for a site, the digging began.</w:t>
      </w:r>
      <w:r w:rsidR="00C03C9B">
        <w:t xml:space="preserve"> </w:t>
      </w:r>
      <w:r>
        <w:t>Arbitrary 4- or 6-inch levels were dug using shovels (Regnier et al. 2019:101).</w:t>
      </w:r>
      <w:r w:rsidR="00C03C9B">
        <w:t xml:space="preserve"> </w:t>
      </w:r>
      <w:r>
        <w:t>The back dirt was thrown to the side or was leveled across the site with a mule team (Regnier et al. 2019:101).</w:t>
      </w:r>
      <w:r w:rsidR="00C03C9B">
        <w:t xml:space="preserve"> </w:t>
      </w:r>
      <w:r>
        <w:t>The excavation crews did not screen their soil for artifacts; objects were collected when an excavator noticed one while shoveling (Regnier et al. 2019:101).</w:t>
      </w:r>
      <w:r w:rsidR="00C03C9B">
        <w:t xml:space="preserve"> </w:t>
      </w:r>
      <w:r>
        <w:t>Artifacts were then catalogued using the unit coordinate of the grid system and the level that artifact was found at and given a “sack” number (Regnier et al. 2019:101).</w:t>
      </w:r>
    </w:p>
    <w:p w14:paraId="03C32AD1" w14:textId="5006A405" w:rsidR="005E65BB" w:rsidRDefault="005E65BB" w:rsidP="005E65BB">
      <w:pPr>
        <w:spacing w:line="480" w:lineRule="auto"/>
        <w:ind w:firstLine="720"/>
      </w:pPr>
      <w:r>
        <w:t>Field supervisors and foremen were responsible for the upkeep and the filling out paperwork (Regnier et al. 2019:102).</w:t>
      </w:r>
      <w:r w:rsidR="00C03C9B">
        <w:t xml:space="preserve"> </w:t>
      </w:r>
      <w:r>
        <w:t>The paperwork that the WPA used includes Archaeological Data Sheets, Burial Data Forms, Survey Forms, Profile Data Sheets (Regnier et al. 2019:102).</w:t>
      </w:r>
      <w:r w:rsidR="00C03C9B">
        <w:t xml:space="preserve"> </w:t>
      </w:r>
      <w:r>
        <w:t>Archaeological Data Sheets were used</w:t>
      </w:r>
      <w:r w:rsidR="00C03C9B">
        <w:t xml:space="preserve"> </w:t>
      </w:r>
      <w:r>
        <w:t>to record feature information (Regnier et al. 2019:102).</w:t>
      </w:r>
      <w:r w:rsidR="00C03C9B">
        <w:t xml:space="preserve"> </w:t>
      </w:r>
      <w:r>
        <w:t>Profile Data Sheets were used to record stadia rod reading when mapping the site (Regnier et al. 2019:102).</w:t>
      </w:r>
      <w:r w:rsidR="00C03C9B">
        <w:t xml:space="preserve"> </w:t>
      </w:r>
      <w:r>
        <w:t>Photographs were also supposed to be taken of every feature excavated with the film roll number and shot number recorded on the data sheets (Regnier et al. 2019:103).</w:t>
      </w:r>
      <w:r w:rsidR="00C03C9B">
        <w:t xml:space="preserve"> </w:t>
      </w:r>
      <w:r>
        <w:t xml:space="preserve">All the </w:t>
      </w:r>
      <w:r>
        <w:lastRenderedPageBreak/>
        <w:t>measurements were recorded using the English system, except instead of inches, the crews used tenths of feet (Regnier et al. 2019:104).</w:t>
      </w:r>
    </w:p>
    <w:p w14:paraId="714E333E" w14:textId="3EB63C81" w:rsidR="005E65BB" w:rsidRDefault="005E65BB" w:rsidP="005E65BB">
      <w:pPr>
        <w:spacing w:line="480" w:lineRule="auto"/>
        <w:ind w:firstLine="720"/>
      </w:pPr>
      <w:r>
        <w:t>In addition to the above paperwork, field supervisors and foremen were also responsible for keeping artifact catalogues and daily logs concerning their excavation.</w:t>
      </w:r>
      <w:r w:rsidR="00C03C9B">
        <w:t xml:space="preserve"> </w:t>
      </w:r>
      <w:r>
        <w:t>They also drew profile maps, site plan maps, plan maps of features, houses, and burials.</w:t>
      </w:r>
      <w:r w:rsidR="00C03C9B">
        <w:t xml:space="preserve"> </w:t>
      </w:r>
      <w:r>
        <w:t>One thing that was not recorded was a detailed record of any of the many excavated houses.</w:t>
      </w:r>
      <w:r w:rsidR="00C03C9B">
        <w:t xml:space="preserve"> </w:t>
      </w:r>
      <w:r>
        <w:t>Often the only information on a specific house was on loose-leaf, graph paper depicting posthole patterns and associated features (Regnier et al. 2019:102-103).</w:t>
      </w:r>
    </w:p>
    <w:p w14:paraId="6010CEE0" w14:textId="77777777" w:rsidR="005E65BB" w:rsidRDefault="005E65BB" w:rsidP="005E65BB">
      <w:pPr>
        <w:pStyle w:val="Heading3"/>
      </w:pPr>
      <w:bookmarkStart w:id="30" w:name="_Toc152424455"/>
      <w:r w:rsidRPr="003A1CA6">
        <w:t xml:space="preserve">Lathel F. </w:t>
      </w:r>
      <w:r w:rsidRPr="004C3971">
        <w:t>Duffield’s</w:t>
      </w:r>
      <w:r w:rsidRPr="003A1CA6">
        <w:t xml:space="preserve"> Faunal Analysis</w:t>
      </w:r>
      <w:bookmarkEnd w:id="30"/>
    </w:p>
    <w:p w14:paraId="23FD9DFF" w14:textId="77777777" w:rsidR="00042AA0" w:rsidRPr="00042AA0" w:rsidRDefault="00042AA0" w:rsidP="00042AA0"/>
    <w:p w14:paraId="7FDD633A" w14:textId="61FE30BE" w:rsidR="005E65BB" w:rsidRDefault="005E65BB" w:rsidP="005E65BB">
      <w:pPr>
        <w:spacing w:line="480" w:lineRule="auto"/>
        <w:ind w:firstLine="720"/>
      </w:pPr>
      <w:r>
        <w:t>The next archaeological investigation was done by Lathel F. Duffield.</w:t>
      </w:r>
      <w:r w:rsidR="00C03C9B">
        <w:t xml:space="preserve"> </w:t>
      </w:r>
      <w:r w:rsidR="00355655">
        <w:t xml:space="preserve">This was </w:t>
      </w:r>
      <w:r w:rsidR="00EA6868">
        <w:t xml:space="preserve">the </w:t>
      </w:r>
      <w:r w:rsidR="006D3A76">
        <w:t>formal</w:t>
      </w:r>
      <w:r w:rsidR="00EA6868">
        <w:t xml:space="preserve"> real analysis of any of the artifacts from School Land I.</w:t>
      </w:r>
      <w:r w:rsidR="00C03C9B">
        <w:t xml:space="preserve"> </w:t>
      </w:r>
      <w:r>
        <w:t>In 1969, Duffield published a report titled "The Vertebrate Faunal Remains from the School Land I and School Land II Site” (Duffield 1969).</w:t>
      </w:r>
      <w:r w:rsidR="00C03C9B">
        <w:t xml:space="preserve"> </w:t>
      </w:r>
      <w:r>
        <w:t>For this report, Duffield identified and counted all the faunal remains excavated by the WPA.</w:t>
      </w:r>
      <w:r w:rsidR="00C03C9B">
        <w:t xml:space="preserve"> </w:t>
      </w:r>
      <w:r>
        <w:t xml:space="preserve">Duffield identified </w:t>
      </w:r>
      <w:r w:rsidR="003D2DC5">
        <w:t>the type of each</w:t>
      </w:r>
      <w:r>
        <w:t xml:space="preserve"> bone, species that bone came from, and whether the bone came from a mature or immature specimen.</w:t>
      </w:r>
      <w:r w:rsidR="00C03C9B">
        <w:t xml:space="preserve"> </w:t>
      </w:r>
      <w:r>
        <w:t>Using this data Duffield was able to postulate local ecology,</w:t>
      </w:r>
      <w:r w:rsidR="00C03C9B">
        <w:t xml:space="preserve"> </w:t>
      </w:r>
      <w:r>
        <w:t>dietary preference, cultural patterns such as butchering and animal age preference, as well as seasonal patterns of occupation for these sites (Duffield 1969).</w:t>
      </w:r>
    </w:p>
    <w:p w14:paraId="34D47EFF" w14:textId="54AD21BD" w:rsidR="005E65BB" w:rsidRDefault="005E65BB" w:rsidP="00DF00DB">
      <w:pPr>
        <w:spacing w:line="480" w:lineRule="auto"/>
        <w:ind w:firstLine="720"/>
      </w:pPr>
      <w:r>
        <w:t>Duffield also made two plan-view maps of the School Land I site.</w:t>
      </w:r>
      <w:r w:rsidR="00C03C9B">
        <w:t xml:space="preserve"> </w:t>
      </w:r>
      <w:r>
        <w:t xml:space="preserve">One map shows the structures and the number of bones found in each unit along with the portions of the site that </w:t>
      </w:r>
      <w:r w:rsidR="00E72BB3">
        <w:t>were</w:t>
      </w:r>
      <w:r>
        <w:t xml:space="preserve"> excavated by the WPA (</w:t>
      </w:r>
      <w:r w:rsidRPr="00E72BB3">
        <w:t>Figure 3.</w:t>
      </w:r>
      <w:r w:rsidR="00E72BB3">
        <w:t>6</w:t>
      </w:r>
      <w:r>
        <w:t>).</w:t>
      </w:r>
      <w:r w:rsidR="00C03C9B">
        <w:t xml:space="preserve"> </w:t>
      </w:r>
      <w:r>
        <w:t>The second map shows the site’s structures within the WPA’s row-alley grid system.</w:t>
      </w:r>
      <w:r w:rsidR="00C03C9B">
        <w:t xml:space="preserve"> </w:t>
      </w:r>
      <w:r>
        <w:t>These maps were made using the WPA field notes and drawings along with their inventory list (Duffield 1969:49).</w:t>
      </w:r>
      <w:r w:rsidR="00C03C9B">
        <w:t xml:space="preserve"> </w:t>
      </w:r>
      <w:r>
        <w:t xml:space="preserve">Since the WPA did not draw their own site </w:t>
      </w:r>
      <w:r>
        <w:lastRenderedPageBreak/>
        <w:t>map, the Duffield grid map was incredibly useful for my study of School Land I.</w:t>
      </w:r>
      <w:r w:rsidR="00C03C9B">
        <w:t xml:space="preserve"> </w:t>
      </w:r>
      <w:r>
        <w:t>I used this map to identify which unit a structure overlapped.</w:t>
      </w:r>
      <w:r w:rsidR="00C03C9B">
        <w:t xml:space="preserve"> </w:t>
      </w:r>
      <w:r>
        <w:t>This grid map was not published and is currently housed at the Sam Noble Museum in Norman, Oklahoma.</w:t>
      </w:r>
    </w:p>
    <w:p w14:paraId="6CE20C14" w14:textId="22326A7B" w:rsidR="005E65BB" w:rsidRDefault="005E65BB" w:rsidP="00DF00DB">
      <w:r>
        <w:rPr>
          <w:noProof/>
        </w:rPr>
        <mc:AlternateContent>
          <mc:Choice Requires="wpg">
            <w:drawing>
              <wp:anchor distT="0" distB="0" distL="114300" distR="114300" simplePos="0" relativeHeight="251706368" behindDoc="0" locked="0" layoutInCell="1" allowOverlap="1" wp14:anchorId="04611466" wp14:editId="7C581E71">
                <wp:simplePos x="0" y="0"/>
                <wp:positionH relativeFrom="margin">
                  <wp:align>center</wp:align>
                </wp:positionH>
                <wp:positionV relativeFrom="paragraph">
                  <wp:posOffset>0</wp:posOffset>
                </wp:positionV>
                <wp:extent cx="5978525" cy="4617720"/>
                <wp:effectExtent l="0" t="0" r="3175" b="0"/>
                <wp:wrapTopAndBottom/>
                <wp:docPr id="19731331" name="Group 3"/>
                <wp:cNvGraphicFramePr/>
                <a:graphic xmlns:a="http://schemas.openxmlformats.org/drawingml/2006/main">
                  <a:graphicData uri="http://schemas.microsoft.com/office/word/2010/wordprocessingGroup">
                    <wpg:wgp>
                      <wpg:cNvGrpSpPr/>
                      <wpg:grpSpPr>
                        <a:xfrm>
                          <a:off x="0" y="0"/>
                          <a:ext cx="5978525" cy="4617720"/>
                          <a:chOff x="0" y="0"/>
                          <a:chExt cx="5978525" cy="4617720"/>
                        </a:xfrm>
                      </wpg:grpSpPr>
                      <wps:wsp>
                        <wps:cNvPr id="647173641" name="Text Box 2"/>
                        <wps:cNvSpPr txBox="1">
                          <a:spLocks noChangeArrowheads="1"/>
                        </wps:cNvSpPr>
                        <wps:spPr bwMode="auto">
                          <a:xfrm>
                            <a:off x="38100" y="3878051"/>
                            <a:ext cx="5928994" cy="739669"/>
                          </a:xfrm>
                          <a:prstGeom prst="rect">
                            <a:avLst/>
                          </a:prstGeom>
                          <a:solidFill>
                            <a:srgbClr val="FFFFFF"/>
                          </a:solidFill>
                          <a:ln w="9525">
                            <a:noFill/>
                            <a:miter lim="800000"/>
                            <a:headEnd/>
                            <a:tailEnd/>
                          </a:ln>
                        </wps:spPr>
                        <wps:txbx>
                          <w:txbxContent>
                            <w:p w14:paraId="799F1284" w14:textId="5E3BCF06" w:rsidR="005E65BB" w:rsidRDefault="005E65BB" w:rsidP="005E65BB">
                              <w:r>
                                <w:t>Figure 3.</w:t>
                              </w:r>
                              <w:r w:rsidR="00D9618D">
                                <w:t>6:</w:t>
                              </w:r>
                              <w:r>
                                <w:t xml:space="preserve">  Plan map of School Land I created by Duffield.  This map shows the areas the WPA excavated, the structures, and where faunal material was recovered. (Duffield 1969:48 Figure 2)</w:t>
                              </w:r>
                            </w:p>
                          </w:txbxContent>
                        </wps:txbx>
                        <wps:bodyPr rot="0" vert="horz" wrap="square" lIns="91440" tIns="45720" rIns="91440" bIns="45720" anchor="t" anchorCtr="0">
                          <a:noAutofit/>
                        </wps:bodyPr>
                      </wps:wsp>
                      <pic:pic xmlns:pic="http://schemas.openxmlformats.org/drawingml/2006/picture">
                        <pic:nvPicPr>
                          <pic:cNvPr id="1845827409" name="Picture 1" descr="A blueprint of a building&#10;&#10;Description automatically generated"/>
                          <pic:cNvPicPr>
                            <a:picLocks noChangeAspect="1"/>
                          </pic:cNvPicPr>
                        </pic:nvPicPr>
                        <pic:blipFill>
                          <a:blip r:embed="rId22" cstate="print">
                            <a:extLst>
                              <a:ext uri="{BEBA8EAE-BF5A-486C-A8C5-ECC9F3942E4B}">
                                <a14:imgProps xmlns:a14="http://schemas.microsoft.com/office/drawing/2010/main">
                                  <a14:imgLayer r:embed="rId2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978525" cy="3881120"/>
                          </a:xfrm>
                          <a:prstGeom prst="rect">
                            <a:avLst/>
                          </a:prstGeom>
                        </pic:spPr>
                      </pic:pic>
                    </wpg:wgp>
                  </a:graphicData>
                </a:graphic>
                <wp14:sizeRelV relativeFrom="margin">
                  <wp14:pctHeight>0</wp14:pctHeight>
                </wp14:sizeRelV>
              </wp:anchor>
            </w:drawing>
          </mc:Choice>
          <mc:Fallback>
            <w:pict>
              <v:group w14:anchorId="04611466" id="Group 3" o:spid="_x0000_s1047" style="position:absolute;margin-left:0;margin-top:0;width:470.75pt;height:363.6pt;z-index:251706368;mso-position-horizontal:center;mso-position-horizontal-relative:margin;mso-height-relative:margin" coordsize="59785,4617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">
                <v:shape id="_x0000_s1048" type="#_x0000_t202" style="position:absolute;left:381;top:38780;width:59289;height:7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" stroked="f">
                  <v:textbox>
                    <w:txbxContent>
                      <w:p w14:paraId="799F1284" w14:textId="5E3BCF06" w:rsidR="005E65BB" w:rsidRDefault="005E65BB" w:rsidP="005E65BB">
                        <w:r>
                          <w:t>Figure 3.</w:t>
                        </w:r>
                        <w:r w:rsidR="00D9618D">
                          <w:t>6:</w:t>
                        </w:r>
                        <w:r>
                          <w:t xml:space="preserve">  Plan map of School Land I created by Duffield.  This map shows the areas the WPA excavated, the structures, and where faunal material was recovered. (Duffield 1969:48 Figure 2)</w:t>
                        </w:r>
                      </w:p>
                    </w:txbxContent>
                  </v:textbox>
                </v:shape>
                <v:shape id="Picture 1" o:spid="_x0000_s1049" type="#_x0000_t75" alt="A blueprint of a building&#10;&#10;Description automatically generated" style="position:absolute;width:59785;height:38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">
                  <v:imagedata r:id="rId24" o:title="A blueprint of a building&#10;&#10;Description automatically generated"/>
                </v:shape>
                <w10:wrap type="topAndBottom" anchorx="margin"/>
              </v:group>
            </w:pict>
          </mc:Fallback>
        </mc:AlternateContent>
      </w:r>
    </w:p>
    <w:p w14:paraId="2D9787C1" w14:textId="6CFA8F4B" w:rsidR="007A2858" w:rsidRDefault="007A2858" w:rsidP="007A2858">
      <w:pPr>
        <w:pStyle w:val="Heading2"/>
      </w:pPr>
      <w:bookmarkStart w:id="31" w:name="_Toc152424456"/>
      <w:r w:rsidRPr="00FC241A">
        <w:t>The Site</w:t>
      </w:r>
      <w:bookmarkEnd w:id="31"/>
    </w:p>
    <w:p w14:paraId="293FD0BB" w14:textId="032AD6B1" w:rsidR="007A2858" w:rsidRDefault="007A2858" w:rsidP="007A2858">
      <w:pPr>
        <w:spacing w:line="480" w:lineRule="auto"/>
        <w:ind w:firstLine="720"/>
      </w:pPr>
      <w:r>
        <w:t xml:space="preserve">School Land I is called </w:t>
      </w:r>
      <w:r w:rsidR="004D5905">
        <w:t>this</w:t>
      </w:r>
      <w:r>
        <w:t xml:space="preserve"> due to the fact that the site was located on</w:t>
      </w:r>
      <w:r w:rsidR="004D5905">
        <w:t xml:space="preserve"> land owned by the</w:t>
      </w:r>
      <w:r>
        <w:t xml:space="preserve"> school </w:t>
      </w:r>
      <w:r w:rsidR="004D5905">
        <w:t>district</w:t>
      </w:r>
      <w:r>
        <w:t>.</w:t>
      </w:r>
      <w:r w:rsidR="00C03C9B">
        <w:t xml:space="preserve"> </w:t>
      </w:r>
      <w:r>
        <w:t>When the site was first being excavated by the WPA, they gave it the name “Dl-Sc-I.” “Dl” for Delaware County, “Sc” for school land, and the roman numeral one to differentiate between other potential sites on state school land (see the “</w:t>
      </w:r>
      <w:r w:rsidRPr="009E42E3">
        <w:t>WPA Archaeological Methods</w:t>
      </w:r>
      <w:r>
        <w:t>”</w:t>
      </w:r>
      <w:r w:rsidR="0011239F">
        <w:t xml:space="preserve"> section</w:t>
      </w:r>
      <w:r>
        <w:t xml:space="preserve"> </w:t>
      </w:r>
      <w:r w:rsidR="00217F89">
        <w:t>above</w:t>
      </w:r>
      <w:r>
        <w:t>).</w:t>
      </w:r>
    </w:p>
    <w:p w14:paraId="63E84BE0" w14:textId="6FA0D0A6" w:rsidR="00D4500E" w:rsidRPr="007C2340" w:rsidRDefault="00D4500E" w:rsidP="00404946">
      <w:pPr>
        <w:spacing w:line="480" w:lineRule="auto"/>
        <w:ind w:firstLine="720"/>
      </w:pPr>
      <w:r>
        <w:lastRenderedPageBreak/>
        <w:t>Excavations at School Land I began in November 1939 and finished in June 1940. By the time they had finished, they excavated about 282 units</w:t>
      </w:r>
      <w:r w:rsidR="00C2153B">
        <w:t xml:space="preserve"> (</w:t>
      </w:r>
      <w:r w:rsidR="005A2151">
        <w:t xml:space="preserve">this number is not explicitly stated anywhere and was </w:t>
      </w:r>
      <w:r w:rsidR="00C2153B">
        <w:t xml:space="preserve">based on </w:t>
      </w:r>
      <w:r w:rsidR="005A2151">
        <w:t>Figure</w:t>
      </w:r>
      <w:r w:rsidR="006D3A76">
        <w:t xml:space="preserve"> </w:t>
      </w:r>
      <w:r w:rsidR="005A2151">
        <w:t>3.6</w:t>
      </w:r>
      <w:r w:rsidR="00C2153B">
        <w:t>)</w:t>
      </w:r>
      <w:r>
        <w:t xml:space="preserve">. The </w:t>
      </w:r>
      <w:r w:rsidR="002E3E66">
        <w:t>excavation</w:t>
      </w:r>
      <w:r>
        <w:t xml:space="preserve"> efforts were led by David Bae</w:t>
      </w:r>
      <w:r w:rsidR="005A2151">
        <w:t>r</w:t>
      </w:r>
      <w:r>
        <w:t>reis, who, during the duration of the excavation of this site, did not even have a bachelor's degree yet (he obtained his bachelor's degree in 1941 from the University of Oklahoma</w:t>
      </w:r>
      <w:r w:rsidR="00252B01">
        <w:t xml:space="preserve"> and would </w:t>
      </w:r>
      <w:r w:rsidR="00184CD5">
        <w:t>eventually</w:t>
      </w:r>
      <w:r w:rsidR="00252B01">
        <w:t xml:space="preserve"> obtain </w:t>
      </w:r>
      <w:r w:rsidR="009C5DE2">
        <w:t>his M.A.</w:t>
      </w:r>
      <w:r w:rsidR="00252B01">
        <w:t xml:space="preserve"> in 194</w:t>
      </w:r>
      <w:r w:rsidR="00232F42">
        <w:t>3</w:t>
      </w:r>
      <w:r w:rsidR="009C5DE2">
        <w:t xml:space="preserve"> and a Ph.D. in 194</w:t>
      </w:r>
      <w:r w:rsidR="00184CD5">
        <w:t>8</w:t>
      </w:r>
      <w:r>
        <w:t>).</w:t>
      </w:r>
    </w:p>
    <w:p w14:paraId="103752B4" w14:textId="2665A0DD" w:rsidR="007A2858" w:rsidRDefault="007A2858" w:rsidP="007A2858">
      <w:pPr>
        <w:spacing w:line="480" w:lineRule="auto"/>
        <w:ind w:firstLine="720"/>
      </w:pPr>
      <w:r>
        <w:rPr>
          <w:noProof/>
        </w:rPr>
        <mc:AlternateContent>
          <mc:Choice Requires="wpg">
            <w:drawing>
              <wp:anchor distT="0" distB="0" distL="114300" distR="114300" simplePos="0" relativeHeight="251614208" behindDoc="0" locked="0" layoutInCell="1" allowOverlap="1" wp14:anchorId="1C3D8BCF" wp14:editId="0E99A34C">
                <wp:simplePos x="0" y="0"/>
                <wp:positionH relativeFrom="margin">
                  <wp:posOffset>0</wp:posOffset>
                </wp:positionH>
                <wp:positionV relativeFrom="paragraph">
                  <wp:posOffset>2979420</wp:posOffset>
                </wp:positionV>
                <wp:extent cx="5944234" cy="3956684"/>
                <wp:effectExtent l="0" t="0" r="0" b="6350"/>
                <wp:wrapTopAndBottom/>
                <wp:docPr id="387320491" name="Group 1"/>
                <wp:cNvGraphicFramePr/>
                <a:graphic xmlns:a="http://schemas.openxmlformats.org/drawingml/2006/main">
                  <a:graphicData uri="http://schemas.microsoft.com/office/word/2010/wordprocessingGroup">
                    <wpg:wgp>
                      <wpg:cNvGrpSpPr/>
                      <wpg:grpSpPr>
                        <a:xfrm>
                          <a:off x="0" y="0"/>
                          <a:ext cx="5944234" cy="3956684"/>
                          <a:chOff x="0" y="0"/>
                          <a:chExt cx="5944234" cy="3956684"/>
                        </a:xfrm>
                      </wpg:grpSpPr>
                      <pic:pic xmlns:pic="http://schemas.openxmlformats.org/drawingml/2006/picture">
                        <pic:nvPicPr>
                          <pic:cNvPr id="1102947689" name="Picture 7" descr="A screenshot of a video game&#10;&#10;Description automatically generated"/>
                          <pic:cNvPicPr>
                            <a:picLocks noChangeAspect="1"/>
                          </pic:cNvPicPr>
                        </pic:nvPicPr>
                        <pic:blipFill>
                          <a:blip r:embed="rId25">
                            <a:extLst>
                              <a:ext uri="{BEBA8EAE-BF5A-486C-A8C5-ECC9F3942E4B}">
                                <a14:imgProps xmlns:a14="http://schemas.microsoft.com/office/drawing/2010/main">
                                  <a14:imgLayer r:embed="rId26">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5943600" cy="3363595"/>
                          </a:xfrm>
                          <a:prstGeom prst="rect">
                            <a:avLst/>
                          </a:prstGeom>
                          <a:ln w="9525">
                            <a:noFill/>
                          </a:ln>
                        </pic:spPr>
                      </pic:pic>
                      <wps:wsp>
                        <wps:cNvPr id="1886649290" name="Text Box 2"/>
                        <wps:cNvSpPr txBox="1">
                          <a:spLocks noChangeArrowheads="1"/>
                        </wps:cNvSpPr>
                        <wps:spPr bwMode="auto">
                          <a:xfrm>
                            <a:off x="22860" y="3375660"/>
                            <a:ext cx="5921374" cy="581024"/>
                          </a:xfrm>
                          <a:prstGeom prst="rect">
                            <a:avLst/>
                          </a:prstGeom>
                          <a:solidFill>
                            <a:srgbClr val="FFFFFF"/>
                          </a:solidFill>
                          <a:ln w="9525">
                            <a:noFill/>
                            <a:miter lim="800000"/>
                            <a:headEnd/>
                            <a:tailEnd/>
                          </a:ln>
                        </wps:spPr>
                        <wps:txbx>
                          <w:txbxContent>
                            <w:p w14:paraId="273D49FE" w14:textId="2F703FFF" w:rsidR="007A2858" w:rsidRDefault="007A2858" w:rsidP="007A2858">
                              <w:r w:rsidRPr="0049245D">
                                <w:t xml:space="preserve">Figure </w:t>
                              </w:r>
                              <w:r w:rsidR="008B7E4E">
                                <w:t>3</w:t>
                              </w:r>
                              <w:r w:rsidRPr="0049245D">
                                <w:t>.</w:t>
                              </w:r>
                              <w:r w:rsidR="00D9618D">
                                <w:t>7</w:t>
                              </w:r>
                              <w:r w:rsidRPr="0049245D">
                                <w:t>:  Plan map of School Land I.  Map created by Dr. Scott Hammersted</w:t>
                              </w:r>
                              <w:r w:rsidR="00314657">
                                <w:t>t</w:t>
                              </w:r>
                              <w:r w:rsidRPr="0049245D">
                                <w:t xml:space="preserve"> and used with his permission</w:t>
                              </w:r>
                              <w:r>
                                <w:t>.</w:t>
                              </w:r>
                            </w:p>
                          </w:txbxContent>
                        </wps:txbx>
                        <wps:bodyPr rot="0" vert="horz" wrap="square" lIns="91440" tIns="45720" rIns="91440" bIns="45720" anchor="t" anchorCtr="0">
                          <a:spAutoFit/>
                        </wps:bodyPr>
                      </wps:wsp>
                    </wpg:wgp>
                  </a:graphicData>
                </a:graphic>
              </wp:anchor>
            </w:drawing>
          </mc:Choice>
          <mc:Fallback>
            <w:pict>
              <v:group w14:anchorId="1C3D8BCF" id="_x0000_s1050" style="position:absolute;left:0;text-align:left;margin-left:0;margin-top:234.6pt;width:468.05pt;height:311.55pt;z-index:251614208;mso-position-horizontal-relative:margin" coordsize="59442,3956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yetvculAAAAAAAAAAAA&#10;AAA2ru8KbewAAAAAAAAAAAAAACpbfIoTGwAAAAAAAAAAAAAANSlpdVVC42UY/le7NVO2zdzOZs61&#10;MzHQAAAAAAAtVn8aKywAAAAAAAhV7b6dUMQv3Q9Pls4AAAAAAAAAAAAAAAAAAAAAAAAAAAAAAAAA&#10;AAAAAAkgqI9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">
                <v:shape id="Picture 7" o:spid="_x0000_s1051" type="#_x0000_t75" alt="A screenshot of a video game&#10;&#10;Description automatically generated" style="position:absolute;width:59436;height:3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">
                  <v:imagedata r:id="rId27" o:title="A screenshot of a video game&#10;&#10;Description automatically generated"/>
                </v:shape>
                <v:shape id="_x0000_s1052" type="#_x0000_t202" style="position:absolute;left:228;top:33756;width:59214;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" stroked="f">
                  <v:textbox style="mso-fit-shape-to-text:t">
                    <w:txbxContent>
                      <w:p w14:paraId="273D49FE" w14:textId="2F703FFF" w:rsidR="007A2858" w:rsidRDefault="007A2858" w:rsidP="007A2858">
                        <w:r w:rsidRPr="0049245D">
                          <w:t xml:space="preserve">Figure </w:t>
                        </w:r>
                        <w:r w:rsidR="008B7E4E">
                          <w:t>3</w:t>
                        </w:r>
                        <w:r w:rsidRPr="0049245D">
                          <w:t>.</w:t>
                        </w:r>
                        <w:r w:rsidR="00D9618D">
                          <w:t>7</w:t>
                        </w:r>
                        <w:r w:rsidRPr="0049245D">
                          <w:t>:  Plan map of School Land I.  Map created by Dr. Scott Hammersted</w:t>
                        </w:r>
                        <w:r w:rsidR="00314657">
                          <w:t>t</w:t>
                        </w:r>
                        <w:r w:rsidRPr="0049245D">
                          <w:t xml:space="preserve"> and used with his permission</w:t>
                        </w:r>
                        <w:r>
                          <w:t>.</w:t>
                        </w:r>
                      </w:p>
                    </w:txbxContent>
                  </v:textbox>
                </v:shape>
                <w10:wrap type="topAndBottom" anchorx="margin"/>
              </v:group>
            </w:pict>
          </mc:Fallback>
        </mc:AlternateContent>
      </w:r>
      <w:r w:rsidRPr="009B749A">
        <w:t>Several radiocarbon dates have been submitted from School Land I</w:t>
      </w:r>
      <w:r>
        <w:t xml:space="preserve"> (Table 1)</w:t>
      </w:r>
      <w:r w:rsidRPr="009B749A">
        <w:t>.</w:t>
      </w:r>
      <w:r w:rsidR="00C03C9B">
        <w:t xml:space="preserve"> </w:t>
      </w:r>
      <w:r w:rsidRPr="009B749A">
        <w:t>Four charcoal samples were sent to the University of Wisconsin by Baerreis in the late 1960s (Bender et al. 1968).</w:t>
      </w:r>
      <w:r w:rsidR="00C03C9B">
        <w:t xml:space="preserve"> </w:t>
      </w:r>
      <w:r w:rsidRPr="009B749A">
        <w:t xml:space="preserve">The date range given for these samples was dated from AD </w:t>
      </w:r>
      <w:r>
        <w:t>1024</w:t>
      </w:r>
      <w:r w:rsidRPr="009B749A">
        <w:t xml:space="preserve"> to AD 1</w:t>
      </w:r>
      <w:r>
        <w:t>395</w:t>
      </w:r>
      <w:r w:rsidRPr="009B749A">
        <w:t>.</w:t>
      </w:r>
      <w:r w:rsidR="00C03C9B">
        <w:t xml:space="preserve"> </w:t>
      </w:r>
      <w:r w:rsidRPr="009B749A">
        <w:t>Amanda Regnier and Scott Hammerstedt of the Oklahoma Archeological Survey submitted two samples from School Land I for radiocarbon dating to Beta Analytics in 2018.</w:t>
      </w:r>
      <w:r w:rsidR="00C03C9B">
        <w:t xml:space="preserve"> </w:t>
      </w:r>
      <w:r w:rsidRPr="009B749A">
        <w:t xml:space="preserve">These dates </w:t>
      </w:r>
      <w:r>
        <w:t>are</w:t>
      </w:r>
      <w:r w:rsidRPr="009B749A">
        <w:t xml:space="preserve"> </w:t>
      </w:r>
      <w:r w:rsidRPr="009B749A">
        <w:lastRenderedPageBreak/>
        <w:t>currently unpublished, and</w:t>
      </w:r>
      <w:r>
        <w:t xml:space="preserve"> the dates used here</w:t>
      </w:r>
      <w:r w:rsidRPr="009B749A">
        <w:t xml:space="preserve"> were obtained from</w:t>
      </w:r>
      <w:r>
        <w:t xml:space="preserve"> Dr.</w:t>
      </w:r>
      <w:r w:rsidRPr="009B749A">
        <w:t xml:space="preserve"> Scott Ham</w:t>
      </w:r>
      <w:r>
        <w:t>m</w:t>
      </w:r>
      <w:r w:rsidRPr="009B749A">
        <w:t>erstedt directly.</w:t>
      </w:r>
      <w:r w:rsidR="00C03C9B">
        <w:t xml:space="preserve"> </w:t>
      </w:r>
      <w:r w:rsidRPr="009B749A">
        <w:t xml:space="preserve">The date range given for these two samples </w:t>
      </w:r>
      <w:r>
        <w:t>was</w:t>
      </w:r>
      <w:r w:rsidRPr="009B749A">
        <w:t xml:space="preserve"> between about AD 10</w:t>
      </w:r>
      <w:r>
        <w:t>5</w:t>
      </w:r>
      <w:r w:rsidR="00AB1440">
        <w:t>1</w:t>
      </w:r>
      <w:r>
        <w:t xml:space="preserve"> and AD 1</w:t>
      </w:r>
      <w:r w:rsidR="00AB1440">
        <w:t>395</w:t>
      </w:r>
      <w:r w:rsidRPr="009B749A">
        <w:t>.</w:t>
      </w:r>
    </w:p>
    <w:p w14:paraId="356C82C8" w14:textId="77777777" w:rsidR="007A2858" w:rsidRDefault="007A2858" w:rsidP="007A2858">
      <w:pPr>
        <w:spacing w:line="480" w:lineRule="auto"/>
        <w:ind w:firstLine="720"/>
      </w:pPr>
    </w:p>
    <w:tbl>
      <w:tblPr>
        <w:tblStyle w:val="TableGrid"/>
        <w:tblpPr w:leftFromText="180" w:rightFromText="180" w:vertAnchor="text" w:horzAnchor="margin" w:tblpXSpec="center" w:tblpY="-83"/>
        <w:tblW w:w="0" w:type="auto"/>
        <w:tblLook w:val="06A0" w:firstRow="1" w:lastRow="0" w:firstColumn="1" w:lastColumn="0" w:noHBand="1" w:noVBand="1"/>
      </w:tblPr>
      <w:tblGrid>
        <w:gridCol w:w="1456"/>
        <w:gridCol w:w="2089"/>
        <w:gridCol w:w="1689"/>
        <w:gridCol w:w="500"/>
        <w:gridCol w:w="1316"/>
        <w:gridCol w:w="1023"/>
        <w:gridCol w:w="636"/>
      </w:tblGrid>
      <w:tr w:rsidR="007A2858" w:rsidRPr="009E7CF8" w14:paraId="626D8FE5"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1EE1FFC3"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Lab #</w:t>
            </w:r>
          </w:p>
        </w:tc>
        <w:tc>
          <w:tcPr>
            <w:tcW w:w="0" w:type="auto"/>
            <w:tcBorders>
              <w:top w:val="single" w:sz="4" w:space="0" w:color="auto"/>
              <w:left w:val="single" w:sz="4" w:space="0" w:color="auto"/>
              <w:bottom w:val="single" w:sz="4" w:space="0" w:color="auto"/>
              <w:right w:val="single" w:sz="4" w:space="0" w:color="auto"/>
            </w:tcBorders>
            <w:noWrap/>
            <w:hideMark/>
          </w:tcPr>
          <w:p w14:paraId="5F1D8BCB"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Context</w:t>
            </w:r>
          </w:p>
        </w:tc>
        <w:tc>
          <w:tcPr>
            <w:tcW w:w="0" w:type="auto"/>
            <w:tcBorders>
              <w:top w:val="single" w:sz="4" w:space="0" w:color="auto"/>
              <w:left w:val="single" w:sz="4" w:space="0" w:color="auto"/>
              <w:bottom w:val="single" w:sz="4" w:space="0" w:color="auto"/>
              <w:right w:val="single" w:sz="4" w:space="0" w:color="auto"/>
            </w:tcBorders>
            <w:noWrap/>
            <w:hideMark/>
          </w:tcPr>
          <w:p w14:paraId="0B88CE2E"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Intercept (BP)</w:t>
            </w:r>
          </w:p>
        </w:tc>
        <w:tc>
          <w:tcPr>
            <w:tcW w:w="0" w:type="auto"/>
            <w:tcBorders>
              <w:top w:val="single" w:sz="4" w:space="0" w:color="auto"/>
              <w:left w:val="single" w:sz="4" w:space="0" w:color="auto"/>
              <w:bottom w:val="single" w:sz="4" w:space="0" w:color="auto"/>
              <w:right w:val="single" w:sz="4" w:space="0" w:color="auto"/>
            </w:tcBorders>
            <w:noWrap/>
            <w:hideMark/>
          </w:tcPr>
          <w:p w14:paraId="1A5A6F9D"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w:t>
            </w:r>
          </w:p>
        </w:tc>
        <w:tc>
          <w:tcPr>
            <w:tcW w:w="0" w:type="auto"/>
            <w:tcBorders>
              <w:top w:val="single" w:sz="4" w:space="0" w:color="auto"/>
              <w:left w:val="single" w:sz="4" w:space="0" w:color="auto"/>
              <w:bottom w:val="single" w:sz="4" w:space="0" w:color="auto"/>
              <w:right w:val="single" w:sz="4" w:space="0" w:color="auto"/>
            </w:tcBorders>
            <w:noWrap/>
            <w:hideMark/>
          </w:tcPr>
          <w:p w14:paraId="1A7896A8"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From (BP)</w:t>
            </w:r>
          </w:p>
        </w:tc>
        <w:tc>
          <w:tcPr>
            <w:tcW w:w="0" w:type="auto"/>
            <w:tcBorders>
              <w:top w:val="single" w:sz="4" w:space="0" w:color="auto"/>
              <w:left w:val="single" w:sz="4" w:space="0" w:color="auto"/>
              <w:bottom w:val="single" w:sz="4" w:space="0" w:color="auto"/>
              <w:right w:val="single" w:sz="4" w:space="0" w:color="auto"/>
            </w:tcBorders>
            <w:noWrap/>
            <w:hideMark/>
          </w:tcPr>
          <w:p w14:paraId="1F385C7C"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To (BP)</w:t>
            </w:r>
          </w:p>
        </w:tc>
        <w:tc>
          <w:tcPr>
            <w:tcW w:w="0" w:type="auto"/>
            <w:tcBorders>
              <w:top w:val="single" w:sz="4" w:space="0" w:color="auto"/>
              <w:left w:val="single" w:sz="4" w:space="0" w:color="auto"/>
              <w:bottom w:val="single" w:sz="4" w:space="0" w:color="auto"/>
              <w:right w:val="single" w:sz="4" w:space="0" w:color="auto"/>
            </w:tcBorders>
            <w:noWrap/>
            <w:hideMark/>
          </w:tcPr>
          <w:p w14:paraId="5040D664" w14:textId="77777777" w:rsidR="007A2858" w:rsidRPr="009E7CF8" w:rsidRDefault="007A2858" w:rsidP="003D28F8">
            <w:pPr>
              <w:jc w:val="center"/>
              <w:rPr>
                <w:rFonts w:eastAsia="Times New Roman"/>
                <w:b/>
                <w:bCs/>
                <w:color w:val="000000"/>
                <w:szCs w:val="24"/>
              </w:rPr>
            </w:pPr>
            <w:r w:rsidRPr="009E7CF8">
              <w:rPr>
                <w:rFonts w:eastAsia="Times New Roman"/>
                <w:b/>
                <w:bCs/>
                <w:color w:val="000000"/>
                <w:szCs w:val="24"/>
              </w:rPr>
              <w:t>%</w:t>
            </w:r>
          </w:p>
        </w:tc>
      </w:tr>
      <w:tr w:rsidR="007A2858" w:rsidRPr="009E7CF8" w14:paraId="153D10FE"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20362EAB"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WIS-257</w:t>
            </w:r>
          </w:p>
        </w:tc>
        <w:tc>
          <w:tcPr>
            <w:tcW w:w="0" w:type="auto"/>
            <w:tcBorders>
              <w:top w:val="single" w:sz="4" w:space="0" w:color="auto"/>
              <w:left w:val="single" w:sz="4" w:space="0" w:color="auto"/>
              <w:bottom w:val="single" w:sz="4" w:space="0" w:color="auto"/>
              <w:right w:val="single" w:sz="4" w:space="0" w:color="auto"/>
            </w:tcBorders>
            <w:noWrap/>
            <w:hideMark/>
          </w:tcPr>
          <w:p w14:paraId="59A90DDE"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Structure 3 Area</w:t>
            </w:r>
          </w:p>
        </w:tc>
        <w:tc>
          <w:tcPr>
            <w:tcW w:w="0" w:type="auto"/>
            <w:tcBorders>
              <w:top w:val="single" w:sz="4" w:space="0" w:color="auto"/>
              <w:left w:val="single" w:sz="4" w:space="0" w:color="auto"/>
              <w:bottom w:val="single" w:sz="4" w:space="0" w:color="auto"/>
              <w:right w:val="single" w:sz="4" w:space="0" w:color="auto"/>
            </w:tcBorders>
            <w:noWrap/>
            <w:hideMark/>
          </w:tcPr>
          <w:p w14:paraId="4585DCE2"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790</w:t>
            </w:r>
          </w:p>
        </w:tc>
        <w:tc>
          <w:tcPr>
            <w:tcW w:w="0" w:type="auto"/>
            <w:tcBorders>
              <w:top w:val="single" w:sz="4" w:space="0" w:color="auto"/>
              <w:left w:val="single" w:sz="4" w:space="0" w:color="auto"/>
              <w:bottom w:val="single" w:sz="4" w:space="0" w:color="auto"/>
              <w:right w:val="single" w:sz="4" w:space="0" w:color="auto"/>
            </w:tcBorders>
            <w:noWrap/>
            <w:hideMark/>
          </w:tcPr>
          <w:p w14:paraId="3B779EC5"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55</w:t>
            </w:r>
          </w:p>
        </w:tc>
        <w:tc>
          <w:tcPr>
            <w:tcW w:w="0" w:type="auto"/>
            <w:tcBorders>
              <w:top w:val="single" w:sz="4" w:space="0" w:color="auto"/>
              <w:left w:val="single" w:sz="4" w:space="0" w:color="auto"/>
              <w:bottom w:val="single" w:sz="4" w:space="0" w:color="auto"/>
              <w:right w:val="single" w:sz="4" w:space="0" w:color="auto"/>
            </w:tcBorders>
            <w:noWrap/>
            <w:hideMark/>
          </w:tcPr>
          <w:p w14:paraId="7712CF25"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1051</w:t>
            </w:r>
          </w:p>
        </w:tc>
        <w:tc>
          <w:tcPr>
            <w:tcW w:w="0" w:type="auto"/>
            <w:tcBorders>
              <w:top w:val="single" w:sz="4" w:space="0" w:color="auto"/>
              <w:left w:val="single" w:sz="4" w:space="0" w:color="auto"/>
              <w:bottom w:val="single" w:sz="4" w:space="0" w:color="auto"/>
              <w:right w:val="single" w:sz="4" w:space="0" w:color="auto"/>
            </w:tcBorders>
            <w:noWrap/>
            <w:hideMark/>
          </w:tcPr>
          <w:p w14:paraId="27A1A7A4"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1295</w:t>
            </w:r>
          </w:p>
        </w:tc>
        <w:tc>
          <w:tcPr>
            <w:tcW w:w="0" w:type="auto"/>
            <w:tcBorders>
              <w:top w:val="single" w:sz="4" w:space="0" w:color="auto"/>
              <w:left w:val="single" w:sz="4" w:space="0" w:color="auto"/>
              <w:bottom w:val="single" w:sz="4" w:space="0" w:color="auto"/>
              <w:right w:val="single" w:sz="4" w:space="0" w:color="auto"/>
            </w:tcBorders>
            <w:noWrap/>
            <w:hideMark/>
          </w:tcPr>
          <w:p w14:paraId="7FA91950"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95.4</w:t>
            </w:r>
          </w:p>
        </w:tc>
      </w:tr>
      <w:tr w:rsidR="007A2858" w:rsidRPr="009E7CF8" w14:paraId="5E74B88C"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62C1AEB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WIS-258</w:t>
            </w:r>
          </w:p>
        </w:tc>
        <w:tc>
          <w:tcPr>
            <w:tcW w:w="0" w:type="auto"/>
            <w:tcBorders>
              <w:top w:val="single" w:sz="4" w:space="0" w:color="auto"/>
              <w:left w:val="single" w:sz="4" w:space="0" w:color="auto"/>
              <w:bottom w:val="single" w:sz="4" w:space="0" w:color="auto"/>
              <w:right w:val="single" w:sz="4" w:space="0" w:color="auto"/>
            </w:tcBorders>
            <w:noWrap/>
            <w:hideMark/>
          </w:tcPr>
          <w:p w14:paraId="3B58CFDD"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Structure 6 Area</w:t>
            </w:r>
          </w:p>
        </w:tc>
        <w:tc>
          <w:tcPr>
            <w:tcW w:w="0" w:type="auto"/>
            <w:tcBorders>
              <w:top w:val="single" w:sz="4" w:space="0" w:color="auto"/>
              <w:left w:val="single" w:sz="4" w:space="0" w:color="auto"/>
              <w:bottom w:val="single" w:sz="4" w:space="0" w:color="auto"/>
              <w:right w:val="single" w:sz="4" w:space="0" w:color="auto"/>
            </w:tcBorders>
            <w:noWrap/>
            <w:hideMark/>
          </w:tcPr>
          <w:p w14:paraId="592B3743"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710</w:t>
            </w:r>
          </w:p>
        </w:tc>
        <w:tc>
          <w:tcPr>
            <w:tcW w:w="0" w:type="auto"/>
            <w:tcBorders>
              <w:top w:val="single" w:sz="4" w:space="0" w:color="auto"/>
              <w:left w:val="single" w:sz="4" w:space="0" w:color="auto"/>
              <w:bottom w:val="single" w:sz="4" w:space="0" w:color="auto"/>
              <w:right w:val="single" w:sz="4" w:space="0" w:color="auto"/>
            </w:tcBorders>
            <w:noWrap/>
            <w:hideMark/>
          </w:tcPr>
          <w:p w14:paraId="69F3E758"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55</w:t>
            </w:r>
          </w:p>
        </w:tc>
        <w:tc>
          <w:tcPr>
            <w:tcW w:w="0" w:type="auto"/>
            <w:tcBorders>
              <w:top w:val="single" w:sz="4" w:space="0" w:color="auto"/>
              <w:left w:val="single" w:sz="4" w:space="0" w:color="auto"/>
              <w:bottom w:val="single" w:sz="4" w:space="0" w:color="auto"/>
              <w:right w:val="single" w:sz="4" w:space="0" w:color="auto"/>
            </w:tcBorders>
            <w:noWrap/>
            <w:hideMark/>
          </w:tcPr>
          <w:p w14:paraId="4CFF0B4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1215</w:t>
            </w:r>
          </w:p>
        </w:tc>
        <w:tc>
          <w:tcPr>
            <w:tcW w:w="0" w:type="auto"/>
            <w:tcBorders>
              <w:top w:val="single" w:sz="4" w:space="0" w:color="auto"/>
              <w:left w:val="single" w:sz="4" w:space="0" w:color="auto"/>
              <w:bottom w:val="single" w:sz="4" w:space="0" w:color="auto"/>
              <w:right w:val="single" w:sz="4" w:space="0" w:color="auto"/>
            </w:tcBorders>
            <w:noWrap/>
            <w:hideMark/>
          </w:tcPr>
          <w:p w14:paraId="6F60D412"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1395</w:t>
            </w:r>
          </w:p>
        </w:tc>
        <w:tc>
          <w:tcPr>
            <w:tcW w:w="0" w:type="auto"/>
            <w:tcBorders>
              <w:top w:val="single" w:sz="4" w:space="0" w:color="auto"/>
              <w:left w:val="single" w:sz="4" w:space="0" w:color="auto"/>
              <w:bottom w:val="single" w:sz="4" w:space="0" w:color="auto"/>
              <w:right w:val="single" w:sz="4" w:space="0" w:color="auto"/>
            </w:tcBorders>
            <w:noWrap/>
            <w:hideMark/>
          </w:tcPr>
          <w:p w14:paraId="70B4AD9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95.4</w:t>
            </w:r>
          </w:p>
        </w:tc>
      </w:tr>
      <w:tr w:rsidR="007A2858" w:rsidRPr="009E7CF8" w14:paraId="0633972D"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3ED8B757"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WIS-259</w:t>
            </w:r>
          </w:p>
        </w:tc>
        <w:tc>
          <w:tcPr>
            <w:tcW w:w="0" w:type="auto"/>
            <w:tcBorders>
              <w:top w:val="single" w:sz="4" w:space="0" w:color="auto"/>
              <w:left w:val="single" w:sz="4" w:space="0" w:color="auto"/>
              <w:bottom w:val="single" w:sz="4" w:space="0" w:color="auto"/>
              <w:right w:val="single" w:sz="4" w:space="0" w:color="auto"/>
            </w:tcBorders>
            <w:noWrap/>
            <w:hideMark/>
          </w:tcPr>
          <w:p w14:paraId="1AFE4E56"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West of Structure 8</w:t>
            </w:r>
          </w:p>
        </w:tc>
        <w:tc>
          <w:tcPr>
            <w:tcW w:w="0" w:type="auto"/>
            <w:tcBorders>
              <w:top w:val="single" w:sz="4" w:space="0" w:color="auto"/>
              <w:left w:val="single" w:sz="4" w:space="0" w:color="auto"/>
              <w:bottom w:val="single" w:sz="4" w:space="0" w:color="auto"/>
              <w:right w:val="single" w:sz="4" w:space="0" w:color="auto"/>
            </w:tcBorders>
            <w:noWrap/>
            <w:hideMark/>
          </w:tcPr>
          <w:p w14:paraId="291008E5"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900</w:t>
            </w:r>
          </w:p>
        </w:tc>
        <w:tc>
          <w:tcPr>
            <w:tcW w:w="0" w:type="auto"/>
            <w:tcBorders>
              <w:top w:val="single" w:sz="4" w:space="0" w:color="auto"/>
              <w:left w:val="single" w:sz="4" w:space="0" w:color="auto"/>
              <w:bottom w:val="single" w:sz="4" w:space="0" w:color="auto"/>
              <w:right w:val="single" w:sz="4" w:space="0" w:color="auto"/>
            </w:tcBorders>
            <w:noWrap/>
            <w:hideMark/>
          </w:tcPr>
          <w:p w14:paraId="6731EFE3"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50</w:t>
            </w:r>
          </w:p>
        </w:tc>
        <w:tc>
          <w:tcPr>
            <w:tcW w:w="0" w:type="auto"/>
            <w:tcBorders>
              <w:top w:val="single" w:sz="4" w:space="0" w:color="auto"/>
              <w:left w:val="single" w:sz="4" w:space="0" w:color="auto"/>
              <w:bottom w:val="single" w:sz="4" w:space="0" w:color="auto"/>
              <w:right w:val="single" w:sz="4" w:space="0" w:color="auto"/>
            </w:tcBorders>
            <w:noWrap/>
            <w:hideMark/>
          </w:tcPr>
          <w:p w14:paraId="01CCC83C"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1024</w:t>
            </w:r>
          </w:p>
        </w:tc>
        <w:tc>
          <w:tcPr>
            <w:tcW w:w="0" w:type="auto"/>
            <w:tcBorders>
              <w:top w:val="single" w:sz="4" w:space="0" w:color="auto"/>
              <w:left w:val="single" w:sz="4" w:space="0" w:color="auto"/>
              <w:bottom w:val="single" w:sz="4" w:space="0" w:color="auto"/>
              <w:right w:val="single" w:sz="4" w:space="0" w:color="auto"/>
            </w:tcBorders>
            <w:noWrap/>
            <w:hideMark/>
          </w:tcPr>
          <w:p w14:paraId="282A6770"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1223</w:t>
            </w:r>
          </w:p>
        </w:tc>
        <w:tc>
          <w:tcPr>
            <w:tcW w:w="0" w:type="auto"/>
            <w:tcBorders>
              <w:top w:val="single" w:sz="4" w:space="0" w:color="auto"/>
              <w:left w:val="single" w:sz="4" w:space="0" w:color="auto"/>
              <w:bottom w:val="single" w:sz="4" w:space="0" w:color="auto"/>
              <w:right w:val="single" w:sz="4" w:space="0" w:color="auto"/>
            </w:tcBorders>
            <w:noWrap/>
            <w:hideMark/>
          </w:tcPr>
          <w:p w14:paraId="7DCEEBA8"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95.4</w:t>
            </w:r>
          </w:p>
        </w:tc>
      </w:tr>
      <w:tr w:rsidR="007A2858" w:rsidRPr="009E7CF8" w14:paraId="7FE2E306"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043B58AB"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WIS-290</w:t>
            </w:r>
          </w:p>
        </w:tc>
        <w:tc>
          <w:tcPr>
            <w:tcW w:w="0" w:type="auto"/>
            <w:tcBorders>
              <w:top w:val="single" w:sz="4" w:space="0" w:color="auto"/>
              <w:left w:val="single" w:sz="4" w:space="0" w:color="auto"/>
              <w:bottom w:val="single" w:sz="4" w:space="0" w:color="auto"/>
              <w:right w:val="single" w:sz="4" w:space="0" w:color="auto"/>
            </w:tcBorders>
            <w:noWrap/>
            <w:hideMark/>
          </w:tcPr>
          <w:p w14:paraId="73C537E3"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Structure 8 Area</w:t>
            </w:r>
          </w:p>
        </w:tc>
        <w:tc>
          <w:tcPr>
            <w:tcW w:w="0" w:type="auto"/>
            <w:tcBorders>
              <w:top w:val="single" w:sz="4" w:space="0" w:color="auto"/>
              <w:left w:val="single" w:sz="4" w:space="0" w:color="auto"/>
              <w:bottom w:val="single" w:sz="4" w:space="0" w:color="auto"/>
              <w:right w:val="single" w:sz="4" w:space="0" w:color="auto"/>
            </w:tcBorders>
            <w:noWrap/>
            <w:hideMark/>
          </w:tcPr>
          <w:p w14:paraId="6FFE0044"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870</w:t>
            </w:r>
          </w:p>
        </w:tc>
        <w:tc>
          <w:tcPr>
            <w:tcW w:w="0" w:type="auto"/>
            <w:tcBorders>
              <w:top w:val="single" w:sz="4" w:space="0" w:color="auto"/>
              <w:left w:val="single" w:sz="4" w:space="0" w:color="auto"/>
              <w:bottom w:val="single" w:sz="4" w:space="0" w:color="auto"/>
              <w:right w:val="single" w:sz="4" w:space="0" w:color="auto"/>
            </w:tcBorders>
            <w:noWrap/>
            <w:hideMark/>
          </w:tcPr>
          <w:p w14:paraId="7E5D13D4"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60</w:t>
            </w:r>
          </w:p>
        </w:tc>
        <w:tc>
          <w:tcPr>
            <w:tcW w:w="0" w:type="auto"/>
            <w:tcBorders>
              <w:top w:val="single" w:sz="4" w:space="0" w:color="auto"/>
              <w:left w:val="single" w:sz="4" w:space="0" w:color="auto"/>
              <w:bottom w:val="single" w:sz="4" w:space="0" w:color="auto"/>
              <w:right w:val="single" w:sz="4" w:space="0" w:color="auto"/>
            </w:tcBorders>
            <w:noWrap/>
            <w:hideMark/>
          </w:tcPr>
          <w:p w14:paraId="53CEB835"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1035</w:t>
            </w:r>
          </w:p>
        </w:tc>
        <w:tc>
          <w:tcPr>
            <w:tcW w:w="0" w:type="auto"/>
            <w:tcBorders>
              <w:top w:val="single" w:sz="4" w:space="0" w:color="auto"/>
              <w:left w:val="single" w:sz="4" w:space="0" w:color="auto"/>
              <w:bottom w:val="single" w:sz="4" w:space="0" w:color="auto"/>
              <w:right w:val="single" w:sz="4" w:space="0" w:color="auto"/>
            </w:tcBorders>
            <w:noWrap/>
            <w:hideMark/>
          </w:tcPr>
          <w:p w14:paraId="3C7D9D66"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1260</w:t>
            </w:r>
          </w:p>
        </w:tc>
        <w:tc>
          <w:tcPr>
            <w:tcW w:w="0" w:type="auto"/>
            <w:tcBorders>
              <w:top w:val="single" w:sz="4" w:space="0" w:color="auto"/>
              <w:left w:val="single" w:sz="4" w:space="0" w:color="auto"/>
              <w:bottom w:val="single" w:sz="4" w:space="0" w:color="auto"/>
              <w:right w:val="single" w:sz="4" w:space="0" w:color="auto"/>
            </w:tcBorders>
            <w:noWrap/>
            <w:hideMark/>
          </w:tcPr>
          <w:p w14:paraId="3A0C2B38"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95.4</w:t>
            </w:r>
          </w:p>
        </w:tc>
      </w:tr>
      <w:tr w:rsidR="007A2858" w:rsidRPr="009E7CF8" w14:paraId="48FC8B37"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3E2C5BA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Beta-292993</w:t>
            </w:r>
          </w:p>
        </w:tc>
        <w:tc>
          <w:tcPr>
            <w:tcW w:w="0" w:type="auto"/>
            <w:tcBorders>
              <w:top w:val="single" w:sz="4" w:space="0" w:color="auto"/>
              <w:left w:val="single" w:sz="4" w:space="0" w:color="auto"/>
              <w:bottom w:val="single" w:sz="4" w:space="0" w:color="auto"/>
              <w:right w:val="single" w:sz="4" w:space="0" w:color="auto"/>
            </w:tcBorders>
            <w:noWrap/>
            <w:hideMark/>
          </w:tcPr>
          <w:p w14:paraId="46C52D3F"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Structure 4</w:t>
            </w:r>
          </w:p>
        </w:tc>
        <w:tc>
          <w:tcPr>
            <w:tcW w:w="0" w:type="auto"/>
            <w:tcBorders>
              <w:top w:val="single" w:sz="4" w:space="0" w:color="auto"/>
              <w:left w:val="single" w:sz="4" w:space="0" w:color="auto"/>
              <w:bottom w:val="single" w:sz="4" w:space="0" w:color="auto"/>
              <w:right w:val="single" w:sz="4" w:space="0" w:color="auto"/>
            </w:tcBorders>
            <w:noWrap/>
            <w:hideMark/>
          </w:tcPr>
          <w:p w14:paraId="1565B556"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820</w:t>
            </w:r>
          </w:p>
        </w:tc>
        <w:tc>
          <w:tcPr>
            <w:tcW w:w="0" w:type="auto"/>
            <w:tcBorders>
              <w:top w:val="single" w:sz="4" w:space="0" w:color="auto"/>
              <w:left w:val="single" w:sz="4" w:space="0" w:color="auto"/>
              <w:bottom w:val="single" w:sz="4" w:space="0" w:color="auto"/>
              <w:right w:val="single" w:sz="4" w:space="0" w:color="auto"/>
            </w:tcBorders>
            <w:noWrap/>
            <w:hideMark/>
          </w:tcPr>
          <w:p w14:paraId="79EA69D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40</w:t>
            </w:r>
          </w:p>
        </w:tc>
        <w:tc>
          <w:tcPr>
            <w:tcW w:w="0" w:type="auto"/>
            <w:tcBorders>
              <w:top w:val="single" w:sz="4" w:space="0" w:color="auto"/>
              <w:left w:val="single" w:sz="4" w:space="0" w:color="auto"/>
              <w:bottom w:val="single" w:sz="4" w:space="0" w:color="auto"/>
              <w:right w:val="single" w:sz="4" w:space="0" w:color="auto"/>
            </w:tcBorders>
            <w:noWrap/>
            <w:hideMark/>
          </w:tcPr>
          <w:p w14:paraId="30EBA038"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1058</w:t>
            </w:r>
          </w:p>
        </w:tc>
        <w:tc>
          <w:tcPr>
            <w:tcW w:w="0" w:type="auto"/>
            <w:tcBorders>
              <w:top w:val="single" w:sz="4" w:space="0" w:color="auto"/>
              <w:left w:val="single" w:sz="4" w:space="0" w:color="auto"/>
              <w:bottom w:val="single" w:sz="4" w:space="0" w:color="auto"/>
              <w:right w:val="single" w:sz="4" w:space="0" w:color="auto"/>
            </w:tcBorders>
            <w:noWrap/>
            <w:hideMark/>
          </w:tcPr>
          <w:p w14:paraId="5A6E5DE2"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1278</w:t>
            </w:r>
          </w:p>
        </w:tc>
        <w:tc>
          <w:tcPr>
            <w:tcW w:w="0" w:type="auto"/>
            <w:tcBorders>
              <w:top w:val="single" w:sz="4" w:space="0" w:color="auto"/>
              <w:left w:val="single" w:sz="4" w:space="0" w:color="auto"/>
              <w:bottom w:val="single" w:sz="4" w:space="0" w:color="auto"/>
              <w:right w:val="single" w:sz="4" w:space="0" w:color="auto"/>
            </w:tcBorders>
            <w:noWrap/>
            <w:hideMark/>
          </w:tcPr>
          <w:p w14:paraId="57148343"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95.4</w:t>
            </w:r>
          </w:p>
        </w:tc>
      </w:tr>
      <w:tr w:rsidR="007A2858" w:rsidRPr="009E7CF8" w14:paraId="22B5755E" w14:textId="77777777" w:rsidTr="003D28F8">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1B7589B6"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Beta-292994</w:t>
            </w:r>
          </w:p>
        </w:tc>
        <w:tc>
          <w:tcPr>
            <w:tcW w:w="0" w:type="auto"/>
            <w:tcBorders>
              <w:top w:val="single" w:sz="4" w:space="0" w:color="auto"/>
              <w:left w:val="single" w:sz="4" w:space="0" w:color="auto"/>
              <w:bottom w:val="single" w:sz="4" w:space="0" w:color="auto"/>
              <w:right w:val="single" w:sz="4" w:space="0" w:color="auto"/>
            </w:tcBorders>
            <w:noWrap/>
            <w:hideMark/>
          </w:tcPr>
          <w:p w14:paraId="0730BE9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Structure 8</w:t>
            </w:r>
          </w:p>
        </w:tc>
        <w:tc>
          <w:tcPr>
            <w:tcW w:w="0" w:type="auto"/>
            <w:tcBorders>
              <w:top w:val="single" w:sz="4" w:space="0" w:color="auto"/>
              <w:left w:val="single" w:sz="4" w:space="0" w:color="auto"/>
              <w:bottom w:val="single" w:sz="4" w:space="0" w:color="auto"/>
              <w:right w:val="single" w:sz="4" w:space="0" w:color="auto"/>
            </w:tcBorders>
            <w:noWrap/>
            <w:hideMark/>
          </w:tcPr>
          <w:p w14:paraId="740C9EE3"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750</w:t>
            </w:r>
          </w:p>
        </w:tc>
        <w:tc>
          <w:tcPr>
            <w:tcW w:w="0" w:type="auto"/>
            <w:tcBorders>
              <w:top w:val="single" w:sz="4" w:space="0" w:color="auto"/>
              <w:left w:val="single" w:sz="4" w:space="0" w:color="auto"/>
              <w:bottom w:val="single" w:sz="4" w:space="0" w:color="auto"/>
              <w:right w:val="single" w:sz="4" w:space="0" w:color="auto"/>
            </w:tcBorders>
            <w:noWrap/>
            <w:hideMark/>
          </w:tcPr>
          <w:p w14:paraId="23386A38"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30</w:t>
            </w:r>
          </w:p>
        </w:tc>
        <w:tc>
          <w:tcPr>
            <w:tcW w:w="0" w:type="auto"/>
            <w:tcBorders>
              <w:top w:val="single" w:sz="4" w:space="0" w:color="auto"/>
              <w:left w:val="single" w:sz="4" w:space="0" w:color="auto"/>
              <w:bottom w:val="single" w:sz="4" w:space="0" w:color="auto"/>
              <w:right w:val="single" w:sz="4" w:space="0" w:color="auto"/>
            </w:tcBorders>
            <w:noWrap/>
            <w:hideMark/>
          </w:tcPr>
          <w:p w14:paraId="464FB4A5"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1221</w:t>
            </w:r>
          </w:p>
        </w:tc>
        <w:tc>
          <w:tcPr>
            <w:tcW w:w="0" w:type="auto"/>
            <w:tcBorders>
              <w:top w:val="single" w:sz="4" w:space="0" w:color="auto"/>
              <w:left w:val="single" w:sz="4" w:space="0" w:color="auto"/>
              <w:bottom w:val="single" w:sz="4" w:space="0" w:color="auto"/>
              <w:right w:val="single" w:sz="4" w:space="0" w:color="auto"/>
            </w:tcBorders>
            <w:noWrap/>
            <w:hideMark/>
          </w:tcPr>
          <w:p w14:paraId="7AD1F0A9"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1287</w:t>
            </w:r>
          </w:p>
        </w:tc>
        <w:tc>
          <w:tcPr>
            <w:tcW w:w="0" w:type="auto"/>
            <w:tcBorders>
              <w:top w:val="single" w:sz="4" w:space="0" w:color="auto"/>
              <w:left w:val="single" w:sz="4" w:space="0" w:color="auto"/>
              <w:bottom w:val="single" w:sz="4" w:space="0" w:color="auto"/>
              <w:right w:val="single" w:sz="4" w:space="0" w:color="auto"/>
            </w:tcBorders>
            <w:noWrap/>
            <w:hideMark/>
          </w:tcPr>
          <w:p w14:paraId="630A719D" w14:textId="77777777" w:rsidR="007A2858" w:rsidRPr="009E7CF8" w:rsidRDefault="007A2858" w:rsidP="003D28F8">
            <w:pPr>
              <w:jc w:val="center"/>
              <w:rPr>
                <w:rFonts w:eastAsia="Times New Roman"/>
                <w:color w:val="000000"/>
                <w:szCs w:val="24"/>
              </w:rPr>
            </w:pPr>
            <w:r w:rsidRPr="009E7CF8">
              <w:rPr>
                <w:rFonts w:eastAsia="Times New Roman"/>
                <w:color w:val="000000"/>
                <w:szCs w:val="24"/>
              </w:rPr>
              <w:t>95.4</w:t>
            </w:r>
          </w:p>
        </w:tc>
      </w:tr>
      <w:tr w:rsidR="007A2858" w:rsidRPr="009E7CF8" w14:paraId="1AFEB541" w14:textId="77777777" w:rsidTr="003D28F8">
        <w:trPr>
          <w:trHeight w:val="143"/>
        </w:trPr>
        <w:tc>
          <w:tcPr>
            <w:tcW w:w="0" w:type="auto"/>
            <w:gridSpan w:val="7"/>
            <w:tcBorders>
              <w:top w:val="single" w:sz="4" w:space="0" w:color="auto"/>
              <w:left w:val="single" w:sz="4" w:space="0" w:color="auto"/>
              <w:bottom w:val="single" w:sz="4" w:space="0" w:color="auto"/>
              <w:right w:val="single" w:sz="4" w:space="0" w:color="auto"/>
            </w:tcBorders>
            <w:noWrap/>
            <w:hideMark/>
          </w:tcPr>
          <w:p w14:paraId="76078ED0" w14:textId="29072803" w:rsidR="007A2858" w:rsidRPr="009E7CF8" w:rsidRDefault="007A2858" w:rsidP="00314657">
            <w:pPr>
              <w:jc w:val="right"/>
              <w:rPr>
                <w:rFonts w:eastAsia="Times New Roman"/>
                <w:color w:val="000000"/>
                <w:szCs w:val="24"/>
              </w:rPr>
            </w:pPr>
            <w:r w:rsidRPr="009E7CF8">
              <w:rPr>
                <w:rFonts w:eastAsia="Times New Roman"/>
                <w:color w:val="000000"/>
                <w:szCs w:val="24"/>
              </w:rPr>
              <w:t>OxCal 4.1 Calibration</w:t>
            </w:r>
          </w:p>
        </w:tc>
      </w:tr>
      <w:tr w:rsidR="007A2858" w:rsidRPr="009E7CF8" w14:paraId="12355007" w14:textId="77777777" w:rsidTr="003D28F8">
        <w:trPr>
          <w:trHeight w:val="143"/>
        </w:trPr>
        <w:tc>
          <w:tcPr>
            <w:tcW w:w="0" w:type="auto"/>
            <w:gridSpan w:val="7"/>
            <w:tcBorders>
              <w:top w:val="single" w:sz="4" w:space="0" w:color="auto"/>
              <w:left w:val="nil"/>
              <w:bottom w:val="nil"/>
              <w:right w:val="nil"/>
            </w:tcBorders>
            <w:noWrap/>
          </w:tcPr>
          <w:p w14:paraId="387C4379" w14:textId="2AB24804" w:rsidR="007A2858" w:rsidRPr="007233D4" w:rsidRDefault="007A2858" w:rsidP="003D28F8">
            <w:r w:rsidRPr="007233D4">
              <w:t xml:space="preserve">Table </w:t>
            </w:r>
            <w:r w:rsidR="008B7E4E">
              <w:t>3</w:t>
            </w:r>
            <w:r w:rsidRPr="007233D4">
              <w:t>.1: Radiocarbon dates from School Land I</w:t>
            </w:r>
          </w:p>
        </w:tc>
      </w:tr>
    </w:tbl>
    <w:p w14:paraId="224BD292" w14:textId="77777777" w:rsidR="007A2858" w:rsidRDefault="007A2858" w:rsidP="007A2858">
      <w:pPr>
        <w:spacing w:line="480" w:lineRule="auto"/>
        <w:ind w:firstLine="720"/>
      </w:pPr>
    </w:p>
    <w:p w14:paraId="51D9DD17" w14:textId="4B1490F4" w:rsidR="007A2858" w:rsidRDefault="00987C2E" w:rsidP="007A2858">
      <w:pPr>
        <w:spacing w:line="480" w:lineRule="auto"/>
        <w:ind w:firstLine="720"/>
      </w:pPr>
      <w:r w:rsidRPr="00987C2E">
        <w:t>It is worth noting that the radiocarbon dates from Wisconsin University (WIS) in the 1960’s are generally inaccurate by a few hundred years (Regnier et al 2019:344).</w:t>
      </w:r>
      <w:r w:rsidR="00C03C9B">
        <w:t xml:space="preserve"> </w:t>
      </w:r>
      <w:r w:rsidRPr="00987C2E">
        <w:t>Since so few radiocarbon dates exist for this site, the WIS dates will be included since they can still give a general time frame of occupatio</w:t>
      </w:r>
      <w:r w:rsidR="00A52086">
        <w:t>n</w:t>
      </w:r>
      <w:r w:rsidRPr="00987C2E">
        <w:t>.</w:t>
      </w:r>
    </w:p>
    <w:p w14:paraId="2E03A215" w14:textId="77777777" w:rsidR="007A2858" w:rsidRPr="00AC7BAF" w:rsidRDefault="007A2858" w:rsidP="007A2858">
      <w:pPr>
        <w:pStyle w:val="Heading2"/>
      </w:pPr>
      <w:bookmarkStart w:id="32" w:name="_Toc152424457"/>
      <w:r w:rsidRPr="00AC7BAF">
        <w:t>The Structures of School Land I</w:t>
      </w:r>
      <w:bookmarkEnd w:id="32"/>
    </w:p>
    <w:p w14:paraId="0844CDD8" w14:textId="079AA228" w:rsidR="00527C94" w:rsidRDefault="007A2858" w:rsidP="007A2858">
      <w:pPr>
        <w:spacing w:line="480" w:lineRule="auto"/>
        <w:ind w:firstLine="720"/>
      </w:pPr>
      <w:r w:rsidRPr="009B749A">
        <w:t xml:space="preserve">School Land I </w:t>
      </w:r>
      <w:r>
        <w:t>had at least 13</w:t>
      </w:r>
      <w:r w:rsidRPr="009B749A">
        <w:t xml:space="preserve"> structures</w:t>
      </w:r>
      <w:r>
        <w:t xml:space="preserve"> in at least eight locations.</w:t>
      </w:r>
      <w:r w:rsidR="00C03C9B">
        <w:t xml:space="preserve"> </w:t>
      </w:r>
      <w:r>
        <w:t>Many of these structures had</w:t>
      </w:r>
      <w:r w:rsidRPr="009B749A">
        <w:t xml:space="preserve"> extended entranceways</w:t>
      </w:r>
      <w:r>
        <w:t xml:space="preserve"> that</w:t>
      </w:r>
      <w:r w:rsidRPr="009B749A">
        <w:t xml:space="preserve"> point</w:t>
      </w:r>
      <w:r>
        <w:t>ed</w:t>
      </w:r>
      <w:r w:rsidRPr="009B749A">
        <w:t xml:space="preserve"> toward an open area </w:t>
      </w:r>
      <w:r>
        <w:t>resembl</w:t>
      </w:r>
      <w:r w:rsidR="00D4649F">
        <w:t>ing</w:t>
      </w:r>
      <w:r w:rsidRPr="009B749A">
        <w:t xml:space="preserve"> a plaza</w:t>
      </w:r>
      <w:r w:rsidR="00A761F3">
        <w:t xml:space="preserve"> (Figure 2.6)</w:t>
      </w:r>
      <w:r w:rsidRPr="009B749A">
        <w:t>.</w:t>
      </w:r>
      <w:r w:rsidR="003936D0">
        <w:t xml:space="preserve"> </w:t>
      </w:r>
      <w:r w:rsidR="00352774">
        <w:t>I say ‘resembling’ because p</w:t>
      </w:r>
      <w:r w:rsidR="00947BAE">
        <w:t>lazas can have dif</w:t>
      </w:r>
      <w:r w:rsidR="00352774">
        <w:t xml:space="preserve">ferent definitions depending on the context. In the broadest definition a plaza </w:t>
      </w:r>
      <w:r w:rsidR="00117E89">
        <w:t xml:space="preserve">is an open space adjacent to or surrounded bybuildings or </w:t>
      </w:r>
      <w:r w:rsidR="009917FF">
        <w:t>plazas can be defined as a public area in a community (Kidder 2004:515).</w:t>
      </w:r>
      <w:r w:rsidR="00805BD7">
        <w:t xml:space="preserve"> In archaeological contexts in the Southeast plazas </w:t>
      </w:r>
      <w:r w:rsidR="000B60A4">
        <w:t>have</w:t>
      </w:r>
      <w:r w:rsidR="009A0FC4">
        <w:t xml:space="preserve"> been defined as flat areas that lack significant evidence for domestic </w:t>
      </w:r>
      <w:r w:rsidR="003E20DE">
        <w:t xml:space="preserve">occupation and that </w:t>
      </w:r>
      <w:r w:rsidR="00243D9C">
        <w:t>are</w:t>
      </w:r>
      <w:r w:rsidR="003E20DE">
        <w:t xml:space="preserve"> bounded by some kind of architecture (Kidder 2004:516). </w:t>
      </w:r>
      <w:r w:rsidR="000B60A4">
        <w:t>However, many archaeologists do not view plazas as passive features of</w:t>
      </w:r>
      <w:r w:rsidR="00243D9C">
        <w:t xml:space="preserve"> the</w:t>
      </w:r>
      <w:r w:rsidR="000B60A4">
        <w:t xml:space="preserve"> site, but as significant </w:t>
      </w:r>
      <w:r w:rsidR="00243D9C">
        <w:t>architectural</w:t>
      </w:r>
      <w:r w:rsidR="006928F2">
        <w:t xml:space="preserve"> </w:t>
      </w:r>
      <w:r w:rsidR="008C3054">
        <w:t>endeavors</w:t>
      </w:r>
      <w:r w:rsidR="006928F2">
        <w:t xml:space="preserve"> </w:t>
      </w:r>
      <w:r w:rsidR="008C3054">
        <w:t>to</w:t>
      </w:r>
      <w:r w:rsidR="006928F2">
        <w:t xml:space="preserve"> the site</w:t>
      </w:r>
      <w:r w:rsidR="000C340A">
        <w:t xml:space="preserve"> (Cobb and Butler 2016)</w:t>
      </w:r>
      <w:r w:rsidR="006928F2">
        <w:t>.</w:t>
      </w:r>
      <w:r w:rsidR="000C340A">
        <w:t xml:space="preserve"> Plazas can be seen </w:t>
      </w:r>
      <w:r w:rsidR="00243D9C">
        <w:t xml:space="preserve">as part </w:t>
      </w:r>
      <w:r w:rsidR="00243D9C">
        <w:lastRenderedPageBreak/>
        <w:t>of the built</w:t>
      </w:r>
      <w:r w:rsidR="00C03C9B">
        <w:t xml:space="preserve"> </w:t>
      </w:r>
      <w:r w:rsidR="00FE1A93">
        <w:t xml:space="preserve">landscape that was </w:t>
      </w:r>
      <w:r w:rsidR="00527C94">
        <w:t>purposely</w:t>
      </w:r>
      <w:r w:rsidR="00FE1A93">
        <w:t xml:space="preserve"> constructed and </w:t>
      </w:r>
      <w:r w:rsidR="00527C94">
        <w:t>maintained</w:t>
      </w:r>
      <w:r w:rsidR="00FE1A93">
        <w:t xml:space="preserve"> in order as part of the communal </w:t>
      </w:r>
      <w:r w:rsidR="008D21E1">
        <w:t>architectural landscape (Cobb and Butler 2019).</w:t>
      </w:r>
      <w:r w:rsidR="003A62E7">
        <w:t xml:space="preserve">  While School Land I </w:t>
      </w:r>
      <w:r w:rsidR="00EB7DBC">
        <w:t>does</w:t>
      </w:r>
      <w:r w:rsidR="003A62E7">
        <w:t xml:space="preserve"> have an open space surrounded by </w:t>
      </w:r>
      <w:r w:rsidR="00527C94">
        <w:t>structure</w:t>
      </w:r>
      <w:r w:rsidR="00EB7DBC">
        <w:t>s</w:t>
      </w:r>
      <w:r w:rsidR="003A62E7">
        <w:t xml:space="preserve">, it is not know if this open area was </w:t>
      </w:r>
      <w:r w:rsidR="00527C94">
        <w:t>constructed or</w:t>
      </w:r>
      <w:r w:rsidR="00BB045D">
        <w:t xml:space="preserve"> if it</w:t>
      </w:r>
      <w:r w:rsidR="00527C94">
        <w:t xml:space="preserve"> was for the purpose of communal activities.</w:t>
      </w:r>
      <w:r w:rsidR="008D21E1">
        <w:t xml:space="preserve"> </w:t>
      </w:r>
    </w:p>
    <w:p w14:paraId="5C6DDA97" w14:textId="69A9ED82" w:rsidR="007A2858" w:rsidRDefault="007A2858" w:rsidP="007A2858">
      <w:pPr>
        <w:spacing w:line="480" w:lineRule="auto"/>
        <w:ind w:firstLine="720"/>
      </w:pPr>
      <w:r w:rsidRPr="009B749A">
        <w:t>The</w:t>
      </w:r>
      <w:r w:rsidR="00EB7DBC">
        <w:t xml:space="preserve"> structures</w:t>
      </w:r>
      <w:r w:rsidRPr="009B749A">
        <w:t xml:space="preserve"> were made from small to medium posts arranged in a rectangular</w:t>
      </w:r>
      <w:r>
        <w:t xml:space="preserve"> or square</w:t>
      </w:r>
      <w:r w:rsidRPr="009B749A">
        <w:t xml:space="preserve"> pattern with medium</w:t>
      </w:r>
      <w:r>
        <w:t xml:space="preserve"> sized</w:t>
      </w:r>
      <w:r w:rsidRPr="009B749A">
        <w:t xml:space="preserve"> </w:t>
      </w:r>
      <w:r>
        <w:t xml:space="preserve">center </w:t>
      </w:r>
      <w:r w:rsidRPr="009B749A">
        <w:t>posts in the interior that were used for roof support</w:t>
      </w:r>
      <w:r>
        <w:t>s</w:t>
      </w:r>
      <w:r w:rsidRPr="009B749A">
        <w:t>.</w:t>
      </w:r>
      <w:r w:rsidR="00C03C9B">
        <w:t xml:space="preserve"> </w:t>
      </w:r>
      <w:r>
        <w:t>The square structures had four center posts, while the rectangular structure had two.</w:t>
      </w:r>
      <w:r w:rsidR="00C03C9B">
        <w:t xml:space="preserve"> </w:t>
      </w:r>
      <w:r w:rsidRPr="009B749A">
        <w:t xml:space="preserve">Clay was packed onto the exterior posts to form </w:t>
      </w:r>
      <w:r>
        <w:t>a solid</w:t>
      </w:r>
      <w:r w:rsidRPr="009B749A">
        <w:t xml:space="preserve"> wall.</w:t>
      </w:r>
      <w:r w:rsidR="00C03C9B">
        <w:t xml:space="preserve"> </w:t>
      </w:r>
      <w:r w:rsidRPr="009B749A">
        <w:t>It appears that several of the structures at School Land I (Houses 1, 2, 3, and 6) were destroyed and rebuilt sometime during the site’s occupation</w:t>
      </w:r>
      <w:r>
        <w:t>.</w:t>
      </w:r>
    </w:p>
    <w:p w14:paraId="104A1875" w14:textId="24018C88" w:rsidR="007A2858" w:rsidRPr="00E9331D" w:rsidRDefault="00C03C9B" w:rsidP="00042AA0">
      <w:pPr>
        <w:spacing w:line="480" w:lineRule="auto"/>
        <w:ind w:firstLine="720"/>
      </w:pPr>
      <w:r>
        <w:t xml:space="preserve"> </w:t>
      </w:r>
      <w:r w:rsidR="007A2858">
        <w:t>Extended entranceways were present in six of the 13 structures.</w:t>
      </w:r>
      <w:r>
        <w:t xml:space="preserve"> </w:t>
      </w:r>
      <w:r w:rsidR="009519DA">
        <w:t>All</w:t>
      </w:r>
      <w:r w:rsidR="007A2858">
        <w:t xml:space="preserve"> the extended entranceways were constructed by </w:t>
      </w:r>
      <w:r w:rsidR="009519DA">
        <w:t>creating</w:t>
      </w:r>
      <w:r w:rsidR="007A2858">
        <w:t xml:space="preserve"> wall trenches.</w:t>
      </w:r>
      <w:r>
        <w:t xml:space="preserve"> </w:t>
      </w:r>
      <w:r w:rsidR="007A2858">
        <w:t>In four, or possibly five,</w:t>
      </w:r>
      <w:r w:rsidR="009519DA">
        <w:t xml:space="preserve"> buildings,</w:t>
      </w:r>
      <w:r w:rsidR="007A2858">
        <w:t xml:space="preserve"> the structures have superimposed posthole patterns consistent with a structure being demolished and rebuilt in the same place as the </w:t>
      </w:r>
      <w:r w:rsidR="00E9331D">
        <w:t>previous</w:t>
      </w:r>
      <w:r w:rsidR="007A2858">
        <w:t xml:space="preserve"> structure.</w:t>
      </w:r>
      <w:r>
        <w:t xml:space="preserve"> </w:t>
      </w:r>
      <w:r w:rsidR="007A2858">
        <w:t>Below I will detail each structure</w:t>
      </w:r>
      <w:r w:rsidR="00E9331D">
        <w:t xml:space="preserve"> individually</w:t>
      </w:r>
      <w:r w:rsidR="007A2858">
        <w:t>.</w:t>
      </w:r>
    </w:p>
    <w:p w14:paraId="0598EDFD" w14:textId="7D4DFB08" w:rsidR="007A2858" w:rsidRPr="00144901" w:rsidRDefault="00FA0767" w:rsidP="00B54759">
      <w:pPr>
        <w:pStyle w:val="Heading3"/>
      </w:pPr>
      <w:bookmarkStart w:id="33" w:name="_Toc152424458"/>
      <w:r w:rsidRPr="00FA0767">
        <w:rPr>
          <w:noProof/>
        </w:rPr>
        <mc:AlternateContent>
          <mc:Choice Requires="wps">
            <w:drawing>
              <wp:anchor distT="45720" distB="45720" distL="114300" distR="114300" simplePos="0" relativeHeight="251646976" behindDoc="0" locked="0" layoutInCell="1" allowOverlap="1" wp14:anchorId="33660BFE" wp14:editId="30E20A2C">
                <wp:simplePos x="0" y="0"/>
                <wp:positionH relativeFrom="margin">
                  <wp:posOffset>1786255</wp:posOffset>
                </wp:positionH>
                <wp:positionV relativeFrom="paragraph">
                  <wp:posOffset>1691640</wp:posOffset>
                </wp:positionV>
                <wp:extent cx="2632710" cy="499110"/>
                <wp:effectExtent l="0" t="0" r="0" b="0"/>
                <wp:wrapTopAndBottom/>
                <wp:docPr id="995478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499110"/>
                        </a:xfrm>
                        <a:prstGeom prst="rect">
                          <a:avLst/>
                        </a:prstGeom>
                        <a:solidFill>
                          <a:srgbClr val="FFFFFF"/>
                        </a:solidFill>
                        <a:ln w="9525">
                          <a:noFill/>
                          <a:miter lim="800000"/>
                          <a:headEnd/>
                          <a:tailEnd/>
                        </a:ln>
                      </wps:spPr>
                      <wps:txbx>
                        <w:txbxContent>
                          <w:p w14:paraId="35ADCA5B" w14:textId="60242869" w:rsidR="00FA0767" w:rsidRDefault="00FA0767">
                            <w:r>
                              <w:t>Figure 3.</w:t>
                            </w:r>
                            <w:r w:rsidR="00D9618D">
                              <w:t>8</w:t>
                            </w:r>
                            <w:r>
                              <w:t>: Structure 1 plan view</w:t>
                            </w:r>
                            <w:r w:rsidR="00942B9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60BFE" id="_x0000_s1053" type="#_x0000_t202" style="position:absolute;left:0;text-align:left;margin-left:140.65pt;margin-top:133.2pt;width:207.3pt;height:39.3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" stroked="f">
                <v:textbox>
                  <w:txbxContent>
                    <w:p w14:paraId="35ADCA5B" w14:textId="60242869" w:rsidR="00FA0767" w:rsidRDefault="00FA0767">
                      <w:r>
                        <w:t>Figure 3.</w:t>
                      </w:r>
                      <w:r w:rsidR="00D9618D">
                        <w:t>8</w:t>
                      </w:r>
                      <w:r>
                        <w:t>: Structure 1 plan view</w:t>
                      </w:r>
                      <w:r w:rsidR="00942B9E">
                        <w:t>.</w:t>
                      </w:r>
                    </w:p>
                  </w:txbxContent>
                </v:textbox>
                <w10:wrap type="topAndBottom" anchorx="margin"/>
              </v:shape>
            </w:pict>
          </mc:Fallback>
        </mc:AlternateContent>
      </w:r>
      <w:r>
        <w:rPr>
          <w:noProof/>
        </w:rPr>
        <mc:AlternateContent>
          <mc:Choice Requires="wpg">
            <w:drawing>
              <wp:anchor distT="0" distB="0" distL="114300" distR="114300" simplePos="0" relativeHeight="251644928" behindDoc="0" locked="0" layoutInCell="1" allowOverlap="1" wp14:anchorId="186AD100" wp14:editId="03961CF8">
                <wp:simplePos x="0" y="0"/>
                <wp:positionH relativeFrom="column">
                  <wp:posOffset>1913467</wp:posOffset>
                </wp:positionH>
                <wp:positionV relativeFrom="paragraph">
                  <wp:posOffset>514773</wp:posOffset>
                </wp:positionV>
                <wp:extent cx="2124075" cy="1089660"/>
                <wp:effectExtent l="0" t="0" r="9525" b="0"/>
                <wp:wrapTopAndBottom/>
                <wp:docPr id="1782528235" name="Group 2"/>
                <wp:cNvGraphicFramePr/>
                <a:graphic xmlns:a="http://schemas.openxmlformats.org/drawingml/2006/main">
                  <a:graphicData uri="http://schemas.microsoft.com/office/word/2010/wordprocessingGroup">
                    <wpg:wgp>
                      <wpg:cNvGrpSpPr/>
                      <wpg:grpSpPr>
                        <a:xfrm>
                          <a:off x="0" y="0"/>
                          <a:ext cx="2124075" cy="1089660"/>
                          <a:chOff x="0" y="0"/>
                          <a:chExt cx="2124075" cy="1089660"/>
                        </a:xfrm>
                      </wpg:grpSpPr>
                      <pic:pic xmlns:pic="http://schemas.openxmlformats.org/drawingml/2006/picture">
                        <pic:nvPicPr>
                          <pic:cNvPr id="467221227" name="Picture 467221227" descr="A diagram of a structure&#10;&#10;Description automatically generated"/>
                          <pic:cNvPicPr>
                            <a:picLocks noChangeAspect="1"/>
                          </pic:cNvPicPr>
                        </pic:nvPicPr>
                        <pic:blipFill>
                          <a:blip r:embed="rId28">
                            <a:extLst>
                              <a:ext uri="{BEBA8EAE-BF5A-486C-A8C5-ECC9F3942E4B}">
                                <a14:imgProps xmlns:a14="http://schemas.microsoft.com/office/drawing/2010/main">
                                  <a14:imgLayer r:embed="rId2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106930" cy="1089660"/>
                          </a:xfrm>
                          <a:prstGeom prst="rect">
                            <a:avLst/>
                          </a:prstGeom>
                        </pic:spPr>
                      </pic:pic>
                      <pic:pic xmlns:pic="http://schemas.openxmlformats.org/drawingml/2006/picture">
                        <pic:nvPicPr>
                          <pic:cNvPr id="1678235254" name="Picture 1"/>
                          <pic:cNvPicPr>
                            <a:picLocks noChangeAspect="1"/>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tretch>
                            <a:fillRect/>
                          </a:stretch>
                        </pic:blipFill>
                        <pic:spPr>
                          <a:xfrm>
                            <a:off x="1346200" y="635000"/>
                            <a:ext cx="777875" cy="311150"/>
                          </a:xfrm>
                          <a:prstGeom prst="rect">
                            <a:avLst/>
                          </a:prstGeom>
                        </pic:spPr>
                      </pic:pic>
                    </wpg:wgp>
                  </a:graphicData>
                </a:graphic>
              </wp:anchor>
            </w:drawing>
          </mc:Choice>
          <mc:Fallback>
            <w:pict>
              <v:group w14:anchorId="184CAEE7" id="Group 2" o:spid="_x0000_s1026" style="position:absolute;margin-left:150.65pt;margin-top:40.55pt;width:167.25pt;height:85.8pt;z-index:251644928" coordsize="21240,1089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">
                <v:shape id="Picture 467221227" o:spid="_x0000_s1027" type="#_x0000_t75" alt="A diagram of a structure&#10;&#10;Description automatically generated" style="position:absolute;width:21069;height:10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">
                  <v:imagedata r:id="rId32" o:title="A diagram of a structure&#10;&#10;Description automatically generated"/>
                </v:shape>
                <v:shape id="Picture 1" o:spid="_x0000_s1028" type="#_x0000_t75" style="position:absolute;left:13462;top:6350;width:777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">
                  <v:imagedata r:id="rId33" o:title=""/>
                </v:shape>
                <w10:wrap type="topAndBottom"/>
              </v:group>
            </w:pict>
          </mc:Fallback>
        </mc:AlternateContent>
      </w:r>
      <w:r w:rsidR="007A2858" w:rsidRPr="00144901">
        <w:t>Structure 1</w:t>
      </w:r>
      <w:bookmarkEnd w:id="33"/>
    </w:p>
    <w:p w14:paraId="56EEC033" w14:textId="77EA9473" w:rsidR="007A2858" w:rsidRDefault="007A2858" w:rsidP="007A2858">
      <w:pPr>
        <w:spacing w:line="480" w:lineRule="auto"/>
      </w:pPr>
    </w:p>
    <w:p w14:paraId="205054B2" w14:textId="4E2E54AE" w:rsidR="007A2858" w:rsidRDefault="007A2858" w:rsidP="007A2858">
      <w:pPr>
        <w:spacing w:line="480" w:lineRule="auto"/>
        <w:ind w:firstLine="720"/>
      </w:pPr>
      <w:r>
        <w:t>Structure 1 was located southwest of the plaza</w:t>
      </w:r>
      <w:r w:rsidR="00074A84">
        <w:t xml:space="preserve"> (Figure 3.6)</w:t>
      </w:r>
      <w:r>
        <w:t>.</w:t>
      </w:r>
      <w:r w:rsidR="00C03C9B">
        <w:t xml:space="preserve"> </w:t>
      </w:r>
      <w:r>
        <w:t>It consists of two superimposed structures labeled 1A and 1B</w:t>
      </w:r>
      <w:r w:rsidR="00E431F3">
        <w:t>.</w:t>
      </w:r>
      <w:r w:rsidR="00C03C9B">
        <w:t xml:space="preserve"> </w:t>
      </w:r>
      <w:r w:rsidR="00E431F3">
        <w:t>A</w:t>
      </w:r>
      <w:r>
        <w:t xml:space="preserve"> corner of each structure overlaps</w:t>
      </w:r>
      <w:r w:rsidR="004D321B">
        <w:t xml:space="preserve"> (Figure 3.8, 3.9)</w:t>
      </w:r>
      <w:r>
        <w:t>.</w:t>
      </w:r>
      <w:r w:rsidR="00C03C9B">
        <w:t xml:space="preserve"> </w:t>
      </w:r>
      <w:r>
        <w:t>Neither structure had a discernable entranceway.</w:t>
      </w:r>
      <w:r w:rsidR="00C03C9B">
        <w:t xml:space="preserve"> </w:t>
      </w:r>
      <w:r>
        <w:t xml:space="preserve">Structure 1A was rectangular and was </w:t>
      </w:r>
      <w:r>
        <w:lastRenderedPageBreak/>
        <w:t>oriented with its long sides positioned north/south.</w:t>
      </w:r>
      <w:r w:rsidR="00C03C9B">
        <w:t xml:space="preserve"> </w:t>
      </w:r>
      <w:r>
        <w:t xml:space="preserve">The WPA identified a fire pit in the southwest corner of </w:t>
      </w:r>
      <w:r w:rsidR="00447D1A">
        <w:t>this s</w:t>
      </w:r>
      <w:r>
        <w:t>tructur</w:t>
      </w:r>
      <w:r w:rsidR="00447D1A">
        <w:t>e</w:t>
      </w:r>
      <w:r>
        <w:t>.</w:t>
      </w:r>
      <w:r w:rsidR="00C03C9B">
        <w:t xml:space="preserve"> </w:t>
      </w:r>
      <w:r>
        <w:t>The dimensions for Structure 1A were approximately 7.4 m x 5.76 m (34.36 ft x 18.9 ft).</w:t>
      </w:r>
      <w:r w:rsidR="00C03C9B">
        <w:t xml:space="preserve"> </w:t>
      </w:r>
      <w:r>
        <w:t>Structure 1B was square in shape and was oriented northeast/southwest.</w:t>
      </w:r>
      <w:r w:rsidR="00C03C9B">
        <w:t xml:space="preserve"> </w:t>
      </w:r>
      <w:r>
        <w:t xml:space="preserve">The dimensions for Structure 1B were approximately 6.7 m (22.1 ft.) x 6.4 m (21.0 ft.) with its slightly longer sides being oriented northwest/southeast. </w:t>
      </w:r>
    </w:p>
    <w:p w14:paraId="44CE0748" w14:textId="3ADE7596" w:rsidR="007A2858" w:rsidRPr="00042AA0" w:rsidRDefault="00367C1C" w:rsidP="00042AA0">
      <w:pPr>
        <w:spacing w:line="480" w:lineRule="auto"/>
        <w:ind w:firstLine="720"/>
      </w:pPr>
      <w:r>
        <w:rPr>
          <w:noProof/>
        </w:rPr>
        <mc:AlternateContent>
          <mc:Choice Requires="wpg">
            <w:drawing>
              <wp:anchor distT="0" distB="0" distL="114300" distR="114300" simplePos="0" relativeHeight="251651072" behindDoc="0" locked="0" layoutInCell="1" allowOverlap="1" wp14:anchorId="6BAD6C82" wp14:editId="6AACF6AD">
                <wp:simplePos x="0" y="0"/>
                <wp:positionH relativeFrom="column">
                  <wp:posOffset>381000</wp:posOffset>
                </wp:positionH>
                <wp:positionV relativeFrom="paragraph">
                  <wp:posOffset>0</wp:posOffset>
                </wp:positionV>
                <wp:extent cx="5310505" cy="3792855"/>
                <wp:effectExtent l="0" t="0" r="4445" b="0"/>
                <wp:wrapTopAndBottom/>
                <wp:docPr id="1833762522" name="Group 4"/>
                <wp:cNvGraphicFramePr/>
                <a:graphic xmlns:a="http://schemas.openxmlformats.org/drawingml/2006/main">
                  <a:graphicData uri="http://schemas.microsoft.com/office/word/2010/wordprocessingGroup">
                    <wpg:wgp>
                      <wpg:cNvGrpSpPr/>
                      <wpg:grpSpPr>
                        <a:xfrm>
                          <a:off x="0" y="0"/>
                          <a:ext cx="5310505" cy="3792855"/>
                          <a:chOff x="0" y="0"/>
                          <a:chExt cx="5311571" cy="3792855"/>
                        </a:xfrm>
                      </wpg:grpSpPr>
                      <pic:pic xmlns:pic="http://schemas.openxmlformats.org/drawingml/2006/picture">
                        <pic:nvPicPr>
                          <pic:cNvPr id="719167788" name="Picture 3" descr="A large hole in the ground&#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8465" y="0"/>
                            <a:ext cx="5303106" cy="3566160"/>
                          </a:xfrm>
                          <a:prstGeom prst="rect">
                            <a:avLst/>
                          </a:prstGeom>
                        </pic:spPr>
                      </pic:pic>
                      <wps:wsp>
                        <wps:cNvPr id="608419835" name="Text Box 2"/>
                        <wps:cNvSpPr txBox="1">
                          <a:spLocks noChangeArrowheads="1"/>
                        </wps:cNvSpPr>
                        <wps:spPr bwMode="auto">
                          <a:xfrm>
                            <a:off x="0" y="3479800"/>
                            <a:ext cx="5139055" cy="313055"/>
                          </a:xfrm>
                          <a:prstGeom prst="rect">
                            <a:avLst/>
                          </a:prstGeom>
                          <a:solidFill>
                            <a:srgbClr val="FFFFFF"/>
                          </a:solidFill>
                          <a:ln w="9525">
                            <a:noFill/>
                            <a:miter lim="800000"/>
                            <a:headEnd/>
                            <a:tailEnd/>
                          </a:ln>
                        </wps:spPr>
                        <wps:txbx>
                          <w:txbxContent>
                            <w:p w14:paraId="6CC9DB55" w14:textId="3BD4393B" w:rsidR="00261A34" w:rsidRDefault="00261A34">
                              <w:r>
                                <w:t>Figure 3.</w:t>
                              </w:r>
                              <w:r w:rsidR="00D9618D">
                                <w:t>9</w:t>
                              </w:r>
                              <w:r>
                                <w:t>: WPA</w:t>
                              </w:r>
                              <w:r w:rsidR="00D63BA0">
                                <w:t xml:space="preserve"> photo</w:t>
                              </w:r>
                              <w:r w:rsidR="00367C1C">
                                <w:t>graph</w:t>
                              </w:r>
                              <w:r w:rsidR="00D63BA0">
                                <w:t xml:space="preserve"> of Structure 1</w:t>
                              </w:r>
                              <w:r w:rsidR="00367C1C">
                                <w:t>;</w:t>
                              </w:r>
                              <w:r w:rsidR="00D63BA0">
                                <w:t xml:space="preserve"> facing</w:t>
                              </w:r>
                              <w:r w:rsidR="00367C1C">
                                <w:t xml:space="preserve"> east.</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6BAD6C82" id="_x0000_s1054" style="position:absolute;left:0;text-align:left;margin-left:30pt;margin-top:0;width:418.15pt;height:298.65pt;z-index:251651072;mso-width-relative:margin" coordsize="53115,37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">
                <v:shape id="Picture 3" o:spid="_x0000_s1055" type="#_x0000_t75" alt="A large hole in the ground&#10;&#10;Description automatically generated" style="position:absolute;left:84;width:53031;height:35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">
                  <v:imagedata r:id="rId35" o:title="A large hole in the ground&#10;&#10;Description automatically generated"/>
                </v:shape>
                <v:shape id="_x0000_s1056" type="#_x0000_t202" style="position:absolute;top:34798;width:51390;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" stroked="f">
                  <v:textbox>
                    <w:txbxContent>
                      <w:p w14:paraId="6CC9DB55" w14:textId="3BD4393B" w:rsidR="00261A34" w:rsidRDefault="00261A34">
                        <w:r>
                          <w:t>Figure 3.</w:t>
                        </w:r>
                        <w:r w:rsidR="00D9618D">
                          <w:t>9</w:t>
                        </w:r>
                        <w:r>
                          <w:t>: WPA</w:t>
                        </w:r>
                        <w:r w:rsidR="00D63BA0">
                          <w:t xml:space="preserve"> photo</w:t>
                        </w:r>
                        <w:r w:rsidR="00367C1C">
                          <w:t>graph</w:t>
                        </w:r>
                        <w:r w:rsidR="00D63BA0">
                          <w:t xml:space="preserve"> of Structure 1</w:t>
                        </w:r>
                        <w:r w:rsidR="00367C1C">
                          <w:t>;</w:t>
                        </w:r>
                        <w:r w:rsidR="00D63BA0">
                          <w:t xml:space="preserve"> facing</w:t>
                        </w:r>
                        <w:r w:rsidR="00367C1C">
                          <w:t xml:space="preserve"> east.</w:t>
                        </w:r>
                      </w:p>
                    </w:txbxContent>
                  </v:textbox>
                </v:shape>
                <w10:wrap type="topAndBottom"/>
              </v:group>
            </w:pict>
          </mc:Fallback>
        </mc:AlternateContent>
      </w:r>
    </w:p>
    <w:p w14:paraId="2EFA2E19" w14:textId="77777777" w:rsidR="007A2858" w:rsidRPr="00512A20" w:rsidRDefault="007A2858" w:rsidP="00B54759">
      <w:pPr>
        <w:pStyle w:val="Heading3"/>
        <w:rPr>
          <w:iCs/>
        </w:rPr>
      </w:pPr>
      <w:bookmarkStart w:id="34" w:name="_Toc152424459"/>
      <w:r w:rsidRPr="004C3971">
        <w:rPr>
          <w:rStyle w:val="Heading3Char"/>
        </w:rPr>
        <w:lastRenderedPageBreak/>
        <w:t>Structure</w:t>
      </w:r>
      <w:r w:rsidRPr="00512A20">
        <w:rPr>
          <w:iCs/>
        </w:rPr>
        <w:t xml:space="preserve"> 2</w:t>
      </w:r>
      <w:bookmarkEnd w:id="34"/>
    </w:p>
    <w:p w14:paraId="4EC73FDC" w14:textId="41758D7F" w:rsidR="007A2858" w:rsidRPr="00512A20" w:rsidRDefault="00B02FC1" w:rsidP="007A2858">
      <w:pPr>
        <w:spacing w:line="480" w:lineRule="auto"/>
        <w:ind w:firstLine="720"/>
        <w:jc w:val="center"/>
      </w:pPr>
      <w:r>
        <w:rPr>
          <w:noProof/>
        </w:rPr>
        <mc:AlternateContent>
          <mc:Choice Requires="wpg">
            <w:drawing>
              <wp:anchor distT="0" distB="0" distL="114300" distR="114300" simplePos="0" relativeHeight="251655168" behindDoc="0" locked="0" layoutInCell="1" allowOverlap="1" wp14:anchorId="55C2065F" wp14:editId="088029A3">
                <wp:simplePos x="0" y="0"/>
                <wp:positionH relativeFrom="column">
                  <wp:posOffset>1151467</wp:posOffset>
                </wp:positionH>
                <wp:positionV relativeFrom="paragraph">
                  <wp:posOffset>455718</wp:posOffset>
                </wp:positionV>
                <wp:extent cx="3606800" cy="2090844"/>
                <wp:effectExtent l="0" t="0" r="0" b="5080"/>
                <wp:wrapTopAndBottom/>
                <wp:docPr id="1836581405" name="Group 6"/>
                <wp:cNvGraphicFramePr/>
                <a:graphic xmlns:a="http://schemas.openxmlformats.org/drawingml/2006/main">
                  <a:graphicData uri="http://schemas.microsoft.com/office/word/2010/wordprocessingGroup">
                    <wpg:wgp>
                      <wpg:cNvGrpSpPr/>
                      <wpg:grpSpPr>
                        <a:xfrm>
                          <a:off x="0" y="0"/>
                          <a:ext cx="3606800" cy="2090844"/>
                          <a:chOff x="0" y="0"/>
                          <a:chExt cx="3606800" cy="2090844"/>
                        </a:xfrm>
                      </wpg:grpSpPr>
                      <pic:pic xmlns:pic="http://schemas.openxmlformats.org/drawingml/2006/picture">
                        <pic:nvPicPr>
                          <pic:cNvPr id="884790019" name="Picture 884790019" descr="A diagram of a structure&#10;&#10;Description automatically generated"/>
                          <pic:cNvPicPr>
                            <a:picLocks noChangeAspect="1"/>
                          </pic:cNvPicPr>
                        </pic:nvPicPr>
                        <pic:blipFill>
                          <a:blip r:embed="rId36">
                            <a:extLst>
                              <a:ext uri="{BEBA8EAE-BF5A-486C-A8C5-ECC9F3942E4B}">
                                <a14:imgProps xmlns:a14="http://schemas.microsoft.com/office/drawing/2010/main">
                                  <a14:imgLayer r:embed="rId37">
                                    <a14:imgEffect>
                                      <a14:saturation sat="400000"/>
                                    </a14:imgEffect>
                                  </a14:imgLayer>
                                </a14:imgProps>
                              </a:ext>
                              <a:ext uri="{28A0092B-C50C-407E-A947-70E740481C1C}">
                                <a14:useLocalDpi xmlns:a14="http://schemas.microsoft.com/office/drawing/2010/main" val="0"/>
                              </a:ext>
                            </a:extLst>
                          </a:blip>
                          <a:stretch>
                            <a:fillRect/>
                          </a:stretch>
                        </pic:blipFill>
                        <pic:spPr>
                          <a:xfrm>
                            <a:off x="101600" y="0"/>
                            <a:ext cx="3434080" cy="1741170"/>
                          </a:xfrm>
                          <a:prstGeom prst="rect">
                            <a:avLst/>
                          </a:prstGeom>
                        </pic:spPr>
                      </pic:pic>
                      <pic:pic xmlns:pic="http://schemas.openxmlformats.org/drawingml/2006/picture">
                        <pic:nvPicPr>
                          <pic:cNvPr id="1208985198" name="Picture 5"/>
                          <pic:cNvPicPr>
                            <a:picLocks noChangeAspect="1"/>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tretch>
                            <a:fillRect/>
                          </a:stretch>
                        </pic:blipFill>
                        <pic:spPr>
                          <a:xfrm>
                            <a:off x="2743200" y="1109134"/>
                            <a:ext cx="777875" cy="311150"/>
                          </a:xfrm>
                          <a:prstGeom prst="rect">
                            <a:avLst/>
                          </a:prstGeom>
                        </pic:spPr>
                      </pic:pic>
                      <wps:wsp>
                        <wps:cNvPr id="1660690107" name="Text Box 2"/>
                        <wps:cNvSpPr txBox="1">
                          <a:spLocks noChangeArrowheads="1"/>
                        </wps:cNvSpPr>
                        <wps:spPr bwMode="auto">
                          <a:xfrm>
                            <a:off x="0" y="1744134"/>
                            <a:ext cx="3606800" cy="346710"/>
                          </a:xfrm>
                          <a:prstGeom prst="rect">
                            <a:avLst/>
                          </a:prstGeom>
                          <a:solidFill>
                            <a:srgbClr val="FFFFFF"/>
                          </a:solidFill>
                          <a:ln w="9525">
                            <a:noFill/>
                            <a:miter lim="800000"/>
                            <a:headEnd/>
                            <a:tailEnd/>
                          </a:ln>
                        </wps:spPr>
                        <wps:txbx>
                          <w:txbxContent>
                            <w:p w14:paraId="7EDA0B8E" w14:textId="470CC8F7" w:rsidR="00E74D6F" w:rsidRDefault="00E74D6F">
                              <w:r>
                                <w:t>Figure 3.</w:t>
                              </w:r>
                              <w:r w:rsidR="00D9618D">
                                <w:t>10</w:t>
                              </w:r>
                              <w:r>
                                <w:t>: Structure 2 plan</w:t>
                              </w:r>
                              <w:r w:rsidR="00B02FC1">
                                <w:t xml:space="preserve"> view</w:t>
                              </w:r>
                              <w:r>
                                <w:t>.</w:t>
                              </w:r>
                            </w:p>
                          </w:txbxContent>
                        </wps:txbx>
                        <wps:bodyPr rot="0" vert="horz" wrap="square" lIns="91440" tIns="45720" rIns="91440" bIns="45720" anchor="t" anchorCtr="0">
                          <a:noAutofit/>
                        </wps:bodyPr>
                      </wps:wsp>
                    </wpg:wgp>
                  </a:graphicData>
                </a:graphic>
              </wp:anchor>
            </w:drawing>
          </mc:Choice>
          <mc:Fallback>
            <w:pict>
              <v:group w14:anchorId="55C2065F" id="Group 6" o:spid="_x0000_s1057" style="position:absolute;left:0;text-align:left;margin-left:90.65pt;margin-top:35.9pt;width:284pt;height:164.65pt;z-index:251655168" coordsize="36068,2090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">
                <v:shape id="Picture 884790019" o:spid="_x0000_s1058" type="#_x0000_t75" alt="A diagram of a structure&#10;&#10;Description automatically generated" style="position:absolute;left:1016;width:34340;height:17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">
                  <v:imagedata r:id="rId38" o:title="A diagram of a structure&#10;&#10;Description automatically generated"/>
                </v:shape>
                <v:shape id="Picture 5" o:spid="_x0000_s1059" type="#_x0000_t75" style="position:absolute;left:27432;top:11091;width:777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">
                  <v:imagedata r:id="rId39" o:title=""/>
                </v:shape>
                <v:shape id="_x0000_s1060" type="#_x0000_t202" style="position:absolute;top:17441;width:36068;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" stroked="f">
                  <v:textbox>
                    <w:txbxContent>
                      <w:p w14:paraId="7EDA0B8E" w14:textId="470CC8F7" w:rsidR="00E74D6F" w:rsidRDefault="00E74D6F">
                        <w:r>
                          <w:t>Figure 3.</w:t>
                        </w:r>
                        <w:r w:rsidR="00D9618D">
                          <w:t>10</w:t>
                        </w:r>
                        <w:r>
                          <w:t>: Structure 2 plan</w:t>
                        </w:r>
                        <w:r w:rsidR="00B02FC1">
                          <w:t xml:space="preserve"> view</w:t>
                        </w:r>
                        <w:r>
                          <w:t>.</w:t>
                        </w:r>
                      </w:p>
                    </w:txbxContent>
                  </v:textbox>
                </v:shape>
                <w10:wrap type="topAndBottom"/>
              </v:group>
            </w:pict>
          </mc:Fallback>
        </mc:AlternateContent>
      </w:r>
    </w:p>
    <w:p w14:paraId="6B999AF1" w14:textId="23189268" w:rsidR="00E74D6F" w:rsidRDefault="00E74D6F" w:rsidP="007A2858">
      <w:pPr>
        <w:spacing w:line="480" w:lineRule="auto"/>
        <w:ind w:firstLine="720"/>
      </w:pPr>
    </w:p>
    <w:p w14:paraId="4CE9BF66" w14:textId="2BFA07D8" w:rsidR="007A2858" w:rsidRDefault="007A2858" w:rsidP="007A2858">
      <w:pPr>
        <w:spacing w:line="480" w:lineRule="auto"/>
        <w:ind w:firstLine="720"/>
      </w:pPr>
      <w:r w:rsidRPr="0097657A">
        <w:t>Struct</w:t>
      </w:r>
      <w:r>
        <w:t>ure 2 was located northwest of the plaza</w:t>
      </w:r>
      <w:r w:rsidR="00B827A5">
        <w:t xml:space="preserve"> (Figure 3.6)</w:t>
      </w:r>
      <w:r>
        <w:t>.</w:t>
      </w:r>
      <w:r w:rsidR="00C03C9B">
        <w:t xml:space="preserve"> </w:t>
      </w:r>
      <w:r>
        <w:t>It consisted of two superimposed structures, structures 2B and 2C, and a third iteration, 2A, just southeast of the two superimposed structures</w:t>
      </w:r>
      <w:r w:rsidR="004D321B">
        <w:t xml:space="preserve"> (Figure 3.1</w:t>
      </w:r>
      <w:r w:rsidR="0084403C">
        <w:t>0, 3.11)</w:t>
      </w:r>
      <w:r>
        <w:t>.</w:t>
      </w:r>
      <w:r w:rsidR="00C03C9B">
        <w:t xml:space="preserve"> </w:t>
      </w:r>
      <w:r>
        <w:t xml:space="preserve">Structure 2A was so close to 2B and 2C that it </w:t>
      </w:r>
      <w:r w:rsidR="00163987">
        <w:t>is</w:t>
      </w:r>
      <w:r>
        <w:t xml:space="preserve"> unlikely for Structure 2A to have been standing at the same time as either Structure 2B or 2C</w:t>
      </w:r>
      <w:r w:rsidR="00163987">
        <w:t>.</w:t>
      </w:r>
    </w:p>
    <w:p w14:paraId="0B26718D" w14:textId="354AC8EC" w:rsidR="002A5D5E" w:rsidRDefault="007A2858" w:rsidP="002A5D5E">
      <w:pPr>
        <w:spacing w:line="480" w:lineRule="auto"/>
        <w:ind w:firstLine="720"/>
      </w:pPr>
      <w:r>
        <w:t>All three iterations of Structure 2 were oriented southeast.</w:t>
      </w:r>
      <w:r w:rsidR="00C03C9B">
        <w:t xml:space="preserve"> </w:t>
      </w:r>
      <w:r>
        <w:t>Structures 2A and 2C have discernable extended entranceways th</w:t>
      </w:r>
      <w:r w:rsidR="0090784E">
        <w:t>at</w:t>
      </w:r>
      <w:r>
        <w:t xml:space="preserve"> point towards the southeast.</w:t>
      </w:r>
      <w:r w:rsidR="00C03C9B">
        <w:t xml:space="preserve"> </w:t>
      </w:r>
      <w:r>
        <w:t>Structure 2B does not have a discernable entranceway.</w:t>
      </w:r>
      <w:r w:rsidR="00C03C9B">
        <w:t xml:space="preserve"> </w:t>
      </w:r>
      <w:r>
        <w:t>Structure 2A was a square structure with four center posts.</w:t>
      </w:r>
      <w:r w:rsidR="00C03C9B">
        <w:t xml:space="preserve"> </w:t>
      </w:r>
      <w:r>
        <w:t>The sides of 2A measure 6.7 m (22.1 ft) x 6.4 m (21.0 ft)</w:t>
      </w:r>
      <w:r w:rsidR="0090784E">
        <w:t xml:space="preserve">; </w:t>
      </w:r>
      <w:r>
        <w:t>the slightly longer sides were oriented northwest/southeast.</w:t>
      </w:r>
      <w:r w:rsidR="00C03C9B">
        <w:t xml:space="preserve"> </w:t>
      </w:r>
      <w:r>
        <w:t>Structure 2B was square with four center posts.</w:t>
      </w:r>
      <w:r w:rsidR="00C03C9B">
        <w:t xml:space="preserve"> </w:t>
      </w:r>
      <w:r>
        <w:t xml:space="preserve">The sides of 2B measure 7.0 m (23.1 ft) x 8.0 m (26.3 ft), </w:t>
      </w:r>
      <w:r w:rsidR="00D621C4">
        <w:t>with</w:t>
      </w:r>
      <w:r>
        <w:t xml:space="preserve"> the slightly longer side oriented in a northeast/southwest direction.</w:t>
      </w:r>
      <w:r w:rsidR="00C03C9B">
        <w:t xml:space="preserve"> </w:t>
      </w:r>
      <w:r>
        <w:t>Structure 2C was slightly rectangular and had four center posts.</w:t>
      </w:r>
      <w:r w:rsidR="00C03C9B">
        <w:t xml:space="preserve"> </w:t>
      </w:r>
      <w:r>
        <w:t xml:space="preserve">The dimensions for 2C were 5.4 m (17.9 ft.) x 8.0 m (26.3 ft.) </w:t>
      </w:r>
      <w:r w:rsidR="00082E24">
        <w:t>and</w:t>
      </w:r>
      <w:r>
        <w:t xml:space="preserve"> the longer sides were in a northeast/southwest direction.</w:t>
      </w:r>
      <w:r w:rsidR="00C03C9B">
        <w:t xml:space="preserve"> </w:t>
      </w:r>
      <w:r w:rsidR="00082E24">
        <w:t>T</w:t>
      </w:r>
      <w:r>
        <w:t>he WPA identified a fire pit close to the center and a cache pit near the eastern corner</w:t>
      </w:r>
      <w:r w:rsidR="00082E24">
        <w:t xml:space="preserve"> </w:t>
      </w:r>
      <w:r w:rsidR="00DA5884">
        <w:t>i</w:t>
      </w:r>
      <w:r w:rsidR="00082E24">
        <w:t>n Structure 2B/C</w:t>
      </w:r>
      <w:r>
        <w:t>.</w:t>
      </w:r>
      <w:r w:rsidR="00C03C9B">
        <w:t xml:space="preserve"> </w:t>
      </w:r>
      <w:r>
        <w:t>In Structure 2A the WPA identified an ash heap near the center structure.</w:t>
      </w:r>
    </w:p>
    <w:p w14:paraId="1B532D75" w14:textId="152E32D3" w:rsidR="007A2858" w:rsidRDefault="002A5D5E" w:rsidP="00042AA0">
      <w:pPr>
        <w:spacing w:line="480" w:lineRule="auto"/>
        <w:ind w:firstLine="720"/>
      </w:pPr>
      <w:r>
        <w:rPr>
          <w:noProof/>
        </w:rPr>
        <w:lastRenderedPageBreak/>
        <mc:AlternateContent>
          <mc:Choice Requires="wpg">
            <w:drawing>
              <wp:anchor distT="0" distB="0" distL="114300" distR="114300" simplePos="0" relativeHeight="251659264" behindDoc="0" locked="0" layoutInCell="1" allowOverlap="1" wp14:anchorId="19866FCF" wp14:editId="37C9FD13">
                <wp:simplePos x="0" y="0"/>
                <wp:positionH relativeFrom="column">
                  <wp:posOffset>270933</wp:posOffset>
                </wp:positionH>
                <wp:positionV relativeFrom="paragraph">
                  <wp:posOffset>0</wp:posOffset>
                </wp:positionV>
                <wp:extent cx="5407025" cy="3902922"/>
                <wp:effectExtent l="0" t="0" r="3175" b="2540"/>
                <wp:wrapTopAndBottom/>
                <wp:docPr id="2022873796" name="Group 9"/>
                <wp:cNvGraphicFramePr/>
                <a:graphic xmlns:a="http://schemas.openxmlformats.org/drawingml/2006/main">
                  <a:graphicData uri="http://schemas.microsoft.com/office/word/2010/wordprocessingGroup">
                    <wpg:wgp>
                      <wpg:cNvGrpSpPr/>
                      <wpg:grpSpPr>
                        <a:xfrm>
                          <a:off x="0" y="0"/>
                          <a:ext cx="5407025" cy="3902922"/>
                          <a:chOff x="0" y="0"/>
                          <a:chExt cx="5407025" cy="3902922"/>
                        </a:xfrm>
                      </wpg:grpSpPr>
                      <pic:pic xmlns:pic="http://schemas.openxmlformats.org/drawingml/2006/picture">
                        <pic:nvPicPr>
                          <pic:cNvPr id="768208035" name="Picture 7" descr="A close-up of a stone&#10;&#10;Description automatically generated"/>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07025" cy="3566160"/>
                          </a:xfrm>
                          <a:prstGeom prst="rect">
                            <a:avLst/>
                          </a:prstGeom>
                        </pic:spPr>
                      </pic:pic>
                      <wps:wsp>
                        <wps:cNvPr id="1472161943" name="Text Box 2"/>
                        <wps:cNvSpPr txBox="1">
                          <a:spLocks noChangeArrowheads="1"/>
                        </wps:cNvSpPr>
                        <wps:spPr bwMode="auto">
                          <a:xfrm>
                            <a:off x="8467" y="3564467"/>
                            <a:ext cx="5398135" cy="338455"/>
                          </a:xfrm>
                          <a:prstGeom prst="rect">
                            <a:avLst/>
                          </a:prstGeom>
                          <a:solidFill>
                            <a:srgbClr val="FFFFFF"/>
                          </a:solidFill>
                          <a:ln w="9525">
                            <a:noFill/>
                            <a:miter lim="800000"/>
                            <a:headEnd/>
                            <a:tailEnd/>
                          </a:ln>
                        </wps:spPr>
                        <wps:txbx>
                          <w:txbxContent>
                            <w:p w14:paraId="12F375ED" w14:textId="29D68896" w:rsidR="00EB1D0B" w:rsidRDefault="00947346">
                              <w:r>
                                <w:t>Figure 3.1</w:t>
                              </w:r>
                              <w:r w:rsidR="00D9618D">
                                <w:t>1</w:t>
                              </w:r>
                              <w:r>
                                <w:t xml:space="preserve">: </w:t>
                              </w:r>
                              <w:r w:rsidR="00704DD0">
                                <w:t xml:space="preserve">WPA photograph of </w:t>
                              </w:r>
                              <w:r>
                                <w:t>Structure 2</w:t>
                              </w:r>
                              <w:r w:rsidR="00D75587">
                                <w:t>B/C</w:t>
                              </w:r>
                              <w:r w:rsidR="00704DD0">
                                <w:t>; facing northwest</w:t>
                              </w:r>
                            </w:p>
                          </w:txbxContent>
                        </wps:txbx>
                        <wps:bodyPr rot="0" vert="horz" wrap="square" lIns="91440" tIns="45720" rIns="91440" bIns="45720" anchor="t" anchorCtr="0">
                          <a:noAutofit/>
                        </wps:bodyPr>
                      </wps:wsp>
                    </wpg:wgp>
                  </a:graphicData>
                </a:graphic>
              </wp:anchor>
            </w:drawing>
          </mc:Choice>
          <mc:Fallback>
            <w:pict>
              <v:group w14:anchorId="19866FCF" id="Group 9" o:spid="_x0000_s1061" style="position:absolute;left:0;text-align:left;margin-left:21.35pt;margin-top:0;width:425.75pt;height:307.3pt;z-index:251659264" coordsize="54070,390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">
                <v:shape id="Picture 7" o:spid="_x0000_s1062" type="#_x0000_t75" alt="A close-up of a stone&#10;&#10;Description automatically generated" style="position:absolute;width:54070;height:35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">
                  <v:imagedata r:id="rId41" o:title="A close-up of a stone&#10;&#10;Description automatically generated"/>
                </v:shape>
                <v:shape id="_x0000_s1063" type="#_x0000_t202" style="position:absolute;left:84;top:35644;width:53982;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" stroked="f">
                  <v:textbox>
                    <w:txbxContent>
                      <w:p w14:paraId="12F375ED" w14:textId="29D68896" w:rsidR="00EB1D0B" w:rsidRDefault="00947346">
                        <w:r>
                          <w:t>Figure 3.1</w:t>
                        </w:r>
                        <w:r w:rsidR="00D9618D">
                          <w:t>1</w:t>
                        </w:r>
                        <w:r>
                          <w:t xml:space="preserve">: </w:t>
                        </w:r>
                        <w:r w:rsidR="00704DD0">
                          <w:t xml:space="preserve">WPA photograph of </w:t>
                        </w:r>
                        <w:r>
                          <w:t>Structure 2</w:t>
                        </w:r>
                        <w:r w:rsidR="00D75587">
                          <w:t>B/C</w:t>
                        </w:r>
                        <w:r w:rsidR="00704DD0">
                          <w:t>; facing northwest</w:t>
                        </w:r>
                      </w:p>
                    </w:txbxContent>
                  </v:textbox>
                </v:shape>
                <w10:wrap type="topAndBottom"/>
              </v:group>
            </w:pict>
          </mc:Fallback>
        </mc:AlternateContent>
      </w:r>
    </w:p>
    <w:p w14:paraId="61039833" w14:textId="77777777" w:rsidR="007A2858" w:rsidRPr="00512A20" w:rsidRDefault="007A2858" w:rsidP="007A2858">
      <w:pPr>
        <w:pStyle w:val="Heading3"/>
      </w:pPr>
      <w:bookmarkStart w:id="35" w:name="_Toc152424460"/>
      <w:r w:rsidRPr="00512A20">
        <w:t>Structure 3</w:t>
      </w:r>
      <w:bookmarkEnd w:id="35"/>
    </w:p>
    <w:p w14:paraId="61F2CD4B" w14:textId="7323189B" w:rsidR="007A2858" w:rsidRDefault="00521100" w:rsidP="007A2858">
      <w:pPr>
        <w:spacing w:line="480" w:lineRule="auto"/>
        <w:ind w:firstLine="720"/>
      </w:pPr>
      <w:r>
        <w:rPr>
          <w:noProof/>
        </w:rPr>
        <mc:AlternateContent>
          <mc:Choice Requires="wpg">
            <w:drawing>
              <wp:anchor distT="0" distB="0" distL="114300" distR="114300" simplePos="0" relativeHeight="251671552" behindDoc="0" locked="0" layoutInCell="1" allowOverlap="1" wp14:anchorId="2473F01D" wp14:editId="432C98BD">
                <wp:simplePos x="0" y="0"/>
                <wp:positionH relativeFrom="column">
                  <wp:posOffset>1337733</wp:posOffset>
                </wp:positionH>
                <wp:positionV relativeFrom="paragraph">
                  <wp:posOffset>207857</wp:posOffset>
                </wp:positionV>
                <wp:extent cx="3394710" cy="1413510"/>
                <wp:effectExtent l="0" t="0" r="0" b="0"/>
                <wp:wrapTopAndBottom/>
                <wp:docPr id="151889950" name="Group 16"/>
                <wp:cNvGraphicFramePr/>
                <a:graphic xmlns:a="http://schemas.openxmlformats.org/drawingml/2006/main">
                  <a:graphicData uri="http://schemas.microsoft.com/office/word/2010/wordprocessingGroup">
                    <wpg:wgp>
                      <wpg:cNvGrpSpPr/>
                      <wpg:grpSpPr>
                        <a:xfrm>
                          <a:off x="0" y="0"/>
                          <a:ext cx="3394710" cy="1413510"/>
                          <a:chOff x="0" y="0"/>
                          <a:chExt cx="3394710" cy="1413510"/>
                        </a:xfrm>
                      </wpg:grpSpPr>
                      <pic:pic xmlns:pic="http://schemas.openxmlformats.org/drawingml/2006/picture">
                        <pic:nvPicPr>
                          <pic:cNvPr id="1838709849" name="Picture 9" descr="A drawing of a cartoon character&#10;&#10;Description automatically generated"/>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35467" y="0"/>
                            <a:ext cx="2984500" cy="1127760"/>
                          </a:xfrm>
                          <a:prstGeom prst="rect">
                            <a:avLst/>
                          </a:prstGeom>
                        </pic:spPr>
                      </pic:pic>
                      <pic:pic xmlns:pic="http://schemas.openxmlformats.org/drawingml/2006/picture">
                        <pic:nvPicPr>
                          <pic:cNvPr id="958498522" name="Picture 10"/>
                          <pic:cNvPicPr>
                            <a:picLocks noChangeAspect="1"/>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tretch>
                            <a:fillRect/>
                          </a:stretch>
                        </pic:blipFill>
                        <pic:spPr>
                          <a:xfrm>
                            <a:off x="2590800" y="491066"/>
                            <a:ext cx="777875" cy="311150"/>
                          </a:xfrm>
                          <a:prstGeom prst="rect">
                            <a:avLst/>
                          </a:prstGeom>
                        </pic:spPr>
                      </pic:pic>
                      <wps:wsp>
                        <wps:cNvPr id="1149355541" name="Text Box 2"/>
                        <wps:cNvSpPr txBox="1">
                          <a:spLocks noChangeArrowheads="1"/>
                        </wps:cNvSpPr>
                        <wps:spPr bwMode="auto">
                          <a:xfrm>
                            <a:off x="0" y="1143000"/>
                            <a:ext cx="3394710" cy="270510"/>
                          </a:xfrm>
                          <a:prstGeom prst="rect">
                            <a:avLst/>
                          </a:prstGeom>
                          <a:solidFill>
                            <a:srgbClr val="FFFFFF"/>
                          </a:solidFill>
                          <a:ln w="9525">
                            <a:noFill/>
                            <a:miter lim="800000"/>
                            <a:headEnd/>
                            <a:tailEnd/>
                          </a:ln>
                        </wps:spPr>
                        <wps:txbx>
                          <w:txbxContent>
                            <w:p w14:paraId="5A961B74" w14:textId="1B5DFA17" w:rsidR="00AC513D" w:rsidRDefault="00AC513D">
                              <w:r>
                                <w:t>Figure 3.1</w:t>
                              </w:r>
                              <w:r w:rsidR="00D9618D">
                                <w:t>2</w:t>
                              </w:r>
                              <w:r>
                                <w:t>: Structure 3 plan view</w:t>
                              </w:r>
                              <w:r w:rsidR="00521100">
                                <w:t>.</w:t>
                              </w:r>
                            </w:p>
                          </w:txbxContent>
                        </wps:txbx>
                        <wps:bodyPr rot="0" vert="horz" wrap="square" lIns="91440" tIns="45720" rIns="91440" bIns="45720" anchor="t" anchorCtr="0">
                          <a:noAutofit/>
                        </wps:bodyPr>
                      </wps:wsp>
                    </wpg:wgp>
                  </a:graphicData>
                </a:graphic>
              </wp:anchor>
            </w:drawing>
          </mc:Choice>
          <mc:Fallback>
            <w:pict>
              <v:group w14:anchorId="2473F01D" id="Group 16" o:spid="_x0000_s1064" style="position:absolute;left:0;text-align:left;margin-left:105.35pt;margin-top:16.35pt;width:267.3pt;height:111.3pt;z-index:251671552" coordsize="33947,14135" o:gfxdata="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">
                <v:shape id="Picture 9" o:spid="_x0000_s1065" type="#_x0000_t75" alt="A drawing of a cartoon character&#10;&#10;Description automatically generated" style="position:absolute;left:1354;width:29845;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">
                  <v:imagedata r:id="rId43" o:title="A drawing of a cartoon character&#10;&#10;Description automatically generated"/>
                </v:shape>
                <v:shape id="Picture 10" o:spid="_x0000_s1066" type="#_x0000_t75" style="position:absolute;left:25908;top:4910;width:7778;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">
                  <v:imagedata r:id="rId39" o:title=""/>
                </v:shape>
                <v:shape id="_x0000_s1067" type="#_x0000_t202" style="position:absolute;top:11430;width:3394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" stroked="f">
                  <v:textbox>
                    <w:txbxContent>
                      <w:p w14:paraId="5A961B74" w14:textId="1B5DFA17" w:rsidR="00AC513D" w:rsidRDefault="00AC513D">
                        <w:r>
                          <w:t>Figure 3.1</w:t>
                        </w:r>
                        <w:r w:rsidR="00D9618D">
                          <w:t>2</w:t>
                        </w:r>
                        <w:r>
                          <w:t>: Structure 3 plan view</w:t>
                        </w:r>
                        <w:r w:rsidR="00521100">
                          <w:t>.</w:t>
                        </w:r>
                      </w:p>
                    </w:txbxContent>
                  </v:textbox>
                </v:shape>
                <w10:wrap type="topAndBottom"/>
              </v:group>
            </w:pict>
          </mc:Fallback>
        </mc:AlternateContent>
      </w:r>
    </w:p>
    <w:p w14:paraId="3ABA9E3F" w14:textId="6E08922E" w:rsidR="007A2858" w:rsidRDefault="007A2858" w:rsidP="007A2858">
      <w:pPr>
        <w:spacing w:line="480" w:lineRule="auto"/>
        <w:ind w:firstLine="720"/>
      </w:pPr>
    </w:p>
    <w:p w14:paraId="5779A057" w14:textId="0242DFE8" w:rsidR="009D0A95" w:rsidRDefault="009D0A95" w:rsidP="007A2858">
      <w:pPr>
        <w:spacing w:line="480" w:lineRule="auto"/>
        <w:ind w:firstLine="720"/>
      </w:pPr>
    </w:p>
    <w:p w14:paraId="2455B539" w14:textId="6F6115A7" w:rsidR="007A2858" w:rsidRDefault="007A2858" w:rsidP="007A2858">
      <w:pPr>
        <w:spacing w:line="480" w:lineRule="auto"/>
        <w:ind w:firstLine="720"/>
      </w:pPr>
      <w:r>
        <w:t>Structure 3 was located just north of the plaza</w:t>
      </w:r>
      <w:r w:rsidR="005529A1">
        <w:t xml:space="preserve"> (Figure 3.6)</w:t>
      </w:r>
      <w:r>
        <w:t>.</w:t>
      </w:r>
      <w:r w:rsidR="00C03C9B">
        <w:t xml:space="preserve"> </w:t>
      </w:r>
      <w:r>
        <w:t>It consists of two superimposed structures, Structures 3A and 3B</w:t>
      </w:r>
      <w:r w:rsidR="00846213">
        <w:t xml:space="preserve"> (Figure 3.12, 3.13)</w:t>
      </w:r>
      <w:r>
        <w:t>.</w:t>
      </w:r>
      <w:r w:rsidR="00C03C9B">
        <w:t xml:space="preserve"> </w:t>
      </w:r>
      <w:r>
        <w:t xml:space="preserve">Structures 3A and 3B have an unknown number of center posts, however, five medium sized post holes were recorded in the </w:t>
      </w:r>
      <w:r>
        <w:lastRenderedPageBreak/>
        <w:t>interior.</w:t>
      </w:r>
      <w:r w:rsidR="00C03C9B">
        <w:t xml:space="preserve"> </w:t>
      </w:r>
      <w:r>
        <w:t xml:space="preserve">The WPA recovered large amounts of burned </w:t>
      </w:r>
      <w:r w:rsidR="00892F9C">
        <w:t>daub</w:t>
      </w:r>
      <w:r>
        <w:t xml:space="preserve"> from this structure which they described as “wattle heap[s]”.</w:t>
      </w:r>
      <w:r w:rsidR="00C03C9B">
        <w:t xml:space="preserve"> </w:t>
      </w:r>
      <w:r>
        <w:t xml:space="preserve">3A was a unique structure in School Land I in that it </w:t>
      </w:r>
      <w:r w:rsidR="00511C9E">
        <w:t>is</w:t>
      </w:r>
      <w:r>
        <w:t xml:space="preserve"> the only structure known in the Arkansas Valley to be built using wall trenches rather than single-set posts (Scott Hammerstedt, personal communication 2023).</w:t>
      </w:r>
      <w:r w:rsidR="004B6E58">
        <w:t xml:space="preserve"> Wall trench structures are defined as having one or more wall incorporating a trench used for the placement of upright poles. This is in contrast to posthole structures that are defined by creating single postholes for each individual upright pole.</w:t>
      </w:r>
    </w:p>
    <w:p w14:paraId="0716197D" w14:textId="11A9B79C" w:rsidR="007A2858" w:rsidRDefault="007A2858" w:rsidP="007A2858">
      <w:pPr>
        <w:spacing w:line="480" w:lineRule="auto"/>
        <w:ind w:firstLine="720"/>
      </w:pPr>
      <w:r>
        <w:t>3A was a rectangular structure oriented in a north/south direction with an extended entranceway opening towards the plaza to the south.</w:t>
      </w:r>
      <w:r w:rsidR="00C03C9B">
        <w:t xml:space="preserve"> </w:t>
      </w:r>
      <w:r>
        <w:t>The entranceway of 3A was not situated in the approximate center of the wall but was built near the southeastern corner.</w:t>
      </w:r>
      <w:r w:rsidR="00C03C9B">
        <w:t xml:space="preserve"> </w:t>
      </w:r>
      <w:r>
        <w:t>The dimensions of 3A were approximately 7.4 m</w:t>
      </w:r>
      <w:r w:rsidR="00C03C9B">
        <w:t xml:space="preserve"> </w:t>
      </w:r>
      <w:r>
        <w:t xml:space="preserve">(24.2 ft.) x 5.76m (18.9 ft.) </w:t>
      </w:r>
      <w:r w:rsidR="00452786">
        <w:t>with</w:t>
      </w:r>
      <w:r>
        <w:t xml:space="preserve"> the longer sides were oriented east/west.</w:t>
      </w:r>
      <w:r w:rsidR="00C03C9B">
        <w:t xml:space="preserve"> </w:t>
      </w:r>
      <w:r>
        <w:t>Structure 3B was a rectangular structure oriented north/south.</w:t>
      </w:r>
      <w:r w:rsidR="00C03C9B">
        <w:t xml:space="preserve"> </w:t>
      </w:r>
      <w:r>
        <w:t>There was no obvious entranceway for 3B, however there was a short line of post holes extending from the southeast corner in a southeast direction and it is possible this was once part of an extended entrance way.</w:t>
      </w:r>
      <w:r w:rsidR="00C03C9B">
        <w:t xml:space="preserve"> </w:t>
      </w:r>
      <w:r>
        <w:t xml:space="preserve">The dimensions for 3B were approximately 7.4 m (24.2 ft.) x 9.3 m (30.5 ft.) </w:t>
      </w:r>
      <w:r w:rsidR="00452786">
        <w:t>with</w:t>
      </w:r>
      <w:r>
        <w:t xml:space="preserve"> the longer wall was oriented north/south.</w:t>
      </w:r>
    </w:p>
    <w:p w14:paraId="75DC725A" w14:textId="4E6209F4" w:rsidR="007A2858" w:rsidRDefault="007A20E8" w:rsidP="007A2858">
      <w:pPr>
        <w:spacing w:line="480" w:lineRule="auto"/>
        <w:ind w:firstLine="720"/>
        <w:jc w:val="center"/>
      </w:pPr>
      <w:r>
        <w:rPr>
          <w:noProof/>
        </w:rPr>
        <w:lastRenderedPageBreak/>
        <mc:AlternateContent>
          <mc:Choice Requires="wpg">
            <w:drawing>
              <wp:anchor distT="0" distB="0" distL="114300" distR="114300" simplePos="0" relativeHeight="251664384" behindDoc="0" locked="0" layoutInCell="1" allowOverlap="1" wp14:anchorId="6D3E2D05" wp14:editId="5AFE97D8">
                <wp:simplePos x="0" y="0"/>
                <wp:positionH relativeFrom="margin">
                  <wp:align>center</wp:align>
                </wp:positionH>
                <wp:positionV relativeFrom="paragraph">
                  <wp:posOffset>297815</wp:posOffset>
                </wp:positionV>
                <wp:extent cx="5883275" cy="4470400"/>
                <wp:effectExtent l="0" t="0" r="3175" b="6350"/>
                <wp:wrapTopAndBottom/>
                <wp:docPr id="1510314875" name="Group 13"/>
                <wp:cNvGraphicFramePr/>
                <a:graphic xmlns:a="http://schemas.openxmlformats.org/drawingml/2006/main">
                  <a:graphicData uri="http://schemas.microsoft.com/office/word/2010/wordprocessingGroup">
                    <wpg:wgp>
                      <wpg:cNvGrpSpPr/>
                      <wpg:grpSpPr>
                        <a:xfrm>
                          <a:off x="0" y="0"/>
                          <a:ext cx="5883275" cy="4470400"/>
                          <a:chOff x="0" y="0"/>
                          <a:chExt cx="5883275" cy="4470928"/>
                        </a:xfrm>
                      </wpg:grpSpPr>
                      <pic:pic xmlns:pic="http://schemas.openxmlformats.org/drawingml/2006/picture">
                        <pic:nvPicPr>
                          <pic:cNvPr id="1547532272" name="Picture 12" descr="A person standing on a rock&#10;&#10;Description automatically generated with medium confidence"/>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rot="16200000">
                            <a:off x="884238" y="-884238"/>
                            <a:ext cx="4114800" cy="5883275"/>
                          </a:xfrm>
                          <a:prstGeom prst="rect">
                            <a:avLst/>
                          </a:prstGeom>
                        </pic:spPr>
                      </pic:pic>
                      <wps:wsp>
                        <wps:cNvPr id="1954111577" name="Text Box 2"/>
                        <wps:cNvSpPr txBox="1">
                          <a:spLocks noChangeArrowheads="1"/>
                        </wps:cNvSpPr>
                        <wps:spPr bwMode="auto">
                          <a:xfrm>
                            <a:off x="25295" y="4149618"/>
                            <a:ext cx="5850255" cy="321310"/>
                          </a:xfrm>
                          <a:prstGeom prst="rect">
                            <a:avLst/>
                          </a:prstGeom>
                          <a:solidFill>
                            <a:srgbClr val="FFFFFF"/>
                          </a:solidFill>
                          <a:ln w="9525">
                            <a:noFill/>
                            <a:miter lim="800000"/>
                            <a:headEnd/>
                            <a:tailEnd/>
                          </a:ln>
                        </wps:spPr>
                        <wps:txbx>
                          <w:txbxContent>
                            <w:p w14:paraId="13B5EDA2" w14:textId="3C6D1AD3" w:rsidR="005246DB" w:rsidRDefault="005246DB">
                              <w:r>
                                <w:t>Figure 3.1</w:t>
                              </w:r>
                              <w:r w:rsidR="00D9618D">
                                <w:t>3</w:t>
                              </w:r>
                              <w:r>
                                <w:t xml:space="preserve">: WPA </w:t>
                              </w:r>
                              <w:r w:rsidR="007A20E8">
                                <w:t>photograph of Structure 3; facing northwest.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D3E2D05" id="Group 13" o:spid="_x0000_s1068" style="position:absolute;left:0;text-align:left;margin-left:0;margin-top:23.45pt;width:463.25pt;height:352pt;z-index:251664384;mso-position-horizontal:center;mso-position-horizontal-relative:margin;mso-height-relative:margin" coordsize="58832,447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">
                <v:shape id="Picture 12" o:spid="_x0000_s1069" type="#_x0000_t75" alt="A person standing on a rock&#10;&#10;Description automatically generated with medium confidence" style="position:absolute;left:8842;top:-8842;width:41148;height:5883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">
                  <v:imagedata r:id="rId45" o:title="A person standing on a rock&#10;&#10;Description automatically generated with medium confidence"/>
                </v:shape>
                <v:shape id="_x0000_s1070" type="#_x0000_t202" style="position:absolute;left:252;top:41496;width:58503;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" stroked="f">
                  <v:textbox>
                    <w:txbxContent>
                      <w:p w14:paraId="13B5EDA2" w14:textId="3C6D1AD3" w:rsidR="005246DB" w:rsidRDefault="005246DB">
                        <w:r>
                          <w:t>Figure 3.1</w:t>
                        </w:r>
                        <w:r w:rsidR="00D9618D">
                          <w:t>3</w:t>
                        </w:r>
                        <w:r>
                          <w:t xml:space="preserve">: WPA </w:t>
                        </w:r>
                        <w:r w:rsidR="007A20E8">
                          <w:t>photograph of Structure 3; facing northwest.</w:t>
                        </w:r>
                      </w:p>
                    </w:txbxContent>
                  </v:textbox>
                </v:shape>
                <w10:wrap type="topAndBottom" anchorx="margin"/>
              </v:group>
            </w:pict>
          </mc:Fallback>
        </mc:AlternateContent>
      </w:r>
    </w:p>
    <w:p w14:paraId="70E5A1A0" w14:textId="3C8C160E" w:rsidR="00BE5D4D" w:rsidRDefault="00BE5D4D" w:rsidP="007A2858">
      <w:pPr>
        <w:spacing w:line="480" w:lineRule="auto"/>
        <w:ind w:firstLine="720"/>
        <w:jc w:val="center"/>
      </w:pPr>
    </w:p>
    <w:p w14:paraId="251BCB67" w14:textId="02DE4D68" w:rsidR="007A2858" w:rsidRPr="00144901" w:rsidRDefault="000A7219" w:rsidP="007A2858">
      <w:pPr>
        <w:pStyle w:val="Heading3"/>
      </w:pPr>
      <w:bookmarkStart w:id="36" w:name="_Toc152424461"/>
      <w:r>
        <w:rPr>
          <w:noProof/>
        </w:rPr>
        <mc:AlternateContent>
          <mc:Choice Requires="wpg">
            <w:drawing>
              <wp:anchor distT="0" distB="0" distL="114300" distR="114300" simplePos="0" relativeHeight="251668480" behindDoc="0" locked="0" layoutInCell="1" allowOverlap="1" wp14:anchorId="254C3200" wp14:editId="7414206B">
                <wp:simplePos x="0" y="0"/>
                <wp:positionH relativeFrom="column">
                  <wp:posOffset>1642533</wp:posOffset>
                </wp:positionH>
                <wp:positionV relativeFrom="paragraph">
                  <wp:posOffset>352848</wp:posOffset>
                </wp:positionV>
                <wp:extent cx="2658110" cy="1210310"/>
                <wp:effectExtent l="0" t="0" r="8890" b="8890"/>
                <wp:wrapTopAndBottom/>
                <wp:docPr id="1643404619" name="Group 15"/>
                <wp:cNvGraphicFramePr/>
                <a:graphic xmlns:a="http://schemas.openxmlformats.org/drawingml/2006/main">
                  <a:graphicData uri="http://schemas.microsoft.com/office/word/2010/wordprocessingGroup">
                    <wpg:wgp>
                      <wpg:cNvGrpSpPr/>
                      <wpg:grpSpPr>
                        <a:xfrm>
                          <a:off x="0" y="0"/>
                          <a:ext cx="2658110" cy="1210310"/>
                          <a:chOff x="0" y="0"/>
                          <a:chExt cx="2658110" cy="1210310"/>
                        </a:xfrm>
                      </wpg:grpSpPr>
                      <pic:pic xmlns:pic="http://schemas.openxmlformats.org/drawingml/2006/picture">
                        <pic:nvPicPr>
                          <pic:cNvPr id="1244146783" name="Picture 10" descr="A drawing of a heart with dots and lines&#10;&#10;Description automatically generated"/>
                          <pic:cNvPicPr>
                            <a:picLocks noChangeAspect="1"/>
                          </pic:cNvPicPr>
                        </pic:nvPicPr>
                        <pic:blipFill>
                          <a:blip r:embed="rId46">
                            <a:extLst>
                              <a:ext uri="{BEBA8EAE-BF5A-486C-A8C5-ECC9F3942E4B}">
                                <a14:imgProps xmlns:a14="http://schemas.microsoft.com/office/drawing/2010/main">
                                  <a14:imgLayer r:embed="rId47">
                                    <a14:imgEffect>
                                      <a14:saturation sat="400000"/>
                                    </a14:imgEffect>
                                  </a14:imgLayer>
                                </a14:imgProps>
                              </a:ext>
                              <a:ext uri="{28A0092B-C50C-407E-A947-70E740481C1C}">
                                <a14:useLocalDpi xmlns:a14="http://schemas.microsoft.com/office/drawing/2010/main" val="0"/>
                              </a:ext>
                            </a:extLst>
                          </a:blip>
                          <a:stretch>
                            <a:fillRect/>
                          </a:stretch>
                        </pic:blipFill>
                        <pic:spPr>
                          <a:xfrm>
                            <a:off x="584200" y="0"/>
                            <a:ext cx="1731645" cy="846455"/>
                          </a:xfrm>
                          <a:prstGeom prst="rect">
                            <a:avLst/>
                          </a:prstGeom>
                          <a:ln>
                            <a:noFill/>
                          </a:ln>
                        </pic:spPr>
                      </pic:pic>
                      <pic:pic xmlns:pic="http://schemas.openxmlformats.org/drawingml/2006/picture">
                        <pic:nvPicPr>
                          <pic:cNvPr id="1379730576" name="Picture 14"/>
                          <pic:cNvPicPr>
                            <a:picLocks noChangeAspect="1"/>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tretch>
                            <a:fillRect/>
                          </a:stretch>
                        </pic:blipFill>
                        <pic:spPr>
                          <a:xfrm>
                            <a:off x="1583267" y="457200"/>
                            <a:ext cx="777875" cy="311150"/>
                          </a:xfrm>
                          <a:prstGeom prst="rect">
                            <a:avLst/>
                          </a:prstGeom>
                          <a:ln>
                            <a:noFill/>
                          </a:ln>
                        </pic:spPr>
                      </pic:pic>
                      <wps:wsp>
                        <wps:cNvPr id="1817184895" name="Text Box 2"/>
                        <wps:cNvSpPr txBox="1">
                          <a:spLocks noChangeArrowheads="1"/>
                        </wps:cNvSpPr>
                        <wps:spPr bwMode="auto">
                          <a:xfrm>
                            <a:off x="0" y="914400"/>
                            <a:ext cx="2658110" cy="295910"/>
                          </a:xfrm>
                          <a:prstGeom prst="rect">
                            <a:avLst/>
                          </a:prstGeom>
                          <a:solidFill>
                            <a:srgbClr val="FFFFFF"/>
                          </a:solidFill>
                          <a:ln w="9525">
                            <a:noFill/>
                            <a:miter lim="800000"/>
                            <a:headEnd/>
                            <a:tailEnd/>
                          </a:ln>
                        </wps:spPr>
                        <wps:txbx>
                          <w:txbxContent>
                            <w:p w14:paraId="4D434A62" w14:textId="76494895" w:rsidR="00754142" w:rsidRDefault="000A7219">
                              <w:r>
                                <w:t>Figure 3.1</w:t>
                              </w:r>
                              <w:r w:rsidR="00D9618D">
                                <w:t>4</w:t>
                              </w:r>
                              <w:r>
                                <w:t>: Structure 4 plan view map.</w:t>
                              </w:r>
                            </w:p>
                          </w:txbxContent>
                        </wps:txbx>
                        <wps:bodyPr rot="0" vert="horz" wrap="square" lIns="91440" tIns="45720" rIns="91440" bIns="45720" anchor="t" anchorCtr="0">
                          <a:noAutofit/>
                        </wps:bodyPr>
                      </wps:wsp>
                    </wpg:wgp>
                  </a:graphicData>
                </a:graphic>
              </wp:anchor>
            </w:drawing>
          </mc:Choice>
          <mc:Fallback>
            <w:pict>
              <v:group w14:anchorId="254C3200" id="Group 15" o:spid="_x0000_s1071" style="position:absolute;left:0;text-align:left;margin-left:129.35pt;margin-top:27.8pt;width:209.3pt;height:95.3pt;z-index:251668480" coordsize="26581,12103"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">
                <v:shape id="Picture 10" o:spid="_x0000_s1072" type="#_x0000_t75" alt="A drawing of a heart with dots and lines&#10;&#10;Description automatically generated" style="position:absolute;left:5842;width:17316;height: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">
                  <v:imagedata r:id="rId48" o:title="A drawing of a heart with dots and lines&#10;&#10;Description automatically generated"/>
                </v:shape>
                <v:shape id="Picture 14" o:spid="_x0000_s1073" type="#_x0000_t75" style="position:absolute;left:15832;top:4572;width:7779;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">
                  <v:imagedata r:id="rId39" o:title=""/>
                </v:shape>
                <v:shape id="_x0000_s1074" type="#_x0000_t202" style="position:absolute;top:9144;width:2658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" stroked="f">
                  <v:textbox>
                    <w:txbxContent>
                      <w:p w14:paraId="4D434A62" w14:textId="76494895" w:rsidR="00754142" w:rsidRDefault="000A7219">
                        <w:r>
                          <w:t>Figure 3.1</w:t>
                        </w:r>
                        <w:r w:rsidR="00D9618D">
                          <w:t>4</w:t>
                        </w:r>
                        <w:r>
                          <w:t>: Structure 4 plan view map.</w:t>
                        </w:r>
                      </w:p>
                    </w:txbxContent>
                  </v:textbox>
                </v:shape>
                <w10:wrap type="topAndBottom"/>
              </v:group>
            </w:pict>
          </mc:Fallback>
        </mc:AlternateContent>
      </w:r>
      <w:r w:rsidR="007A2858" w:rsidRPr="00144901">
        <w:t>Structure 4</w:t>
      </w:r>
      <w:bookmarkEnd w:id="36"/>
    </w:p>
    <w:p w14:paraId="502C768D" w14:textId="3AB5615A" w:rsidR="00754142" w:rsidRDefault="00754142" w:rsidP="000A7219">
      <w:pPr>
        <w:spacing w:line="480" w:lineRule="auto"/>
      </w:pPr>
    </w:p>
    <w:p w14:paraId="3EDCD796" w14:textId="0562C7AB" w:rsidR="007A2858" w:rsidRDefault="007A2858" w:rsidP="007A2858">
      <w:pPr>
        <w:spacing w:line="480" w:lineRule="auto"/>
        <w:ind w:firstLine="720"/>
      </w:pPr>
      <w:r>
        <w:t>Structure 4 was located in the northwest area of the site</w:t>
      </w:r>
      <w:r w:rsidR="00696AC7">
        <w:t xml:space="preserve"> (Figure 3.6)</w:t>
      </w:r>
      <w:r>
        <w:t>.</w:t>
      </w:r>
      <w:r w:rsidR="00C03C9B">
        <w:t xml:space="preserve"> </w:t>
      </w:r>
      <w:r>
        <w:t xml:space="preserve">The structure lies northwest </w:t>
      </w:r>
      <w:r w:rsidR="00696AC7">
        <w:t>of</w:t>
      </w:r>
      <w:r>
        <w:t xml:space="preserve"> Structure 2.</w:t>
      </w:r>
      <w:r w:rsidR="00C03C9B">
        <w:t xml:space="preserve"> </w:t>
      </w:r>
      <w:r w:rsidR="00E607A5">
        <w:t>This structure</w:t>
      </w:r>
      <w:r>
        <w:t xml:space="preserve"> was a square structure with no superimpositions</w:t>
      </w:r>
      <w:r w:rsidR="00846213">
        <w:t xml:space="preserve"> (Figure 3.14, 3.15)</w:t>
      </w:r>
      <w:r>
        <w:t>.</w:t>
      </w:r>
      <w:r w:rsidR="00C03C9B">
        <w:t xml:space="preserve"> </w:t>
      </w:r>
      <w:r>
        <w:t>It had six center posts within its walls.</w:t>
      </w:r>
      <w:r w:rsidR="00C03C9B">
        <w:t xml:space="preserve"> </w:t>
      </w:r>
      <w:r w:rsidR="00E607A5">
        <w:t>It</w:t>
      </w:r>
      <w:r>
        <w:t xml:space="preserve"> was oriented southeast/northwest with an </w:t>
      </w:r>
      <w:r>
        <w:lastRenderedPageBreak/>
        <w:t>extended entrance way opening to the southeast, towards the plaza.</w:t>
      </w:r>
      <w:r w:rsidR="00C03C9B">
        <w:t xml:space="preserve"> </w:t>
      </w:r>
      <w:r>
        <w:t xml:space="preserve">The dimensions were approximately </w:t>
      </w:r>
      <w:r w:rsidR="00C537C6">
        <w:rPr>
          <w:noProof/>
        </w:rPr>
        <mc:AlternateContent>
          <mc:Choice Requires="wpg">
            <w:drawing>
              <wp:anchor distT="0" distB="0" distL="114300" distR="114300" simplePos="0" relativeHeight="251675648" behindDoc="0" locked="0" layoutInCell="1" allowOverlap="1" wp14:anchorId="1112FDB5" wp14:editId="20EC6BD8">
                <wp:simplePos x="0" y="0"/>
                <wp:positionH relativeFrom="column">
                  <wp:posOffset>295910</wp:posOffset>
                </wp:positionH>
                <wp:positionV relativeFrom="paragraph">
                  <wp:posOffset>803910</wp:posOffset>
                </wp:positionV>
                <wp:extent cx="5354955" cy="3885565"/>
                <wp:effectExtent l="0" t="0" r="0" b="635"/>
                <wp:wrapTopAndBottom/>
                <wp:docPr id="360911256" name="Group 18"/>
                <wp:cNvGraphicFramePr/>
                <a:graphic xmlns:a="http://schemas.openxmlformats.org/drawingml/2006/main">
                  <a:graphicData uri="http://schemas.microsoft.com/office/word/2010/wordprocessingGroup">
                    <wpg:wgp>
                      <wpg:cNvGrpSpPr/>
                      <wpg:grpSpPr>
                        <a:xfrm>
                          <a:off x="0" y="0"/>
                          <a:ext cx="5354955" cy="3885565"/>
                          <a:chOff x="0" y="0"/>
                          <a:chExt cx="5354955" cy="3885777"/>
                        </a:xfrm>
                      </wpg:grpSpPr>
                      <pic:pic xmlns:pic="http://schemas.openxmlformats.org/drawingml/2006/picture">
                        <pic:nvPicPr>
                          <pic:cNvPr id="615217254" name="Picture 17" descr="A black and white photo of a circle of footprints&#10;&#10;Description automatically generated with medium confidence"/>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5354955" cy="3566160"/>
                          </a:xfrm>
                          <a:prstGeom prst="rect">
                            <a:avLst/>
                          </a:prstGeom>
                        </pic:spPr>
                      </pic:pic>
                      <wps:wsp>
                        <wps:cNvPr id="1884311006" name="Text Box 2"/>
                        <wps:cNvSpPr txBox="1">
                          <a:spLocks noChangeArrowheads="1"/>
                        </wps:cNvSpPr>
                        <wps:spPr bwMode="auto">
                          <a:xfrm>
                            <a:off x="25400" y="3564467"/>
                            <a:ext cx="5316855" cy="321310"/>
                          </a:xfrm>
                          <a:prstGeom prst="rect">
                            <a:avLst/>
                          </a:prstGeom>
                          <a:solidFill>
                            <a:srgbClr val="FFFFFF"/>
                          </a:solidFill>
                          <a:ln w="9525">
                            <a:noFill/>
                            <a:miter lim="800000"/>
                            <a:headEnd/>
                            <a:tailEnd/>
                          </a:ln>
                        </wps:spPr>
                        <wps:txbx>
                          <w:txbxContent>
                            <w:p w14:paraId="779FFAF3" w14:textId="6671E220" w:rsidR="00521100" w:rsidRDefault="00521100">
                              <w:r>
                                <w:t xml:space="preserve">Figure </w:t>
                              </w:r>
                              <w:r w:rsidR="00C537C6">
                                <w:t>3.1</w:t>
                              </w:r>
                              <w:r w:rsidR="00D9618D">
                                <w:t>5</w:t>
                              </w:r>
                              <w:r w:rsidR="00C537C6">
                                <w:t>: WPA photograph of Structure 4; facing east.</w:t>
                              </w:r>
                            </w:p>
                          </w:txbxContent>
                        </wps:txbx>
                        <wps:bodyPr rot="0" vert="horz" wrap="square" lIns="91440" tIns="45720" rIns="91440" bIns="45720" anchor="t" anchorCtr="0">
                          <a:noAutofit/>
                        </wps:bodyPr>
                      </wps:wsp>
                    </wpg:wgp>
                  </a:graphicData>
                </a:graphic>
              </wp:anchor>
            </w:drawing>
          </mc:Choice>
          <mc:Fallback>
            <w:pict>
              <v:group w14:anchorId="1112FDB5" id="Group 18" o:spid="_x0000_s1075" style="position:absolute;left:0;text-align:left;margin-left:23.3pt;margin-top:63.3pt;width:421.65pt;height:305.95pt;z-index:251675648" coordsize="53549,38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">
                <v:shape id="Picture 17" o:spid="_x0000_s1076" type="#_x0000_t75" alt="A black and white photo of a circle of footprints&#10;&#10;Description automatically generated with medium confidence" style="position:absolute;width:53549;height:35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">
                  <v:imagedata r:id="rId50" o:title="A black and white photo of a circle of footprints&#10;&#10;Description automatically generated with medium confidence"/>
                </v:shape>
                <v:shape id="_x0000_s1077" type="#_x0000_t202" style="position:absolute;left:254;top:35644;width:5316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" stroked="f">
                  <v:textbox>
                    <w:txbxContent>
                      <w:p w14:paraId="779FFAF3" w14:textId="6671E220" w:rsidR="00521100" w:rsidRDefault="00521100">
                        <w:r>
                          <w:t xml:space="preserve">Figure </w:t>
                        </w:r>
                        <w:r w:rsidR="00C537C6">
                          <w:t>3.1</w:t>
                        </w:r>
                        <w:r w:rsidR="00D9618D">
                          <w:t>5</w:t>
                        </w:r>
                        <w:r w:rsidR="00C537C6">
                          <w:t>: WPA photograph of Structure 4; facing east.</w:t>
                        </w:r>
                      </w:p>
                    </w:txbxContent>
                  </v:textbox>
                </v:shape>
                <w10:wrap type="topAndBottom"/>
              </v:group>
            </w:pict>
          </mc:Fallback>
        </mc:AlternateContent>
      </w:r>
      <w:r>
        <w:t>6.7 m (22.1 ft.) x 6.1 m (20.0 ft).</w:t>
      </w:r>
    </w:p>
    <w:p w14:paraId="394773AE" w14:textId="6FA6D3C3" w:rsidR="007A2858" w:rsidRPr="00C537C6" w:rsidRDefault="007A2858" w:rsidP="007A2858">
      <w:pPr>
        <w:spacing w:line="480" w:lineRule="auto"/>
        <w:ind w:firstLine="720"/>
        <w:jc w:val="center"/>
      </w:pPr>
    </w:p>
    <w:p w14:paraId="052D9A0E" w14:textId="587A7060" w:rsidR="007A2858" w:rsidRPr="00144901" w:rsidRDefault="00B94FA2" w:rsidP="007A2858">
      <w:pPr>
        <w:pStyle w:val="Heading3"/>
      </w:pPr>
      <w:bookmarkStart w:id="37" w:name="_Toc152424462"/>
      <w:r>
        <w:rPr>
          <w:noProof/>
        </w:rPr>
        <mc:AlternateContent>
          <mc:Choice Requires="wpg">
            <w:drawing>
              <wp:anchor distT="0" distB="0" distL="114300" distR="114300" simplePos="0" relativeHeight="251683840" behindDoc="0" locked="0" layoutInCell="1" allowOverlap="1" wp14:anchorId="6C35FEFF" wp14:editId="28F20780">
                <wp:simplePos x="0" y="0"/>
                <wp:positionH relativeFrom="column">
                  <wp:posOffset>1380067</wp:posOffset>
                </wp:positionH>
                <wp:positionV relativeFrom="paragraph">
                  <wp:posOffset>479637</wp:posOffset>
                </wp:positionV>
                <wp:extent cx="2606675" cy="1269788"/>
                <wp:effectExtent l="0" t="0" r="3175" b="6985"/>
                <wp:wrapTopAndBottom/>
                <wp:docPr id="2147428452" name="Group 21"/>
                <wp:cNvGraphicFramePr/>
                <a:graphic xmlns:a="http://schemas.openxmlformats.org/drawingml/2006/main">
                  <a:graphicData uri="http://schemas.microsoft.com/office/word/2010/wordprocessingGroup">
                    <wpg:wgp>
                      <wpg:cNvGrpSpPr/>
                      <wpg:grpSpPr>
                        <a:xfrm>
                          <a:off x="0" y="0"/>
                          <a:ext cx="2606675" cy="1269788"/>
                          <a:chOff x="0" y="0"/>
                          <a:chExt cx="2606675" cy="1269788"/>
                        </a:xfrm>
                      </wpg:grpSpPr>
                      <pic:pic xmlns:pic="http://schemas.openxmlformats.org/drawingml/2006/picture">
                        <pic:nvPicPr>
                          <pic:cNvPr id="822672971" name="Picture 11" descr="A black and white drawing of a rectangular object with blue dots&#10;&#10;Description automatically generated"/>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863600" y="0"/>
                            <a:ext cx="690245" cy="943610"/>
                          </a:xfrm>
                          <a:prstGeom prst="rect">
                            <a:avLst/>
                          </a:prstGeom>
                        </pic:spPr>
                      </pic:pic>
                      <pic:pic xmlns:pic="http://schemas.openxmlformats.org/drawingml/2006/picture">
                        <pic:nvPicPr>
                          <pic:cNvPr id="1534439966" name="Picture 19"/>
                          <pic:cNvPicPr>
                            <a:picLocks noChangeAspect="1"/>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tretch>
                            <a:fillRect/>
                          </a:stretch>
                        </pic:blipFill>
                        <pic:spPr>
                          <a:xfrm>
                            <a:off x="1828800" y="279400"/>
                            <a:ext cx="777875" cy="311150"/>
                          </a:xfrm>
                          <a:prstGeom prst="rect">
                            <a:avLst/>
                          </a:prstGeom>
                        </pic:spPr>
                      </pic:pic>
                      <wps:wsp>
                        <wps:cNvPr id="1797586631" name="Text Box 2"/>
                        <wps:cNvSpPr txBox="1">
                          <a:spLocks noChangeArrowheads="1"/>
                        </wps:cNvSpPr>
                        <wps:spPr bwMode="auto">
                          <a:xfrm>
                            <a:off x="0" y="982133"/>
                            <a:ext cx="2373630" cy="287655"/>
                          </a:xfrm>
                          <a:prstGeom prst="rect">
                            <a:avLst/>
                          </a:prstGeom>
                          <a:solidFill>
                            <a:srgbClr val="FFFFFF"/>
                          </a:solidFill>
                          <a:ln w="9525">
                            <a:noFill/>
                            <a:miter lim="800000"/>
                            <a:headEnd/>
                            <a:tailEnd/>
                          </a:ln>
                        </wps:spPr>
                        <wps:txbx>
                          <w:txbxContent>
                            <w:p w14:paraId="32E8B7A9" w14:textId="329A2F43" w:rsidR="009924D6" w:rsidRDefault="009924D6">
                              <w:r>
                                <w:t>Figure 3.1</w:t>
                              </w:r>
                              <w:r w:rsidR="00D9618D">
                                <w:t>6</w:t>
                              </w:r>
                              <w:r>
                                <w:t xml:space="preserve">: </w:t>
                              </w:r>
                              <w:r w:rsidR="00B94FA2">
                                <w:t>Structure 5 plan view.</w:t>
                              </w:r>
                            </w:p>
                          </w:txbxContent>
                        </wps:txbx>
                        <wps:bodyPr rot="0" vert="horz" wrap="square" lIns="91440" tIns="45720" rIns="91440" bIns="45720" anchor="t" anchorCtr="0">
                          <a:noAutofit/>
                        </wps:bodyPr>
                      </wps:wsp>
                    </wpg:wgp>
                  </a:graphicData>
                </a:graphic>
              </wp:anchor>
            </w:drawing>
          </mc:Choice>
          <mc:Fallback>
            <w:pict>
              <v:group w14:anchorId="6C35FEFF" id="Group 21" o:spid="_x0000_s1078" style="position:absolute;left:0;text-align:left;margin-left:108.65pt;margin-top:37.75pt;width:205.25pt;height:100pt;z-index:251683840" coordsize="26066,12697" o:gfxdata="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">
                <v:shape id="Picture 11" o:spid="_x0000_s1079" type="#_x0000_t75" alt="A black and white drawing of a rectangular object with blue dots&#10;&#10;Description automatically generated" style="position:absolute;left:8636;width:6902;height: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">
                  <v:imagedata r:id="rId52" o:title="A black and white drawing of a rectangular object with blue dots&#10;&#10;Description automatically generated"/>
                </v:shape>
                <v:shape id="Picture 19" o:spid="_x0000_s1080" type="#_x0000_t75" style="position:absolute;left:18288;top:2794;width:777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">
                  <v:imagedata r:id="rId39" o:title=""/>
                </v:shape>
                <v:shape id="_x0000_s1081" type="#_x0000_t202" style="position:absolute;top:9821;width:2373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" stroked="f">
                  <v:textbox>
                    <w:txbxContent>
                      <w:p w14:paraId="32E8B7A9" w14:textId="329A2F43" w:rsidR="009924D6" w:rsidRDefault="009924D6">
                        <w:r>
                          <w:t>Figure 3.1</w:t>
                        </w:r>
                        <w:r w:rsidR="00D9618D">
                          <w:t>6</w:t>
                        </w:r>
                        <w:r>
                          <w:t xml:space="preserve">: </w:t>
                        </w:r>
                        <w:r w:rsidR="00B94FA2">
                          <w:t>Structure 5 plan view.</w:t>
                        </w:r>
                      </w:p>
                    </w:txbxContent>
                  </v:textbox>
                </v:shape>
                <w10:wrap type="topAndBottom"/>
              </v:group>
            </w:pict>
          </mc:Fallback>
        </mc:AlternateContent>
      </w:r>
      <w:r w:rsidR="007A2858" w:rsidRPr="00144901">
        <w:t>Structure 5</w:t>
      </w:r>
      <w:bookmarkEnd w:id="37"/>
    </w:p>
    <w:p w14:paraId="4927B576" w14:textId="4BE987CF" w:rsidR="009924D6" w:rsidRDefault="009924D6" w:rsidP="005D24E2">
      <w:pPr>
        <w:spacing w:line="480" w:lineRule="auto"/>
      </w:pPr>
    </w:p>
    <w:p w14:paraId="2F02317F" w14:textId="48790DDD" w:rsidR="007A2858" w:rsidRDefault="007A2858" w:rsidP="00D726B3">
      <w:pPr>
        <w:spacing w:line="480" w:lineRule="auto"/>
        <w:ind w:firstLine="720"/>
      </w:pPr>
      <w:r>
        <w:t>Structure 5 was located in the southwest area of School Land I</w:t>
      </w:r>
      <w:r w:rsidR="004C2C2E">
        <w:t xml:space="preserve"> (Figure 3.6)</w:t>
      </w:r>
      <w:r>
        <w:t>.</w:t>
      </w:r>
      <w:r w:rsidR="00C03C9B">
        <w:t xml:space="preserve"> </w:t>
      </w:r>
      <w:r>
        <w:t>It lies southwest of and behind structure 1.</w:t>
      </w:r>
      <w:r w:rsidR="00C03C9B">
        <w:t xml:space="preserve"> </w:t>
      </w:r>
      <w:r>
        <w:t>Structure 5 was slightly rectangular with two center posts and had no discernable entranceway</w:t>
      </w:r>
      <w:r w:rsidR="005D24E2">
        <w:t xml:space="preserve"> (Figure 3.16</w:t>
      </w:r>
      <w:r w:rsidR="00F523BA">
        <w:t>)</w:t>
      </w:r>
      <w:r>
        <w:t>.</w:t>
      </w:r>
      <w:r w:rsidR="00C03C9B">
        <w:t xml:space="preserve"> </w:t>
      </w:r>
      <w:r>
        <w:t xml:space="preserve">The structure was oriented slightly </w:t>
      </w:r>
      <w:r>
        <w:lastRenderedPageBreak/>
        <w:t>northeast/southwest with no side directly facing the plaza.</w:t>
      </w:r>
      <w:r w:rsidR="00C03C9B">
        <w:t xml:space="preserve"> </w:t>
      </w:r>
      <w:r>
        <w:t xml:space="preserve">The dimensions were approximately 6.4 m (21.0 ft) x 5.1 m (16.8 ft), </w:t>
      </w:r>
      <w:r w:rsidR="007068F2">
        <w:t>with</w:t>
      </w:r>
      <w:r>
        <w:t xml:space="preserve"> the longer sides were oriented northeast/southwest.</w:t>
      </w:r>
    </w:p>
    <w:p w14:paraId="02319B46" w14:textId="056EE85C" w:rsidR="007A2858" w:rsidRPr="00144901" w:rsidRDefault="007A2858" w:rsidP="007A2858">
      <w:pPr>
        <w:pStyle w:val="Heading3"/>
      </w:pPr>
      <w:bookmarkStart w:id="38" w:name="_Toc152424463"/>
      <w:r w:rsidRPr="004C3971">
        <w:t>Structure</w:t>
      </w:r>
      <w:r w:rsidRPr="00144901">
        <w:t xml:space="preserve"> 6</w:t>
      </w:r>
      <w:bookmarkEnd w:id="38"/>
    </w:p>
    <w:p w14:paraId="441E8081" w14:textId="0AD4B219" w:rsidR="007A2858" w:rsidRDefault="00070B3F" w:rsidP="007A2858">
      <w:pPr>
        <w:spacing w:line="480" w:lineRule="auto"/>
        <w:ind w:firstLine="720"/>
      </w:pPr>
      <w:r>
        <w:rPr>
          <w:noProof/>
        </w:rPr>
        <mc:AlternateContent>
          <mc:Choice Requires="wpg">
            <w:drawing>
              <wp:anchor distT="0" distB="0" distL="114300" distR="114300" simplePos="0" relativeHeight="251687936" behindDoc="0" locked="0" layoutInCell="1" allowOverlap="1" wp14:anchorId="1CC114AF" wp14:editId="68167EA8">
                <wp:simplePos x="0" y="0"/>
                <wp:positionH relativeFrom="column">
                  <wp:posOffset>1786467</wp:posOffset>
                </wp:positionH>
                <wp:positionV relativeFrom="paragraph">
                  <wp:posOffset>221827</wp:posOffset>
                </wp:positionV>
                <wp:extent cx="2877608" cy="1320588"/>
                <wp:effectExtent l="0" t="0" r="0" b="0"/>
                <wp:wrapTopAndBottom/>
                <wp:docPr id="1887854349" name="Group 23"/>
                <wp:cNvGraphicFramePr/>
                <a:graphic xmlns:a="http://schemas.openxmlformats.org/drawingml/2006/main">
                  <a:graphicData uri="http://schemas.microsoft.com/office/word/2010/wordprocessingGroup">
                    <wpg:wgp>
                      <wpg:cNvGrpSpPr/>
                      <wpg:grpSpPr>
                        <a:xfrm>
                          <a:off x="0" y="0"/>
                          <a:ext cx="2877608" cy="1320588"/>
                          <a:chOff x="0" y="0"/>
                          <a:chExt cx="2877608" cy="1320588"/>
                        </a:xfrm>
                      </wpg:grpSpPr>
                      <pic:pic xmlns:pic="http://schemas.openxmlformats.org/drawingml/2006/picture">
                        <pic:nvPicPr>
                          <pic:cNvPr id="1879530596" name="Picture 12" descr="A drawing of a square with blue dots&#10;&#10;Description automatically generated"/>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84666" y="0"/>
                            <a:ext cx="2208530" cy="904240"/>
                          </a:xfrm>
                          <a:prstGeom prst="rect">
                            <a:avLst/>
                          </a:prstGeom>
                        </pic:spPr>
                      </pic:pic>
                      <pic:pic xmlns:pic="http://schemas.openxmlformats.org/drawingml/2006/picture">
                        <pic:nvPicPr>
                          <pic:cNvPr id="1253105321" name="Picture 22"/>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2099733" y="177800"/>
                            <a:ext cx="777875" cy="311150"/>
                          </a:xfrm>
                          <a:prstGeom prst="rect">
                            <a:avLst/>
                          </a:prstGeom>
                        </pic:spPr>
                      </pic:pic>
                      <wps:wsp>
                        <wps:cNvPr id="225335336" name="Text Box 2"/>
                        <wps:cNvSpPr txBox="1">
                          <a:spLocks noChangeArrowheads="1"/>
                        </wps:cNvSpPr>
                        <wps:spPr bwMode="auto">
                          <a:xfrm>
                            <a:off x="0" y="956733"/>
                            <a:ext cx="2373630" cy="363855"/>
                          </a:xfrm>
                          <a:prstGeom prst="rect">
                            <a:avLst/>
                          </a:prstGeom>
                          <a:solidFill>
                            <a:srgbClr val="FFFFFF"/>
                          </a:solidFill>
                          <a:ln w="9525">
                            <a:noFill/>
                            <a:miter lim="800000"/>
                            <a:headEnd/>
                            <a:tailEnd/>
                          </a:ln>
                        </wps:spPr>
                        <wps:txbx>
                          <w:txbxContent>
                            <w:p w14:paraId="5208423B" w14:textId="782F7AB1" w:rsidR="0020144B" w:rsidRDefault="00070B3F">
                              <w:r>
                                <w:t>Figure 3.1</w:t>
                              </w:r>
                              <w:r w:rsidR="00D9618D">
                                <w:t>7</w:t>
                              </w:r>
                              <w:r>
                                <w:t>: Structure 6 plan view.</w:t>
                              </w:r>
                            </w:p>
                          </w:txbxContent>
                        </wps:txbx>
                        <wps:bodyPr rot="0" vert="horz" wrap="square" lIns="91440" tIns="45720" rIns="91440" bIns="45720" anchor="t" anchorCtr="0">
                          <a:noAutofit/>
                        </wps:bodyPr>
                      </wps:wsp>
                    </wpg:wgp>
                  </a:graphicData>
                </a:graphic>
              </wp:anchor>
            </w:drawing>
          </mc:Choice>
          <mc:Fallback>
            <w:pict>
              <v:group w14:anchorId="1CC114AF" id="Group 23" o:spid="_x0000_s1082" style="position:absolute;left:0;text-align:left;margin-left:140.65pt;margin-top:17.45pt;width:226.6pt;height:104pt;z-index:251687936" coordsize="28776,132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">
                <v:shape id="Picture 12" o:spid="_x0000_s1083" type="#_x0000_t75" alt="A drawing of a square with blue dots&#10;&#10;Description automatically generated" style="position:absolute;left:846;width:22085;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">
                  <v:imagedata r:id="rId55" o:title="A drawing of a square with blue dots&#10;&#10;Description automatically generated"/>
                </v:shape>
                <v:shape id="Picture 22" o:spid="_x0000_s1084" type="#_x0000_t75" style="position:absolute;left:20997;top:1778;width:7779;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">
                  <v:imagedata r:id="rId56" o:title=""/>
                </v:shape>
                <v:shape id="_x0000_s1085" type="#_x0000_t202" style="position:absolute;top:9567;width:23736;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" stroked="f">
                  <v:textbox>
                    <w:txbxContent>
                      <w:p w14:paraId="5208423B" w14:textId="782F7AB1" w:rsidR="0020144B" w:rsidRDefault="00070B3F">
                        <w:r>
                          <w:t>Figure 3.1</w:t>
                        </w:r>
                        <w:r w:rsidR="00D9618D">
                          <w:t>7</w:t>
                        </w:r>
                        <w:r>
                          <w:t>: Structure 6 plan view.</w:t>
                        </w:r>
                      </w:p>
                    </w:txbxContent>
                  </v:textbox>
                </v:shape>
                <w10:wrap type="topAndBottom"/>
              </v:group>
            </w:pict>
          </mc:Fallback>
        </mc:AlternateContent>
      </w:r>
    </w:p>
    <w:p w14:paraId="3752D5C6" w14:textId="2FB2B8D6" w:rsidR="0020144B" w:rsidRDefault="0020144B" w:rsidP="00070B3F">
      <w:pPr>
        <w:spacing w:line="480" w:lineRule="auto"/>
      </w:pPr>
    </w:p>
    <w:p w14:paraId="6134B7EB" w14:textId="3BA7C0FA" w:rsidR="007A2858" w:rsidRDefault="007A2858" w:rsidP="007A2858">
      <w:pPr>
        <w:spacing w:line="480" w:lineRule="auto"/>
        <w:ind w:firstLine="720"/>
      </w:pPr>
      <w:r>
        <w:t>Structure 6 was located just west of the plaza</w:t>
      </w:r>
      <w:r w:rsidR="004C2C2E">
        <w:t xml:space="preserve"> (Figure 3.6)</w:t>
      </w:r>
      <w:r>
        <w:t>.</w:t>
      </w:r>
      <w:r w:rsidR="00C03C9B">
        <w:t xml:space="preserve"> </w:t>
      </w:r>
      <w:r>
        <w:t>It consists of two superimposed structures, Structure 6A and 6B</w:t>
      </w:r>
      <w:r w:rsidR="00F523BA">
        <w:t xml:space="preserve"> (Figure 3.17, 3.18)</w:t>
      </w:r>
      <w:r>
        <w:t>.</w:t>
      </w:r>
      <w:r w:rsidR="00C03C9B">
        <w:t xml:space="preserve"> </w:t>
      </w:r>
      <w:r>
        <w:t>Structure 6A was a near-square structure with four center posts.</w:t>
      </w:r>
      <w:r w:rsidR="00C03C9B">
        <w:t xml:space="preserve"> </w:t>
      </w:r>
      <w:r>
        <w:t>6A has no discernable entranceway, however it was possible that 6A shared at least part of the same entranceway posthole profile as structure 6B.</w:t>
      </w:r>
      <w:r w:rsidR="00C03C9B">
        <w:t xml:space="preserve"> </w:t>
      </w:r>
      <w:r>
        <w:t>Structure 6A was</w:t>
      </w:r>
      <w:r w:rsidR="00C03C9B">
        <w:t xml:space="preserve"> </w:t>
      </w:r>
      <w:r>
        <w:t>mostly oriented towards the east and a little a little bit towards the southeast.</w:t>
      </w:r>
      <w:r w:rsidR="00C03C9B">
        <w:t xml:space="preserve"> </w:t>
      </w:r>
      <w:r>
        <w:t>6A’s dimensions were approximately 7.0 m (23.1 ft.) x 6.4 m (21.0 ft).</w:t>
      </w:r>
    </w:p>
    <w:p w14:paraId="2728CA7E" w14:textId="2C1AA0C0" w:rsidR="007A2858" w:rsidRDefault="007A2858" w:rsidP="00D726B3">
      <w:pPr>
        <w:spacing w:line="480" w:lineRule="auto"/>
        <w:ind w:firstLine="720"/>
      </w:pPr>
      <w:r>
        <w:lastRenderedPageBreak/>
        <w:t>Structure 6B was rectangular and had four center posts with an extended entranceway that faces nearly due east.</w:t>
      </w:r>
      <w:r w:rsidR="00C03C9B">
        <w:t xml:space="preserve"> </w:t>
      </w:r>
      <w:r>
        <w:t xml:space="preserve">The dimensions of 6B were approximately 7.3 m (24.2 ft.) x 6.4 m (21.0 ft.) </w:t>
      </w:r>
      <w:r w:rsidR="0041205A">
        <w:t>with</w:t>
      </w:r>
      <w:r>
        <w:t xml:space="preserve"> its longer sides were oriented almost due north/south.</w:t>
      </w:r>
      <w:r w:rsidR="00C43379">
        <w:rPr>
          <w:noProof/>
        </w:rPr>
        <mc:AlternateContent>
          <mc:Choice Requires="wpg">
            <w:drawing>
              <wp:anchor distT="0" distB="0" distL="114300" distR="114300" simplePos="0" relativeHeight="251692032" behindDoc="0" locked="0" layoutInCell="1" allowOverlap="1" wp14:anchorId="76FC9A52" wp14:editId="4205E5F9">
                <wp:simplePos x="0" y="0"/>
                <wp:positionH relativeFrom="margin">
                  <wp:align>center</wp:align>
                </wp:positionH>
                <wp:positionV relativeFrom="paragraph">
                  <wp:posOffset>0</wp:posOffset>
                </wp:positionV>
                <wp:extent cx="5374852" cy="3894667"/>
                <wp:effectExtent l="0" t="0" r="0" b="0"/>
                <wp:wrapTopAndBottom/>
                <wp:docPr id="368540621" name="Group 25"/>
                <wp:cNvGraphicFramePr/>
                <a:graphic xmlns:a="http://schemas.openxmlformats.org/drawingml/2006/main">
                  <a:graphicData uri="http://schemas.microsoft.com/office/word/2010/wordprocessingGroup">
                    <wpg:wgp>
                      <wpg:cNvGrpSpPr/>
                      <wpg:grpSpPr>
                        <a:xfrm>
                          <a:off x="0" y="0"/>
                          <a:ext cx="5374852" cy="3894667"/>
                          <a:chOff x="0" y="0"/>
                          <a:chExt cx="5374852" cy="3894667"/>
                        </a:xfrm>
                      </wpg:grpSpPr>
                      <pic:pic xmlns:pic="http://schemas.openxmlformats.org/drawingml/2006/picture">
                        <pic:nvPicPr>
                          <pic:cNvPr id="74342415" name="Picture 24" descr="A close-up of a stone&#10;&#10;Description automatically generated"/>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8467" y="0"/>
                            <a:ext cx="5366385" cy="3566160"/>
                          </a:xfrm>
                          <a:prstGeom prst="rect">
                            <a:avLst/>
                          </a:prstGeom>
                        </pic:spPr>
                      </pic:pic>
                      <wps:wsp>
                        <wps:cNvPr id="1883742502" name="Text Box 2"/>
                        <wps:cNvSpPr txBox="1">
                          <a:spLocks noChangeArrowheads="1"/>
                        </wps:cNvSpPr>
                        <wps:spPr bwMode="auto">
                          <a:xfrm>
                            <a:off x="0" y="3564467"/>
                            <a:ext cx="5359400" cy="330200"/>
                          </a:xfrm>
                          <a:prstGeom prst="rect">
                            <a:avLst/>
                          </a:prstGeom>
                          <a:solidFill>
                            <a:srgbClr val="FFFFFF"/>
                          </a:solidFill>
                          <a:ln w="9525">
                            <a:noFill/>
                            <a:miter lim="800000"/>
                            <a:headEnd/>
                            <a:tailEnd/>
                          </a:ln>
                        </wps:spPr>
                        <wps:txbx>
                          <w:txbxContent>
                            <w:p w14:paraId="45254112" w14:textId="452070F9" w:rsidR="0091429F" w:rsidRDefault="0091429F">
                              <w:r>
                                <w:t>Figure 3.1</w:t>
                              </w:r>
                              <w:r w:rsidR="00D9618D">
                                <w:t>8</w:t>
                              </w:r>
                              <w:r>
                                <w:t>: WPA photograph of Structure</w:t>
                              </w:r>
                              <w:r w:rsidR="00C43379">
                                <w:t xml:space="preserve"> 6; facing southeast.</w:t>
                              </w:r>
                            </w:p>
                          </w:txbxContent>
                        </wps:txbx>
                        <wps:bodyPr rot="0" vert="horz" wrap="square" lIns="91440" tIns="45720" rIns="91440" bIns="45720" anchor="t" anchorCtr="0">
                          <a:noAutofit/>
                        </wps:bodyPr>
                      </wps:wsp>
                    </wpg:wgp>
                  </a:graphicData>
                </a:graphic>
              </wp:anchor>
            </w:drawing>
          </mc:Choice>
          <mc:Fallback>
            <w:pict>
              <v:group w14:anchorId="76FC9A52" id="Group 25" o:spid="_x0000_s1086" style="position:absolute;left:0;text-align:left;margin-left:0;margin-top:0;width:423.2pt;height:306.65pt;z-index:251692032;mso-position-horizontal:center;mso-position-horizontal-relative:margin" coordsize="53748,389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">
                <v:shape id="Picture 24" o:spid="_x0000_s1087" type="#_x0000_t75" alt="A close-up of a stone&#10;&#10;Description automatically generated" style="position:absolute;left:84;width:53664;height:35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">
                  <v:imagedata r:id="rId58" o:title="A close-up of a stone&#10;&#10;Description automatically generated"/>
                </v:shape>
                <v:shape id="_x0000_s1088" type="#_x0000_t202" style="position:absolute;top:35644;width:5359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" stroked="f">
                  <v:textbox>
                    <w:txbxContent>
                      <w:p w14:paraId="45254112" w14:textId="452070F9" w:rsidR="0091429F" w:rsidRDefault="0091429F">
                        <w:r>
                          <w:t>Figure 3.1</w:t>
                        </w:r>
                        <w:r w:rsidR="00D9618D">
                          <w:t>8</w:t>
                        </w:r>
                        <w:r>
                          <w:t>: WPA photograph of Structure</w:t>
                        </w:r>
                        <w:r w:rsidR="00C43379">
                          <w:t xml:space="preserve"> 6; facing southeast.</w:t>
                        </w:r>
                      </w:p>
                    </w:txbxContent>
                  </v:textbox>
                </v:shape>
                <w10:wrap type="topAndBottom" anchorx="margin"/>
              </v:group>
            </w:pict>
          </mc:Fallback>
        </mc:AlternateContent>
      </w:r>
    </w:p>
    <w:p w14:paraId="62ED0449" w14:textId="2A17B09B" w:rsidR="007A2858" w:rsidRPr="00144901" w:rsidRDefault="00141164" w:rsidP="007A2858">
      <w:pPr>
        <w:pStyle w:val="Heading3"/>
      </w:pPr>
      <w:bookmarkStart w:id="39" w:name="_Toc152424464"/>
      <w:r>
        <w:rPr>
          <w:noProof/>
        </w:rPr>
        <mc:AlternateContent>
          <mc:Choice Requires="wpg">
            <w:drawing>
              <wp:anchor distT="0" distB="0" distL="114300" distR="114300" simplePos="0" relativeHeight="251696128" behindDoc="0" locked="0" layoutInCell="1" allowOverlap="1" wp14:anchorId="69DEE7E6" wp14:editId="77544D5B">
                <wp:simplePos x="0" y="0"/>
                <wp:positionH relativeFrom="column">
                  <wp:posOffset>1786467</wp:posOffset>
                </wp:positionH>
                <wp:positionV relativeFrom="paragraph">
                  <wp:posOffset>430318</wp:posOffset>
                </wp:positionV>
                <wp:extent cx="2454910" cy="1117389"/>
                <wp:effectExtent l="0" t="0" r="2540" b="6985"/>
                <wp:wrapTopAndBottom/>
                <wp:docPr id="108495946" name="Group 27"/>
                <wp:cNvGraphicFramePr/>
                <a:graphic xmlns:a="http://schemas.openxmlformats.org/drawingml/2006/main">
                  <a:graphicData uri="http://schemas.microsoft.com/office/word/2010/wordprocessingGroup">
                    <wpg:wgp>
                      <wpg:cNvGrpSpPr/>
                      <wpg:grpSpPr>
                        <a:xfrm>
                          <a:off x="0" y="0"/>
                          <a:ext cx="2454910" cy="1117389"/>
                          <a:chOff x="0" y="0"/>
                          <a:chExt cx="2454910" cy="1117389"/>
                        </a:xfrm>
                      </wpg:grpSpPr>
                      <pic:pic xmlns:pic="http://schemas.openxmlformats.org/drawingml/2006/picture">
                        <pic:nvPicPr>
                          <pic:cNvPr id="1871107771" name="Picture 13" descr="A blue dot in a square&#10;&#10;Description automatically generated"/>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279400" y="0"/>
                            <a:ext cx="1809115" cy="700405"/>
                          </a:xfrm>
                          <a:prstGeom prst="rect">
                            <a:avLst/>
                          </a:prstGeom>
                        </pic:spPr>
                      </pic:pic>
                      <pic:pic xmlns:pic="http://schemas.openxmlformats.org/drawingml/2006/picture">
                        <pic:nvPicPr>
                          <pic:cNvPr id="531238509" name="Picture 26"/>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1566333" y="59267"/>
                            <a:ext cx="777875" cy="311150"/>
                          </a:xfrm>
                          <a:prstGeom prst="rect">
                            <a:avLst/>
                          </a:prstGeom>
                        </pic:spPr>
                      </pic:pic>
                      <wps:wsp>
                        <wps:cNvPr id="825888314" name="Text Box 2"/>
                        <wps:cNvSpPr txBox="1">
                          <a:spLocks noChangeArrowheads="1"/>
                        </wps:cNvSpPr>
                        <wps:spPr bwMode="auto">
                          <a:xfrm>
                            <a:off x="0" y="804334"/>
                            <a:ext cx="2454910" cy="313055"/>
                          </a:xfrm>
                          <a:prstGeom prst="rect">
                            <a:avLst/>
                          </a:prstGeom>
                          <a:solidFill>
                            <a:srgbClr val="FFFFFF"/>
                          </a:solidFill>
                          <a:ln w="9525">
                            <a:noFill/>
                            <a:miter lim="800000"/>
                            <a:headEnd/>
                            <a:tailEnd/>
                          </a:ln>
                        </wps:spPr>
                        <wps:txbx>
                          <w:txbxContent>
                            <w:p w14:paraId="0CB6E45F" w14:textId="3A252B38" w:rsidR="00C43379" w:rsidRDefault="00C43379">
                              <w:r>
                                <w:t>Figure 3.1</w:t>
                              </w:r>
                              <w:r w:rsidR="00D9618D">
                                <w:t>9</w:t>
                              </w:r>
                              <w:r>
                                <w:t xml:space="preserve">: </w:t>
                              </w:r>
                              <w:r w:rsidR="00141164">
                                <w:t>Structure 7 plan view.</w:t>
                              </w:r>
                            </w:p>
                          </w:txbxContent>
                        </wps:txbx>
                        <wps:bodyPr rot="0" vert="horz" wrap="square" lIns="91440" tIns="45720" rIns="91440" bIns="45720" anchor="t" anchorCtr="0">
                          <a:noAutofit/>
                        </wps:bodyPr>
                      </wps:wsp>
                    </wpg:wgp>
                  </a:graphicData>
                </a:graphic>
              </wp:anchor>
            </w:drawing>
          </mc:Choice>
          <mc:Fallback>
            <w:pict>
              <v:group w14:anchorId="69DEE7E6" id="Group 27" o:spid="_x0000_s1089" style="position:absolute;left:0;text-align:left;margin-left:140.65pt;margin-top:33.9pt;width:193.3pt;height:88pt;z-index:251696128" coordsize="24549,111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">
                <v:shape id="Picture 13" o:spid="_x0000_s1090" type="#_x0000_t75" alt="A blue dot in a square&#10;&#10;Description automatically generated" style="position:absolute;left:2794;width:18091;height:7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">
                  <v:imagedata r:id="rId60" o:title="A blue dot in a square&#10;&#10;Description automatically generated"/>
                </v:shape>
                <v:shape id="Picture 26" o:spid="_x0000_s1091" type="#_x0000_t75" style="position:absolute;left:15663;top:592;width:7779;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">
                  <v:imagedata r:id="rId56" o:title=""/>
                </v:shape>
                <v:shape id="_x0000_s1092" type="#_x0000_t202" style="position:absolute;top:8043;width:24549;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" stroked="f">
                  <v:textbox>
                    <w:txbxContent>
                      <w:p w14:paraId="0CB6E45F" w14:textId="3A252B38" w:rsidR="00C43379" w:rsidRDefault="00C43379">
                        <w:r>
                          <w:t>Figure 3.1</w:t>
                        </w:r>
                        <w:r w:rsidR="00D9618D">
                          <w:t>9</w:t>
                        </w:r>
                        <w:r>
                          <w:t xml:space="preserve">: </w:t>
                        </w:r>
                        <w:r w:rsidR="00141164">
                          <w:t>Structure 7 plan view.</w:t>
                        </w:r>
                      </w:p>
                    </w:txbxContent>
                  </v:textbox>
                </v:shape>
                <w10:wrap type="topAndBottom"/>
              </v:group>
            </w:pict>
          </mc:Fallback>
        </mc:AlternateContent>
      </w:r>
      <w:r w:rsidR="007A2858" w:rsidRPr="00144901">
        <w:t>Structure 7</w:t>
      </w:r>
      <w:bookmarkEnd w:id="39"/>
    </w:p>
    <w:p w14:paraId="50EC4E9B" w14:textId="22357E10" w:rsidR="00C43379" w:rsidRDefault="00C43379" w:rsidP="00A811CC">
      <w:pPr>
        <w:spacing w:line="480" w:lineRule="auto"/>
      </w:pPr>
    </w:p>
    <w:p w14:paraId="2108E71A" w14:textId="4DDF8B49" w:rsidR="007A2858" w:rsidRDefault="00141164" w:rsidP="007A2858">
      <w:pPr>
        <w:spacing w:line="480" w:lineRule="auto"/>
        <w:ind w:firstLine="720"/>
      </w:pPr>
      <w:r>
        <w:rPr>
          <w:noProof/>
        </w:rPr>
        <w:lastRenderedPageBreak/>
        <mc:AlternateContent>
          <mc:Choice Requires="wpg">
            <w:drawing>
              <wp:anchor distT="0" distB="0" distL="114300" distR="114300" simplePos="0" relativeHeight="251700224" behindDoc="0" locked="0" layoutInCell="1" allowOverlap="1" wp14:anchorId="1F7C3E44" wp14:editId="78289C55">
                <wp:simplePos x="0" y="0"/>
                <wp:positionH relativeFrom="margin">
                  <wp:align>center</wp:align>
                </wp:positionH>
                <wp:positionV relativeFrom="paragraph">
                  <wp:posOffset>2174240</wp:posOffset>
                </wp:positionV>
                <wp:extent cx="5398135" cy="3877522"/>
                <wp:effectExtent l="0" t="0" r="0" b="8890"/>
                <wp:wrapTopAndBottom/>
                <wp:docPr id="1114426685" name="Group 29"/>
                <wp:cNvGraphicFramePr/>
                <a:graphic xmlns:a="http://schemas.openxmlformats.org/drawingml/2006/main">
                  <a:graphicData uri="http://schemas.microsoft.com/office/word/2010/wordprocessingGroup">
                    <wpg:wgp>
                      <wpg:cNvGrpSpPr/>
                      <wpg:grpSpPr>
                        <a:xfrm>
                          <a:off x="0" y="0"/>
                          <a:ext cx="5398135" cy="3877522"/>
                          <a:chOff x="0" y="0"/>
                          <a:chExt cx="5398135" cy="3877522"/>
                        </a:xfrm>
                      </wpg:grpSpPr>
                      <pic:pic xmlns:pic="http://schemas.openxmlformats.org/drawingml/2006/picture">
                        <pic:nvPicPr>
                          <pic:cNvPr id="2055566725" name="Picture 28" descr="An aerial view of a city&#10;&#10;Description automatically generated"/>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5398135" cy="3566160"/>
                          </a:xfrm>
                          <a:prstGeom prst="rect">
                            <a:avLst/>
                          </a:prstGeom>
                        </pic:spPr>
                      </pic:pic>
                      <wps:wsp>
                        <wps:cNvPr id="1225502309" name="Text Box 2"/>
                        <wps:cNvSpPr txBox="1">
                          <a:spLocks noChangeArrowheads="1"/>
                        </wps:cNvSpPr>
                        <wps:spPr bwMode="auto">
                          <a:xfrm>
                            <a:off x="0" y="3564467"/>
                            <a:ext cx="5384800" cy="313055"/>
                          </a:xfrm>
                          <a:prstGeom prst="rect">
                            <a:avLst/>
                          </a:prstGeom>
                          <a:solidFill>
                            <a:srgbClr val="FFFFFF"/>
                          </a:solidFill>
                          <a:ln w="9525">
                            <a:noFill/>
                            <a:miter lim="800000"/>
                            <a:headEnd/>
                            <a:tailEnd/>
                          </a:ln>
                        </wps:spPr>
                        <wps:txbx>
                          <w:txbxContent>
                            <w:p w14:paraId="59080D98" w14:textId="175E9411" w:rsidR="00141164" w:rsidRDefault="00141164">
                              <w:r>
                                <w:t>Figure 3.</w:t>
                              </w:r>
                              <w:r w:rsidR="00D9618D">
                                <w:t>20</w:t>
                              </w:r>
                              <w:r>
                                <w:t>: WPA photograph of Structure 7; facing north.</w:t>
                              </w:r>
                            </w:p>
                          </w:txbxContent>
                        </wps:txbx>
                        <wps:bodyPr rot="0" vert="horz" wrap="square" lIns="91440" tIns="45720" rIns="91440" bIns="45720" anchor="t" anchorCtr="0">
                          <a:noAutofit/>
                        </wps:bodyPr>
                      </wps:wsp>
                    </wpg:wgp>
                  </a:graphicData>
                </a:graphic>
              </wp:anchor>
            </w:drawing>
          </mc:Choice>
          <mc:Fallback>
            <w:pict>
              <v:group w14:anchorId="1F7C3E44" id="Group 29" o:spid="_x0000_s1093" style="position:absolute;left:0;text-align:left;margin-left:0;margin-top:171.2pt;width:425.05pt;height:305.3pt;z-index:251700224;mso-position-horizontal:center;mso-position-horizontal-relative:margin" coordsize="53981,387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">
                <v:shape id="Picture 28" o:spid="_x0000_s1094" type="#_x0000_t75" alt="An aerial view of a city&#10;&#10;Description automatically generated" style="position:absolute;width:53981;height:35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">
                  <v:imagedata r:id="rId62" o:title="An aerial view of a city&#10;&#10;Description automatically generated"/>
                </v:shape>
                <v:shape id="_x0000_s1095" type="#_x0000_t202" style="position:absolute;top:35644;width:5384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" stroked="f">
                  <v:textbox>
                    <w:txbxContent>
                      <w:p w14:paraId="59080D98" w14:textId="175E9411" w:rsidR="00141164" w:rsidRDefault="00141164">
                        <w:r>
                          <w:t>Figure 3.</w:t>
                        </w:r>
                        <w:r w:rsidR="00D9618D">
                          <w:t>20</w:t>
                        </w:r>
                        <w:r>
                          <w:t>: WPA photograph of Structure 7; facing north.</w:t>
                        </w:r>
                      </w:p>
                    </w:txbxContent>
                  </v:textbox>
                </v:shape>
                <w10:wrap type="topAndBottom" anchorx="margin"/>
              </v:group>
            </w:pict>
          </mc:Fallback>
        </mc:AlternateContent>
      </w:r>
      <w:r w:rsidR="007A2858">
        <w:t>Structure 7 was located just south of the plaza</w:t>
      </w:r>
      <w:r w:rsidR="00AC2B5E">
        <w:t xml:space="preserve"> (Figure 3.6)</w:t>
      </w:r>
      <w:r w:rsidR="007A2858">
        <w:t>.</w:t>
      </w:r>
      <w:r w:rsidR="00C03C9B">
        <w:t xml:space="preserve"> </w:t>
      </w:r>
      <w:r w:rsidR="007A2858">
        <w:t>The structure had no superimpositions and was rectangular with two center posts</w:t>
      </w:r>
      <w:r w:rsidR="005A09C1">
        <w:t xml:space="preserve"> (Figure 3.19, 3.20)</w:t>
      </w:r>
      <w:r w:rsidR="007A2858">
        <w:t>.</w:t>
      </w:r>
      <w:r w:rsidR="00C03C9B">
        <w:t xml:space="preserve"> </w:t>
      </w:r>
      <w:r w:rsidR="007A2858">
        <w:t>The structure had an extended entranceway that faces due north and opens towards the plaza.</w:t>
      </w:r>
      <w:r w:rsidR="00C03C9B">
        <w:t xml:space="preserve"> </w:t>
      </w:r>
      <w:r w:rsidR="007A2858">
        <w:t>The WPA identified a cache pit just outside, to the north of Structure 7 and just west of the entranceway.</w:t>
      </w:r>
      <w:r w:rsidR="00C03C9B">
        <w:t xml:space="preserve"> </w:t>
      </w:r>
      <w:r w:rsidR="007A2858">
        <w:t>The dimensions were approximately 9.0 m</w:t>
      </w:r>
      <w:r w:rsidR="00C03C9B">
        <w:t xml:space="preserve"> </w:t>
      </w:r>
      <w:r w:rsidR="007A2858">
        <w:t>(29.4 ft.) x 5.8 m (19.0 ft.) whereby the long sides were oriented east/west.</w:t>
      </w:r>
    </w:p>
    <w:p w14:paraId="44974C27" w14:textId="77777777" w:rsidR="007A2858" w:rsidRDefault="007A2858" w:rsidP="00A811CC">
      <w:pPr>
        <w:spacing w:line="480" w:lineRule="auto"/>
      </w:pPr>
    </w:p>
    <w:p w14:paraId="7B51550C" w14:textId="045960E6" w:rsidR="007A2858" w:rsidRPr="00144901" w:rsidRDefault="00203437" w:rsidP="007A2858">
      <w:pPr>
        <w:pStyle w:val="Heading3"/>
      </w:pPr>
      <w:bookmarkStart w:id="40" w:name="_Toc152424465"/>
      <w:r>
        <w:rPr>
          <w:noProof/>
        </w:rPr>
        <mc:AlternateContent>
          <mc:Choice Requires="wpg">
            <w:drawing>
              <wp:anchor distT="0" distB="0" distL="114300" distR="114300" simplePos="0" relativeHeight="251704320" behindDoc="0" locked="0" layoutInCell="1" allowOverlap="1" wp14:anchorId="73E713DE" wp14:editId="490267E2">
                <wp:simplePos x="0" y="0"/>
                <wp:positionH relativeFrom="column">
                  <wp:posOffset>1583267</wp:posOffset>
                </wp:positionH>
                <wp:positionV relativeFrom="paragraph">
                  <wp:posOffset>423333</wp:posOffset>
                </wp:positionV>
                <wp:extent cx="2785110" cy="1354455"/>
                <wp:effectExtent l="0" t="0" r="0" b="0"/>
                <wp:wrapTopAndBottom/>
                <wp:docPr id="2136686430" name="Group 31"/>
                <wp:cNvGraphicFramePr/>
                <a:graphic xmlns:a="http://schemas.openxmlformats.org/drawingml/2006/main">
                  <a:graphicData uri="http://schemas.microsoft.com/office/word/2010/wordprocessingGroup">
                    <wpg:wgp>
                      <wpg:cNvGrpSpPr/>
                      <wpg:grpSpPr>
                        <a:xfrm>
                          <a:off x="0" y="0"/>
                          <a:ext cx="2785110" cy="1354455"/>
                          <a:chOff x="0" y="0"/>
                          <a:chExt cx="2785110" cy="1354455"/>
                        </a:xfrm>
                      </wpg:grpSpPr>
                      <pic:pic xmlns:pic="http://schemas.openxmlformats.org/drawingml/2006/picture">
                        <pic:nvPicPr>
                          <pic:cNvPr id="1840617490" name="Picture 14" descr="A drawing of a dice&#10;&#10;Description automatically generated"/>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601133" y="0"/>
                            <a:ext cx="1576070" cy="1050290"/>
                          </a:xfrm>
                          <a:prstGeom prst="rect">
                            <a:avLst/>
                          </a:prstGeom>
                        </pic:spPr>
                      </pic:pic>
                      <pic:pic xmlns:pic="http://schemas.openxmlformats.org/drawingml/2006/picture">
                        <pic:nvPicPr>
                          <pic:cNvPr id="1789194953" name="Picture 30"/>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1888066" y="245534"/>
                            <a:ext cx="777875" cy="311150"/>
                          </a:xfrm>
                          <a:prstGeom prst="rect">
                            <a:avLst/>
                          </a:prstGeom>
                        </pic:spPr>
                      </pic:pic>
                      <wps:wsp>
                        <wps:cNvPr id="2101943488" name="Text Box 2"/>
                        <wps:cNvSpPr txBox="1">
                          <a:spLocks noChangeArrowheads="1"/>
                        </wps:cNvSpPr>
                        <wps:spPr bwMode="auto">
                          <a:xfrm>
                            <a:off x="0" y="1066800"/>
                            <a:ext cx="2785110" cy="287655"/>
                          </a:xfrm>
                          <a:prstGeom prst="rect">
                            <a:avLst/>
                          </a:prstGeom>
                          <a:solidFill>
                            <a:srgbClr val="FFFFFF"/>
                          </a:solidFill>
                          <a:ln w="9525">
                            <a:noFill/>
                            <a:miter lim="800000"/>
                            <a:headEnd/>
                            <a:tailEnd/>
                          </a:ln>
                        </wps:spPr>
                        <wps:txbx>
                          <w:txbxContent>
                            <w:p w14:paraId="34085EE1" w14:textId="4A4B1DF4" w:rsidR="00BF283F" w:rsidRDefault="00BF283F">
                              <w:r>
                                <w:t>Figure 3.2</w:t>
                              </w:r>
                              <w:r w:rsidR="00D9618D">
                                <w:t>1</w:t>
                              </w:r>
                              <w:r>
                                <w:t xml:space="preserve">: </w:t>
                              </w:r>
                              <w:r w:rsidR="00203437">
                                <w:t>Structure 8 plan view.</w:t>
                              </w:r>
                            </w:p>
                          </w:txbxContent>
                        </wps:txbx>
                        <wps:bodyPr rot="0" vert="horz" wrap="square" lIns="91440" tIns="45720" rIns="91440" bIns="45720" anchor="t" anchorCtr="0">
                          <a:noAutofit/>
                        </wps:bodyPr>
                      </wps:wsp>
                    </wpg:wgp>
                  </a:graphicData>
                </a:graphic>
              </wp:anchor>
            </w:drawing>
          </mc:Choice>
          <mc:Fallback>
            <w:pict>
              <v:group w14:anchorId="73E713DE" id="Group 31" o:spid="_x0000_s1096" style="position:absolute;left:0;text-align:left;margin-left:124.65pt;margin-top:33.35pt;width:219.3pt;height:106.65pt;z-index:251704320" coordsize="27851,135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">
                <v:shape id="Picture 14" o:spid="_x0000_s1097" type="#_x0000_t75" alt="A drawing of a dice&#10;&#10;Description automatically generated" style="position:absolute;left:6011;width:15761;height:10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">
                  <v:imagedata r:id="rId64" o:title="A drawing of a dice&#10;&#10;Description automatically generated"/>
                </v:shape>
                <v:shape id="Picture 30" o:spid="_x0000_s1098" type="#_x0000_t75" style="position:absolute;left:18880;top:2455;width:7779;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">
                  <v:imagedata r:id="rId56" o:title=""/>
                </v:shape>
                <v:shape id="_x0000_s1099" type="#_x0000_t202" style="position:absolute;top:10668;width:27851;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" stroked="f">
                  <v:textbox>
                    <w:txbxContent>
                      <w:p w14:paraId="34085EE1" w14:textId="4A4B1DF4" w:rsidR="00BF283F" w:rsidRDefault="00BF283F">
                        <w:r>
                          <w:t>Figure 3.2</w:t>
                        </w:r>
                        <w:r w:rsidR="00D9618D">
                          <w:t>1</w:t>
                        </w:r>
                        <w:r>
                          <w:t xml:space="preserve">: </w:t>
                        </w:r>
                        <w:r w:rsidR="00203437">
                          <w:t>Structure 8 plan view.</w:t>
                        </w:r>
                      </w:p>
                    </w:txbxContent>
                  </v:textbox>
                </v:shape>
                <w10:wrap type="topAndBottom"/>
              </v:group>
            </w:pict>
          </mc:Fallback>
        </mc:AlternateContent>
      </w:r>
      <w:r w:rsidR="007A2858" w:rsidRPr="00144901">
        <w:t>Structure 8</w:t>
      </w:r>
      <w:bookmarkEnd w:id="40"/>
    </w:p>
    <w:p w14:paraId="42552886" w14:textId="2E3DC8C0" w:rsidR="00FB1869" w:rsidRDefault="00FB1869" w:rsidP="00203437">
      <w:pPr>
        <w:spacing w:line="480" w:lineRule="auto"/>
      </w:pPr>
    </w:p>
    <w:p w14:paraId="5D60C4C6" w14:textId="37E04121" w:rsidR="007A2858" w:rsidRDefault="007A2858" w:rsidP="00D726B3">
      <w:pPr>
        <w:spacing w:line="480" w:lineRule="auto"/>
        <w:ind w:firstLine="720"/>
      </w:pPr>
      <w:r>
        <w:lastRenderedPageBreak/>
        <w:t>Structure 8 was located just east of the plaza</w:t>
      </w:r>
      <w:r w:rsidR="00AC2B5E">
        <w:t xml:space="preserve"> (Figure 3.6)</w:t>
      </w:r>
      <w:r>
        <w:t>.</w:t>
      </w:r>
      <w:r w:rsidR="00C03C9B">
        <w:t xml:space="preserve"> </w:t>
      </w:r>
      <w:r>
        <w:t>It had no superimpositions and was square with four center posts and an extended entranceway.</w:t>
      </w:r>
      <w:r w:rsidR="00C03C9B">
        <w:t xml:space="preserve"> </w:t>
      </w:r>
      <w:r>
        <w:t>The WPA recorded a pit near the structure’s northern corner and a fire pit close to the southeast wall.</w:t>
      </w:r>
      <w:r w:rsidR="00C03C9B">
        <w:t xml:space="preserve"> </w:t>
      </w:r>
      <w:r>
        <w:t xml:space="preserve">The structure was unique within the site as it was the only structure that was not oriented towards the plaza, nor </w:t>
      </w:r>
      <w:r w:rsidR="00203437">
        <w:t>did</w:t>
      </w:r>
      <w:r>
        <w:t xml:space="preserve"> its entranceway open towards the plaza.</w:t>
      </w:r>
      <w:r w:rsidR="00C03C9B">
        <w:t xml:space="preserve"> </w:t>
      </w:r>
      <w:r>
        <w:t>Structure 8 was oriented northeast/southwest with an extended entranceway that opens southwest.</w:t>
      </w:r>
      <w:r w:rsidR="00C03C9B">
        <w:t xml:space="preserve"> </w:t>
      </w:r>
      <w:r>
        <w:t>Its dimensions were approximately 7.6 m (24.9 ft.) x 7.7 m (25.2 ft.).</w:t>
      </w:r>
    </w:p>
    <w:p w14:paraId="6469C0E3" w14:textId="77777777" w:rsidR="007A2858" w:rsidRDefault="007A2858" w:rsidP="007A2858">
      <w:pPr>
        <w:pStyle w:val="Heading3"/>
      </w:pPr>
      <w:bookmarkStart w:id="41" w:name="_Toc152424466"/>
      <w:r w:rsidRPr="004C3971">
        <w:t>Structure</w:t>
      </w:r>
      <w:r w:rsidRPr="00144901">
        <w:t xml:space="preserve"> 9</w:t>
      </w:r>
      <w:bookmarkEnd w:id="41"/>
    </w:p>
    <w:p w14:paraId="7F65C642" w14:textId="77777777" w:rsidR="00D726B3" w:rsidRPr="00D726B3" w:rsidRDefault="00D726B3" w:rsidP="00D726B3"/>
    <w:p w14:paraId="48199FF4" w14:textId="5E0D5351" w:rsidR="007A2858" w:rsidRDefault="007A2858" w:rsidP="007A2858">
      <w:pPr>
        <w:spacing w:line="480" w:lineRule="auto"/>
        <w:ind w:firstLine="720"/>
      </w:pPr>
      <w:r>
        <w:t>The only evidence for a ninth structure was a WPA drawing and a copy of that drawing</w:t>
      </w:r>
      <w:r w:rsidR="00AC2B5E">
        <w:t xml:space="preserve"> (Figure 3.2</w:t>
      </w:r>
      <w:r w:rsidR="00A13B3A">
        <w:t>2</w:t>
      </w:r>
      <w:r w:rsidR="00AC2B5E">
        <w:t>)</w:t>
      </w:r>
      <w:r>
        <w:t>.</w:t>
      </w:r>
      <w:r w:rsidR="00C03C9B">
        <w:t xml:space="preserve"> </w:t>
      </w:r>
      <w:r>
        <w:t xml:space="preserve">There was no other mention of </w:t>
      </w:r>
      <w:r w:rsidR="00AC2B5E">
        <w:t>this</w:t>
      </w:r>
      <w:r w:rsidR="00B93AE3">
        <w:t xml:space="preserve"> structure</w:t>
      </w:r>
      <w:r>
        <w:t xml:space="preserve"> anywhere else.</w:t>
      </w:r>
      <w:r w:rsidR="00C03C9B">
        <w:t xml:space="preserve"> </w:t>
      </w:r>
      <w:r>
        <w:t xml:space="preserve">The WPA drawing was clearly labeled as </w:t>
      </w:r>
      <w:r w:rsidRPr="001235FC">
        <w:t>“DlSc 1”</w:t>
      </w:r>
      <w:r>
        <w:t xml:space="preserve"> and “H-9” (House 9) was written underneath, and “H-9” was written a second time near the center along with a date of “6-26-40.”</w:t>
      </w:r>
      <w:r w:rsidR="00C03C9B">
        <w:t xml:space="preserve"> </w:t>
      </w:r>
      <w:r>
        <w:t>On the back side of this diagram “</w:t>
      </w:r>
      <w:r w:rsidRPr="001235FC">
        <w:t>DlSc I</w:t>
      </w:r>
      <w:r>
        <w:t>,” “map,” and “H-9” were written, so it was unlikely that the site name or structure number was an error.</w:t>
      </w:r>
      <w:r w:rsidR="00C03C9B">
        <w:t xml:space="preserve"> </w:t>
      </w:r>
      <w:r>
        <w:t>This diagram had two grid stakes written on it, “26:10” and “26:11.”</w:t>
      </w:r>
      <w:r w:rsidR="00C03C9B">
        <w:t xml:space="preserve"> </w:t>
      </w:r>
      <w:r>
        <w:t>This would put Structure 9 far to the north from the plaza, and approximately 70 feet (21.3 m) north from its nearest structure (structure 4).</w:t>
      </w:r>
      <w:r w:rsidR="00C03C9B">
        <w:t xml:space="preserve"> </w:t>
      </w:r>
      <w:r>
        <w:t>No artifacts were recorded as having come from this structure.</w:t>
      </w:r>
      <w:r w:rsidR="00C03C9B">
        <w:t xml:space="preserve"> </w:t>
      </w:r>
      <w:r>
        <w:t>In fact, the WPA did not record any artifacts north of row 22.</w:t>
      </w:r>
    </w:p>
    <w:p w14:paraId="1A1A252A" w14:textId="49C033BE" w:rsidR="007A2858" w:rsidRDefault="007A2858" w:rsidP="007A2858">
      <w:pPr>
        <w:spacing w:line="480" w:lineRule="auto"/>
        <w:ind w:firstLine="720"/>
      </w:pPr>
      <w:r>
        <w:t>According to the diagram drawn by the WPA, Structure 9 consists of two superimposed structures, each with an extended entranceway and what looks like six center posts.</w:t>
      </w:r>
      <w:r w:rsidR="00C03C9B">
        <w:t xml:space="preserve"> </w:t>
      </w:r>
      <w:r>
        <w:t>For the purpose of this paper, I will call the structure whose entranceway faces northwest “Structure 9A” and the structure whose entranceway faces west will be “Structure 9B.”</w:t>
      </w:r>
      <w:r w:rsidR="00C03C9B">
        <w:t xml:space="preserve"> </w:t>
      </w:r>
      <w:r>
        <w:t>Structure 9A was mostly square and likely had four center posts.</w:t>
      </w:r>
      <w:r w:rsidR="00C03C9B">
        <w:t xml:space="preserve"> </w:t>
      </w:r>
      <w:r>
        <w:t>It was oriented northwest/southeast and had an extended entranceway that opened northwest.</w:t>
      </w:r>
      <w:r w:rsidR="00C03C9B">
        <w:t xml:space="preserve"> </w:t>
      </w:r>
      <w:r>
        <w:t xml:space="preserve">9A’s dimensions were approximately 7.6 m (24.8 ft.) x 6.6 </w:t>
      </w:r>
      <w:r>
        <w:lastRenderedPageBreak/>
        <w:t>m (21.7 ft).</w:t>
      </w:r>
      <w:r w:rsidR="00C03C9B">
        <w:t xml:space="preserve"> </w:t>
      </w:r>
      <w:r>
        <w:t>Structure 9B was rectangular and likely had two center posts.</w:t>
      </w:r>
      <w:r w:rsidR="00C03C9B">
        <w:t xml:space="preserve"> </w:t>
      </w:r>
      <w:r>
        <w:t>Its entranceway opened to the west and slightly southwest.</w:t>
      </w:r>
      <w:r w:rsidR="00C03C9B">
        <w:t xml:space="preserve"> </w:t>
      </w:r>
      <w:r>
        <w:t>The dimensions of Structure 9B were approximately 6.4 m (21.0 ft) x 4.8 m (15.8 ft).</w:t>
      </w:r>
    </w:p>
    <w:p w14:paraId="1E8270A6" w14:textId="3406ABB5" w:rsidR="007A2858" w:rsidRPr="0097657A" w:rsidRDefault="007A2858" w:rsidP="00B65D98">
      <w:pPr>
        <w:spacing w:line="480" w:lineRule="auto"/>
        <w:ind w:firstLine="720"/>
      </w:pPr>
      <w:r>
        <w:t>Since no artifacts were recorded as having been recovered from Structure 9 and because of the ambiguity surrounding this structure, it will not be included in further discussion beyond this chapter.</w:t>
      </w:r>
    </w:p>
    <w:p w14:paraId="36A2D5CF" w14:textId="2738F6C8" w:rsidR="00B65D98" w:rsidRDefault="00C86D39" w:rsidP="008273FB">
      <w:r>
        <w:rPr>
          <w:noProof/>
        </w:rPr>
        <mc:AlternateContent>
          <mc:Choice Requires="wpg">
            <w:drawing>
              <wp:anchor distT="0" distB="0" distL="114300" distR="114300" simplePos="0" relativeHeight="251621376" behindDoc="0" locked="0" layoutInCell="1" allowOverlap="1" wp14:anchorId="6E85BBB2" wp14:editId="78CD3F00">
                <wp:simplePos x="0" y="0"/>
                <wp:positionH relativeFrom="margin">
                  <wp:align>center</wp:align>
                </wp:positionH>
                <wp:positionV relativeFrom="paragraph">
                  <wp:posOffset>2540</wp:posOffset>
                </wp:positionV>
                <wp:extent cx="5928360" cy="4402455"/>
                <wp:effectExtent l="0" t="0" r="0" b="0"/>
                <wp:wrapTopAndBottom/>
                <wp:docPr id="2081373137" name="Group 6"/>
                <wp:cNvGraphicFramePr/>
                <a:graphic xmlns:a="http://schemas.openxmlformats.org/drawingml/2006/main">
                  <a:graphicData uri="http://schemas.microsoft.com/office/word/2010/wordprocessingGroup">
                    <wpg:wgp>
                      <wpg:cNvGrpSpPr/>
                      <wpg:grpSpPr>
                        <a:xfrm>
                          <a:off x="0" y="0"/>
                          <a:ext cx="5928360" cy="4402455"/>
                          <a:chOff x="0" y="260388"/>
                          <a:chExt cx="5928360" cy="4403052"/>
                        </a:xfrm>
                      </wpg:grpSpPr>
                      <pic:pic xmlns:pic="http://schemas.openxmlformats.org/drawingml/2006/picture">
                        <pic:nvPicPr>
                          <pic:cNvPr id="1193701913" name="Picture 15" descr="A drawing of a diagram&#10;&#10;Description automatically generated"/>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464820" y="260388"/>
                            <a:ext cx="5417820" cy="4114127"/>
                          </a:xfrm>
                          <a:prstGeom prst="rect">
                            <a:avLst/>
                          </a:prstGeom>
                        </pic:spPr>
                      </pic:pic>
                      <wps:wsp>
                        <wps:cNvPr id="1279859696" name="Text Box 2"/>
                        <wps:cNvSpPr txBox="1">
                          <a:spLocks noChangeArrowheads="1"/>
                        </wps:cNvSpPr>
                        <wps:spPr bwMode="auto">
                          <a:xfrm>
                            <a:off x="0" y="4373880"/>
                            <a:ext cx="5928360" cy="289560"/>
                          </a:xfrm>
                          <a:prstGeom prst="rect">
                            <a:avLst/>
                          </a:prstGeom>
                          <a:solidFill>
                            <a:srgbClr val="FFFFFF"/>
                          </a:solidFill>
                          <a:ln w="9525">
                            <a:noFill/>
                            <a:miter lim="800000"/>
                            <a:headEnd/>
                            <a:tailEnd/>
                          </a:ln>
                        </wps:spPr>
                        <wps:txbx>
                          <w:txbxContent>
                            <w:p w14:paraId="754C4AEB" w14:textId="3EEC5EF3" w:rsidR="007A2858" w:rsidRDefault="007A2858" w:rsidP="007A2858">
                              <w:r>
                                <w:t xml:space="preserve">Figure </w:t>
                              </w:r>
                              <w:r w:rsidR="001B5044">
                                <w:t>3.2</w:t>
                              </w:r>
                              <w:r w:rsidR="00D9618D">
                                <w:t>2</w:t>
                              </w:r>
                              <w:r>
                                <w:t>: WPA diagram of Structure 9.</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85BBB2" id="_x0000_s1100" style="position:absolute;margin-left:0;margin-top:.2pt;width:466.8pt;height:346.65pt;z-index:251621376;mso-position-horizontal:center;mso-position-horizontal-relative:margin;mso-width-relative:margin;mso-height-relative:margin" coordorigin=",2603" coordsize="59283,44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">
                <v:shape id="Picture 15" o:spid="_x0000_s1101" type="#_x0000_t75" alt="A drawing of a diagram&#10;&#10;Description automatically generated" style="position:absolute;left:4648;top:2603;width:54178;height:41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">
                  <v:imagedata r:id="rId66" o:title="A drawing of a diagram&#10;&#10;Description automatically generated"/>
                </v:shape>
                <v:shape id="_x0000_s1102" type="#_x0000_t202" style="position:absolute;top:43738;width:59283;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" stroked="f">
                  <v:textbox>
                    <w:txbxContent>
                      <w:p w14:paraId="754C4AEB" w14:textId="3EEC5EF3" w:rsidR="007A2858" w:rsidRDefault="007A2858" w:rsidP="007A2858">
                        <w:r>
                          <w:t xml:space="preserve">Figure </w:t>
                        </w:r>
                        <w:r w:rsidR="001B5044">
                          <w:t>3.2</w:t>
                        </w:r>
                        <w:r w:rsidR="00D9618D">
                          <w:t>2</w:t>
                        </w:r>
                        <w:r>
                          <w:t>: WPA diagram of Structure 9.</w:t>
                        </w:r>
                      </w:p>
                    </w:txbxContent>
                  </v:textbox>
                </v:shape>
                <w10:wrap type="topAndBottom" anchorx="margin"/>
              </v:group>
            </w:pict>
          </mc:Fallback>
        </mc:AlternateContent>
      </w:r>
    </w:p>
    <w:p w14:paraId="0D284AE7" w14:textId="3C223282" w:rsidR="007A2858" w:rsidRDefault="007A2858" w:rsidP="007A2858">
      <w:pPr>
        <w:pStyle w:val="Heading3"/>
      </w:pPr>
      <w:bookmarkStart w:id="42" w:name="_Toc152424467"/>
      <w:r w:rsidRPr="00D43A65">
        <w:t>Observations</w:t>
      </w:r>
      <w:bookmarkEnd w:id="42"/>
    </w:p>
    <w:p w14:paraId="3B8409C5" w14:textId="77777777" w:rsidR="00D726B3" w:rsidRPr="00D726B3" w:rsidRDefault="00D726B3" w:rsidP="00D726B3"/>
    <w:p w14:paraId="5DCE350A" w14:textId="379AAD5E" w:rsidR="007A2858" w:rsidRDefault="007A2858" w:rsidP="007A2858">
      <w:pPr>
        <w:spacing w:line="480" w:lineRule="auto"/>
        <w:ind w:firstLine="720"/>
      </w:pPr>
      <w:r>
        <w:t xml:space="preserve">Table </w:t>
      </w:r>
      <w:r w:rsidR="007234AF">
        <w:t>3</w:t>
      </w:r>
      <w:r w:rsidR="008B27F0">
        <w:t>.2</w:t>
      </w:r>
      <w:r>
        <w:t xml:space="preserve"> summarizes the direction of the entrance ways, length of the walls, the orientation of the walls, and the structure’s area.</w:t>
      </w:r>
      <w:r w:rsidR="00C03C9B">
        <w:t xml:space="preserve"> </w:t>
      </w:r>
      <w:r>
        <w:t xml:space="preserve">For the most part, the structures were relatively </w:t>
      </w:r>
      <w:r>
        <w:lastRenderedPageBreak/>
        <w:t>uniform with many of the walls nearly the same length.</w:t>
      </w:r>
      <w:r w:rsidR="00C03C9B">
        <w:t xml:space="preserve"> </w:t>
      </w:r>
      <w:r>
        <w:t>The average wall length was 6.8 meters.</w:t>
      </w:r>
      <w:r w:rsidR="00C03C9B">
        <w:t xml:space="preserve"> </w:t>
      </w:r>
      <w:r>
        <w:t>To better judge and infer the size of a structure, I calculated the area of each structure based on the lengths of its walls.</w:t>
      </w:r>
      <w:r w:rsidR="00C03C9B">
        <w:t xml:space="preserve"> </w:t>
      </w:r>
    </w:p>
    <w:p w14:paraId="4AD5B885" w14:textId="61119786" w:rsidR="007A2858" w:rsidRPr="008944FC" w:rsidRDefault="007A2858" w:rsidP="007A2858">
      <w:pPr>
        <w:spacing w:line="480" w:lineRule="auto"/>
        <w:ind w:firstLine="720"/>
      </w:pPr>
      <w:r>
        <w:t>Based on area, the largest structure at School Land I was structure 3B with an area of 68.3 m</w:t>
      </w:r>
      <w:r w:rsidRPr="003C28F5">
        <w:rPr>
          <w:vertAlign w:val="superscript"/>
        </w:rPr>
        <w:t>2</w:t>
      </w:r>
      <w:r>
        <w:t>, which is noticeably more than the structure with the second largest area of 58.1 m</w:t>
      </w:r>
      <w:r w:rsidRPr="003C28F5">
        <w:rPr>
          <w:vertAlign w:val="superscript"/>
        </w:rPr>
        <w:t>2</w:t>
      </w:r>
      <w:r>
        <w:t xml:space="preserve"> for structure 8.</w:t>
      </w:r>
      <w:r w:rsidR="00C03C9B">
        <w:t xml:space="preserve"> </w:t>
      </w:r>
      <w:r>
        <w:t>The smallest building on site was structure 5 with an area of 32.8 m</w:t>
      </w:r>
      <w:r w:rsidRPr="003C28F5">
        <w:rPr>
          <w:vertAlign w:val="superscript"/>
        </w:rPr>
        <w:t>2</w:t>
      </w:r>
      <w:r>
        <w:t>.</w:t>
      </w:r>
      <w:r w:rsidR="00C03C9B">
        <w:t xml:space="preserve"> </w:t>
      </w:r>
      <w:r>
        <w:t>The average calculated area of all the structures was 44.3 m</w:t>
      </w:r>
      <w:r w:rsidRPr="003C28F5">
        <w:rPr>
          <w:vertAlign w:val="superscript"/>
        </w:rPr>
        <w:t>2</w:t>
      </w:r>
      <w:r>
        <w:t xml:space="preserve"> with a range of 32.8 to 68.3 m</w:t>
      </w:r>
      <w:r>
        <w:rPr>
          <w:vertAlign w:val="superscript"/>
        </w:rPr>
        <w:t>2</w:t>
      </w:r>
      <w:r>
        <w:t>.</w:t>
      </w:r>
      <w:r w:rsidR="00C03C9B">
        <w:t xml:space="preserve"> </w:t>
      </w:r>
      <w:r>
        <w:t>A study of east Oklahoma Caddo sites has shown that the mean floor size of 78 Caddo structures is 51.9 m</w:t>
      </w:r>
      <w:r>
        <w:rPr>
          <w:vertAlign w:val="superscript"/>
        </w:rPr>
        <w:t>2</w:t>
      </w:r>
      <w:r w:rsidR="00C03C9B">
        <w:t xml:space="preserve"> </w:t>
      </w:r>
      <w:r>
        <w:t>with a range of 21.2 to 171.8 m</w:t>
      </w:r>
      <w:r>
        <w:rPr>
          <w:vertAlign w:val="superscript"/>
        </w:rPr>
        <w:t>2</w:t>
      </w:r>
      <w:r>
        <w:t xml:space="preserve"> (Regnier et al. 2019:311).</w:t>
      </w:r>
      <w:r w:rsidR="00C03C9B">
        <w:t xml:space="preserve"> </w:t>
      </w:r>
      <w:r>
        <w:t xml:space="preserve">These floor averages are comparable to that of School Land I, though </w:t>
      </w:r>
      <w:r w:rsidR="00C977AD">
        <w:t>these</w:t>
      </w:r>
      <w:r>
        <w:t xml:space="preserve"> </w:t>
      </w:r>
      <w:r w:rsidR="003C72FD">
        <w:t>do</w:t>
      </w:r>
      <w:r>
        <w:t xml:space="preserve"> have a slightly smaller average.</w:t>
      </w:r>
    </w:p>
    <w:p w14:paraId="041491C6" w14:textId="77777777" w:rsidR="007A2858" w:rsidRPr="003C64A1" w:rsidRDefault="007A2858" w:rsidP="007A2858">
      <w:pPr>
        <w:spacing w:line="480" w:lineRule="auto"/>
        <w:ind w:firstLine="720"/>
      </w:pPr>
    </w:p>
    <w:tbl>
      <w:tblPr>
        <w:tblStyle w:val="GridTable6Colorful"/>
        <w:tblW w:w="0" w:type="auto"/>
        <w:tblLayout w:type="fixed"/>
        <w:tblLook w:val="04A0" w:firstRow="1" w:lastRow="0" w:firstColumn="1" w:lastColumn="0" w:noHBand="0" w:noVBand="1"/>
      </w:tblPr>
      <w:tblGrid>
        <w:gridCol w:w="1335"/>
        <w:gridCol w:w="1336"/>
        <w:gridCol w:w="1284"/>
        <w:gridCol w:w="1440"/>
        <w:gridCol w:w="1283"/>
        <w:gridCol w:w="1417"/>
        <w:gridCol w:w="1255"/>
      </w:tblGrid>
      <w:tr w:rsidR="007A2858" w:rsidRPr="0085176A" w14:paraId="29AD401A" w14:textId="77777777" w:rsidTr="003D28F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vAlign w:val="center"/>
            <w:hideMark/>
          </w:tcPr>
          <w:p w14:paraId="24290909" w14:textId="77777777" w:rsidR="007A2858" w:rsidRPr="0085176A" w:rsidRDefault="007A2858" w:rsidP="003D28F8">
            <w:pPr>
              <w:jc w:val="center"/>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Structure</w:t>
            </w:r>
          </w:p>
        </w:tc>
        <w:tc>
          <w:tcPr>
            <w:tcW w:w="1336" w:type="dxa"/>
            <w:noWrap/>
            <w:vAlign w:val="center"/>
            <w:hideMark/>
          </w:tcPr>
          <w:p w14:paraId="554C6946" w14:textId="77777777" w:rsidR="007A2858" w:rsidRPr="0085176A" w:rsidRDefault="007A2858" w:rsidP="003D28F8">
            <w:pPr>
              <w:jc w:val="center"/>
              <w:cnfStyle w:val="100000000000" w:firstRow="1"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Entrance Direction</w:t>
            </w:r>
          </w:p>
        </w:tc>
        <w:tc>
          <w:tcPr>
            <w:tcW w:w="1284" w:type="dxa"/>
            <w:noWrap/>
            <w:vAlign w:val="center"/>
            <w:hideMark/>
          </w:tcPr>
          <w:p w14:paraId="6F6F7573" w14:textId="77777777" w:rsidR="007A2858" w:rsidRPr="0085176A" w:rsidRDefault="007A2858" w:rsidP="003D28F8">
            <w:pPr>
              <w:jc w:val="center"/>
              <w:cnfStyle w:val="100000000000" w:firstRow="1"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Long Wall Length (~m)</w:t>
            </w:r>
          </w:p>
        </w:tc>
        <w:tc>
          <w:tcPr>
            <w:tcW w:w="1440" w:type="dxa"/>
            <w:noWrap/>
            <w:vAlign w:val="center"/>
            <w:hideMark/>
          </w:tcPr>
          <w:p w14:paraId="21F9A082" w14:textId="77777777" w:rsidR="007A2858" w:rsidRPr="0085176A" w:rsidRDefault="007A2858" w:rsidP="003D28F8">
            <w:pPr>
              <w:jc w:val="center"/>
              <w:cnfStyle w:val="100000000000" w:firstRow="1"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Long Wall Orientation</w:t>
            </w:r>
          </w:p>
        </w:tc>
        <w:tc>
          <w:tcPr>
            <w:tcW w:w="1283" w:type="dxa"/>
            <w:noWrap/>
            <w:vAlign w:val="center"/>
            <w:hideMark/>
          </w:tcPr>
          <w:p w14:paraId="008F6C14" w14:textId="77777777" w:rsidR="007A2858" w:rsidRPr="0085176A" w:rsidRDefault="007A2858" w:rsidP="003D28F8">
            <w:pPr>
              <w:jc w:val="center"/>
              <w:cnfStyle w:val="100000000000" w:firstRow="1"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Short Wall Length (~m)</w:t>
            </w:r>
          </w:p>
        </w:tc>
        <w:tc>
          <w:tcPr>
            <w:tcW w:w="1417" w:type="dxa"/>
            <w:noWrap/>
            <w:vAlign w:val="center"/>
            <w:hideMark/>
          </w:tcPr>
          <w:p w14:paraId="1931EE5F" w14:textId="77777777" w:rsidR="007A2858" w:rsidRPr="0085176A" w:rsidRDefault="007A2858" w:rsidP="003D28F8">
            <w:pPr>
              <w:jc w:val="center"/>
              <w:cnfStyle w:val="100000000000" w:firstRow="1"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Short Wall Orientation</w:t>
            </w:r>
          </w:p>
        </w:tc>
        <w:tc>
          <w:tcPr>
            <w:tcW w:w="1255" w:type="dxa"/>
            <w:noWrap/>
            <w:vAlign w:val="center"/>
            <w:hideMark/>
          </w:tcPr>
          <w:p w14:paraId="2B926158" w14:textId="77777777" w:rsidR="007A2858" w:rsidRPr="0085176A" w:rsidRDefault="007A2858" w:rsidP="003D28F8">
            <w:pPr>
              <w:jc w:val="center"/>
              <w:cnfStyle w:val="100000000000" w:firstRow="1"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Structure Area (~m</w:t>
            </w:r>
            <w:r w:rsidRPr="0085176A">
              <w:rPr>
                <w:rFonts w:eastAsia="Times New Roman"/>
                <w:szCs w:val="24"/>
                <w:vertAlign w:val="superscript"/>
                <w14:textOutline w14:w="0" w14:cap="flat" w14:cmpd="sng" w14:algn="ctr">
                  <w14:noFill/>
                  <w14:prstDash w14:val="solid"/>
                  <w14:round/>
                </w14:textOutline>
              </w:rPr>
              <w:t>2</w:t>
            </w:r>
            <w:r w:rsidRPr="0085176A">
              <w:rPr>
                <w:rFonts w:eastAsia="Times New Roman"/>
                <w:szCs w:val="24"/>
                <w14:textOutline w14:w="0" w14:cap="flat" w14:cmpd="sng" w14:algn="ctr">
                  <w14:noFill/>
                  <w14:prstDash w14:val="solid"/>
                  <w14:round/>
                </w14:textOutline>
              </w:rPr>
              <w:t>)</w:t>
            </w:r>
          </w:p>
        </w:tc>
      </w:tr>
      <w:tr w:rsidR="007A2858" w:rsidRPr="0085176A" w14:paraId="2672BF3B"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76810071" w14:textId="77777777" w:rsidR="007A2858" w:rsidRPr="0085176A" w:rsidRDefault="007A2858" w:rsidP="003D28F8">
            <w:pPr>
              <w:jc w:val="center"/>
              <w:rPr>
                <w:rFonts w:eastAsia="Times New Roman"/>
                <w:b w:val="0"/>
                <w:bCs w:val="0"/>
                <w:szCs w:val="24"/>
                <w14:textOutline w14:w="0" w14:cap="flat" w14:cmpd="sng" w14:algn="ctr">
                  <w14:noFill/>
                  <w14:prstDash w14:val="solid"/>
                  <w14:round/>
                </w14:textOutline>
              </w:rPr>
            </w:pPr>
            <w:r w:rsidRPr="0085176A">
              <w:rPr>
                <w:rFonts w:eastAsia="Times New Roman"/>
                <w:b w:val="0"/>
                <w:bCs w:val="0"/>
                <w:szCs w:val="24"/>
                <w14:textOutline w14:w="0" w14:cap="flat" w14:cmpd="sng" w14:algn="ctr">
                  <w14:noFill/>
                  <w14:prstDash w14:val="solid"/>
                  <w14:round/>
                </w14:textOutline>
              </w:rPr>
              <w:t>1A</w:t>
            </w:r>
          </w:p>
        </w:tc>
        <w:tc>
          <w:tcPr>
            <w:tcW w:w="1336" w:type="dxa"/>
            <w:noWrap/>
            <w:hideMark/>
          </w:tcPr>
          <w:p w14:paraId="4DFAF330"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Unknown</w:t>
            </w:r>
          </w:p>
        </w:tc>
        <w:tc>
          <w:tcPr>
            <w:tcW w:w="1284" w:type="dxa"/>
            <w:noWrap/>
            <w:hideMark/>
          </w:tcPr>
          <w:p w14:paraId="2F504B89"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7.4</w:t>
            </w:r>
          </w:p>
        </w:tc>
        <w:tc>
          <w:tcPr>
            <w:tcW w:w="1440" w:type="dxa"/>
            <w:noWrap/>
            <w:hideMark/>
          </w:tcPr>
          <w:p w14:paraId="366E8B1B"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83" w:type="dxa"/>
            <w:noWrap/>
            <w:hideMark/>
          </w:tcPr>
          <w:p w14:paraId="49DB5776"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5.8</w:t>
            </w:r>
          </w:p>
        </w:tc>
        <w:tc>
          <w:tcPr>
            <w:tcW w:w="1417" w:type="dxa"/>
            <w:noWrap/>
            <w:hideMark/>
          </w:tcPr>
          <w:p w14:paraId="7EB71CBC"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55" w:type="dxa"/>
            <w:noWrap/>
            <w:hideMark/>
          </w:tcPr>
          <w:p w14:paraId="51D65474"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42.6</w:t>
            </w:r>
          </w:p>
        </w:tc>
      </w:tr>
      <w:tr w:rsidR="007A2858" w:rsidRPr="0085176A" w14:paraId="1DD34F4E"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1B1F1327"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1B</w:t>
            </w:r>
          </w:p>
        </w:tc>
        <w:tc>
          <w:tcPr>
            <w:tcW w:w="1336" w:type="dxa"/>
            <w:noWrap/>
            <w:hideMark/>
          </w:tcPr>
          <w:p w14:paraId="122E750B"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Unknown</w:t>
            </w:r>
          </w:p>
        </w:tc>
        <w:tc>
          <w:tcPr>
            <w:tcW w:w="1284" w:type="dxa"/>
            <w:noWrap/>
            <w:hideMark/>
          </w:tcPr>
          <w:p w14:paraId="1B4CF17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6.7</w:t>
            </w:r>
          </w:p>
        </w:tc>
        <w:tc>
          <w:tcPr>
            <w:tcW w:w="1440" w:type="dxa"/>
            <w:noWrap/>
            <w:hideMark/>
          </w:tcPr>
          <w:p w14:paraId="71D89DEC"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83" w:type="dxa"/>
            <w:noWrap/>
            <w:hideMark/>
          </w:tcPr>
          <w:p w14:paraId="1E2F6750"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6.4</w:t>
            </w:r>
          </w:p>
        </w:tc>
        <w:tc>
          <w:tcPr>
            <w:tcW w:w="1417" w:type="dxa"/>
            <w:noWrap/>
            <w:hideMark/>
          </w:tcPr>
          <w:p w14:paraId="1B9B3637"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55" w:type="dxa"/>
            <w:noWrap/>
            <w:hideMark/>
          </w:tcPr>
          <w:p w14:paraId="2C7BA0C4"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43.0</w:t>
            </w:r>
          </w:p>
        </w:tc>
      </w:tr>
      <w:tr w:rsidR="007A2858" w:rsidRPr="0085176A" w14:paraId="7AFF095C"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4E961D7B"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2A</w:t>
            </w:r>
          </w:p>
        </w:tc>
        <w:tc>
          <w:tcPr>
            <w:tcW w:w="1336" w:type="dxa"/>
            <w:noWrap/>
            <w:hideMark/>
          </w:tcPr>
          <w:p w14:paraId="6FF5CFB9"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Southeast</w:t>
            </w:r>
          </w:p>
        </w:tc>
        <w:tc>
          <w:tcPr>
            <w:tcW w:w="1284" w:type="dxa"/>
            <w:noWrap/>
            <w:hideMark/>
          </w:tcPr>
          <w:p w14:paraId="442ED675"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6.7</w:t>
            </w:r>
          </w:p>
        </w:tc>
        <w:tc>
          <w:tcPr>
            <w:tcW w:w="1440" w:type="dxa"/>
            <w:noWrap/>
            <w:hideMark/>
          </w:tcPr>
          <w:p w14:paraId="53E60FDC"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83" w:type="dxa"/>
            <w:noWrap/>
            <w:hideMark/>
          </w:tcPr>
          <w:p w14:paraId="3BFB3E18"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6.4</w:t>
            </w:r>
          </w:p>
        </w:tc>
        <w:tc>
          <w:tcPr>
            <w:tcW w:w="1417" w:type="dxa"/>
            <w:noWrap/>
            <w:hideMark/>
          </w:tcPr>
          <w:p w14:paraId="3089EA06"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55" w:type="dxa"/>
            <w:noWrap/>
            <w:hideMark/>
          </w:tcPr>
          <w:p w14:paraId="35E3B0B6"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43.0</w:t>
            </w:r>
          </w:p>
        </w:tc>
      </w:tr>
      <w:tr w:rsidR="007A2858" w:rsidRPr="0085176A" w14:paraId="1704B2C8"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2517070F"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2B</w:t>
            </w:r>
          </w:p>
        </w:tc>
        <w:tc>
          <w:tcPr>
            <w:tcW w:w="1336" w:type="dxa"/>
            <w:noWrap/>
            <w:hideMark/>
          </w:tcPr>
          <w:p w14:paraId="7F768F01"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Southeast</w:t>
            </w:r>
          </w:p>
        </w:tc>
        <w:tc>
          <w:tcPr>
            <w:tcW w:w="1284" w:type="dxa"/>
            <w:noWrap/>
            <w:hideMark/>
          </w:tcPr>
          <w:p w14:paraId="0259214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8.0</w:t>
            </w:r>
          </w:p>
        </w:tc>
        <w:tc>
          <w:tcPr>
            <w:tcW w:w="1440" w:type="dxa"/>
            <w:noWrap/>
            <w:hideMark/>
          </w:tcPr>
          <w:p w14:paraId="305EB42E"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83" w:type="dxa"/>
            <w:noWrap/>
            <w:hideMark/>
          </w:tcPr>
          <w:p w14:paraId="3C330734"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7.0</w:t>
            </w:r>
          </w:p>
        </w:tc>
        <w:tc>
          <w:tcPr>
            <w:tcW w:w="1417" w:type="dxa"/>
            <w:noWrap/>
            <w:hideMark/>
          </w:tcPr>
          <w:p w14:paraId="0CA8331B"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55" w:type="dxa"/>
            <w:noWrap/>
            <w:hideMark/>
          </w:tcPr>
          <w:p w14:paraId="2BBD44C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56.3</w:t>
            </w:r>
          </w:p>
        </w:tc>
      </w:tr>
      <w:tr w:rsidR="007A2858" w:rsidRPr="0085176A" w14:paraId="1E6E7D1D"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2A4B5B61"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2C</w:t>
            </w:r>
          </w:p>
        </w:tc>
        <w:tc>
          <w:tcPr>
            <w:tcW w:w="1336" w:type="dxa"/>
            <w:noWrap/>
            <w:hideMark/>
          </w:tcPr>
          <w:p w14:paraId="27FD5EF9"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Southeast</w:t>
            </w:r>
          </w:p>
        </w:tc>
        <w:tc>
          <w:tcPr>
            <w:tcW w:w="1284" w:type="dxa"/>
            <w:noWrap/>
            <w:hideMark/>
          </w:tcPr>
          <w:p w14:paraId="3E313BEA"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8.0</w:t>
            </w:r>
          </w:p>
        </w:tc>
        <w:tc>
          <w:tcPr>
            <w:tcW w:w="1440" w:type="dxa"/>
            <w:noWrap/>
            <w:hideMark/>
          </w:tcPr>
          <w:p w14:paraId="01D46876"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83" w:type="dxa"/>
            <w:noWrap/>
            <w:hideMark/>
          </w:tcPr>
          <w:p w14:paraId="4CB83249"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5.4</w:t>
            </w:r>
          </w:p>
        </w:tc>
        <w:tc>
          <w:tcPr>
            <w:tcW w:w="1417" w:type="dxa"/>
            <w:noWrap/>
            <w:hideMark/>
          </w:tcPr>
          <w:p w14:paraId="516DF5EF"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55" w:type="dxa"/>
            <w:noWrap/>
            <w:hideMark/>
          </w:tcPr>
          <w:p w14:paraId="0280B363"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53.5</w:t>
            </w:r>
          </w:p>
        </w:tc>
      </w:tr>
      <w:tr w:rsidR="007A2858" w:rsidRPr="0085176A" w14:paraId="4DFECB25"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0FC27218"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3A</w:t>
            </w:r>
          </w:p>
        </w:tc>
        <w:tc>
          <w:tcPr>
            <w:tcW w:w="1336" w:type="dxa"/>
            <w:noWrap/>
            <w:hideMark/>
          </w:tcPr>
          <w:p w14:paraId="319FC1CF"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South</w:t>
            </w:r>
          </w:p>
        </w:tc>
        <w:tc>
          <w:tcPr>
            <w:tcW w:w="1284" w:type="dxa"/>
            <w:noWrap/>
            <w:hideMark/>
          </w:tcPr>
          <w:p w14:paraId="58DAF9C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7.4</w:t>
            </w:r>
          </w:p>
        </w:tc>
        <w:tc>
          <w:tcPr>
            <w:tcW w:w="1440" w:type="dxa"/>
            <w:noWrap/>
            <w:hideMark/>
          </w:tcPr>
          <w:p w14:paraId="63ADA12F"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83" w:type="dxa"/>
            <w:noWrap/>
            <w:hideMark/>
          </w:tcPr>
          <w:p w14:paraId="170D6A02"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5.8</w:t>
            </w:r>
          </w:p>
        </w:tc>
        <w:tc>
          <w:tcPr>
            <w:tcW w:w="1417" w:type="dxa"/>
            <w:noWrap/>
            <w:hideMark/>
          </w:tcPr>
          <w:p w14:paraId="78A891B6"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55" w:type="dxa"/>
            <w:noWrap/>
            <w:hideMark/>
          </w:tcPr>
          <w:p w14:paraId="75EADBC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42.4</w:t>
            </w:r>
          </w:p>
        </w:tc>
      </w:tr>
      <w:tr w:rsidR="007A2858" w:rsidRPr="0085176A" w14:paraId="00907690"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42C42089"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3B</w:t>
            </w:r>
          </w:p>
        </w:tc>
        <w:tc>
          <w:tcPr>
            <w:tcW w:w="1336" w:type="dxa"/>
            <w:noWrap/>
            <w:hideMark/>
          </w:tcPr>
          <w:p w14:paraId="7920F64B"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Unknown</w:t>
            </w:r>
          </w:p>
        </w:tc>
        <w:tc>
          <w:tcPr>
            <w:tcW w:w="1284" w:type="dxa"/>
            <w:noWrap/>
            <w:hideMark/>
          </w:tcPr>
          <w:p w14:paraId="009582E0"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9.3</w:t>
            </w:r>
          </w:p>
        </w:tc>
        <w:tc>
          <w:tcPr>
            <w:tcW w:w="1440" w:type="dxa"/>
            <w:noWrap/>
            <w:hideMark/>
          </w:tcPr>
          <w:p w14:paraId="02CA86F2"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83" w:type="dxa"/>
            <w:noWrap/>
            <w:hideMark/>
          </w:tcPr>
          <w:p w14:paraId="2EA7B4E7"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7.4</w:t>
            </w:r>
          </w:p>
        </w:tc>
        <w:tc>
          <w:tcPr>
            <w:tcW w:w="1417" w:type="dxa"/>
            <w:noWrap/>
            <w:hideMark/>
          </w:tcPr>
          <w:p w14:paraId="72D3CFBA"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55" w:type="dxa"/>
            <w:noWrap/>
            <w:hideMark/>
          </w:tcPr>
          <w:p w14:paraId="42D500E7"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68.3</w:t>
            </w:r>
          </w:p>
        </w:tc>
      </w:tr>
      <w:tr w:rsidR="007A2858" w:rsidRPr="0085176A" w14:paraId="0DB3655B"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41212138"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4</w:t>
            </w:r>
          </w:p>
        </w:tc>
        <w:tc>
          <w:tcPr>
            <w:tcW w:w="1336" w:type="dxa"/>
            <w:noWrap/>
            <w:hideMark/>
          </w:tcPr>
          <w:p w14:paraId="2F042FF2"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Southeast</w:t>
            </w:r>
          </w:p>
        </w:tc>
        <w:tc>
          <w:tcPr>
            <w:tcW w:w="1284" w:type="dxa"/>
            <w:noWrap/>
            <w:hideMark/>
          </w:tcPr>
          <w:p w14:paraId="4EB02A9C"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6.7</w:t>
            </w:r>
          </w:p>
        </w:tc>
        <w:tc>
          <w:tcPr>
            <w:tcW w:w="1440" w:type="dxa"/>
            <w:noWrap/>
            <w:hideMark/>
          </w:tcPr>
          <w:p w14:paraId="575F7864"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83" w:type="dxa"/>
            <w:noWrap/>
            <w:hideMark/>
          </w:tcPr>
          <w:p w14:paraId="049A6661"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6.1</w:t>
            </w:r>
          </w:p>
        </w:tc>
        <w:tc>
          <w:tcPr>
            <w:tcW w:w="1417" w:type="dxa"/>
            <w:noWrap/>
            <w:hideMark/>
          </w:tcPr>
          <w:p w14:paraId="325646BE"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55" w:type="dxa"/>
            <w:noWrap/>
            <w:hideMark/>
          </w:tcPr>
          <w:p w14:paraId="32E4C702"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40.9</w:t>
            </w:r>
          </w:p>
        </w:tc>
      </w:tr>
      <w:tr w:rsidR="007A2858" w:rsidRPr="0085176A" w14:paraId="019B0F18"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36440E6E"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5</w:t>
            </w:r>
          </w:p>
        </w:tc>
        <w:tc>
          <w:tcPr>
            <w:tcW w:w="1336" w:type="dxa"/>
            <w:noWrap/>
            <w:hideMark/>
          </w:tcPr>
          <w:p w14:paraId="6BEA588B"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Unknown</w:t>
            </w:r>
          </w:p>
        </w:tc>
        <w:tc>
          <w:tcPr>
            <w:tcW w:w="1284" w:type="dxa"/>
            <w:noWrap/>
            <w:hideMark/>
          </w:tcPr>
          <w:p w14:paraId="1853AA62"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6.4</w:t>
            </w:r>
          </w:p>
        </w:tc>
        <w:tc>
          <w:tcPr>
            <w:tcW w:w="1440" w:type="dxa"/>
            <w:noWrap/>
            <w:hideMark/>
          </w:tcPr>
          <w:p w14:paraId="5CBC3C01"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83" w:type="dxa"/>
            <w:noWrap/>
            <w:hideMark/>
          </w:tcPr>
          <w:p w14:paraId="3C56DA5D"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5.1</w:t>
            </w:r>
          </w:p>
        </w:tc>
        <w:tc>
          <w:tcPr>
            <w:tcW w:w="1417" w:type="dxa"/>
            <w:noWrap/>
            <w:hideMark/>
          </w:tcPr>
          <w:p w14:paraId="6B04001E"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55" w:type="dxa"/>
            <w:noWrap/>
            <w:hideMark/>
          </w:tcPr>
          <w:p w14:paraId="1385730A"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32.8</w:t>
            </w:r>
          </w:p>
        </w:tc>
      </w:tr>
      <w:tr w:rsidR="007A2858" w:rsidRPr="0085176A" w14:paraId="5552B650"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349EB1A2"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6A</w:t>
            </w:r>
          </w:p>
        </w:tc>
        <w:tc>
          <w:tcPr>
            <w:tcW w:w="1336" w:type="dxa"/>
            <w:noWrap/>
            <w:hideMark/>
          </w:tcPr>
          <w:p w14:paraId="47116A3F"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Unknown</w:t>
            </w:r>
          </w:p>
        </w:tc>
        <w:tc>
          <w:tcPr>
            <w:tcW w:w="1284" w:type="dxa"/>
            <w:noWrap/>
            <w:hideMark/>
          </w:tcPr>
          <w:p w14:paraId="0225C26D"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7.0</w:t>
            </w:r>
          </w:p>
        </w:tc>
        <w:tc>
          <w:tcPr>
            <w:tcW w:w="1440" w:type="dxa"/>
            <w:noWrap/>
            <w:hideMark/>
          </w:tcPr>
          <w:p w14:paraId="7DA08EFC"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83" w:type="dxa"/>
            <w:noWrap/>
            <w:hideMark/>
          </w:tcPr>
          <w:p w14:paraId="139A4D04"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6.4</w:t>
            </w:r>
          </w:p>
        </w:tc>
        <w:tc>
          <w:tcPr>
            <w:tcW w:w="1417" w:type="dxa"/>
            <w:noWrap/>
            <w:hideMark/>
          </w:tcPr>
          <w:p w14:paraId="2189596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55" w:type="dxa"/>
            <w:noWrap/>
            <w:hideMark/>
          </w:tcPr>
          <w:p w14:paraId="2D37EB82"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45.1</w:t>
            </w:r>
          </w:p>
        </w:tc>
      </w:tr>
      <w:tr w:rsidR="007A2858" w:rsidRPr="0085176A" w14:paraId="4C96CB92"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6128FDF7"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6B</w:t>
            </w:r>
          </w:p>
        </w:tc>
        <w:tc>
          <w:tcPr>
            <w:tcW w:w="1336" w:type="dxa"/>
            <w:noWrap/>
            <w:hideMark/>
          </w:tcPr>
          <w:p w14:paraId="7CA3E3F0"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East</w:t>
            </w:r>
          </w:p>
        </w:tc>
        <w:tc>
          <w:tcPr>
            <w:tcW w:w="1284" w:type="dxa"/>
            <w:noWrap/>
            <w:hideMark/>
          </w:tcPr>
          <w:p w14:paraId="366C6E04"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7.4</w:t>
            </w:r>
          </w:p>
        </w:tc>
        <w:tc>
          <w:tcPr>
            <w:tcW w:w="1440" w:type="dxa"/>
            <w:noWrap/>
            <w:hideMark/>
          </w:tcPr>
          <w:p w14:paraId="78C564CB"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83" w:type="dxa"/>
            <w:noWrap/>
            <w:hideMark/>
          </w:tcPr>
          <w:p w14:paraId="47B8BBAD"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6.4</w:t>
            </w:r>
          </w:p>
        </w:tc>
        <w:tc>
          <w:tcPr>
            <w:tcW w:w="1417" w:type="dxa"/>
            <w:noWrap/>
            <w:hideMark/>
          </w:tcPr>
          <w:p w14:paraId="1504C679"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55" w:type="dxa"/>
            <w:noWrap/>
            <w:hideMark/>
          </w:tcPr>
          <w:p w14:paraId="733ED5A3"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47.1</w:t>
            </w:r>
          </w:p>
        </w:tc>
      </w:tr>
      <w:tr w:rsidR="007A2858" w:rsidRPr="0085176A" w14:paraId="3C856E53"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500C7588"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7</w:t>
            </w:r>
          </w:p>
        </w:tc>
        <w:tc>
          <w:tcPr>
            <w:tcW w:w="1336" w:type="dxa"/>
            <w:noWrap/>
            <w:hideMark/>
          </w:tcPr>
          <w:p w14:paraId="0905C5EA"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North</w:t>
            </w:r>
          </w:p>
        </w:tc>
        <w:tc>
          <w:tcPr>
            <w:tcW w:w="1284" w:type="dxa"/>
            <w:noWrap/>
            <w:hideMark/>
          </w:tcPr>
          <w:p w14:paraId="3D865DE0"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9.0</w:t>
            </w:r>
          </w:p>
        </w:tc>
        <w:tc>
          <w:tcPr>
            <w:tcW w:w="1440" w:type="dxa"/>
            <w:noWrap/>
            <w:hideMark/>
          </w:tcPr>
          <w:p w14:paraId="66CC393B"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83" w:type="dxa"/>
            <w:noWrap/>
            <w:hideMark/>
          </w:tcPr>
          <w:p w14:paraId="43BC8AFD"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5.8</w:t>
            </w:r>
          </w:p>
        </w:tc>
        <w:tc>
          <w:tcPr>
            <w:tcW w:w="1417" w:type="dxa"/>
            <w:noWrap/>
            <w:hideMark/>
          </w:tcPr>
          <w:p w14:paraId="332CDDBC"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55" w:type="dxa"/>
            <w:noWrap/>
            <w:hideMark/>
          </w:tcPr>
          <w:p w14:paraId="5B433642"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51.6</w:t>
            </w:r>
          </w:p>
        </w:tc>
      </w:tr>
      <w:tr w:rsidR="007A2858" w:rsidRPr="0085176A" w14:paraId="3FAC9301" w14:textId="77777777" w:rsidTr="003D28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65E632A7"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8</w:t>
            </w:r>
          </w:p>
        </w:tc>
        <w:tc>
          <w:tcPr>
            <w:tcW w:w="1336" w:type="dxa"/>
            <w:noWrap/>
            <w:hideMark/>
          </w:tcPr>
          <w:p w14:paraId="4B321BF7"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Southwest</w:t>
            </w:r>
          </w:p>
        </w:tc>
        <w:tc>
          <w:tcPr>
            <w:tcW w:w="1284" w:type="dxa"/>
            <w:noWrap/>
            <w:hideMark/>
          </w:tcPr>
          <w:p w14:paraId="5C67B0C4"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7.7</w:t>
            </w:r>
          </w:p>
        </w:tc>
        <w:tc>
          <w:tcPr>
            <w:tcW w:w="1440" w:type="dxa"/>
            <w:noWrap/>
            <w:hideMark/>
          </w:tcPr>
          <w:p w14:paraId="10F52779"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SW/NE</w:t>
            </w:r>
          </w:p>
        </w:tc>
        <w:tc>
          <w:tcPr>
            <w:tcW w:w="1283" w:type="dxa"/>
            <w:noWrap/>
            <w:hideMark/>
          </w:tcPr>
          <w:p w14:paraId="27F7FF63"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7.6</w:t>
            </w:r>
          </w:p>
        </w:tc>
        <w:tc>
          <w:tcPr>
            <w:tcW w:w="1417" w:type="dxa"/>
            <w:noWrap/>
            <w:hideMark/>
          </w:tcPr>
          <w:p w14:paraId="700D35CE"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55" w:type="dxa"/>
            <w:noWrap/>
            <w:hideMark/>
          </w:tcPr>
          <w:p w14:paraId="45D60C8F"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58.1</w:t>
            </w:r>
          </w:p>
        </w:tc>
      </w:tr>
      <w:tr w:rsidR="007A2858" w:rsidRPr="0085176A" w14:paraId="39C123C0" w14:textId="77777777" w:rsidTr="003D28F8">
        <w:trPr>
          <w:trHeight w:val="288"/>
        </w:trPr>
        <w:tc>
          <w:tcPr>
            <w:cnfStyle w:val="001000000000" w:firstRow="0" w:lastRow="0" w:firstColumn="1" w:lastColumn="0" w:oddVBand="0" w:evenVBand="0" w:oddHBand="0" w:evenHBand="0" w:firstRowFirstColumn="0" w:firstRowLastColumn="0" w:lastRowFirstColumn="0" w:lastRowLastColumn="0"/>
            <w:tcW w:w="1335" w:type="dxa"/>
            <w:noWrap/>
            <w:hideMark/>
          </w:tcPr>
          <w:p w14:paraId="5A906B06"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9A</w:t>
            </w:r>
          </w:p>
        </w:tc>
        <w:tc>
          <w:tcPr>
            <w:tcW w:w="1336" w:type="dxa"/>
            <w:noWrap/>
            <w:hideMark/>
          </w:tcPr>
          <w:p w14:paraId="7166A0F7"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Northwest</w:t>
            </w:r>
          </w:p>
        </w:tc>
        <w:tc>
          <w:tcPr>
            <w:tcW w:w="1284" w:type="dxa"/>
            <w:noWrap/>
            <w:hideMark/>
          </w:tcPr>
          <w:p w14:paraId="093A1121"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7.6</w:t>
            </w:r>
          </w:p>
        </w:tc>
        <w:tc>
          <w:tcPr>
            <w:tcW w:w="1440" w:type="dxa"/>
            <w:noWrap/>
            <w:hideMark/>
          </w:tcPr>
          <w:p w14:paraId="13AFD9F6"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NW/SE</w:t>
            </w:r>
          </w:p>
        </w:tc>
        <w:tc>
          <w:tcPr>
            <w:tcW w:w="1283" w:type="dxa"/>
            <w:noWrap/>
            <w:hideMark/>
          </w:tcPr>
          <w:p w14:paraId="5C4963F8"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6.6</w:t>
            </w:r>
          </w:p>
        </w:tc>
        <w:tc>
          <w:tcPr>
            <w:tcW w:w="1417" w:type="dxa"/>
            <w:noWrap/>
            <w:hideMark/>
          </w:tcPr>
          <w:p w14:paraId="068D0461"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NE/SW</w:t>
            </w:r>
          </w:p>
        </w:tc>
        <w:tc>
          <w:tcPr>
            <w:tcW w:w="1255" w:type="dxa"/>
            <w:noWrap/>
            <w:hideMark/>
          </w:tcPr>
          <w:p w14:paraId="6AEDA433" w14:textId="77777777" w:rsidR="007A2858" w:rsidRPr="0085176A" w:rsidRDefault="007A2858" w:rsidP="003D28F8">
            <w:pPr>
              <w:jc w:val="center"/>
              <w:cnfStyle w:val="000000000000" w:firstRow="0" w:lastRow="0" w:firstColumn="0" w:lastColumn="0" w:oddVBand="0" w:evenVBand="0" w:oddHBand="0"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50.2</w:t>
            </w:r>
          </w:p>
        </w:tc>
      </w:tr>
      <w:tr w:rsidR="007A2858" w:rsidRPr="0085176A" w14:paraId="4BE48FA3" w14:textId="77777777" w:rsidTr="008C31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5" w:type="dxa"/>
            <w:tcBorders>
              <w:bottom w:val="single" w:sz="4" w:space="0" w:color="auto"/>
            </w:tcBorders>
            <w:noWrap/>
            <w:hideMark/>
          </w:tcPr>
          <w:p w14:paraId="418553E4" w14:textId="77777777" w:rsidR="007A2858" w:rsidRPr="0085176A" w:rsidRDefault="007A2858" w:rsidP="003D28F8">
            <w:pPr>
              <w:jc w:val="center"/>
              <w:rPr>
                <w:rFonts w:eastAsia="Times New Roman"/>
                <w:b w:val="0"/>
                <w:szCs w:val="24"/>
                <w14:textOutline w14:w="0" w14:cap="flat" w14:cmpd="sng" w14:algn="ctr">
                  <w14:noFill/>
                  <w14:prstDash w14:val="solid"/>
                  <w14:round/>
                </w14:textOutline>
              </w:rPr>
            </w:pPr>
            <w:r w:rsidRPr="0085176A">
              <w:rPr>
                <w:rFonts w:eastAsia="Times New Roman"/>
                <w:b w:val="0"/>
                <w:szCs w:val="24"/>
                <w14:textOutline w14:w="0" w14:cap="flat" w14:cmpd="sng" w14:algn="ctr">
                  <w14:noFill/>
                  <w14:prstDash w14:val="solid"/>
                  <w14:round/>
                </w14:textOutline>
              </w:rPr>
              <w:t>9B</w:t>
            </w:r>
          </w:p>
        </w:tc>
        <w:tc>
          <w:tcPr>
            <w:tcW w:w="1336" w:type="dxa"/>
            <w:tcBorders>
              <w:bottom w:val="single" w:sz="4" w:space="0" w:color="auto"/>
            </w:tcBorders>
            <w:noWrap/>
            <w:hideMark/>
          </w:tcPr>
          <w:p w14:paraId="32F0352F"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West</w:t>
            </w:r>
          </w:p>
        </w:tc>
        <w:tc>
          <w:tcPr>
            <w:tcW w:w="1284" w:type="dxa"/>
            <w:tcBorders>
              <w:bottom w:val="single" w:sz="4" w:space="0" w:color="auto"/>
            </w:tcBorders>
            <w:noWrap/>
            <w:hideMark/>
          </w:tcPr>
          <w:p w14:paraId="4435205E"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6.4</w:t>
            </w:r>
          </w:p>
        </w:tc>
        <w:tc>
          <w:tcPr>
            <w:tcW w:w="1440" w:type="dxa"/>
            <w:tcBorders>
              <w:bottom w:val="single" w:sz="4" w:space="0" w:color="auto"/>
            </w:tcBorders>
            <w:noWrap/>
            <w:hideMark/>
          </w:tcPr>
          <w:p w14:paraId="45279D40"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E/W</w:t>
            </w:r>
          </w:p>
        </w:tc>
        <w:tc>
          <w:tcPr>
            <w:tcW w:w="1283" w:type="dxa"/>
            <w:tcBorders>
              <w:bottom w:val="single" w:sz="4" w:space="0" w:color="auto"/>
            </w:tcBorders>
            <w:noWrap/>
            <w:hideMark/>
          </w:tcPr>
          <w:p w14:paraId="1BC877B2"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4.8</w:t>
            </w:r>
          </w:p>
        </w:tc>
        <w:tc>
          <w:tcPr>
            <w:tcW w:w="1417" w:type="dxa"/>
            <w:tcBorders>
              <w:bottom w:val="single" w:sz="4" w:space="0" w:color="auto"/>
            </w:tcBorders>
            <w:noWrap/>
            <w:hideMark/>
          </w:tcPr>
          <w:p w14:paraId="74A49A2A"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N/S</w:t>
            </w:r>
          </w:p>
        </w:tc>
        <w:tc>
          <w:tcPr>
            <w:tcW w:w="1255" w:type="dxa"/>
            <w:tcBorders>
              <w:bottom w:val="single" w:sz="4" w:space="0" w:color="auto"/>
            </w:tcBorders>
            <w:noWrap/>
            <w:hideMark/>
          </w:tcPr>
          <w:p w14:paraId="69BB276E" w14:textId="77777777" w:rsidR="007A2858" w:rsidRPr="0085176A" w:rsidRDefault="007A2858" w:rsidP="003D28F8">
            <w:pPr>
              <w:jc w:val="center"/>
              <w:cnfStyle w:val="000000100000" w:firstRow="0" w:lastRow="0" w:firstColumn="0" w:lastColumn="0" w:oddVBand="0" w:evenVBand="0" w:oddHBand="1" w:evenHBand="0" w:firstRowFirstColumn="0" w:firstRowLastColumn="0" w:lastRowFirstColumn="0" w:lastRowLastColumn="0"/>
              <w:rPr>
                <w:rFonts w:eastAsia="Times New Roman"/>
                <w:szCs w:val="24"/>
                <w14:textOutline w14:w="0" w14:cap="flat" w14:cmpd="sng" w14:algn="ctr">
                  <w14:noFill/>
                  <w14:prstDash w14:val="solid"/>
                  <w14:round/>
                </w14:textOutline>
              </w:rPr>
            </w:pPr>
            <w:r w:rsidRPr="0085176A">
              <w:rPr>
                <w:rFonts w:eastAsia="Times New Roman"/>
                <w:szCs w:val="24"/>
                <w14:textOutline w14:w="0" w14:cap="flat" w14:cmpd="sng" w14:algn="ctr">
                  <w14:noFill/>
                  <w14:prstDash w14:val="solid"/>
                  <w14:round/>
                </w14:textOutline>
              </w:rPr>
              <w:t>30.7</w:t>
            </w:r>
          </w:p>
        </w:tc>
      </w:tr>
      <w:tr w:rsidR="007A2858" w:rsidRPr="0085176A" w14:paraId="03BDED30" w14:textId="77777777" w:rsidTr="008C314F">
        <w:trPr>
          <w:trHeight w:val="288"/>
        </w:trPr>
        <w:tc>
          <w:tcPr>
            <w:cnfStyle w:val="001000000000" w:firstRow="0" w:lastRow="0" w:firstColumn="1" w:lastColumn="0" w:oddVBand="0" w:evenVBand="0" w:oddHBand="0" w:evenHBand="0" w:firstRowFirstColumn="0" w:firstRowLastColumn="0" w:lastRowFirstColumn="0" w:lastRowLastColumn="0"/>
            <w:tcW w:w="9350" w:type="dxa"/>
            <w:gridSpan w:val="7"/>
            <w:tcBorders>
              <w:top w:val="single" w:sz="4" w:space="0" w:color="auto"/>
              <w:left w:val="nil"/>
              <w:bottom w:val="nil"/>
              <w:right w:val="nil"/>
            </w:tcBorders>
            <w:noWrap/>
          </w:tcPr>
          <w:p w14:paraId="1A67308A" w14:textId="39ACDCAD" w:rsidR="007A2858" w:rsidRPr="00F01A12" w:rsidRDefault="007A2858" w:rsidP="003D28F8">
            <w:pPr>
              <w:rPr>
                <w:b w:val="0"/>
                <w:bCs w:val="0"/>
              </w:rPr>
            </w:pPr>
            <w:r w:rsidRPr="00F01A12">
              <w:rPr>
                <w:b w:val="0"/>
                <w:bCs w:val="0"/>
              </w:rPr>
              <w:t xml:space="preserve">Table </w:t>
            </w:r>
            <w:r w:rsidR="00D9618D">
              <w:rPr>
                <w:b w:val="0"/>
                <w:bCs w:val="0"/>
              </w:rPr>
              <w:t>3</w:t>
            </w:r>
            <w:r w:rsidRPr="00F01A12">
              <w:rPr>
                <w:b w:val="0"/>
                <w:bCs w:val="0"/>
              </w:rPr>
              <w:t>.2:</w:t>
            </w:r>
            <w:r w:rsidR="00C03C9B">
              <w:rPr>
                <w:b w:val="0"/>
                <w:bCs w:val="0"/>
              </w:rPr>
              <w:t xml:space="preserve"> </w:t>
            </w:r>
            <w:r w:rsidRPr="00F01A12">
              <w:rPr>
                <w:b w:val="0"/>
                <w:bCs w:val="0"/>
              </w:rPr>
              <w:t>Dimensions of the Structures of School Land I</w:t>
            </w:r>
          </w:p>
        </w:tc>
      </w:tr>
    </w:tbl>
    <w:p w14:paraId="378E6CE7" w14:textId="60463AB2" w:rsidR="007A2858" w:rsidRDefault="002F62C0" w:rsidP="002F62C0">
      <w:pPr>
        <w:rPr>
          <w:b/>
          <w:bCs/>
        </w:rPr>
      </w:pPr>
      <w:r>
        <w:rPr>
          <w:b/>
          <w:bCs/>
        </w:rPr>
        <w:br w:type="page"/>
      </w:r>
    </w:p>
    <w:p w14:paraId="6317B372" w14:textId="06276CC6" w:rsidR="002A1B32" w:rsidRDefault="002A1B32"/>
    <w:p w14:paraId="7D4658B1" w14:textId="77777777" w:rsidR="003252F5" w:rsidRPr="00AB5A47" w:rsidRDefault="003252F5" w:rsidP="003252F5">
      <w:pPr>
        <w:pStyle w:val="Heading1"/>
      </w:pPr>
      <w:bookmarkStart w:id="43" w:name="_Toc152424468"/>
      <w:r w:rsidRPr="00AB5A47">
        <w:t>Methods</w:t>
      </w:r>
      <w:r>
        <w:t xml:space="preserve"> of Analysis</w:t>
      </w:r>
      <w:bookmarkEnd w:id="43"/>
    </w:p>
    <w:p w14:paraId="0EC569E7" w14:textId="15FC2E30" w:rsidR="003252F5" w:rsidRDefault="003252F5" w:rsidP="003252F5">
      <w:pPr>
        <w:spacing w:line="480" w:lineRule="auto"/>
      </w:pPr>
      <w:r>
        <w:tab/>
        <w:t>This chapter discusses the methodology used to conduct the analysis</w:t>
      </w:r>
      <w:r w:rsidR="00331BF7">
        <w:t xml:space="preserve"> of ceramics</w:t>
      </w:r>
      <w:r>
        <w:t xml:space="preserve"> recovered from School Land I.</w:t>
      </w:r>
      <w:r w:rsidR="00C03C9B">
        <w:t xml:space="preserve"> </w:t>
      </w:r>
      <w:r>
        <w:t>The</w:t>
      </w:r>
      <w:r w:rsidR="00204AB6">
        <w:t xml:space="preserve"> </w:t>
      </w:r>
      <w:r>
        <w:t>collection is currently housed at the Sam Noble Museum of Natural History (SNMNH).</w:t>
      </w:r>
      <w:r w:rsidR="00C03C9B">
        <w:t xml:space="preserve"> </w:t>
      </w:r>
      <w:r>
        <w:t>The methods employed are based on the analyses developed by the University of Oklahoma and the Oklahoma Archeological Survey.</w:t>
      </w:r>
      <w:r w:rsidR="00C03C9B">
        <w:t xml:space="preserve"> </w:t>
      </w:r>
      <w:r>
        <w:t>This template is widely used for archaeological sites across the state of Oklahoma and allows for comparable data with future research of the region.</w:t>
      </w:r>
      <w:r w:rsidR="00C03C9B">
        <w:t xml:space="preserve"> </w:t>
      </w:r>
      <w:r>
        <w:t>The ceramic analysis combines the study of</w:t>
      </w:r>
      <w:r w:rsidR="00C03C9B">
        <w:t xml:space="preserve"> </w:t>
      </w:r>
      <w:r>
        <w:t>morphological, functional, and stylistic attributes.</w:t>
      </w:r>
    </w:p>
    <w:p w14:paraId="467C701A" w14:textId="77777777" w:rsidR="003252F5" w:rsidRDefault="003252F5" w:rsidP="003252F5">
      <w:pPr>
        <w:spacing w:line="480" w:lineRule="auto"/>
      </w:pPr>
    </w:p>
    <w:p w14:paraId="2EE55D3A" w14:textId="77777777" w:rsidR="003252F5" w:rsidRPr="00AB5A47" w:rsidRDefault="003252F5" w:rsidP="003252F5">
      <w:pPr>
        <w:pStyle w:val="Heading2"/>
      </w:pPr>
      <w:bookmarkStart w:id="44" w:name="_Toc152424469"/>
      <w:r w:rsidRPr="00AB5A47">
        <w:t>Ceramic Analysis</w:t>
      </w:r>
      <w:bookmarkEnd w:id="44"/>
    </w:p>
    <w:p w14:paraId="2F4F228B" w14:textId="37898FC7" w:rsidR="003252F5" w:rsidRPr="00D726B3" w:rsidRDefault="003252F5" w:rsidP="00D726B3">
      <w:pPr>
        <w:spacing w:line="480" w:lineRule="auto"/>
        <w:ind w:firstLine="720"/>
      </w:pPr>
      <w:r>
        <w:t>Ceramic sherds were first size graded through a ½ inch wire mesh.</w:t>
      </w:r>
      <w:r w:rsidR="00C03C9B">
        <w:t xml:space="preserve"> </w:t>
      </w:r>
      <w:r>
        <w:t>Ceramic artifacts that passed through the wire mesh were considered sherdlets.</w:t>
      </w:r>
      <w:r w:rsidR="00C03C9B">
        <w:t xml:space="preserve"> </w:t>
      </w:r>
      <w:r>
        <w:t>The weight and count for sherdlets were recorded, but additional analysis was not conducted.</w:t>
      </w:r>
      <w:r w:rsidR="00C03C9B">
        <w:t xml:space="preserve"> </w:t>
      </w:r>
      <w:r>
        <w:t>Ceramic artifacts that did not pass through the ½ inch mesh were considered sherds and additional analysis was conducted.</w:t>
      </w:r>
      <w:r w:rsidR="00C03C9B">
        <w:t xml:space="preserve"> </w:t>
      </w:r>
      <w:r>
        <w:t>Sherds that could be refitted found within the same provenience were physically attached with B72 epoxy adhesive and counted as one sherd.</w:t>
      </w:r>
      <w:r w:rsidR="00C03C9B">
        <w:t xml:space="preserve"> </w:t>
      </w:r>
      <w:r>
        <w:t>Diagnostic sherds include decorated, rim, base, and handles.</w:t>
      </w:r>
      <w:r w:rsidR="00C03C9B">
        <w:t xml:space="preserve"> </w:t>
      </w:r>
      <w:r>
        <w:t>Sherds that are undecorated and from the vessel’s body are non-diagnostic.</w:t>
      </w:r>
      <w:r w:rsidR="00C03C9B">
        <w:t xml:space="preserve"> </w:t>
      </w:r>
      <w:r>
        <w:t xml:space="preserve">See </w:t>
      </w:r>
      <w:r w:rsidRPr="00204AB6">
        <w:t>Appendix A</w:t>
      </w:r>
      <w:r>
        <w:t xml:space="preserve"> for an example of the ceramic recording form used for this study.</w:t>
      </w:r>
    </w:p>
    <w:p w14:paraId="09ECEF2A" w14:textId="77777777" w:rsidR="003252F5" w:rsidRDefault="003252F5" w:rsidP="003252F5">
      <w:pPr>
        <w:pStyle w:val="Heading3"/>
      </w:pPr>
      <w:bookmarkStart w:id="45" w:name="_Toc152424470"/>
      <w:r w:rsidRPr="00A56160">
        <w:t>Attributes Recorded for All Sherds</w:t>
      </w:r>
      <w:bookmarkEnd w:id="45"/>
    </w:p>
    <w:p w14:paraId="2AFEFDE5" w14:textId="77777777" w:rsidR="00D726B3" w:rsidRPr="00D726B3" w:rsidRDefault="00D726B3" w:rsidP="00D726B3"/>
    <w:p w14:paraId="619FC85E" w14:textId="061FEC68" w:rsidR="003252F5" w:rsidRDefault="003252F5" w:rsidP="003252F5">
      <w:pPr>
        <w:spacing w:line="480" w:lineRule="auto"/>
        <w:ind w:firstLine="720"/>
      </w:pPr>
      <w:r>
        <w:t>I recorded the size, wall thickness, weight, temper, and surface treatment for all sherds.</w:t>
      </w:r>
      <w:r w:rsidR="00C03C9B">
        <w:t xml:space="preserve"> </w:t>
      </w:r>
      <w:r>
        <w:t xml:space="preserve">Sherd size was measured using a series of graded circles whereas the increasing diameter of each </w:t>
      </w:r>
      <w:r>
        <w:lastRenderedPageBreak/>
        <w:t>sequential circle is in one-centimeter increments with a maximum set at 10cm. (Figure 3.1).</w:t>
      </w:r>
      <w:r w:rsidR="00C03C9B">
        <w:t xml:space="preserve"> </w:t>
      </w:r>
      <w:r>
        <w:t>Sizes were measured to the nearest centimeter.</w:t>
      </w:r>
      <w:r w:rsidR="00C03C9B">
        <w:t xml:space="preserve"> </w:t>
      </w:r>
      <w:r>
        <w:t>Sherds larger than 10cm were measured with plastic digital calipers to the nearest centimeter.</w:t>
      </w:r>
      <w:r w:rsidR="00C03C9B">
        <w:t xml:space="preserve"> </w:t>
      </w:r>
      <w:r>
        <w:t>Wall thickness was measured in millimeters with a plastic digital caliper.</w:t>
      </w:r>
      <w:r w:rsidR="00C03C9B">
        <w:t xml:space="preserve"> </w:t>
      </w:r>
      <w:r>
        <w:t>Several measures were taken with the caliper and an average of these measurements was taken to represent the sherd’s wall thickness.</w:t>
      </w:r>
      <w:r w:rsidR="00C03C9B">
        <w:t xml:space="preserve"> </w:t>
      </w:r>
      <w:r>
        <w:t xml:space="preserve">Weight was measured in grams using a digital scale. </w:t>
      </w:r>
    </w:p>
    <w:p w14:paraId="49D69B22" w14:textId="77777777" w:rsidR="003252F5" w:rsidRDefault="003252F5" w:rsidP="003252F5">
      <w:pPr>
        <w:spacing w:line="480" w:lineRule="auto"/>
        <w:jc w:val="center"/>
      </w:pPr>
      <w:r>
        <w:rPr>
          <w:noProof/>
        </w:rPr>
        <mc:AlternateContent>
          <mc:Choice Requires="wps">
            <w:drawing>
              <wp:anchor distT="45720" distB="45720" distL="114300" distR="114300" simplePos="0" relativeHeight="251626496" behindDoc="0" locked="0" layoutInCell="1" allowOverlap="1" wp14:anchorId="4E61DE84" wp14:editId="16E10D10">
                <wp:simplePos x="0" y="0"/>
                <wp:positionH relativeFrom="margin">
                  <wp:align>center</wp:align>
                </wp:positionH>
                <wp:positionV relativeFrom="paragraph">
                  <wp:posOffset>4165600</wp:posOffset>
                </wp:positionV>
                <wp:extent cx="3611880" cy="1404620"/>
                <wp:effectExtent l="0" t="0" r="7620" b="8890"/>
                <wp:wrapTopAndBottom/>
                <wp:docPr id="1734934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404620"/>
                        </a:xfrm>
                        <a:prstGeom prst="rect">
                          <a:avLst/>
                        </a:prstGeom>
                        <a:solidFill>
                          <a:srgbClr val="FFFFFF"/>
                        </a:solidFill>
                        <a:ln w="9525">
                          <a:noFill/>
                          <a:miter lim="800000"/>
                          <a:headEnd/>
                          <a:tailEnd/>
                        </a:ln>
                      </wps:spPr>
                      <wps:txbx>
                        <w:txbxContent>
                          <w:p w14:paraId="113A72A3" w14:textId="77777777" w:rsidR="003252F5" w:rsidRDefault="003252F5" w:rsidP="003252F5">
                            <w:r>
                              <w:t>Figure 4.1: Size chart (not to scale)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1DE84" id="_x0000_s1103" type="#_x0000_t202" style="position:absolute;left:0;text-align:left;margin-left:0;margin-top:328pt;width:284.4pt;height:110.6pt;z-index:2516264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" stroked="f">
                <v:textbox style="mso-fit-shape-to-text:t">
                  <w:txbxContent>
                    <w:p w14:paraId="113A72A3" w14:textId="77777777" w:rsidR="003252F5" w:rsidRDefault="003252F5" w:rsidP="003252F5">
                      <w:r>
                        <w:t>Figure 4.1: Size chart (not to scale)</w:t>
                      </w:r>
                    </w:p>
                  </w:txbxContent>
                </v:textbox>
                <w10:wrap type="topAndBottom" anchorx="margin"/>
              </v:shape>
            </w:pict>
          </mc:Fallback>
        </mc:AlternateContent>
      </w:r>
      <w:r w:rsidRPr="00D339AF">
        <w:rPr>
          <w:noProof/>
        </w:rPr>
        <w:drawing>
          <wp:inline distT="0" distB="0" distL="0" distR="0" wp14:anchorId="3CDF7A74" wp14:editId="64697673">
            <wp:extent cx="3609975" cy="4076700"/>
            <wp:effectExtent l="0" t="0" r="9525" b="0"/>
            <wp:docPr id="1026" name="Picture 2" descr="Figure 3.1: Size cha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igure 3.1: Size chart">
                      <a:extLst>
                        <a:ext uri="{C183D7F6-B498-43B3-948B-1728B52AA6E4}">
                          <adec:decorative xmlns:adec="http://schemas.microsoft.com/office/drawing/2017/decorative" val="0"/>
                        </a:ext>
                      </a:extLst>
                    </pic:cNvPr>
                    <pic:cNvPicPr>
                      <a:picLocks noChangeAspect="1" noChangeArrowheads="1"/>
                    </pic:cNvPicPr>
                  </pic:nvPicPr>
                  <pic:blipFill>
                    <a:blip r:embed="rId67"/>
                    <a:srcRect/>
                    <a:stretch>
                      <a:fillRect/>
                    </a:stretch>
                  </pic:blipFill>
                  <pic:spPr bwMode="auto">
                    <a:xfrm>
                      <a:off x="0" y="0"/>
                      <a:ext cx="3609975" cy="4076700"/>
                    </a:xfrm>
                    <a:prstGeom prst="rect">
                      <a:avLst/>
                    </a:prstGeom>
                    <a:noFill/>
                    <a:ln w="9525">
                      <a:noFill/>
                      <a:miter lim="800000"/>
                      <a:headEnd/>
                      <a:tailEnd/>
                    </a:ln>
                    <a:effectLst/>
                  </pic:spPr>
                </pic:pic>
              </a:graphicData>
            </a:graphic>
          </wp:inline>
        </w:drawing>
      </w:r>
    </w:p>
    <w:p w14:paraId="490A5126" w14:textId="77777777" w:rsidR="003252F5" w:rsidRDefault="003252F5" w:rsidP="003252F5">
      <w:pPr>
        <w:spacing w:line="480" w:lineRule="auto"/>
        <w:ind w:firstLine="720"/>
      </w:pPr>
    </w:p>
    <w:p w14:paraId="2BD80AEE" w14:textId="75BD1C5A" w:rsidR="003252F5" w:rsidRDefault="003252F5" w:rsidP="003252F5">
      <w:pPr>
        <w:spacing w:line="480" w:lineRule="auto"/>
        <w:ind w:firstLine="720"/>
      </w:pPr>
      <w:r>
        <w:t>Temper and its amount and concentration in each sherd were also recorded.</w:t>
      </w:r>
      <w:r w:rsidR="00C03C9B">
        <w:t xml:space="preserve"> </w:t>
      </w:r>
      <w:r>
        <w:t>Temper is the non-plastic inclusions purposefully added by the potter during a vessels creation to improve the clay’s working, drying, and firing properties (Rice 2015:463).</w:t>
      </w:r>
      <w:r w:rsidR="00C03C9B">
        <w:t xml:space="preserve"> </w:t>
      </w:r>
      <w:r>
        <w:t xml:space="preserve">Temper was observed through </w:t>
      </w:r>
      <w:r>
        <w:lastRenderedPageBreak/>
        <w:t>optical inspection with a hand lens.</w:t>
      </w:r>
      <w:r w:rsidR="00C03C9B">
        <w:t xml:space="preserve"> </w:t>
      </w:r>
      <w:r>
        <w:t>Five types of temper were observed in the sherds: shell, grog, limestone, sand, chert, and bone.</w:t>
      </w:r>
      <w:r w:rsidR="00C03C9B">
        <w:t xml:space="preserve"> </w:t>
      </w:r>
    </w:p>
    <w:p w14:paraId="1A28040F" w14:textId="5803E68E" w:rsidR="003252F5" w:rsidRDefault="003252F5" w:rsidP="003252F5">
      <w:pPr>
        <w:spacing w:line="480" w:lineRule="auto"/>
        <w:ind w:firstLine="720"/>
      </w:pPr>
      <w:r>
        <w:t>Shell is, by far, the most abundant temper at School Land I.</w:t>
      </w:r>
      <w:r w:rsidR="00C03C9B">
        <w:t xml:space="preserve"> </w:t>
      </w:r>
      <w:r>
        <w:t>The shell that was used as temper is most likely freshwater mussel shell that was harvested locally.</w:t>
      </w:r>
      <w:r w:rsidR="00C03C9B">
        <w:t xml:space="preserve"> </w:t>
      </w:r>
      <w:r>
        <w:t>Shell, as a temper, creates a vessel that has relatively low thermal expansion, which prevents cracking during firing and subsequent cooking, and adds strength to the vessel’s walls (</w:t>
      </w:r>
      <w:r w:rsidRPr="00EE5229">
        <w:t>Bronitsky</w:t>
      </w:r>
      <w:r>
        <w:t xml:space="preserve"> and</w:t>
      </w:r>
      <w:r w:rsidRPr="00EE5229">
        <w:t xml:space="preserve"> Hamer</w:t>
      </w:r>
      <w:r>
        <w:t xml:space="preserve"> </w:t>
      </w:r>
      <w:r w:rsidRPr="00EE5229">
        <w:t>1986</w:t>
      </w:r>
      <w:r>
        <w:t>; Rice 2015:80).</w:t>
      </w:r>
      <w:r w:rsidR="00C03C9B">
        <w:t xml:space="preserve"> </w:t>
      </w:r>
      <w:r>
        <w:t xml:space="preserve">The shell temper </w:t>
      </w:r>
      <w:r w:rsidRPr="006A2ACC">
        <w:t xml:space="preserve">was identified </w:t>
      </w:r>
      <w:r>
        <w:t>by</w:t>
      </w:r>
      <w:r w:rsidRPr="006A2ACC">
        <w:t xml:space="preserve"> the rectangular and smooth platelike white inclusions</w:t>
      </w:r>
      <w:r>
        <w:t xml:space="preserve"> (Brown 1996:329).</w:t>
      </w:r>
      <w:r w:rsidR="00C03C9B">
        <w:t xml:space="preserve"> </w:t>
      </w:r>
      <w:r>
        <w:t>If the shell has been leached from the sherd, then shell tempering is identified by the platelike voids in the paste of the sherd (Brown 1996:329).</w:t>
      </w:r>
    </w:p>
    <w:p w14:paraId="0C3084C0" w14:textId="3D2D5B3C" w:rsidR="003252F5" w:rsidRDefault="003252F5" w:rsidP="003252F5">
      <w:pPr>
        <w:spacing w:line="480" w:lineRule="auto"/>
        <w:ind w:firstLine="720"/>
      </w:pPr>
      <w:r>
        <w:t>Grog is pre-fired clay (often recycled potsherds) that has been crushed into small particles to be added to the clay of a pot (Rice 2015:457).</w:t>
      </w:r>
      <w:r w:rsidR="00C03C9B">
        <w:t xml:space="preserve"> </w:t>
      </w:r>
      <w:r>
        <w:t xml:space="preserve">Grog is identified by the </w:t>
      </w:r>
      <w:r w:rsidRPr="00893684">
        <w:t xml:space="preserve">presence of isolated </w:t>
      </w:r>
      <w:r>
        <w:t xml:space="preserve">irregular to </w:t>
      </w:r>
      <w:r w:rsidRPr="00893684">
        <w:t>angular fired clay particles</w:t>
      </w:r>
      <w:r>
        <w:t xml:space="preserve"> (Brown 1996:329, Rice 2015:80).</w:t>
      </w:r>
      <w:r w:rsidR="00C03C9B">
        <w:t xml:space="preserve"> </w:t>
      </w:r>
      <w:r>
        <w:t>Grog temper adds strength to a vessel’s walls and has relatively low thermal expansion (Rice 2015:80).</w:t>
      </w:r>
      <w:r w:rsidR="00C03C9B">
        <w:t xml:space="preserve"> </w:t>
      </w:r>
      <w:r>
        <w:t>Because grog has already been fired, it is stable to the firing process of the new vessel (Rye 1981:33).</w:t>
      </w:r>
      <w:r w:rsidR="00C03C9B">
        <w:t xml:space="preserve"> </w:t>
      </w:r>
      <w:r>
        <w:t>Grog also has the benefit of being readily available (Rye 1981:33).</w:t>
      </w:r>
      <w:r w:rsidR="00C03C9B">
        <w:t xml:space="preserve"> </w:t>
      </w:r>
      <w:r>
        <w:t>Grog can be created from pottery vessels that have been broken during use or during the firing process, instead of being a useless waste product (Rye 1981:33).</w:t>
      </w:r>
      <w:r w:rsidR="00C03C9B">
        <w:t xml:space="preserve"> </w:t>
      </w:r>
      <w:r>
        <w:t>This makes sherds, and therefore, grog, readily available at the manufacturing site, without the need to transport additional materials for temper (Rye 1981:33).</w:t>
      </w:r>
      <w:r w:rsidR="00C03C9B">
        <w:t xml:space="preserve"> </w:t>
      </w:r>
      <w:r>
        <w:t>Sherds are also more easily broken up than most rocks and minerals, making grog an easier material to work with (Rye 1981:33).</w:t>
      </w:r>
    </w:p>
    <w:p w14:paraId="3C61704C" w14:textId="079C0832" w:rsidR="003252F5" w:rsidRDefault="003252F5" w:rsidP="003252F5">
      <w:pPr>
        <w:spacing w:line="480" w:lineRule="auto"/>
        <w:ind w:firstLine="720"/>
      </w:pPr>
      <w:r>
        <w:t>Limestone is a “</w:t>
      </w:r>
      <w:r w:rsidRPr="00893684">
        <w:t>calcareous rock with a blocky fracture that is recognized by its light gray color, softness, and tendency towards friableness</w:t>
      </w:r>
      <w:r>
        <w:t>” (Brown 1996:641)</w:t>
      </w:r>
      <w:r w:rsidRPr="00893684">
        <w:t>.</w:t>
      </w:r>
      <w:r w:rsidR="00C03C9B">
        <w:t xml:space="preserve"> </w:t>
      </w:r>
      <w:r>
        <w:t>As a temper, limestone can have either an irregular, angular, or a round shape (Rye 2015:80).</w:t>
      </w:r>
      <w:r w:rsidR="00C03C9B">
        <w:t xml:space="preserve"> </w:t>
      </w:r>
      <w:r>
        <w:t xml:space="preserve">Because of limestone’s </w:t>
      </w:r>
      <w:r>
        <w:lastRenderedPageBreak/>
        <w:t>softness and its chemical composition, it can easily get leached from the clay of a sherd after firing, leaving round voids within the clay paste of the sherd</w:t>
      </w:r>
      <w:r w:rsidR="00C03C9B">
        <w:t xml:space="preserve"> </w:t>
      </w:r>
      <w:r>
        <w:t>(Orton and Hughes 2013:280-81 Table A.2).</w:t>
      </w:r>
      <w:r w:rsidR="00C03C9B">
        <w:t xml:space="preserve"> </w:t>
      </w:r>
      <w:r>
        <w:t>The benefit of limestone as a temper is that</w:t>
      </w:r>
      <w:r w:rsidR="00C03C9B">
        <w:t xml:space="preserve"> </w:t>
      </w:r>
      <w:r>
        <w:t>it makes sticky clay more workable, significantly more resistant to mechanical stress than grit- or grog-tempers and is more resistant to thermal shock (Hoard et al 1995).</w:t>
      </w:r>
      <w:r w:rsidR="00C03C9B">
        <w:t xml:space="preserve"> </w:t>
      </w:r>
      <w:r>
        <w:t>A drawback of using limestone as a temper is that it causes vessels to spall when fired at temperatures over 600ºC (Hoard et al 1995).</w:t>
      </w:r>
      <w:r w:rsidR="00C03C9B">
        <w:t xml:space="preserve"> </w:t>
      </w:r>
      <w:r>
        <w:t>However, there are ways that have been proposed that might reduce the chance of limestone spalling, including: rapid firing of the vessel, firing in a reduced atmosphere or quenching the vessel immediately after firing with cold water (Hoard et al 1995:830).</w:t>
      </w:r>
      <w:r w:rsidR="00C03C9B">
        <w:t xml:space="preserve"> </w:t>
      </w:r>
      <w:r>
        <w:t>Another drawback of using limestone as a temper is that it is hard to crush and will rehydrate after firing (Rice 2015:80).</w:t>
      </w:r>
    </w:p>
    <w:p w14:paraId="011DF672" w14:textId="71F48715" w:rsidR="003252F5" w:rsidRDefault="003252F5" w:rsidP="003252F5">
      <w:pPr>
        <w:spacing w:line="480" w:lineRule="auto"/>
        <w:ind w:firstLine="720"/>
      </w:pPr>
      <w:r>
        <w:t>Sand is a particle size grade that measures between 2 mm and 0.05 mm in diameter that is composed of silica (Rice 2015:461; Rye:1981:34).</w:t>
      </w:r>
      <w:r w:rsidR="00C03C9B">
        <w:t xml:space="preserve"> </w:t>
      </w:r>
      <w:r>
        <w:t>Sand can be identified as a temper due to the relatively much larger grain size compared to that of clay, which is smaller than 0.02 mm in diameter (Rice 2015:453).</w:t>
      </w:r>
      <w:r w:rsidR="00C03C9B">
        <w:t xml:space="preserve"> </w:t>
      </w:r>
      <w:r>
        <w:t>Sand can be rounded, smoothed, or irregular in shape (Rye 2015:80).</w:t>
      </w:r>
      <w:r w:rsidR="00C03C9B">
        <w:t xml:space="preserve"> </w:t>
      </w:r>
      <w:r>
        <w:t>Due to its larger size, sand will give a noticeably rougher surface texture on the wall of a sherd that can be felt when gently rubbed with one’s finger and is observable with the naked eye.</w:t>
      </w:r>
      <w:r w:rsidR="00C03C9B">
        <w:t xml:space="preserve"> </w:t>
      </w:r>
      <w:r>
        <w:t>One drawback with using sand as a temper is that it may weaken a vessel’s walls by shape or porosity (Rice 2015:80).</w:t>
      </w:r>
    </w:p>
    <w:p w14:paraId="758416ED" w14:textId="078ED152" w:rsidR="003252F5" w:rsidRDefault="003252F5" w:rsidP="003252F5">
      <w:pPr>
        <w:spacing w:line="480" w:lineRule="auto"/>
        <w:ind w:firstLine="720"/>
      </w:pPr>
      <w:r>
        <w:t>Chert has also been observed within the paste of a few of the ceramic sherds analyzed.</w:t>
      </w:r>
      <w:r w:rsidR="00C03C9B">
        <w:t xml:space="preserve"> </w:t>
      </w:r>
      <w:r>
        <w:t>The chert observed was in the form of lithic debitage flakes.</w:t>
      </w:r>
      <w:r w:rsidR="00C03C9B">
        <w:t xml:space="preserve"> </w:t>
      </w:r>
      <w:r>
        <w:t>It is assumed that these chert flakes were the product of stone tool making or maintenance, and deliberately added to the ceramic paste.</w:t>
      </w:r>
      <w:r w:rsidR="00C03C9B">
        <w:t xml:space="preserve"> </w:t>
      </w:r>
      <w:r>
        <w:t>Chert will be angular in shape.</w:t>
      </w:r>
      <w:r w:rsidR="00C03C9B">
        <w:t xml:space="preserve"> </w:t>
      </w:r>
      <w:r>
        <w:t xml:space="preserve">Benefits for using chert as a temper is that chert will add </w:t>
      </w:r>
      <w:r>
        <w:lastRenderedPageBreak/>
        <w:t>strength to the vessel’s walls, and because the chert used is a byproduct of stone tool manufacture, the material is readily available and without the need for transport (Rye 2015:80).</w:t>
      </w:r>
    </w:p>
    <w:p w14:paraId="4BBFA32C" w14:textId="5BB3EBF9" w:rsidR="00DE5B71" w:rsidRDefault="003252F5" w:rsidP="00960996">
      <w:pPr>
        <w:spacing w:line="480" w:lineRule="auto"/>
        <w:ind w:firstLine="720"/>
      </w:pPr>
      <w:r>
        <w:t>Bone temper is created by crushing animal bones into smaller particles to be added into the paste recipe of a vessel.</w:t>
      </w:r>
      <w:r w:rsidR="00C03C9B">
        <w:t xml:space="preserve"> </w:t>
      </w:r>
      <w:r>
        <w:t>Bone can be identified as “</w:t>
      </w:r>
      <w:r w:rsidRPr="00D356AF">
        <w:t>long pieces with irregular outline and surface</w:t>
      </w:r>
      <w:r>
        <w:t>” (Brown 1996:329).</w:t>
      </w:r>
      <w:r w:rsidR="00C03C9B">
        <w:t xml:space="preserve"> </w:t>
      </w:r>
      <w:r>
        <w:t>Bone temper can further be identified by linear fractures caused during the firing process that can be observed through a hand lens or other magnification methods.</w:t>
      </w:r>
      <w:r w:rsidR="00C03C9B">
        <w:t xml:space="preserve"> </w:t>
      </w:r>
      <w:r>
        <w:t>It is difficult to distinguish between limestone and bone with the naked eye if the temper is not coarse enough.</w:t>
      </w:r>
      <w:r w:rsidR="00C03C9B">
        <w:t xml:space="preserve"> </w:t>
      </w:r>
      <w:r>
        <w:t>Magnification of some kind is often necessary to be able to distinguish between the two tempers.</w:t>
      </w:r>
      <w:r w:rsidR="00C03C9B">
        <w:t xml:space="preserve"> </w:t>
      </w:r>
      <w:r>
        <w:t>One advantage of using crushed bone as temper is that bone will increase the porosity of the vessel (Rye 2015:80).</w:t>
      </w:r>
      <w:r w:rsidR="00C03C9B">
        <w:t xml:space="preserve"> </w:t>
      </w:r>
      <w:r>
        <w:t>A disadvantage is that, due to that porosity, the vessel’s walls will be weaker (Rye 2015:80).</w:t>
      </w:r>
    </w:p>
    <w:p w14:paraId="62D35ACA" w14:textId="23F2EC1C" w:rsidR="003252F5" w:rsidRDefault="00960996" w:rsidP="003252F5">
      <w:pPr>
        <w:spacing w:line="480" w:lineRule="auto"/>
        <w:ind w:firstLine="720"/>
      </w:pPr>
      <w:r>
        <w:rPr>
          <w:noProof/>
        </w:rPr>
        <w:lastRenderedPageBreak/>
        <mc:AlternateContent>
          <mc:Choice Requires="wpg">
            <w:drawing>
              <wp:anchor distT="0" distB="0" distL="114300" distR="114300" simplePos="0" relativeHeight="251627520" behindDoc="0" locked="0" layoutInCell="1" allowOverlap="1" wp14:anchorId="3CF21077" wp14:editId="52BECED7">
                <wp:simplePos x="0" y="0"/>
                <wp:positionH relativeFrom="margin">
                  <wp:align>center</wp:align>
                </wp:positionH>
                <wp:positionV relativeFrom="paragraph">
                  <wp:posOffset>2326583</wp:posOffset>
                </wp:positionV>
                <wp:extent cx="3276600" cy="4404360"/>
                <wp:effectExtent l="0" t="0" r="19050" b="15240"/>
                <wp:wrapTopAndBottom/>
                <wp:docPr id="40" name="Group 40"/>
                <wp:cNvGraphicFramePr/>
                <a:graphic xmlns:a="http://schemas.openxmlformats.org/drawingml/2006/main">
                  <a:graphicData uri="http://schemas.microsoft.com/office/word/2010/wordprocessingGroup">
                    <wpg:wgp>
                      <wpg:cNvGrpSpPr/>
                      <wpg:grpSpPr>
                        <a:xfrm>
                          <a:off x="0" y="0"/>
                          <a:ext cx="3276600" cy="4404360"/>
                          <a:chOff x="0" y="0"/>
                          <a:chExt cx="4041140" cy="5128260"/>
                        </a:xfrm>
                      </wpg:grpSpPr>
                      <wps:wsp>
                        <wps:cNvPr id="22" name="Text Box 2"/>
                        <wps:cNvSpPr txBox="1">
                          <a:spLocks noChangeArrowheads="1"/>
                        </wps:cNvSpPr>
                        <wps:spPr bwMode="auto">
                          <a:xfrm>
                            <a:off x="0" y="4737100"/>
                            <a:ext cx="4041140" cy="391160"/>
                          </a:xfrm>
                          <a:prstGeom prst="rect">
                            <a:avLst/>
                          </a:prstGeom>
                          <a:solidFill>
                            <a:srgbClr val="FFFFFF"/>
                          </a:solidFill>
                          <a:ln w="9525">
                            <a:solidFill>
                              <a:schemeClr val="bg1"/>
                            </a:solidFill>
                            <a:miter lim="800000"/>
                            <a:headEnd/>
                            <a:tailEnd/>
                          </a:ln>
                        </wps:spPr>
                        <wps:txbx>
                          <w:txbxContent>
                            <w:p w14:paraId="344C472A" w14:textId="77777777" w:rsidR="003252F5" w:rsidRDefault="003252F5" w:rsidP="003252F5">
                              <w:r>
                                <w:t>Figure 4.2: Temper size and concentration chart</w:t>
                              </w:r>
                            </w:p>
                          </w:txbxContent>
                        </wps:txbx>
                        <wps:bodyPr rot="0" vert="horz" wrap="square" lIns="91440" tIns="45720" rIns="91440" bIns="45720" anchor="t" anchorCtr="0">
                          <a:noAutofit/>
                        </wps:bodyPr>
                      </wps:wsp>
                      <wpg:grpSp>
                        <wpg:cNvPr id="29" name="Group 29"/>
                        <wpg:cNvGrpSpPr>
                          <a:grpSpLocks noChangeAspect="1"/>
                        </wpg:cNvGrpSpPr>
                        <wpg:grpSpPr>
                          <a:xfrm>
                            <a:off x="330200" y="0"/>
                            <a:ext cx="3410712" cy="4572000"/>
                            <a:chOff x="0" y="0"/>
                            <a:chExt cx="4038600" cy="6275705"/>
                          </a:xfrm>
                        </wpg:grpSpPr>
                        <wpg:grpSp>
                          <wpg:cNvPr id="36" name="Group 35"/>
                          <wpg:cNvGrpSpPr/>
                          <wpg:grpSpPr>
                            <a:xfrm>
                              <a:off x="0" y="0"/>
                              <a:ext cx="4038600" cy="6275705"/>
                              <a:chOff x="0" y="0"/>
                              <a:chExt cx="4038600" cy="6276161"/>
                            </a:xfrm>
                          </wpg:grpSpPr>
                          <pic:pic xmlns:pic="http://schemas.openxmlformats.org/drawingml/2006/picture">
                            <pic:nvPicPr>
                              <pic:cNvPr id="1" name="Picture 1"/>
                              <pic:cNvPicPr>
                                <a:picLocks noChangeAspect="1" noChangeArrowheads="1"/>
                              </pic:cNvPicPr>
                            </pic:nvPicPr>
                            <pic:blipFill>
                              <a:blip r:embed="rId68"/>
                              <a:srcRect/>
                              <a:stretch>
                                <a:fillRect/>
                              </a:stretch>
                            </pic:blipFill>
                            <pic:spPr bwMode="auto">
                              <a:xfrm>
                                <a:off x="447675" y="800100"/>
                                <a:ext cx="3590925" cy="5210175"/>
                              </a:xfrm>
                              <a:prstGeom prst="rect">
                                <a:avLst/>
                              </a:prstGeom>
                              <a:noFill/>
                              <a:ln w="9525">
                                <a:noFill/>
                                <a:miter lim="800000"/>
                                <a:headEnd/>
                                <a:tailEnd/>
                              </a:ln>
                              <a:effectLst/>
                            </pic:spPr>
                          </pic:pic>
                          <wps:wsp>
                            <wps:cNvPr id="2" name="TextBox 10"/>
                            <wps:cNvSpPr txBox="1"/>
                            <wps:spPr>
                              <a:xfrm>
                                <a:off x="457200" y="0"/>
                                <a:ext cx="3505200" cy="382270"/>
                              </a:xfrm>
                              <a:prstGeom prst="rect">
                                <a:avLst/>
                              </a:prstGeom>
                              <a:noFill/>
                            </wps:spPr>
                            <wps:txbx>
                              <w:txbxContent>
                                <w:p w14:paraId="21814461" w14:textId="77777777" w:rsidR="003252F5" w:rsidRDefault="003252F5" w:rsidP="003252F5">
                                  <w:pPr>
                                    <w:jc w:val="center"/>
                                    <w:rPr>
                                      <w:b/>
                                      <w:bCs/>
                                      <w:color w:val="000000" w:themeColor="text1"/>
                                      <w:kern w:val="24"/>
                                      <w:szCs w:val="24"/>
                                    </w:rPr>
                                  </w:pPr>
                                  <w:r>
                                    <w:rPr>
                                      <w:b/>
                                      <w:bCs/>
                                      <w:color w:val="000000" w:themeColor="text1"/>
                                      <w:kern w:val="24"/>
                                    </w:rPr>
                                    <w:t>Temper</w:t>
                                  </w:r>
                                </w:p>
                              </w:txbxContent>
                            </wps:txbx>
                            <wps:bodyPr wrap="square" rtlCol="0">
                              <a:noAutofit/>
                            </wps:bodyPr>
                          </wps:wsp>
                          <wps:wsp>
                            <wps:cNvPr id="3" name="TextBox 14"/>
                            <wps:cNvSpPr txBox="1"/>
                            <wps:spPr>
                              <a:xfrm>
                                <a:off x="622908" y="457200"/>
                                <a:ext cx="791467" cy="382271"/>
                              </a:xfrm>
                              <a:prstGeom prst="rect">
                                <a:avLst/>
                              </a:prstGeom>
                              <a:noFill/>
                            </wps:spPr>
                            <wps:txbx>
                              <w:txbxContent>
                                <w:p w14:paraId="78A76E26" w14:textId="77777777" w:rsidR="003252F5" w:rsidRDefault="003252F5" w:rsidP="003252F5">
                                  <w:pPr>
                                    <w:jc w:val="center"/>
                                    <w:rPr>
                                      <w:b/>
                                      <w:bCs/>
                                      <w:color w:val="000000" w:themeColor="text1"/>
                                      <w:kern w:val="24"/>
                                      <w:szCs w:val="24"/>
                                    </w:rPr>
                                  </w:pPr>
                                  <w:r>
                                    <w:rPr>
                                      <w:b/>
                                      <w:bCs/>
                                      <w:color w:val="000000" w:themeColor="text1"/>
                                      <w:kern w:val="24"/>
                                    </w:rPr>
                                    <w:t>Fine</w:t>
                                  </w:r>
                                </w:p>
                              </w:txbxContent>
                            </wps:txbx>
                            <wps:bodyPr wrap="square" rtlCol="0">
                              <a:noAutofit/>
                            </wps:bodyPr>
                          </wps:wsp>
                          <wps:wsp>
                            <wps:cNvPr id="4" name="TextBox 15"/>
                            <wps:cNvSpPr txBox="1"/>
                            <wps:spPr>
                              <a:xfrm>
                                <a:off x="1675225" y="457199"/>
                                <a:ext cx="1185288" cy="435964"/>
                              </a:xfrm>
                              <a:prstGeom prst="rect">
                                <a:avLst/>
                              </a:prstGeom>
                              <a:noFill/>
                            </wps:spPr>
                            <wps:txbx>
                              <w:txbxContent>
                                <w:p w14:paraId="20E3A6FE" w14:textId="77777777" w:rsidR="003252F5" w:rsidRDefault="003252F5" w:rsidP="003252F5">
                                  <w:pPr>
                                    <w:jc w:val="center"/>
                                    <w:rPr>
                                      <w:b/>
                                      <w:bCs/>
                                      <w:color w:val="000000" w:themeColor="text1"/>
                                      <w:kern w:val="24"/>
                                      <w:szCs w:val="24"/>
                                    </w:rPr>
                                  </w:pPr>
                                  <w:r>
                                    <w:rPr>
                                      <w:b/>
                                      <w:bCs/>
                                      <w:color w:val="000000" w:themeColor="text1"/>
                                      <w:kern w:val="24"/>
                                    </w:rPr>
                                    <w:t>Medium</w:t>
                                  </w:r>
                                </w:p>
                              </w:txbxContent>
                            </wps:txbx>
                            <wps:bodyPr wrap="square" rtlCol="0">
                              <a:noAutofit/>
                            </wps:bodyPr>
                          </wps:wsp>
                          <wps:wsp>
                            <wps:cNvPr id="5" name="TextBox 16"/>
                            <wps:cNvSpPr txBox="1"/>
                            <wps:spPr>
                              <a:xfrm>
                                <a:off x="3010903" y="457200"/>
                                <a:ext cx="950432" cy="382271"/>
                              </a:xfrm>
                              <a:prstGeom prst="rect">
                                <a:avLst/>
                              </a:prstGeom>
                              <a:noFill/>
                            </wps:spPr>
                            <wps:txbx>
                              <w:txbxContent>
                                <w:p w14:paraId="474A3CB8" w14:textId="77777777" w:rsidR="003252F5" w:rsidRDefault="003252F5" w:rsidP="003252F5">
                                  <w:pPr>
                                    <w:jc w:val="center"/>
                                    <w:rPr>
                                      <w:b/>
                                      <w:bCs/>
                                      <w:color w:val="000000" w:themeColor="text1"/>
                                      <w:kern w:val="24"/>
                                      <w:szCs w:val="24"/>
                                    </w:rPr>
                                  </w:pPr>
                                  <w:r>
                                    <w:rPr>
                                      <w:b/>
                                      <w:bCs/>
                                      <w:color w:val="000000" w:themeColor="text1"/>
                                      <w:kern w:val="24"/>
                                    </w:rPr>
                                    <w:t>Coarse</w:t>
                                  </w:r>
                                </w:p>
                              </w:txbxContent>
                            </wps:txbx>
                            <wps:bodyPr wrap="square" rtlCol="0">
                              <a:noAutofit/>
                            </wps:bodyPr>
                          </wps:wsp>
                          <wps:wsp>
                            <wps:cNvPr id="6" name="TextBox 17"/>
                            <wps:cNvSpPr txBox="1"/>
                            <wps:spPr>
                              <a:xfrm>
                                <a:off x="0" y="1209675"/>
                                <a:ext cx="381000" cy="382270"/>
                              </a:xfrm>
                              <a:prstGeom prst="rect">
                                <a:avLst/>
                              </a:prstGeom>
                              <a:noFill/>
                            </wps:spPr>
                            <wps:txbx>
                              <w:txbxContent>
                                <w:p w14:paraId="0481C29A" w14:textId="77777777" w:rsidR="003252F5" w:rsidRDefault="003252F5" w:rsidP="003252F5">
                                  <w:pPr>
                                    <w:jc w:val="center"/>
                                    <w:rPr>
                                      <w:b/>
                                      <w:bCs/>
                                      <w:color w:val="000000" w:themeColor="text1"/>
                                      <w:kern w:val="24"/>
                                      <w:szCs w:val="24"/>
                                    </w:rPr>
                                  </w:pPr>
                                  <w:r>
                                    <w:rPr>
                                      <w:b/>
                                      <w:bCs/>
                                      <w:color w:val="000000" w:themeColor="text1"/>
                                      <w:kern w:val="24"/>
                                    </w:rPr>
                                    <w:t>1</w:t>
                                  </w:r>
                                </w:p>
                              </w:txbxContent>
                            </wps:txbx>
                            <wps:bodyPr wrap="square" rtlCol="0">
                              <a:noAutofit/>
                            </wps:bodyPr>
                          </wps:wsp>
                          <wps:wsp>
                            <wps:cNvPr id="7" name="TextBox 18"/>
                            <wps:cNvSpPr txBox="1"/>
                            <wps:spPr>
                              <a:xfrm>
                                <a:off x="0" y="2581275"/>
                                <a:ext cx="381000" cy="382270"/>
                              </a:xfrm>
                              <a:prstGeom prst="rect">
                                <a:avLst/>
                              </a:prstGeom>
                              <a:noFill/>
                            </wps:spPr>
                            <wps:txbx>
                              <w:txbxContent>
                                <w:p w14:paraId="5D59A008" w14:textId="77777777" w:rsidR="003252F5" w:rsidRDefault="003252F5" w:rsidP="003252F5">
                                  <w:pPr>
                                    <w:jc w:val="center"/>
                                    <w:rPr>
                                      <w:b/>
                                      <w:bCs/>
                                      <w:color w:val="000000" w:themeColor="text1"/>
                                      <w:kern w:val="24"/>
                                      <w:szCs w:val="24"/>
                                    </w:rPr>
                                  </w:pPr>
                                  <w:r>
                                    <w:rPr>
                                      <w:b/>
                                      <w:bCs/>
                                      <w:color w:val="000000" w:themeColor="text1"/>
                                      <w:kern w:val="24"/>
                                    </w:rPr>
                                    <w:t>2</w:t>
                                  </w:r>
                                </w:p>
                              </w:txbxContent>
                            </wps:txbx>
                            <wps:bodyPr wrap="square" rtlCol="0">
                              <a:noAutofit/>
                            </wps:bodyPr>
                          </wps:wsp>
                          <wps:wsp>
                            <wps:cNvPr id="8" name="TextBox 19"/>
                            <wps:cNvSpPr txBox="1"/>
                            <wps:spPr>
                              <a:xfrm>
                                <a:off x="0" y="3876675"/>
                                <a:ext cx="381000" cy="382270"/>
                              </a:xfrm>
                              <a:prstGeom prst="rect">
                                <a:avLst/>
                              </a:prstGeom>
                              <a:noFill/>
                            </wps:spPr>
                            <wps:txbx>
                              <w:txbxContent>
                                <w:p w14:paraId="5C8A4D03" w14:textId="77777777" w:rsidR="003252F5" w:rsidRDefault="003252F5" w:rsidP="003252F5">
                                  <w:pPr>
                                    <w:jc w:val="center"/>
                                    <w:rPr>
                                      <w:b/>
                                      <w:bCs/>
                                      <w:color w:val="000000" w:themeColor="text1"/>
                                      <w:kern w:val="24"/>
                                      <w:szCs w:val="24"/>
                                    </w:rPr>
                                  </w:pPr>
                                  <w:r>
                                    <w:rPr>
                                      <w:b/>
                                      <w:bCs/>
                                      <w:color w:val="000000" w:themeColor="text1"/>
                                      <w:kern w:val="24"/>
                                    </w:rPr>
                                    <w:t>3</w:t>
                                  </w:r>
                                </w:p>
                              </w:txbxContent>
                            </wps:txbx>
                            <wps:bodyPr wrap="square" rtlCol="0">
                              <a:noAutofit/>
                            </wps:bodyPr>
                          </wps:wsp>
                          <wps:wsp>
                            <wps:cNvPr id="9" name="TextBox 20"/>
                            <wps:cNvSpPr txBox="1"/>
                            <wps:spPr>
                              <a:xfrm>
                                <a:off x="0" y="5248275"/>
                                <a:ext cx="381000" cy="382270"/>
                              </a:xfrm>
                              <a:prstGeom prst="rect">
                                <a:avLst/>
                              </a:prstGeom>
                              <a:noFill/>
                            </wps:spPr>
                            <wps:txbx>
                              <w:txbxContent>
                                <w:p w14:paraId="1FFE7EA7" w14:textId="77777777" w:rsidR="003252F5" w:rsidRDefault="003252F5" w:rsidP="003252F5">
                                  <w:pPr>
                                    <w:jc w:val="center"/>
                                    <w:rPr>
                                      <w:b/>
                                      <w:bCs/>
                                      <w:color w:val="000000" w:themeColor="text1"/>
                                      <w:kern w:val="24"/>
                                      <w:szCs w:val="24"/>
                                    </w:rPr>
                                  </w:pPr>
                                  <w:r>
                                    <w:rPr>
                                      <w:b/>
                                      <w:bCs/>
                                      <w:color w:val="000000" w:themeColor="text1"/>
                                      <w:kern w:val="24"/>
                                    </w:rPr>
                                    <w:t>4</w:t>
                                  </w:r>
                                </w:p>
                              </w:txbxContent>
                            </wps:txbx>
                            <wps:bodyPr wrap="square" rtlCol="0">
                              <a:noAutofit/>
                            </wps:bodyPr>
                          </wps:wsp>
                          <wps:wsp>
                            <wps:cNvPr id="10" name="TextBox 21"/>
                            <wps:cNvSpPr txBox="1"/>
                            <wps:spPr>
                              <a:xfrm>
                                <a:off x="828675" y="1852612"/>
                                <a:ext cx="381000" cy="319405"/>
                              </a:xfrm>
                              <a:prstGeom prst="rect">
                                <a:avLst/>
                              </a:prstGeom>
                              <a:noFill/>
                            </wps:spPr>
                            <wps:txbx>
                              <w:txbxContent>
                                <w:p w14:paraId="14FA9FF6" w14:textId="77777777" w:rsidR="003252F5" w:rsidRDefault="003252F5" w:rsidP="003252F5">
                                  <w:pPr>
                                    <w:jc w:val="center"/>
                                    <w:rPr>
                                      <w:color w:val="000000" w:themeColor="text1"/>
                                      <w:kern w:val="24"/>
                                      <w:sz w:val="16"/>
                                      <w:szCs w:val="16"/>
                                    </w:rPr>
                                  </w:pPr>
                                  <w:r>
                                    <w:rPr>
                                      <w:color w:val="000000" w:themeColor="text1"/>
                                      <w:kern w:val="24"/>
                                      <w:sz w:val="16"/>
                                      <w:szCs w:val="16"/>
                                    </w:rPr>
                                    <w:t>F1</w:t>
                                  </w:r>
                                </w:p>
                              </w:txbxContent>
                            </wps:txbx>
                            <wps:bodyPr wrap="square" rtlCol="0">
                              <a:noAutofit/>
                            </wps:bodyPr>
                          </wps:wsp>
                          <wps:wsp>
                            <wps:cNvPr id="11" name="TextBox 22"/>
                            <wps:cNvSpPr txBox="1"/>
                            <wps:spPr>
                              <a:xfrm>
                                <a:off x="2085975" y="1852612"/>
                                <a:ext cx="381000" cy="319405"/>
                              </a:xfrm>
                              <a:prstGeom prst="rect">
                                <a:avLst/>
                              </a:prstGeom>
                              <a:noFill/>
                            </wps:spPr>
                            <wps:txbx>
                              <w:txbxContent>
                                <w:p w14:paraId="7ABDCB5C" w14:textId="77777777" w:rsidR="003252F5" w:rsidRDefault="003252F5" w:rsidP="003252F5">
                                  <w:pPr>
                                    <w:jc w:val="center"/>
                                    <w:rPr>
                                      <w:color w:val="000000" w:themeColor="text1"/>
                                      <w:kern w:val="24"/>
                                      <w:sz w:val="16"/>
                                      <w:szCs w:val="16"/>
                                    </w:rPr>
                                  </w:pPr>
                                  <w:r>
                                    <w:rPr>
                                      <w:color w:val="000000" w:themeColor="text1"/>
                                      <w:kern w:val="24"/>
                                      <w:sz w:val="16"/>
                                      <w:szCs w:val="16"/>
                                    </w:rPr>
                                    <w:t>M1</w:t>
                                  </w:r>
                                </w:p>
                              </w:txbxContent>
                            </wps:txbx>
                            <wps:bodyPr wrap="square" rtlCol="0">
                              <a:noAutofit/>
                            </wps:bodyPr>
                          </wps:wsp>
                          <wps:wsp>
                            <wps:cNvPr id="12" name="TextBox 23"/>
                            <wps:cNvSpPr txBox="1"/>
                            <wps:spPr>
                              <a:xfrm>
                                <a:off x="3286125" y="1852612"/>
                                <a:ext cx="381000" cy="319405"/>
                              </a:xfrm>
                              <a:prstGeom prst="rect">
                                <a:avLst/>
                              </a:prstGeom>
                              <a:noFill/>
                            </wps:spPr>
                            <wps:txbx>
                              <w:txbxContent>
                                <w:p w14:paraId="60CCF18B" w14:textId="77777777" w:rsidR="003252F5" w:rsidRDefault="003252F5" w:rsidP="003252F5">
                                  <w:pPr>
                                    <w:jc w:val="center"/>
                                    <w:rPr>
                                      <w:color w:val="000000" w:themeColor="text1"/>
                                      <w:kern w:val="24"/>
                                      <w:sz w:val="16"/>
                                      <w:szCs w:val="16"/>
                                    </w:rPr>
                                  </w:pPr>
                                  <w:r>
                                    <w:rPr>
                                      <w:color w:val="000000" w:themeColor="text1"/>
                                      <w:kern w:val="24"/>
                                      <w:sz w:val="16"/>
                                      <w:szCs w:val="16"/>
                                    </w:rPr>
                                    <w:t>C1</w:t>
                                  </w:r>
                                </w:p>
                              </w:txbxContent>
                            </wps:txbx>
                            <wps:bodyPr wrap="square" rtlCol="0">
                              <a:noAutofit/>
                            </wps:bodyPr>
                          </wps:wsp>
                          <wps:wsp>
                            <wps:cNvPr id="13" name="TextBox 24"/>
                            <wps:cNvSpPr txBox="1"/>
                            <wps:spPr>
                              <a:xfrm>
                                <a:off x="828675" y="3248025"/>
                                <a:ext cx="381000" cy="319405"/>
                              </a:xfrm>
                              <a:prstGeom prst="rect">
                                <a:avLst/>
                              </a:prstGeom>
                              <a:noFill/>
                            </wps:spPr>
                            <wps:txbx>
                              <w:txbxContent>
                                <w:p w14:paraId="155BF445" w14:textId="77777777" w:rsidR="003252F5" w:rsidRDefault="003252F5" w:rsidP="003252F5">
                                  <w:pPr>
                                    <w:jc w:val="center"/>
                                    <w:rPr>
                                      <w:color w:val="000000" w:themeColor="text1"/>
                                      <w:kern w:val="24"/>
                                      <w:sz w:val="16"/>
                                      <w:szCs w:val="16"/>
                                    </w:rPr>
                                  </w:pPr>
                                  <w:r>
                                    <w:rPr>
                                      <w:color w:val="000000" w:themeColor="text1"/>
                                      <w:kern w:val="24"/>
                                      <w:sz w:val="16"/>
                                      <w:szCs w:val="16"/>
                                    </w:rPr>
                                    <w:t>F2</w:t>
                                  </w:r>
                                </w:p>
                              </w:txbxContent>
                            </wps:txbx>
                            <wps:bodyPr wrap="square" rtlCol="0">
                              <a:noAutofit/>
                            </wps:bodyPr>
                          </wps:wsp>
                          <wps:wsp>
                            <wps:cNvPr id="14" name="TextBox 25"/>
                            <wps:cNvSpPr txBox="1"/>
                            <wps:spPr>
                              <a:xfrm>
                                <a:off x="2085975" y="3248025"/>
                                <a:ext cx="381000" cy="319405"/>
                              </a:xfrm>
                              <a:prstGeom prst="rect">
                                <a:avLst/>
                              </a:prstGeom>
                              <a:noFill/>
                            </wps:spPr>
                            <wps:txbx>
                              <w:txbxContent>
                                <w:p w14:paraId="12447CD1" w14:textId="77777777" w:rsidR="003252F5" w:rsidRDefault="003252F5" w:rsidP="003252F5">
                                  <w:pPr>
                                    <w:jc w:val="center"/>
                                    <w:rPr>
                                      <w:color w:val="000000" w:themeColor="text1"/>
                                      <w:kern w:val="24"/>
                                      <w:sz w:val="16"/>
                                      <w:szCs w:val="16"/>
                                    </w:rPr>
                                  </w:pPr>
                                  <w:r>
                                    <w:rPr>
                                      <w:color w:val="000000" w:themeColor="text1"/>
                                      <w:kern w:val="24"/>
                                      <w:sz w:val="16"/>
                                      <w:szCs w:val="16"/>
                                    </w:rPr>
                                    <w:t>M2</w:t>
                                  </w:r>
                                </w:p>
                              </w:txbxContent>
                            </wps:txbx>
                            <wps:bodyPr wrap="square" rtlCol="0">
                              <a:noAutofit/>
                            </wps:bodyPr>
                          </wps:wsp>
                          <wps:wsp>
                            <wps:cNvPr id="15" name="TextBox 26"/>
                            <wps:cNvSpPr txBox="1"/>
                            <wps:spPr>
                              <a:xfrm>
                                <a:off x="3286125" y="3248025"/>
                                <a:ext cx="381000" cy="319405"/>
                              </a:xfrm>
                              <a:prstGeom prst="rect">
                                <a:avLst/>
                              </a:prstGeom>
                              <a:noFill/>
                            </wps:spPr>
                            <wps:txbx>
                              <w:txbxContent>
                                <w:p w14:paraId="712EAB4C" w14:textId="77777777" w:rsidR="003252F5" w:rsidRDefault="003252F5" w:rsidP="003252F5">
                                  <w:pPr>
                                    <w:jc w:val="center"/>
                                    <w:rPr>
                                      <w:color w:val="000000" w:themeColor="text1"/>
                                      <w:kern w:val="24"/>
                                      <w:sz w:val="16"/>
                                      <w:szCs w:val="16"/>
                                    </w:rPr>
                                  </w:pPr>
                                  <w:r>
                                    <w:rPr>
                                      <w:color w:val="000000" w:themeColor="text1"/>
                                      <w:kern w:val="24"/>
                                      <w:sz w:val="16"/>
                                      <w:szCs w:val="16"/>
                                    </w:rPr>
                                    <w:t>C2</w:t>
                                  </w:r>
                                </w:p>
                              </w:txbxContent>
                            </wps:txbx>
                            <wps:bodyPr wrap="square" rtlCol="0">
                              <a:noAutofit/>
                            </wps:bodyPr>
                          </wps:wsp>
                          <wps:wsp>
                            <wps:cNvPr id="16" name="TextBox 27"/>
                            <wps:cNvSpPr txBox="1"/>
                            <wps:spPr>
                              <a:xfrm>
                                <a:off x="828675" y="4591050"/>
                                <a:ext cx="381000" cy="319405"/>
                              </a:xfrm>
                              <a:prstGeom prst="rect">
                                <a:avLst/>
                              </a:prstGeom>
                              <a:noFill/>
                            </wps:spPr>
                            <wps:txbx>
                              <w:txbxContent>
                                <w:p w14:paraId="7924514D" w14:textId="77777777" w:rsidR="003252F5" w:rsidRDefault="003252F5" w:rsidP="003252F5">
                                  <w:pPr>
                                    <w:jc w:val="center"/>
                                    <w:rPr>
                                      <w:color w:val="000000" w:themeColor="text1"/>
                                      <w:kern w:val="24"/>
                                      <w:sz w:val="16"/>
                                      <w:szCs w:val="16"/>
                                    </w:rPr>
                                  </w:pPr>
                                  <w:r>
                                    <w:rPr>
                                      <w:color w:val="000000" w:themeColor="text1"/>
                                      <w:kern w:val="24"/>
                                      <w:sz w:val="16"/>
                                      <w:szCs w:val="16"/>
                                    </w:rPr>
                                    <w:t>F3</w:t>
                                  </w:r>
                                </w:p>
                              </w:txbxContent>
                            </wps:txbx>
                            <wps:bodyPr wrap="square" rtlCol="0">
                              <a:noAutofit/>
                            </wps:bodyPr>
                          </wps:wsp>
                          <wps:wsp>
                            <wps:cNvPr id="17" name="TextBox 28"/>
                            <wps:cNvSpPr txBox="1"/>
                            <wps:spPr>
                              <a:xfrm>
                                <a:off x="2085975" y="4591050"/>
                                <a:ext cx="381000" cy="319405"/>
                              </a:xfrm>
                              <a:prstGeom prst="rect">
                                <a:avLst/>
                              </a:prstGeom>
                              <a:noFill/>
                            </wps:spPr>
                            <wps:txbx>
                              <w:txbxContent>
                                <w:p w14:paraId="7587D71F" w14:textId="77777777" w:rsidR="003252F5" w:rsidRDefault="003252F5" w:rsidP="003252F5">
                                  <w:pPr>
                                    <w:jc w:val="center"/>
                                    <w:rPr>
                                      <w:color w:val="000000" w:themeColor="text1"/>
                                      <w:kern w:val="24"/>
                                      <w:sz w:val="16"/>
                                      <w:szCs w:val="16"/>
                                    </w:rPr>
                                  </w:pPr>
                                  <w:r>
                                    <w:rPr>
                                      <w:color w:val="000000" w:themeColor="text1"/>
                                      <w:kern w:val="24"/>
                                      <w:sz w:val="16"/>
                                      <w:szCs w:val="16"/>
                                    </w:rPr>
                                    <w:t>M3</w:t>
                                  </w:r>
                                </w:p>
                              </w:txbxContent>
                            </wps:txbx>
                            <wps:bodyPr wrap="square" rtlCol="0">
                              <a:noAutofit/>
                            </wps:bodyPr>
                          </wps:wsp>
                          <wps:wsp>
                            <wps:cNvPr id="18" name="TextBox 29"/>
                            <wps:cNvSpPr txBox="1"/>
                            <wps:spPr>
                              <a:xfrm>
                                <a:off x="3286125" y="4591050"/>
                                <a:ext cx="381000" cy="319405"/>
                              </a:xfrm>
                              <a:prstGeom prst="rect">
                                <a:avLst/>
                              </a:prstGeom>
                              <a:noFill/>
                            </wps:spPr>
                            <wps:txbx>
                              <w:txbxContent>
                                <w:p w14:paraId="07B0A63B" w14:textId="77777777" w:rsidR="003252F5" w:rsidRDefault="003252F5" w:rsidP="003252F5">
                                  <w:pPr>
                                    <w:jc w:val="center"/>
                                    <w:rPr>
                                      <w:color w:val="000000" w:themeColor="text1"/>
                                      <w:kern w:val="24"/>
                                      <w:sz w:val="16"/>
                                      <w:szCs w:val="16"/>
                                    </w:rPr>
                                  </w:pPr>
                                  <w:r>
                                    <w:rPr>
                                      <w:color w:val="000000" w:themeColor="text1"/>
                                      <w:kern w:val="24"/>
                                      <w:sz w:val="16"/>
                                      <w:szCs w:val="16"/>
                                    </w:rPr>
                                    <w:t>C3</w:t>
                                  </w:r>
                                </w:p>
                              </w:txbxContent>
                            </wps:txbx>
                            <wps:bodyPr wrap="square" rtlCol="0">
                              <a:noAutofit/>
                            </wps:bodyPr>
                          </wps:wsp>
                          <wps:wsp>
                            <wps:cNvPr id="19" name="TextBox 30"/>
                            <wps:cNvSpPr txBox="1"/>
                            <wps:spPr>
                              <a:xfrm>
                                <a:off x="828675" y="5956756"/>
                                <a:ext cx="381000" cy="319405"/>
                              </a:xfrm>
                              <a:prstGeom prst="rect">
                                <a:avLst/>
                              </a:prstGeom>
                              <a:noFill/>
                            </wps:spPr>
                            <wps:txbx>
                              <w:txbxContent>
                                <w:p w14:paraId="750999EE" w14:textId="77777777" w:rsidR="003252F5" w:rsidRDefault="003252F5" w:rsidP="003252F5">
                                  <w:pPr>
                                    <w:jc w:val="center"/>
                                    <w:rPr>
                                      <w:color w:val="000000" w:themeColor="text1"/>
                                      <w:kern w:val="24"/>
                                      <w:sz w:val="16"/>
                                      <w:szCs w:val="16"/>
                                    </w:rPr>
                                  </w:pPr>
                                  <w:r>
                                    <w:rPr>
                                      <w:color w:val="000000" w:themeColor="text1"/>
                                      <w:kern w:val="24"/>
                                      <w:sz w:val="16"/>
                                      <w:szCs w:val="16"/>
                                    </w:rPr>
                                    <w:t>F4</w:t>
                                  </w:r>
                                </w:p>
                              </w:txbxContent>
                            </wps:txbx>
                            <wps:bodyPr wrap="square" rtlCol="0">
                              <a:noAutofit/>
                            </wps:bodyPr>
                          </wps:wsp>
                          <wps:wsp>
                            <wps:cNvPr id="20" name="TextBox 31"/>
                            <wps:cNvSpPr txBox="1"/>
                            <wps:spPr>
                              <a:xfrm>
                                <a:off x="2085975" y="5956323"/>
                                <a:ext cx="381000" cy="319405"/>
                              </a:xfrm>
                              <a:prstGeom prst="rect">
                                <a:avLst/>
                              </a:prstGeom>
                              <a:noFill/>
                            </wps:spPr>
                            <wps:txbx>
                              <w:txbxContent>
                                <w:p w14:paraId="56FB6997" w14:textId="77777777" w:rsidR="003252F5" w:rsidRDefault="003252F5" w:rsidP="003252F5">
                                  <w:pPr>
                                    <w:jc w:val="center"/>
                                    <w:rPr>
                                      <w:color w:val="000000" w:themeColor="text1"/>
                                      <w:kern w:val="24"/>
                                      <w:sz w:val="16"/>
                                      <w:szCs w:val="16"/>
                                    </w:rPr>
                                  </w:pPr>
                                  <w:r>
                                    <w:rPr>
                                      <w:color w:val="000000" w:themeColor="text1"/>
                                      <w:kern w:val="24"/>
                                      <w:sz w:val="16"/>
                                      <w:szCs w:val="16"/>
                                    </w:rPr>
                                    <w:t>M4</w:t>
                                  </w:r>
                                </w:p>
                              </w:txbxContent>
                            </wps:txbx>
                            <wps:bodyPr wrap="square" rtlCol="0">
                              <a:noAutofit/>
                            </wps:bodyPr>
                          </wps:wsp>
                          <wps:wsp>
                            <wps:cNvPr id="21" name="TextBox 32"/>
                            <wps:cNvSpPr txBox="1"/>
                            <wps:spPr>
                              <a:xfrm>
                                <a:off x="3286125" y="5956323"/>
                                <a:ext cx="381000" cy="319405"/>
                              </a:xfrm>
                              <a:prstGeom prst="rect">
                                <a:avLst/>
                              </a:prstGeom>
                              <a:noFill/>
                            </wps:spPr>
                            <wps:txbx>
                              <w:txbxContent>
                                <w:p w14:paraId="7A929B83" w14:textId="77777777" w:rsidR="003252F5" w:rsidRDefault="003252F5" w:rsidP="003252F5">
                                  <w:pPr>
                                    <w:jc w:val="center"/>
                                    <w:rPr>
                                      <w:color w:val="000000" w:themeColor="text1"/>
                                      <w:kern w:val="24"/>
                                      <w:sz w:val="16"/>
                                      <w:szCs w:val="16"/>
                                    </w:rPr>
                                  </w:pPr>
                                  <w:r>
                                    <w:rPr>
                                      <w:color w:val="000000" w:themeColor="text1"/>
                                      <w:kern w:val="24"/>
                                      <w:sz w:val="16"/>
                                      <w:szCs w:val="16"/>
                                    </w:rPr>
                                    <w:t>C4</w:t>
                                  </w:r>
                                </w:p>
                              </w:txbxContent>
                            </wps:txbx>
                            <wps:bodyPr wrap="square" rtlCol="0">
                              <a:noAutofit/>
                            </wps:bodyPr>
                          </wps:wsp>
                        </wpg:grpSp>
                        <wps:wsp>
                          <wps:cNvPr id="42" name="TextBox 41"/>
                          <wps:cNvSpPr txBox="1"/>
                          <wps:spPr>
                            <a:xfrm>
                              <a:off x="1066800" y="228600"/>
                              <a:ext cx="1905000" cy="382270"/>
                            </a:xfrm>
                            <a:prstGeom prst="rect">
                              <a:avLst/>
                            </a:prstGeom>
                            <a:noFill/>
                          </wps:spPr>
                          <wps:txbx>
                            <w:txbxContent>
                              <w:p w14:paraId="6D598359" w14:textId="77777777" w:rsidR="003252F5" w:rsidRDefault="003252F5" w:rsidP="003252F5">
                                <w:pPr>
                                  <w:jc w:val="center"/>
                                  <w:rPr>
                                    <w:b/>
                                    <w:bCs/>
                                    <w:color w:val="000000" w:themeColor="text1"/>
                                    <w:kern w:val="24"/>
                                    <w:szCs w:val="24"/>
                                  </w:rPr>
                                </w:pPr>
                                <w:r>
                                  <w:rPr>
                                    <w:b/>
                                    <w:bCs/>
                                    <w:color w:val="000000" w:themeColor="text1"/>
                                    <w:kern w:val="24"/>
                                  </w:rPr>
                                  <w:t xml:space="preserve"> Absent (0) or Trace (T) or </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3CF21077" id="Group 40" o:spid="_x0000_s1104" style="position:absolute;left:0;text-align:left;margin-left:0;margin-top:183.2pt;width:258pt;height:346.8pt;z-index:251627520;mso-position-horizontal:center;mso-position-horizontal-relative:margin;mso-width-relative:margin;mso-height-relative:margin" coordsize="40411,5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">
                <v:shape id="_x0000_s1105" type="#_x0000_t202" style="position:absolute;top:47371;width:40411;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" strokecolor="white [3212]">
                  <v:textbox>
                    <w:txbxContent>
                      <w:p w14:paraId="344C472A" w14:textId="77777777" w:rsidR="003252F5" w:rsidRDefault="003252F5" w:rsidP="003252F5">
                        <w:r>
                          <w:t>Figure 4.2: Temper size and concentration chart</w:t>
                        </w:r>
                      </w:p>
                    </w:txbxContent>
                  </v:textbox>
                </v:shape>
                <v:group id="_x0000_s1106" style="position:absolute;left:3302;width:34107;height:45720" coordsize="40386,6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o:lock v:ext="edit" aspectratio="t"/>
                  <v:group id="Group 35" o:spid="_x0000_s1107" style="position:absolute;width:40386;height:62757" coordsize="40386,6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1" o:spid="_x0000_s1108" type="#_x0000_t75" style="position:absolute;left:4476;top:8001;width:35910;height:5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">
                      <v:imagedata r:id="rId69" o:title=""/>
                    </v:shape>
                    <v:shape id="TextBox 10" o:spid="_x0000_s1109" type="#_x0000_t202" style="position:absolute;left:4572;width:35052;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1814461" w14:textId="77777777" w:rsidR="003252F5" w:rsidRDefault="003252F5" w:rsidP="003252F5">
                            <w:pPr>
                              <w:jc w:val="center"/>
                              <w:rPr>
                                <w:b/>
                                <w:bCs/>
                                <w:color w:val="000000" w:themeColor="text1"/>
                                <w:kern w:val="24"/>
                                <w:szCs w:val="24"/>
                              </w:rPr>
                            </w:pPr>
                            <w:r>
                              <w:rPr>
                                <w:b/>
                                <w:bCs/>
                                <w:color w:val="000000" w:themeColor="text1"/>
                                <w:kern w:val="24"/>
                              </w:rPr>
                              <w:t>Temper</w:t>
                            </w:r>
                          </w:p>
                        </w:txbxContent>
                      </v:textbox>
                    </v:shape>
                    <v:shape id="TextBox 14" o:spid="_x0000_s1110" type="#_x0000_t202" style="position:absolute;left:6229;top:4572;width:791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8A76E26" w14:textId="77777777" w:rsidR="003252F5" w:rsidRDefault="003252F5" w:rsidP="003252F5">
                            <w:pPr>
                              <w:jc w:val="center"/>
                              <w:rPr>
                                <w:b/>
                                <w:bCs/>
                                <w:color w:val="000000" w:themeColor="text1"/>
                                <w:kern w:val="24"/>
                                <w:szCs w:val="24"/>
                              </w:rPr>
                            </w:pPr>
                            <w:r>
                              <w:rPr>
                                <w:b/>
                                <w:bCs/>
                                <w:color w:val="000000" w:themeColor="text1"/>
                                <w:kern w:val="24"/>
                              </w:rPr>
                              <w:t>Fine</w:t>
                            </w:r>
                          </w:p>
                        </w:txbxContent>
                      </v:textbox>
                    </v:shape>
                    <v:shape id="TextBox 15" o:spid="_x0000_s1111" type="#_x0000_t202" style="position:absolute;left:16752;top:4571;width:11853;height: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0E3A6FE" w14:textId="77777777" w:rsidR="003252F5" w:rsidRDefault="003252F5" w:rsidP="003252F5">
                            <w:pPr>
                              <w:jc w:val="center"/>
                              <w:rPr>
                                <w:b/>
                                <w:bCs/>
                                <w:color w:val="000000" w:themeColor="text1"/>
                                <w:kern w:val="24"/>
                                <w:szCs w:val="24"/>
                              </w:rPr>
                            </w:pPr>
                            <w:r>
                              <w:rPr>
                                <w:b/>
                                <w:bCs/>
                                <w:color w:val="000000" w:themeColor="text1"/>
                                <w:kern w:val="24"/>
                              </w:rPr>
                              <w:t>Medium</w:t>
                            </w:r>
                          </w:p>
                        </w:txbxContent>
                      </v:textbox>
                    </v:shape>
                    <v:shape id="TextBox 16" o:spid="_x0000_s1112" type="#_x0000_t202" style="position:absolute;left:30109;top:4572;width:950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74A3CB8" w14:textId="77777777" w:rsidR="003252F5" w:rsidRDefault="003252F5" w:rsidP="003252F5">
                            <w:pPr>
                              <w:jc w:val="center"/>
                              <w:rPr>
                                <w:b/>
                                <w:bCs/>
                                <w:color w:val="000000" w:themeColor="text1"/>
                                <w:kern w:val="24"/>
                                <w:szCs w:val="24"/>
                              </w:rPr>
                            </w:pPr>
                            <w:r>
                              <w:rPr>
                                <w:b/>
                                <w:bCs/>
                                <w:color w:val="000000" w:themeColor="text1"/>
                                <w:kern w:val="24"/>
                              </w:rPr>
                              <w:t>Coarse</w:t>
                            </w:r>
                          </w:p>
                        </w:txbxContent>
                      </v:textbox>
                    </v:shape>
                    <v:shape id="TextBox 17" o:spid="_x0000_s1113" type="#_x0000_t202" style="position:absolute;top:12096;width:3810;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0481C29A" w14:textId="77777777" w:rsidR="003252F5" w:rsidRDefault="003252F5" w:rsidP="003252F5">
                            <w:pPr>
                              <w:jc w:val="center"/>
                              <w:rPr>
                                <w:b/>
                                <w:bCs/>
                                <w:color w:val="000000" w:themeColor="text1"/>
                                <w:kern w:val="24"/>
                                <w:szCs w:val="24"/>
                              </w:rPr>
                            </w:pPr>
                            <w:r>
                              <w:rPr>
                                <w:b/>
                                <w:bCs/>
                                <w:color w:val="000000" w:themeColor="text1"/>
                                <w:kern w:val="24"/>
                              </w:rPr>
                              <w:t>1</w:t>
                            </w:r>
                          </w:p>
                        </w:txbxContent>
                      </v:textbox>
                    </v:shape>
                    <v:shape id="TextBox 18" o:spid="_x0000_s1114" type="#_x0000_t202" style="position:absolute;top:25812;width:3810;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D59A008" w14:textId="77777777" w:rsidR="003252F5" w:rsidRDefault="003252F5" w:rsidP="003252F5">
                            <w:pPr>
                              <w:jc w:val="center"/>
                              <w:rPr>
                                <w:b/>
                                <w:bCs/>
                                <w:color w:val="000000" w:themeColor="text1"/>
                                <w:kern w:val="24"/>
                                <w:szCs w:val="24"/>
                              </w:rPr>
                            </w:pPr>
                            <w:r>
                              <w:rPr>
                                <w:b/>
                                <w:bCs/>
                                <w:color w:val="000000" w:themeColor="text1"/>
                                <w:kern w:val="24"/>
                              </w:rPr>
                              <w:t>2</w:t>
                            </w:r>
                          </w:p>
                        </w:txbxContent>
                      </v:textbox>
                    </v:shape>
                    <v:shape id="TextBox 19" o:spid="_x0000_s1115" type="#_x0000_t202" style="position:absolute;top:38766;width:3810;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C8A4D03" w14:textId="77777777" w:rsidR="003252F5" w:rsidRDefault="003252F5" w:rsidP="003252F5">
                            <w:pPr>
                              <w:jc w:val="center"/>
                              <w:rPr>
                                <w:b/>
                                <w:bCs/>
                                <w:color w:val="000000" w:themeColor="text1"/>
                                <w:kern w:val="24"/>
                                <w:szCs w:val="24"/>
                              </w:rPr>
                            </w:pPr>
                            <w:r>
                              <w:rPr>
                                <w:b/>
                                <w:bCs/>
                                <w:color w:val="000000" w:themeColor="text1"/>
                                <w:kern w:val="24"/>
                              </w:rPr>
                              <w:t>3</w:t>
                            </w:r>
                          </w:p>
                        </w:txbxContent>
                      </v:textbox>
                    </v:shape>
                    <v:shape id="TextBox 20" o:spid="_x0000_s1116" type="#_x0000_t202" style="position:absolute;top:52482;width:3810;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FFE7EA7" w14:textId="77777777" w:rsidR="003252F5" w:rsidRDefault="003252F5" w:rsidP="003252F5">
                            <w:pPr>
                              <w:jc w:val="center"/>
                              <w:rPr>
                                <w:b/>
                                <w:bCs/>
                                <w:color w:val="000000" w:themeColor="text1"/>
                                <w:kern w:val="24"/>
                                <w:szCs w:val="24"/>
                              </w:rPr>
                            </w:pPr>
                            <w:r>
                              <w:rPr>
                                <w:b/>
                                <w:bCs/>
                                <w:color w:val="000000" w:themeColor="text1"/>
                                <w:kern w:val="24"/>
                              </w:rPr>
                              <w:t>4</w:t>
                            </w:r>
                          </w:p>
                        </w:txbxContent>
                      </v:textbox>
                    </v:shape>
                    <v:shape id="TextBox 21" o:spid="_x0000_s1117" type="#_x0000_t202" style="position:absolute;left:8286;top:18526;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4FA9FF6" w14:textId="77777777" w:rsidR="003252F5" w:rsidRDefault="003252F5" w:rsidP="003252F5">
                            <w:pPr>
                              <w:jc w:val="center"/>
                              <w:rPr>
                                <w:color w:val="000000" w:themeColor="text1"/>
                                <w:kern w:val="24"/>
                                <w:sz w:val="16"/>
                                <w:szCs w:val="16"/>
                              </w:rPr>
                            </w:pPr>
                            <w:r>
                              <w:rPr>
                                <w:color w:val="000000" w:themeColor="text1"/>
                                <w:kern w:val="24"/>
                                <w:sz w:val="16"/>
                                <w:szCs w:val="16"/>
                              </w:rPr>
                              <w:t>F1</w:t>
                            </w:r>
                          </w:p>
                        </w:txbxContent>
                      </v:textbox>
                    </v:shape>
                    <v:shape id="TextBox 22" o:spid="_x0000_s1118" type="#_x0000_t202" style="position:absolute;left:20859;top:18526;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7ABDCB5C" w14:textId="77777777" w:rsidR="003252F5" w:rsidRDefault="003252F5" w:rsidP="003252F5">
                            <w:pPr>
                              <w:jc w:val="center"/>
                              <w:rPr>
                                <w:color w:val="000000" w:themeColor="text1"/>
                                <w:kern w:val="24"/>
                                <w:sz w:val="16"/>
                                <w:szCs w:val="16"/>
                              </w:rPr>
                            </w:pPr>
                            <w:r>
                              <w:rPr>
                                <w:color w:val="000000" w:themeColor="text1"/>
                                <w:kern w:val="24"/>
                                <w:sz w:val="16"/>
                                <w:szCs w:val="16"/>
                              </w:rPr>
                              <w:t>M1</w:t>
                            </w:r>
                          </w:p>
                        </w:txbxContent>
                      </v:textbox>
                    </v:shape>
                    <v:shape id="TextBox 23" o:spid="_x0000_s1119" type="#_x0000_t202" style="position:absolute;left:32861;top:18526;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0CCF18B" w14:textId="77777777" w:rsidR="003252F5" w:rsidRDefault="003252F5" w:rsidP="003252F5">
                            <w:pPr>
                              <w:jc w:val="center"/>
                              <w:rPr>
                                <w:color w:val="000000" w:themeColor="text1"/>
                                <w:kern w:val="24"/>
                                <w:sz w:val="16"/>
                                <w:szCs w:val="16"/>
                              </w:rPr>
                            </w:pPr>
                            <w:r>
                              <w:rPr>
                                <w:color w:val="000000" w:themeColor="text1"/>
                                <w:kern w:val="24"/>
                                <w:sz w:val="16"/>
                                <w:szCs w:val="16"/>
                              </w:rPr>
                              <w:t>C1</w:t>
                            </w:r>
                          </w:p>
                        </w:txbxContent>
                      </v:textbox>
                    </v:shape>
                    <v:shape id="TextBox 24" o:spid="_x0000_s1120" type="#_x0000_t202" style="position:absolute;left:8286;top:32480;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55BF445" w14:textId="77777777" w:rsidR="003252F5" w:rsidRDefault="003252F5" w:rsidP="003252F5">
                            <w:pPr>
                              <w:jc w:val="center"/>
                              <w:rPr>
                                <w:color w:val="000000" w:themeColor="text1"/>
                                <w:kern w:val="24"/>
                                <w:sz w:val="16"/>
                                <w:szCs w:val="16"/>
                              </w:rPr>
                            </w:pPr>
                            <w:r>
                              <w:rPr>
                                <w:color w:val="000000" w:themeColor="text1"/>
                                <w:kern w:val="24"/>
                                <w:sz w:val="16"/>
                                <w:szCs w:val="16"/>
                              </w:rPr>
                              <w:t>F2</w:t>
                            </w:r>
                          </w:p>
                        </w:txbxContent>
                      </v:textbox>
                    </v:shape>
                    <v:shape id="TextBox 25" o:spid="_x0000_s1121" type="#_x0000_t202" style="position:absolute;left:20859;top:32480;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2447CD1" w14:textId="77777777" w:rsidR="003252F5" w:rsidRDefault="003252F5" w:rsidP="003252F5">
                            <w:pPr>
                              <w:jc w:val="center"/>
                              <w:rPr>
                                <w:color w:val="000000" w:themeColor="text1"/>
                                <w:kern w:val="24"/>
                                <w:sz w:val="16"/>
                                <w:szCs w:val="16"/>
                              </w:rPr>
                            </w:pPr>
                            <w:r>
                              <w:rPr>
                                <w:color w:val="000000" w:themeColor="text1"/>
                                <w:kern w:val="24"/>
                                <w:sz w:val="16"/>
                                <w:szCs w:val="16"/>
                              </w:rPr>
                              <w:t>M2</w:t>
                            </w:r>
                          </w:p>
                        </w:txbxContent>
                      </v:textbox>
                    </v:shape>
                    <v:shape id="TextBox 26" o:spid="_x0000_s1122" type="#_x0000_t202" style="position:absolute;left:32861;top:32480;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12EAB4C" w14:textId="77777777" w:rsidR="003252F5" w:rsidRDefault="003252F5" w:rsidP="003252F5">
                            <w:pPr>
                              <w:jc w:val="center"/>
                              <w:rPr>
                                <w:color w:val="000000" w:themeColor="text1"/>
                                <w:kern w:val="24"/>
                                <w:sz w:val="16"/>
                                <w:szCs w:val="16"/>
                              </w:rPr>
                            </w:pPr>
                            <w:r>
                              <w:rPr>
                                <w:color w:val="000000" w:themeColor="text1"/>
                                <w:kern w:val="24"/>
                                <w:sz w:val="16"/>
                                <w:szCs w:val="16"/>
                              </w:rPr>
                              <w:t>C2</w:t>
                            </w:r>
                          </w:p>
                        </w:txbxContent>
                      </v:textbox>
                    </v:shape>
                    <v:shape id="TextBox 27" o:spid="_x0000_s1123" type="#_x0000_t202" style="position:absolute;left:8286;top:45910;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924514D" w14:textId="77777777" w:rsidR="003252F5" w:rsidRDefault="003252F5" w:rsidP="003252F5">
                            <w:pPr>
                              <w:jc w:val="center"/>
                              <w:rPr>
                                <w:color w:val="000000" w:themeColor="text1"/>
                                <w:kern w:val="24"/>
                                <w:sz w:val="16"/>
                                <w:szCs w:val="16"/>
                              </w:rPr>
                            </w:pPr>
                            <w:r>
                              <w:rPr>
                                <w:color w:val="000000" w:themeColor="text1"/>
                                <w:kern w:val="24"/>
                                <w:sz w:val="16"/>
                                <w:szCs w:val="16"/>
                              </w:rPr>
                              <w:t>F3</w:t>
                            </w:r>
                          </w:p>
                        </w:txbxContent>
                      </v:textbox>
                    </v:shape>
                    <v:shape id="TextBox 28" o:spid="_x0000_s1124" type="#_x0000_t202" style="position:absolute;left:20859;top:45910;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587D71F" w14:textId="77777777" w:rsidR="003252F5" w:rsidRDefault="003252F5" w:rsidP="003252F5">
                            <w:pPr>
                              <w:jc w:val="center"/>
                              <w:rPr>
                                <w:color w:val="000000" w:themeColor="text1"/>
                                <w:kern w:val="24"/>
                                <w:sz w:val="16"/>
                                <w:szCs w:val="16"/>
                              </w:rPr>
                            </w:pPr>
                            <w:r>
                              <w:rPr>
                                <w:color w:val="000000" w:themeColor="text1"/>
                                <w:kern w:val="24"/>
                                <w:sz w:val="16"/>
                                <w:szCs w:val="16"/>
                              </w:rPr>
                              <w:t>M3</w:t>
                            </w:r>
                          </w:p>
                        </w:txbxContent>
                      </v:textbox>
                    </v:shape>
                    <v:shape id="TextBox 29" o:spid="_x0000_s1125" type="#_x0000_t202" style="position:absolute;left:32861;top:45910;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7B0A63B" w14:textId="77777777" w:rsidR="003252F5" w:rsidRDefault="003252F5" w:rsidP="003252F5">
                            <w:pPr>
                              <w:jc w:val="center"/>
                              <w:rPr>
                                <w:color w:val="000000" w:themeColor="text1"/>
                                <w:kern w:val="24"/>
                                <w:sz w:val="16"/>
                                <w:szCs w:val="16"/>
                              </w:rPr>
                            </w:pPr>
                            <w:r>
                              <w:rPr>
                                <w:color w:val="000000" w:themeColor="text1"/>
                                <w:kern w:val="24"/>
                                <w:sz w:val="16"/>
                                <w:szCs w:val="16"/>
                              </w:rPr>
                              <w:t>C3</w:t>
                            </w:r>
                          </w:p>
                        </w:txbxContent>
                      </v:textbox>
                    </v:shape>
                    <v:shape id="TextBox 30" o:spid="_x0000_s1126" type="#_x0000_t202" style="position:absolute;left:8286;top:59567;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50999EE" w14:textId="77777777" w:rsidR="003252F5" w:rsidRDefault="003252F5" w:rsidP="003252F5">
                            <w:pPr>
                              <w:jc w:val="center"/>
                              <w:rPr>
                                <w:color w:val="000000" w:themeColor="text1"/>
                                <w:kern w:val="24"/>
                                <w:sz w:val="16"/>
                                <w:szCs w:val="16"/>
                              </w:rPr>
                            </w:pPr>
                            <w:r>
                              <w:rPr>
                                <w:color w:val="000000" w:themeColor="text1"/>
                                <w:kern w:val="24"/>
                                <w:sz w:val="16"/>
                                <w:szCs w:val="16"/>
                              </w:rPr>
                              <w:t>F4</w:t>
                            </w:r>
                          </w:p>
                        </w:txbxContent>
                      </v:textbox>
                    </v:shape>
                    <v:shape id="TextBox 31" o:spid="_x0000_s1127" type="#_x0000_t202" style="position:absolute;left:20859;top:59563;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56FB6997" w14:textId="77777777" w:rsidR="003252F5" w:rsidRDefault="003252F5" w:rsidP="003252F5">
                            <w:pPr>
                              <w:jc w:val="center"/>
                              <w:rPr>
                                <w:color w:val="000000" w:themeColor="text1"/>
                                <w:kern w:val="24"/>
                                <w:sz w:val="16"/>
                                <w:szCs w:val="16"/>
                              </w:rPr>
                            </w:pPr>
                            <w:r>
                              <w:rPr>
                                <w:color w:val="000000" w:themeColor="text1"/>
                                <w:kern w:val="24"/>
                                <w:sz w:val="16"/>
                                <w:szCs w:val="16"/>
                              </w:rPr>
                              <w:t>M4</w:t>
                            </w:r>
                          </w:p>
                        </w:txbxContent>
                      </v:textbox>
                    </v:shape>
                    <v:shape id="TextBox 32" o:spid="_x0000_s1128" type="#_x0000_t202" style="position:absolute;left:32861;top:59563;width:381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7A929B83" w14:textId="77777777" w:rsidR="003252F5" w:rsidRDefault="003252F5" w:rsidP="003252F5">
                            <w:pPr>
                              <w:jc w:val="center"/>
                              <w:rPr>
                                <w:color w:val="000000" w:themeColor="text1"/>
                                <w:kern w:val="24"/>
                                <w:sz w:val="16"/>
                                <w:szCs w:val="16"/>
                              </w:rPr>
                            </w:pPr>
                            <w:r>
                              <w:rPr>
                                <w:color w:val="000000" w:themeColor="text1"/>
                                <w:kern w:val="24"/>
                                <w:sz w:val="16"/>
                                <w:szCs w:val="16"/>
                              </w:rPr>
                              <w:t>C4</w:t>
                            </w:r>
                          </w:p>
                        </w:txbxContent>
                      </v:textbox>
                    </v:shape>
                  </v:group>
                  <v:shape id="TextBox 41" o:spid="_x0000_s1129" type="#_x0000_t202" style="position:absolute;left:10668;top:2286;width:19050;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6D598359" w14:textId="77777777" w:rsidR="003252F5" w:rsidRDefault="003252F5" w:rsidP="003252F5">
                          <w:pPr>
                            <w:jc w:val="center"/>
                            <w:rPr>
                              <w:b/>
                              <w:bCs/>
                              <w:color w:val="000000" w:themeColor="text1"/>
                              <w:kern w:val="24"/>
                              <w:szCs w:val="24"/>
                            </w:rPr>
                          </w:pPr>
                          <w:r>
                            <w:rPr>
                              <w:b/>
                              <w:bCs/>
                              <w:color w:val="000000" w:themeColor="text1"/>
                              <w:kern w:val="24"/>
                            </w:rPr>
                            <w:t xml:space="preserve"> Absent (0) or Trace (T) or </w:t>
                          </w:r>
                        </w:p>
                      </w:txbxContent>
                    </v:textbox>
                  </v:shape>
                </v:group>
                <w10:wrap type="topAndBottom" anchorx="margin"/>
              </v:group>
            </w:pict>
          </mc:Fallback>
        </mc:AlternateContent>
      </w:r>
      <w:r w:rsidR="003252F5">
        <w:t xml:space="preserve">When the temper of a sherd was identified, </w:t>
      </w:r>
      <w:r w:rsidR="00496EDC">
        <w:t>it</w:t>
      </w:r>
      <w:r w:rsidR="003252F5">
        <w:t xml:space="preserve"> was then measured for its particle size range and concentration.</w:t>
      </w:r>
      <w:r w:rsidR="00C03C9B">
        <w:t xml:space="preserve"> </w:t>
      </w:r>
      <w:r w:rsidR="003252F5">
        <w:t xml:space="preserve">The measurements for these attributes were determined using a particle size and concentration chart (Figure </w:t>
      </w:r>
      <w:r w:rsidR="007773F1">
        <w:t>4</w:t>
      </w:r>
      <w:r w:rsidR="003252F5">
        <w:t>.2).</w:t>
      </w:r>
      <w:r w:rsidR="00C03C9B">
        <w:t xml:space="preserve"> </w:t>
      </w:r>
      <w:r w:rsidR="003252F5">
        <w:t>Particle sizes can be Fine, Medium, or Coarse and recorded as “F,” “M,” or “C,” respectively.</w:t>
      </w:r>
      <w:r w:rsidR="00C03C9B">
        <w:t xml:space="preserve"> </w:t>
      </w:r>
      <w:r w:rsidR="003252F5">
        <w:t>Particle concentration was described as Absent (0), Trace (T), or as a range from 1 (sparse) to 4 (abundant).</w:t>
      </w:r>
      <w:r w:rsidR="00C03C9B">
        <w:t xml:space="preserve"> </w:t>
      </w:r>
      <w:r w:rsidR="003252F5">
        <w:t>If a sherd had more than one temper, then the size and concentration of each temper was recorded.</w:t>
      </w:r>
    </w:p>
    <w:p w14:paraId="1F2F82A1" w14:textId="77777777" w:rsidR="00960996" w:rsidRDefault="00960996" w:rsidP="003252F5">
      <w:pPr>
        <w:spacing w:line="480" w:lineRule="auto"/>
        <w:ind w:firstLine="720"/>
      </w:pPr>
    </w:p>
    <w:p w14:paraId="614EEED1" w14:textId="3822F13C" w:rsidR="003252F5" w:rsidRDefault="003252F5" w:rsidP="003252F5">
      <w:pPr>
        <w:spacing w:line="480" w:lineRule="auto"/>
        <w:ind w:firstLine="720"/>
      </w:pPr>
      <w:r>
        <w:t>Several types of surface treatment were noted for School Land sherds including plain, smoothed, burnished, red filmed, eroded, and decorated.</w:t>
      </w:r>
      <w:r w:rsidR="00C03C9B">
        <w:t xml:space="preserve"> </w:t>
      </w:r>
      <w:r>
        <w:t>A “Plain” surface treatment is a surface that is not decorated nor has been noticeably smoothed by the potter.</w:t>
      </w:r>
      <w:r w:rsidR="00C03C9B">
        <w:t xml:space="preserve"> </w:t>
      </w:r>
      <w:r>
        <w:t xml:space="preserve">A “Smoothed” surface has </w:t>
      </w:r>
      <w:r>
        <w:lastRenderedPageBreak/>
        <w:t>a finer and more regular surface that is usually accomplished by the potter by wiping the surface with a soft, pliant tool such as leather, cloth, grass, or the potter’s own hand (Rice 2015:149).</w:t>
      </w:r>
      <w:r w:rsidR="00C03C9B">
        <w:t xml:space="preserve"> </w:t>
      </w:r>
      <w:r>
        <w:t>A “Burnished” treatment is done by repeatedly rubbing the surface with a smooth, hard object such as a pebble, bone, or horn (Rice 2015:149).</w:t>
      </w:r>
      <w:r w:rsidR="00C03C9B">
        <w:t xml:space="preserve"> </w:t>
      </w:r>
      <w:r>
        <w:t>The action of rubbing the surface repeatedly compacts and reorients the clay particles and will give the surface a luster (Rice 2015:149).</w:t>
      </w:r>
      <w:r w:rsidR="00C03C9B">
        <w:t xml:space="preserve"> </w:t>
      </w:r>
      <w:r>
        <w:t>“Red filmed” surface treatment refers to the application of a red colored film to the surface of a ceramic vessel.</w:t>
      </w:r>
      <w:r w:rsidR="00C03C9B">
        <w:t xml:space="preserve"> </w:t>
      </w:r>
      <w:r>
        <w:t>A “film” is a type of slip.</w:t>
      </w:r>
      <w:r w:rsidR="00C03C9B">
        <w:t xml:space="preserve"> </w:t>
      </w:r>
      <w:r>
        <w:t>A slip is a fluid suspension of clay in water that is applied to an unfired clay piece to form a thin, non-vitreous coating (Rice 2015:162).</w:t>
      </w:r>
      <w:r w:rsidR="00C03C9B">
        <w:t xml:space="preserve"> </w:t>
      </w:r>
      <w:r>
        <w:t>A film is more watered down and thinner than a slip.</w:t>
      </w:r>
      <w:r w:rsidR="00C03C9B">
        <w:t xml:space="preserve"> </w:t>
      </w:r>
      <w:r>
        <w:t xml:space="preserve">The red coloration of this slip can be accomplished either </w:t>
      </w:r>
      <w:r w:rsidRPr="00FA2D11">
        <w:t>by complete oxidation of iron-rich clay paste or a hematite pigment</w:t>
      </w:r>
      <w:r>
        <w:t xml:space="preserve"> (Brown 1996:330).</w:t>
      </w:r>
      <w:r w:rsidR="00C03C9B">
        <w:t xml:space="preserve"> </w:t>
      </w:r>
      <w:r>
        <w:t>“Eroded” surfaces are those that have undergone a natural erosion of their surface whereby any other treatment is difficult to discern.</w:t>
      </w:r>
      <w:r w:rsidR="00C03C9B">
        <w:t xml:space="preserve"> </w:t>
      </w:r>
      <w:r>
        <w:t>“Decorated” surface treatments exhibit embellishments, such as appliqué, cord-marked, fingernail impressed, incised/engraved, pinched, and punctated, to their surface.</w:t>
      </w:r>
      <w:r w:rsidR="00C03C9B">
        <w:t xml:space="preserve"> </w:t>
      </w:r>
      <w:r>
        <w:t>If a sherd exhibited more than one surface treatment then each was recorded for that sherd.</w:t>
      </w:r>
    </w:p>
    <w:p w14:paraId="2C2CB64C" w14:textId="42709816" w:rsidR="003252F5" w:rsidRDefault="003252F5" w:rsidP="003252F5">
      <w:pPr>
        <w:spacing w:line="480" w:lineRule="auto"/>
        <w:ind w:firstLine="720"/>
      </w:pPr>
      <w:r>
        <w:t>Apart from morphological attributes, I also assigned certain sherds to a structure.</w:t>
      </w:r>
      <w:r w:rsidR="00C03C9B">
        <w:t xml:space="preserve"> </w:t>
      </w:r>
      <w:r>
        <w:t>As the WPA was excavating School Land I, they seldom assigned a provenience to a specific structure or feature.</w:t>
      </w:r>
      <w:r w:rsidR="00C03C9B">
        <w:t xml:space="preserve"> </w:t>
      </w:r>
      <w:r>
        <w:t>The provenience the WPA used to assign to artifacts was based on “rows,” “alleys,” and stratigraphy.</w:t>
      </w:r>
      <w:r w:rsidR="00C03C9B">
        <w:t xml:space="preserve"> </w:t>
      </w:r>
      <w:r>
        <w:t>Using the 1969 Duffield map I assigned sherds with a provenience (row and alley) that intersects a structure to that structure.</w:t>
      </w:r>
      <w:r w:rsidR="00C03C9B">
        <w:t xml:space="preserve"> </w:t>
      </w:r>
      <w:r>
        <w:t>For example, Unit 1:2 (Row:Alley) has the southern corner of Structure 5 in the unit’s northwest corner, therefore, all sherds with a provenience from Unit 1:2 were assigned to Structure 5.</w:t>
      </w:r>
    </w:p>
    <w:p w14:paraId="4A5A4A70" w14:textId="3CA0CC9C" w:rsidR="003252F5" w:rsidRDefault="003252F5" w:rsidP="003252F5">
      <w:pPr>
        <w:spacing w:line="480" w:lineRule="auto"/>
        <w:ind w:firstLine="720"/>
      </w:pPr>
    </w:p>
    <w:p w14:paraId="04E699CF" w14:textId="77777777" w:rsidR="003252F5" w:rsidRDefault="003252F5" w:rsidP="003252F5">
      <w:pPr>
        <w:pStyle w:val="Heading3"/>
      </w:pPr>
      <w:bookmarkStart w:id="46" w:name="_Toc152424471"/>
      <w:r w:rsidRPr="00C55DC7">
        <w:lastRenderedPageBreak/>
        <w:t>Diagnostic Sherds: Attributes Recorded for Decorated Sherds</w:t>
      </w:r>
      <w:bookmarkEnd w:id="46"/>
    </w:p>
    <w:p w14:paraId="3E3A8EFD" w14:textId="77777777" w:rsidR="00D726B3" w:rsidRPr="00D726B3" w:rsidRDefault="00D726B3" w:rsidP="00D726B3"/>
    <w:p w14:paraId="1DA75BFD" w14:textId="73282141" w:rsidR="003252F5" w:rsidRDefault="003252F5" w:rsidP="003252F5">
      <w:pPr>
        <w:spacing w:line="480" w:lineRule="auto"/>
        <w:ind w:firstLine="720"/>
      </w:pPr>
      <w:r>
        <w:t>Decoration types found at School Land I include appliqué, cord-marking, fingernail impressed, incised/engraved, pinched, punctated, and handle peaks.</w:t>
      </w:r>
      <w:r w:rsidR="00C03C9B">
        <w:t xml:space="preserve"> </w:t>
      </w:r>
      <w:r>
        <w:t>Appliqué is a technique where small, shaped pieces of clay are attached to a vessel’s surface (Rice 2015:159).</w:t>
      </w:r>
      <w:r w:rsidR="00C03C9B">
        <w:t xml:space="preserve"> </w:t>
      </w:r>
      <w:r>
        <w:t>Appliqué for my purposes refers to purely decorative elements.</w:t>
      </w:r>
      <w:r w:rsidR="00C03C9B">
        <w:t xml:space="preserve"> </w:t>
      </w:r>
      <w:r>
        <w:t>While handles are technically a type of appliqué, handle sherds were not recorded as appliqué as handles serve a functional purpose and are not decorative for the ceramics from this site.</w:t>
      </w:r>
      <w:r w:rsidR="00C03C9B">
        <w:t xml:space="preserve"> </w:t>
      </w:r>
      <w:r>
        <w:t>All examples of appliqué found in the School Land I assemblage are a type of appliqué called nodes.</w:t>
      </w:r>
      <w:r w:rsidR="00C03C9B">
        <w:t xml:space="preserve"> </w:t>
      </w:r>
      <w:r>
        <w:t>Nodes are spherical clay attachments to the surface of the ceramic vessel.</w:t>
      </w:r>
    </w:p>
    <w:p w14:paraId="3880BED2" w14:textId="37F7D78B" w:rsidR="003252F5" w:rsidRDefault="003252F5" w:rsidP="003252F5">
      <w:pPr>
        <w:spacing w:line="480" w:lineRule="auto"/>
        <w:ind w:firstLine="720"/>
      </w:pPr>
      <w:r>
        <w:t>Cord-marking is an impressing technique whereby cordage is impressed onto the surface of the vessel using a cord-wrapped paddles (Rye 1981:92).</w:t>
      </w:r>
      <w:r w:rsidR="00C03C9B">
        <w:t xml:space="preserve"> </w:t>
      </w:r>
      <w:r>
        <w:t xml:space="preserve">Fingernail impressed is </w:t>
      </w:r>
      <w:r w:rsidR="00E0274F">
        <w:t xml:space="preserve">a </w:t>
      </w:r>
      <w:r>
        <w:t>decorative technique that uses a person’s fingernail to poke the clay when it is wet to create a depression in the shape of that person’s fingernail.</w:t>
      </w:r>
      <w:r w:rsidR="00C03C9B">
        <w:t xml:space="preserve"> </w:t>
      </w:r>
      <w:r>
        <w:t>Incised and engraved are both cutting techniques that use a sharp or blunt implement to draw through a vessel’s surface (Rice 2015:157).</w:t>
      </w:r>
      <w:r w:rsidR="00C03C9B">
        <w:t xml:space="preserve"> </w:t>
      </w:r>
      <w:r>
        <w:t>Most incising is done when the clays is still wet and soft; engraving, however, is done when the clay is dry and leather-hard before it is fired (Rice 2015:157).</w:t>
      </w:r>
      <w:r w:rsidR="00C03C9B">
        <w:t xml:space="preserve"> </w:t>
      </w:r>
      <w:r>
        <w:t>Engraved was distinguished from incised by its shallow and jagged cut marks, whereas as incised had deeper and smoother cut marks.</w:t>
      </w:r>
      <w:r w:rsidR="00C03C9B">
        <w:t xml:space="preserve"> </w:t>
      </w:r>
      <w:r w:rsidRPr="00061890">
        <w:t>Pinching is a type of punction that uses fingers to displace the clay on the vessel’s surface (Rice 2015:155).</w:t>
      </w:r>
      <w:r w:rsidR="00C03C9B">
        <w:t xml:space="preserve"> </w:t>
      </w:r>
      <w:r>
        <w:t>Pinched decorations are where the potter used their fingers to pinch the wet clay to create a small, raised area on the surface.</w:t>
      </w:r>
      <w:r w:rsidR="00C03C9B">
        <w:t xml:space="preserve"> </w:t>
      </w:r>
      <w:r>
        <w:t>Punctated is a technique that creates depressions in wet clay; usually created with a sharp or pointed object such as a stick or reed (Rice 2015:155).</w:t>
      </w:r>
      <w:r w:rsidR="00C03C9B">
        <w:t xml:space="preserve"> </w:t>
      </w:r>
      <w:r>
        <w:t>Handles peaks are small applique nodes that surmount a handle and serve a temporally diagnostic marker (Brown 1996:158).</w:t>
      </w:r>
    </w:p>
    <w:p w14:paraId="36A7BEB5" w14:textId="4401F3F4" w:rsidR="003252F5" w:rsidRPr="008F4E17" w:rsidRDefault="003252F5" w:rsidP="008F4E17">
      <w:pPr>
        <w:spacing w:line="480" w:lineRule="auto"/>
        <w:ind w:firstLine="720"/>
      </w:pPr>
      <w:r>
        <w:lastRenderedPageBreak/>
        <w:t>Apart from decoration type, decoration location and the decoration intent for incised/engraved pottery were also recorded.</w:t>
      </w:r>
      <w:r w:rsidR="00C03C9B">
        <w:t xml:space="preserve"> </w:t>
      </w:r>
      <w:r>
        <w:t>Decoration location was recorded as either from a rim, a body, and/or a base.</w:t>
      </w:r>
      <w:r w:rsidR="00C03C9B">
        <w:t xml:space="preserve"> </w:t>
      </w:r>
      <w:r>
        <w:t>Decoration intent for incised/engraved pottery was recorded as either rectilinear, curvilinear, and/or hatched.</w:t>
      </w:r>
    </w:p>
    <w:p w14:paraId="5C4C036A" w14:textId="77777777" w:rsidR="003252F5" w:rsidRDefault="003252F5" w:rsidP="003252F5">
      <w:pPr>
        <w:pStyle w:val="Heading3"/>
      </w:pPr>
      <w:bookmarkStart w:id="47" w:name="_Toc152424472"/>
      <w:r w:rsidRPr="001A3B61">
        <w:t>Diagnostic Sherd: Attributes Recorded for Rim Sherds</w:t>
      </w:r>
      <w:bookmarkEnd w:id="47"/>
    </w:p>
    <w:p w14:paraId="31649769" w14:textId="77777777" w:rsidR="008F4E17" w:rsidRPr="008F4E17" w:rsidRDefault="008F4E17" w:rsidP="008F4E17"/>
    <w:p w14:paraId="0BA28BA5" w14:textId="0099F226" w:rsidR="003252F5" w:rsidRDefault="003252F5" w:rsidP="00BE3A29">
      <w:pPr>
        <w:spacing w:line="480" w:lineRule="auto"/>
        <w:ind w:firstLine="720"/>
      </w:pPr>
      <w:r>
        <w:t>The attributes recorded for rim sherds include the rim profile, curvature, form, treatment, lip shape, orifice diameter, and the percentage of the orifice present for the sherd.</w:t>
      </w:r>
      <w:r w:rsidR="00C03C9B">
        <w:t xml:space="preserve"> </w:t>
      </w:r>
      <w:r>
        <w:t>Attributes were recorded for each rim sherd, except for rim sherds that were too small, or where certain attributes were not discernable.</w:t>
      </w:r>
      <w:r w:rsidR="00C03C9B">
        <w:t xml:space="preserve"> </w:t>
      </w:r>
      <w:r>
        <w:t>Rim profiles were recorded as either standing or inverted.</w:t>
      </w:r>
      <w:r w:rsidR="00C03C9B">
        <w:t xml:space="preserve"> </w:t>
      </w:r>
      <w:r>
        <w:t>Standing profiles refer to rims that are vertical (Brown 1996:331).</w:t>
      </w:r>
      <w:r w:rsidR="00C03C9B">
        <w:t xml:space="preserve"> </w:t>
      </w:r>
      <w:r>
        <w:t>Inverted profiles refer to rims that incline inward (Brown 1996:331).</w:t>
      </w:r>
      <w:r w:rsidR="00C03C9B">
        <w:t xml:space="preserve"> </w:t>
      </w:r>
      <w:r>
        <w:t xml:space="preserve">Rim curvature was recorded as either straight (no curvature), excurvate, or incurvate (Figure </w:t>
      </w:r>
      <w:r w:rsidR="0056123B">
        <w:t>4</w:t>
      </w:r>
      <w:r>
        <w:t>.3).</w:t>
      </w:r>
      <w:r w:rsidR="00C03C9B">
        <w:t xml:space="preserve"> </w:t>
      </w:r>
      <w:r>
        <w:t>Straight curvatures have no points of inflection in the rim.</w:t>
      </w:r>
      <w:r w:rsidR="00C03C9B">
        <w:t xml:space="preserve"> </w:t>
      </w:r>
      <w:r>
        <w:t>Excurvate rims flare outward at the point of inflection.</w:t>
      </w:r>
      <w:r w:rsidR="00C03C9B">
        <w:t xml:space="preserve"> </w:t>
      </w:r>
      <w:r>
        <w:t>Incurvate rim curvatures flare inward.</w:t>
      </w:r>
    </w:p>
    <w:p w14:paraId="75D3F3E8" w14:textId="20A8639D" w:rsidR="003252F5" w:rsidRDefault="00BE3A29" w:rsidP="003252F5">
      <w:pPr>
        <w:spacing w:line="480" w:lineRule="auto"/>
        <w:ind w:firstLine="720"/>
      </w:pPr>
      <w:r>
        <w:rPr>
          <w:noProof/>
        </w:rPr>
        <w:lastRenderedPageBreak/>
        <mc:AlternateContent>
          <mc:Choice Requires="wpg">
            <w:drawing>
              <wp:anchor distT="0" distB="0" distL="114300" distR="114300" simplePos="0" relativeHeight="251630592" behindDoc="0" locked="0" layoutInCell="1" allowOverlap="1" wp14:anchorId="016FB9D7" wp14:editId="3B78BDCB">
                <wp:simplePos x="0" y="0"/>
                <wp:positionH relativeFrom="margin">
                  <wp:posOffset>1588770</wp:posOffset>
                </wp:positionH>
                <wp:positionV relativeFrom="paragraph">
                  <wp:posOffset>133350</wp:posOffset>
                </wp:positionV>
                <wp:extent cx="2522220" cy="4216400"/>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2522220" cy="4216400"/>
                          <a:chOff x="0" y="0"/>
                          <a:chExt cx="2522220" cy="4216400"/>
                        </a:xfrm>
                      </wpg:grpSpPr>
                      <pic:pic xmlns:pic="http://schemas.openxmlformats.org/drawingml/2006/picture">
                        <pic:nvPicPr>
                          <pic:cNvPr id="3077" name="Picture 5" descr="Shape&#10;&#10;Description automatically generated"/>
                          <pic:cNvPicPr>
                            <a:picLocks noChangeAspect="1"/>
                          </pic:cNvPicPr>
                        </pic:nvPicPr>
                        <pic:blipFill>
                          <a:blip r:embed="rId70"/>
                          <a:srcRect/>
                          <a:stretch>
                            <a:fillRect/>
                          </a:stretch>
                        </pic:blipFill>
                        <pic:spPr bwMode="auto">
                          <a:xfrm>
                            <a:off x="1295400" y="1120140"/>
                            <a:ext cx="1099820" cy="424180"/>
                          </a:xfrm>
                          <a:prstGeom prst="rect">
                            <a:avLst/>
                          </a:prstGeom>
                          <a:noFill/>
                          <a:ln w="9525">
                            <a:noFill/>
                            <a:miter lim="800000"/>
                            <a:headEnd/>
                            <a:tailEnd/>
                          </a:ln>
                          <a:effectLst/>
                        </pic:spPr>
                      </pic:pic>
                      <pic:pic xmlns:pic="http://schemas.openxmlformats.org/drawingml/2006/picture">
                        <pic:nvPicPr>
                          <pic:cNvPr id="3078" name="Picture 6" descr="A picture containing whip, mirror, lamp, microphone&#10;&#10;Description automatically generated"/>
                          <pic:cNvPicPr>
                            <a:picLocks noChangeAspect="1"/>
                          </pic:cNvPicPr>
                        </pic:nvPicPr>
                        <pic:blipFill>
                          <a:blip r:embed="rId71"/>
                          <a:srcRect/>
                          <a:stretch>
                            <a:fillRect/>
                          </a:stretch>
                        </pic:blipFill>
                        <pic:spPr bwMode="auto">
                          <a:xfrm>
                            <a:off x="1546860" y="2057400"/>
                            <a:ext cx="585470" cy="471805"/>
                          </a:xfrm>
                          <a:prstGeom prst="rect">
                            <a:avLst/>
                          </a:prstGeom>
                          <a:noFill/>
                          <a:ln w="9525">
                            <a:noFill/>
                            <a:miter lim="800000"/>
                            <a:headEnd/>
                            <a:tailEnd/>
                          </a:ln>
                          <a:effectLst/>
                        </pic:spPr>
                      </pic:pic>
                      <pic:pic xmlns:pic="http://schemas.openxmlformats.org/drawingml/2006/picture">
                        <pic:nvPicPr>
                          <pic:cNvPr id="3079" name="Picture 7" descr="A picture containing mirror, whip, adapter&#10;&#10;Description automatically generated"/>
                          <pic:cNvPicPr>
                            <a:picLocks noChangeAspect="1"/>
                          </pic:cNvPicPr>
                        </pic:nvPicPr>
                        <pic:blipFill>
                          <a:blip r:embed="rId72"/>
                          <a:srcRect/>
                          <a:stretch>
                            <a:fillRect/>
                          </a:stretch>
                        </pic:blipFill>
                        <pic:spPr bwMode="auto">
                          <a:xfrm>
                            <a:off x="1562100" y="3048000"/>
                            <a:ext cx="556895" cy="466725"/>
                          </a:xfrm>
                          <a:prstGeom prst="rect">
                            <a:avLst/>
                          </a:prstGeom>
                          <a:noFill/>
                          <a:ln w="9525">
                            <a:noFill/>
                            <a:miter lim="800000"/>
                            <a:headEnd/>
                            <a:tailEnd/>
                          </a:ln>
                          <a:effectLst/>
                        </pic:spPr>
                      </pic:pic>
                      <wps:wsp>
                        <wps:cNvPr id="34" name="TextBox 18"/>
                        <wps:cNvSpPr txBox="1"/>
                        <wps:spPr>
                          <a:xfrm>
                            <a:off x="0" y="0"/>
                            <a:ext cx="2514600" cy="382270"/>
                          </a:xfrm>
                          <a:prstGeom prst="rect">
                            <a:avLst/>
                          </a:prstGeom>
                          <a:noFill/>
                        </wps:spPr>
                        <wps:txbx>
                          <w:txbxContent>
                            <w:p w14:paraId="09AF1B85" w14:textId="77777777" w:rsidR="003252F5" w:rsidRDefault="003252F5" w:rsidP="003252F5">
                              <w:pPr>
                                <w:jc w:val="center"/>
                                <w:rPr>
                                  <w:b/>
                                  <w:bCs/>
                                  <w:color w:val="000000" w:themeColor="text1"/>
                                  <w:kern w:val="24"/>
                                  <w:szCs w:val="24"/>
                                </w:rPr>
                              </w:pPr>
                              <w:r>
                                <w:rPr>
                                  <w:b/>
                                  <w:bCs/>
                                  <w:color w:val="000000" w:themeColor="text1"/>
                                  <w:kern w:val="24"/>
                                </w:rPr>
                                <w:t>Rim Curvature</w:t>
                              </w:r>
                            </w:p>
                          </w:txbxContent>
                        </wps:txbx>
                        <wps:bodyPr wrap="square" rtlCol="0">
                          <a:spAutoFit/>
                        </wps:bodyPr>
                      </wps:wsp>
                      <wpg:grpSp>
                        <wpg:cNvPr id="30" name="Group 30"/>
                        <wpg:cNvGrpSpPr/>
                        <wpg:grpSpPr>
                          <a:xfrm>
                            <a:off x="7620" y="243840"/>
                            <a:ext cx="2514600" cy="3972560"/>
                            <a:chOff x="0" y="0"/>
                            <a:chExt cx="2514600" cy="3972560"/>
                          </a:xfrm>
                        </wpg:grpSpPr>
                        <pic:pic xmlns:pic="http://schemas.openxmlformats.org/drawingml/2006/picture">
                          <pic:nvPicPr>
                            <pic:cNvPr id="35" name="table" descr="Shape&#10;&#10;Description automatically generated with low confidence">
                              <a:extLst>
                                <a:ext uri="{FF2B5EF4-FFF2-40B4-BE49-F238E27FC236}">
                                  <a16:creationId xmlns:a16="http://schemas.microsoft.com/office/drawing/2014/main" id="{C6A10E62-9E14-6544-7FB3-8DF9BB233454}"/>
                                </a:ext>
                              </a:extLst>
                            </pic:cNvPr>
                            <pic:cNvPicPr>
                              <a:picLocks noChangeAspect="1"/>
                            </pic:cNvPicPr>
                          </pic:nvPicPr>
                          <pic:blipFill>
                            <a:blip r:embed="rId73"/>
                            <a:stretch>
                              <a:fillRect/>
                            </a:stretch>
                          </pic:blipFill>
                          <pic:spPr>
                            <a:xfrm>
                              <a:off x="0" y="0"/>
                              <a:ext cx="2514600" cy="3562350"/>
                            </a:xfrm>
                            <a:prstGeom prst="rect">
                              <a:avLst/>
                            </a:prstGeom>
                          </pic:spPr>
                        </pic:pic>
                        <wps:wsp>
                          <wps:cNvPr id="37" name="Text Box 2"/>
                          <wps:cNvSpPr txBox="1">
                            <a:spLocks noChangeArrowheads="1"/>
                          </wps:cNvSpPr>
                          <wps:spPr bwMode="auto">
                            <a:xfrm>
                              <a:off x="0" y="3581400"/>
                              <a:ext cx="2514600" cy="391160"/>
                            </a:xfrm>
                            <a:prstGeom prst="rect">
                              <a:avLst/>
                            </a:prstGeom>
                            <a:solidFill>
                              <a:srgbClr val="FFFFFF"/>
                            </a:solidFill>
                            <a:ln w="9525">
                              <a:noFill/>
                              <a:miter lim="800000"/>
                              <a:headEnd/>
                              <a:tailEnd/>
                            </a:ln>
                          </wps:spPr>
                          <wps:txbx>
                            <w:txbxContent>
                              <w:p w14:paraId="52FB1D11" w14:textId="77777777" w:rsidR="003252F5" w:rsidRDefault="003252F5" w:rsidP="003252F5">
                                <w:r>
                                  <w:t>Figure 4.3: Rim curvature</w:t>
                                </w:r>
                              </w:p>
                            </w:txbxContent>
                          </wps:txbx>
                          <wps:bodyPr rot="0" vert="horz" wrap="square" lIns="91440" tIns="45720" rIns="91440" bIns="45720" anchor="t" anchorCtr="0">
                            <a:spAutoFit/>
                          </wps:bodyPr>
                        </wps:wsp>
                      </wpg:grpSp>
                    </wpg:wgp>
                  </a:graphicData>
                </a:graphic>
              </wp:anchor>
            </w:drawing>
          </mc:Choice>
          <mc:Fallback>
            <w:pict>
              <v:group w14:anchorId="016FB9D7" id="Group 33" o:spid="_x0000_s1130" style="position:absolute;left:0;text-align:left;margin-left:125.1pt;margin-top:10.5pt;width:198.6pt;height:332pt;z-index:251630592;mso-position-horizontal-relative:margin" coordsize="25222,4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">
                <v:shape id="Picture 5" o:spid="_x0000_s1131" type="#_x0000_t75" alt="Shape&#10;&#10;Description automatically generated" style="position:absolute;left:12954;top:11201;width:10998;height:4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">
                  <v:imagedata r:id="rId74" o:title="Shape&#10;&#10;Description automatically generated"/>
                </v:shape>
                <v:shape id="Picture 6" o:spid="_x0000_s1132" type="#_x0000_t75" alt="A picture containing whip, mirror, lamp, microphone&#10;&#10;Description automatically generated" style="position:absolute;left:15468;top:20574;width:5855;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">
                  <v:imagedata r:id="rId75" o:title="A picture containing whip, mirror, lamp, microphone&#10;&#10;Description automatically generated"/>
                </v:shape>
                <v:shape id="Picture 7" o:spid="_x0000_s1133" type="#_x0000_t75" alt="A picture containing mirror, whip, adapter&#10;&#10;Description automatically generated" style="position:absolute;left:15621;top:30480;width:5568;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">
                  <v:imagedata r:id="rId76" o:title="A picture containing mirror, whip, adapter&#10;&#10;Description automatically generated"/>
                </v:shape>
                <v:shape id="TextBox 18" o:spid="_x0000_s1134" type="#_x0000_t202" style="position:absolute;width:25146;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09AF1B85" w14:textId="77777777" w:rsidR="003252F5" w:rsidRDefault="003252F5" w:rsidP="003252F5">
                        <w:pPr>
                          <w:jc w:val="center"/>
                          <w:rPr>
                            <w:b/>
                            <w:bCs/>
                            <w:color w:val="000000" w:themeColor="text1"/>
                            <w:kern w:val="24"/>
                            <w:szCs w:val="24"/>
                          </w:rPr>
                        </w:pPr>
                        <w:r>
                          <w:rPr>
                            <w:b/>
                            <w:bCs/>
                            <w:color w:val="000000" w:themeColor="text1"/>
                            <w:kern w:val="24"/>
                          </w:rPr>
                          <w:t>Rim Curvature</w:t>
                        </w:r>
                      </w:p>
                    </w:txbxContent>
                  </v:textbox>
                </v:shape>
                <v:group id="Group 30" o:spid="_x0000_s1135" style="position:absolute;left:76;top:2438;width:25146;height:39726" coordsize="25146,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able" o:spid="_x0000_s1136" type="#_x0000_t75" alt="Shape&#10;&#10;Description automatically generated with low confidence" style="position:absolute;width:25146;height:3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">
                    <v:imagedata r:id="rId77" o:title="Shape&#10;&#10;Description automatically generated with low confidence"/>
                  </v:shape>
                  <v:shape id="_x0000_s1137" type="#_x0000_t202" style="position:absolute;top:35814;width:25146;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" stroked="f">
                    <v:textbox style="mso-fit-shape-to-text:t">
                      <w:txbxContent>
                        <w:p w14:paraId="52FB1D11" w14:textId="77777777" w:rsidR="003252F5" w:rsidRDefault="003252F5" w:rsidP="003252F5">
                          <w:r>
                            <w:t>Figure 4.3: Rim curvature</w:t>
                          </w:r>
                        </w:p>
                      </w:txbxContent>
                    </v:textbox>
                  </v:shape>
                </v:group>
                <w10:wrap type="topAndBottom" anchorx="margin"/>
              </v:group>
            </w:pict>
          </mc:Fallback>
        </mc:AlternateContent>
      </w:r>
      <w:r w:rsidR="003252F5">
        <w:t xml:space="preserve">Rim form was recorded as either direct, thinned, expanding, or rolled (Figure </w:t>
      </w:r>
      <w:r w:rsidR="004A554E">
        <w:t>4</w:t>
      </w:r>
      <w:r w:rsidR="003252F5">
        <w:t>.4).</w:t>
      </w:r>
      <w:r w:rsidR="00C03C9B">
        <w:t xml:space="preserve"> </w:t>
      </w:r>
      <w:r w:rsidR="003252F5">
        <w:t>A direct rim is unmodified with no changes in thickness, while expanding, rolled, and thinned rims have been modified with a change in thickness (Brown 1996:331).</w:t>
      </w:r>
      <w:r w:rsidR="00C03C9B">
        <w:t xml:space="preserve"> </w:t>
      </w:r>
      <w:r w:rsidR="003252F5">
        <w:t>Thinned rims have tapered lips that get thinner towards the orifice’s end point.</w:t>
      </w:r>
      <w:r w:rsidR="00C03C9B">
        <w:t xml:space="preserve"> </w:t>
      </w:r>
      <w:r w:rsidR="003252F5">
        <w:t>Expanding rims can be seen as the opposite of thin rims.</w:t>
      </w:r>
      <w:r w:rsidR="00C03C9B">
        <w:t xml:space="preserve"> </w:t>
      </w:r>
      <w:r w:rsidR="003252F5">
        <w:t>Expanding rims get broad closer to the orifice’s end point.</w:t>
      </w:r>
      <w:r w:rsidR="00C03C9B">
        <w:t xml:space="preserve"> </w:t>
      </w:r>
      <w:r w:rsidR="003252F5">
        <w:t xml:space="preserve">Rolled rims </w:t>
      </w:r>
      <w:r w:rsidR="00466D20">
        <w:t>have</w:t>
      </w:r>
      <w:r w:rsidR="003252F5">
        <w:t xml:space="preserve"> an outward flare of the lip.</w:t>
      </w:r>
      <w:r w:rsidR="00C03C9B">
        <w:t xml:space="preserve"> </w:t>
      </w:r>
      <w:r w:rsidR="003252F5">
        <w:t>All rims recorded for School Land I have plain rim treatments.</w:t>
      </w:r>
      <w:r w:rsidR="00C03C9B">
        <w:t xml:space="preserve"> </w:t>
      </w:r>
      <w:r w:rsidR="003252F5">
        <w:t>A plain</w:t>
      </w:r>
      <w:r w:rsidR="00C03C9B">
        <w:rPr>
          <w:noProof/>
        </w:rPr>
        <w:t xml:space="preserve"> </w:t>
      </w:r>
      <w:r w:rsidR="003252F5">
        <w:t>rim treatment is where the lip is not modified.</w:t>
      </w:r>
      <w:r w:rsidR="00C03C9B">
        <w:t xml:space="preserve"> </w:t>
      </w:r>
      <w:r w:rsidR="003252F5">
        <w:t xml:space="preserve">Lip shapes were recorded as either flat or round with differences based on whether the lip slopes were inward or outward, flat, or tapered (Figure </w:t>
      </w:r>
      <w:r w:rsidR="0001455D">
        <w:t>4</w:t>
      </w:r>
      <w:r w:rsidR="003252F5">
        <w:t>.5).</w:t>
      </w:r>
    </w:p>
    <w:p w14:paraId="5F41099C" w14:textId="6020980A" w:rsidR="003252F5" w:rsidRDefault="003252F5" w:rsidP="003252F5">
      <w:pPr>
        <w:spacing w:line="480" w:lineRule="auto"/>
        <w:ind w:firstLine="720"/>
      </w:pPr>
      <w:r>
        <w:rPr>
          <w:noProof/>
        </w:rPr>
        <w:lastRenderedPageBreak/>
        <mc:AlternateContent>
          <mc:Choice Requires="wpg">
            <w:drawing>
              <wp:anchor distT="0" distB="0" distL="114300" distR="114300" simplePos="0" relativeHeight="251632640" behindDoc="0" locked="0" layoutInCell="1" allowOverlap="1" wp14:anchorId="4584A9C1" wp14:editId="3EA55FB5">
                <wp:simplePos x="0" y="0"/>
                <wp:positionH relativeFrom="margin">
                  <wp:align>center</wp:align>
                </wp:positionH>
                <wp:positionV relativeFrom="paragraph">
                  <wp:posOffset>4186555</wp:posOffset>
                </wp:positionV>
                <wp:extent cx="2611120" cy="4027170"/>
                <wp:effectExtent l="0" t="0" r="0" b="0"/>
                <wp:wrapTopAndBottom/>
                <wp:docPr id="1042" name="Group 1042"/>
                <wp:cNvGraphicFramePr/>
                <a:graphic xmlns:a="http://schemas.openxmlformats.org/drawingml/2006/main">
                  <a:graphicData uri="http://schemas.microsoft.com/office/word/2010/wordprocessingGroup">
                    <wpg:wgp>
                      <wpg:cNvGrpSpPr/>
                      <wpg:grpSpPr>
                        <a:xfrm>
                          <a:off x="0" y="0"/>
                          <a:ext cx="2611120" cy="4027170"/>
                          <a:chOff x="0" y="0"/>
                          <a:chExt cx="3588173" cy="5318760"/>
                        </a:xfrm>
                      </wpg:grpSpPr>
                      <wps:wsp>
                        <wps:cNvPr id="59" name="Text Box 2"/>
                        <wps:cNvSpPr txBox="1">
                          <a:spLocks noChangeArrowheads="1"/>
                        </wps:cNvSpPr>
                        <wps:spPr bwMode="auto">
                          <a:xfrm>
                            <a:off x="0" y="4927600"/>
                            <a:ext cx="3583940" cy="391160"/>
                          </a:xfrm>
                          <a:prstGeom prst="rect">
                            <a:avLst/>
                          </a:prstGeom>
                          <a:solidFill>
                            <a:srgbClr val="FFFFFF"/>
                          </a:solidFill>
                          <a:ln w="9525">
                            <a:noFill/>
                            <a:miter lim="800000"/>
                            <a:headEnd/>
                            <a:tailEnd/>
                          </a:ln>
                        </wps:spPr>
                        <wps:txbx>
                          <w:txbxContent>
                            <w:p w14:paraId="67481F07" w14:textId="77777777" w:rsidR="003252F5" w:rsidRDefault="003252F5" w:rsidP="003252F5">
                              <w:r>
                                <w:t>Figure 4.5: Lip shapes</w:t>
                              </w:r>
                            </w:p>
                          </w:txbxContent>
                        </wps:txbx>
                        <wps:bodyPr rot="0" vert="horz" wrap="square" lIns="91440" tIns="45720" rIns="91440" bIns="45720" anchor="t" anchorCtr="0">
                          <a:noAutofit/>
                        </wps:bodyPr>
                      </wps:wsp>
                      <pic:pic xmlns:pic="http://schemas.openxmlformats.org/drawingml/2006/picture">
                        <pic:nvPicPr>
                          <pic:cNvPr id="1038" name="table" descr="Shape&#10;&#10;Description automatically generated with low confidence">
                            <a:extLst>
                              <a:ext uri="{FF2B5EF4-FFF2-40B4-BE49-F238E27FC236}">
                                <a16:creationId xmlns:a16="http://schemas.microsoft.com/office/drawing/2014/main" id="{E24747ED-4779-D773-A50F-A2EE8D29FE72}"/>
                              </a:ext>
                            </a:extLst>
                          </pic:cNvPr>
                          <pic:cNvPicPr>
                            <a:picLocks noChangeAspect="1"/>
                          </pic:cNvPicPr>
                        </pic:nvPicPr>
                        <pic:blipFill>
                          <a:blip r:embed="rId78"/>
                          <a:stretch>
                            <a:fillRect/>
                          </a:stretch>
                        </pic:blipFill>
                        <pic:spPr>
                          <a:xfrm>
                            <a:off x="1947333" y="609600"/>
                            <a:ext cx="1640840" cy="3261360"/>
                          </a:xfrm>
                          <a:prstGeom prst="rect">
                            <a:avLst/>
                          </a:prstGeom>
                        </pic:spPr>
                      </pic:pic>
                      <wps:wsp>
                        <wps:cNvPr id="1035" name="TextBox 26"/>
                        <wps:cNvSpPr txBox="1"/>
                        <wps:spPr>
                          <a:xfrm>
                            <a:off x="1905000" y="237066"/>
                            <a:ext cx="1676400" cy="382270"/>
                          </a:xfrm>
                          <a:prstGeom prst="rect">
                            <a:avLst/>
                          </a:prstGeom>
                          <a:noFill/>
                        </wps:spPr>
                        <wps:txbx>
                          <w:txbxContent>
                            <w:p w14:paraId="7B10D541" w14:textId="77777777" w:rsidR="003252F5" w:rsidRDefault="003252F5" w:rsidP="003252F5">
                              <w:pPr>
                                <w:jc w:val="center"/>
                                <w:rPr>
                                  <w:b/>
                                  <w:bCs/>
                                  <w:color w:val="000000" w:themeColor="text1"/>
                                  <w:kern w:val="24"/>
                                  <w:szCs w:val="24"/>
                                </w:rPr>
                              </w:pPr>
                              <w:r>
                                <w:rPr>
                                  <w:b/>
                                  <w:bCs/>
                                  <w:color w:val="000000" w:themeColor="text1"/>
                                  <w:kern w:val="24"/>
                                </w:rPr>
                                <w:t>Round</w:t>
                              </w:r>
                            </w:p>
                          </w:txbxContent>
                        </wps:txbx>
                        <wps:bodyPr wrap="square" rtlCol="0">
                          <a:noAutofit/>
                        </wps:bodyPr>
                      </wps:wsp>
                      <pic:pic xmlns:pic="http://schemas.openxmlformats.org/drawingml/2006/picture">
                        <pic:nvPicPr>
                          <pic:cNvPr id="1039" name="table" descr="Shape&#10;&#10;Description automatically generated with low confidence">
                            <a:extLst>
                              <a:ext uri="{FF2B5EF4-FFF2-40B4-BE49-F238E27FC236}">
                                <a16:creationId xmlns:a16="http://schemas.microsoft.com/office/drawing/2014/main" id="{1CD6331A-AE62-3B38-7971-799004740A00}"/>
                              </a:ext>
                            </a:extLst>
                          </pic:cNvPr>
                          <pic:cNvPicPr>
                            <a:picLocks noChangeAspect="1"/>
                          </pic:cNvPicPr>
                        </pic:nvPicPr>
                        <pic:blipFill>
                          <a:blip r:embed="rId79"/>
                          <a:stretch>
                            <a:fillRect/>
                          </a:stretch>
                        </pic:blipFill>
                        <pic:spPr>
                          <a:xfrm>
                            <a:off x="0" y="609600"/>
                            <a:ext cx="1640840" cy="4328160"/>
                          </a:xfrm>
                          <a:prstGeom prst="rect">
                            <a:avLst/>
                          </a:prstGeom>
                        </pic:spPr>
                      </pic:pic>
                      <wps:wsp>
                        <wps:cNvPr id="1036" name="TextBox 4"/>
                        <wps:cNvSpPr txBox="1"/>
                        <wps:spPr>
                          <a:xfrm>
                            <a:off x="0" y="0"/>
                            <a:ext cx="3581400" cy="382270"/>
                          </a:xfrm>
                          <a:prstGeom prst="rect">
                            <a:avLst/>
                          </a:prstGeom>
                          <a:noFill/>
                        </wps:spPr>
                        <wps:txbx>
                          <w:txbxContent>
                            <w:p w14:paraId="4C8A575D" w14:textId="77777777" w:rsidR="003252F5" w:rsidRDefault="003252F5" w:rsidP="003252F5">
                              <w:pPr>
                                <w:jc w:val="center"/>
                                <w:rPr>
                                  <w:b/>
                                  <w:bCs/>
                                  <w:color w:val="000000" w:themeColor="text1"/>
                                  <w:kern w:val="24"/>
                                  <w:szCs w:val="24"/>
                                </w:rPr>
                              </w:pPr>
                              <w:r>
                                <w:rPr>
                                  <w:b/>
                                  <w:bCs/>
                                  <w:color w:val="000000" w:themeColor="text1"/>
                                  <w:kern w:val="24"/>
                                </w:rPr>
                                <w:t>Lip Shape</w:t>
                              </w:r>
                            </w:p>
                          </w:txbxContent>
                        </wps:txbx>
                        <wps:bodyPr wrap="square" rtlCol="0">
                          <a:noAutofit/>
                        </wps:bodyPr>
                      </wps:wsp>
                      <pic:pic xmlns:pic="http://schemas.openxmlformats.org/drawingml/2006/picture">
                        <pic:nvPicPr>
                          <pic:cNvPr id="2050" name="Picture 2"/>
                          <pic:cNvPicPr>
                            <a:picLocks noChangeAspect="1"/>
                          </pic:cNvPicPr>
                        </pic:nvPicPr>
                        <pic:blipFill>
                          <a:blip r:embed="rId80"/>
                          <a:srcRect/>
                          <a:stretch>
                            <a:fillRect/>
                          </a:stretch>
                        </pic:blipFill>
                        <pic:spPr bwMode="auto">
                          <a:xfrm>
                            <a:off x="1210733" y="1371600"/>
                            <a:ext cx="247650" cy="114300"/>
                          </a:xfrm>
                          <a:prstGeom prst="rect">
                            <a:avLst/>
                          </a:prstGeom>
                          <a:noFill/>
                          <a:ln w="9525">
                            <a:noFill/>
                            <a:miter lim="800000"/>
                            <a:headEnd/>
                            <a:tailEnd/>
                          </a:ln>
                          <a:effectLst/>
                        </pic:spPr>
                      </pic:pic>
                      <pic:pic xmlns:pic="http://schemas.openxmlformats.org/drawingml/2006/picture">
                        <pic:nvPicPr>
                          <pic:cNvPr id="2051" name="Picture 3"/>
                          <pic:cNvPicPr>
                            <a:picLocks noChangeAspect="1"/>
                          </pic:cNvPicPr>
                        </pic:nvPicPr>
                        <pic:blipFill>
                          <a:blip r:embed="rId81"/>
                          <a:srcRect/>
                          <a:stretch>
                            <a:fillRect/>
                          </a:stretch>
                        </pic:blipFill>
                        <pic:spPr bwMode="auto">
                          <a:xfrm>
                            <a:off x="1219200" y="1828800"/>
                            <a:ext cx="228600" cy="152400"/>
                          </a:xfrm>
                          <a:prstGeom prst="rect">
                            <a:avLst/>
                          </a:prstGeom>
                          <a:noFill/>
                          <a:ln w="9525">
                            <a:noFill/>
                            <a:miter lim="800000"/>
                            <a:headEnd/>
                            <a:tailEnd/>
                          </a:ln>
                          <a:effectLst/>
                        </pic:spPr>
                      </pic:pic>
                      <pic:pic xmlns:pic="http://schemas.openxmlformats.org/drawingml/2006/picture">
                        <pic:nvPicPr>
                          <pic:cNvPr id="2052" name="Picture 4"/>
                          <pic:cNvPicPr>
                            <a:picLocks noChangeAspect="1"/>
                          </pic:cNvPicPr>
                        </pic:nvPicPr>
                        <pic:blipFill>
                          <a:blip r:embed="rId82"/>
                          <a:srcRect/>
                          <a:stretch>
                            <a:fillRect/>
                          </a:stretch>
                        </pic:blipFill>
                        <pic:spPr bwMode="auto">
                          <a:xfrm>
                            <a:off x="1219200" y="2971800"/>
                            <a:ext cx="228600" cy="104775"/>
                          </a:xfrm>
                          <a:prstGeom prst="rect">
                            <a:avLst/>
                          </a:prstGeom>
                          <a:noFill/>
                          <a:ln w="9525">
                            <a:noFill/>
                            <a:miter lim="800000"/>
                            <a:headEnd/>
                            <a:tailEnd/>
                          </a:ln>
                          <a:effectLst/>
                        </pic:spPr>
                      </pic:pic>
                      <pic:pic xmlns:pic="http://schemas.openxmlformats.org/drawingml/2006/picture">
                        <pic:nvPicPr>
                          <pic:cNvPr id="2053" name="Picture 5"/>
                          <pic:cNvPicPr>
                            <a:picLocks noChangeAspect="1"/>
                          </pic:cNvPicPr>
                        </pic:nvPicPr>
                        <pic:blipFill>
                          <a:blip r:embed="rId83"/>
                          <a:srcRect/>
                          <a:stretch>
                            <a:fillRect/>
                          </a:stretch>
                        </pic:blipFill>
                        <pic:spPr bwMode="auto">
                          <a:xfrm>
                            <a:off x="1143000" y="3505200"/>
                            <a:ext cx="342900" cy="95250"/>
                          </a:xfrm>
                          <a:prstGeom prst="rect">
                            <a:avLst/>
                          </a:prstGeom>
                          <a:noFill/>
                          <a:ln w="9525">
                            <a:noFill/>
                            <a:miter lim="800000"/>
                            <a:headEnd/>
                            <a:tailEnd/>
                          </a:ln>
                          <a:effectLst/>
                        </pic:spPr>
                      </pic:pic>
                      <pic:pic xmlns:pic="http://schemas.openxmlformats.org/drawingml/2006/picture">
                        <pic:nvPicPr>
                          <pic:cNvPr id="2054" name="Picture 6"/>
                          <pic:cNvPicPr>
                            <a:picLocks noChangeAspect="1"/>
                          </pic:cNvPicPr>
                        </pic:nvPicPr>
                        <pic:blipFill>
                          <a:blip r:embed="rId84"/>
                          <a:srcRect/>
                          <a:stretch>
                            <a:fillRect/>
                          </a:stretch>
                        </pic:blipFill>
                        <pic:spPr bwMode="auto">
                          <a:xfrm>
                            <a:off x="1219200" y="4072466"/>
                            <a:ext cx="285750" cy="104775"/>
                          </a:xfrm>
                          <a:prstGeom prst="rect">
                            <a:avLst/>
                          </a:prstGeom>
                          <a:noFill/>
                          <a:ln w="9525">
                            <a:noFill/>
                            <a:miter lim="800000"/>
                            <a:headEnd/>
                            <a:tailEnd/>
                          </a:ln>
                          <a:effectLst/>
                        </pic:spPr>
                      </pic:pic>
                      <pic:pic xmlns:pic="http://schemas.openxmlformats.org/drawingml/2006/picture">
                        <pic:nvPicPr>
                          <pic:cNvPr id="1040" name="Picture 7"/>
                          <pic:cNvPicPr>
                            <a:picLocks noChangeAspect="1"/>
                          </pic:cNvPicPr>
                        </pic:nvPicPr>
                        <pic:blipFill>
                          <a:blip r:embed="rId85"/>
                          <a:srcRect/>
                          <a:stretch>
                            <a:fillRect/>
                          </a:stretch>
                        </pic:blipFill>
                        <pic:spPr bwMode="auto">
                          <a:xfrm>
                            <a:off x="1219200" y="4605866"/>
                            <a:ext cx="295275" cy="114300"/>
                          </a:xfrm>
                          <a:prstGeom prst="rect">
                            <a:avLst/>
                          </a:prstGeom>
                          <a:noFill/>
                          <a:ln w="9525">
                            <a:noFill/>
                            <a:miter lim="800000"/>
                            <a:headEnd/>
                            <a:tailEnd/>
                          </a:ln>
                          <a:effectLst/>
                        </pic:spPr>
                      </pic:pic>
                      <pic:pic xmlns:pic="http://schemas.openxmlformats.org/drawingml/2006/picture">
                        <pic:nvPicPr>
                          <pic:cNvPr id="2056" name="Picture 8"/>
                          <pic:cNvPicPr>
                            <a:picLocks noChangeAspect="1"/>
                          </pic:cNvPicPr>
                        </pic:nvPicPr>
                        <pic:blipFill>
                          <a:blip r:embed="rId86"/>
                          <a:srcRect/>
                          <a:stretch>
                            <a:fillRect/>
                          </a:stretch>
                        </pic:blipFill>
                        <pic:spPr bwMode="auto">
                          <a:xfrm>
                            <a:off x="3124200" y="1329266"/>
                            <a:ext cx="238125" cy="104775"/>
                          </a:xfrm>
                          <a:prstGeom prst="rect">
                            <a:avLst/>
                          </a:prstGeom>
                          <a:noFill/>
                          <a:ln w="9525">
                            <a:noFill/>
                            <a:miter lim="800000"/>
                            <a:headEnd/>
                            <a:tailEnd/>
                          </a:ln>
                          <a:effectLst/>
                        </pic:spPr>
                      </pic:pic>
                      <pic:pic xmlns:pic="http://schemas.openxmlformats.org/drawingml/2006/picture">
                        <pic:nvPicPr>
                          <pic:cNvPr id="2057" name="Picture 9"/>
                          <pic:cNvPicPr>
                            <a:picLocks noChangeAspect="1"/>
                          </pic:cNvPicPr>
                        </pic:nvPicPr>
                        <pic:blipFill>
                          <a:blip r:embed="rId87"/>
                          <a:srcRect/>
                          <a:stretch>
                            <a:fillRect/>
                          </a:stretch>
                        </pic:blipFill>
                        <pic:spPr bwMode="auto">
                          <a:xfrm>
                            <a:off x="3149600" y="2396066"/>
                            <a:ext cx="200025" cy="114300"/>
                          </a:xfrm>
                          <a:prstGeom prst="rect">
                            <a:avLst/>
                          </a:prstGeom>
                          <a:noFill/>
                          <a:ln w="9525">
                            <a:noFill/>
                            <a:miter lim="800000"/>
                            <a:headEnd/>
                            <a:tailEnd/>
                          </a:ln>
                          <a:effectLst/>
                        </pic:spPr>
                      </pic:pic>
                      <pic:pic xmlns:pic="http://schemas.openxmlformats.org/drawingml/2006/picture">
                        <pic:nvPicPr>
                          <pic:cNvPr id="2058" name="Picture 10"/>
                          <pic:cNvPicPr>
                            <a:picLocks noChangeAspect="1"/>
                          </pic:cNvPicPr>
                        </pic:nvPicPr>
                        <pic:blipFill>
                          <a:blip r:embed="rId88"/>
                          <a:srcRect/>
                          <a:stretch>
                            <a:fillRect/>
                          </a:stretch>
                        </pic:blipFill>
                        <pic:spPr bwMode="auto">
                          <a:xfrm>
                            <a:off x="1219200" y="2438400"/>
                            <a:ext cx="209550" cy="152400"/>
                          </a:xfrm>
                          <a:prstGeom prst="rect">
                            <a:avLst/>
                          </a:prstGeom>
                          <a:noFill/>
                          <a:ln w="9525">
                            <a:noFill/>
                            <a:miter lim="800000"/>
                            <a:headEnd/>
                            <a:tailEnd/>
                          </a:ln>
                          <a:effectLst/>
                        </pic:spPr>
                      </pic:pic>
                      <pic:pic xmlns:pic="http://schemas.openxmlformats.org/drawingml/2006/picture">
                        <pic:nvPicPr>
                          <pic:cNvPr id="2059" name="Picture 11"/>
                          <pic:cNvPicPr>
                            <a:picLocks noChangeAspect="1"/>
                          </pic:cNvPicPr>
                        </pic:nvPicPr>
                        <pic:blipFill>
                          <a:blip r:embed="rId89"/>
                          <a:srcRect/>
                          <a:stretch>
                            <a:fillRect/>
                          </a:stretch>
                        </pic:blipFill>
                        <pic:spPr bwMode="auto">
                          <a:xfrm>
                            <a:off x="3124200" y="1828800"/>
                            <a:ext cx="219075" cy="133350"/>
                          </a:xfrm>
                          <a:prstGeom prst="rect">
                            <a:avLst/>
                          </a:prstGeom>
                          <a:noFill/>
                          <a:ln w="9525">
                            <a:noFill/>
                            <a:miter lim="800000"/>
                            <a:headEnd/>
                            <a:tailEnd/>
                          </a:ln>
                          <a:effectLst/>
                        </pic:spPr>
                      </pic:pic>
                      <pic:pic xmlns:pic="http://schemas.openxmlformats.org/drawingml/2006/picture">
                        <pic:nvPicPr>
                          <pic:cNvPr id="2060" name="Picture 12"/>
                          <pic:cNvPicPr>
                            <a:picLocks noChangeAspect="1"/>
                          </pic:cNvPicPr>
                        </pic:nvPicPr>
                        <pic:blipFill>
                          <a:blip r:embed="rId90"/>
                          <a:srcRect/>
                          <a:stretch>
                            <a:fillRect/>
                          </a:stretch>
                        </pic:blipFill>
                        <pic:spPr bwMode="auto">
                          <a:xfrm>
                            <a:off x="3124200" y="2946400"/>
                            <a:ext cx="285750" cy="95250"/>
                          </a:xfrm>
                          <a:prstGeom prst="rect">
                            <a:avLst/>
                          </a:prstGeom>
                          <a:noFill/>
                          <a:ln w="9525">
                            <a:noFill/>
                            <a:miter lim="800000"/>
                            <a:headEnd/>
                            <a:tailEnd/>
                          </a:ln>
                          <a:effectLst/>
                        </pic:spPr>
                      </pic:pic>
                      <pic:pic xmlns:pic="http://schemas.openxmlformats.org/drawingml/2006/picture">
                        <pic:nvPicPr>
                          <pic:cNvPr id="2061" name="Picture 13"/>
                          <pic:cNvPicPr>
                            <a:picLocks noChangeAspect="1"/>
                          </pic:cNvPicPr>
                        </pic:nvPicPr>
                        <pic:blipFill>
                          <a:blip r:embed="rId91"/>
                          <a:srcRect/>
                          <a:stretch>
                            <a:fillRect/>
                          </a:stretch>
                        </pic:blipFill>
                        <pic:spPr bwMode="auto">
                          <a:xfrm>
                            <a:off x="3200400" y="3505200"/>
                            <a:ext cx="209550" cy="142875"/>
                          </a:xfrm>
                          <a:prstGeom prst="rect">
                            <a:avLst/>
                          </a:prstGeom>
                          <a:noFill/>
                          <a:ln w="9525">
                            <a:noFill/>
                            <a:miter lim="800000"/>
                            <a:headEnd/>
                            <a:tailEnd/>
                          </a:ln>
                          <a:effectLst/>
                        </pic:spPr>
                      </pic:pic>
                      <wps:wsp>
                        <wps:cNvPr id="1037" name="TextBox 25"/>
                        <wps:cNvSpPr txBox="1"/>
                        <wps:spPr>
                          <a:xfrm>
                            <a:off x="0" y="237066"/>
                            <a:ext cx="1676400" cy="382270"/>
                          </a:xfrm>
                          <a:prstGeom prst="rect">
                            <a:avLst/>
                          </a:prstGeom>
                          <a:noFill/>
                        </wps:spPr>
                        <wps:txbx>
                          <w:txbxContent>
                            <w:p w14:paraId="10A64A47" w14:textId="77777777" w:rsidR="003252F5" w:rsidRDefault="003252F5" w:rsidP="003252F5">
                              <w:pPr>
                                <w:jc w:val="center"/>
                                <w:rPr>
                                  <w:b/>
                                  <w:bCs/>
                                  <w:color w:val="000000" w:themeColor="text1"/>
                                  <w:kern w:val="24"/>
                                  <w:szCs w:val="24"/>
                                </w:rPr>
                              </w:pPr>
                              <w:r>
                                <w:rPr>
                                  <w:b/>
                                  <w:bCs/>
                                  <w:color w:val="000000" w:themeColor="text1"/>
                                  <w:kern w:val="24"/>
                                </w:rPr>
                                <w:t>Flat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584A9C1" id="Group 1042" o:spid="_x0000_s1138" style="position:absolute;left:0;text-align:left;margin-left:0;margin-top:329.65pt;width:205.6pt;height:317.1pt;z-index:251632640;mso-position-horizontal:center;mso-position-horizontal-relative:margin;mso-width-relative:margin;mso-height-relative:margin" coordsize="35881,53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">
                <v:shape id="_x0000_s1139" type="#_x0000_t202" style="position:absolute;top:49276;width:35839;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67481F07" w14:textId="77777777" w:rsidR="003252F5" w:rsidRDefault="003252F5" w:rsidP="003252F5">
                        <w:r>
                          <w:t>Figure 4.5: Lip shapes</w:t>
                        </w:r>
                      </w:p>
                    </w:txbxContent>
                  </v:textbox>
                </v:shape>
                <v:shape id="table" o:spid="_x0000_s1140" type="#_x0000_t75" alt="Shape&#10;&#10;Description automatically generated with low confidence" style="position:absolute;left:19473;top:6096;width:16408;height:3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">
                  <v:imagedata r:id="rId92" o:title="Shape&#10;&#10;Description automatically generated with low confidence"/>
                </v:shape>
                <v:shape id="TextBox 26" o:spid="_x0000_s1141" type="#_x0000_t202" style="position:absolute;left:19050;top:2370;width:16764;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" filled="f" stroked="f">
                  <v:textbox>
                    <w:txbxContent>
                      <w:p w14:paraId="7B10D541" w14:textId="77777777" w:rsidR="003252F5" w:rsidRDefault="003252F5" w:rsidP="003252F5">
                        <w:pPr>
                          <w:jc w:val="center"/>
                          <w:rPr>
                            <w:b/>
                            <w:bCs/>
                            <w:color w:val="000000" w:themeColor="text1"/>
                            <w:kern w:val="24"/>
                            <w:szCs w:val="24"/>
                          </w:rPr>
                        </w:pPr>
                        <w:r>
                          <w:rPr>
                            <w:b/>
                            <w:bCs/>
                            <w:color w:val="000000" w:themeColor="text1"/>
                            <w:kern w:val="24"/>
                          </w:rPr>
                          <w:t>Round</w:t>
                        </w:r>
                      </w:p>
                    </w:txbxContent>
                  </v:textbox>
                </v:shape>
                <v:shape id="table" o:spid="_x0000_s1142" type="#_x0000_t75" alt="Shape&#10;&#10;Description automatically generated with low confidence" style="position:absolute;top:6096;width:16408;height:43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">
                  <v:imagedata r:id="rId93" o:title="Shape&#10;&#10;Description automatically generated with low confidence"/>
                </v:shape>
                <v:shape id="TextBox 4" o:spid="_x0000_s1143" type="#_x0000_t202" style="position:absolute;width:3581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" filled="f" stroked="f">
                  <v:textbox>
                    <w:txbxContent>
                      <w:p w14:paraId="4C8A575D" w14:textId="77777777" w:rsidR="003252F5" w:rsidRDefault="003252F5" w:rsidP="003252F5">
                        <w:pPr>
                          <w:jc w:val="center"/>
                          <w:rPr>
                            <w:b/>
                            <w:bCs/>
                            <w:color w:val="000000" w:themeColor="text1"/>
                            <w:kern w:val="24"/>
                            <w:szCs w:val="24"/>
                          </w:rPr>
                        </w:pPr>
                        <w:r>
                          <w:rPr>
                            <w:b/>
                            <w:bCs/>
                            <w:color w:val="000000" w:themeColor="text1"/>
                            <w:kern w:val="24"/>
                          </w:rPr>
                          <w:t>Lip Shape</w:t>
                        </w:r>
                      </w:p>
                    </w:txbxContent>
                  </v:textbox>
                </v:shape>
                <v:shape id="Picture 2" o:spid="_x0000_s1144" type="#_x0000_t75" style="position:absolute;left:12107;top:13716;width:247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">
                  <v:imagedata r:id="rId94" o:title=""/>
                </v:shape>
                <v:shape id="Picture 3" o:spid="_x0000_s1145" type="#_x0000_t75" style="position:absolute;left:12192;top:18288;width:2286;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">
                  <v:imagedata r:id="rId95" o:title=""/>
                </v:shape>
                <v:shape id="Picture 4" o:spid="_x0000_s1146" type="#_x0000_t75" style="position:absolute;left:12192;top:29718;width:2286;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">
                  <v:imagedata r:id="rId96" o:title=""/>
                </v:shape>
                <v:shape id="Picture 5" o:spid="_x0000_s1147" type="#_x0000_t75" style="position:absolute;left:11430;top:35052;width:3429;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">
                  <v:imagedata r:id="rId97" o:title=""/>
                </v:shape>
                <v:shape id="Picture 6" o:spid="_x0000_s1148" type="#_x0000_t75" style="position:absolute;left:12192;top:40724;width:2857;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">
                  <v:imagedata r:id="rId98" o:title=""/>
                </v:shape>
                <v:shape id="Picture 7" o:spid="_x0000_s1149" type="#_x0000_t75" style="position:absolute;left:12192;top:46058;width:2952;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">
                  <v:imagedata r:id="rId99" o:title=""/>
                </v:shape>
                <v:shape id="Picture 8" o:spid="_x0000_s1150" type="#_x0000_t75" style="position:absolute;left:31242;top:13292;width:2381;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">
                  <v:imagedata r:id="rId100" o:title=""/>
                </v:shape>
                <v:shape id="Picture 9" o:spid="_x0000_s1151" type="#_x0000_t75" style="position:absolute;left:31496;top:23960;width:2000;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">
                  <v:imagedata r:id="rId101" o:title=""/>
                </v:shape>
                <v:shape id="Picture 10" o:spid="_x0000_s1152" type="#_x0000_t75" style="position:absolute;left:12192;top:24384;width:2095;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">
                  <v:imagedata r:id="rId102" o:title=""/>
                </v:shape>
                <v:shape id="Picture 11" o:spid="_x0000_s1153" type="#_x0000_t75" style="position:absolute;left:31242;top:18288;width:2190;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">
                  <v:imagedata r:id="rId103" o:title=""/>
                </v:shape>
                <v:shape id="Picture 12" o:spid="_x0000_s1154" type="#_x0000_t75" style="position:absolute;left:31242;top:29464;width:285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">
                  <v:imagedata r:id="rId104" o:title=""/>
                </v:shape>
                <v:shape id="Picture 13" o:spid="_x0000_s1155" type="#_x0000_t75" style="position:absolute;left:32004;top:35052;width:2095;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">
                  <v:imagedata r:id="rId105" o:title=""/>
                </v:shape>
                <v:shape id="TextBox 25" o:spid="_x0000_s1156" type="#_x0000_t202" style="position:absolute;top:2370;width:16764;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" filled="f" stroked="f">
                  <v:textbox>
                    <w:txbxContent>
                      <w:p w14:paraId="10A64A47" w14:textId="77777777" w:rsidR="003252F5" w:rsidRDefault="003252F5" w:rsidP="003252F5">
                        <w:pPr>
                          <w:jc w:val="center"/>
                          <w:rPr>
                            <w:b/>
                            <w:bCs/>
                            <w:color w:val="000000" w:themeColor="text1"/>
                            <w:kern w:val="24"/>
                            <w:szCs w:val="24"/>
                          </w:rPr>
                        </w:pPr>
                        <w:r>
                          <w:rPr>
                            <w:b/>
                            <w:bCs/>
                            <w:color w:val="000000" w:themeColor="text1"/>
                            <w:kern w:val="24"/>
                          </w:rPr>
                          <w:t>Flat</w:t>
                        </w:r>
                      </w:p>
                    </w:txbxContent>
                  </v:textbox>
                </v:shape>
                <w10:wrap type="topAndBottom" anchorx="margin"/>
              </v:group>
            </w:pict>
          </mc:Fallback>
        </mc:AlternateContent>
      </w:r>
      <w:r>
        <w:rPr>
          <w:noProof/>
        </w:rPr>
        <mc:AlternateContent>
          <mc:Choice Requires="wpg">
            <w:drawing>
              <wp:anchor distT="0" distB="0" distL="114300" distR="114300" simplePos="0" relativeHeight="251631616" behindDoc="0" locked="0" layoutInCell="1" allowOverlap="1" wp14:anchorId="4A66FA5B" wp14:editId="2215F003">
                <wp:simplePos x="0" y="0"/>
                <wp:positionH relativeFrom="margin">
                  <wp:align>center</wp:align>
                </wp:positionH>
                <wp:positionV relativeFrom="paragraph">
                  <wp:posOffset>0</wp:posOffset>
                </wp:positionV>
                <wp:extent cx="2162175" cy="4025900"/>
                <wp:effectExtent l="0" t="0" r="9525" b="0"/>
                <wp:wrapTopAndBottom/>
                <wp:docPr id="61" name="Group 61"/>
                <wp:cNvGraphicFramePr/>
                <a:graphic xmlns:a="http://schemas.openxmlformats.org/drawingml/2006/main">
                  <a:graphicData uri="http://schemas.microsoft.com/office/word/2010/wordprocessingGroup">
                    <wpg:wgp>
                      <wpg:cNvGrpSpPr/>
                      <wpg:grpSpPr>
                        <a:xfrm>
                          <a:off x="0" y="0"/>
                          <a:ext cx="2162175" cy="4025900"/>
                          <a:chOff x="0" y="0"/>
                          <a:chExt cx="2293620" cy="4269740"/>
                        </a:xfrm>
                      </wpg:grpSpPr>
                      <pic:pic xmlns:pic="http://schemas.openxmlformats.org/drawingml/2006/picture">
                        <pic:nvPicPr>
                          <pic:cNvPr id="49" name="table" descr="Shape&#10;&#10;Description automatically generated with low confidence">
                            <a:extLst>
                              <a:ext uri="{FF2B5EF4-FFF2-40B4-BE49-F238E27FC236}">
                                <a16:creationId xmlns:a16="http://schemas.microsoft.com/office/drawing/2014/main" id="{B701A842-A709-4FC7-F319-43F209FA971A}"/>
                              </a:ext>
                            </a:extLst>
                          </pic:cNvPr>
                          <pic:cNvPicPr>
                            <a:picLocks noChangeAspect="1"/>
                          </pic:cNvPicPr>
                        </pic:nvPicPr>
                        <pic:blipFill>
                          <a:blip r:embed="rId106"/>
                          <a:stretch>
                            <a:fillRect/>
                          </a:stretch>
                        </pic:blipFill>
                        <pic:spPr>
                          <a:xfrm>
                            <a:off x="7620" y="304800"/>
                            <a:ext cx="2285365" cy="3581400"/>
                          </a:xfrm>
                          <a:prstGeom prst="rect">
                            <a:avLst/>
                          </a:prstGeom>
                        </pic:spPr>
                      </pic:pic>
                      <wps:wsp>
                        <wps:cNvPr id="48" name="TextBox 21"/>
                        <wps:cNvSpPr txBox="1"/>
                        <wps:spPr>
                          <a:xfrm>
                            <a:off x="7620" y="0"/>
                            <a:ext cx="2286000" cy="382270"/>
                          </a:xfrm>
                          <a:prstGeom prst="rect">
                            <a:avLst/>
                          </a:prstGeom>
                          <a:noFill/>
                        </wps:spPr>
                        <wps:txbx>
                          <w:txbxContent>
                            <w:p w14:paraId="74E7B22B" w14:textId="77777777" w:rsidR="003252F5" w:rsidRDefault="003252F5" w:rsidP="003252F5">
                              <w:pPr>
                                <w:jc w:val="center"/>
                                <w:rPr>
                                  <w:b/>
                                  <w:bCs/>
                                  <w:color w:val="000000" w:themeColor="text1"/>
                                  <w:kern w:val="24"/>
                                  <w:szCs w:val="24"/>
                                </w:rPr>
                              </w:pPr>
                              <w:r>
                                <w:rPr>
                                  <w:b/>
                                  <w:bCs/>
                                  <w:color w:val="000000" w:themeColor="text1"/>
                                  <w:kern w:val="24"/>
                                </w:rPr>
                                <w:t>Rim Form</w:t>
                              </w:r>
                            </w:p>
                          </w:txbxContent>
                        </wps:txbx>
                        <wps:bodyPr wrap="square" rtlCol="0">
                          <a:noAutofit/>
                        </wps:bodyPr>
                      </wps:wsp>
                      <pic:pic xmlns:pic="http://schemas.openxmlformats.org/drawingml/2006/picture">
                        <pic:nvPicPr>
                          <pic:cNvPr id="23" name="Picture 2"/>
                          <pic:cNvPicPr>
                            <a:picLocks noChangeAspect="1"/>
                          </pic:cNvPicPr>
                        </pic:nvPicPr>
                        <pic:blipFill>
                          <a:blip r:embed="rId107"/>
                          <a:srcRect/>
                          <a:stretch>
                            <a:fillRect/>
                          </a:stretch>
                        </pic:blipFill>
                        <pic:spPr bwMode="auto">
                          <a:xfrm>
                            <a:off x="1874520" y="708660"/>
                            <a:ext cx="180975" cy="438150"/>
                          </a:xfrm>
                          <a:prstGeom prst="rect">
                            <a:avLst/>
                          </a:prstGeom>
                          <a:noFill/>
                          <a:ln w="9525">
                            <a:noFill/>
                            <a:miter lim="800000"/>
                            <a:headEnd/>
                            <a:tailEnd/>
                          </a:ln>
                          <a:effectLst/>
                        </pic:spPr>
                      </pic:pic>
                      <pic:pic xmlns:pic="http://schemas.openxmlformats.org/drawingml/2006/picture">
                        <pic:nvPicPr>
                          <pic:cNvPr id="24" name="Picture 3"/>
                          <pic:cNvPicPr>
                            <a:picLocks noChangeAspect="1"/>
                          </pic:cNvPicPr>
                        </pic:nvPicPr>
                        <pic:blipFill>
                          <a:blip r:embed="rId108"/>
                          <a:srcRect/>
                          <a:stretch>
                            <a:fillRect/>
                          </a:stretch>
                        </pic:blipFill>
                        <pic:spPr bwMode="auto">
                          <a:xfrm>
                            <a:off x="1859280" y="1226820"/>
                            <a:ext cx="209550" cy="438150"/>
                          </a:xfrm>
                          <a:prstGeom prst="rect">
                            <a:avLst/>
                          </a:prstGeom>
                          <a:noFill/>
                          <a:ln w="9525">
                            <a:noFill/>
                            <a:miter lim="800000"/>
                            <a:headEnd/>
                            <a:tailEnd/>
                          </a:ln>
                          <a:effectLst/>
                        </pic:spPr>
                      </pic:pic>
                      <pic:pic xmlns:pic="http://schemas.openxmlformats.org/drawingml/2006/picture">
                        <pic:nvPicPr>
                          <pic:cNvPr id="25" name="Picture 4"/>
                          <pic:cNvPicPr>
                            <a:picLocks noChangeAspect="1"/>
                          </pic:cNvPicPr>
                        </pic:nvPicPr>
                        <pic:blipFill>
                          <a:blip r:embed="rId109"/>
                          <a:srcRect/>
                          <a:stretch>
                            <a:fillRect/>
                          </a:stretch>
                        </pic:blipFill>
                        <pic:spPr bwMode="auto">
                          <a:xfrm>
                            <a:off x="1836420" y="1729740"/>
                            <a:ext cx="266700" cy="466725"/>
                          </a:xfrm>
                          <a:prstGeom prst="rect">
                            <a:avLst/>
                          </a:prstGeom>
                          <a:noFill/>
                          <a:ln w="9525">
                            <a:noFill/>
                            <a:miter lim="800000"/>
                            <a:headEnd/>
                            <a:tailEnd/>
                          </a:ln>
                          <a:effectLst/>
                        </pic:spPr>
                      </pic:pic>
                      <pic:pic xmlns:pic="http://schemas.openxmlformats.org/drawingml/2006/picture">
                        <pic:nvPicPr>
                          <pic:cNvPr id="26" name="Picture 5"/>
                          <pic:cNvPicPr>
                            <a:picLocks noChangeAspect="1"/>
                          </pic:cNvPicPr>
                        </pic:nvPicPr>
                        <pic:blipFill>
                          <a:blip r:embed="rId110"/>
                          <a:srcRect/>
                          <a:stretch>
                            <a:fillRect/>
                          </a:stretch>
                        </pic:blipFill>
                        <pic:spPr bwMode="auto">
                          <a:xfrm>
                            <a:off x="1874520" y="2270760"/>
                            <a:ext cx="171450" cy="457200"/>
                          </a:xfrm>
                          <a:prstGeom prst="rect">
                            <a:avLst/>
                          </a:prstGeom>
                          <a:noFill/>
                          <a:ln w="9525">
                            <a:noFill/>
                            <a:miter lim="800000"/>
                            <a:headEnd/>
                            <a:tailEnd/>
                          </a:ln>
                          <a:effectLst/>
                        </pic:spPr>
                      </pic:pic>
                      <pic:pic xmlns:pic="http://schemas.openxmlformats.org/drawingml/2006/picture">
                        <pic:nvPicPr>
                          <pic:cNvPr id="27" name="Picture 6"/>
                          <pic:cNvPicPr>
                            <a:picLocks noChangeAspect="1"/>
                          </pic:cNvPicPr>
                        </pic:nvPicPr>
                        <pic:blipFill>
                          <a:blip r:embed="rId111"/>
                          <a:srcRect/>
                          <a:stretch>
                            <a:fillRect/>
                          </a:stretch>
                        </pic:blipFill>
                        <pic:spPr bwMode="auto">
                          <a:xfrm>
                            <a:off x="1859280" y="2804160"/>
                            <a:ext cx="209550" cy="466725"/>
                          </a:xfrm>
                          <a:prstGeom prst="rect">
                            <a:avLst/>
                          </a:prstGeom>
                          <a:noFill/>
                          <a:ln w="9525">
                            <a:noFill/>
                            <a:miter lim="800000"/>
                            <a:headEnd/>
                            <a:tailEnd/>
                          </a:ln>
                          <a:effectLst/>
                        </pic:spPr>
                      </pic:pic>
                      <pic:pic xmlns:pic="http://schemas.openxmlformats.org/drawingml/2006/picture">
                        <pic:nvPicPr>
                          <pic:cNvPr id="28" name="Picture 7"/>
                          <pic:cNvPicPr>
                            <a:picLocks noChangeAspect="1"/>
                          </pic:cNvPicPr>
                        </pic:nvPicPr>
                        <pic:blipFill>
                          <a:blip r:embed="rId112"/>
                          <a:srcRect/>
                          <a:stretch>
                            <a:fillRect/>
                          </a:stretch>
                        </pic:blipFill>
                        <pic:spPr bwMode="auto">
                          <a:xfrm>
                            <a:off x="1844040" y="3345180"/>
                            <a:ext cx="247650" cy="504825"/>
                          </a:xfrm>
                          <a:prstGeom prst="rect">
                            <a:avLst/>
                          </a:prstGeom>
                          <a:noFill/>
                          <a:ln w="9525">
                            <a:noFill/>
                            <a:miter lim="800000"/>
                            <a:headEnd/>
                            <a:tailEnd/>
                          </a:ln>
                          <a:effectLst/>
                        </pic:spPr>
                      </pic:pic>
                      <wps:wsp>
                        <wps:cNvPr id="58" name="Text Box 2"/>
                        <wps:cNvSpPr txBox="1">
                          <a:spLocks noChangeArrowheads="1"/>
                        </wps:cNvSpPr>
                        <wps:spPr bwMode="auto">
                          <a:xfrm>
                            <a:off x="0" y="3878580"/>
                            <a:ext cx="2286000" cy="391160"/>
                          </a:xfrm>
                          <a:prstGeom prst="rect">
                            <a:avLst/>
                          </a:prstGeom>
                          <a:solidFill>
                            <a:srgbClr val="FFFFFF"/>
                          </a:solidFill>
                          <a:ln w="9525">
                            <a:noFill/>
                            <a:miter lim="800000"/>
                            <a:headEnd/>
                            <a:tailEnd/>
                          </a:ln>
                        </wps:spPr>
                        <wps:txbx>
                          <w:txbxContent>
                            <w:p w14:paraId="7A1DC1FB" w14:textId="77777777" w:rsidR="003252F5" w:rsidRDefault="003252F5" w:rsidP="003252F5">
                              <w:r>
                                <w:t>Figure 4.4: Rim forms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66FA5B" id="Group 61" o:spid="_x0000_s1157" style="position:absolute;left:0;text-align:left;margin-left:0;margin-top:0;width:170.25pt;height:317pt;z-index:251631616;mso-position-horizontal:center;mso-position-horizontal-relative:margin;mso-width-relative:margin;mso-height-relative:margin" coordsize="22936,42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">
                <v:shape id="table" o:spid="_x0000_s1158" type="#_x0000_t75" alt="Shape&#10;&#10;Description automatically generated with low confidence" style="position:absolute;left:76;top:3048;width:22853;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">
                  <v:imagedata r:id="rId113" o:title="Shape&#10;&#10;Description automatically generated with low confidence"/>
                </v:shape>
                <v:shape id="TextBox 21" o:spid="_x0000_s1159" type="#_x0000_t202" style="position:absolute;left:76;width:22860;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74E7B22B" w14:textId="77777777" w:rsidR="003252F5" w:rsidRDefault="003252F5" w:rsidP="003252F5">
                        <w:pPr>
                          <w:jc w:val="center"/>
                          <w:rPr>
                            <w:b/>
                            <w:bCs/>
                            <w:color w:val="000000" w:themeColor="text1"/>
                            <w:kern w:val="24"/>
                            <w:szCs w:val="24"/>
                          </w:rPr>
                        </w:pPr>
                        <w:r>
                          <w:rPr>
                            <w:b/>
                            <w:bCs/>
                            <w:color w:val="000000" w:themeColor="text1"/>
                            <w:kern w:val="24"/>
                          </w:rPr>
                          <w:t>Rim Form</w:t>
                        </w:r>
                      </w:p>
                    </w:txbxContent>
                  </v:textbox>
                </v:shape>
                <v:shape id="Picture 2" o:spid="_x0000_s1160" type="#_x0000_t75" style="position:absolute;left:18745;top:7086;width:1809;height: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">
                  <v:imagedata r:id="rId114" o:title=""/>
                </v:shape>
                <v:shape id="Picture 3" o:spid="_x0000_s1161" type="#_x0000_t75" style="position:absolute;left:18592;top:12268;width:2096;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">
                  <v:imagedata r:id="rId115" o:title=""/>
                </v:shape>
                <v:shape id="Picture 4" o:spid="_x0000_s1162" type="#_x0000_t75" style="position:absolute;left:18364;top:17297;width:266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">
                  <v:imagedata r:id="rId116" o:title=""/>
                </v:shape>
                <v:shape id="Picture 5" o:spid="_x0000_s1163" type="#_x0000_t75" style="position:absolute;left:18745;top:22707;width:1714;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">
                  <v:imagedata r:id="rId117" o:title=""/>
                </v:shape>
                <v:shape id="Picture 6" o:spid="_x0000_s1164" type="#_x0000_t75" style="position:absolute;left:18592;top:28041;width:2096;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">
                  <v:imagedata r:id="rId118" o:title=""/>
                </v:shape>
                <v:shape id="Picture 7" o:spid="_x0000_s1165" type="#_x0000_t75" style="position:absolute;left:18440;top:33451;width:2476;height: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">
                  <v:imagedata r:id="rId119" o:title=""/>
                </v:shape>
                <v:shape id="_x0000_s1166" type="#_x0000_t202" style="position:absolute;top:38785;width:22860;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7A1DC1FB" w14:textId="77777777" w:rsidR="003252F5" w:rsidRDefault="003252F5" w:rsidP="003252F5">
                        <w:r>
                          <w:t>Figure 4.4: Rim forms</w:t>
                        </w:r>
                      </w:p>
                    </w:txbxContent>
                  </v:textbox>
                </v:shape>
                <w10:wrap type="topAndBottom" anchorx="margin"/>
              </v:group>
            </w:pict>
          </mc:Fallback>
        </mc:AlternateContent>
      </w:r>
    </w:p>
    <w:p w14:paraId="5D1A891A" w14:textId="492F77A8" w:rsidR="003252F5" w:rsidRDefault="003252F5" w:rsidP="003252F5">
      <w:pPr>
        <w:spacing w:line="480" w:lineRule="auto"/>
        <w:ind w:firstLine="720"/>
      </w:pPr>
      <w:r>
        <w:rPr>
          <w:noProof/>
        </w:rPr>
        <w:lastRenderedPageBreak/>
        <mc:AlternateContent>
          <mc:Choice Requires="wpg">
            <w:drawing>
              <wp:anchor distT="0" distB="0" distL="114300" distR="114300" simplePos="0" relativeHeight="251628544" behindDoc="0" locked="0" layoutInCell="1" allowOverlap="1" wp14:anchorId="5801D1FA" wp14:editId="7D11F880">
                <wp:simplePos x="0" y="0"/>
                <wp:positionH relativeFrom="margin">
                  <wp:align>right</wp:align>
                </wp:positionH>
                <wp:positionV relativeFrom="paragraph">
                  <wp:posOffset>3235325</wp:posOffset>
                </wp:positionV>
                <wp:extent cx="5943600" cy="4988560"/>
                <wp:effectExtent l="0" t="0" r="0" b="2540"/>
                <wp:wrapTopAndBottom/>
                <wp:docPr id="38" name="Group 38"/>
                <wp:cNvGraphicFramePr/>
                <a:graphic xmlns:a="http://schemas.openxmlformats.org/drawingml/2006/main">
                  <a:graphicData uri="http://schemas.microsoft.com/office/word/2010/wordprocessingGroup">
                    <wpg:wgp>
                      <wpg:cNvGrpSpPr/>
                      <wpg:grpSpPr>
                        <a:xfrm>
                          <a:off x="0" y="0"/>
                          <a:ext cx="5943600" cy="4988560"/>
                          <a:chOff x="0" y="0"/>
                          <a:chExt cx="5943600" cy="4988560"/>
                        </a:xfrm>
                      </wpg:grpSpPr>
                      <wps:wsp>
                        <wps:cNvPr id="1045" name="Text: Figure 3.6"/>
                        <wps:cNvSpPr txBox="1">
                          <a:spLocks noChangeArrowheads="1"/>
                        </wps:cNvSpPr>
                        <wps:spPr bwMode="auto">
                          <a:xfrm>
                            <a:off x="12700" y="4597400"/>
                            <a:ext cx="5918200" cy="391160"/>
                          </a:xfrm>
                          <a:prstGeom prst="rect">
                            <a:avLst/>
                          </a:prstGeom>
                          <a:solidFill>
                            <a:srgbClr val="FFFFFF"/>
                          </a:solidFill>
                          <a:ln w="9525">
                            <a:noFill/>
                            <a:miter lim="800000"/>
                            <a:headEnd/>
                            <a:tailEnd/>
                          </a:ln>
                        </wps:spPr>
                        <wps:txbx>
                          <w:txbxContent>
                            <w:p w14:paraId="597DA480" w14:textId="77777777" w:rsidR="003252F5" w:rsidRDefault="003252F5" w:rsidP="003252F5">
                              <w:r>
                                <w:t>Figure 4.6: Standard diameter-measurement template (not to scale)</w:t>
                              </w:r>
                            </w:p>
                          </w:txbxContent>
                        </wps:txbx>
                        <wps:bodyPr rot="0" vert="horz" wrap="square" lIns="91440" tIns="45720" rIns="91440" bIns="45720" anchor="t" anchorCtr="0">
                          <a:spAutoFit/>
                        </wps:bodyPr>
                      </wps:wsp>
                      <pic:pic xmlns:pic="http://schemas.openxmlformats.org/drawingml/2006/picture">
                        <pic:nvPicPr>
                          <pic:cNvPr id="1044" name="Standard Dia-Mea Template 3.5" descr="rimchart-180.tif"/>
                          <pic:cNvPicPr>
                            <a:picLocks noChangeAspect="1"/>
                          </pic:cNvPicPr>
                        </pic:nvPicPr>
                        <pic:blipFill>
                          <a:blip r:embed="rId120" cstate="print">
                            <a:extLst>
                              <a:ext uri="{28A0092B-C50C-407E-A947-70E740481C1C}">
                                <a14:useLocalDpi xmlns:a14="http://schemas.microsoft.com/office/drawing/2010/main" val="0"/>
                              </a:ext>
                            </a:extLst>
                          </a:blip>
                          <a:srcRect l="4215" t="7126" r="5041" b="9505"/>
                          <a:stretch>
                            <a:fillRect/>
                          </a:stretch>
                        </pic:blipFill>
                        <pic:spPr>
                          <a:xfrm rot="5400000">
                            <a:off x="685800" y="-685800"/>
                            <a:ext cx="4572000" cy="5943600"/>
                          </a:xfrm>
                          <a:prstGeom prst="rect">
                            <a:avLst/>
                          </a:prstGeom>
                        </pic:spPr>
                      </pic:pic>
                    </wpg:wgp>
                  </a:graphicData>
                </a:graphic>
              </wp:anchor>
            </w:drawing>
          </mc:Choice>
          <mc:Fallback>
            <w:pict>
              <v:group w14:anchorId="5801D1FA" id="Group 38" o:spid="_x0000_s1167" style="position:absolute;left:0;text-align:left;margin-left:416.8pt;margin-top:254.75pt;width:468pt;height:392.8pt;z-index:251628544;mso-position-horizontal:right;mso-position-horizontal-relative:margin" coordsize="59436,4988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">
                <v:shape id="Text: Figure 3.6" o:spid="_x0000_s1168" type="#_x0000_t202" style="position:absolute;left:127;top:45974;width:59182;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" stroked="f">
                  <v:textbox style="mso-fit-shape-to-text:t">
                    <w:txbxContent>
                      <w:p w14:paraId="597DA480" w14:textId="77777777" w:rsidR="003252F5" w:rsidRDefault="003252F5" w:rsidP="003252F5">
                        <w:r>
                          <w:t>Figure 4.6: Standard diameter-measurement template (not to scale)</w:t>
                        </w:r>
                      </w:p>
                    </w:txbxContent>
                  </v:textbox>
                </v:shape>
                <v:shape id="Standard Dia-Mea Template 3.5" o:spid="_x0000_s1169" type="#_x0000_t75" alt="rimchart-180.tif" style="position:absolute;left:6858;top:-6858;width:45720;height:594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">
                  <v:imagedata r:id="rId121" o:title="rimchart-180" croptop="4670f" cropbottom="6229f" cropleft="2762f" cropright="3304f"/>
                </v:shape>
                <w10:wrap type="topAndBottom" anchorx="margin"/>
              </v:group>
            </w:pict>
          </mc:Fallback>
        </mc:AlternateContent>
      </w:r>
      <w:r>
        <w:t>Next, I recorded the orifice diameter of the rim sherds in centimeters.</w:t>
      </w:r>
      <w:r w:rsidR="00C03C9B">
        <w:t xml:space="preserve"> </w:t>
      </w:r>
      <w:r>
        <w:t xml:space="preserve">The diameter was determined using a standard diameter-measurement template (Figure </w:t>
      </w:r>
      <w:r w:rsidR="000F0487">
        <w:t>4</w:t>
      </w:r>
      <w:r>
        <w:t>.6).</w:t>
      </w:r>
      <w:r w:rsidR="00C03C9B">
        <w:t xml:space="preserve"> </w:t>
      </w:r>
      <w:r>
        <w:t>Using this same template, I also was able to record the percentage of the orifice the rim sherd represents.</w:t>
      </w:r>
      <w:r w:rsidR="00C03C9B">
        <w:t xml:space="preserve"> </w:t>
      </w:r>
      <w:r>
        <w:t>I then recorded the vessel’s form.</w:t>
      </w:r>
      <w:r w:rsidR="00C03C9B">
        <w:t xml:space="preserve"> </w:t>
      </w:r>
      <w:r>
        <w:t>Vessels for School Land I were designated as either bowls, bottles, or jars.</w:t>
      </w:r>
      <w:r w:rsidR="00C03C9B">
        <w:t xml:space="preserve"> </w:t>
      </w:r>
      <w:r>
        <w:t>If such firm designations could not be accurately recognized then the designations of ‘restricted vessel’ and ‘unrestricted vessel’ were used to distinguish vessels that have inflections and those that do not.</w:t>
      </w:r>
      <w:r w:rsidR="00C03C9B">
        <w:t xml:space="preserve"> </w:t>
      </w:r>
      <w:r>
        <w:t xml:space="preserve">Vessels whose form </w:t>
      </w:r>
      <w:r w:rsidR="001132F9">
        <w:t>c</w:t>
      </w:r>
      <w:r>
        <w:t>ould not be determined were recorded as unknown.</w:t>
      </w:r>
      <w:r w:rsidR="00C03C9B">
        <w:t xml:space="preserve"> </w:t>
      </w:r>
      <w:r>
        <w:t xml:space="preserve">The vessel form was designated using a flow chart that takes into account the orifice’s diameter, vessel’s height, and inflections to derive a vessel form (Figure </w:t>
      </w:r>
      <w:r w:rsidR="0003284F">
        <w:t>4</w:t>
      </w:r>
      <w:r>
        <w:t>.7).</w:t>
      </w:r>
    </w:p>
    <w:p w14:paraId="5E0A85B5" w14:textId="6F386897" w:rsidR="003252F5" w:rsidRDefault="003252F5" w:rsidP="003252F5">
      <w:pPr>
        <w:spacing w:line="480" w:lineRule="auto"/>
        <w:ind w:firstLine="720"/>
      </w:pPr>
    </w:p>
    <w:p w14:paraId="54B853BC" w14:textId="621158F2" w:rsidR="003252F5" w:rsidRDefault="003C17BF" w:rsidP="003252F5">
      <w:r>
        <w:rPr>
          <w:noProof/>
        </w:rPr>
        <mc:AlternateContent>
          <mc:Choice Requires="wpg">
            <w:drawing>
              <wp:anchor distT="0" distB="0" distL="114300" distR="114300" simplePos="0" relativeHeight="251629568" behindDoc="0" locked="0" layoutInCell="1" allowOverlap="1" wp14:anchorId="5748E890" wp14:editId="287F9058">
                <wp:simplePos x="0" y="0"/>
                <wp:positionH relativeFrom="margin">
                  <wp:align>center</wp:align>
                </wp:positionH>
                <wp:positionV relativeFrom="margin">
                  <wp:align>bottom</wp:align>
                </wp:positionV>
                <wp:extent cx="4364446" cy="7565571"/>
                <wp:effectExtent l="0" t="0" r="0" b="0"/>
                <wp:wrapNone/>
                <wp:docPr id="39" name="Group 39"/>
                <wp:cNvGraphicFramePr/>
                <a:graphic xmlns:a="http://schemas.openxmlformats.org/drawingml/2006/main">
                  <a:graphicData uri="http://schemas.microsoft.com/office/word/2010/wordprocessingGroup">
                    <wpg:wgp>
                      <wpg:cNvGrpSpPr/>
                      <wpg:grpSpPr>
                        <a:xfrm>
                          <a:off x="0" y="0"/>
                          <a:ext cx="4364446" cy="7565571"/>
                          <a:chOff x="0" y="-7571"/>
                          <a:chExt cx="4963684" cy="9151571"/>
                        </a:xfrm>
                      </wpg:grpSpPr>
                      <wpg:grpSp>
                        <wpg:cNvPr id="1060" name="Group 1060"/>
                        <wpg:cNvGrpSpPr/>
                        <wpg:grpSpPr>
                          <a:xfrm rot="16200000">
                            <a:off x="-2151676" y="2151599"/>
                            <a:ext cx="9144077" cy="4840726"/>
                            <a:chOff x="0" y="0"/>
                            <a:chExt cx="9144077" cy="4840726"/>
                          </a:xfrm>
                        </wpg:grpSpPr>
                        <pic:pic xmlns:pic="http://schemas.openxmlformats.org/drawingml/2006/picture">
                          <pic:nvPicPr>
                            <pic:cNvPr id="1059" name="Picture 1059"/>
                            <pic:cNvPicPr preferRelativeResize="0">
                              <a:picLocks noChangeAspect="1"/>
                            </pic:cNvPicPr>
                          </pic:nvPicPr>
                          <pic:blipFill>
                            <a:blip r:embed="rId122">
                              <a:extLst>
                                <a:ext uri="{28A0092B-C50C-407E-A947-70E740481C1C}">
                                  <a14:useLocalDpi xmlns:a14="http://schemas.microsoft.com/office/drawing/2010/main" val="0"/>
                                </a:ext>
                              </a:extLst>
                            </a:blip>
                            <a:srcRect/>
                            <a:stretch>
                              <a:fillRect/>
                            </a:stretch>
                          </pic:blipFill>
                          <pic:spPr bwMode="auto">
                            <a:xfrm>
                              <a:off x="403199" y="500743"/>
                              <a:ext cx="5540570" cy="3885824"/>
                            </a:xfrm>
                            <a:prstGeom prst="rect">
                              <a:avLst/>
                            </a:prstGeom>
                            <a:noFill/>
                            <a:ln>
                              <a:noFill/>
                            </a:ln>
                            <a:effectLst/>
                          </pic:spPr>
                        </pic:pic>
                        <wps:wsp>
                          <wps:cNvPr id="1057" name="TextBox 2"/>
                          <wps:cNvSpPr txBox="1"/>
                          <wps:spPr>
                            <a:xfrm>
                              <a:off x="0" y="0"/>
                              <a:ext cx="9144000" cy="673100"/>
                            </a:xfrm>
                            <a:prstGeom prst="rect">
                              <a:avLst/>
                            </a:prstGeom>
                            <a:noFill/>
                          </wps:spPr>
                          <wps:txbx>
                            <w:txbxContent>
                              <w:p w14:paraId="1BD402AE" w14:textId="77777777" w:rsidR="003252F5" w:rsidRDefault="003252F5" w:rsidP="003252F5">
                                <w:pPr>
                                  <w:jc w:val="center"/>
                                  <w:rPr>
                                    <w:b/>
                                    <w:bCs/>
                                    <w:color w:val="000000" w:themeColor="text1"/>
                                    <w:kern w:val="24"/>
                                    <w:szCs w:val="24"/>
                                  </w:rPr>
                                </w:pPr>
                                <w:r>
                                  <w:rPr>
                                    <w:b/>
                                    <w:bCs/>
                                    <w:color w:val="000000" w:themeColor="text1"/>
                                    <w:kern w:val="24"/>
                                  </w:rPr>
                                  <w:t>Spiro Site Ceramic Recording Resource</w:t>
                                </w:r>
                              </w:p>
                              <w:p w14:paraId="2F77973E" w14:textId="77777777" w:rsidR="003252F5" w:rsidRDefault="003252F5" w:rsidP="003252F5">
                                <w:pPr>
                                  <w:jc w:val="center"/>
                                  <w:rPr>
                                    <w:b/>
                                    <w:bCs/>
                                    <w:color w:val="000000" w:themeColor="text1"/>
                                    <w:kern w:val="24"/>
                                  </w:rPr>
                                </w:pPr>
                              </w:p>
                            </w:txbxContent>
                          </wps:txbx>
                          <wps:bodyPr wrap="square" rtlCol="0">
                            <a:noAutofit/>
                          </wps:bodyPr>
                        </wps:wsp>
                        <wps:wsp>
                          <wps:cNvPr id="1058" name="TextBox 3"/>
                          <wps:cNvSpPr txBox="1"/>
                          <wps:spPr>
                            <a:xfrm>
                              <a:off x="7086677" y="609573"/>
                              <a:ext cx="2057400" cy="4231153"/>
                            </a:xfrm>
                            <a:prstGeom prst="rect">
                              <a:avLst/>
                            </a:prstGeom>
                            <a:noFill/>
                          </wps:spPr>
                          <wps:txbx>
                            <w:txbxContent>
                              <w:p w14:paraId="70C50826" w14:textId="77777777" w:rsidR="003252F5" w:rsidRDefault="003252F5" w:rsidP="003252F5">
                                <w:pPr>
                                  <w:rPr>
                                    <w:rFonts w:asciiTheme="minorHAnsi" w:hAnsi="Calibri" w:cstheme="minorBidi"/>
                                    <w:color w:val="000000" w:themeColor="text1"/>
                                    <w:kern w:val="24"/>
                                    <w:szCs w:val="24"/>
                                  </w:rPr>
                                </w:pPr>
                                <w:r>
                                  <w:rPr>
                                    <w:rFonts w:asciiTheme="minorHAnsi" w:hAnsi="Calibri" w:cstheme="minorBidi"/>
                                    <w:color w:val="000000" w:themeColor="text1"/>
                                    <w:kern w:val="24"/>
                                  </w:rPr>
                                  <w:t>Use this chart to develop a first hypothesis for vessel form and then investigate for consistency with your sherd.</w:t>
                                </w:r>
                              </w:p>
                              <w:p w14:paraId="51D68C12" w14:textId="77777777" w:rsidR="003252F5" w:rsidRDefault="003252F5" w:rsidP="003252F5">
                                <w:pPr>
                                  <w:rPr>
                                    <w:rFonts w:asciiTheme="minorHAnsi" w:hAnsi="Calibri" w:cstheme="minorBidi"/>
                                    <w:color w:val="000000" w:themeColor="text1"/>
                                    <w:kern w:val="24"/>
                                  </w:rPr>
                                </w:pPr>
                                <w:r>
                                  <w:rPr>
                                    <w:rFonts w:asciiTheme="minorHAnsi" w:hAnsi="Calibri" w:cstheme="minorBidi"/>
                                    <w:color w:val="000000" w:themeColor="text1"/>
                                    <w:kern w:val="24"/>
                                  </w:rPr>
                                  <w:t>Other options not in flowchart:</w:t>
                                </w:r>
                              </w:p>
                              <w:p w14:paraId="2EC86888" w14:textId="77777777" w:rsidR="003252F5" w:rsidRDefault="003252F5" w:rsidP="003252F5">
                                <w:pPr>
                                  <w:rPr>
                                    <w:rFonts w:asciiTheme="minorHAnsi" w:hAnsi="Calibri" w:cstheme="minorBidi"/>
                                    <w:color w:val="000000" w:themeColor="text1"/>
                                    <w:kern w:val="24"/>
                                  </w:rPr>
                                </w:pPr>
                                <w:r>
                                  <w:rPr>
                                    <w:rFonts w:asciiTheme="minorHAnsi" w:hAnsi="Calibri" w:cstheme="minorBidi"/>
                                    <w:color w:val="000000" w:themeColor="text1"/>
                                    <w:kern w:val="24"/>
                                  </w:rPr>
                                  <w:t>Compound Vessel (CV)</w:t>
                                </w:r>
                              </w:p>
                              <w:p w14:paraId="595EE2A6" w14:textId="77777777" w:rsidR="003252F5" w:rsidRDefault="003252F5" w:rsidP="003252F5">
                                <w:pPr>
                                  <w:rPr>
                                    <w:rFonts w:asciiTheme="minorHAnsi" w:hAnsi="Calibri" w:cstheme="minorBidi"/>
                                    <w:color w:val="000000" w:themeColor="text1"/>
                                    <w:kern w:val="24"/>
                                  </w:rPr>
                                </w:pPr>
                                <w:r>
                                  <w:rPr>
                                    <w:rFonts w:asciiTheme="minorHAnsi" w:hAnsi="Calibri" w:cstheme="minorBidi"/>
                                    <w:color w:val="000000" w:themeColor="text1"/>
                                    <w:kern w:val="24"/>
                                  </w:rPr>
                                  <w:t>Unknown (U)</w:t>
                                </w:r>
                              </w:p>
                            </w:txbxContent>
                          </wps:txbx>
                          <wps:bodyPr wrap="square" rtlCol="0">
                            <a:noAutofit/>
                          </wps:bodyPr>
                        </wps:wsp>
                      </wpg:grpSp>
                      <wps:wsp>
                        <wps:cNvPr id="1061" name="Text Box 2"/>
                        <wps:cNvSpPr txBox="1">
                          <a:spLocks noChangeArrowheads="1"/>
                        </wps:cNvSpPr>
                        <wps:spPr bwMode="auto">
                          <a:xfrm rot="16200000">
                            <a:off x="196105" y="4368214"/>
                            <a:ext cx="9143364" cy="391794"/>
                          </a:xfrm>
                          <a:prstGeom prst="rect">
                            <a:avLst/>
                          </a:prstGeom>
                          <a:solidFill>
                            <a:srgbClr val="FFFFFF"/>
                          </a:solidFill>
                          <a:ln w="9525">
                            <a:noFill/>
                            <a:miter lim="800000"/>
                            <a:headEnd/>
                            <a:tailEnd/>
                          </a:ln>
                        </wps:spPr>
                        <wps:txbx>
                          <w:txbxContent>
                            <w:p w14:paraId="6C2EADE6" w14:textId="77777777" w:rsidR="003252F5" w:rsidRDefault="003252F5" w:rsidP="003252F5">
                              <w:r>
                                <w:t>Figure 4.7: Vessel form flowchart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48E890" id="Group 39" o:spid="_x0000_s1170" style="position:absolute;margin-left:0;margin-top:0;width:343.65pt;height:595.7pt;z-index:251629568;mso-position-horizontal:center;mso-position-horizontal-relative:margin;mso-position-vertical:bottom;mso-position-vertical-relative:margin;mso-width-relative:margin;mso-height-relative:margin" coordorigin=",-75" coordsize="49636,915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">
                <v:group id="Group 1060" o:spid="_x0000_s1171" style="position:absolute;left:-21516;top:21516;width:91440;height:48407;rotation:-90" coordsize="91440,4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">
                  <v:shape id="Picture 1059" o:spid="_x0000_s1172" type="#_x0000_t75" style="position:absolute;left:4031;top:5007;width:55406;height:388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">
                    <v:imagedata r:id="rId123" o:title=""/>
                  </v:shape>
                  <v:shape id="TextBox 2" o:spid="_x0000_s1173" type="#_x0000_t202" style="position:absolute;width:91440;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" filled="f" stroked="f">
                    <v:textbox>
                      <w:txbxContent>
                        <w:p w14:paraId="1BD402AE" w14:textId="77777777" w:rsidR="003252F5" w:rsidRDefault="003252F5" w:rsidP="003252F5">
                          <w:pPr>
                            <w:jc w:val="center"/>
                            <w:rPr>
                              <w:b/>
                              <w:bCs/>
                              <w:color w:val="000000" w:themeColor="text1"/>
                              <w:kern w:val="24"/>
                              <w:szCs w:val="24"/>
                            </w:rPr>
                          </w:pPr>
                          <w:r>
                            <w:rPr>
                              <w:b/>
                              <w:bCs/>
                              <w:color w:val="000000" w:themeColor="text1"/>
                              <w:kern w:val="24"/>
                            </w:rPr>
                            <w:t>Spiro Site Ceramic Recording Resource</w:t>
                          </w:r>
                        </w:p>
                        <w:p w14:paraId="2F77973E" w14:textId="77777777" w:rsidR="003252F5" w:rsidRDefault="003252F5" w:rsidP="003252F5">
                          <w:pPr>
                            <w:jc w:val="center"/>
                            <w:rPr>
                              <w:b/>
                              <w:bCs/>
                              <w:color w:val="000000" w:themeColor="text1"/>
                              <w:kern w:val="24"/>
                            </w:rPr>
                          </w:pPr>
                        </w:p>
                      </w:txbxContent>
                    </v:textbox>
                  </v:shape>
                  <v:shape id="TextBox 3" o:spid="_x0000_s1174" type="#_x0000_t202" style="position:absolute;left:70866;top:6095;width:20574;height:4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" filled="f" stroked="f">
                    <v:textbox>
                      <w:txbxContent>
                        <w:p w14:paraId="70C50826" w14:textId="77777777" w:rsidR="003252F5" w:rsidRDefault="003252F5" w:rsidP="003252F5">
                          <w:pPr>
                            <w:rPr>
                              <w:rFonts w:asciiTheme="minorHAnsi" w:hAnsi="Calibri" w:cstheme="minorBidi"/>
                              <w:color w:val="000000" w:themeColor="text1"/>
                              <w:kern w:val="24"/>
                              <w:szCs w:val="24"/>
                            </w:rPr>
                          </w:pPr>
                          <w:r>
                            <w:rPr>
                              <w:rFonts w:asciiTheme="minorHAnsi" w:hAnsi="Calibri" w:cstheme="minorBidi"/>
                              <w:color w:val="000000" w:themeColor="text1"/>
                              <w:kern w:val="24"/>
                            </w:rPr>
                            <w:t>Use this chart to develop a first hypothesis for vessel form and then investigate for consistency with your sherd.</w:t>
                          </w:r>
                        </w:p>
                        <w:p w14:paraId="51D68C12" w14:textId="77777777" w:rsidR="003252F5" w:rsidRDefault="003252F5" w:rsidP="003252F5">
                          <w:pPr>
                            <w:rPr>
                              <w:rFonts w:asciiTheme="minorHAnsi" w:hAnsi="Calibri" w:cstheme="minorBidi"/>
                              <w:color w:val="000000" w:themeColor="text1"/>
                              <w:kern w:val="24"/>
                            </w:rPr>
                          </w:pPr>
                          <w:r>
                            <w:rPr>
                              <w:rFonts w:asciiTheme="minorHAnsi" w:hAnsi="Calibri" w:cstheme="minorBidi"/>
                              <w:color w:val="000000" w:themeColor="text1"/>
                              <w:kern w:val="24"/>
                            </w:rPr>
                            <w:t>Other options not in flowchart:</w:t>
                          </w:r>
                        </w:p>
                        <w:p w14:paraId="2EC86888" w14:textId="77777777" w:rsidR="003252F5" w:rsidRDefault="003252F5" w:rsidP="003252F5">
                          <w:pPr>
                            <w:rPr>
                              <w:rFonts w:asciiTheme="minorHAnsi" w:hAnsi="Calibri" w:cstheme="minorBidi"/>
                              <w:color w:val="000000" w:themeColor="text1"/>
                              <w:kern w:val="24"/>
                            </w:rPr>
                          </w:pPr>
                          <w:r>
                            <w:rPr>
                              <w:rFonts w:asciiTheme="minorHAnsi" w:hAnsi="Calibri" w:cstheme="minorBidi"/>
                              <w:color w:val="000000" w:themeColor="text1"/>
                              <w:kern w:val="24"/>
                            </w:rPr>
                            <w:t>Compound Vessel (CV)</w:t>
                          </w:r>
                        </w:p>
                        <w:p w14:paraId="595EE2A6" w14:textId="77777777" w:rsidR="003252F5" w:rsidRDefault="003252F5" w:rsidP="003252F5">
                          <w:pPr>
                            <w:rPr>
                              <w:rFonts w:asciiTheme="minorHAnsi" w:hAnsi="Calibri" w:cstheme="minorBidi"/>
                              <w:color w:val="000000" w:themeColor="text1"/>
                              <w:kern w:val="24"/>
                            </w:rPr>
                          </w:pPr>
                          <w:r>
                            <w:rPr>
                              <w:rFonts w:asciiTheme="minorHAnsi" w:hAnsi="Calibri" w:cstheme="minorBidi"/>
                              <w:color w:val="000000" w:themeColor="text1"/>
                              <w:kern w:val="24"/>
                            </w:rPr>
                            <w:t>Unknown (U)</w:t>
                          </w:r>
                        </w:p>
                      </w:txbxContent>
                    </v:textbox>
                  </v:shape>
                </v:group>
                <v:shape id="_x0000_s1175" type="#_x0000_t202" style="position:absolute;left:1961;top:43682;width:91432;height:39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" stroked="f">
                  <v:textbox>
                    <w:txbxContent>
                      <w:p w14:paraId="6C2EADE6" w14:textId="77777777" w:rsidR="003252F5" w:rsidRDefault="003252F5" w:rsidP="003252F5">
                        <w:r>
                          <w:t>Figure 4.7: Vessel form flowchart</w:t>
                        </w:r>
                      </w:p>
                    </w:txbxContent>
                  </v:textbox>
                </v:shape>
                <w10:wrap anchorx="margin" anchory="margin"/>
              </v:group>
            </w:pict>
          </mc:Fallback>
        </mc:AlternateContent>
      </w:r>
      <w:r w:rsidR="003252F5">
        <w:br w:type="page"/>
      </w:r>
    </w:p>
    <w:p w14:paraId="3E712B1D" w14:textId="77777777" w:rsidR="003252F5" w:rsidRDefault="003252F5" w:rsidP="003252F5">
      <w:pPr>
        <w:spacing w:line="480" w:lineRule="auto"/>
        <w:ind w:firstLine="720"/>
      </w:pPr>
    </w:p>
    <w:p w14:paraId="168FCCE2" w14:textId="678053FE" w:rsidR="003252F5" w:rsidRDefault="003252F5" w:rsidP="003252F5">
      <w:pPr>
        <w:spacing w:line="480" w:lineRule="auto"/>
        <w:ind w:firstLine="720"/>
      </w:pPr>
      <w:r>
        <w:t xml:space="preserve">Bowls are </w:t>
      </w:r>
      <w:r w:rsidRPr="001E1694">
        <w:t>a hemispherical to subspherical unrestricted vessel</w:t>
      </w:r>
      <w:r>
        <w:t>s (Brown 1996:337).</w:t>
      </w:r>
      <w:r w:rsidR="00C03C9B">
        <w:t xml:space="preserve"> </w:t>
      </w:r>
      <w:r>
        <w:t xml:space="preserve">Bowls encompass a great range of sizes and an even greater diversity in silhouettes (Brown 1996:337). </w:t>
      </w:r>
    </w:p>
    <w:p w14:paraId="25B3A94F" w14:textId="3DEA6814" w:rsidR="003252F5" w:rsidRDefault="003252F5" w:rsidP="003252F5">
      <w:pPr>
        <w:spacing w:line="480" w:lineRule="auto"/>
        <w:ind w:firstLine="720"/>
      </w:pPr>
      <w:r>
        <w:t xml:space="preserve">Bottles are vessels with a </w:t>
      </w:r>
      <w:r w:rsidRPr="001E1694">
        <w:t xml:space="preserve">constricted orifice </w:t>
      </w:r>
      <w:r>
        <w:t>and</w:t>
      </w:r>
      <w:r w:rsidRPr="001E1694">
        <w:t xml:space="preserve"> a necked rim</w:t>
      </w:r>
      <w:r>
        <w:t xml:space="preserve"> (Brown 1996:339).</w:t>
      </w:r>
      <w:r w:rsidR="00C03C9B">
        <w:t xml:space="preserve"> </w:t>
      </w:r>
      <w:r>
        <w:t>Bottles were designated if their orifice diameter was less than seven centimeters and had a standing rim profile.</w:t>
      </w:r>
      <w:r w:rsidR="00C03C9B">
        <w:t xml:space="preserve"> </w:t>
      </w:r>
      <w:r>
        <w:t xml:space="preserve">Jars can be defined as </w:t>
      </w:r>
      <w:r w:rsidRPr="006921BF">
        <w:t>a shouldered vessel with a constricted orifice, everted rim</w:t>
      </w:r>
      <w:r>
        <w:t>,</w:t>
      </w:r>
      <w:r w:rsidRPr="006921BF">
        <w:t xml:space="preserve"> and flat base</w:t>
      </w:r>
      <w:r>
        <w:t xml:space="preserve"> (Brown 1996:338).</w:t>
      </w:r>
      <w:r w:rsidR="00C03C9B">
        <w:t xml:space="preserve"> </w:t>
      </w:r>
      <w:r>
        <w:t xml:space="preserve">Vessels were recorded as jars if their orifice diameter was greater than seven centimeters and if the apparent height of the vessel was greater than the diameter of the orifice. </w:t>
      </w:r>
    </w:p>
    <w:p w14:paraId="7872FFCE" w14:textId="0BBA330E" w:rsidR="003252F5" w:rsidRDefault="003252F5" w:rsidP="003252F5">
      <w:pPr>
        <w:pStyle w:val="Heading3"/>
      </w:pPr>
      <w:bookmarkStart w:id="48" w:name="_Toc152424473"/>
      <w:r w:rsidRPr="009A4205">
        <w:t>Diagnostic Sherds:</w:t>
      </w:r>
      <w:r w:rsidR="00C03C9B">
        <w:t xml:space="preserve"> </w:t>
      </w:r>
      <w:r w:rsidRPr="009A4205">
        <w:t>Attributes Recorded for Handles</w:t>
      </w:r>
      <w:bookmarkEnd w:id="48"/>
    </w:p>
    <w:p w14:paraId="767B194F" w14:textId="77777777" w:rsidR="008F4E17" w:rsidRPr="008F4E17" w:rsidRDefault="008F4E17" w:rsidP="008F4E17"/>
    <w:p w14:paraId="6ECC864E" w14:textId="6C6432C9" w:rsidR="003252F5" w:rsidRDefault="003252F5" w:rsidP="003252F5">
      <w:pPr>
        <w:spacing w:line="480" w:lineRule="auto"/>
        <w:ind w:firstLine="720"/>
      </w:pPr>
      <w:r>
        <w:t>All handles from School Land I are closed handles.</w:t>
      </w:r>
      <w:r w:rsidR="00C03C9B">
        <w:t xml:space="preserve"> </w:t>
      </w:r>
      <w:r>
        <w:t>Closed handles are a type of handle that are cylindrical or flattened clay loops attached to the vessel both at the top and at the bottom of the loop (Hilgeman 2000:127).</w:t>
      </w:r>
      <w:r w:rsidR="00C03C9B">
        <w:t xml:space="preserve"> </w:t>
      </w:r>
      <w:r>
        <w:t>All handles were measured in width and thickness in centimeters.</w:t>
      </w:r>
      <w:r w:rsidR="00C03C9B">
        <w:t xml:space="preserve"> </w:t>
      </w:r>
      <w:r>
        <w:t>Only whole handle sherds were measured for height (in centimeters).</w:t>
      </w:r>
      <w:r w:rsidR="00C03C9B">
        <w:t xml:space="preserve"> </w:t>
      </w:r>
      <w:r>
        <w:t>Partial handle sherds were not recorded for height, just width and thickness.</w:t>
      </w:r>
      <w:r w:rsidR="00C03C9B">
        <w:t xml:space="preserve"> </w:t>
      </w:r>
      <w:r>
        <w:t>Handle scars on body sherds were also measured for width and thickness.</w:t>
      </w:r>
      <w:r w:rsidR="00C03C9B">
        <w:t xml:space="preserve"> </w:t>
      </w:r>
      <w:r>
        <w:t>I then categorized handles as either straps or loops.</w:t>
      </w:r>
      <w:r w:rsidR="00C03C9B">
        <w:t xml:space="preserve"> </w:t>
      </w:r>
      <w:r>
        <w:t>The difference between the two relates to the ration of middle thickness to middle width of the handle (</w:t>
      </w:r>
      <w:r w:rsidRPr="00931523">
        <w:t>Hilgeman</w:t>
      </w:r>
      <w:r>
        <w:t xml:space="preserve"> 2000:129).</w:t>
      </w:r>
      <w:r w:rsidR="00C03C9B">
        <w:t xml:space="preserve"> </w:t>
      </w:r>
      <w:r>
        <w:t xml:space="preserve">Straps are handles where the appendage is wider than it is </w:t>
      </w:r>
      <w:r w:rsidR="006A6A01">
        <w:t>thick</w:t>
      </w:r>
      <w:r w:rsidR="008B486F">
        <w:t xml:space="preserve"> (Hilgeman 2000:129)</w:t>
      </w:r>
      <w:r>
        <w:t>.</w:t>
      </w:r>
      <w:r w:rsidR="00C03C9B">
        <w:t xml:space="preserve"> </w:t>
      </w:r>
      <w:r>
        <w:t xml:space="preserve">Loops are handles that are nearly as wide as they are </w:t>
      </w:r>
      <w:r w:rsidR="006A6A01">
        <w:t>thick</w:t>
      </w:r>
      <w:r>
        <w:t xml:space="preserve"> (Hilgeman 2000:129).</w:t>
      </w:r>
    </w:p>
    <w:p w14:paraId="158B9C92" w14:textId="720E0F16" w:rsidR="003252F5" w:rsidRDefault="003252F5" w:rsidP="008F4E17">
      <w:pPr>
        <w:spacing w:line="480" w:lineRule="auto"/>
        <w:ind w:firstLine="720"/>
      </w:pPr>
      <w:r>
        <w:t>Two of the handles recovered from the site have handle peaks situated at the top of the handle.</w:t>
      </w:r>
      <w:r w:rsidR="00C03C9B">
        <w:t xml:space="preserve"> </w:t>
      </w:r>
      <w:r>
        <w:t xml:space="preserve">These nodes serve as a temporally diagnostic marker for the Spiro III-Spiro IVB </w:t>
      </w:r>
      <w:r w:rsidR="00121A07">
        <w:t xml:space="preserve">phases </w:t>
      </w:r>
      <w:r>
        <w:lastRenderedPageBreak/>
        <w:t xml:space="preserve">(See chapter </w:t>
      </w:r>
      <w:r w:rsidR="00121A07">
        <w:t>2</w:t>
      </w:r>
      <w:r>
        <w:t xml:space="preserve"> for chronology) (Hammerstedt and Savage 2021:109).</w:t>
      </w:r>
      <w:r w:rsidR="00C03C9B">
        <w:t xml:space="preserve"> </w:t>
      </w:r>
      <w:r>
        <w:t xml:space="preserve">Handle peaks </w:t>
      </w:r>
      <w:r w:rsidRPr="00142923">
        <w:t>consist of small ears or peaks surmounting the handle</w:t>
      </w:r>
      <w:r>
        <w:t xml:space="preserve"> and usually occur in pairs, but it is possible to have one to three peaks on a handle (Brown 1996: 158).</w:t>
      </w:r>
      <w:r w:rsidR="00C03C9B">
        <w:t xml:space="preserve"> </w:t>
      </w:r>
      <w:r>
        <w:t>One handle sherd from School Land I has two peaks, while the other only has one.</w:t>
      </w:r>
      <w:r w:rsidR="00C03C9B">
        <w:t xml:space="preserve"> </w:t>
      </w:r>
      <w:r>
        <w:t>For the sherd with one peak, it seems likely that there were originally two peaks, and that the second peak has been broken off.</w:t>
      </w:r>
      <w:r w:rsidR="00C03C9B">
        <w:t xml:space="preserve"> </w:t>
      </w:r>
      <w:r>
        <w:t>These sherds with handle peaks were recorded as having a decoration type of “handle peaks” along with the other attributes for handles, such as height, width, and thickness that were also recorded for these sherds.</w:t>
      </w:r>
    </w:p>
    <w:p w14:paraId="2802513A" w14:textId="77777777" w:rsidR="003252F5" w:rsidRDefault="003252F5" w:rsidP="003252F5">
      <w:pPr>
        <w:pStyle w:val="Heading3"/>
        <w:rPr>
          <w:noProof/>
        </w:rPr>
      </w:pPr>
      <w:bookmarkStart w:id="49" w:name="_Toc152424474"/>
      <w:r w:rsidRPr="009A4205">
        <w:t xml:space="preserve">Ceramic </w:t>
      </w:r>
      <w:r>
        <w:t>Typology</w:t>
      </w:r>
      <w:bookmarkEnd w:id="49"/>
      <w:r w:rsidRPr="00D72A37">
        <w:rPr>
          <w:noProof/>
        </w:rPr>
        <w:t xml:space="preserve"> </w:t>
      </w:r>
    </w:p>
    <w:p w14:paraId="2E465A6F" w14:textId="77777777" w:rsidR="008F4E17" w:rsidRPr="008F4E17" w:rsidRDefault="008F4E17" w:rsidP="008F4E17"/>
    <w:p w14:paraId="7BF2DCC8" w14:textId="64199616" w:rsidR="003252F5" w:rsidRDefault="003252F5" w:rsidP="003252F5">
      <w:pPr>
        <w:spacing w:line="480" w:lineRule="auto"/>
        <w:ind w:firstLine="720"/>
      </w:pPr>
      <w:r>
        <w:t>For this study I followed the typologies used by James A. Brown</w:t>
      </w:r>
      <w:r w:rsidR="006D3A76">
        <w:t xml:space="preserve"> (1996)</w:t>
      </w:r>
      <w:r>
        <w:t xml:space="preserve"> for his research on the Spiro mound complex.</w:t>
      </w:r>
      <w:r w:rsidR="00C03C9B">
        <w:t xml:space="preserve"> </w:t>
      </w:r>
      <w:r>
        <w:t>Decorated sherds were difficult to assign to a specific type because they were relatively small in size.</w:t>
      </w:r>
      <w:r w:rsidR="00C03C9B">
        <w:t xml:space="preserve"> </w:t>
      </w:r>
      <w:r>
        <w:t>Most decorated types are defined by a motif or design that is impossible to properly discern in many of the sherds from School Land I.</w:t>
      </w:r>
      <w:r w:rsidR="00C03C9B">
        <w:t xml:space="preserve"> </w:t>
      </w:r>
      <w:r>
        <w:t>Decorated sherds with an undiscernible type were recorded as ‘indeterminate.’</w:t>
      </w:r>
      <w:r w:rsidR="00C03C9B">
        <w:t xml:space="preserve"> </w:t>
      </w:r>
      <w:r>
        <w:t>The evident types found at School Land I include:</w:t>
      </w:r>
    </w:p>
    <w:p w14:paraId="2F0CE622" w14:textId="7096F4CB" w:rsidR="003252F5" w:rsidRDefault="003252F5" w:rsidP="003252F5">
      <w:pPr>
        <w:pStyle w:val="ListParagraph"/>
        <w:numPr>
          <w:ilvl w:val="0"/>
          <w:numId w:val="3"/>
        </w:numPr>
        <w:spacing w:line="480" w:lineRule="auto"/>
      </w:pPr>
      <w:r>
        <w:rPr>
          <w:u w:val="single"/>
        </w:rPr>
        <w:t>Iwi Engraved (Spiro Engraved)</w:t>
      </w:r>
      <w:r>
        <w:t>:</w:t>
      </w:r>
      <w:r w:rsidR="00C03C9B">
        <w:t xml:space="preserve"> </w:t>
      </w:r>
      <w:r>
        <w:t>A grog, grit, and/or bone tempered ware with a continuous band of engraved lines covering the body (Brown 1996:374; Lambert et al. 2022:5).</w:t>
      </w:r>
      <w:r w:rsidR="00C03C9B">
        <w:t xml:space="preserve"> </w:t>
      </w:r>
      <w:r>
        <w:t>The engraved motifs consist of concentric circles and spiral motifs (Lambert et al. 2022:5).</w:t>
      </w:r>
    </w:p>
    <w:p w14:paraId="1CE57B66" w14:textId="7521613B" w:rsidR="003252F5" w:rsidRDefault="003252F5" w:rsidP="003252F5">
      <w:pPr>
        <w:pStyle w:val="ListParagraph"/>
        <w:numPr>
          <w:ilvl w:val="1"/>
          <w:numId w:val="3"/>
        </w:numPr>
        <w:spacing w:line="480" w:lineRule="auto"/>
      </w:pPr>
      <w:r>
        <w:t>A note on Iwi Engraved (Spiro Engraved) nomenclature:</w:t>
      </w:r>
      <w:r w:rsidR="00C03C9B">
        <w:t xml:space="preserve"> </w:t>
      </w:r>
      <w:r>
        <w:t>In the most recent volume of the “Caddo Archeological Journal,” it has been proposed that the name “Spiro Engraved” be renamed “Iwi Engraved” in an effort to decolonize the nomenclature for this particular ware (Lambert et al. 2022).</w:t>
      </w:r>
      <w:r w:rsidR="00C03C9B">
        <w:t xml:space="preserve"> </w:t>
      </w:r>
      <w:r>
        <w:lastRenderedPageBreak/>
        <w:t>Spiro Engraved was named after the Spiro mounds, which was in turn named after the nearby town of Spiro, Oklahoma.</w:t>
      </w:r>
      <w:r w:rsidR="00C03C9B">
        <w:t xml:space="preserve"> </w:t>
      </w:r>
      <w:r>
        <w:t>Spiro Engraved was named with no thought of the people or the culture that created these vessels, a people and culture that still thrive today.</w:t>
      </w:r>
      <w:r w:rsidR="00C03C9B">
        <w:t xml:space="preserve"> </w:t>
      </w:r>
      <w:r>
        <w:t>We now know that Spiro Engraved vessels were not even manufactured in the northern Caddo region, let alone at the Spiro mounds; but were imported from the southern Caddo region (Lambert 2017).</w:t>
      </w:r>
      <w:r w:rsidR="00C03C9B">
        <w:t xml:space="preserve"> </w:t>
      </w:r>
      <w:r>
        <w:t>The term “Spiro Engraved” is a cultural and geographic misnomer (Lambert et al. 2022:5).</w:t>
      </w:r>
      <w:r w:rsidR="00C03C9B">
        <w:t xml:space="preserve"> </w:t>
      </w:r>
      <w:r>
        <w:t>Thus, a new nomenclature has been put forth, as a collaboration of</w:t>
      </w:r>
      <w:r w:rsidR="00C03C9B">
        <w:t xml:space="preserve"> </w:t>
      </w:r>
      <w:r>
        <w:t>two prominent contemporary Caddo potters and two archaeologists, that would reflect Caddo culture and history: “Iwi Engraved” (Lambert et al. 2022).</w:t>
      </w:r>
      <w:r w:rsidR="00C03C9B">
        <w:t xml:space="preserve"> </w:t>
      </w:r>
      <w:r>
        <w:t>I support this effort of decolonization and so I will use Iwi Engraved in this thesis, however, because the nomenclature is so new, I will also add “Spiro Engraved” in parenthesis to prevent confusion for those who are unfamiliar with this new term.</w:t>
      </w:r>
    </w:p>
    <w:p w14:paraId="2ABBB1C0" w14:textId="08A24A75" w:rsidR="003252F5" w:rsidRDefault="003252F5" w:rsidP="003252F5">
      <w:pPr>
        <w:pStyle w:val="ListParagraph"/>
        <w:numPr>
          <w:ilvl w:val="0"/>
          <w:numId w:val="3"/>
        </w:numPr>
        <w:spacing w:line="480" w:lineRule="auto"/>
      </w:pPr>
      <w:r>
        <w:rPr>
          <w:u w:val="single"/>
        </w:rPr>
        <w:t>Pennington Punctate</w:t>
      </w:r>
      <w:r w:rsidRPr="00415D99">
        <w:rPr>
          <w:u w:val="single"/>
        </w:rPr>
        <w:t>-Incised</w:t>
      </w:r>
      <w:r>
        <w:t>:</w:t>
      </w:r>
      <w:r w:rsidR="00C03C9B">
        <w:t xml:space="preserve"> </w:t>
      </w:r>
      <w:r>
        <w:t>A grog tempered ware with incising and punctation decorations on the external surface of the vessel (Brown 1996:360).</w:t>
      </w:r>
      <w:r w:rsidR="00C03C9B">
        <w:t xml:space="preserve"> </w:t>
      </w:r>
      <w:r>
        <w:t>The designs are composed of simple linear lines in parallel, diagonal, vertical, or zigzag single-spaced lines with stick or reed punctate fill (Brown 1996:360).</w:t>
      </w:r>
    </w:p>
    <w:p w14:paraId="7D9EE757" w14:textId="650912D9" w:rsidR="003252F5" w:rsidRDefault="003252F5" w:rsidP="003252F5">
      <w:pPr>
        <w:pStyle w:val="ListParagraph"/>
        <w:numPr>
          <w:ilvl w:val="0"/>
          <w:numId w:val="3"/>
        </w:numPr>
        <w:spacing w:line="480" w:lineRule="auto"/>
      </w:pPr>
      <w:r>
        <w:rPr>
          <w:u w:val="single"/>
        </w:rPr>
        <w:t>Sanders Engraved</w:t>
      </w:r>
      <w:r w:rsidRPr="003C7945">
        <w:t>:</w:t>
      </w:r>
      <w:r w:rsidR="00C03C9B">
        <w:t xml:space="preserve"> </w:t>
      </w:r>
      <w:r>
        <w:t>A grog tempered slipped ware with incising on the exterior surface (Brown 1996:402).</w:t>
      </w:r>
      <w:r w:rsidR="00C03C9B">
        <w:t xml:space="preserve"> </w:t>
      </w:r>
      <w:r>
        <w:t>The Sanders Engraved for this site have a red slip.</w:t>
      </w:r>
    </w:p>
    <w:p w14:paraId="541DF794" w14:textId="5BABB788" w:rsidR="003252F5" w:rsidRDefault="003252F5" w:rsidP="003252F5">
      <w:pPr>
        <w:pStyle w:val="ListParagraph"/>
        <w:numPr>
          <w:ilvl w:val="0"/>
          <w:numId w:val="3"/>
        </w:numPr>
        <w:spacing w:line="480" w:lineRule="auto"/>
      </w:pPr>
      <w:r>
        <w:rPr>
          <w:u w:val="single"/>
        </w:rPr>
        <w:lastRenderedPageBreak/>
        <w:t>Undesignated Cord-Marked</w:t>
      </w:r>
      <w:r>
        <w:t>:</w:t>
      </w:r>
      <w:r w:rsidR="00C03C9B">
        <w:t xml:space="preserve"> </w:t>
      </w:r>
      <w:r>
        <w:t>A shell or limestone tempered vessel with a cord roughened external surface.</w:t>
      </w:r>
      <w:r w:rsidR="00C03C9B">
        <w:t xml:space="preserve"> </w:t>
      </w:r>
      <w:r>
        <w:t>May have grog as a secondary temper.</w:t>
      </w:r>
      <w:r w:rsidR="00C03C9B">
        <w:t xml:space="preserve"> </w:t>
      </w:r>
      <w:r>
        <w:t>There is one instance of bone being the primary temper.</w:t>
      </w:r>
    </w:p>
    <w:p w14:paraId="1CAFD617" w14:textId="2E065E7E" w:rsidR="003252F5" w:rsidRDefault="003252F5" w:rsidP="003252F5">
      <w:pPr>
        <w:pStyle w:val="ListParagraph"/>
        <w:numPr>
          <w:ilvl w:val="0"/>
          <w:numId w:val="3"/>
        </w:numPr>
        <w:spacing w:line="480" w:lineRule="auto"/>
      </w:pPr>
      <w:r>
        <w:rPr>
          <w:u w:val="single"/>
        </w:rPr>
        <w:t>Undesignated Fingernail Impressed</w:t>
      </w:r>
      <w:r w:rsidRPr="00A266E3">
        <w:t>:</w:t>
      </w:r>
      <w:r w:rsidR="00C03C9B">
        <w:t xml:space="preserve"> </w:t>
      </w:r>
      <w:r>
        <w:t>A grog or shell tempered ware with fingernail punctations on the vessel’s exterior surface.</w:t>
      </w:r>
    </w:p>
    <w:p w14:paraId="20B4E45C" w14:textId="77777777" w:rsidR="003252F5" w:rsidRDefault="003252F5" w:rsidP="003252F5">
      <w:pPr>
        <w:pStyle w:val="ListParagraph"/>
        <w:numPr>
          <w:ilvl w:val="0"/>
          <w:numId w:val="3"/>
        </w:numPr>
        <w:spacing w:line="480" w:lineRule="auto"/>
      </w:pPr>
      <w:r>
        <w:rPr>
          <w:u w:val="single"/>
        </w:rPr>
        <w:t>Undesignated Bone Plain</w:t>
      </w:r>
      <w:r w:rsidRPr="00936D9E">
        <w:t>:</w:t>
      </w:r>
      <w:r>
        <w:t xml:space="preserve"> An undecorated bone tempered ware.</w:t>
      </w:r>
    </w:p>
    <w:p w14:paraId="56A95325" w14:textId="77777777" w:rsidR="003252F5" w:rsidRDefault="003252F5" w:rsidP="003252F5">
      <w:pPr>
        <w:pStyle w:val="ListParagraph"/>
        <w:numPr>
          <w:ilvl w:val="0"/>
          <w:numId w:val="3"/>
        </w:numPr>
        <w:spacing w:line="480" w:lineRule="auto"/>
      </w:pPr>
      <w:r>
        <w:rPr>
          <w:u w:val="single"/>
        </w:rPr>
        <w:t>Undesignated Limestone Plain</w:t>
      </w:r>
      <w:r w:rsidRPr="00745454">
        <w:t>:</w:t>
      </w:r>
      <w:r>
        <w:t xml:space="preserve"> An undecorated limestone tempered ware.</w:t>
      </w:r>
    </w:p>
    <w:p w14:paraId="38E79559" w14:textId="1FA00614" w:rsidR="003252F5" w:rsidRDefault="003252F5" w:rsidP="003252F5">
      <w:pPr>
        <w:pStyle w:val="ListParagraph"/>
        <w:numPr>
          <w:ilvl w:val="0"/>
          <w:numId w:val="3"/>
        </w:numPr>
        <w:spacing w:line="480" w:lineRule="auto"/>
      </w:pPr>
      <w:r>
        <w:rPr>
          <w:u w:val="single"/>
        </w:rPr>
        <w:t>Undesignated Sand Plain</w:t>
      </w:r>
      <w:r w:rsidRPr="00745454">
        <w:t>:</w:t>
      </w:r>
      <w:r w:rsidR="00C03C9B">
        <w:t xml:space="preserve"> </w:t>
      </w:r>
      <w:r>
        <w:t>An undecorated sand tempered ware.</w:t>
      </w:r>
    </w:p>
    <w:p w14:paraId="2759482E" w14:textId="384D1FD5" w:rsidR="003252F5" w:rsidRDefault="003252F5" w:rsidP="003252F5">
      <w:pPr>
        <w:pStyle w:val="ListParagraph"/>
        <w:numPr>
          <w:ilvl w:val="0"/>
          <w:numId w:val="3"/>
        </w:numPr>
        <w:spacing w:line="480" w:lineRule="auto"/>
      </w:pPr>
      <w:r>
        <w:rPr>
          <w:u w:val="single"/>
        </w:rPr>
        <w:t>Undesignated Red Filmed Plain</w:t>
      </w:r>
      <w:r>
        <w:t>:</w:t>
      </w:r>
      <w:r w:rsidR="00C03C9B">
        <w:t xml:space="preserve"> </w:t>
      </w:r>
      <w:r>
        <w:t>A grog tempered, red filmed ware that is without decoration.</w:t>
      </w:r>
    </w:p>
    <w:p w14:paraId="2732E62D" w14:textId="77777777" w:rsidR="003252F5" w:rsidRDefault="003252F5" w:rsidP="003252F5">
      <w:pPr>
        <w:pStyle w:val="ListParagraph"/>
        <w:numPr>
          <w:ilvl w:val="0"/>
          <w:numId w:val="3"/>
        </w:numPr>
        <w:spacing w:line="480" w:lineRule="auto"/>
      </w:pPr>
      <w:r w:rsidRPr="00266B4F">
        <w:rPr>
          <w:u w:val="single"/>
        </w:rPr>
        <w:t>Williams Incised</w:t>
      </w:r>
      <w:r>
        <w:t>: A body sherd of Williams Plain paste whose surface has been incised (Brown 1996:355).</w:t>
      </w:r>
    </w:p>
    <w:p w14:paraId="66B5218A" w14:textId="77777777" w:rsidR="003252F5" w:rsidRDefault="003252F5" w:rsidP="003252F5">
      <w:pPr>
        <w:pStyle w:val="ListParagraph"/>
        <w:numPr>
          <w:ilvl w:val="0"/>
          <w:numId w:val="3"/>
        </w:numPr>
        <w:spacing w:line="480" w:lineRule="auto"/>
      </w:pPr>
      <w:r w:rsidRPr="00266B4F">
        <w:rPr>
          <w:u w:val="single"/>
        </w:rPr>
        <w:t>Williams Plain</w:t>
      </w:r>
      <w:r>
        <w:t>: An undecorated, grog tempered ware (Brown 1996:343)</w:t>
      </w:r>
    </w:p>
    <w:p w14:paraId="4DD49921" w14:textId="77777777" w:rsidR="003252F5" w:rsidRDefault="003252F5" w:rsidP="003252F5">
      <w:pPr>
        <w:pStyle w:val="ListParagraph"/>
        <w:numPr>
          <w:ilvl w:val="0"/>
          <w:numId w:val="3"/>
        </w:numPr>
        <w:spacing w:line="480" w:lineRule="auto"/>
      </w:pPr>
      <w:r w:rsidRPr="00266B4F">
        <w:rPr>
          <w:u w:val="single"/>
        </w:rPr>
        <w:t>Woodward Plain</w:t>
      </w:r>
      <w:r>
        <w:t>: An undecorated shell tempered ware (Freeman and Buck 1960:3; Brown 1996:389).</w:t>
      </w:r>
    </w:p>
    <w:p w14:paraId="70035356" w14:textId="77777777" w:rsidR="003252F5" w:rsidRDefault="003252F5" w:rsidP="003252F5">
      <w:pPr>
        <w:spacing w:line="480" w:lineRule="auto"/>
      </w:pPr>
    </w:p>
    <w:p w14:paraId="4AA10DF7" w14:textId="77777777" w:rsidR="003252F5" w:rsidRDefault="003252F5" w:rsidP="003252F5">
      <w:pPr>
        <w:pStyle w:val="Heading2"/>
      </w:pPr>
      <w:bookmarkStart w:id="50" w:name="_Toc152424475"/>
      <w:r w:rsidRPr="005E4905">
        <w:t>Conclusions</w:t>
      </w:r>
      <w:bookmarkEnd w:id="50"/>
    </w:p>
    <w:p w14:paraId="07010D24" w14:textId="15ABF8F8" w:rsidR="003252F5" w:rsidRDefault="003252F5" w:rsidP="003252F5">
      <w:pPr>
        <w:spacing w:line="480" w:lineRule="auto"/>
      </w:pPr>
      <w:r>
        <w:rPr>
          <w:b/>
          <w:bCs/>
        </w:rPr>
        <w:tab/>
      </w:r>
      <w:r>
        <w:t>This chapter presents the methodology I used to analyze the ceramic assemblage from School Land I.</w:t>
      </w:r>
      <w:r w:rsidR="00C03C9B">
        <w:t xml:space="preserve"> </w:t>
      </w:r>
      <w:r>
        <w:t>I conducted in-depth analysis of the ceramics of School Land I due to the abundance of ceramics at</w:t>
      </w:r>
      <w:r w:rsidR="009118CF">
        <w:t xml:space="preserve"> this site and</w:t>
      </w:r>
      <w:r>
        <w:t xml:space="preserve"> other contemporaneous Caddo sites in the Arkansas River Basin</w:t>
      </w:r>
      <w:r w:rsidR="009118CF">
        <w:t>.</w:t>
      </w:r>
      <w:r w:rsidR="00C03C9B">
        <w:t xml:space="preserve"> </w:t>
      </w:r>
      <w:r w:rsidR="00052089">
        <w:t>Such analysis are important</w:t>
      </w:r>
      <w:r>
        <w:t xml:space="preserve"> because in-depth analyses from non-mound sites in the region are limited and new data would be valuable.</w:t>
      </w:r>
      <w:r w:rsidR="00C03C9B">
        <w:t xml:space="preserve"> </w:t>
      </w:r>
      <w:r>
        <w:t xml:space="preserve">The analyses I performed for the ceramic </w:t>
      </w:r>
      <w:r>
        <w:lastRenderedPageBreak/>
        <w:t>assemblage of School Land I contribute to developing a regional comparison and understanding non-mound sites in the Arkansas River Basin.</w:t>
      </w:r>
    </w:p>
    <w:p w14:paraId="51F2A9C9" w14:textId="53FE90DF" w:rsidR="00E87CE3" w:rsidRDefault="00E87CE3" w:rsidP="003252F5">
      <w:pPr>
        <w:spacing w:line="480" w:lineRule="auto"/>
      </w:pPr>
      <w:r>
        <w:tab/>
        <w:t>The methodology of this analysis should be able to provide the data necessary to be able to contribute to answering of the research questions of this thesis: answer the following questions: How does the ceramic assemblages from each house compare in terms of chronology, density, vessel form, and ceramic type? Are there any differences in the assemblages between buildings? And if there is a difference between the structure’s assemblages, do these reflect time of occupation, or do they reflect different purposes and uses of those buildings?</w:t>
      </w:r>
    </w:p>
    <w:p w14:paraId="4FB0A6D0" w14:textId="0C20816D" w:rsidR="00E87CE3" w:rsidRDefault="00E87CE3" w:rsidP="003252F5">
      <w:pPr>
        <w:spacing w:line="480" w:lineRule="auto"/>
      </w:pPr>
      <w:r>
        <w:tab/>
        <w:t>This methodological approach should provide the data need to analyze the chronology, density, vessel form, and ceramic types as they relate to the site as a whole, to individual structures, and specific structure areas within the site.</w:t>
      </w:r>
      <w:r w:rsidR="0062590D">
        <w:t xml:space="preserve"> This data can then be used to investigate how the similarities and differences between different structures and areas within the site itself.</w:t>
      </w:r>
    </w:p>
    <w:p w14:paraId="271C3705" w14:textId="2276FB77" w:rsidR="00BA0ECE" w:rsidRDefault="00BA0ECE">
      <w:r>
        <w:br w:type="page"/>
      </w:r>
    </w:p>
    <w:p w14:paraId="41459272" w14:textId="77777777" w:rsidR="00520475" w:rsidRPr="00AA5A97" w:rsidRDefault="00520475" w:rsidP="00520475">
      <w:pPr>
        <w:pStyle w:val="Heading1"/>
      </w:pPr>
      <w:bookmarkStart w:id="51" w:name="_Toc152424476"/>
      <w:r w:rsidRPr="00AA5A97">
        <w:lastRenderedPageBreak/>
        <w:t>Results</w:t>
      </w:r>
      <w:bookmarkEnd w:id="51"/>
    </w:p>
    <w:p w14:paraId="6FF40EA1" w14:textId="7E728AA8" w:rsidR="00520475" w:rsidRDefault="00520475" w:rsidP="00B8630E">
      <w:pPr>
        <w:spacing w:line="480" w:lineRule="auto"/>
        <w:ind w:firstLine="720"/>
        <w:rPr>
          <w:szCs w:val="24"/>
        </w:rPr>
      </w:pPr>
      <w:r w:rsidRPr="00AA5A97">
        <w:rPr>
          <w:szCs w:val="24"/>
        </w:rPr>
        <w:t>In this chapter I will present the results of the ceramic analysis of School Land I.</w:t>
      </w:r>
      <w:r w:rsidR="00C03C9B">
        <w:rPr>
          <w:szCs w:val="24"/>
        </w:rPr>
        <w:t xml:space="preserve"> </w:t>
      </w:r>
      <w:r w:rsidRPr="00AA5A97">
        <w:rPr>
          <w:szCs w:val="24"/>
        </w:rPr>
        <w:t xml:space="preserve">I begin with a </w:t>
      </w:r>
      <w:r w:rsidR="007560AF">
        <w:rPr>
          <w:szCs w:val="24"/>
        </w:rPr>
        <w:t>discussion</w:t>
      </w:r>
      <w:r w:rsidRPr="00AA5A97">
        <w:rPr>
          <w:szCs w:val="24"/>
        </w:rPr>
        <w:t xml:space="preserve"> of the research biases and limitations encountered during the analysis that have impacted the results of this study.</w:t>
      </w:r>
      <w:r w:rsidR="00C03C9B">
        <w:rPr>
          <w:szCs w:val="24"/>
        </w:rPr>
        <w:t xml:space="preserve"> </w:t>
      </w:r>
      <w:r>
        <w:rPr>
          <w:szCs w:val="24"/>
        </w:rPr>
        <w:t>Next, I will</w:t>
      </w:r>
      <w:r w:rsidRPr="00AA5A97">
        <w:rPr>
          <w:szCs w:val="24"/>
        </w:rPr>
        <w:t xml:space="preserve"> present various statistics concerning counts and averages of the individual sherds and such attributes as tempers, surface treatments, and decorations.</w:t>
      </w:r>
      <w:r w:rsidR="00C03C9B">
        <w:rPr>
          <w:szCs w:val="24"/>
        </w:rPr>
        <w:t xml:space="preserve"> </w:t>
      </w:r>
      <w:r>
        <w:rPr>
          <w:szCs w:val="24"/>
        </w:rPr>
        <w:t>Then I will relate these results to the individual structures of School Land I.</w:t>
      </w:r>
      <w:r w:rsidR="00C03C9B">
        <w:rPr>
          <w:szCs w:val="24"/>
        </w:rPr>
        <w:t xml:space="preserve"> </w:t>
      </w:r>
      <w:r w:rsidRPr="00AA5A97">
        <w:rPr>
          <w:szCs w:val="24"/>
        </w:rPr>
        <w:t>Results will be presented as sherd counts (N=) and as percent</w:t>
      </w:r>
      <w:r>
        <w:rPr>
          <w:szCs w:val="24"/>
        </w:rPr>
        <w:t>ages</w:t>
      </w:r>
      <w:r w:rsidRPr="00AA5A97">
        <w:rPr>
          <w:szCs w:val="24"/>
        </w:rPr>
        <w:t xml:space="preserve"> (%).</w:t>
      </w:r>
    </w:p>
    <w:p w14:paraId="42B9127B" w14:textId="77777777" w:rsidR="00B8630E" w:rsidRPr="00AA5A97" w:rsidRDefault="00B8630E" w:rsidP="00B8630E">
      <w:pPr>
        <w:spacing w:line="480" w:lineRule="auto"/>
        <w:ind w:firstLine="720"/>
        <w:rPr>
          <w:szCs w:val="24"/>
        </w:rPr>
      </w:pPr>
    </w:p>
    <w:p w14:paraId="00E226A9" w14:textId="77777777" w:rsidR="00520475" w:rsidRPr="00AA5A97" w:rsidRDefault="00520475" w:rsidP="00520475">
      <w:pPr>
        <w:pStyle w:val="Heading2"/>
      </w:pPr>
      <w:bookmarkStart w:id="52" w:name="_Toc152424477"/>
      <w:r w:rsidRPr="00AA5A97">
        <w:t>Research Biases and Limitations</w:t>
      </w:r>
      <w:bookmarkEnd w:id="52"/>
    </w:p>
    <w:p w14:paraId="7EF1D1B8" w14:textId="7EEEB359" w:rsidR="00520475" w:rsidRPr="00AA5A97" w:rsidRDefault="00520475" w:rsidP="00520475">
      <w:pPr>
        <w:spacing w:line="480" w:lineRule="auto"/>
        <w:ind w:firstLine="720"/>
        <w:rPr>
          <w:szCs w:val="24"/>
        </w:rPr>
      </w:pPr>
      <w:r w:rsidRPr="00AA5A97">
        <w:rPr>
          <w:szCs w:val="24"/>
        </w:rPr>
        <w:t xml:space="preserve">This research </w:t>
      </w:r>
      <w:r>
        <w:rPr>
          <w:szCs w:val="24"/>
        </w:rPr>
        <w:t>had</w:t>
      </w:r>
      <w:r w:rsidRPr="00AA5A97">
        <w:rPr>
          <w:szCs w:val="24"/>
        </w:rPr>
        <w:t xml:space="preserve"> several biases and limitations that affect how School Land I can be analyzed.</w:t>
      </w:r>
      <w:r w:rsidR="00C03C9B">
        <w:rPr>
          <w:szCs w:val="24"/>
        </w:rPr>
        <w:t xml:space="preserve"> </w:t>
      </w:r>
      <w:r w:rsidRPr="00AA5A97">
        <w:rPr>
          <w:szCs w:val="24"/>
        </w:rPr>
        <w:t>The first limitation of this study is the fact that the workers who excavated the site seldom assigned a prevenience to a feature.</w:t>
      </w:r>
      <w:r w:rsidR="00C03C9B">
        <w:rPr>
          <w:szCs w:val="24"/>
        </w:rPr>
        <w:t xml:space="preserve"> </w:t>
      </w:r>
      <w:r w:rsidRPr="00AA5A97">
        <w:rPr>
          <w:szCs w:val="24"/>
        </w:rPr>
        <w:t>This becomes a problem when attempting to assign ceramic sherds to a specific feature such as a structure.</w:t>
      </w:r>
      <w:r w:rsidR="00C03C9B">
        <w:rPr>
          <w:szCs w:val="24"/>
        </w:rPr>
        <w:t xml:space="preserve"> </w:t>
      </w:r>
      <w:r w:rsidRPr="00AA5A97">
        <w:rPr>
          <w:szCs w:val="24"/>
        </w:rPr>
        <w:t>A structure did not get its own provenience.</w:t>
      </w:r>
      <w:r w:rsidR="00C03C9B">
        <w:rPr>
          <w:szCs w:val="24"/>
        </w:rPr>
        <w:t xml:space="preserve"> </w:t>
      </w:r>
      <w:r w:rsidRPr="00AA5A97">
        <w:rPr>
          <w:szCs w:val="24"/>
        </w:rPr>
        <w:t>Separate proveniences were not given for a feature and the surrounding soil matrix within the same unit.</w:t>
      </w:r>
      <w:r w:rsidR="00C03C9B">
        <w:rPr>
          <w:szCs w:val="24"/>
        </w:rPr>
        <w:t xml:space="preserve"> </w:t>
      </w:r>
      <w:r w:rsidRPr="00AA5A97">
        <w:rPr>
          <w:szCs w:val="24"/>
        </w:rPr>
        <w:t>All proveniences were assigned based on a unit’s location on the grid (its row:alley number)</w:t>
      </w:r>
      <w:r>
        <w:rPr>
          <w:szCs w:val="24"/>
        </w:rPr>
        <w:t xml:space="preserve"> a stratigraphic level</w:t>
      </w:r>
      <w:r w:rsidRPr="00AA5A97">
        <w:rPr>
          <w:szCs w:val="24"/>
        </w:rPr>
        <w:t>.</w:t>
      </w:r>
      <w:r w:rsidR="00C03C9B">
        <w:rPr>
          <w:szCs w:val="24"/>
        </w:rPr>
        <w:t xml:space="preserve"> </w:t>
      </w:r>
      <w:r w:rsidRPr="00AA5A97">
        <w:rPr>
          <w:szCs w:val="24"/>
        </w:rPr>
        <w:t>The walls of the structures often overlapped a unit to some degree without fully encompassing that unit, which</w:t>
      </w:r>
      <w:r w:rsidR="00C03C9B">
        <w:rPr>
          <w:szCs w:val="24"/>
        </w:rPr>
        <w:t xml:space="preserve"> </w:t>
      </w:r>
      <w:r w:rsidRPr="00AA5A97">
        <w:rPr>
          <w:szCs w:val="24"/>
        </w:rPr>
        <w:t>means that it was rarely possible to distinguish the sherds that came from a structure and those that did</w:t>
      </w:r>
      <w:r w:rsidR="00CE57C1">
        <w:rPr>
          <w:szCs w:val="24"/>
        </w:rPr>
        <w:t xml:space="preserve"> not</w:t>
      </w:r>
      <w:r w:rsidRPr="00AA5A97">
        <w:rPr>
          <w:szCs w:val="24"/>
        </w:rPr>
        <w:t xml:space="preserve"> if that unit was not fully within the boundaries of a structure.</w:t>
      </w:r>
    </w:p>
    <w:p w14:paraId="1E07861E" w14:textId="1CCB4C92" w:rsidR="00520475" w:rsidRPr="00AA5A97" w:rsidRDefault="00520475" w:rsidP="00520475">
      <w:pPr>
        <w:spacing w:line="480" w:lineRule="auto"/>
        <w:ind w:firstLine="720"/>
        <w:rPr>
          <w:szCs w:val="24"/>
        </w:rPr>
      </w:pPr>
      <w:r w:rsidRPr="00AA5A97">
        <w:rPr>
          <w:szCs w:val="24"/>
        </w:rPr>
        <w:t>For the purpose of this study, if any part of a structure is within any part of a unit, all sherds from that unit were designated as having been from that structure.</w:t>
      </w:r>
      <w:r w:rsidR="00C03C9B">
        <w:rPr>
          <w:szCs w:val="24"/>
        </w:rPr>
        <w:t xml:space="preserve"> </w:t>
      </w:r>
      <w:r w:rsidRPr="00AA5A97">
        <w:rPr>
          <w:szCs w:val="24"/>
        </w:rPr>
        <w:t xml:space="preserve">This invariably means that </w:t>
      </w:r>
      <w:r w:rsidR="00040C19">
        <w:rPr>
          <w:szCs w:val="24"/>
        </w:rPr>
        <w:t>some</w:t>
      </w:r>
      <w:r w:rsidRPr="00AA5A97">
        <w:rPr>
          <w:szCs w:val="24"/>
        </w:rPr>
        <w:t xml:space="preserve"> sherds that were recovered outside a structure are being analyzed as if they were </w:t>
      </w:r>
      <w:r w:rsidRPr="00AA5A97">
        <w:rPr>
          <w:szCs w:val="24"/>
        </w:rPr>
        <w:lastRenderedPageBreak/>
        <w:t>recovered from within a structure, and that will affect the results in a way that cannot be measured or offset.</w:t>
      </w:r>
    </w:p>
    <w:p w14:paraId="21B0FF19" w14:textId="0912E737" w:rsidR="00520475" w:rsidRPr="00AA5A97" w:rsidRDefault="00520475" w:rsidP="00520475">
      <w:pPr>
        <w:spacing w:line="480" w:lineRule="auto"/>
        <w:ind w:firstLine="720"/>
        <w:rPr>
          <w:szCs w:val="24"/>
        </w:rPr>
      </w:pPr>
      <w:r w:rsidRPr="00AA5A97">
        <w:rPr>
          <w:szCs w:val="24"/>
        </w:rPr>
        <w:t>A second limitation for this research is poor documentation and recording by the WPA workers.</w:t>
      </w:r>
      <w:r w:rsidR="00C03C9B">
        <w:rPr>
          <w:szCs w:val="24"/>
        </w:rPr>
        <w:t xml:space="preserve"> </w:t>
      </w:r>
      <w:r w:rsidRPr="00AA5A97">
        <w:rPr>
          <w:szCs w:val="24"/>
        </w:rPr>
        <w:t>For the most part, WPA documentation allows decent site reconstruction.</w:t>
      </w:r>
      <w:r w:rsidR="00C03C9B">
        <w:rPr>
          <w:szCs w:val="24"/>
        </w:rPr>
        <w:t xml:space="preserve"> </w:t>
      </w:r>
      <w:r w:rsidRPr="00AA5A97">
        <w:rPr>
          <w:szCs w:val="24"/>
        </w:rPr>
        <w:t xml:space="preserve">However, there are </w:t>
      </w:r>
      <w:r>
        <w:rPr>
          <w:szCs w:val="24"/>
        </w:rPr>
        <w:t>several</w:t>
      </w:r>
      <w:r w:rsidRPr="00AA5A97">
        <w:rPr>
          <w:szCs w:val="24"/>
        </w:rPr>
        <w:t xml:space="preserve"> instances where</w:t>
      </w:r>
      <w:r>
        <w:rPr>
          <w:szCs w:val="24"/>
        </w:rPr>
        <w:t>, due to</w:t>
      </w:r>
      <w:r w:rsidRPr="00AA5A97">
        <w:rPr>
          <w:szCs w:val="24"/>
        </w:rPr>
        <w:t xml:space="preserve"> human error</w:t>
      </w:r>
      <w:r>
        <w:rPr>
          <w:szCs w:val="24"/>
        </w:rPr>
        <w:t>,</w:t>
      </w:r>
      <w:r w:rsidRPr="00AA5A97">
        <w:rPr>
          <w:szCs w:val="24"/>
        </w:rPr>
        <w:t xml:space="preserve"> certain artifacts or proveniences cannot be properly allocated within the site.</w:t>
      </w:r>
      <w:r w:rsidR="00C03C9B">
        <w:rPr>
          <w:szCs w:val="24"/>
        </w:rPr>
        <w:t xml:space="preserve"> </w:t>
      </w:r>
      <w:r w:rsidRPr="00AA5A97">
        <w:rPr>
          <w:szCs w:val="24"/>
        </w:rPr>
        <w:t xml:space="preserve">For example, there is a </w:t>
      </w:r>
      <w:r>
        <w:rPr>
          <w:szCs w:val="24"/>
        </w:rPr>
        <w:t>bag</w:t>
      </w:r>
      <w:r w:rsidRPr="00AA5A97">
        <w:rPr>
          <w:szCs w:val="24"/>
        </w:rPr>
        <w:t xml:space="preserve"> where the only thing written on it was “C1” and a </w:t>
      </w:r>
      <w:r>
        <w:rPr>
          <w:szCs w:val="24"/>
        </w:rPr>
        <w:t>bag</w:t>
      </w:r>
      <w:r w:rsidRPr="00AA5A97">
        <w:rPr>
          <w:szCs w:val="24"/>
        </w:rPr>
        <w:t xml:space="preserve"> number of 806.</w:t>
      </w:r>
      <w:r w:rsidR="00C03C9B">
        <w:rPr>
          <w:szCs w:val="24"/>
        </w:rPr>
        <w:t xml:space="preserve"> </w:t>
      </w:r>
      <w:r w:rsidRPr="00AA5A97">
        <w:rPr>
          <w:szCs w:val="24"/>
        </w:rPr>
        <w:t>“C” was shorthand for “cache,” so “C1” means “[artifact] Cache 1”</w:t>
      </w:r>
      <w:r>
        <w:rPr>
          <w:szCs w:val="24"/>
        </w:rPr>
        <w:t xml:space="preserve"> (Regnier et al. 2019:107).</w:t>
      </w:r>
      <w:r w:rsidR="00C03C9B">
        <w:rPr>
          <w:szCs w:val="24"/>
        </w:rPr>
        <w:t xml:space="preserve"> </w:t>
      </w:r>
      <w:r w:rsidRPr="00AA5A97">
        <w:rPr>
          <w:szCs w:val="24"/>
        </w:rPr>
        <w:t xml:space="preserve">Looking in the logbook for </w:t>
      </w:r>
      <w:r>
        <w:rPr>
          <w:szCs w:val="24"/>
        </w:rPr>
        <w:t>bag</w:t>
      </w:r>
      <w:r w:rsidRPr="00AA5A97">
        <w:rPr>
          <w:szCs w:val="24"/>
        </w:rPr>
        <w:t xml:space="preserve"> number 806 only gives you the feature, </w:t>
      </w:r>
      <w:r>
        <w:rPr>
          <w:szCs w:val="24"/>
        </w:rPr>
        <w:t>“</w:t>
      </w:r>
      <w:r w:rsidRPr="00AA5A97">
        <w:rPr>
          <w:szCs w:val="24"/>
        </w:rPr>
        <w:t>C1</w:t>
      </w:r>
      <w:r>
        <w:rPr>
          <w:szCs w:val="24"/>
        </w:rPr>
        <w:t>”</w:t>
      </w:r>
      <w:r w:rsidRPr="00AA5A97">
        <w:rPr>
          <w:szCs w:val="24"/>
        </w:rPr>
        <w:t>, and nothing else.</w:t>
      </w:r>
      <w:r w:rsidR="00C03C9B">
        <w:rPr>
          <w:szCs w:val="24"/>
        </w:rPr>
        <w:t xml:space="preserve"> </w:t>
      </w:r>
      <w:r w:rsidRPr="00AA5A97">
        <w:rPr>
          <w:szCs w:val="24"/>
        </w:rPr>
        <w:t>The WPA maps were consulted next, and there are two C1 features drawn within the site.</w:t>
      </w:r>
      <w:r w:rsidR="00C03C9B">
        <w:rPr>
          <w:szCs w:val="24"/>
        </w:rPr>
        <w:t xml:space="preserve"> </w:t>
      </w:r>
      <w:r w:rsidRPr="00AA5A97">
        <w:rPr>
          <w:szCs w:val="24"/>
        </w:rPr>
        <w:t>The last evidence</w:t>
      </w:r>
      <w:r w:rsidR="003C6048">
        <w:rPr>
          <w:szCs w:val="24"/>
        </w:rPr>
        <w:t xml:space="preserve"> </w:t>
      </w:r>
      <w:r w:rsidR="00CC3ED0">
        <w:rPr>
          <w:szCs w:val="24"/>
        </w:rPr>
        <w:t>available</w:t>
      </w:r>
      <w:r w:rsidRPr="00AA5A97">
        <w:rPr>
          <w:szCs w:val="24"/>
        </w:rPr>
        <w:t xml:space="preserve"> for</w:t>
      </w:r>
      <w:r w:rsidR="00CC3ED0">
        <w:rPr>
          <w:szCs w:val="24"/>
        </w:rPr>
        <w:t xml:space="preserve"> the provenience of</w:t>
      </w:r>
      <w:r w:rsidRPr="00AA5A97">
        <w:rPr>
          <w:szCs w:val="24"/>
        </w:rPr>
        <w:t xml:space="preserve"> C1 was the actual feature form for C1, the</w:t>
      </w:r>
      <w:r>
        <w:rPr>
          <w:szCs w:val="24"/>
        </w:rPr>
        <w:t xml:space="preserve"> only</w:t>
      </w:r>
      <w:r w:rsidRPr="00AA5A97">
        <w:rPr>
          <w:szCs w:val="24"/>
        </w:rPr>
        <w:t xml:space="preserve"> location </w:t>
      </w:r>
      <w:r>
        <w:rPr>
          <w:szCs w:val="24"/>
        </w:rPr>
        <w:t xml:space="preserve">given </w:t>
      </w:r>
      <w:r w:rsidRPr="00AA5A97">
        <w:rPr>
          <w:szCs w:val="24"/>
        </w:rPr>
        <w:t>states it was in row 12, but the alley was blank; and neither of the mapped C1 features are situated in row 12.</w:t>
      </w:r>
      <w:r w:rsidR="00C03C9B">
        <w:rPr>
          <w:szCs w:val="24"/>
        </w:rPr>
        <w:t xml:space="preserve"> </w:t>
      </w:r>
      <w:r w:rsidRPr="00AA5A97">
        <w:rPr>
          <w:szCs w:val="24"/>
        </w:rPr>
        <w:t xml:space="preserve">C1 could not be properly located </w:t>
      </w:r>
      <w:r>
        <w:rPr>
          <w:szCs w:val="24"/>
        </w:rPr>
        <w:t>within</w:t>
      </w:r>
      <w:r w:rsidRPr="00AA5A97">
        <w:rPr>
          <w:szCs w:val="24"/>
        </w:rPr>
        <w:t xml:space="preserve"> the site, as such, the location for the ceramics designated from C1 are unknown and </w:t>
      </w:r>
      <w:r>
        <w:rPr>
          <w:szCs w:val="24"/>
        </w:rPr>
        <w:t>could not</w:t>
      </w:r>
      <w:r w:rsidRPr="00AA5A97">
        <w:rPr>
          <w:szCs w:val="24"/>
        </w:rPr>
        <w:t xml:space="preserve"> be spatially analyzed.</w:t>
      </w:r>
    </w:p>
    <w:p w14:paraId="1E371F87" w14:textId="566BB6E1" w:rsidR="00520475" w:rsidRPr="00AA5A97" w:rsidRDefault="00520475" w:rsidP="00520475">
      <w:pPr>
        <w:spacing w:line="480" w:lineRule="auto"/>
        <w:ind w:firstLine="720"/>
        <w:rPr>
          <w:szCs w:val="24"/>
        </w:rPr>
      </w:pPr>
      <w:r w:rsidRPr="00AA5A97">
        <w:rPr>
          <w:szCs w:val="24"/>
        </w:rPr>
        <w:t>Another example of this is a</w:t>
      </w:r>
      <w:r>
        <w:rPr>
          <w:szCs w:val="24"/>
        </w:rPr>
        <w:t>n artifact</w:t>
      </w:r>
      <w:r w:rsidRPr="00AA5A97">
        <w:rPr>
          <w:szCs w:val="24"/>
        </w:rPr>
        <w:t xml:space="preserve"> </w:t>
      </w:r>
      <w:r>
        <w:rPr>
          <w:szCs w:val="24"/>
        </w:rPr>
        <w:t>bag</w:t>
      </w:r>
      <w:r w:rsidRPr="00AA5A97">
        <w:rPr>
          <w:szCs w:val="24"/>
        </w:rPr>
        <w:t xml:space="preserve"> that only </w:t>
      </w:r>
      <w:r>
        <w:rPr>
          <w:szCs w:val="24"/>
        </w:rPr>
        <w:t>had</w:t>
      </w:r>
      <w:r w:rsidRPr="00AA5A97">
        <w:rPr>
          <w:szCs w:val="24"/>
        </w:rPr>
        <w:t xml:space="preserve"> “House 2 Door” written on the </w:t>
      </w:r>
      <w:r>
        <w:rPr>
          <w:szCs w:val="24"/>
        </w:rPr>
        <w:t>bag</w:t>
      </w:r>
      <w:r w:rsidRPr="00AA5A97">
        <w:rPr>
          <w:szCs w:val="24"/>
        </w:rPr>
        <w:t>.</w:t>
      </w:r>
      <w:r w:rsidR="00C03C9B">
        <w:rPr>
          <w:szCs w:val="24"/>
        </w:rPr>
        <w:t xml:space="preserve"> </w:t>
      </w:r>
      <w:r w:rsidRPr="00AA5A97">
        <w:rPr>
          <w:szCs w:val="24"/>
        </w:rPr>
        <w:t xml:space="preserve">House 2 (Structure 2) </w:t>
      </w:r>
      <w:r>
        <w:rPr>
          <w:szCs w:val="24"/>
        </w:rPr>
        <w:t>had</w:t>
      </w:r>
      <w:r w:rsidRPr="00AA5A97">
        <w:rPr>
          <w:szCs w:val="24"/>
        </w:rPr>
        <w:t xml:space="preserve"> been built and destroyed three times in two different places.</w:t>
      </w:r>
      <w:r w:rsidR="00C03C9B">
        <w:rPr>
          <w:szCs w:val="24"/>
        </w:rPr>
        <w:t xml:space="preserve"> </w:t>
      </w:r>
      <w:r w:rsidRPr="00AA5A97">
        <w:rPr>
          <w:szCs w:val="24"/>
        </w:rPr>
        <w:t xml:space="preserve">As such, there are two distinct doorways for House 2 that could be from where this </w:t>
      </w:r>
      <w:r>
        <w:rPr>
          <w:szCs w:val="24"/>
        </w:rPr>
        <w:t>bag</w:t>
      </w:r>
      <w:r w:rsidRPr="00AA5A97">
        <w:rPr>
          <w:szCs w:val="24"/>
        </w:rPr>
        <w:t>’s contents came from.</w:t>
      </w:r>
      <w:r w:rsidR="00C03C9B">
        <w:rPr>
          <w:szCs w:val="24"/>
        </w:rPr>
        <w:t xml:space="preserve"> </w:t>
      </w:r>
      <w:r w:rsidRPr="00AA5A97">
        <w:rPr>
          <w:szCs w:val="24"/>
        </w:rPr>
        <w:t xml:space="preserve">But there is no indication in the logbook or the maps as to which doorway the contents of this </w:t>
      </w:r>
      <w:r>
        <w:rPr>
          <w:szCs w:val="24"/>
        </w:rPr>
        <w:t>bag</w:t>
      </w:r>
      <w:r w:rsidRPr="00AA5A97">
        <w:rPr>
          <w:szCs w:val="24"/>
        </w:rPr>
        <w:t xml:space="preserve"> were recovered from.</w:t>
      </w:r>
    </w:p>
    <w:p w14:paraId="43C12F6C" w14:textId="567ADCA1" w:rsidR="00520475" w:rsidRPr="00AA5A97" w:rsidRDefault="00520475" w:rsidP="00520475">
      <w:pPr>
        <w:spacing w:line="480" w:lineRule="auto"/>
        <w:ind w:firstLine="720"/>
        <w:rPr>
          <w:szCs w:val="24"/>
        </w:rPr>
      </w:pPr>
      <w:r w:rsidRPr="00AA5A97">
        <w:rPr>
          <w:szCs w:val="24"/>
        </w:rPr>
        <w:t>A third limitation of this study is the fact that School Land I was not completely excavated before being destroyed by the completion of the Pensacola dam</w:t>
      </w:r>
      <w:r>
        <w:rPr>
          <w:szCs w:val="24"/>
        </w:rPr>
        <w:t xml:space="preserve"> which</w:t>
      </w:r>
      <w:r w:rsidRPr="00AA5A97">
        <w:rPr>
          <w:szCs w:val="24"/>
        </w:rPr>
        <w:t xml:space="preserve"> created Grand Lake O’ the Cherokees.</w:t>
      </w:r>
      <w:r w:rsidR="00C03C9B">
        <w:rPr>
          <w:szCs w:val="24"/>
        </w:rPr>
        <w:t xml:space="preserve"> </w:t>
      </w:r>
      <w:r w:rsidRPr="00AA5A97">
        <w:rPr>
          <w:szCs w:val="24"/>
        </w:rPr>
        <w:t>The excavators of School Land I knew that their time excavating the site was limited, so they concentrated their efforts on what they considered to be important, namely</w:t>
      </w:r>
      <w:r>
        <w:rPr>
          <w:szCs w:val="24"/>
        </w:rPr>
        <w:t xml:space="preserve"> </w:t>
      </w:r>
      <w:r>
        <w:rPr>
          <w:szCs w:val="24"/>
        </w:rPr>
        <w:lastRenderedPageBreak/>
        <w:t xml:space="preserve">the </w:t>
      </w:r>
      <w:r w:rsidRPr="00AA5A97">
        <w:rPr>
          <w:szCs w:val="24"/>
        </w:rPr>
        <w:t>known structures.</w:t>
      </w:r>
      <w:r w:rsidR="00C03C9B">
        <w:rPr>
          <w:szCs w:val="24"/>
        </w:rPr>
        <w:t xml:space="preserve"> </w:t>
      </w:r>
      <w:r w:rsidRPr="00AA5A97">
        <w:rPr>
          <w:szCs w:val="24"/>
        </w:rPr>
        <w:t>Also, per WPA methodology at the time, they did not screen the soils.</w:t>
      </w:r>
      <w:r w:rsidR="00C03C9B">
        <w:rPr>
          <w:szCs w:val="24"/>
        </w:rPr>
        <w:t xml:space="preserve"> </w:t>
      </w:r>
      <w:r w:rsidRPr="00AA5A97">
        <w:rPr>
          <w:szCs w:val="24"/>
        </w:rPr>
        <w:t>The only artifacts that were recovered were those observed by a worker</w:t>
      </w:r>
      <w:r>
        <w:rPr>
          <w:szCs w:val="24"/>
        </w:rPr>
        <w:t xml:space="preserve">, </w:t>
      </w:r>
      <w:r w:rsidRPr="00AA5A97">
        <w:rPr>
          <w:szCs w:val="24"/>
        </w:rPr>
        <w:t xml:space="preserve">who </w:t>
      </w:r>
      <w:r w:rsidR="00040C19">
        <w:rPr>
          <w:szCs w:val="24"/>
        </w:rPr>
        <w:t>was</w:t>
      </w:r>
      <w:r w:rsidRPr="00AA5A97">
        <w:rPr>
          <w:szCs w:val="24"/>
        </w:rPr>
        <w:t xml:space="preserve"> not an archaeologist by trade</w:t>
      </w:r>
      <w:r>
        <w:rPr>
          <w:szCs w:val="24"/>
        </w:rPr>
        <w:t>, either on the surface or as they were excavating.</w:t>
      </w:r>
      <w:r w:rsidR="00C03C9B">
        <w:rPr>
          <w:szCs w:val="24"/>
        </w:rPr>
        <w:t xml:space="preserve"> </w:t>
      </w:r>
      <w:r w:rsidRPr="00AA5A97">
        <w:rPr>
          <w:szCs w:val="24"/>
        </w:rPr>
        <w:t>The mitigation efforts were seen at the time as appropriate and sufficient, however, by modern standards, the WPA methodology was severely lacking.</w:t>
      </w:r>
      <w:r w:rsidR="00C03C9B">
        <w:rPr>
          <w:szCs w:val="24"/>
        </w:rPr>
        <w:t xml:space="preserve"> </w:t>
      </w:r>
      <w:r w:rsidRPr="00AA5A97">
        <w:rPr>
          <w:szCs w:val="24"/>
        </w:rPr>
        <w:t xml:space="preserve">This subpar methodology </w:t>
      </w:r>
      <w:r>
        <w:rPr>
          <w:szCs w:val="24"/>
        </w:rPr>
        <w:t>had</w:t>
      </w:r>
      <w:r w:rsidRPr="00AA5A97">
        <w:rPr>
          <w:szCs w:val="24"/>
        </w:rPr>
        <w:t xml:space="preserve"> impaired current research on School Land I.</w:t>
      </w:r>
    </w:p>
    <w:p w14:paraId="6545109B" w14:textId="71A298A0" w:rsidR="00520475" w:rsidRPr="00AA5A97" w:rsidRDefault="00520475" w:rsidP="00520475">
      <w:pPr>
        <w:spacing w:line="480" w:lineRule="auto"/>
        <w:ind w:firstLine="720"/>
        <w:rPr>
          <w:szCs w:val="24"/>
        </w:rPr>
      </w:pPr>
      <w:r w:rsidRPr="00AA5A97">
        <w:rPr>
          <w:szCs w:val="24"/>
        </w:rPr>
        <w:t xml:space="preserve">The </w:t>
      </w:r>
      <w:r>
        <w:rPr>
          <w:szCs w:val="24"/>
        </w:rPr>
        <w:t>fourth</w:t>
      </w:r>
      <w:r w:rsidRPr="00AA5A97">
        <w:rPr>
          <w:szCs w:val="24"/>
        </w:rPr>
        <w:t xml:space="preserve"> research bias concerns the structures themselves.</w:t>
      </w:r>
      <w:r w:rsidR="00C03C9B">
        <w:rPr>
          <w:szCs w:val="24"/>
        </w:rPr>
        <w:t xml:space="preserve"> </w:t>
      </w:r>
      <w:r w:rsidRPr="00AA5A97">
        <w:rPr>
          <w:szCs w:val="24"/>
        </w:rPr>
        <w:t xml:space="preserve">As stated earlier, several of the structures at School Land I have </w:t>
      </w:r>
      <w:r>
        <w:rPr>
          <w:szCs w:val="24"/>
        </w:rPr>
        <w:t>been</w:t>
      </w:r>
      <w:r w:rsidRPr="00AA5A97">
        <w:rPr>
          <w:szCs w:val="24"/>
        </w:rPr>
        <w:t xml:space="preserve"> destroyed and</w:t>
      </w:r>
      <w:r>
        <w:rPr>
          <w:szCs w:val="24"/>
        </w:rPr>
        <w:t xml:space="preserve"> then</w:t>
      </w:r>
      <w:r w:rsidRPr="00AA5A97">
        <w:rPr>
          <w:szCs w:val="24"/>
        </w:rPr>
        <w:t xml:space="preserve"> rebuilt.</w:t>
      </w:r>
      <w:r w:rsidR="00C03C9B">
        <w:rPr>
          <w:szCs w:val="24"/>
        </w:rPr>
        <w:t xml:space="preserve"> </w:t>
      </w:r>
      <w:r w:rsidRPr="00AA5A97">
        <w:rPr>
          <w:szCs w:val="24"/>
        </w:rPr>
        <w:t>Four out of the eight structures have been destroyed and a new structure was rebuilt near exactly where the previous structure was destroyed, as evidenced by the superimposed wall posts patterns.</w:t>
      </w:r>
      <w:r w:rsidR="00C03C9B">
        <w:rPr>
          <w:szCs w:val="24"/>
        </w:rPr>
        <w:t xml:space="preserve"> </w:t>
      </w:r>
      <w:r w:rsidRPr="00AA5A97">
        <w:rPr>
          <w:szCs w:val="24"/>
        </w:rPr>
        <w:t>One of these rebuil</w:t>
      </w:r>
      <w:r>
        <w:rPr>
          <w:szCs w:val="24"/>
        </w:rPr>
        <w:t>t</w:t>
      </w:r>
      <w:r w:rsidRPr="00AA5A97">
        <w:rPr>
          <w:szCs w:val="24"/>
        </w:rPr>
        <w:t xml:space="preserve"> structures, Structure 2, </w:t>
      </w:r>
      <w:r>
        <w:rPr>
          <w:szCs w:val="24"/>
        </w:rPr>
        <w:t>had</w:t>
      </w:r>
      <w:r w:rsidRPr="00AA5A97">
        <w:rPr>
          <w:szCs w:val="24"/>
        </w:rPr>
        <w:t xml:space="preserve"> been rebuilt twice, with one of the rebuilt structures being constructed adjacent to, instead on top of the old structure.</w:t>
      </w:r>
      <w:r w:rsidR="00C03C9B">
        <w:rPr>
          <w:szCs w:val="24"/>
        </w:rPr>
        <w:t xml:space="preserve"> </w:t>
      </w:r>
      <w:r w:rsidRPr="00AA5A97">
        <w:rPr>
          <w:szCs w:val="24"/>
        </w:rPr>
        <w:t>Sherds were analyzed based on assigning sherds of specific units to specific structures.</w:t>
      </w:r>
      <w:r w:rsidR="00C03C9B">
        <w:rPr>
          <w:szCs w:val="24"/>
        </w:rPr>
        <w:t xml:space="preserve"> </w:t>
      </w:r>
      <w:r w:rsidRPr="00AA5A97">
        <w:rPr>
          <w:szCs w:val="24"/>
        </w:rPr>
        <w:t>There is no way of accounting for structures being destroyed and rebuilt in nearly the same place by separating which sherds came from which iteration of a specific structure.</w:t>
      </w:r>
    </w:p>
    <w:p w14:paraId="259B0A5D" w14:textId="2DC706C7" w:rsidR="00520475" w:rsidRPr="00AA5A97" w:rsidRDefault="00520475" w:rsidP="00520475">
      <w:pPr>
        <w:spacing w:line="480" w:lineRule="auto"/>
        <w:ind w:firstLine="720"/>
        <w:rPr>
          <w:szCs w:val="24"/>
        </w:rPr>
      </w:pPr>
      <w:r w:rsidRPr="00AA5A97">
        <w:rPr>
          <w:szCs w:val="24"/>
        </w:rPr>
        <w:t>The last limitation is relatively minor and concerns only fifteen of the sherds</w:t>
      </w:r>
      <w:r>
        <w:rPr>
          <w:szCs w:val="24"/>
        </w:rPr>
        <w:t xml:space="preserve"> (1% of the total assemblage)</w:t>
      </w:r>
      <w:r w:rsidRPr="00AA5A97">
        <w:rPr>
          <w:szCs w:val="24"/>
        </w:rPr>
        <w:t xml:space="preserve"> that have no provenience.</w:t>
      </w:r>
      <w:r w:rsidR="00C03C9B">
        <w:rPr>
          <w:szCs w:val="24"/>
        </w:rPr>
        <w:t xml:space="preserve"> </w:t>
      </w:r>
      <w:r w:rsidRPr="00AA5A97">
        <w:rPr>
          <w:szCs w:val="24"/>
        </w:rPr>
        <w:t>Since being recovered</w:t>
      </w:r>
      <w:r>
        <w:rPr>
          <w:szCs w:val="24"/>
        </w:rPr>
        <w:t>,</w:t>
      </w:r>
      <w:r w:rsidRPr="00AA5A97">
        <w:rPr>
          <w:szCs w:val="24"/>
        </w:rPr>
        <w:t xml:space="preserve"> several sherds have broken</w:t>
      </w:r>
      <w:r>
        <w:rPr>
          <w:szCs w:val="24"/>
        </w:rPr>
        <w:t>.</w:t>
      </w:r>
      <w:r w:rsidR="00C03C9B">
        <w:rPr>
          <w:szCs w:val="24"/>
        </w:rPr>
        <w:t xml:space="preserve"> </w:t>
      </w:r>
      <w:r w:rsidRPr="00AA5A97">
        <w:rPr>
          <w:szCs w:val="24"/>
        </w:rPr>
        <w:t xml:space="preserve">These broken pieces were found </w:t>
      </w:r>
      <w:r>
        <w:rPr>
          <w:szCs w:val="24"/>
        </w:rPr>
        <w:t>loose in the box</w:t>
      </w:r>
      <w:r w:rsidRPr="00AA5A97">
        <w:rPr>
          <w:szCs w:val="24"/>
        </w:rPr>
        <w:t xml:space="preserve"> and had no number written on them, and therefore provenance</w:t>
      </w:r>
      <w:r>
        <w:rPr>
          <w:szCs w:val="24"/>
        </w:rPr>
        <w:t>s</w:t>
      </w:r>
      <w:r w:rsidRPr="00AA5A97">
        <w:rPr>
          <w:szCs w:val="24"/>
        </w:rPr>
        <w:t xml:space="preserve"> could not be established.</w:t>
      </w:r>
      <w:r w:rsidR="00C03C9B">
        <w:rPr>
          <w:szCs w:val="24"/>
        </w:rPr>
        <w:t xml:space="preserve"> </w:t>
      </w:r>
      <w:r>
        <w:rPr>
          <w:szCs w:val="24"/>
        </w:rPr>
        <w:t>Also, w</w:t>
      </w:r>
      <w:r w:rsidRPr="00AA5A97">
        <w:rPr>
          <w:szCs w:val="24"/>
        </w:rPr>
        <w:t xml:space="preserve">hen a </w:t>
      </w:r>
      <w:r>
        <w:rPr>
          <w:szCs w:val="24"/>
        </w:rPr>
        <w:t>bag</w:t>
      </w:r>
      <w:r w:rsidRPr="00AA5A97">
        <w:rPr>
          <w:szCs w:val="24"/>
        </w:rPr>
        <w:t xml:space="preserve"> number is directly written on a sherd it is not always legible, and without being able to read that number, its provenience could not be ascertained.</w:t>
      </w:r>
    </w:p>
    <w:p w14:paraId="47E95585" w14:textId="77777777" w:rsidR="00520475" w:rsidRPr="00AA5A97" w:rsidRDefault="00520475" w:rsidP="00520475">
      <w:pPr>
        <w:pStyle w:val="Heading2"/>
      </w:pPr>
      <w:bookmarkStart w:id="53" w:name="_Toc152424478"/>
      <w:r w:rsidRPr="00AA5A97">
        <w:lastRenderedPageBreak/>
        <w:t>Results</w:t>
      </w:r>
      <w:bookmarkEnd w:id="53"/>
    </w:p>
    <w:p w14:paraId="5D82B0F2" w14:textId="77777777" w:rsidR="00520475" w:rsidRDefault="00520475" w:rsidP="00520475">
      <w:pPr>
        <w:pStyle w:val="Heading3"/>
      </w:pPr>
      <w:bookmarkStart w:id="54" w:name="_Toc152424479"/>
      <w:r w:rsidRPr="00AA5A97">
        <w:t>Sherd Count and Averages</w:t>
      </w:r>
      <w:bookmarkEnd w:id="54"/>
    </w:p>
    <w:p w14:paraId="78D524CF" w14:textId="77777777" w:rsidR="008F4E17" w:rsidRPr="008F4E17" w:rsidRDefault="008F4E17" w:rsidP="008F4E17"/>
    <w:p w14:paraId="79CB27C0" w14:textId="1B0A0C3A" w:rsidR="00520475" w:rsidRDefault="00520475" w:rsidP="00040C19">
      <w:pPr>
        <w:spacing w:line="480" w:lineRule="auto"/>
        <w:ind w:firstLine="720"/>
        <w:rPr>
          <w:szCs w:val="24"/>
        </w:rPr>
      </w:pPr>
      <w:r w:rsidRPr="00AA5A97">
        <w:rPr>
          <w:szCs w:val="24"/>
        </w:rPr>
        <w:t>No whole vessels were recovered.</w:t>
      </w:r>
      <w:r w:rsidR="00C03C9B">
        <w:rPr>
          <w:szCs w:val="24"/>
        </w:rPr>
        <w:t xml:space="preserve"> </w:t>
      </w:r>
      <w:r w:rsidR="00BF7FAD">
        <w:rPr>
          <w:szCs w:val="24"/>
        </w:rPr>
        <w:t>A</w:t>
      </w:r>
      <w:r w:rsidRPr="00AA5A97">
        <w:rPr>
          <w:szCs w:val="24"/>
        </w:rPr>
        <w:t xml:space="preserve"> total of 1,497</w:t>
      </w:r>
      <w:r w:rsidR="00BF7FAD">
        <w:rPr>
          <w:szCs w:val="24"/>
        </w:rPr>
        <w:t xml:space="preserve"> sherds were analyzed</w:t>
      </w:r>
      <w:r w:rsidRPr="00AA5A97">
        <w:rPr>
          <w:szCs w:val="24"/>
        </w:rPr>
        <w:t>.</w:t>
      </w:r>
      <w:r w:rsidR="00C03C9B">
        <w:rPr>
          <w:szCs w:val="24"/>
        </w:rPr>
        <w:t xml:space="preserve"> </w:t>
      </w:r>
      <w:r w:rsidRPr="00AA5A97">
        <w:rPr>
          <w:szCs w:val="24"/>
        </w:rPr>
        <w:t xml:space="preserve">On average these sherds are 4.7 cm long with the smallest being about 1 cm long (everything less than 1 cm was regarded as a sherdlet; see </w:t>
      </w:r>
      <w:r w:rsidRPr="00F84220">
        <w:rPr>
          <w:szCs w:val="24"/>
        </w:rPr>
        <w:t xml:space="preserve">Chapter </w:t>
      </w:r>
      <w:r>
        <w:rPr>
          <w:szCs w:val="24"/>
        </w:rPr>
        <w:t>4</w:t>
      </w:r>
      <w:r w:rsidRPr="00AA5A97">
        <w:rPr>
          <w:szCs w:val="24"/>
        </w:rPr>
        <w:t xml:space="preserve">), and the largest being 36 cm </w:t>
      </w:r>
      <w:r>
        <w:rPr>
          <w:szCs w:val="24"/>
        </w:rPr>
        <w:t>along</w:t>
      </w:r>
      <w:r w:rsidRPr="00AA5A97">
        <w:rPr>
          <w:szCs w:val="24"/>
        </w:rPr>
        <w:t xml:space="preserve"> its longest </w:t>
      </w:r>
      <w:r>
        <w:rPr>
          <w:szCs w:val="24"/>
        </w:rPr>
        <w:t>axis</w:t>
      </w:r>
      <w:r w:rsidRPr="00AA5A97">
        <w:rPr>
          <w:szCs w:val="24"/>
        </w:rPr>
        <w:t>.</w:t>
      </w:r>
      <w:r w:rsidR="00C03C9B">
        <w:rPr>
          <w:szCs w:val="24"/>
        </w:rPr>
        <w:t xml:space="preserve"> </w:t>
      </w:r>
      <w:r w:rsidRPr="00AA5A97">
        <w:rPr>
          <w:szCs w:val="24"/>
        </w:rPr>
        <w:t>The average thickness of these sherds is 7.3 mm, with 1 mm being the thinnest, and 24.3 mm the thickest</w:t>
      </w:r>
      <w:r>
        <w:rPr>
          <w:szCs w:val="24"/>
        </w:rPr>
        <w:t xml:space="preserve"> (See Appendix </w:t>
      </w:r>
      <w:r w:rsidRPr="00B8630E">
        <w:rPr>
          <w:szCs w:val="24"/>
        </w:rPr>
        <w:t>D</w:t>
      </w:r>
      <w:r>
        <w:rPr>
          <w:szCs w:val="24"/>
        </w:rPr>
        <w:t xml:space="preserve"> for graph of sherd thicknesses)</w:t>
      </w:r>
      <w:r w:rsidRPr="00AA5A97">
        <w:rPr>
          <w:szCs w:val="24"/>
        </w:rPr>
        <w:t>.</w:t>
      </w:r>
      <w:r w:rsidR="00C03C9B">
        <w:rPr>
          <w:szCs w:val="24"/>
        </w:rPr>
        <w:t xml:space="preserve"> </w:t>
      </w:r>
      <w:r w:rsidRPr="00AA5A97">
        <w:rPr>
          <w:szCs w:val="24"/>
        </w:rPr>
        <w:t>The average weight of the total sherds is 9.4 grams, with the lightest being 0.6 g and the heaviest being 340.5 g.</w:t>
      </w:r>
      <w:r w:rsidR="00C03C9B">
        <w:rPr>
          <w:szCs w:val="24"/>
        </w:rPr>
        <w:t xml:space="preserve"> </w:t>
      </w:r>
      <w:r w:rsidRPr="00AA5A97">
        <w:rPr>
          <w:szCs w:val="24"/>
        </w:rPr>
        <w:t>For the most part, these sherds are relatively small</w:t>
      </w:r>
      <w:r>
        <w:rPr>
          <w:szCs w:val="24"/>
        </w:rPr>
        <w:t xml:space="preserve"> (Table 5.1)</w:t>
      </w:r>
      <w:r w:rsidRPr="00AA5A97">
        <w:rPr>
          <w:szCs w:val="24"/>
        </w:rPr>
        <w:t>.</w:t>
      </w:r>
      <w:r w:rsidR="00C03C9B">
        <w:rPr>
          <w:szCs w:val="24"/>
        </w:rPr>
        <w:t xml:space="preserve"> </w:t>
      </w:r>
      <w:r>
        <w:rPr>
          <w:szCs w:val="24"/>
        </w:rPr>
        <w:t>Included in the ceramic assemblage are body, base, and rim sherds (Table 5.2).</w:t>
      </w:r>
      <w:r w:rsidR="00C03C9B">
        <w:rPr>
          <w:szCs w:val="24"/>
        </w:rPr>
        <w:t xml:space="preserve"> </w:t>
      </w:r>
      <w:r>
        <w:rPr>
          <w:szCs w:val="24"/>
        </w:rPr>
        <w:t>School Land I had 1350 body sherds (90.2%), 110 rim sherds (7.3%), and 37 base sherds (2.5%).</w:t>
      </w:r>
    </w:p>
    <w:p w14:paraId="01C0E9EA" w14:textId="77777777" w:rsidR="00520475" w:rsidRPr="00AA5A97" w:rsidRDefault="00520475" w:rsidP="00520475">
      <w:pPr>
        <w:spacing w:line="480" w:lineRule="auto"/>
        <w:ind w:firstLine="720"/>
        <w:rPr>
          <w:szCs w:val="24"/>
        </w:rPr>
      </w:pPr>
    </w:p>
    <w:tbl>
      <w:tblPr>
        <w:tblStyle w:val="TableGrid"/>
        <w:tblW w:w="5583" w:type="dxa"/>
        <w:jc w:val="center"/>
        <w:tblLook w:val="04A0" w:firstRow="1" w:lastRow="0" w:firstColumn="1" w:lastColumn="0" w:noHBand="0" w:noVBand="1"/>
      </w:tblPr>
      <w:tblGrid>
        <w:gridCol w:w="2015"/>
        <w:gridCol w:w="1000"/>
        <w:gridCol w:w="1245"/>
        <w:gridCol w:w="1323"/>
      </w:tblGrid>
      <w:tr w:rsidR="00520475" w:rsidRPr="00AA5A97" w14:paraId="174B797F" w14:textId="77777777" w:rsidTr="008F378F">
        <w:trPr>
          <w:trHeight w:val="432"/>
          <w:jc w:val="center"/>
        </w:trPr>
        <w:tc>
          <w:tcPr>
            <w:tcW w:w="0" w:type="auto"/>
            <w:tcBorders>
              <w:top w:val="single" w:sz="4" w:space="0" w:color="auto"/>
              <w:left w:val="single" w:sz="4" w:space="0" w:color="auto"/>
              <w:bottom w:val="single" w:sz="4" w:space="0" w:color="auto"/>
              <w:right w:val="single" w:sz="4" w:space="0" w:color="auto"/>
              <w:tl2br w:val="single" w:sz="4" w:space="0" w:color="auto"/>
            </w:tcBorders>
          </w:tcPr>
          <w:p w14:paraId="60DA5E8B" w14:textId="77777777" w:rsidR="00520475" w:rsidRPr="00AA5A97" w:rsidRDefault="00520475" w:rsidP="008F378F">
            <w:pPr>
              <w:jc w:val="center"/>
              <w:rPr>
                <w:szCs w:val="24"/>
              </w:rPr>
            </w:pPr>
          </w:p>
        </w:tc>
        <w:tc>
          <w:tcPr>
            <w:tcW w:w="0" w:type="auto"/>
            <w:tcBorders>
              <w:top w:val="single" w:sz="4" w:space="0" w:color="auto"/>
              <w:left w:val="single" w:sz="4" w:space="0" w:color="auto"/>
              <w:bottom w:val="single" w:sz="4" w:space="0" w:color="auto"/>
              <w:right w:val="single" w:sz="4" w:space="0" w:color="auto"/>
              <w:tl2br w:val="nil"/>
            </w:tcBorders>
          </w:tcPr>
          <w:p w14:paraId="3469DE9B" w14:textId="77777777" w:rsidR="00520475" w:rsidRPr="00AA5A97" w:rsidRDefault="00520475" w:rsidP="008F378F">
            <w:pPr>
              <w:jc w:val="center"/>
              <w:rPr>
                <w:szCs w:val="24"/>
              </w:rPr>
            </w:pPr>
            <w:r>
              <w:rPr>
                <w:szCs w:val="24"/>
              </w:rPr>
              <w:t>Mean</w:t>
            </w:r>
          </w:p>
        </w:tc>
        <w:tc>
          <w:tcPr>
            <w:tcW w:w="0" w:type="auto"/>
            <w:tcBorders>
              <w:top w:val="single" w:sz="4" w:space="0" w:color="auto"/>
              <w:left w:val="single" w:sz="4" w:space="0" w:color="auto"/>
              <w:bottom w:val="single" w:sz="4" w:space="0" w:color="auto"/>
              <w:right w:val="single" w:sz="4" w:space="0" w:color="auto"/>
              <w:tl2br w:val="nil"/>
            </w:tcBorders>
          </w:tcPr>
          <w:p w14:paraId="5C8D9E33" w14:textId="77777777" w:rsidR="00520475" w:rsidRPr="00AA5A97" w:rsidRDefault="00520475" w:rsidP="008F378F">
            <w:pPr>
              <w:jc w:val="center"/>
              <w:rPr>
                <w:szCs w:val="24"/>
              </w:rPr>
            </w:pPr>
            <w:r>
              <w:rPr>
                <w:szCs w:val="24"/>
              </w:rPr>
              <w:t>Median</w:t>
            </w:r>
          </w:p>
        </w:tc>
        <w:tc>
          <w:tcPr>
            <w:tcW w:w="0" w:type="auto"/>
            <w:tcBorders>
              <w:top w:val="single" w:sz="4" w:space="0" w:color="auto"/>
              <w:left w:val="single" w:sz="4" w:space="0" w:color="auto"/>
              <w:bottom w:val="single" w:sz="4" w:space="0" w:color="auto"/>
              <w:right w:val="single" w:sz="4" w:space="0" w:color="auto"/>
              <w:tl2br w:val="nil"/>
            </w:tcBorders>
          </w:tcPr>
          <w:p w14:paraId="3FFAE5B7" w14:textId="77777777" w:rsidR="00520475" w:rsidRPr="00AA5A97" w:rsidRDefault="00520475" w:rsidP="008F378F">
            <w:pPr>
              <w:jc w:val="center"/>
              <w:rPr>
                <w:szCs w:val="24"/>
              </w:rPr>
            </w:pPr>
            <w:r>
              <w:rPr>
                <w:szCs w:val="24"/>
              </w:rPr>
              <w:t>Range</w:t>
            </w:r>
          </w:p>
        </w:tc>
      </w:tr>
      <w:tr w:rsidR="00520475" w:rsidRPr="00AA5A97" w14:paraId="792E1813" w14:textId="77777777" w:rsidTr="008F378F">
        <w:trPr>
          <w:trHeight w:val="432"/>
          <w:jc w:val="center"/>
        </w:trPr>
        <w:tc>
          <w:tcPr>
            <w:tcW w:w="0" w:type="auto"/>
            <w:tcBorders>
              <w:top w:val="single" w:sz="4" w:space="0" w:color="auto"/>
              <w:left w:val="single" w:sz="4" w:space="0" w:color="auto"/>
              <w:bottom w:val="single" w:sz="4" w:space="0" w:color="auto"/>
              <w:right w:val="single" w:sz="4" w:space="0" w:color="auto"/>
            </w:tcBorders>
          </w:tcPr>
          <w:p w14:paraId="4580B2B6" w14:textId="77777777" w:rsidR="00520475" w:rsidRPr="00AA5A97" w:rsidRDefault="00520475" w:rsidP="008F378F">
            <w:pPr>
              <w:jc w:val="center"/>
              <w:rPr>
                <w:szCs w:val="24"/>
              </w:rPr>
            </w:pPr>
            <w:r w:rsidRPr="00AA5A97">
              <w:rPr>
                <w:szCs w:val="24"/>
              </w:rPr>
              <w:t>Length (cm)</w:t>
            </w:r>
          </w:p>
        </w:tc>
        <w:tc>
          <w:tcPr>
            <w:tcW w:w="0" w:type="auto"/>
            <w:tcBorders>
              <w:top w:val="single" w:sz="4" w:space="0" w:color="auto"/>
              <w:left w:val="single" w:sz="4" w:space="0" w:color="auto"/>
              <w:bottom w:val="single" w:sz="4" w:space="0" w:color="auto"/>
              <w:right w:val="single" w:sz="4" w:space="0" w:color="auto"/>
            </w:tcBorders>
          </w:tcPr>
          <w:p w14:paraId="7554C515" w14:textId="77777777" w:rsidR="00520475" w:rsidRPr="00AA5A97" w:rsidRDefault="00520475" w:rsidP="008F378F">
            <w:pPr>
              <w:jc w:val="center"/>
              <w:rPr>
                <w:szCs w:val="24"/>
              </w:rPr>
            </w:pPr>
            <w:r>
              <w:rPr>
                <w:szCs w:val="24"/>
              </w:rPr>
              <w:t>4.7</w:t>
            </w:r>
          </w:p>
        </w:tc>
        <w:tc>
          <w:tcPr>
            <w:tcW w:w="0" w:type="auto"/>
            <w:tcBorders>
              <w:top w:val="single" w:sz="4" w:space="0" w:color="auto"/>
              <w:left w:val="single" w:sz="4" w:space="0" w:color="auto"/>
              <w:bottom w:val="single" w:sz="4" w:space="0" w:color="auto"/>
              <w:right w:val="single" w:sz="4" w:space="0" w:color="auto"/>
            </w:tcBorders>
          </w:tcPr>
          <w:p w14:paraId="5019B615" w14:textId="77777777" w:rsidR="00520475" w:rsidRPr="00AA5A97" w:rsidRDefault="00520475" w:rsidP="008F378F">
            <w:pPr>
              <w:jc w:val="center"/>
              <w:rPr>
                <w:szCs w:val="24"/>
              </w:rPr>
            </w:pPr>
            <w:r>
              <w:rPr>
                <w:szCs w:val="24"/>
              </w:rPr>
              <w:t>4</w:t>
            </w:r>
          </w:p>
        </w:tc>
        <w:tc>
          <w:tcPr>
            <w:tcW w:w="0" w:type="auto"/>
            <w:tcBorders>
              <w:top w:val="single" w:sz="4" w:space="0" w:color="auto"/>
              <w:left w:val="single" w:sz="4" w:space="0" w:color="auto"/>
              <w:bottom w:val="single" w:sz="4" w:space="0" w:color="auto"/>
              <w:right w:val="single" w:sz="4" w:space="0" w:color="auto"/>
            </w:tcBorders>
          </w:tcPr>
          <w:p w14:paraId="056B1C6C" w14:textId="77777777" w:rsidR="00520475" w:rsidRPr="00AA5A97" w:rsidRDefault="00520475" w:rsidP="008F378F">
            <w:pPr>
              <w:jc w:val="center"/>
              <w:rPr>
                <w:szCs w:val="24"/>
              </w:rPr>
            </w:pPr>
            <w:r>
              <w:rPr>
                <w:szCs w:val="24"/>
              </w:rPr>
              <w:t>1-36</w:t>
            </w:r>
          </w:p>
        </w:tc>
      </w:tr>
      <w:tr w:rsidR="00520475" w:rsidRPr="00AA5A97" w14:paraId="6102A10B" w14:textId="77777777" w:rsidTr="008F378F">
        <w:trPr>
          <w:trHeight w:val="432"/>
          <w:jc w:val="center"/>
        </w:trPr>
        <w:tc>
          <w:tcPr>
            <w:tcW w:w="0" w:type="auto"/>
            <w:tcBorders>
              <w:top w:val="single" w:sz="4" w:space="0" w:color="auto"/>
              <w:left w:val="single" w:sz="4" w:space="0" w:color="auto"/>
              <w:bottom w:val="single" w:sz="4" w:space="0" w:color="auto"/>
              <w:right w:val="single" w:sz="4" w:space="0" w:color="auto"/>
            </w:tcBorders>
          </w:tcPr>
          <w:p w14:paraId="785E7D9F" w14:textId="77777777" w:rsidR="00520475" w:rsidRPr="00AA5A97" w:rsidRDefault="00520475" w:rsidP="008F378F">
            <w:pPr>
              <w:jc w:val="center"/>
              <w:rPr>
                <w:szCs w:val="24"/>
              </w:rPr>
            </w:pPr>
            <w:r w:rsidRPr="00AA5A97">
              <w:rPr>
                <w:szCs w:val="24"/>
              </w:rPr>
              <w:t>Thickness (mm)</w:t>
            </w:r>
          </w:p>
        </w:tc>
        <w:tc>
          <w:tcPr>
            <w:tcW w:w="0" w:type="auto"/>
            <w:tcBorders>
              <w:top w:val="single" w:sz="4" w:space="0" w:color="auto"/>
              <w:left w:val="single" w:sz="4" w:space="0" w:color="auto"/>
              <w:bottom w:val="single" w:sz="4" w:space="0" w:color="auto"/>
              <w:right w:val="single" w:sz="4" w:space="0" w:color="auto"/>
            </w:tcBorders>
          </w:tcPr>
          <w:p w14:paraId="5C062C2E" w14:textId="77777777" w:rsidR="00520475" w:rsidRPr="00AA5A97" w:rsidRDefault="00520475" w:rsidP="008F378F">
            <w:pPr>
              <w:jc w:val="center"/>
              <w:rPr>
                <w:szCs w:val="24"/>
              </w:rPr>
            </w:pPr>
            <w:r>
              <w:rPr>
                <w:szCs w:val="24"/>
              </w:rPr>
              <w:t>7.3</w:t>
            </w:r>
          </w:p>
        </w:tc>
        <w:tc>
          <w:tcPr>
            <w:tcW w:w="0" w:type="auto"/>
            <w:tcBorders>
              <w:top w:val="single" w:sz="4" w:space="0" w:color="auto"/>
              <w:left w:val="single" w:sz="4" w:space="0" w:color="auto"/>
              <w:bottom w:val="single" w:sz="4" w:space="0" w:color="auto"/>
              <w:right w:val="single" w:sz="4" w:space="0" w:color="auto"/>
            </w:tcBorders>
          </w:tcPr>
          <w:p w14:paraId="73D9BE72" w14:textId="77777777" w:rsidR="00520475" w:rsidRPr="00AA5A97" w:rsidRDefault="00520475" w:rsidP="008F378F">
            <w:pPr>
              <w:jc w:val="center"/>
              <w:rPr>
                <w:szCs w:val="24"/>
              </w:rPr>
            </w:pPr>
            <w:r>
              <w:rPr>
                <w:szCs w:val="24"/>
              </w:rPr>
              <w:t>7</w:t>
            </w:r>
          </w:p>
        </w:tc>
        <w:tc>
          <w:tcPr>
            <w:tcW w:w="0" w:type="auto"/>
            <w:tcBorders>
              <w:top w:val="single" w:sz="4" w:space="0" w:color="auto"/>
              <w:left w:val="single" w:sz="4" w:space="0" w:color="auto"/>
              <w:bottom w:val="single" w:sz="4" w:space="0" w:color="auto"/>
              <w:right w:val="single" w:sz="4" w:space="0" w:color="auto"/>
            </w:tcBorders>
          </w:tcPr>
          <w:p w14:paraId="036BFE2C" w14:textId="77777777" w:rsidR="00520475" w:rsidRPr="00AA5A97" w:rsidRDefault="00520475" w:rsidP="008F378F">
            <w:pPr>
              <w:jc w:val="center"/>
              <w:rPr>
                <w:szCs w:val="24"/>
              </w:rPr>
            </w:pPr>
            <w:r>
              <w:rPr>
                <w:szCs w:val="24"/>
              </w:rPr>
              <w:t>1-24.3</w:t>
            </w:r>
          </w:p>
        </w:tc>
      </w:tr>
      <w:tr w:rsidR="00520475" w:rsidRPr="00AA5A97" w14:paraId="36D9A3CA" w14:textId="77777777" w:rsidTr="008F378F">
        <w:trPr>
          <w:trHeight w:val="432"/>
          <w:jc w:val="center"/>
        </w:trPr>
        <w:tc>
          <w:tcPr>
            <w:tcW w:w="0" w:type="auto"/>
            <w:tcBorders>
              <w:top w:val="single" w:sz="4" w:space="0" w:color="auto"/>
              <w:left w:val="single" w:sz="4" w:space="0" w:color="auto"/>
              <w:bottom w:val="single" w:sz="4" w:space="0" w:color="auto"/>
              <w:right w:val="single" w:sz="4" w:space="0" w:color="auto"/>
            </w:tcBorders>
          </w:tcPr>
          <w:p w14:paraId="3CE912A4" w14:textId="77777777" w:rsidR="00520475" w:rsidRPr="00AA5A97" w:rsidRDefault="00520475" w:rsidP="008F378F">
            <w:pPr>
              <w:jc w:val="center"/>
              <w:rPr>
                <w:szCs w:val="24"/>
              </w:rPr>
            </w:pPr>
            <w:r w:rsidRPr="00AA5A97">
              <w:rPr>
                <w:szCs w:val="24"/>
              </w:rPr>
              <w:t>Weight (g)</w:t>
            </w:r>
          </w:p>
        </w:tc>
        <w:tc>
          <w:tcPr>
            <w:tcW w:w="0" w:type="auto"/>
            <w:tcBorders>
              <w:top w:val="single" w:sz="4" w:space="0" w:color="auto"/>
              <w:left w:val="single" w:sz="4" w:space="0" w:color="auto"/>
              <w:bottom w:val="single" w:sz="4" w:space="0" w:color="auto"/>
              <w:right w:val="single" w:sz="4" w:space="0" w:color="auto"/>
            </w:tcBorders>
          </w:tcPr>
          <w:p w14:paraId="547CE9C7" w14:textId="77777777" w:rsidR="00520475" w:rsidRPr="00AA5A97" w:rsidRDefault="00520475" w:rsidP="008F378F">
            <w:pPr>
              <w:jc w:val="center"/>
              <w:rPr>
                <w:szCs w:val="24"/>
              </w:rPr>
            </w:pPr>
            <w:r>
              <w:rPr>
                <w:szCs w:val="24"/>
              </w:rPr>
              <w:t>9.4</w:t>
            </w:r>
          </w:p>
        </w:tc>
        <w:tc>
          <w:tcPr>
            <w:tcW w:w="0" w:type="auto"/>
            <w:tcBorders>
              <w:top w:val="single" w:sz="4" w:space="0" w:color="auto"/>
              <w:left w:val="single" w:sz="4" w:space="0" w:color="auto"/>
              <w:bottom w:val="single" w:sz="4" w:space="0" w:color="auto"/>
              <w:right w:val="single" w:sz="4" w:space="0" w:color="auto"/>
            </w:tcBorders>
          </w:tcPr>
          <w:p w14:paraId="57216D14" w14:textId="77777777" w:rsidR="00520475" w:rsidRPr="00AA5A97" w:rsidRDefault="00520475" w:rsidP="008F378F">
            <w:pPr>
              <w:jc w:val="center"/>
              <w:rPr>
                <w:szCs w:val="24"/>
              </w:rPr>
            </w:pPr>
            <w:r>
              <w:rPr>
                <w:szCs w:val="24"/>
              </w:rPr>
              <w:t>4.9</w:t>
            </w:r>
          </w:p>
        </w:tc>
        <w:tc>
          <w:tcPr>
            <w:tcW w:w="0" w:type="auto"/>
            <w:tcBorders>
              <w:top w:val="single" w:sz="4" w:space="0" w:color="auto"/>
              <w:left w:val="single" w:sz="4" w:space="0" w:color="auto"/>
              <w:bottom w:val="single" w:sz="4" w:space="0" w:color="auto"/>
              <w:right w:val="single" w:sz="4" w:space="0" w:color="auto"/>
            </w:tcBorders>
          </w:tcPr>
          <w:p w14:paraId="386286C9" w14:textId="77777777" w:rsidR="00520475" w:rsidRPr="00AA5A97" w:rsidRDefault="00520475" w:rsidP="008F378F">
            <w:pPr>
              <w:jc w:val="center"/>
              <w:rPr>
                <w:szCs w:val="24"/>
              </w:rPr>
            </w:pPr>
            <w:r>
              <w:rPr>
                <w:szCs w:val="24"/>
              </w:rPr>
              <w:t>0.6-340.5</w:t>
            </w:r>
          </w:p>
        </w:tc>
      </w:tr>
      <w:tr w:rsidR="00520475" w:rsidRPr="00AA5A97" w14:paraId="37C60618" w14:textId="77777777" w:rsidTr="008F378F">
        <w:trPr>
          <w:trHeight w:val="432"/>
          <w:jc w:val="center"/>
        </w:trPr>
        <w:tc>
          <w:tcPr>
            <w:tcW w:w="0" w:type="auto"/>
            <w:gridSpan w:val="4"/>
            <w:tcBorders>
              <w:top w:val="single" w:sz="4" w:space="0" w:color="auto"/>
              <w:left w:val="nil"/>
              <w:bottom w:val="nil"/>
              <w:right w:val="nil"/>
            </w:tcBorders>
          </w:tcPr>
          <w:p w14:paraId="566D3CE5" w14:textId="77777777" w:rsidR="00520475" w:rsidRPr="00AA5A97" w:rsidRDefault="00520475" w:rsidP="008F378F">
            <w:pPr>
              <w:rPr>
                <w:szCs w:val="24"/>
              </w:rPr>
            </w:pPr>
            <w:r>
              <w:rPr>
                <w:szCs w:val="24"/>
              </w:rPr>
              <w:t>Table</w:t>
            </w:r>
            <w:r w:rsidRPr="00AA5A97">
              <w:rPr>
                <w:szCs w:val="24"/>
              </w:rPr>
              <w:t xml:space="preserve"> </w:t>
            </w:r>
            <w:r>
              <w:rPr>
                <w:szCs w:val="24"/>
              </w:rPr>
              <w:t>5.1: The mean, median, and range of sherd length, thickness, and weight</w:t>
            </w:r>
          </w:p>
        </w:tc>
      </w:tr>
    </w:tbl>
    <w:p w14:paraId="42E48595" w14:textId="77777777" w:rsidR="00520475" w:rsidRDefault="00520475" w:rsidP="00520475">
      <w:pPr>
        <w:spacing w:line="480" w:lineRule="auto"/>
        <w:rPr>
          <w:szCs w:val="24"/>
        </w:rPr>
      </w:pPr>
    </w:p>
    <w:p w14:paraId="53E58E2D" w14:textId="77777777" w:rsidR="00520475" w:rsidRDefault="00520475" w:rsidP="00520475">
      <w:pPr>
        <w:spacing w:line="480" w:lineRule="auto"/>
        <w:rPr>
          <w:szCs w:val="24"/>
        </w:rPr>
      </w:pPr>
    </w:p>
    <w:p w14:paraId="0E349727" w14:textId="77777777" w:rsidR="00AC6994" w:rsidRDefault="00AC6994" w:rsidP="00520475">
      <w:pPr>
        <w:spacing w:line="480" w:lineRule="auto"/>
        <w:rPr>
          <w:szCs w:val="24"/>
        </w:rPr>
      </w:pPr>
    </w:p>
    <w:p w14:paraId="572C83E3" w14:textId="77777777" w:rsidR="00AC6994" w:rsidRDefault="00AC6994" w:rsidP="00520475">
      <w:pPr>
        <w:spacing w:line="480" w:lineRule="auto"/>
        <w:rPr>
          <w:szCs w:val="24"/>
        </w:rPr>
      </w:pPr>
    </w:p>
    <w:p w14:paraId="7B66C6E2" w14:textId="77777777" w:rsidR="00AC6994" w:rsidRDefault="00AC6994" w:rsidP="00520475">
      <w:pPr>
        <w:spacing w:line="480" w:lineRule="auto"/>
        <w:rPr>
          <w:szCs w:val="24"/>
        </w:rPr>
      </w:pPr>
    </w:p>
    <w:tbl>
      <w:tblPr>
        <w:tblStyle w:val="TableGridLight"/>
        <w:tblW w:w="33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15"/>
        <w:gridCol w:w="696"/>
        <w:gridCol w:w="996"/>
      </w:tblGrid>
      <w:tr w:rsidR="00520475" w:rsidRPr="00574E0B" w14:paraId="51518712" w14:textId="77777777" w:rsidTr="008F378F">
        <w:trPr>
          <w:trHeight w:val="288"/>
          <w:jc w:val="center"/>
        </w:trPr>
        <w:tc>
          <w:tcPr>
            <w:tcW w:w="1615" w:type="dxa"/>
            <w:noWrap/>
            <w:hideMark/>
          </w:tcPr>
          <w:p w14:paraId="288C4784" w14:textId="77777777" w:rsidR="00520475" w:rsidRPr="000D6CB1" w:rsidRDefault="00520475" w:rsidP="008F378F">
            <w:pPr>
              <w:jc w:val="center"/>
              <w:rPr>
                <w:rFonts w:eastAsia="Times New Roman"/>
                <w:b/>
                <w:bCs/>
                <w:color w:val="000000"/>
                <w:kern w:val="0"/>
                <w:szCs w:val="24"/>
                <w14:ligatures w14:val="none"/>
              </w:rPr>
            </w:pPr>
            <w:r w:rsidRPr="000D6CB1">
              <w:rPr>
                <w:rFonts w:eastAsia="Times New Roman"/>
                <w:b/>
                <w:bCs/>
                <w:color w:val="000000"/>
                <w:kern w:val="0"/>
                <w:szCs w:val="24"/>
                <w14:ligatures w14:val="none"/>
              </w:rPr>
              <w:lastRenderedPageBreak/>
              <w:t>Landmark</w:t>
            </w:r>
          </w:p>
        </w:tc>
        <w:tc>
          <w:tcPr>
            <w:tcW w:w="696" w:type="dxa"/>
            <w:noWrap/>
            <w:hideMark/>
          </w:tcPr>
          <w:p w14:paraId="28A04D66" w14:textId="77777777" w:rsidR="00520475" w:rsidRPr="000D6CB1" w:rsidRDefault="00520475" w:rsidP="008F378F">
            <w:pPr>
              <w:jc w:val="center"/>
              <w:rPr>
                <w:rFonts w:eastAsia="Times New Roman"/>
                <w:b/>
                <w:bCs/>
                <w:color w:val="000000"/>
                <w:kern w:val="0"/>
                <w:szCs w:val="24"/>
                <w14:ligatures w14:val="none"/>
              </w:rPr>
            </w:pPr>
            <w:r w:rsidRPr="000D6CB1">
              <w:rPr>
                <w:rFonts w:eastAsia="Times New Roman"/>
                <w:b/>
                <w:bCs/>
                <w:color w:val="000000"/>
                <w:kern w:val="0"/>
                <w:szCs w:val="24"/>
                <w14:ligatures w14:val="none"/>
              </w:rPr>
              <w:t>N=</w:t>
            </w:r>
          </w:p>
        </w:tc>
        <w:tc>
          <w:tcPr>
            <w:tcW w:w="996" w:type="dxa"/>
            <w:noWrap/>
            <w:hideMark/>
          </w:tcPr>
          <w:p w14:paraId="28C60F9B" w14:textId="77777777" w:rsidR="00520475" w:rsidRPr="000D6CB1" w:rsidRDefault="00520475" w:rsidP="008F378F">
            <w:pPr>
              <w:jc w:val="center"/>
              <w:rPr>
                <w:rFonts w:eastAsia="Times New Roman"/>
                <w:b/>
                <w:bCs/>
                <w:color w:val="000000"/>
                <w:kern w:val="0"/>
                <w:szCs w:val="24"/>
                <w14:ligatures w14:val="none"/>
              </w:rPr>
            </w:pPr>
            <w:r w:rsidRPr="000D6CB1">
              <w:rPr>
                <w:rFonts w:eastAsia="Times New Roman"/>
                <w:b/>
                <w:bCs/>
                <w:color w:val="000000"/>
                <w:kern w:val="0"/>
                <w:szCs w:val="24"/>
                <w14:ligatures w14:val="none"/>
              </w:rPr>
              <w:t>%</w:t>
            </w:r>
          </w:p>
        </w:tc>
      </w:tr>
      <w:tr w:rsidR="00520475" w:rsidRPr="00574E0B" w14:paraId="5263175A" w14:textId="77777777" w:rsidTr="008F378F">
        <w:trPr>
          <w:trHeight w:val="288"/>
          <w:jc w:val="center"/>
        </w:trPr>
        <w:tc>
          <w:tcPr>
            <w:tcW w:w="1615" w:type="dxa"/>
            <w:noWrap/>
            <w:hideMark/>
          </w:tcPr>
          <w:p w14:paraId="3FB7AE9B" w14:textId="77777777" w:rsidR="00520475" w:rsidRPr="00574E0B" w:rsidRDefault="00520475" w:rsidP="008F378F">
            <w:pPr>
              <w:jc w:val="center"/>
              <w:rPr>
                <w:rFonts w:eastAsia="Times New Roman"/>
                <w:color w:val="000000"/>
                <w:kern w:val="0"/>
                <w:szCs w:val="24"/>
                <w14:ligatures w14:val="none"/>
              </w:rPr>
            </w:pPr>
            <w:r w:rsidRPr="00574E0B">
              <w:rPr>
                <w:rFonts w:eastAsia="Times New Roman"/>
                <w:color w:val="000000"/>
                <w:kern w:val="0"/>
                <w:szCs w:val="24"/>
                <w14:ligatures w14:val="none"/>
              </w:rPr>
              <w:t>Base</w:t>
            </w:r>
          </w:p>
        </w:tc>
        <w:tc>
          <w:tcPr>
            <w:tcW w:w="696" w:type="dxa"/>
            <w:noWrap/>
            <w:hideMark/>
          </w:tcPr>
          <w:p w14:paraId="04B24DD3" w14:textId="77777777" w:rsidR="00520475" w:rsidRPr="00574E0B" w:rsidRDefault="00520475" w:rsidP="008F378F">
            <w:pPr>
              <w:jc w:val="center"/>
              <w:rPr>
                <w:rFonts w:eastAsia="Times New Roman"/>
                <w:color w:val="000000"/>
                <w:kern w:val="0"/>
                <w:szCs w:val="24"/>
                <w14:ligatures w14:val="none"/>
              </w:rPr>
            </w:pPr>
            <w:r w:rsidRPr="00574E0B">
              <w:rPr>
                <w:rFonts w:eastAsia="Times New Roman"/>
                <w:color w:val="000000"/>
                <w:kern w:val="0"/>
                <w:szCs w:val="24"/>
                <w14:ligatures w14:val="none"/>
              </w:rPr>
              <w:t>37</w:t>
            </w:r>
          </w:p>
        </w:tc>
        <w:tc>
          <w:tcPr>
            <w:tcW w:w="996" w:type="dxa"/>
            <w:noWrap/>
            <w:hideMark/>
          </w:tcPr>
          <w:p w14:paraId="47603F24" w14:textId="77777777" w:rsidR="00520475" w:rsidRPr="00574E0B" w:rsidRDefault="00520475" w:rsidP="008F378F">
            <w:pPr>
              <w:jc w:val="center"/>
              <w:rPr>
                <w:rFonts w:eastAsia="Times New Roman"/>
                <w:color w:val="000000"/>
                <w:kern w:val="0"/>
                <w:szCs w:val="24"/>
                <w14:ligatures w14:val="none"/>
              </w:rPr>
            </w:pPr>
            <w:r w:rsidRPr="00574E0B">
              <w:rPr>
                <w:rFonts w:eastAsia="Times New Roman"/>
                <w:color w:val="000000"/>
                <w:kern w:val="0"/>
                <w:szCs w:val="24"/>
                <w14:ligatures w14:val="none"/>
              </w:rPr>
              <w:t>2.5%</w:t>
            </w:r>
          </w:p>
        </w:tc>
      </w:tr>
      <w:tr w:rsidR="00520475" w:rsidRPr="00574E0B" w14:paraId="5A31ED86" w14:textId="77777777" w:rsidTr="008F378F">
        <w:trPr>
          <w:trHeight w:val="288"/>
          <w:jc w:val="center"/>
        </w:trPr>
        <w:tc>
          <w:tcPr>
            <w:tcW w:w="1615" w:type="dxa"/>
            <w:noWrap/>
            <w:hideMark/>
          </w:tcPr>
          <w:p w14:paraId="3E83B847" w14:textId="77777777" w:rsidR="00520475" w:rsidRPr="00574E0B" w:rsidRDefault="00520475" w:rsidP="008F378F">
            <w:pPr>
              <w:jc w:val="center"/>
              <w:rPr>
                <w:rFonts w:eastAsia="Times New Roman"/>
                <w:b/>
                <w:bCs/>
                <w:color w:val="000000"/>
                <w:kern w:val="0"/>
                <w:szCs w:val="24"/>
                <w14:ligatures w14:val="none"/>
              </w:rPr>
            </w:pPr>
            <w:r w:rsidRPr="00574E0B">
              <w:rPr>
                <w:rFonts w:eastAsia="Times New Roman"/>
                <w:color w:val="000000"/>
                <w:kern w:val="0"/>
                <w:szCs w:val="24"/>
                <w14:ligatures w14:val="none"/>
              </w:rPr>
              <w:t>Body</w:t>
            </w:r>
          </w:p>
        </w:tc>
        <w:tc>
          <w:tcPr>
            <w:tcW w:w="696" w:type="dxa"/>
            <w:noWrap/>
            <w:hideMark/>
          </w:tcPr>
          <w:p w14:paraId="5E415ACD" w14:textId="77777777" w:rsidR="00520475" w:rsidRPr="00574E0B" w:rsidRDefault="00520475" w:rsidP="008F378F">
            <w:pPr>
              <w:jc w:val="center"/>
              <w:rPr>
                <w:rFonts w:eastAsia="Times New Roman"/>
                <w:color w:val="000000"/>
                <w:kern w:val="0"/>
                <w:szCs w:val="24"/>
                <w14:ligatures w14:val="none"/>
              </w:rPr>
            </w:pPr>
            <w:r w:rsidRPr="00574E0B">
              <w:rPr>
                <w:rFonts w:eastAsia="Times New Roman"/>
                <w:color w:val="000000"/>
                <w:kern w:val="0"/>
                <w:szCs w:val="24"/>
                <w14:ligatures w14:val="none"/>
              </w:rPr>
              <w:t>13</w:t>
            </w:r>
            <w:r>
              <w:rPr>
                <w:rFonts w:eastAsia="Times New Roman"/>
                <w:color w:val="000000"/>
                <w:kern w:val="0"/>
                <w:szCs w:val="24"/>
                <w14:ligatures w14:val="none"/>
              </w:rPr>
              <w:t>43</w:t>
            </w:r>
          </w:p>
        </w:tc>
        <w:tc>
          <w:tcPr>
            <w:tcW w:w="996" w:type="dxa"/>
            <w:noWrap/>
            <w:hideMark/>
          </w:tcPr>
          <w:p w14:paraId="0C45509A" w14:textId="77777777" w:rsidR="00520475" w:rsidRPr="00574E0B" w:rsidRDefault="00520475" w:rsidP="008F378F">
            <w:pPr>
              <w:jc w:val="center"/>
              <w:rPr>
                <w:rFonts w:eastAsia="Times New Roman"/>
                <w:color w:val="000000"/>
                <w:kern w:val="0"/>
                <w:szCs w:val="24"/>
                <w14:ligatures w14:val="none"/>
              </w:rPr>
            </w:pPr>
            <w:r>
              <w:rPr>
                <w:rFonts w:eastAsia="Times New Roman"/>
                <w:color w:val="000000"/>
                <w:kern w:val="0"/>
                <w:szCs w:val="24"/>
                <w14:ligatures w14:val="none"/>
              </w:rPr>
              <w:t>89.7</w:t>
            </w:r>
          </w:p>
        </w:tc>
      </w:tr>
      <w:tr w:rsidR="00520475" w:rsidRPr="00574E0B" w14:paraId="3789CFB9" w14:textId="77777777" w:rsidTr="008F378F">
        <w:trPr>
          <w:trHeight w:val="288"/>
          <w:jc w:val="center"/>
        </w:trPr>
        <w:tc>
          <w:tcPr>
            <w:tcW w:w="1615" w:type="dxa"/>
            <w:noWrap/>
            <w:hideMark/>
          </w:tcPr>
          <w:p w14:paraId="487215C1" w14:textId="77777777" w:rsidR="00520475" w:rsidRPr="00574E0B" w:rsidRDefault="00520475" w:rsidP="008F378F">
            <w:pPr>
              <w:jc w:val="center"/>
              <w:rPr>
                <w:rFonts w:eastAsia="Times New Roman"/>
                <w:b/>
                <w:bCs/>
                <w:color w:val="000000"/>
                <w:kern w:val="0"/>
                <w:szCs w:val="24"/>
                <w14:ligatures w14:val="none"/>
              </w:rPr>
            </w:pPr>
            <w:r w:rsidRPr="00574E0B">
              <w:rPr>
                <w:rFonts w:eastAsia="Times New Roman"/>
                <w:color w:val="000000"/>
                <w:kern w:val="0"/>
                <w:szCs w:val="24"/>
                <w14:ligatures w14:val="none"/>
              </w:rPr>
              <w:t>Rim</w:t>
            </w:r>
          </w:p>
        </w:tc>
        <w:tc>
          <w:tcPr>
            <w:tcW w:w="696" w:type="dxa"/>
            <w:noWrap/>
            <w:hideMark/>
          </w:tcPr>
          <w:p w14:paraId="5BB9726A" w14:textId="77777777" w:rsidR="00520475" w:rsidRPr="00574E0B" w:rsidRDefault="00520475" w:rsidP="008F378F">
            <w:pPr>
              <w:jc w:val="center"/>
              <w:rPr>
                <w:rFonts w:eastAsia="Times New Roman"/>
                <w:color w:val="000000"/>
                <w:kern w:val="0"/>
                <w:szCs w:val="24"/>
                <w14:ligatures w14:val="none"/>
              </w:rPr>
            </w:pPr>
            <w:r w:rsidRPr="00574E0B">
              <w:rPr>
                <w:rFonts w:eastAsia="Times New Roman"/>
                <w:color w:val="000000"/>
                <w:kern w:val="0"/>
                <w:szCs w:val="24"/>
                <w14:ligatures w14:val="none"/>
              </w:rPr>
              <w:t>11</w:t>
            </w:r>
            <w:r>
              <w:rPr>
                <w:rFonts w:eastAsia="Times New Roman"/>
                <w:color w:val="000000"/>
                <w:kern w:val="0"/>
                <w:szCs w:val="24"/>
                <w14:ligatures w14:val="none"/>
              </w:rPr>
              <w:t>7</w:t>
            </w:r>
          </w:p>
        </w:tc>
        <w:tc>
          <w:tcPr>
            <w:tcW w:w="996" w:type="dxa"/>
            <w:noWrap/>
            <w:hideMark/>
          </w:tcPr>
          <w:p w14:paraId="74673C86" w14:textId="77777777" w:rsidR="00520475" w:rsidRPr="00574E0B" w:rsidRDefault="00520475" w:rsidP="008F378F">
            <w:pPr>
              <w:jc w:val="center"/>
              <w:rPr>
                <w:rFonts w:eastAsia="Times New Roman"/>
                <w:color w:val="000000"/>
                <w:kern w:val="0"/>
                <w:szCs w:val="24"/>
                <w14:ligatures w14:val="none"/>
              </w:rPr>
            </w:pPr>
            <w:r w:rsidRPr="00574E0B">
              <w:rPr>
                <w:rFonts w:eastAsia="Times New Roman"/>
                <w:color w:val="000000"/>
                <w:kern w:val="0"/>
                <w:szCs w:val="24"/>
                <w14:ligatures w14:val="none"/>
              </w:rPr>
              <w:t>7.</w:t>
            </w:r>
            <w:r>
              <w:rPr>
                <w:rFonts w:eastAsia="Times New Roman"/>
                <w:color w:val="000000"/>
                <w:kern w:val="0"/>
                <w:szCs w:val="24"/>
                <w14:ligatures w14:val="none"/>
              </w:rPr>
              <w:t>8</w:t>
            </w:r>
            <w:r w:rsidRPr="00574E0B">
              <w:rPr>
                <w:rFonts w:eastAsia="Times New Roman"/>
                <w:color w:val="000000"/>
                <w:kern w:val="0"/>
                <w:szCs w:val="24"/>
                <w14:ligatures w14:val="none"/>
              </w:rPr>
              <w:t>%</w:t>
            </w:r>
          </w:p>
        </w:tc>
      </w:tr>
      <w:tr w:rsidR="00520475" w:rsidRPr="00574E0B" w14:paraId="4757CE1C" w14:textId="77777777" w:rsidTr="008F378F">
        <w:trPr>
          <w:trHeight w:val="288"/>
          <w:jc w:val="center"/>
        </w:trPr>
        <w:tc>
          <w:tcPr>
            <w:tcW w:w="1615" w:type="dxa"/>
            <w:tcBorders>
              <w:bottom w:val="single" w:sz="6" w:space="0" w:color="auto"/>
            </w:tcBorders>
            <w:noWrap/>
            <w:hideMark/>
          </w:tcPr>
          <w:p w14:paraId="3CF2CD8A" w14:textId="77777777" w:rsidR="00520475" w:rsidRPr="000D6CB1" w:rsidRDefault="00520475" w:rsidP="008F378F">
            <w:pPr>
              <w:jc w:val="center"/>
              <w:rPr>
                <w:rFonts w:eastAsia="Times New Roman"/>
                <w:b/>
                <w:bCs/>
                <w:color w:val="000000"/>
                <w:kern w:val="0"/>
                <w:szCs w:val="24"/>
                <w14:ligatures w14:val="none"/>
              </w:rPr>
            </w:pPr>
            <w:r w:rsidRPr="000D6CB1">
              <w:rPr>
                <w:rFonts w:eastAsia="Times New Roman"/>
                <w:b/>
                <w:bCs/>
                <w:color w:val="000000"/>
                <w:kern w:val="0"/>
                <w:szCs w:val="24"/>
                <w14:ligatures w14:val="none"/>
              </w:rPr>
              <w:t>Grand Total</w:t>
            </w:r>
          </w:p>
        </w:tc>
        <w:tc>
          <w:tcPr>
            <w:tcW w:w="696" w:type="dxa"/>
            <w:tcBorders>
              <w:bottom w:val="single" w:sz="6" w:space="0" w:color="auto"/>
            </w:tcBorders>
            <w:noWrap/>
            <w:hideMark/>
          </w:tcPr>
          <w:p w14:paraId="49C3FF19" w14:textId="77777777" w:rsidR="00520475" w:rsidRPr="00574E0B" w:rsidRDefault="00520475" w:rsidP="008F378F">
            <w:pPr>
              <w:jc w:val="center"/>
              <w:rPr>
                <w:rFonts w:eastAsia="Times New Roman"/>
                <w:b/>
                <w:bCs/>
                <w:color w:val="000000"/>
                <w:kern w:val="0"/>
                <w:szCs w:val="24"/>
                <w14:ligatures w14:val="none"/>
              </w:rPr>
            </w:pPr>
            <w:r w:rsidRPr="00574E0B">
              <w:rPr>
                <w:rFonts w:eastAsia="Times New Roman"/>
                <w:b/>
                <w:bCs/>
                <w:color w:val="000000"/>
                <w:kern w:val="0"/>
                <w:szCs w:val="24"/>
                <w14:ligatures w14:val="none"/>
              </w:rPr>
              <w:t>1497</w:t>
            </w:r>
          </w:p>
        </w:tc>
        <w:tc>
          <w:tcPr>
            <w:tcW w:w="996" w:type="dxa"/>
            <w:tcBorders>
              <w:bottom w:val="single" w:sz="6" w:space="0" w:color="auto"/>
            </w:tcBorders>
            <w:noWrap/>
            <w:hideMark/>
          </w:tcPr>
          <w:p w14:paraId="7F1E455C" w14:textId="77777777" w:rsidR="00520475" w:rsidRPr="00574E0B" w:rsidRDefault="00520475" w:rsidP="008F378F">
            <w:pPr>
              <w:jc w:val="center"/>
              <w:rPr>
                <w:rFonts w:eastAsia="Times New Roman"/>
                <w:b/>
                <w:bCs/>
                <w:color w:val="000000"/>
                <w:kern w:val="0"/>
                <w:szCs w:val="24"/>
                <w14:ligatures w14:val="none"/>
              </w:rPr>
            </w:pPr>
            <w:r w:rsidRPr="00574E0B">
              <w:rPr>
                <w:rFonts w:eastAsia="Times New Roman"/>
                <w:b/>
                <w:bCs/>
                <w:color w:val="000000"/>
                <w:kern w:val="0"/>
                <w:szCs w:val="24"/>
                <w14:ligatures w14:val="none"/>
              </w:rPr>
              <w:t>100.0%</w:t>
            </w:r>
          </w:p>
        </w:tc>
      </w:tr>
      <w:tr w:rsidR="00520475" w:rsidRPr="00574E0B" w14:paraId="03A840C3" w14:textId="77777777" w:rsidTr="008F378F">
        <w:trPr>
          <w:trHeight w:val="288"/>
          <w:jc w:val="center"/>
        </w:trPr>
        <w:tc>
          <w:tcPr>
            <w:tcW w:w="3307" w:type="dxa"/>
            <w:gridSpan w:val="3"/>
            <w:tcBorders>
              <w:top w:val="single" w:sz="6" w:space="0" w:color="auto"/>
              <w:left w:val="nil"/>
              <w:bottom w:val="nil"/>
              <w:right w:val="nil"/>
            </w:tcBorders>
            <w:noWrap/>
          </w:tcPr>
          <w:p w14:paraId="0E8AF366" w14:textId="77777777" w:rsidR="00520475" w:rsidRPr="00574E0B" w:rsidRDefault="00520475" w:rsidP="008F378F">
            <w:pPr>
              <w:rPr>
                <w:rFonts w:eastAsia="Times New Roman"/>
                <w:b/>
                <w:bCs/>
                <w:color w:val="000000"/>
                <w:kern w:val="0"/>
                <w:szCs w:val="24"/>
                <w14:ligatures w14:val="none"/>
              </w:rPr>
            </w:pPr>
            <w:r>
              <w:rPr>
                <w:rFonts w:eastAsia="Times New Roman"/>
                <w:color w:val="000000"/>
                <w:kern w:val="0"/>
                <w:szCs w:val="24"/>
                <w14:ligatures w14:val="none"/>
              </w:rPr>
              <w:t>Table 5.2: Sherd count and assemblage average based on landmarks</w:t>
            </w:r>
          </w:p>
        </w:tc>
      </w:tr>
    </w:tbl>
    <w:p w14:paraId="68C92EDC" w14:textId="77777777" w:rsidR="00520475" w:rsidRDefault="00520475" w:rsidP="00520475"/>
    <w:p w14:paraId="0917ACB4" w14:textId="77777777" w:rsidR="00520475" w:rsidRDefault="00520475" w:rsidP="00520475"/>
    <w:p w14:paraId="6C4935C0" w14:textId="77777777" w:rsidR="00520475" w:rsidRDefault="00520475" w:rsidP="00520475">
      <w:pPr>
        <w:pStyle w:val="Heading3"/>
      </w:pPr>
      <w:bookmarkStart w:id="55" w:name="_Toc152424480"/>
      <w:r w:rsidRPr="00AA5A97">
        <w:t>Tempers</w:t>
      </w:r>
      <w:bookmarkEnd w:id="55"/>
    </w:p>
    <w:p w14:paraId="194F7B8B" w14:textId="77777777" w:rsidR="008F4E17" w:rsidRPr="008F4E17" w:rsidRDefault="008F4E17" w:rsidP="008F4E17"/>
    <w:p w14:paraId="4FA00813" w14:textId="01C57444" w:rsidR="00520475" w:rsidRPr="00AA5A97" w:rsidRDefault="00520475" w:rsidP="00520475">
      <w:pPr>
        <w:spacing w:line="480" w:lineRule="auto"/>
        <w:ind w:firstLine="720"/>
        <w:rPr>
          <w:szCs w:val="24"/>
        </w:rPr>
      </w:pPr>
      <w:r w:rsidRPr="00AA5A97">
        <w:rPr>
          <w:szCs w:val="24"/>
        </w:rPr>
        <w:t>Several different ceramic tempers were observed in</w:t>
      </w:r>
      <w:r>
        <w:rPr>
          <w:szCs w:val="24"/>
        </w:rPr>
        <w:t xml:space="preserve"> the</w:t>
      </w:r>
      <w:r w:rsidRPr="00AA5A97">
        <w:rPr>
          <w:szCs w:val="24"/>
        </w:rPr>
        <w:t xml:space="preserve"> sherds, with </w:t>
      </w:r>
      <w:r>
        <w:rPr>
          <w:szCs w:val="24"/>
        </w:rPr>
        <w:t>two</w:t>
      </w:r>
      <w:r w:rsidRPr="00AA5A97">
        <w:rPr>
          <w:szCs w:val="24"/>
        </w:rPr>
        <w:t xml:space="preserve"> sherds having no added temper (</w:t>
      </w:r>
      <w:r w:rsidRPr="00C24ACF">
        <w:rPr>
          <w:szCs w:val="24"/>
        </w:rPr>
        <w:t xml:space="preserve">Table </w:t>
      </w:r>
      <w:r>
        <w:rPr>
          <w:szCs w:val="24"/>
        </w:rPr>
        <w:t>5.3</w:t>
      </w:r>
      <w:r w:rsidRPr="00AA5A97">
        <w:rPr>
          <w:szCs w:val="24"/>
        </w:rPr>
        <w:t>).</w:t>
      </w:r>
      <w:r w:rsidR="00C03C9B">
        <w:rPr>
          <w:szCs w:val="24"/>
        </w:rPr>
        <w:t xml:space="preserve"> </w:t>
      </w:r>
      <w:r w:rsidRPr="00AA5A97">
        <w:rPr>
          <w:szCs w:val="24"/>
        </w:rPr>
        <w:t xml:space="preserve">The </w:t>
      </w:r>
      <w:r>
        <w:rPr>
          <w:szCs w:val="24"/>
        </w:rPr>
        <w:t>primary</w:t>
      </w:r>
      <w:r w:rsidRPr="00AA5A97">
        <w:rPr>
          <w:szCs w:val="24"/>
        </w:rPr>
        <w:t xml:space="preserve"> tempers observed include shell, grog, limestone, sand, bone, and a sherd with equal parts grog and shell.</w:t>
      </w:r>
      <w:r w:rsidR="00C03C9B">
        <w:rPr>
          <w:szCs w:val="24"/>
        </w:rPr>
        <w:t xml:space="preserve"> </w:t>
      </w:r>
      <w:r w:rsidRPr="00AA5A97">
        <w:rPr>
          <w:szCs w:val="24"/>
        </w:rPr>
        <w:t>Shell</w:t>
      </w:r>
      <w:r>
        <w:rPr>
          <w:szCs w:val="24"/>
        </w:rPr>
        <w:t xml:space="preserve"> (N=1,400)</w:t>
      </w:r>
      <w:r w:rsidRPr="00AA5A97">
        <w:rPr>
          <w:szCs w:val="24"/>
        </w:rPr>
        <w:t xml:space="preserve"> </w:t>
      </w:r>
      <w:r>
        <w:rPr>
          <w:szCs w:val="24"/>
        </w:rPr>
        <w:t>was</w:t>
      </w:r>
      <w:r w:rsidRPr="00AA5A97">
        <w:rPr>
          <w:szCs w:val="24"/>
        </w:rPr>
        <w:t xml:space="preserve"> by far the most abundant temper used</w:t>
      </w:r>
      <w:r>
        <w:rPr>
          <w:szCs w:val="24"/>
        </w:rPr>
        <w:t xml:space="preserve"> and made up 93.5% of all the sherds</w:t>
      </w:r>
      <w:r w:rsidRPr="00AA5A97">
        <w:rPr>
          <w:szCs w:val="24"/>
        </w:rPr>
        <w:t>.</w:t>
      </w:r>
      <w:r w:rsidR="00C03C9B">
        <w:rPr>
          <w:szCs w:val="24"/>
        </w:rPr>
        <w:t xml:space="preserve"> </w:t>
      </w:r>
      <w:r w:rsidRPr="00AA5A97">
        <w:rPr>
          <w:szCs w:val="24"/>
        </w:rPr>
        <w:t xml:space="preserve">The next most abundant temper </w:t>
      </w:r>
      <w:r>
        <w:rPr>
          <w:szCs w:val="24"/>
        </w:rPr>
        <w:t>is</w:t>
      </w:r>
      <w:r w:rsidRPr="00AA5A97">
        <w:rPr>
          <w:szCs w:val="24"/>
        </w:rPr>
        <w:t xml:space="preserve"> grog, with 58 sherds (3.9%).</w:t>
      </w:r>
      <w:r w:rsidR="00C03C9B">
        <w:rPr>
          <w:szCs w:val="24"/>
        </w:rPr>
        <w:t xml:space="preserve"> </w:t>
      </w:r>
      <w:r w:rsidRPr="00AA5A97">
        <w:rPr>
          <w:szCs w:val="24"/>
        </w:rPr>
        <w:t>The third most abundant temper is limestone, with 27 sherds (1.8%).</w:t>
      </w:r>
      <w:r w:rsidR="00C03C9B">
        <w:rPr>
          <w:szCs w:val="24"/>
        </w:rPr>
        <w:t xml:space="preserve"> </w:t>
      </w:r>
      <w:r w:rsidRPr="00AA5A97">
        <w:rPr>
          <w:szCs w:val="24"/>
        </w:rPr>
        <w:t xml:space="preserve">Sand and bone </w:t>
      </w:r>
      <w:r>
        <w:rPr>
          <w:szCs w:val="24"/>
        </w:rPr>
        <w:t>are</w:t>
      </w:r>
      <w:r w:rsidRPr="00AA5A97">
        <w:rPr>
          <w:szCs w:val="24"/>
        </w:rPr>
        <w:t xml:space="preserve"> the least abundant temper.</w:t>
      </w:r>
      <w:r w:rsidR="00C03C9B">
        <w:rPr>
          <w:szCs w:val="24"/>
        </w:rPr>
        <w:t xml:space="preserve"> </w:t>
      </w:r>
      <w:r w:rsidRPr="00AA5A97">
        <w:rPr>
          <w:szCs w:val="24"/>
        </w:rPr>
        <w:t xml:space="preserve">Both sand and bone temper </w:t>
      </w:r>
      <w:r>
        <w:rPr>
          <w:szCs w:val="24"/>
        </w:rPr>
        <w:t>have</w:t>
      </w:r>
      <w:r w:rsidRPr="00AA5A97">
        <w:rPr>
          <w:szCs w:val="24"/>
        </w:rPr>
        <w:t xml:space="preserve"> five sherds each that together made up a total of 0.6% of the assemblage.</w:t>
      </w:r>
    </w:p>
    <w:tbl>
      <w:tblPr>
        <w:tblStyle w:val="GridTable1Light"/>
        <w:tblW w:w="0" w:type="auto"/>
        <w:jc w:val="center"/>
        <w:tblLook w:val="04A0" w:firstRow="1" w:lastRow="0" w:firstColumn="1" w:lastColumn="0" w:noHBand="0" w:noVBand="1"/>
      </w:tblPr>
      <w:tblGrid>
        <w:gridCol w:w="1956"/>
        <w:gridCol w:w="1008"/>
        <w:gridCol w:w="1008"/>
      </w:tblGrid>
      <w:tr w:rsidR="00520475" w:rsidRPr="00AA5A97" w14:paraId="274B66D8" w14:textId="77777777" w:rsidTr="008F378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hideMark/>
          </w:tcPr>
          <w:p w14:paraId="4962AE86" w14:textId="77777777" w:rsidR="00520475" w:rsidRPr="00AA5A97" w:rsidRDefault="00520475" w:rsidP="008F378F">
            <w:pPr>
              <w:jc w:val="center"/>
              <w:rPr>
                <w:rFonts w:eastAsia="Times New Roman"/>
                <w:color w:val="000000"/>
                <w:szCs w:val="24"/>
              </w:rPr>
            </w:pPr>
            <w:r w:rsidRPr="00AA5A97">
              <w:rPr>
                <w:rFonts w:eastAsia="Times New Roman"/>
                <w:color w:val="000000"/>
                <w:szCs w:val="24"/>
              </w:rPr>
              <w:t>Primary Temper</w:t>
            </w:r>
          </w:p>
        </w:tc>
        <w:tc>
          <w:tcPr>
            <w:tcW w:w="1008" w:type="dxa"/>
            <w:tcBorders>
              <w:left w:val="single" w:sz="8" w:space="0" w:color="auto"/>
            </w:tcBorders>
            <w:noWrap/>
            <w:hideMark/>
          </w:tcPr>
          <w:p w14:paraId="69CE1A8D" w14:textId="77777777" w:rsidR="00520475" w:rsidRPr="00AA5A97"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N=</w:t>
            </w:r>
          </w:p>
        </w:tc>
        <w:tc>
          <w:tcPr>
            <w:tcW w:w="1008" w:type="dxa"/>
            <w:noWrap/>
            <w:hideMark/>
          </w:tcPr>
          <w:p w14:paraId="22DD8531" w14:textId="77777777" w:rsidR="00520475" w:rsidRPr="00AA5A97"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w:t>
            </w:r>
          </w:p>
        </w:tc>
      </w:tr>
      <w:tr w:rsidR="00520475" w:rsidRPr="00AA5A97" w14:paraId="01F1D4B2"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hideMark/>
          </w:tcPr>
          <w:p w14:paraId="12B52F3C" w14:textId="77777777" w:rsidR="00520475" w:rsidRPr="00B02D2F" w:rsidRDefault="00520475" w:rsidP="008F378F">
            <w:pPr>
              <w:jc w:val="center"/>
              <w:rPr>
                <w:rFonts w:eastAsia="Times New Roman"/>
                <w:b w:val="0"/>
                <w:bCs w:val="0"/>
                <w:color w:val="000000"/>
                <w:szCs w:val="24"/>
              </w:rPr>
            </w:pPr>
            <w:r w:rsidRPr="00B02D2F">
              <w:rPr>
                <w:rFonts w:eastAsia="Times New Roman"/>
                <w:b w:val="0"/>
                <w:bCs w:val="0"/>
                <w:color w:val="000000"/>
                <w:szCs w:val="24"/>
              </w:rPr>
              <w:t>Absent</w:t>
            </w:r>
          </w:p>
        </w:tc>
        <w:tc>
          <w:tcPr>
            <w:tcW w:w="1008" w:type="dxa"/>
            <w:tcBorders>
              <w:left w:val="single" w:sz="8" w:space="0" w:color="auto"/>
            </w:tcBorders>
            <w:noWrap/>
            <w:hideMark/>
          </w:tcPr>
          <w:p w14:paraId="4BE1BE34"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2</w:t>
            </w:r>
          </w:p>
        </w:tc>
        <w:tc>
          <w:tcPr>
            <w:tcW w:w="1008" w:type="dxa"/>
            <w:noWrap/>
            <w:hideMark/>
          </w:tcPr>
          <w:p w14:paraId="2E4AAD94"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0.1%</w:t>
            </w:r>
          </w:p>
        </w:tc>
      </w:tr>
      <w:tr w:rsidR="00520475" w:rsidRPr="00AA5A97" w14:paraId="5697BEDE"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hideMark/>
          </w:tcPr>
          <w:p w14:paraId="3579608B"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Bone</w:t>
            </w:r>
          </w:p>
        </w:tc>
        <w:tc>
          <w:tcPr>
            <w:tcW w:w="1008" w:type="dxa"/>
            <w:tcBorders>
              <w:left w:val="single" w:sz="8" w:space="0" w:color="auto"/>
            </w:tcBorders>
            <w:noWrap/>
            <w:hideMark/>
          </w:tcPr>
          <w:p w14:paraId="0C7990F7"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5</w:t>
            </w:r>
          </w:p>
        </w:tc>
        <w:tc>
          <w:tcPr>
            <w:tcW w:w="1008" w:type="dxa"/>
            <w:noWrap/>
            <w:hideMark/>
          </w:tcPr>
          <w:p w14:paraId="2EBAFD64"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0.3%</w:t>
            </w:r>
          </w:p>
        </w:tc>
      </w:tr>
      <w:tr w:rsidR="00520475" w:rsidRPr="00AA5A97" w14:paraId="487E5054"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hideMark/>
          </w:tcPr>
          <w:p w14:paraId="168226D0"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Grog</w:t>
            </w:r>
          </w:p>
        </w:tc>
        <w:tc>
          <w:tcPr>
            <w:tcW w:w="1008" w:type="dxa"/>
            <w:tcBorders>
              <w:left w:val="single" w:sz="8" w:space="0" w:color="auto"/>
            </w:tcBorders>
            <w:noWrap/>
            <w:hideMark/>
          </w:tcPr>
          <w:p w14:paraId="1A17BD13"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58</w:t>
            </w:r>
          </w:p>
        </w:tc>
        <w:tc>
          <w:tcPr>
            <w:tcW w:w="1008" w:type="dxa"/>
            <w:noWrap/>
            <w:hideMark/>
          </w:tcPr>
          <w:p w14:paraId="1BBD4EA2"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3.9%</w:t>
            </w:r>
          </w:p>
        </w:tc>
      </w:tr>
      <w:tr w:rsidR="00520475" w:rsidRPr="00AA5A97" w14:paraId="3645AF47"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hideMark/>
          </w:tcPr>
          <w:p w14:paraId="30DC7830"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Limestone</w:t>
            </w:r>
          </w:p>
        </w:tc>
        <w:tc>
          <w:tcPr>
            <w:tcW w:w="1008" w:type="dxa"/>
            <w:tcBorders>
              <w:left w:val="single" w:sz="8" w:space="0" w:color="auto"/>
            </w:tcBorders>
            <w:noWrap/>
            <w:hideMark/>
          </w:tcPr>
          <w:p w14:paraId="14FBA2D4"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27</w:t>
            </w:r>
          </w:p>
        </w:tc>
        <w:tc>
          <w:tcPr>
            <w:tcW w:w="1008" w:type="dxa"/>
            <w:noWrap/>
            <w:hideMark/>
          </w:tcPr>
          <w:p w14:paraId="14A26D3E"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1.8%</w:t>
            </w:r>
          </w:p>
        </w:tc>
      </w:tr>
      <w:tr w:rsidR="00520475" w:rsidRPr="00AA5A97" w14:paraId="32762941"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hideMark/>
          </w:tcPr>
          <w:p w14:paraId="2A6202C6"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Sand</w:t>
            </w:r>
          </w:p>
        </w:tc>
        <w:tc>
          <w:tcPr>
            <w:tcW w:w="1008" w:type="dxa"/>
            <w:tcBorders>
              <w:left w:val="single" w:sz="8" w:space="0" w:color="auto"/>
            </w:tcBorders>
            <w:noWrap/>
            <w:hideMark/>
          </w:tcPr>
          <w:p w14:paraId="0D112074"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5</w:t>
            </w:r>
          </w:p>
        </w:tc>
        <w:tc>
          <w:tcPr>
            <w:tcW w:w="1008" w:type="dxa"/>
            <w:noWrap/>
            <w:hideMark/>
          </w:tcPr>
          <w:p w14:paraId="6516B04B"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0.3%</w:t>
            </w:r>
          </w:p>
        </w:tc>
      </w:tr>
      <w:tr w:rsidR="00520475" w:rsidRPr="00AA5A97" w14:paraId="1BCC71CB"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right w:val="single" w:sz="8" w:space="0" w:color="auto"/>
            </w:tcBorders>
            <w:noWrap/>
            <w:hideMark/>
          </w:tcPr>
          <w:p w14:paraId="7A196DB0"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Shell</w:t>
            </w:r>
          </w:p>
        </w:tc>
        <w:tc>
          <w:tcPr>
            <w:tcW w:w="1008" w:type="dxa"/>
            <w:tcBorders>
              <w:left w:val="single" w:sz="8" w:space="0" w:color="auto"/>
              <w:bottom w:val="single" w:sz="8" w:space="0" w:color="auto"/>
            </w:tcBorders>
            <w:noWrap/>
            <w:hideMark/>
          </w:tcPr>
          <w:p w14:paraId="3C91F94A"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1400</w:t>
            </w:r>
          </w:p>
        </w:tc>
        <w:tc>
          <w:tcPr>
            <w:tcW w:w="1008" w:type="dxa"/>
            <w:tcBorders>
              <w:bottom w:val="single" w:sz="8" w:space="0" w:color="auto"/>
            </w:tcBorders>
            <w:noWrap/>
            <w:hideMark/>
          </w:tcPr>
          <w:p w14:paraId="47156B91"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93.5%</w:t>
            </w:r>
          </w:p>
        </w:tc>
      </w:tr>
      <w:tr w:rsidR="00520475" w:rsidRPr="00AA5A97" w14:paraId="0EC5600E"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bottom w:val="single" w:sz="8" w:space="0" w:color="auto"/>
              <w:right w:val="single" w:sz="8" w:space="0" w:color="auto"/>
            </w:tcBorders>
            <w:noWrap/>
            <w:hideMark/>
          </w:tcPr>
          <w:p w14:paraId="0D36439A" w14:textId="77777777" w:rsidR="00520475" w:rsidRPr="00AA5A97" w:rsidRDefault="00520475" w:rsidP="008F378F">
            <w:pPr>
              <w:jc w:val="center"/>
              <w:rPr>
                <w:rFonts w:eastAsia="Times New Roman"/>
                <w:color w:val="000000"/>
                <w:szCs w:val="24"/>
              </w:rPr>
            </w:pPr>
            <w:r w:rsidRPr="00AA5A97">
              <w:rPr>
                <w:rFonts w:eastAsia="Times New Roman"/>
                <w:color w:val="000000"/>
                <w:szCs w:val="24"/>
              </w:rPr>
              <w:t>Grand Total</w:t>
            </w:r>
          </w:p>
        </w:tc>
        <w:tc>
          <w:tcPr>
            <w:tcW w:w="1008" w:type="dxa"/>
            <w:tcBorders>
              <w:top w:val="single" w:sz="8" w:space="0" w:color="auto"/>
              <w:left w:val="single" w:sz="8" w:space="0" w:color="auto"/>
              <w:bottom w:val="single" w:sz="8" w:space="0" w:color="auto"/>
            </w:tcBorders>
            <w:noWrap/>
            <w:hideMark/>
          </w:tcPr>
          <w:p w14:paraId="75CC3007"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AA5A97">
              <w:rPr>
                <w:rFonts w:eastAsia="Times New Roman"/>
                <w:b/>
                <w:bCs/>
                <w:color w:val="000000"/>
                <w:szCs w:val="24"/>
              </w:rPr>
              <w:t>1497</w:t>
            </w:r>
          </w:p>
        </w:tc>
        <w:tc>
          <w:tcPr>
            <w:tcW w:w="1008" w:type="dxa"/>
            <w:tcBorders>
              <w:top w:val="single" w:sz="8" w:space="0" w:color="auto"/>
              <w:bottom w:val="single" w:sz="8" w:space="0" w:color="auto"/>
            </w:tcBorders>
            <w:noWrap/>
            <w:hideMark/>
          </w:tcPr>
          <w:p w14:paraId="355B6884"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AA5A97">
              <w:rPr>
                <w:rFonts w:eastAsia="Times New Roman"/>
                <w:b/>
                <w:bCs/>
                <w:color w:val="000000"/>
                <w:szCs w:val="24"/>
              </w:rPr>
              <w:t>100.0%</w:t>
            </w:r>
          </w:p>
        </w:tc>
      </w:tr>
      <w:tr w:rsidR="00520475" w:rsidRPr="00AA5A97" w14:paraId="13A2B67A"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707" w:type="dxa"/>
            <w:gridSpan w:val="3"/>
            <w:tcBorders>
              <w:top w:val="single" w:sz="8" w:space="0" w:color="auto"/>
              <w:left w:val="nil"/>
              <w:bottom w:val="nil"/>
              <w:right w:val="nil"/>
            </w:tcBorders>
            <w:noWrap/>
            <w:vAlign w:val="center"/>
          </w:tcPr>
          <w:p w14:paraId="4502B33B" w14:textId="77777777" w:rsidR="00520475" w:rsidRPr="00AA5A97" w:rsidRDefault="00520475" w:rsidP="008F378F">
            <w:pPr>
              <w:rPr>
                <w:rFonts w:eastAsia="Times New Roman"/>
                <w:b w:val="0"/>
                <w:bCs w:val="0"/>
                <w:color w:val="000000"/>
                <w:szCs w:val="24"/>
              </w:rPr>
            </w:pPr>
            <w:r>
              <w:rPr>
                <w:rFonts w:eastAsia="Times New Roman"/>
                <w:b w:val="0"/>
                <w:bCs w:val="0"/>
                <w:color w:val="000000"/>
                <w:szCs w:val="24"/>
              </w:rPr>
              <w:t>Table</w:t>
            </w:r>
            <w:r w:rsidRPr="00AA5A97">
              <w:rPr>
                <w:rFonts w:eastAsia="Times New Roman"/>
                <w:b w:val="0"/>
                <w:bCs w:val="0"/>
                <w:color w:val="000000"/>
                <w:szCs w:val="24"/>
              </w:rPr>
              <w:t xml:space="preserve"> </w:t>
            </w:r>
            <w:r>
              <w:rPr>
                <w:rFonts w:eastAsia="Times New Roman"/>
                <w:b w:val="0"/>
                <w:bCs w:val="0"/>
                <w:color w:val="000000"/>
                <w:szCs w:val="24"/>
              </w:rPr>
              <w:t>5.3:</w:t>
            </w:r>
            <w:r w:rsidRPr="00AA5A97">
              <w:rPr>
                <w:rFonts w:eastAsia="Times New Roman"/>
                <w:b w:val="0"/>
                <w:bCs w:val="0"/>
                <w:color w:val="000000"/>
                <w:szCs w:val="24"/>
              </w:rPr>
              <w:t xml:space="preserve"> Primary temper count and percents </w:t>
            </w:r>
          </w:p>
        </w:tc>
      </w:tr>
    </w:tbl>
    <w:p w14:paraId="643F2A34" w14:textId="77777777" w:rsidR="00520475" w:rsidRDefault="00520475" w:rsidP="00520475">
      <w:pPr>
        <w:spacing w:line="480" w:lineRule="auto"/>
        <w:rPr>
          <w:szCs w:val="24"/>
        </w:rPr>
      </w:pPr>
    </w:p>
    <w:p w14:paraId="6642FC75" w14:textId="032BE80B" w:rsidR="00520475" w:rsidRDefault="00520475" w:rsidP="00520475">
      <w:pPr>
        <w:spacing w:line="480" w:lineRule="auto"/>
        <w:ind w:firstLine="720"/>
        <w:rPr>
          <w:szCs w:val="24"/>
        </w:rPr>
      </w:pPr>
      <w:r w:rsidRPr="00AA5A97">
        <w:rPr>
          <w:szCs w:val="24"/>
        </w:rPr>
        <w:t xml:space="preserve">Secondary tempers </w:t>
      </w:r>
      <w:r>
        <w:rPr>
          <w:szCs w:val="24"/>
        </w:rPr>
        <w:t>were</w:t>
      </w:r>
      <w:r w:rsidRPr="00AA5A97">
        <w:rPr>
          <w:szCs w:val="24"/>
        </w:rPr>
        <w:t xml:space="preserve"> also recorded</w:t>
      </w:r>
      <w:r>
        <w:rPr>
          <w:szCs w:val="24"/>
        </w:rPr>
        <w:t xml:space="preserve"> when present</w:t>
      </w:r>
      <w:r w:rsidRPr="00AA5A97">
        <w:rPr>
          <w:szCs w:val="24"/>
        </w:rPr>
        <w:t>.</w:t>
      </w:r>
      <w:r w:rsidR="00C03C9B">
        <w:rPr>
          <w:szCs w:val="24"/>
        </w:rPr>
        <w:t xml:space="preserve"> </w:t>
      </w:r>
      <w:r w:rsidRPr="00AA5A97">
        <w:rPr>
          <w:szCs w:val="24"/>
        </w:rPr>
        <w:t xml:space="preserve"> Forty-</w:t>
      </w:r>
      <w:r w:rsidR="00E015F7">
        <w:rPr>
          <w:szCs w:val="24"/>
        </w:rPr>
        <w:t>one</w:t>
      </w:r>
      <w:r w:rsidRPr="00AA5A97">
        <w:rPr>
          <w:szCs w:val="24"/>
        </w:rPr>
        <w:t xml:space="preserve"> of the 1,400 sherds recovered from this site were observed as having a secondary temper (</w:t>
      </w:r>
      <w:r w:rsidRPr="00880989">
        <w:rPr>
          <w:szCs w:val="24"/>
        </w:rPr>
        <w:t xml:space="preserve">Table </w:t>
      </w:r>
      <w:r>
        <w:rPr>
          <w:szCs w:val="24"/>
        </w:rPr>
        <w:t>5.4</w:t>
      </w:r>
      <w:r w:rsidRPr="00AA5A97">
        <w:rPr>
          <w:szCs w:val="24"/>
        </w:rPr>
        <w:t>).</w:t>
      </w:r>
      <w:r w:rsidR="00C03C9B">
        <w:rPr>
          <w:szCs w:val="24"/>
        </w:rPr>
        <w:t xml:space="preserve"> </w:t>
      </w:r>
      <w:r w:rsidRPr="00AA5A97">
        <w:rPr>
          <w:szCs w:val="24"/>
        </w:rPr>
        <w:t xml:space="preserve">The secondary </w:t>
      </w:r>
      <w:r w:rsidRPr="00AA5A97">
        <w:rPr>
          <w:szCs w:val="24"/>
        </w:rPr>
        <w:lastRenderedPageBreak/>
        <w:t>tempers include grog, sand, chert, limestone, and bone.</w:t>
      </w:r>
      <w:r w:rsidR="00C03C9B">
        <w:rPr>
          <w:szCs w:val="24"/>
        </w:rPr>
        <w:t xml:space="preserve"> </w:t>
      </w:r>
      <w:r w:rsidRPr="00AA5A97">
        <w:rPr>
          <w:szCs w:val="24"/>
        </w:rPr>
        <w:t>The chert temper pieces are small, flat, and angular and appear to be the debitage from stone tool production or maintenance</w:t>
      </w:r>
      <w:r w:rsidR="0004601A">
        <w:rPr>
          <w:szCs w:val="24"/>
        </w:rPr>
        <w:t>.</w:t>
      </w:r>
      <w:r w:rsidR="00C03C9B">
        <w:rPr>
          <w:szCs w:val="24"/>
        </w:rPr>
        <w:t xml:space="preserve"> </w:t>
      </w:r>
      <w:r w:rsidR="0004601A">
        <w:rPr>
          <w:szCs w:val="24"/>
        </w:rPr>
        <w:t>They</w:t>
      </w:r>
      <w:r w:rsidR="005D393E">
        <w:rPr>
          <w:szCs w:val="24"/>
        </w:rPr>
        <w:t xml:space="preserve"> </w:t>
      </w:r>
      <w:r>
        <w:rPr>
          <w:szCs w:val="24"/>
        </w:rPr>
        <w:t>were present in trace or near-trace amounts in the paste</w:t>
      </w:r>
      <w:r w:rsidRPr="00AA5A97">
        <w:rPr>
          <w:szCs w:val="24"/>
        </w:rPr>
        <w:t>.</w:t>
      </w:r>
    </w:p>
    <w:tbl>
      <w:tblPr>
        <w:tblStyle w:val="TableGrid"/>
        <w:tblW w:w="4076" w:type="dxa"/>
        <w:jc w:val="center"/>
        <w:tblLook w:val="04A0" w:firstRow="1" w:lastRow="0" w:firstColumn="1" w:lastColumn="0" w:noHBand="0" w:noVBand="1"/>
      </w:tblPr>
      <w:tblGrid>
        <w:gridCol w:w="2360"/>
        <w:gridCol w:w="720"/>
        <w:gridCol w:w="996"/>
      </w:tblGrid>
      <w:tr w:rsidR="00BE7ABD" w:rsidRPr="00294346" w14:paraId="46DBE360" w14:textId="77777777" w:rsidTr="00E44D90">
        <w:trPr>
          <w:trHeight w:val="312"/>
          <w:jc w:val="center"/>
        </w:trPr>
        <w:tc>
          <w:tcPr>
            <w:tcW w:w="2360" w:type="dxa"/>
            <w:noWrap/>
            <w:hideMark/>
          </w:tcPr>
          <w:p w14:paraId="32DC001A" w14:textId="57A07CDA" w:rsidR="00BE7ABD" w:rsidRPr="00294346" w:rsidRDefault="00BE7ABD" w:rsidP="00BE7ABD">
            <w:pPr>
              <w:jc w:val="center"/>
              <w:rPr>
                <w:rFonts w:eastAsia="Times New Roman"/>
                <w:b/>
                <w:bCs/>
                <w:color w:val="000000"/>
                <w:szCs w:val="24"/>
              </w:rPr>
            </w:pPr>
            <w:r w:rsidRPr="00BE7ABD">
              <w:rPr>
                <w:rFonts w:eastAsia="Times New Roman"/>
                <w:b/>
                <w:bCs/>
                <w:color w:val="000000"/>
                <w:szCs w:val="24"/>
              </w:rPr>
              <w:t>Secondary Temper</w:t>
            </w:r>
          </w:p>
        </w:tc>
        <w:tc>
          <w:tcPr>
            <w:tcW w:w="720" w:type="dxa"/>
            <w:noWrap/>
            <w:hideMark/>
          </w:tcPr>
          <w:p w14:paraId="3CFCB8FE" w14:textId="07FFC229" w:rsidR="00BE7ABD" w:rsidRPr="00294346" w:rsidRDefault="00BE7ABD" w:rsidP="00BE7ABD">
            <w:pPr>
              <w:jc w:val="center"/>
              <w:rPr>
                <w:rFonts w:eastAsia="Times New Roman"/>
                <w:b/>
                <w:bCs/>
                <w:color w:val="000000"/>
                <w:szCs w:val="24"/>
              </w:rPr>
            </w:pPr>
            <w:r w:rsidRPr="00BE7ABD">
              <w:rPr>
                <w:rFonts w:eastAsia="Times New Roman"/>
                <w:b/>
                <w:bCs/>
                <w:color w:val="000000"/>
                <w:szCs w:val="24"/>
              </w:rPr>
              <w:t>N=</w:t>
            </w:r>
          </w:p>
        </w:tc>
        <w:tc>
          <w:tcPr>
            <w:tcW w:w="996" w:type="dxa"/>
            <w:noWrap/>
            <w:hideMark/>
          </w:tcPr>
          <w:p w14:paraId="4651B00E" w14:textId="17C758C3" w:rsidR="00BE7ABD" w:rsidRPr="00294346" w:rsidRDefault="00BE7ABD" w:rsidP="00BE7ABD">
            <w:pPr>
              <w:jc w:val="center"/>
              <w:rPr>
                <w:rFonts w:eastAsia="Times New Roman"/>
                <w:b/>
                <w:bCs/>
                <w:color w:val="000000"/>
                <w:szCs w:val="24"/>
              </w:rPr>
            </w:pPr>
            <w:r w:rsidRPr="00BE7ABD">
              <w:rPr>
                <w:rFonts w:eastAsia="Times New Roman"/>
                <w:b/>
                <w:bCs/>
                <w:color w:val="000000"/>
                <w:szCs w:val="24"/>
              </w:rPr>
              <w:t>%</w:t>
            </w:r>
          </w:p>
        </w:tc>
      </w:tr>
      <w:tr w:rsidR="00BE7ABD" w:rsidRPr="00294346" w14:paraId="260DD946" w14:textId="77777777" w:rsidTr="00E44D90">
        <w:trPr>
          <w:trHeight w:val="312"/>
          <w:jc w:val="center"/>
        </w:trPr>
        <w:tc>
          <w:tcPr>
            <w:tcW w:w="2360" w:type="dxa"/>
            <w:noWrap/>
            <w:hideMark/>
          </w:tcPr>
          <w:p w14:paraId="7CAEAEFD" w14:textId="3131109A" w:rsidR="00BE7ABD" w:rsidRPr="00664AAC" w:rsidRDefault="00BE7ABD" w:rsidP="00BE7ABD">
            <w:pPr>
              <w:jc w:val="center"/>
              <w:rPr>
                <w:rFonts w:eastAsia="Times New Roman"/>
                <w:color w:val="000000"/>
                <w:szCs w:val="24"/>
              </w:rPr>
            </w:pPr>
            <w:r w:rsidRPr="00BE7ABD">
              <w:rPr>
                <w:rFonts w:eastAsia="Times New Roman"/>
                <w:color w:val="000000"/>
                <w:szCs w:val="24"/>
              </w:rPr>
              <w:t>Bone</w:t>
            </w:r>
          </w:p>
        </w:tc>
        <w:tc>
          <w:tcPr>
            <w:tcW w:w="720" w:type="dxa"/>
            <w:noWrap/>
            <w:hideMark/>
          </w:tcPr>
          <w:p w14:paraId="547C2D4D" w14:textId="103DCD6D" w:rsidR="00BE7ABD" w:rsidRPr="00294346" w:rsidRDefault="00BE7ABD" w:rsidP="00BE7ABD">
            <w:pPr>
              <w:jc w:val="center"/>
              <w:rPr>
                <w:rFonts w:eastAsia="Times New Roman"/>
                <w:color w:val="000000"/>
                <w:szCs w:val="24"/>
              </w:rPr>
            </w:pPr>
            <w:r w:rsidRPr="00BE7ABD">
              <w:rPr>
                <w:rFonts w:eastAsia="Times New Roman"/>
                <w:color w:val="000000"/>
                <w:szCs w:val="24"/>
              </w:rPr>
              <w:t>4</w:t>
            </w:r>
          </w:p>
        </w:tc>
        <w:tc>
          <w:tcPr>
            <w:tcW w:w="996" w:type="dxa"/>
            <w:noWrap/>
            <w:hideMark/>
          </w:tcPr>
          <w:p w14:paraId="3AE2B385" w14:textId="1791A76C" w:rsidR="00BE7ABD" w:rsidRPr="00294346" w:rsidRDefault="00BE7ABD" w:rsidP="00BE7ABD">
            <w:pPr>
              <w:jc w:val="center"/>
              <w:rPr>
                <w:rFonts w:eastAsia="Times New Roman"/>
                <w:color w:val="000000"/>
                <w:szCs w:val="24"/>
              </w:rPr>
            </w:pPr>
            <w:r w:rsidRPr="00BE7ABD">
              <w:rPr>
                <w:rFonts w:eastAsia="Times New Roman"/>
                <w:color w:val="000000"/>
                <w:szCs w:val="24"/>
              </w:rPr>
              <w:t>9.8%</w:t>
            </w:r>
          </w:p>
        </w:tc>
      </w:tr>
      <w:tr w:rsidR="00BE7ABD" w:rsidRPr="00294346" w14:paraId="77C5192A" w14:textId="77777777" w:rsidTr="00E44D90">
        <w:trPr>
          <w:trHeight w:val="312"/>
          <w:jc w:val="center"/>
        </w:trPr>
        <w:tc>
          <w:tcPr>
            <w:tcW w:w="2360" w:type="dxa"/>
            <w:noWrap/>
            <w:hideMark/>
          </w:tcPr>
          <w:p w14:paraId="7C5511BE" w14:textId="62DEB982" w:rsidR="00BE7ABD" w:rsidRPr="00664AAC" w:rsidRDefault="00BE7ABD" w:rsidP="00BE7ABD">
            <w:pPr>
              <w:jc w:val="center"/>
              <w:rPr>
                <w:rFonts w:eastAsia="Times New Roman"/>
                <w:color w:val="000000"/>
                <w:szCs w:val="24"/>
              </w:rPr>
            </w:pPr>
            <w:r w:rsidRPr="00BE7ABD">
              <w:rPr>
                <w:rFonts w:eastAsia="Times New Roman"/>
                <w:color w:val="000000"/>
                <w:szCs w:val="24"/>
              </w:rPr>
              <w:t>Chert</w:t>
            </w:r>
          </w:p>
        </w:tc>
        <w:tc>
          <w:tcPr>
            <w:tcW w:w="720" w:type="dxa"/>
            <w:noWrap/>
            <w:hideMark/>
          </w:tcPr>
          <w:p w14:paraId="66969284" w14:textId="5CA094A7" w:rsidR="00BE7ABD" w:rsidRPr="00294346" w:rsidRDefault="00BE7ABD" w:rsidP="00BE7ABD">
            <w:pPr>
              <w:jc w:val="center"/>
              <w:rPr>
                <w:rFonts w:eastAsia="Times New Roman"/>
                <w:color w:val="000000"/>
                <w:szCs w:val="24"/>
              </w:rPr>
            </w:pPr>
            <w:r w:rsidRPr="00BE7ABD">
              <w:rPr>
                <w:rFonts w:eastAsia="Times New Roman"/>
                <w:color w:val="000000"/>
                <w:szCs w:val="24"/>
              </w:rPr>
              <w:t>7</w:t>
            </w:r>
          </w:p>
        </w:tc>
        <w:tc>
          <w:tcPr>
            <w:tcW w:w="996" w:type="dxa"/>
            <w:noWrap/>
            <w:hideMark/>
          </w:tcPr>
          <w:p w14:paraId="397FD2C1" w14:textId="4B1BD9A8" w:rsidR="00BE7ABD" w:rsidRPr="00294346" w:rsidRDefault="00BE7ABD" w:rsidP="00BE7ABD">
            <w:pPr>
              <w:jc w:val="center"/>
              <w:rPr>
                <w:rFonts w:eastAsia="Times New Roman"/>
                <w:color w:val="000000"/>
                <w:szCs w:val="24"/>
              </w:rPr>
            </w:pPr>
            <w:r w:rsidRPr="00BE7ABD">
              <w:rPr>
                <w:rFonts w:eastAsia="Times New Roman"/>
                <w:color w:val="000000"/>
                <w:szCs w:val="24"/>
              </w:rPr>
              <w:t>17.1%</w:t>
            </w:r>
          </w:p>
        </w:tc>
      </w:tr>
      <w:tr w:rsidR="00BE7ABD" w:rsidRPr="00294346" w14:paraId="27AF652F" w14:textId="77777777" w:rsidTr="00E44D90">
        <w:trPr>
          <w:trHeight w:val="312"/>
          <w:jc w:val="center"/>
        </w:trPr>
        <w:tc>
          <w:tcPr>
            <w:tcW w:w="2360" w:type="dxa"/>
            <w:noWrap/>
            <w:hideMark/>
          </w:tcPr>
          <w:p w14:paraId="5F636567" w14:textId="0BCC8D7F" w:rsidR="00BE7ABD" w:rsidRPr="00664AAC" w:rsidRDefault="00BE7ABD" w:rsidP="00BE7ABD">
            <w:pPr>
              <w:jc w:val="center"/>
              <w:rPr>
                <w:rFonts w:eastAsia="Times New Roman"/>
                <w:color w:val="000000"/>
                <w:szCs w:val="24"/>
              </w:rPr>
            </w:pPr>
            <w:r w:rsidRPr="00BE7ABD">
              <w:rPr>
                <w:rFonts w:eastAsia="Times New Roman"/>
                <w:color w:val="000000"/>
                <w:szCs w:val="24"/>
              </w:rPr>
              <w:t>Grog</w:t>
            </w:r>
          </w:p>
        </w:tc>
        <w:tc>
          <w:tcPr>
            <w:tcW w:w="720" w:type="dxa"/>
            <w:noWrap/>
            <w:hideMark/>
          </w:tcPr>
          <w:p w14:paraId="03361815" w14:textId="28F55C1E" w:rsidR="00BE7ABD" w:rsidRPr="00294346" w:rsidRDefault="00BE7ABD" w:rsidP="00BE7ABD">
            <w:pPr>
              <w:jc w:val="center"/>
              <w:rPr>
                <w:rFonts w:eastAsia="Times New Roman"/>
                <w:color w:val="000000"/>
                <w:szCs w:val="24"/>
              </w:rPr>
            </w:pPr>
            <w:r w:rsidRPr="00BE7ABD">
              <w:rPr>
                <w:rFonts w:eastAsia="Times New Roman"/>
                <w:color w:val="000000"/>
                <w:szCs w:val="24"/>
              </w:rPr>
              <w:t>18</w:t>
            </w:r>
          </w:p>
        </w:tc>
        <w:tc>
          <w:tcPr>
            <w:tcW w:w="996" w:type="dxa"/>
            <w:noWrap/>
            <w:hideMark/>
          </w:tcPr>
          <w:p w14:paraId="4D46942D" w14:textId="749E9DC3" w:rsidR="00BE7ABD" w:rsidRPr="00294346" w:rsidRDefault="00BE7ABD" w:rsidP="00BE7ABD">
            <w:pPr>
              <w:jc w:val="center"/>
              <w:rPr>
                <w:rFonts w:eastAsia="Times New Roman"/>
                <w:color w:val="000000"/>
                <w:szCs w:val="24"/>
              </w:rPr>
            </w:pPr>
            <w:r w:rsidRPr="00BE7ABD">
              <w:rPr>
                <w:rFonts w:eastAsia="Times New Roman"/>
                <w:color w:val="000000"/>
                <w:szCs w:val="24"/>
              </w:rPr>
              <w:t>43.9%</w:t>
            </w:r>
          </w:p>
        </w:tc>
      </w:tr>
      <w:tr w:rsidR="00BE7ABD" w:rsidRPr="00294346" w14:paraId="427F046A" w14:textId="77777777" w:rsidTr="00E44D90">
        <w:trPr>
          <w:trHeight w:val="312"/>
          <w:jc w:val="center"/>
        </w:trPr>
        <w:tc>
          <w:tcPr>
            <w:tcW w:w="2360" w:type="dxa"/>
            <w:noWrap/>
            <w:hideMark/>
          </w:tcPr>
          <w:p w14:paraId="0EC97699" w14:textId="086D92DB" w:rsidR="00BE7ABD" w:rsidRPr="00664AAC" w:rsidRDefault="00BE7ABD" w:rsidP="00BE7ABD">
            <w:pPr>
              <w:jc w:val="center"/>
              <w:rPr>
                <w:rFonts w:eastAsia="Times New Roman"/>
                <w:color w:val="000000"/>
                <w:szCs w:val="24"/>
              </w:rPr>
            </w:pPr>
            <w:r w:rsidRPr="00BE7ABD">
              <w:rPr>
                <w:rFonts w:eastAsia="Times New Roman"/>
                <w:color w:val="000000"/>
                <w:szCs w:val="24"/>
              </w:rPr>
              <w:t>Grog, Limestone</w:t>
            </w:r>
          </w:p>
        </w:tc>
        <w:tc>
          <w:tcPr>
            <w:tcW w:w="720" w:type="dxa"/>
            <w:noWrap/>
            <w:hideMark/>
          </w:tcPr>
          <w:p w14:paraId="61D779BC" w14:textId="2B4153CD" w:rsidR="00BE7ABD" w:rsidRPr="00294346" w:rsidRDefault="00BE7ABD" w:rsidP="00BE7ABD">
            <w:pPr>
              <w:jc w:val="center"/>
              <w:rPr>
                <w:rFonts w:eastAsia="Times New Roman"/>
                <w:color w:val="000000"/>
                <w:szCs w:val="24"/>
              </w:rPr>
            </w:pPr>
            <w:r w:rsidRPr="00BE7ABD">
              <w:rPr>
                <w:rFonts w:eastAsia="Times New Roman"/>
                <w:color w:val="000000"/>
                <w:szCs w:val="24"/>
              </w:rPr>
              <w:t>1</w:t>
            </w:r>
          </w:p>
        </w:tc>
        <w:tc>
          <w:tcPr>
            <w:tcW w:w="996" w:type="dxa"/>
            <w:noWrap/>
            <w:hideMark/>
          </w:tcPr>
          <w:p w14:paraId="22661D4E" w14:textId="0A3EFC62" w:rsidR="00BE7ABD" w:rsidRPr="00294346" w:rsidRDefault="00BE7ABD" w:rsidP="00BE7ABD">
            <w:pPr>
              <w:jc w:val="center"/>
              <w:rPr>
                <w:rFonts w:eastAsia="Times New Roman"/>
                <w:color w:val="000000"/>
                <w:szCs w:val="24"/>
              </w:rPr>
            </w:pPr>
            <w:r w:rsidRPr="00BE7ABD">
              <w:rPr>
                <w:rFonts w:eastAsia="Times New Roman"/>
                <w:color w:val="000000"/>
                <w:szCs w:val="24"/>
              </w:rPr>
              <w:t>2.4%</w:t>
            </w:r>
          </w:p>
        </w:tc>
      </w:tr>
      <w:tr w:rsidR="00BE7ABD" w:rsidRPr="00294346" w14:paraId="252455BF" w14:textId="77777777" w:rsidTr="00E44D90">
        <w:trPr>
          <w:trHeight w:val="312"/>
          <w:jc w:val="center"/>
        </w:trPr>
        <w:tc>
          <w:tcPr>
            <w:tcW w:w="2360" w:type="dxa"/>
            <w:noWrap/>
            <w:hideMark/>
          </w:tcPr>
          <w:p w14:paraId="1DD93080" w14:textId="146E215B" w:rsidR="00BE7ABD" w:rsidRPr="00664AAC" w:rsidRDefault="00BE7ABD" w:rsidP="00BE7ABD">
            <w:pPr>
              <w:jc w:val="center"/>
              <w:rPr>
                <w:rFonts w:eastAsia="Times New Roman"/>
                <w:color w:val="000000"/>
                <w:szCs w:val="24"/>
              </w:rPr>
            </w:pPr>
            <w:r w:rsidRPr="00BE7ABD">
              <w:rPr>
                <w:rFonts w:eastAsia="Times New Roman"/>
                <w:color w:val="000000"/>
                <w:szCs w:val="24"/>
              </w:rPr>
              <w:t>Limestone</w:t>
            </w:r>
          </w:p>
        </w:tc>
        <w:tc>
          <w:tcPr>
            <w:tcW w:w="720" w:type="dxa"/>
            <w:noWrap/>
            <w:hideMark/>
          </w:tcPr>
          <w:p w14:paraId="302657BF" w14:textId="535FCB0C" w:rsidR="00BE7ABD" w:rsidRPr="00294346" w:rsidRDefault="00BE7ABD" w:rsidP="00BE7ABD">
            <w:pPr>
              <w:jc w:val="center"/>
              <w:rPr>
                <w:rFonts w:eastAsia="Times New Roman"/>
                <w:color w:val="000000"/>
                <w:szCs w:val="24"/>
              </w:rPr>
            </w:pPr>
            <w:r w:rsidRPr="00BE7ABD">
              <w:rPr>
                <w:rFonts w:eastAsia="Times New Roman"/>
                <w:color w:val="000000"/>
                <w:szCs w:val="24"/>
              </w:rPr>
              <w:t>5</w:t>
            </w:r>
          </w:p>
        </w:tc>
        <w:tc>
          <w:tcPr>
            <w:tcW w:w="996" w:type="dxa"/>
            <w:noWrap/>
            <w:hideMark/>
          </w:tcPr>
          <w:p w14:paraId="4A010B89" w14:textId="3EF534A6" w:rsidR="00BE7ABD" w:rsidRPr="00294346" w:rsidRDefault="00BE7ABD" w:rsidP="00BE7ABD">
            <w:pPr>
              <w:jc w:val="center"/>
              <w:rPr>
                <w:rFonts w:eastAsia="Times New Roman"/>
                <w:color w:val="000000"/>
                <w:szCs w:val="24"/>
              </w:rPr>
            </w:pPr>
            <w:r w:rsidRPr="00BE7ABD">
              <w:rPr>
                <w:rFonts w:eastAsia="Times New Roman"/>
                <w:color w:val="000000"/>
                <w:szCs w:val="24"/>
              </w:rPr>
              <w:t>12.2%</w:t>
            </w:r>
          </w:p>
        </w:tc>
      </w:tr>
      <w:tr w:rsidR="00BE7ABD" w:rsidRPr="00294346" w14:paraId="564BF58D" w14:textId="77777777" w:rsidTr="00E44D90">
        <w:trPr>
          <w:trHeight w:val="312"/>
          <w:jc w:val="center"/>
        </w:trPr>
        <w:tc>
          <w:tcPr>
            <w:tcW w:w="2360" w:type="dxa"/>
            <w:noWrap/>
            <w:hideMark/>
          </w:tcPr>
          <w:p w14:paraId="7DFA4518" w14:textId="54387882" w:rsidR="00BE7ABD" w:rsidRPr="00664AAC" w:rsidRDefault="00BE7ABD" w:rsidP="00BE7ABD">
            <w:pPr>
              <w:jc w:val="center"/>
              <w:rPr>
                <w:rFonts w:eastAsia="Times New Roman"/>
                <w:color w:val="000000"/>
                <w:szCs w:val="24"/>
              </w:rPr>
            </w:pPr>
            <w:r w:rsidRPr="00BE7ABD">
              <w:rPr>
                <w:rFonts w:eastAsia="Times New Roman"/>
                <w:color w:val="000000"/>
                <w:szCs w:val="24"/>
              </w:rPr>
              <w:t>Sand</w:t>
            </w:r>
          </w:p>
        </w:tc>
        <w:tc>
          <w:tcPr>
            <w:tcW w:w="720" w:type="dxa"/>
            <w:noWrap/>
            <w:hideMark/>
          </w:tcPr>
          <w:p w14:paraId="05399937" w14:textId="1C62EAF4" w:rsidR="00BE7ABD" w:rsidRPr="00294346" w:rsidRDefault="00BE7ABD" w:rsidP="00BE7ABD">
            <w:pPr>
              <w:jc w:val="center"/>
              <w:rPr>
                <w:rFonts w:eastAsia="Times New Roman"/>
                <w:color w:val="000000"/>
                <w:szCs w:val="24"/>
              </w:rPr>
            </w:pPr>
            <w:r w:rsidRPr="00BE7ABD">
              <w:rPr>
                <w:rFonts w:eastAsia="Times New Roman"/>
                <w:color w:val="000000"/>
                <w:szCs w:val="24"/>
              </w:rPr>
              <w:t>5</w:t>
            </w:r>
          </w:p>
        </w:tc>
        <w:tc>
          <w:tcPr>
            <w:tcW w:w="996" w:type="dxa"/>
            <w:noWrap/>
            <w:hideMark/>
          </w:tcPr>
          <w:p w14:paraId="0DB79140" w14:textId="3315F796" w:rsidR="00BE7ABD" w:rsidRPr="00294346" w:rsidRDefault="00BE7ABD" w:rsidP="00BE7ABD">
            <w:pPr>
              <w:jc w:val="center"/>
              <w:rPr>
                <w:rFonts w:eastAsia="Times New Roman"/>
                <w:color w:val="000000"/>
                <w:szCs w:val="24"/>
              </w:rPr>
            </w:pPr>
            <w:r w:rsidRPr="00BE7ABD">
              <w:rPr>
                <w:rFonts w:eastAsia="Times New Roman"/>
                <w:color w:val="000000"/>
                <w:szCs w:val="24"/>
              </w:rPr>
              <w:t>12.2%</w:t>
            </w:r>
          </w:p>
        </w:tc>
      </w:tr>
      <w:tr w:rsidR="00BE7ABD" w:rsidRPr="00294346" w14:paraId="290CFDDA" w14:textId="77777777" w:rsidTr="00E44D90">
        <w:trPr>
          <w:trHeight w:val="312"/>
          <w:jc w:val="center"/>
        </w:trPr>
        <w:tc>
          <w:tcPr>
            <w:tcW w:w="2360" w:type="dxa"/>
            <w:noWrap/>
            <w:hideMark/>
          </w:tcPr>
          <w:p w14:paraId="3B180FFE" w14:textId="5314F522" w:rsidR="00BE7ABD" w:rsidRPr="00664AAC" w:rsidRDefault="00BE7ABD" w:rsidP="00BE7ABD">
            <w:pPr>
              <w:jc w:val="center"/>
              <w:rPr>
                <w:rFonts w:eastAsia="Times New Roman"/>
                <w:color w:val="000000"/>
                <w:szCs w:val="24"/>
              </w:rPr>
            </w:pPr>
            <w:r w:rsidRPr="00BE7ABD">
              <w:rPr>
                <w:rFonts w:eastAsia="Times New Roman"/>
                <w:color w:val="000000"/>
                <w:szCs w:val="24"/>
              </w:rPr>
              <w:t>Sand, Chert</w:t>
            </w:r>
          </w:p>
        </w:tc>
        <w:tc>
          <w:tcPr>
            <w:tcW w:w="720" w:type="dxa"/>
            <w:noWrap/>
            <w:hideMark/>
          </w:tcPr>
          <w:p w14:paraId="252A6116" w14:textId="1DC2C378" w:rsidR="00BE7ABD" w:rsidRPr="00294346" w:rsidRDefault="00BE7ABD" w:rsidP="00BE7ABD">
            <w:pPr>
              <w:jc w:val="center"/>
              <w:rPr>
                <w:rFonts w:eastAsia="Times New Roman"/>
                <w:color w:val="000000"/>
                <w:szCs w:val="24"/>
              </w:rPr>
            </w:pPr>
            <w:r w:rsidRPr="00BE7ABD">
              <w:rPr>
                <w:rFonts w:eastAsia="Times New Roman"/>
                <w:color w:val="000000"/>
                <w:szCs w:val="24"/>
              </w:rPr>
              <w:t>1</w:t>
            </w:r>
          </w:p>
        </w:tc>
        <w:tc>
          <w:tcPr>
            <w:tcW w:w="996" w:type="dxa"/>
            <w:noWrap/>
            <w:hideMark/>
          </w:tcPr>
          <w:p w14:paraId="65DB4C5A" w14:textId="2B8C4A1F" w:rsidR="00BE7ABD" w:rsidRPr="00294346" w:rsidRDefault="00BE7ABD" w:rsidP="00BE7ABD">
            <w:pPr>
              <w:jc w:val="center"/>
              <w:rPr>
                <w:rFonts w:eastAsia="Times New Roman"/>
                <w:color w:val="000000"/>
                <w:szCs w:val="24"/>
              </w:rPr>
            </w:pPr>
            <w:r w:rsidRPr="00BE7ABD">
              <w:rPr>
                <w:rFonts w:eastAsia="Times New Roman"/>
                <w:color w:val="000000"/>
                <w:szCs w:val="24"/>
              </w:rPr>
              <w:t>2.4%</w:t>
            </w:r>
          </w:p>
        </w:tc>
      </w:tr>
      <w:tr w:rsidR="00BE7ABD" w:rsidRPr="00294346" w14:paraId="2FFA7844" w14:textId="77777777" w:rsidTr="00E44D90">
        <w:trPr>
          <w:trHeight w:val="312"/>
          <w:jc w:val="center"/>
        </w:trPr>
        <w:tc>
          <w:tcPr>
            <w:tcW w:w="2360" w:type="dxa"/>
            <w:tcBorders>
              <w:bottom w:val="single" w:sz="4" w:space="0" w:color="auto"/>
            </w:tcBorders>
            <w:noWrap/>
            <w:hideMark/>
          </w:tcPr>
          <w:p w14:paraId="72734FE9" w14:textId="014208D0" w:rsidR="00BE7ABD" w:rsidRPr="00294346" w:rsidRDefault="00BE7ABD" w:rsidP="00BE7ABD">
            <w:pPr>
              <w:jc w:val="center"/>
              <w:rPr>
                <w:rFonts w:eastAsia="Times New Roman"/>
                <w:b/>
                <w:bCs/>
                <w:color w:val="000000"/>
                <w:szCs w:val="24"/>
              </w:rPr>
            </w:pPr>
            <w:r w:rsidRPr="00BE7ABD">
              <w:rPr>
                <w:rFonts w:eastAsia="Times New Roman"/>
                <w:b/>
                <w:bCs/>
                <w:color w:val="000000"/>
                <w:szCs w:val="24"/>
              </w:rPr>
              <w:t>Grand Total</w:t>
            </w:r>
          </w:p>
        </w:tc>
        <w:tc>
          <w:tcPr>
            <w:tcW w:w="720" w:type="dxa"/>
            <w:tcBorders>
              <w:bottom w:val="single" w:sz="4" w:space="0" w:color="auto"/>
            </w:tcBorders>
            <w:noWrap/>
            <w:hideMark/>
          </w:tcPr>
          <w:p w14:paraId="4CCD94EE" w14:textId="32DB50AB" w:rsidR="00BE7ABD" w:rsidRPr="00294346" w:rsidRDefault="00BE7ABD" w:rsidP="00BE7ABD">
            <w:pPr>
              <w:jc w:val="center"/>
              <w:rPr>
                <w:rFonts w:eastAsia="Times New Roman"/>
                <w:b/>
                <w:bCs/>
                <w:color w:val="000000"/>
                <w:szCs w:val="24"/>
              </w:rPr>
            </w:pPr>
            <w:r w:rsidRPr="00BE7ABD">
              <w:rPr>
                <w:rFonts w:eastAsia="Times New Roman"/>
                <w:b/>
                <w:bCs/>
                <w:color w:val="000000"/>
                <w:szCs w:val="24"/>
              </w:rPr>
              <w:t>41</w:t>
            </w:r>
          </w:p>
        </w:tc>
        <w:tc>
          <w:tcPr>
            <w:tcW w:w="996" w:type="dxa"/>
            <w:tcBorders>
              <w:bottom w:val="single" w:sz="4" w:space="0" w:color="auto"/>
            </w:tcBorders>
            <w:noWrap/>
            <w:hideMark/>
          </w:tcPr>
          <w:p w14:paraId="05D74EE6" w14:textId="3432ED42" w:rsidR="00BE7ABD" w:rsidRPr="00294346" w:rsidRDefault="00BE7ABD" w:rsidP="00BE7ABD">
            <w:pPr>
              <w:jc w:val="center"/>
              <w:rPr>
                <w:rFonts w:eastAsia="Times New Roman"/>
                <w:b/>
                <w:bCs/>
                <w:color w:val="000000"/>
                <w:szCs w:val="24"/>
              </w:rPr>
            </w:pPr>
            <w:r w:rsidRPr="00BE7ABD">
              <w:rPr>
                <w:rFonts w:eastAsia="Times New Roman"/>
                <w:b/>
                <w:bCs/>
                <w:color w:val="000000"/>
                <w:szCs w:val="24"/>
              </w:rPr>
              <w:t>100.0%</w:t>
            </w:r>
          </w:p>
        </w:tc>
      </w:tr>
      <w:tr w:rsidR="00520475" w:rsidRPr="00294346" w14:paraId="79905EF2" w14:textId="77777777" w:rsidTr="008F378F">
        <w:trPr>
          <w:trHeight w:val="312"/>
          <w:jc w:val="center"/>
        </w:trPr>
        <w:tc>
          <w:tcPr>
            <w:tcW w:w="4076" w:type="dxa"/>
            <w:gridSpan w:val="3"/>
            <w:tcBorders>
              <w:top w:val="single" w:sz="4" w:space="0" w:color="auto"/>
              <w:left w:val="nil"/>
              <w:bottom w:val="nil"/>
              <w:right w:val="nil"/>
            </w:tcBorders>
            <w:noWrap/>
          </w:tcPr>
          <w:p w14:paraId="36E490B6" w14:textId="77777777" w:rsidR="00520475" w:rsidRPr="00294346" w:rsidRDefault="00520475" w:rsidP="008F378F">
            <w:pPr>
              <w:rPr>
                <w:rFonts w:eastAsia="Times New Roman"/>
                <w:color w:val="000000"/>
                <w:szCs w:val="24"/>
              </w:rPr>
            </w:pPr>
            <w:r>
              <w:rPr>
                <w:rFonts w:eastAsia="Times New Roman"/>
                <w:color w:val="000000"/>
                <w:szCs w:val="24"/>
              </w:rPr>
              <w:t>Table 5.4</w:t>
            </w:r>
            <w:r>
              <w:rPr>
                <w:rFonts w:eastAsia="Times New Roman"/>
                <w:b/>
                <w:bCs/>
                <w:color w:val="000000"/>
                <w:szCs w:val="24"/>
              </w:rPr>
              <w:t>:</w:t>
            </w:r>
            <w:r>
              <w:rPr>
                <w:rFonts w:eastAsia="Times New Roman"/>
                <w:color w:val="000000"/>
                <w:szCs w:val="24"/>
              </w:rPr>
              <w:t xml:space="preserve"> Secondary temper counts and percent</w:t>
            </w:r>
          </w:p>
        </w:tc>
      </w:tr>
    </w:tbl>
    <w:p w14:paraId="176D97D8" w14:textId="77777777" w:rsidR="00D669E5" w:rsidRDefault="00D669E5" w:rsidP="00520475">
      <w:pPr>
        <w:spacing w:line="480" w:lineRule="auto"/>
        <w:ind w:firstLine="720"/>
      </w:pPr>
    </w:p>
    <w:p w14:paraId="733F7021" w14:textId="2DBF7E7F" w:rsidR="00520475" w:rsidRDefault="00520475" w:rsidP="00520475">
      <w:pPr>
        <w:spacing w:line="480" w:lineRule="auto"/>
        <w:ind w:firstLine="720"/>
      </w:pPr>
      <w:r>
        <w:t>Another approach is to relate secondary tempers with primary tempers (Table 5.5).</w:t>
      </w:r>
      <w:r w:rsidR="00C03C9B">
        <w:t xml:space="preserve"> </w:t>
      </w:r>
      <w:r>
        <w:t xml:space="preserve">Out of the </w:t>
      </w:r>
      <w:r w:rsidR="00E015F7">
        <w:t>4</w:t>
      </w:r>
      <w:r>
        <w:t xml:space="preserve"> primary bone tempered sherds, 1 (2</w:t>
      </w:r>
      <w:r w:rsidR="00E015F7">
        <w:t>5</w:t>
      </w:r>
      <w:r>
        <w:t>.0%) had limestone secondary tempering.</w:t>
      </w:r>
      <w:r w:rsidR="00C03C9B">
        <w:t xml:space="preserve"> </w:t>
      </w:r>
      <w:r>
        <w:t>Out the 58 primary grog tempered sherds 10 (17.2%) had secondary tempers.</w:t>
      </w:r>
      <w:r w:rsidR="00C03C9B">
        <w:t xml:space="preserve"> </w:t>
      </w:r>
      <w:r>
        <w:t>These 18 secondary tempers include 4 bone (22.2%), 3 chert (16.7%), 1 limestone (5.6%), 1 sand (5.6%), and 1 with sand and chert (5.6%).</w:t>
      </w:r>
      <w:r w:rsidR="00C03C9B">
        <w:t xml:space="preserve"> </w:t>
      </w:r>
      <w:r>
        <w:t>Out of 27 primary limestone tempered sherds, 5 had secondary tempers.</w:t>
      </w:r>
      <w:r w:rsidR="00C03C9B">
        <w:t xml:space="preserve"> </w:t>
      </w:r>
      <w:r>
        <w:t>These secondary tempers include 4 sand (80.0%) and 1 grog (20.0%).</w:t>
      </w:r>
      <w:r w:rsidR="00C03C9B">
        <w:t xml:space="preserve"> </w:t>
      </w:r>
      <w:r>
        <w:t xml:space="preserve">Out of the 5 primary sand tempered sherds </w:t>
      </w:r>
      <w:r w:rsidR="004851A9">
        <w:t>1</w:t>
      </w:r>
      <w:r>
        <w:t xml:space="preserve"> had secondary tempers.</w:t>
      </w:r>
      <w:r w:rsidR="00C03C9B">
        <w:t xml:space="preserve"> </w:t>
      </w:r>
      <w:r>
        <w:t>Th</w:t>
      </w:r>
      <w:r w:rsidR="004851A9">
        <w:t>is</w:t>
      </w:r>
      <w:r>
        <w:t xml:space="preserve"> secondary temper </w:t>
      </w:r>
      <w:r w:rsidR="00A80179">
        <w:t>includes</w:t>
      </w:r>
      <w:r>
        <w:t xml:space="preserve"> 1 (</w:t>
      </w:r>
      <w:r w:rsidR="00A80179">
        <w:t>2</w:t>
      </w:r>
      <w:r>
        <w:t>0.0%) grog.</w:t>
      </w:r>
      <w:r w:rsidR="00C03C9B">
        <w:t xml:space="preserve"> </w:t>
      </w:r>
      <w:r>
        <w:t>Out of 1,400 shell tempered sherds 24 (1.7%) had secondary tempers.</w:t>
      </w:r>
      <w:r w:rsidR="00C03C9B">
        <w:t xml:space="preserve"> </w:t>
      </w:r>
      <w:r>
        <w:t>These secondary tempers include 16 grog (66.7%), 4 chert (16.7%), 3 limestone (12.5%), and 1 with grog and limestone (4.2%).</w:t>
      </w:r>
    </w:p>
    <w:p w14:paraId="63BD953A" w14:textId="77777777" w:rsidR="00520475" w:rsidRDefault="00520475" w:rsidP="00520475"/>
    <w:p w14:paraId="6F29101D" w14:textId="77777777" w:rsidR="00AC6994" w:rsidRDefault="00AC6994" w:rsidP="00520475"/>
    <w:p w14:paraId="09186911" w14:textId="77777777" w:rsidR="00AC6994" w:rsidRDefault="00AC6994" w:rsidP="00520475"/>
    <w:p w14:paraId="34404643" w14:textId="77777777" w:rsidR="00AC6994" w:rsidRDefault="00AC6994" w:rsidP="00520475"/>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62"/>
        <w:gridCol w:w="1138"/>
        <w:gridCol w:w="990"/>
        <w:gridCol w:w="1350"/>
        <w:gridCol w:w="925"/>
        <w:gridCol w:w="1106"/>
        <w:gridCol w:w="1389"/>
      </w:tblGrid>
      <w:tr w:rsidR="00520475" w:rsidRPr="00744068" w14:paraId="5CF44503" w14:textId="77777777" w:rsidTr="008F378F">
        <w:trPr>
          <w:trHeight w:val="312"/>
        </w:trPr>
        <w:tc>
          <w:tcPr>
            <w:tcW w:w="1315" w:type="pct"/>
            <w:tcBorders>
              <w:top w:val="nil"/>
              <w:left w:val="nil"/>
              <w:bottom w:val="single" w:sz="8" w:space="0" w:color="auto"/>
              <w:right w:val="single" w:sz="8" w:space="0" w:color="auto"/>
            </w:tcBorders>
            <w:shd w:val="clear" w:color="auto" w:fill="auto"/>
            <w:noWrap/>
            <w:vAlign w:val="center"/>
          </w:tcPr>
          <w:p w14:paraId="7B12B9FE" w14:textId="77777777" w:rsidR="00520475" w:rsidRPr="00744068" w:rsidRDefault="00520475" w:rsidP="008F378F">
            <w:pPr>
              <w:spacing w:after="0" w:line="240" w:lineRule="auto"/>
              <w:jc w:val="center"/>
              <w:rPr>
                <w:rFonts w:eastAsia="Times New Roman"/>
                <w:b/>
                <w:bCs/>
                <w:color w:val="000000"/>
                <w:szCs w:val="24"/>
              </w:rPr>
            </w:pPr>
          </w:p>
        </w:tc>
        <w:tc>
          <w:tcPr>
            <w:tcW w:w="2943" w:type="pct"/>
            <w:gridSpan w:val="5"/>
            <w:tcBorders>
              <w:left w:val="single" w:sz="8" w:space="0" w:color="auto"/>
              <w:right w:val="single" w:sz="8" w:space="0" w:color="auto"/>
            </w:tcBorders>
            <w:shd w:val="clear" w:color="auto" w:fill="auto"/>
            <w:noWrap/>
            <w:vAlign w:val="center"/>
          </w:tcPr>
          <w:p w14:paraId="18764302" w14:textId="77777777" w:rsidR="00520475" w:rsidRPr="00744068" w:rsidRDefault="00520475" w:rsidP="008F378F">
            <w:pPr>
              <w:spacing w:after="0" w:line="240" w:lineRule="auto"/>
              <w:jc w:val="center"/>
              <w:rPr>
                <w:rFonts w:eastAsia="Times New Roman"/>
                <w:b/>
                <w:bCs/>
                <w:color w:val="000000"/>
                <w:szCs w:val="24"/>
              </w:rPr>
            </w:pPr>
            <w:r>
              <w:rPr>
                <w:rFonts w:eastAsia="Times New Roman"/>
                <w:b/>
                <w:bCs/>
                <w:color w:val="000000"/>
                <w:szCs w:val="24"/>
              </w:rPr>
              <w:t>Primary Temper</w:t>
            </w:r>
          </w:p>
        </w:tc>
        <w:tc>
          <w:tcPr>
            <w:tcW w:w="742" w:type="pct"/>
            <w:tcBorders>
              <w:top w:val="nil"/>
              <w:left w:val="single" w:sz="8" w:space="0" w:color="auto"/>
              <w:bottom w:val="single" w:sz="8" w:space="0" w:color="auto"/>
              <w:right w:val="nil"/>
            </w:tcBorders>
            <w:shd w:val="clear" w:color="auto" w:fill="auto"/>
            <w:noWrap/>
            <w:vAlign w:val="center"/>
          </w:tcPr>
          <w:p w14:paraId="0BF54F6A" w14:textId="77777777" w:rsidR="00520475" w:rsidRPr="00744068" w:rsidRDefault="00520475" w:rsidP="008F378F">
            <w:pPr>
              <w:spacing w:after="0" w:line="240" w:lineRule="auto"/>
              <w:jc w:val="center"/>
              <w:rPr>
                <w:rFonts w:eastAsia="Times New Roman"/>
                <w:b/>
                <w:bCs/>
                <w:color w:val="000000"/>
                <w:szCs w:val="24"/>
              </w:rPr>
            </w:pPr>
          </w:p>
        </w:tc>
      </w:tr>
      <w:tr w:rsidR="00520475" w:rsidRPr="00744068" w14:paraId="59A1B7B3" w14:textId="77777777" w:rsidTr="008F378F">
        <w:trPr>
          <w:trHeight w:val="325"/>
        </w:trPr>
        <w:tc>
          <w:tcPr>
            <w:tcW w:w="1315" w:type="pct"/>
            <w:tcBorders>
              <w:top w:val="single" w:sz="8" w:space="0" w:color="auto"/>
              <w:right w:val="single" w:sz="12" w:space="0" w:color="auto"/>
            </w:tcBorders>
            <w:shd w:val="clear" w:color="auto" w:fill="auto"/>
            <w:noWrap/>
            <w:vAlign w:val="center"/>
            <w:hideMark/>
          </w:tcPr>
          <w:p w14:paraId="22086413" w14:textId="77777777" w:rsidR="00520475" w:rsidRPr="00744068" w:rsidRDefault="00520475" w:rsidP="008F378F">
            <w:pPr>
              <w:spacing w:after="0" w:line="240" w:lineRule="auto"/>
              <w:jc w:val="center"/>
              <w:rPr>
                <w:rFonts w:eastAsia="Times New Roman"/>
                <w:b/>
                <w:bCs/>
                <w:color w:val="000000"/>
                <w:szCs w:val="24"/>
              </w:rPr>
            </w:pPr>
            <w:r>
              <w:rPr>
                <w:rFonts w:eastAsia="Times New Roman"/>
                <w:b/>
                <w:bCs/>
                <w:color w:val="000000"/>
                <w:szCs w:val="24"/>
              </w:rPr>
              <w:t>Secondary Temper</w:t>
            </w:r>
          </w:p>
        </w:tc>
        <w:tc>
          <w:tcPr>
            <w:tcW w:w="608" w:type="pct"/>
            <w:tcBorders>
              <w:left w:val="single" w:sz="12" w:space="0" w:color="auto"/>
            </w:tcBorders>
            <w:shd w:val="clear" w:color="auto" w:fill="auto"/>
            <w:noWrap/>
            <w:vAlign w:val="center"/>
            <w:hideMark/>
          </w:tcPr>
          <w:p w14:paraId="36F3FA87"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Bone</w:t>
            </w:r>
          </w:p>
        </w:tc>
        <w:tc>
          <w:tcPr>
            <w:tcW w:w="529" w:type="pct"/>
            <w:shd w:val="clear" w:color="auto" w:fill="auto"/>
            <w:noWrap/>
            <w:vAlign w:val="center"/>
            <w:hideMark/>
          </w:tcPr>
          <w:p w14:paraId="48DEEDC6"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Grog</w:t>
            </w:r>
          </w:p>
        </w:tc>
        <w:tc>
          <w:tcPr>
            <w:tcW w:w="721" w:type="pct"/>
            <w:shd w:val="clear" w:color="auto" w:fill="auto"/>
            <w:noWrap/>
            <w:vAlign w:val="center"/>
            <w:hideMark/>
          </w:tcPr>
          <w:p w14:paraId="2B54B1E1"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Limestone</w:t>
            </w:r>
          </w:p>
        </w:tc>
        <w:tc>
          <w:tcPr>
            <w:tcW w:w="494" w:type="pct"/>
            <w:shd w:val="clear" w:color="auto" w:fill="auto"/>
            <w:noWrap/>
            <w:vAlign w:val="center"/>
            <w:hideMark/>
          </w:tcPr>
          <w:p w14:paraId="6B38BC42"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Sand</w:t>
            </w:r>
          </w:p>
        </w:tc>
        <w:tc>
          <w:tcPr>
            <w:tcW w:w="591" w:type="pct"/>
            <w:shd w:val="clear" w:color="auto" w:fill="auto"/>
            <w:noWrap/>
            <w:vAlign w:val="center"/>
            <w:hideMark/>
          </w:tcPr>
          <w:p w14:paraId="7A9B20AA"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Shell</w:t>
            </w:r>
          </w:p>
        </w:tc>
        <w:tc>
          <w:tcPr>
            <w:tcW w:w="742" w:type="pct"/>
            <w:tcBorders>
              <w:top w:val="single" w:sz="8" w:space="0" w:color="auto"/>
            </w:tcBorders>
            <w:shd w:val="clear" w:color="auto" w:fill="auto"/>
            <w:noWrap/>
            <w:vAlign w:val="center"/>
            <w:hideMark/>
          </w:tcPr>
          <w:p w14:paraId="2C412128"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Grand Total</w:t>
            </w:r>
          </w:p>
        </w:tc>
      </w:tr>
      <w:tr w:rsidR="00520475" w:rsidRPr="00744068" w14:paraId="34BA7903" w14:textId="77777777" w:rsidTr="008F378F">
        <w:trPr>
          <w:trHeight w:val="325"/>
        </w:trPr>
        <w:tc>
          <w:tcPr>
            <w:tcW w:w="1315" w:type="pct"/>
            <w:tcBorders>
              <w:right w:val="single" w:sz="12" w:space="0" w:color="auto"/>
            </w:tcBorders>
            <w:shd w:val="clear" w:color="D9D9D9" w:fill="D9D9D9"/>
            <w:noWrap/>
            <w:vAlign w:val="center"/>
            <w:hideMark/>
          </w:tcPr>
          <w:p w14:paraId="2C112266"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Bone</w:t>
            </w:r>
          </w:p>
        </w:tc>
        <w:tc>
          <w:tcPr>
            <w:tcW w:w="608" w:type="pct"/>
            <w:tcBorders>
              <w:left w:val="single" w:sz="12" w:space="0" w:color="auto"/>
            </w:tcBorders>
            <w:shd w:val="clear" w:color="D9D9D9" w:fill="D9D9D9"/>
            <w:noWrap/>
            <w:vAlign w:val="center"/>
            <w:hideMark/>
          </w:tcPr>
          <w:p w14:paraId="28616AC3" w14:textId="77777777" w:rsidR="00520475" w:rsidRPr="00744068" w:rsidRDefault="00520475" w:rsidP="008F378F">
            <w:pPr>
              <w:spacing w:after="0" w:line="240" w:lineRule="auto"/>
              <w:jc w:val="center"/>
              <w:rPr>
                <w:rFonts w:eastAsia="Times New Roman"/>
                <w:color w:val="000000"/>
                <w:szCs w:val="24"/>
              </w:rPr>
            </w:pPr>
          </w:p>
        </w:tc>
        <w:tc>
          <w:tcPr>
            <w:tcW w:w="529" w:type="pct"/>
            <w:shd w:val="clear" w:color="D9D9D9" w:fill="D9D9D9"/>
            <w:noWrap/>
            <w:vAlign w:val="center"/>
            <w:hideMark/>
          </w:tcPr>
          <w:p w14:paraId="3C498E29"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4</w:t>
            </w:r>
          </w:p>
        </w:tc>
        <w:tc>
          <w:tcPr>
            <w:tcW w:w="721" w:type="pct"/>
            <w:shd w:val="clear" w:color="D9D9D9" w:fill="D9D9D9"/>
            <w:noWrap/>
            <w:vAlign w:val="center"/>
            <w:hideMark/>
          </w:tcPr>
          <w:p w14:paraId="6CDF9422" w14:textId="77777777" w:rsidR="00520475" w:rsidRPr="00744068" w:rsidRDefault="00520475" w:rsidP="008F378F">
            <w:pPr>
              <w:spacing w:after="0" w:line="240" w:lineRule="auto"/>
              <w:jc w:val="center"/>
              <w:rPr>
                <w:rFonts w:eastAsia="Times New Roman"/>
                <w:color w:val="000000"/>
                <w:szCs w:val="24"/>
              </w:rPr>
            </w:pPr>
          </w:p>
        </w:tc>
        <w:tc>
          <w:tcPr>
            <w:tcW w:w="494" w:type="pct"/>
            <w:shd w:val="clear" w:color="D9D9D9" w:fill="D9D9D9"/>
            <w:noWrap/>
            <w:vAlign w:val="center"/>
            <w:hideMark/>
          </w:tcPr>
          <w:p w14:paraId="5842C301" w14:textId="77777777" w:rsidR="00520475" w:rsidRPr="00744068" w:rsidRDefault="00520475" w:rsidP="008F378F">
            <w:pPr>
              <w:spacing w:after="0" w:line="240" w:lineRule="auto"/>
              <w:jc w:val="center"/>
              <w:rPr>
                <w:rFonts w:eastAsia="Times New Roman"/>
                <w:color w:val="000000"/>
                <w:szCs w:val="24"/>
              </w:rPr>
            </w:pPr>
          </w:p>
        </w:tc>
        <w:tc>
          <w:tcPr>
            <w:tcW w:w="591" w:type="pct"/>
            <w:shd w:val="clear" w:color="D9D9D9" w:fill="D9D9D9"/>
            <w:noWrap/>
            <w:vAlign w:val="center"/>
            <w:hideMark/>
          </w:tcPr>
          <w:p w14:paraId="143FD183" w14:textId="77777777" w:rsidR="00520475" w:rsidRPr="00744068" w:rsidRDefault="00520475" w:rsidP="008F378F">
            <w:pPr>
              <w:spacing w:after="0" w:line="240" w:lineRule="auto"/>
              <w:jc w:val="center"/>
              <w:rPr>
                <w:rFonts w:eastAsia="Times New Roman"/>
                <w:color w:val="000000"/>
                <w:szCs w:val="24"/>
              </w:rPr>
            </w:pPr>
          </w:p>
        </w:tc>
        <w:tc>
          <w:tcPr>
            <w:tcW w:w="742" w:type="pct"/>
            <w:shd w:val="clear" w:color="D9D9D9" w:fill="D9D9D9"/>
            <w:noWrap/>
            <w:vAlign w:val="center"/>
            <w:hideMark/>
          </w:tcPr>
          <w:p w14:paraId="6F554163"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4</w:t>
            </w:r>
          </w:p>
        </w:tc>
      </w:tr>
      <w:tr w:rsidR="00520475" w:rsidRPr="00744068" w14:paraId="5ECA2B9F" w14:textId="77777777" w:rsidTr="008F378F">
        <w:trPr>
          <w:trHeight w:val="325"/>
        </w:trPr>
        <w:tc>
          <w:tcPr>
            <w:tcW w:w="1315" w:type="pct"/>
            <w:tcBorders>
              <w:right w:val="single" w:sz="12" w:space="0" w:color="auto"/>
            </w:tcBorders>
            <w:shd w:val="clear" w:color="auto" w:fill="auto"/>
            <w:noWrap/>
            <w:vAlign w:val="center"/>
            <w:hideMark/>
          </w:tcPr>
          <w:p w14:paraId="70C14047"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Chert</w:t>
            </w:r>
          </w:p>
        </w:tc>
        <w:tc>
          <w:tcPr>
            <w:tcW w:w="608" w:type="pct"/>
            <w:tcBorders>
              <w:left w:val="single" w:sz="12" w:space="0" w:color="auto"/>
            </w:tcBorders>
            <w:shd w:val="clear" w:color="auto" w:fill="auto"/>
            <w:noWrap/>
            <w:vAlign w:val="center"/>
            <w:hideMark/>
          </w:tcPr>
          <w:p w14:paraId="40CBDBFA" w14:textId="77777777" w:rsidR="00520475" w:rsidRPr="00744068" w:rsidRDefault="00520475" w:rsidP="008F378F">
            <w:pPr>
              <w:spacing w:after="0" w:line="240" w:lineRule="auto"/>
              <w:jc w:val="center"/>
              <w:rPr>
                <w:rFonts w:eastAsia="Times New Roman"/>
                <w:color w:val="000000"/>
                <w:szCs w:val="24"/>
              </w:rPr>
            </w:pPr>
          </w:p>
        </w:tc>
        <w:tc>
          <w:tcPr>
            <w:tcW w:w="529" w:type="pct"/>
            <w:shd w:val="clear" w:color="auto" w:fill="auto"/>
            <w:noWrap/>
            <w:vAlign w:val="center"/>
            <w:hideMark/>
          </w:tcPr>
          <w:p w14:paraId="67C2ED25"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3</w:t>
            </w:r>
          </w:p>
        </w:tc>
        <w:tc>
          <w:tcPr>
            <w:tcW w:w="721" w:type="pct"/>
            <w:shd w:val="clear" w:color="auto" w:fill="auto"/>
            <w:noWrap/>
            <w:vAlign w:val="center"/>
            <w:hideMark/>
          </w:tcPr>
          <w:p w14:paraId="3C1090CA" w14:textId="77777777" w:rsidR="00520475" w:rsidRPr="00744068" w:rsidRDefault="00520475" w:rsidP="008F378F">
            <w:pPr>
              <w:spacing w:after="0" w:line="240" w:lineRule="auto"/>
              <w:jc w:val="center"/>
              <w:rPr>
                <w:rFonts w:eastAsia="Times New Roman"/>
                <w:color w:val="000000"/>
                <w:szCs w:val="24"/>
              </w:rPr>
            </w:pPr>
          </w:p>
        </w:tc>
        <w:tc>
          <w:tcPr>
            <w:tcW w:w="494" w:type="pct"/>
            <w:shd w:val="clear" w:color="auto" w:fill="auto"/>
            <w:noWrap/>
            <w:vAlign w:val="center"/>
            <w:hideMark/>
          </w:tcPr>
          <w:p w14:paraId="628F61E2" w14:textId="77777777" w:rsidR="00520475" w:rsidRPr="00744068" w:rsidRDefault="00520475" w:rsidP="008F378F">
            <w:pPr>
              <w:spacing w:after="0" w:line="240" w:lineRule="auto"/>
              <w:jc w:val="center"/>
              <w:rPr>
                <w:rFonts w:eastAsia="Times New Roman"/>
                <w:color w:val="000000"/>
                <w:szCs w:val="24"/>
              </w:rPr>
            </w:pPr>
          </w:p>
        </w:tc>
        <w:tc>
          <w:tcPr>
            <w:tcW w:w="591" w:type="pct"/>
            <w:shd w:val="clear" w:color="auto" w:fill="auto"/>
            <w:noWrap/>
            <w:vAlign w:val="center"/>
            <w:hideMark/>
          </w:tcPr>
          <w:p w14:paraId="31AB0666"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4</w:t>
            </w:r>
          </w:p>
        </w:tc>
        <w:tc>
          <w:tcPr>
            <w:tcW w:w="742" w:type="pct"/>
            <w:shd w:val="clear" w:color="auto" w:fill="auto"/>
            <w:noWrap/>
            <w:vAlign w:val="center"/>
            <w:hideMark/>
          </w:tcPr>
          <w:p w14:paraId="09215518"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7</w:t>
            </w:r>
          </w:p>
        </w:tc>
      </w:tr>
      <w:tr w:rsidR="00520475" w:rsidRPr="00744068" w14:paraId="6CAF2798" w14:textId="77777777" w:rsidTr="008F378F">
        <w:trPr>
          <w:trHeight w:val="325"/>
        </w:trPr>
        <w:tc>
          <w:tcPr>
            <w:tcW w:w="1315" w:type="pct"/>
            <w:tcBorders>
              <w:right w:val="single" w:sz="12" w:space="0" w:color="auto"/>
            </w:tcBorders>
            <w:shd w:val="clear" w:color="D9D9D9" w:fill="D9D9D9"/>
            <w:noWrap/>
            <w:vAlign w:val="center"/>
            <w:hideMark/>
          </w:tcPr>
          <w:p w14:paraId="0CF84B8E"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Grog</w:t>
            </w:r>
          </w:p>
        </w:tc>
        <w:tc>
          <w:tcPr>
            <w:tcW w:w="608" w:type="pct"/>
            <w:tcBorders>
              <w:left w:val="single" w:sz="12" w:space="0" w:color="auto"/>
            </w:tcBorders>
            <w:shd w:val="clear" w:color="D9D9D9" w:fill="D9D9D9"/>
            <w:noWrap/>
            <w:vAlign w:val="center"/>
            <w:hideMark/>
          </w:tcPr>
          <w:p w14:paraId="2C77436E" w14:textId="77777777" w:rsidR="00520475" w:rsidRPr="00744068" w:rsidRDefault="00520475" w:rsidP="008F378F">
            <w:pPr>
              <w:spacing w:after="0" w:line="240" w:lineRule="auto"/>
              <w:jc w:val="center"/>
              <w:rPr>
                <w:rFonts w:eastAsia="Times New Roman"/>
                <w:color w:val="000000"/>
                <w:szCs w:val="24"/>
              </w:rPr>
            </w:pPr>
          </w:p>
        </w:tc>
        <w:tc>
          <w:tcPr>
            <w:tcW w:w="529" w:type="pct"/>
            <w:shd w:val="clear" w:color="D9D9D9" w:fill="D9D9D9"/>
            <w:noWrap/>
            <w:vAlign w:val="center"/>
            <w:hideMark/>
          </w:tcPr>
          <w:p w14:paraId="76629951" w14:textId="77777777" w:rsidR="00520475" w:rsidRPr="00744068" w:rsidRDefault="00520475" w:rsidP="008F378F">
            <w:pPr>
              <w:spacing w:after="0" w:line="240" w:lineRule="auto"/>
              <w:jc w:val="center"/>
              <w:rPr>
                <w:rFonts w:eastAsia="Times New Roman"/>
                <w:color w:val="000000"/>
                <w:szCs w:val="24"/>
              </w:rPr>
            </w:pPr>
          </w:p>
        </w:tc>
        <w:tc>
          <w:tcPr>
            <w:tcW w:w="721" w:type="pct"/>
            <w:shd w:val="clear" w:color="D9D9D9" w:fill="D9D9D9"/>
            <w:noWrap/>
            <w:vAlign w:val="center"/>
            <w:hideMark/>
          </w:tcPr>
          <w:p w14:paraId="3FA0A7C5"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494" w:type="pct"/>
            <w:shd w:val="clear" w:color="D9D9D9" w:fill="D9D9D9"/>
            <w:noWrap/>
            <w:vAlign w:val="center"/>
            <w:hideMark/>
          </w:tcPr>
          <w:p w14:paraId="11510769"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591" w:type="pct"/>
            <w:shd w:val="clear" w:color="D9D9D9" w:fill="D9D9D9"/>
            <w:noWrap/>
            <w:vAlign w:val="center"/>
            <w:hideMark/>
          </w:tcPr>
          <w:p w14:paraId="6C960EA0"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16</w:t>
            </w:r>
          </w:p>
        </w:tc>
        <w:tc>
          <w:tcPr>
            <w:tcW w:w="742" w:type="pct"/>
            <w:shd w:val="clear" w:color="D9D9D9" w:fill="D9D9D9"/>
            <w:noWrap/>
            <w:vAlign w:val="center"/>
            <w:hideMark/>
          </w:tcPr>
          <w:p w14:paraId="53BBF4E7"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18</w:t>
            </w:r>
          </w:p>
        </w:tc>
      </w:tr>
      <w:tr w:rsidR="00520475" w:rsidRPr="00744068" w14:paraId="182955A2" w14:textId="77777777" w:rsidTr="008F378F">
        <w:trPr>
          <w:trHeight w:val="312"/>
        </w:trPr>
        <w:tc>
          <w:tcPr>
            <w:tcW w:w="1315" w:type="pct"/>
            <w:tcBorders>
              <w:right w:val="single" w:sz="12" w:space="0" w:color="auto"/>
            </w:tcBorders>
            <w:shd w:val="clear" w:color="auto" w:fill="auto"/>
            <w:noWrap/>
            <w:vAlign w:val="center"/>
            <w:hideMark/>
          </w:tcPr>
          <w:p w14:paraId="168EDEB8"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Grog, Limestone</w:t>
            </w:r>
          </w:p>
        </w:tc>
        <w:tc>
          <w:tcPr>
            <w:tcW w:w="608" w:type="pct"/>
            <w:tcBorders>
              <w:left w:val="single" w:sz="12" w:space="0" w:color="auto"/>
            </w:tcBorders>
            <w:shd w:val="clear" w:color="auto" w:fill="auto"/>
            <w:noWrap/>
            <w:vAlign w:val="center"/>
            <w:hideMark/>
          </w:tcPr>
          <w:p w14:paraId="0202ECEC" w14:textId="77777777" w:rsidR="00520475" w:rsidRPr="00744068" w:rsidRDefault="00520475" w:rsidP="008F378F">
            <w:pPr>
              <w:spacing w:after="0" w:line="240" w:lineRule="auto"/>
              <w:jc w:val="center"/>
              <w:rPr>
                <w:rFonts w:eastAsia="Times New Roman"/>
                <w:color w:val="000000"/>
                <w:szCs w:val="24"/>
              </w:rPr>
            </w:pPr>
          </w:p>
        </w:tc>
        <w:tc>
          <w:tcPr>
            <w:tcW w:w="529" w:type="pct"/>
            <w:shd w:val="clear" w:color="auto" w:fill="auto"/>
            <w:noWrap/>
            <w:vAlign w:val="center"/>
            <w:hideMark/>
          </w:tcPr>
          <w:p w14:paraId="4547D66D" w14:textId="77777777" w:rsidR="00520475" w:rsidRPr="00744068" w:rsidRDefault="00520475" w:rsidP="008F378F">
            <w:pPr>
              <w:spacing w:after="0" w:line="240" w:lineRule="auto"/>
              <w:jc w:val="center"/>
              <w:rPr>
                <w:rFonts w:eastAsia="Times New Roman"/>
                <w:color w:val="000000"/>
                <w:szCs w:val="24"/>
              </w:rPr>
            </w:pPr>
          </w:p>
        </w:tc>
        <w:tc>
          <w:tcPr>
            <w:tcW w:w="721" w:type="pct"/>
            <w:shd w:val="clear" w:color="auto" w:fill="auto"/>
            <w:noWrap/>
            <w:vAlign w:val="center"/>
            <w:hideMark/>
          </w:tcPr>
          <w:p w14:paraId="6FF9F262" w14:textId="77777777" w:rsidR="00520475" w:rsidRPr="00744068" w:rsidRDefault="00520475" w:rsidP="008F378F">
            <w:pPr>
              <w:spacing w:after="0" w:line="240" w:lineRule="auto"/>
              <w:jc w:val="center"/>
              <w:rPr>
                <w:rFonts w:eastAsia="Times New Roman"/>
                <w:color w:val="000000"/>
                <w:szCs w:val="24"/>
              </w:rPr>
            </w:pPr>
          </w:p>
        </w:tc>
        <w:tc>
          <w:tcPr>
            <w:tcW w:w="494" w:type="pct"/>
            <w:shd w:val="clear" w:color="auto" w:fill="auto"/>
            <w:noWrap/>
            <w:vAlign w:val="center"/>
            <w:hideMark/>
          </w:tcPr>
          <w:p w14:paraId="62D481D3" w14:textId="77777777" w:rsidR="00520475" w:rsidRPr="00744068" w:rsidRDefault="00520475" w:rsidP="008F378F">
            <w:pPr>
              <w:spacing w:after="0" w:line="240" w:lineRule="auto"/>
              <w:jc w:val="center"/>
              <w:rPr>
                <w:rFonts w:eastAsia="Times New Roman"/>
                <w:color w:val="000000"/>
                <w:szCs w:val="24"/>
              </w:rPr>
            </w:pPr>
          </w:p>
        </w:tc>
        <w:tc>
          <w:tcPr>
            <w:tcW w:w="591" w:type="pct"/>
            <w:shd w:val="clear" w:color="auto" w:fill="auto"/>
            <w:noWrap/>
            <w:vAlign w:val="center"/>
            <w:hideMark/>
          </w:tcPr>
          <w:p w14:paraId="0D856EF8"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742" w:type="pct"/>
            <w:shd w:val="clear" w:color="auto" w:fill="auto"/>
            <w:noWrap/>
            <w:vAlign w:val="center"/>
            <w:hideMark/>
          </w:tcPr>
          <w:p w14:paraId="52FEE879"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r>
      <w:tr w:rsidR="00520475" w:rsidRPr="00744068" w14:paraId="5D7C2B9A" w14:textId="77777777" w:rsidTr="008F378F">
        <w:trPr>
          <w:trHeight w:val="312"/>
        </w:trPr>
        <w:tc>
          <w:tcPr>
            <w:tcW w:w="1315" w:type="pct"/>
            <w:tcBorders>
              <w:right w:val="single" w:sz="12" w:space="0" w:color="auto"/>
            </w:tcBorders>
            <w:shd w:val="clear" w:color="D9D9D9" w:fill="D9D9D9"/>
            <w:noWrap/>
            <w:vAlign w:val="center"/>
            <w:hideMark/>
          </w:tcPr>
          <w:p w14:paraId="04C6DC01"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Limestone</w:t>
            </w:r>
          </w:p>
        </w:tc>
        <w:tc>
          <w:tcPr>
            <w:tcW w:w="608" w:type="pct"/>
            <w:tcBorders>
              <w:left w:val="single" w:sz="12" w:space="0" w:color="auto"/>
            </w:tcBorders>
            <w:shd w:val="clear" w:color="D9D9D9" w:fill="D9D9D9"/>
            <w:noWrap/>
            <w:vAlign w:val="center"/>
            <w:hideMark/>
          </w:tcPr>
          <w:p w14:paraId="5BF2D606"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529" w:type="pct"/>
            <w:shd w:val="clear" w:color="D9D9D9" w:fill="D9D9D9"/>
            <w:noWrap/>
            <w:vAlign w:val="center"/>
            <w:hideMark/>
          </w:tcPr>
          <w:p w14:paraId="0E097ED9"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721" w:type="pct"/>
            <w:shd w:val="clear" w:color="D9D9D9" w:fill="D9D9D9"/>
            <w:noWrap/>
            <w:vAlign w:val="center"/>
            <w:hideMark/>
          </w:tcPr>
          <w:p w14:paraId="1D53F611" w14:textId="77777777" w:rsidR="00520475" w:rsidRPr="00744068" w:rsidRDefault="00520475" w:rsidP="008F378F">
            <w:pPr>
              <w:spacing w:after="0" w:line="240" w:lineRule="auto"/>
              <w:jc w:val="center"/>
              <w:rPr>
                <w:rFonts w:eastAsia="Times New Roman"/>
                <w:color w:val="000000"/>
                <w:szCs w:val="24"/>
              </w:rPr>
            </w:pPr>
          </w:p>
        </w:tc>
        <w:tc>
          <w:tcPr>
            <w:tcW w:w="494" w:type="pct"/>
            <w:shd w:val="clear" w:color="D9D9D9" w:fill="D9D9D9"/>
            <w:noWrap/>
            <w:vAlign w:val="center"/>
            <w:hideMark/>
          </w:tcPr>
          <w:p w14:paraId="3913BC99" w14:textId="77777777" w:rsidR="00520475" w:rsidRPr="00744068" w:rsidRDefault="00520475" w:rsidP="008F378F">
            <w:pPr>
              <w:spacing w:after="0" w:line="240" w:lineRule="auto"/>
              <w:jc w:val="center"/>
              <w:rPr>
                <w:rFonts w:eastAsia="Times New Roman"/>
                <w:color w:val="000000"/>
                <w:szCs w:val="24"/>
              </w:rPr>
            </w:pPr>
          </w:p>
        </w:tc>
        <w:tc>
          <w:tcPr>
            <w:tcW w:w="591" w:type="pct"/>
            <w:shd w:val="clear" w:color="D9D9D9" w:fill="D9D9D9"/>
            <w:noWrap/>
            <w:vAlign w:val="center"/>
            <w:hideMark/>
          </w:tcPr>
          <w:p w14:paraId="45370BEE"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3</w:t>
            </w:r>
          </w:p>
        </w:tc>
        <w:tc>
          <w:tcPr>
            <w:tcW w:w="742" w:type="pct"/>
            <w:shd w:val="clear" w:color="D9D9D9" w:fill="D9D9D9"/>
            <w:noWrap/>
            <w:vAlign w:val="center"/>
            <w:hideMark/>
          </w:tcPr>
          <w:p w14:paraId="6BD174D6"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5</w:t>
            </w:r>
          </w:p>
        </w:tc>
      </w:tr>
      <w:tr w:rsidR="00520475" w:rsidRPr="00744068" w14:paraId="456B85D0" w14:textId="77777777" w:rsidTr="008F378F">
        <w:trPr>
          <w:trHeight w:val="312"/>
        </w:trPr>
        <w:tc>
          <w:tcPr>
            <w:tcW w:w="1315" w:type="pct"/>
            <w:shd w:val="clear" w:color="auto" w:fill="auto"/>
            <w:noWrap/>
            <w:vAlign w:val="center"/>
            <w:hideMark/>
          </w:tcPr>
          <w:p w14:paraId="7FA1A881"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Sand</w:t>
            </w:r>
          </w:p>
        </w:tc>
        <w:tc>
          <w:tcPr>
            <w:tcW w:w="608" w:type="pct"/>
            <w:shd w:val="clear" w:color="auto" w:fill="auto"/>
            <w:noWrap/>
            <w:vAlign w:val="center"/>
            <w:hideMark/>
          </w:tcPr>
          <w:p w14:paraId="77CA5CD6" w14:textId="77777777" w:rsidR="00520475" w:rsidRPr="00744068" w:rsidRDefault="00520475" w:rsidP="008F378F">
            <w:pPr>
              <w:spacing w:after="0" w:line="240" w:lineRule="auto"/>
              <w:jc w:val="center"/>
              <w:rPr>
                <w:rFonts w:eastAsia="Times New Roman"/>
                <w:color w:val="000000"/>
                <w:szCs w:val="24"/>
              </w:rPr>
            </w:pPr>
          </w:p>
        </w:tc>
        <w:tc>
          <w:tcPr>
            <w:tcW w:w="529" w:type="pct"/>
            <w:shd w:val="clear" w:color="auto" w:fill="auto"/>
            <w:noWrap/>
            <w:vAlign w:val="center"/>
            <w:hideMark/>
          </w:tcPr>
          <w:p w14:paraId="2958873D"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721" w:type="pct"/>
            <w:shd w:val="clear" w:color="auto" w:fill="auto"/>
            <w:noWrap/>
            <w:vAlign w:val="center"/>
            <w:hideMark/>
          </w:tcPr>
          <w:p w14:paraId="4448EEA0"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4</w:t>
            </w:r>
          </w:p>
        </w:tc>
        <w:tc>
          <w:tcPr>
            <w:tcW w:w="494" w:type="pct"/>
            <w:shd w:val="clear" w:color="auto" w:fill="auto"/>
            <w:noWrap/>
            <w:vAlign w:val="center"/>
            <w:hideMark/>
          </w:tcPr>
          <w:p w14:paraId="3CF74432" w14:textId="77777777" w:rsidR="00520475" w:rsidRPr="00744068" w:rsidRDefault="00520475" w:rsidP="008F378F">
            <w:pPr>
              <w:spacing w:after="0" w:line="240" w:lineRule="auto"/>
              <w:jc w:val="center"/>
              <w:rPr>
                <w:rFonts w:eastAsia="Times New Roman"/>
                <w:color w:val="000000"/>
                <w:szCs w:val="24"/>
              </w:rPr>
            </w:pPr>
          </w:p>
        </w:tc>
        <w:tc>
          <w:tcPr>
            <w:tcW w:w="591" w:type="pct"/>
            <w:shd w:val="clear" w:color="auto" w:fill="auto"/>
            <w:noWrap/>
            <w:vAlign w:val="center"/>
            <w:hideMark/>
          </w:tcPr>
          <w:p w14:paraId="7500045C" w14:textId="77777777" w:rsidR="00520475" w:rsidRPr="00744068" w:rsidRDefault="00520475" w:rsidP="008F378F">
            <w:pPr>
              <w:spacing w:after="0" w:line="240" w:lineRule="auto"/>
              <w:jc w:val="center"/>
              <w:rPr>
                <w:rFonts w:eastAsia="Times New Roman"/>
                <w:color w:val="000000"/>
                <w:szCs w:val="24"/>
              </w:rPr>
            </w:pPr>
          </w:p>
        </w:tc>
        <w:tc>
          <w:tcPr>
            <w:tcW w:w="742" w:type="pct"/>
            <w:shd w:val="clear" w:color="auto" w:fill="auto"/>
            <w:noWrap/>
            <w:vAlign w:val="center"/>
            <w:hideMark/>
          </w:tcPr>
          <w:p w14:paraId="1CB4213B"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5</w:t>
            </w:r>
          </w:p>
        </w:tc>
      </w:tr>
      <w:tr w:rsidR="00520475" w:rsidRPr="00744068" w14:paraId="1E2FB39F" w14:textId="77777777" w:rsidTr="008F378F">
        <w:trPr>
          <w:trHeight w:val="312"/>
        </w:trPr>
        <w:tc>
          <w:tcPr>
            <w:tcW w:w="1315" w:type="pct"/>
            <w:shd w:val="clear" w:color="D9D9D9" w:fill="D9D9D9"/>
            <w:noWrap/>
            <w:vAlign w:val="center"/>
            <w:hideMark/>
          </w:tcPr>
          <w:p w14:paraId="48F94AF0" w14:textId="77777777" w:rsidR="00520475" w:rsidRPr="00ED706B" w:rsidRDefault="00520475" w:rsidP="008F378F">
            <w:pPr>
              <w:spacing w:after="0" w:line="240" w:lineRule="auto"/>
              <w:jc w:val="center"/>
              <w:rPr>
                <w:rFonts w:eastAsia="Times New Roman"/>
                <w:color w:val="000000"/>
                <w:szCs w:val="24"/>
              </w:rPr>
            </w:pPr>
            <w:r w:rsidRPr="00ED706B">
              <w:rPr>
                <w:rFonts w:eastAsia="Times New Roman"/>
                <w:color w:val="000000"/>
                <w:szCs w:val="24"/>
              </w:rPr>
              <w:t>Sand, Chert</w:t>
            </w:r>
          </w:p>
        </w:tc>
        <w:tc>
          <w:tcPr>
            <w:tcW w:w="608" w:type="pct"/>
            <w:shd w:val="clear" w:color="D9D9D9" w:fill="D9D9D9"/>
            <w:noWrap/>
            <w:vAlign w:val="center"/>
            <w:hideMark/>
          </w:tcPr>
          <w:p w14:paraId="1EBCB2E1" w14:textId="77777777" w:rsidR="00520475" w:rsidRPr="00744068" w:rsidRDefault="00520475" w:rsidP="008F378F">
            <w:pPr>
              <w:spacing w:after="0" w:line="240" w:lineRule="auto"/>
              <w:jc w:val="center"/>
              <w:rPr>
                <w:rFonts w:eastAsia="Times New Roman"/>
                <w:color w:val="000000"/>
                <w:szCs w:val="24"/>
              </w:rPr>
            </w:pPr>
          </w:p>
        </w:tc>
        <w:tc>
          <w:tcPr>
            <w:tcW w:w="529" w:type="pct"/>
            <w:shd w:val="clear" w:color="D9D9D9" w:fill="D9D9D9"/>
            <w:noWrap/>
            <w:vAlign w:val="center"/>
            <w:hideMark/>
          </w:tcPr>
          <w:p w14:paraId="48272579"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c>
          <w:tcPr>
            <w:tcW w:w="721" w:type="pct"/>
            <w:shd w:val="clear" w:color="D9D9D9" w:fill="D9D9D9"/>
            <w:noWrap/>
            <w:vAlign w:val="center"/>
            <w:hideMark/>
          </w:tcPr>
          <w:p w14:paraId="20D57497" w14:textId="77777777" w:rsidR="00520475" w:rsidRPr="00744068" w:rsidRDefault="00520475" w:rsidP="008F378F">
            <w:pPr>
              <w:spacing w:after="0" w:line="240" w:lineRule="auto"/>
              <w:jc w:val="center"/>
              <w:rPr>
                <w:rFonts w:eastAsia="Times New Roman"/>
                <w:color w:val="000000"/>
                <w:szCs w:val="24"/>
              </w:rPr>
            </w:pPr>
          </w:p>
        </w:tc>
        <w:tc>
          <w:tcPr>
            <w:tcW w:w="494" w:type="pct"/>
            <w:shd w:val="clear" w:color="D9D9D9" w:fill="D9D9D9"/>
            <w:noWrap/>
            <w:vAlign w:val="center"/>
            <w:hideMark/>
          </w:tcPr>
          <w:p w14:paraId="37E69255" w14:textId="77777777" w:rsidR="00520475" w:rsidRPr="00744068" w:rsidRDefault="00520475" w:rsidP="008F378F">
            <w:pPr>
              <w:spacing w:after="0" w:line="240" w:lineRule="auto"/>
              <w:jc w:val="center"/>
              <w:rPr>
                <w:rFonts w:eastAsia="Times New Roman"/>
                <w:color w:val="000000"/>
                <w:szCs w:val="24"/>
              </w:rPr>
            </w:pPr>
          </w:p>
        </w:tc>
        <w:tc>
          <w:tcPr>
            <w:tcW w:w="591" w:type="pct"/>
            <w:shd w:val="clear" w:color="D9D9D9" w:fill="D9D9D9"/>
            <w:noWrap/>
            <w:vAlign w:val="center"/>
            <w:hideMark/>
          </w:tcPr>
          <w:p w14:paraId="238899AD" w14:textId="77777777" w:rsidR="00520475" w:rsidRPr="00744068" w:rsidRDefault="00520475" w:rsidP="008F378F">
            <w:pPr>
              <w:spacing w:after="0" w:line="240" w:lineRule="auto"/>
              <w:jc w:val="center"/>
              <w:rPr>
                <w:rFonts w:eastAsia="Times New Roman"/>
                <w:color w:val="000000"/>
                <w:szCs w:val="24"/>
              </w:rPr>
            </w:pPr>
          </w:p>
        </w:tc>
        <w:tc>
          <w:tcPr>
            <w:tcW w:w="742" w:type="pct"/>
            <w:shd w:val="clear" w:color="D9D9D9" w:fill="D9D9D9"/>
            <w:noWrap/>
            <w:vAlign w:val="center"/>
            <w:hideMark/>
          </w:tcPr>
          <w:p w14:paraId="4A7C50AC" w14:textId="77777777" w:rsidR="00520475" w:rsidRPr="00744068" w:rsidRDefault="00520475" w:rsidP="008F378F">
            <w:pPr>
              <w:spacing w:after="0" w:line="240" w:lineRule="auto"/>
              <w:jc w:val="center"/>
              <w:rPr>
                <w:rFonts w:eastAsia="Times New Roman"/>
                <w:color w:val="000000"/>
                <w:szCs w:val="24"/>
              </w:rPr>
            </w:pPr>
            <w:r w:rsidRPr="00744068">
              <w:rPr>
                <w:rFonts w:eastAsia="Times New Roman"/>
                <w:color w:val="000000"/>
                <w:szCs w:val="24"/>
              </w:rPr>
              <w:t>1</w:t>
            </w:r>
          </w:p>
        </w:tc>
      </w:tr>
      <w:tr w:rsidR="00520475" w:rsidRPr="00744068" w14:paraId="33ED7FEF" w14:textId="77777777" w:rsidTr="008F378F">
        <w:trPr>
          <w:trHeight w:val="312"/>
        </w:trPr>
        <w:tc>
          <w:tcPr>
            <w:tcW w:w="1315" w:type="pct"/>
            <w:tcBorders>
              <w:bottom w:val="single" w:sz="8" w:space="0" w:color="auto"/>
            </w:tcBorders>
            <w:shd w:val="clear" w:color="auto" w:fill="auto"/>
            <w:noWrap/>
            <w:vAlign w:val="center"/>
            <w:hideMark/>
          </w:tcPr>
          <w:p w14:paraId="270AAC23"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Grand Total</w:t>
            </w:r>
          </w:p>
        </w:tc>
        <w:tc>
          <w:tcPr>
            <w:tcW w:w="608" w:type="pct"/>
            <w:tcBorders>
              <w:bottom w:val="single" w:sz="8" w:space="0" w:color="auto"/>
            </w:tcBorders>
            <w:shd w:val="clear" w:color="auto" w:fill="auto"/>
            <w:noWrap/>
            <w:vAlign w:val="center"/>
            <w:hideMark/>
          </w:tcPr>
          <w:p w14:paraId="5F7A783B"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1</w:t>
            </w:r>
          </w:p>
        </w:tc>
        <w:tc>
          <w:tcPr>
            <w:tcW w:w="529" w:type="pct"/>
            <w:tcBorders>
              <w:bottom w:val="single" w:sz="8" w:space="0" w:color="auto"/>
            </w:tcBorders>
            <w:shd w:val="clear" w:color="auto" w:fill="auto"/>
            <w:noWrap/>
            <w:vAlign w:val="center"/>
            <w:hideMark/>
          </w:tcPr>
          <w:p w14:paraId="78634E24"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10</w:t>
            </w:r>
          </w:p>
        </w:tc>
        <w:tc>
          <w:tcPr>
            <w:tcW w:w="721" w:type="pct"/>
            <w:tcBorders>
              <w:bottom w:val="single" w:sz="8" w:space="0" w:color="auto"/>
            </w:tcBorders>
            <w:shd w:val="clear" w:color="auto" w:fill="auto"/>
            <w:noWrap/>
            <w:vAlign w:val="center"/>
            <w:hideMark/>
          </w:tcPr>
          <w:p w14:paraId="14B9ABB3"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5</w:t>
            </w:r>
          </w:p>
        </w:tc>
        <w:tc>
          <w:tcPr>
            <w:tcW w:w="494" w:type="pct"/>
            <w:tcBorders>
              <w:bottom w:val="single" w:sz="8" w:space="0" w:color="auto"/>
            </w:tcBorders>
            <w:shd w:val="clear" w:color="auto" w:fill="auto"/>
            <w:noWrap/>
            <w:vAlign w:val="center"/>
            <w:hideMark/>
          </w:tcPr>
          <w:p w14:paraId="31FCA5CE"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1</w:t>
            </w:r>
          </w:p>
        </w:tc>
        <w:tc>
          <w:tcPr>
            <w:tcW w:w="591" w:type="pct"/>
            <w:tcBorders>
              <w:bottom w:val="single" w:sz="8" w:space="0" w:color="auto"/>
            </w:tcBorders>
            <w:shd w:val="clear" w:color="auto" w:fill="auto"/>
            <w:noWrap/>
            <w:vAlign w:val="center"/>
            <w:hideMark/>
          </w:tcPr>
          <w:p w14:paraId="44719705"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24</w:t>
            </w:r>
          </w:p>
        </w:tc>
        <w:tc>
          <w:tcPr>
            <w:tcW w:w="742" w:type="pct"/>
            <w:tcBorders>
              <w:bottom w:val="single" w:sz="8" w:space="0" w:color="auto"/>
            </w:tcBorders>
            <w:shd w:val="clear" w:color="auto" w:fill="auto"/>
            <w:noWrap/>
            <w:vAlign w:val="center"/>
            <w:hideMark/>
          </w:tcPr>
          <w:p w14:paraId="54BB63B8" w14:textId="77777777" w:rsidR="00520475" w:rsidRPr="00744068" w:rsidRDefault="00520475" w:rsidP="008F378F">
            <w:pPr>
              <w:spacing w:after="0" w:line="240" w:lineRule="auto"/>
              <w:jc w:val="center"/>
              <w:rPr>
                <w:rFonts w:eastAsia="Times New Roman"/>
                <w:b/>
                <w:bCs/>
                <w:color w:val="000000"/>
                <w:szCs w:val="24"/>
              </w:rPr>
            </w:pPr>
            <w:r w:rsidRPr="00744068">
              <w:rPr>
                <w:rFonts w:eastAsia="Times New Roman"/>
                <w:b/>
                <w:bCs/>
                <w:color w:val="000000"/>
                <w:szCs w:val="24"/>
              </w:rPr>
              <w:t>41</w:t>
            </w:r>
          </w:p>
        </w:tc>
      </w:tr>
      <w:tr w:rsidR="00520475" w:rsidRPr="0022089B" w14:paraId="0E12F50F" w14:textId="77777777" w:rsidTr="008F378F">
        <w:trPr>
          <w:trHeight w:val="312"/>
        </w:trPr>
        <w:tc>
          <w:tcPr>
            <w:tcW w:w="5000" w:type="pct"/>
            <w:gridSpan w:val="7"/>
            <w:tcBorders>
              <w:top w:val="single" w:sz="8" w:space="0" w:color="auto"/>
              <w:left w:val="nil"/>
              <w:bottom w:val="nil"/>
              <w:right w:val="nil"/>
            </w:tcBorders>
            <w:shd w:val="clear" w:color="auto" w:fill="auto"/>
            <w:noWrap/>
            <w:vAlign w:val="center"/>
          </w:tcPr>
          <w:p w14:paraId="3951B17E" w14:textId="77777777" w:rsidR="00520475" w:rsidRPr="0022089B" w:rsidRDefault="00520475" w:rsidP="008F378F">
            <w:pPr>
              <w:spacing w:after="0" w:line="240" w:lineRule="auto"/>
              <w:rPr>
                <w:rFonts w:eastAsia="Times New Roman"/>
                <w:color w:val="000000"/>
                <w:szCs w:val="24"/>
              </w:rPr>
            </w:pPr>
            <w:r>
              <w:rPr>
                <w:rFonts w:eastAsia="Times New Roman"/>
                <w:color w:val="000000"/>
                <w:szCs w:val="24"/>
              </w:rPr>
              <w:t>Table 5.5: Secondary tempers and their associated primary tempers</w:t>
            </w:r>
          </w:p>
        </w:tc>
      </w:tr>
    </w:tbl>
    <w:p w14:paraId="08500277" w14:textId="30F0575C" w:rsidR="00520475" w:rsidRDefault="00520475" w:rsidP="00520475"/>
    <w:p w14:paraId="007B43AF" w14:textId="6314D305" w:rsidR="00520475" w:rsidRDefault="00520475" w:rsidP="00520475"/>
    <w:p w14:paraId="13E049BF" w14:textId="77777777" w:rsidR="00520475" w:rsidRDefault="00520475" w:rsidP="00520475">
      <w:pPr>
        <w:pStyle w:val="Heading3"/>
      </w:pPr>
      <w:bookmarkStart w:id="56" w:name="_Toc152424481"/>
      <w:r w:rsidRPr="00AA5A97">
        <w:t>Surface Treatments</w:t>
      </w:r>
      <w:bookmarkEnd w:id="56"/>
    </w:p>
    <w:p w14:paraId="46F92E14" w14:textId="77777777" w:rsidR="008F4E17" w:rsidRPr="008F4E17" w:rsidRDefault="008F4E17" w:rsidP="008F4E17"/>
    <w:p w14:paraId="1E79EE92" w14:textId="0102A950" w:rsidR="00520475" w:rsidRDefault="00520475" w:rsidP="00520475">
      <w:pPr>
        <w:spacing w:line="480" w:lineRule="auto"/>
        <w:ind w:firstLine="720"/>
        <w:rPr>
          <w:szCs w:val="24"/>
        </w:rPr>
      </w:pPr>
      <w:r w:rsidRPr="00AA5A97">
        <w:rPr>
          <w:szCs w:val="24"/>
        </w:rPr>
        <w:t xml:space="preserve">Six different types of surface treatment were recorded for </w:t>
      </w:r>
      <w:r w:rsidR="00BE5CE1">
        <w:rPr>
          <w:szCs w:val="24"/>
        </w:rPr>
        <w:t>this site</w:t>
      </w:r>
      <w:r w:rsidRPr="00AA5A97">
        <w:rPr>
          <w:szCs w:val="24"/>
        </w:rPr>
        <w:t xml:space="preserve"> (</w:t>
      </w:r>
      <w:r>
        <w:rPr>
          <w:szCs w:val="24"/>
        </w:rPr>
        <w:t>Table</w:t>
      </w:r>
      <w:r w:rsidRPr="00AA5A97">
        <w:rPr>
          <w:szCs w:val="24"/>
        </w:rPr>
        <w:t xml:space="preserve"> </w:t>
      </w:r>
      <w:r>
        <w:rPr>
          <w:szCs w:val="24"/>
        </w:rPr>
        <w:t>5.6</w:t>
      </w:r>
      <w:r w:rsidRPr="00AA5A97">
        <w:rPr>
          <w:szCs w:val="24"/>
        </w:rPr>
        <w:t>).</w:t>
      </w:r>
      <w:r w:rsidR="00C03C9B">
        <w:rPr>
          <w:szCs w:val="24"/>
        </w:rPr>
        <w:t xml:space="preserve"> </w:t>
      </w:r>
      <w:r w:rsidRPr="00AA5A97">
        <w:rPr>
          <w:szCs w:val="24"/>
        </w:rPr>
        <w:t>Surface treatments recorded include plain, smoothed, decorated, eroded, burnished, and red filmed.</w:t>
      </w:r>
      <w:r w:rsidR="00C03C9B">
        <w:rPr>
          <w:szCs w:val="24"/>
        </w:rPr>
        <w:t xml:space="preserve"> </w:t>
      </w:r>
      <w:r>
        <w:rPr>
          <w:szCs w:val="24"/>
        </w:rPr>
        <w:t>Most sherds only had a single type of surface treatment present.</w:t>
      </w:r>
      <w:r w:rsidR="00C03C9B">
        <w:rPr>
          <w:szCs w:val="24"/>
        </w:rPr>
        <w:t xml:space="preserve"> </w:t>
      </w:r>
      <w:r w:rsidRPr="00AA5A97">
        <w:rPr>
          <w:szCs w:val="24"/>
        </w:rPr>
        <w:t>Plain is the most abundant with 11</w:t>
      </w:r>
      <w:r w:rsidR="0057492C">
        <w:rPr>
          <w:szCs w:val="24"/>
        </w:rPr>
        <w:t>48</w:t>
      </w:r>
      <w:r w:rsidRPr="00AA5A97">
        <w:rPr>
          <w:szCs w:val="24"/>
        </w:rPr>
        <w:t xml:space="preserve"> sherds (</w:t>
      </w:r>
      <w:r>
        <w:rPr>
          <w:szCs w:val="24"/>
        </w:rPr>
        <w:t>76.</w:t>
      </w:r>
      <w:r w:rsidR="0057492C">
        <w:rPr>
          <w:szCs w:val="24"/>
        </w:rPr>
        <w:t>7</w:t>
      </w:r>
      <w:r w:rsidRPr="00AA5A97">
        <w:rPr>
          <w:szCs w:val="24"/>
        </w:rPr>
        <w:t>%).</w:t>
      </w:r>
      <w:r w:rsidR="00C03C9B">
        <w:rPr>
          <w:szCs w:val="24"/>
        </w:rPr>
        <w:t xml:space="preserve"> </w:t>
      </w:r>
      <w:r w:rsidRPr="00AA5A97">
        <w:rPr>
          <w:szCs w:val="24"/>
        </w:rPr>
        <w:t>The next abundant surface treatments are smoothed (N=</w:t>
      </w:r>
      <w:r>
        <w:rPr>
          <w:szCs w:val="24"/>
        </w:rPr>
        <w:t>166</w:t>
      </w:r>
      <w:r w:rsidRPr="00AA5A97">
        <w:rPr>
          <w:szCs w:val="24"/>
        </w:rPr>
        <w:t>, 11.</w:t>
      </w:r>
      <w:r>
        <w:rPr>
          <w:szCs w:val="24"/>
        </w:rPr>
        <w:t>1</w:t>
      </w:r>
      <w:r w:rsidRPr="00AA5A97">
        <w:rPr>
          <w:szCs w:val="24"/>
        </w:rPr>
        <w:t>%), then decorated (N=</w:t>
      </w:r>
      <w:r>
        <w:rPr>
          <w:szCs w:val="24"/>
        </w:rPr>
        <w:t>7</w:t>
      </w:r>
      <w:r w:rsidR="0057492C">
        <w:rPr>
          <w:szCs w:val="24"/>
        </w:rPr>
        <w:t>5</w:t>
      </w:r>
      <w:r w:rsidRPr="00AA5A97">
        <w:rPr>
          <w:szCs w:val="24"/>
        </w:rPr>
        <w:t xml:space="preserve">, </w:t>
      </w:r>
      <w:r w:rsidR="0057492C">
        <w:rPr>
          <w:szCs w:val="24"/>
        </w:rPr>
        <w:t>5.0</w:t>
      </w:r>
      <w:r w:rsidRPr="00AA5A97">
        <w:rPr>
          <w:szCs w:val="24"/>
        </w:rPr>
        <w:t>%), eroded (N=7</w:t>
      </w:r>
      <w:r>
        <w:rPr>
          <w:szCs w:val="24"/>
        </w:rPr>
        <w:t>1</w:t>
      </w:r>
      <w:r w:rsidRPr="00AA5A97">
        <w:rPr>
          <w:szCs w:val="24"/>
        </w:rPr>
        <w:t xml:space="preserve">, </w:t>
      </w:r>
      <w:r>
        <w:rPr>
          <w:szCs w:val="24"/>
        </w:rPr>
        <w:t>4.7</w:t>
      </w:r>
      <w:r w:rsidRPr="00AA5A97">
        <w:rPr>
          <w:szCs w:val="24"/>
        </w:rPr>
        <w:t>%), burnished (N=1</w:t>
      </w:r>
      <w:r>
        <w:rPr>
          <w:szCs w:val="24"/>
        </w:rPr>
        <w:t>6</w:t>
      </w:r>
      <w:r w:rsidRPr="00AA5A97">
        <w:rPr>
          <w:szCs w:val="24"/>
        </w:rPr>
        <w:t xml:space="preserve">, </w:t>
      </w:r>
      <w:r>
        <w:rPr>
          <w:szCs w:val="24"/>
        </w:rPr>
        <w:t>1.1</w:t>
      </w:r>
      <w:r w:rsidRPr="00AA5A97">
        <w:rPr>
          <w:szCs w:val="24"/>
        </w:rPr>
        <w:t>%), and</w:t>
      </w:r>
      <w:r>
        <w:rPr>
          <w:szCs w:val="24"/>
        </w:rPr>
        <w:t xml:space="preserve"> then</w:t>
      </w:r>
      <w:r w:rsidRPr="00AA5A97">
        <w:rPr>
          <w:szCs w:val="24"/>
        </w:rPr>
        <w:t xml:space="preserve"> red filmed (N=</w:t>
      </w:r>
      <w:r>
        <w:rPr>
          <w:szCs w:val="24"/>
        </w:rPr>
        <w:t>4</w:t>
      </w:r>
      <w:r w:rsidRPr="00AA5A97">
        <w:rPr>
          <w:szCs w:val="24"/>
        </w:rPr>
        <w:t>, 0.</w:t>
      </w:r>
      <w:r>
        <w:rPr>
          <w:szCs w:val="24"/>
        </w:rPr>
        <w:t>3</w:t>
      </w:r>
      <w:r w:rsidRPr="00AA5A97">
        <w:rPr>
          <w:szCs w:val="24"/>
        </w:rPr>
        <w:t>%).</w:t>
      </w:r>
    </w:p>
    <w:p w14:paraId="46C20F46" w14:textId="730FE397" w:rsidR="00520475" w:rsidRDefault="00F946B3" w:rsidP="00520475">
      <w:pPr>
        <w:spacing w:line="480" w:lineRule="auto"/>
        <w:ind w:firstLine="720"/>
        <w:rPr>
          <w:szCs w:val="24"/>
        </w:rPr>
      </w:pPr>
      <w:r>
        <w:rPr>
          <w:szCs w:val="24"/>
        </w:rPr>
        <w:t>Several of the</w:t>
      </w:r>
      <w:r w:rsidR="00520475">
        <w:rPr>
          <w:szCs w:val="24"/>
        </w:rPr>
        <w:t xml:space="preserve"> sherds had multiple surface treatments present.</w:t>
      </w:r>
      <w:r w:rsidR="00C03C9B">
        <w:rPr>
          <w:szCs w:val="24"/>
        </w:rPr>
        <w:t xml:space="preserve"> </w:t>
      </w:r>
      <w:r w:rsidR="00520475">
        <w:rPr>
          <w:szCs w:val="24"/>
        </w:rPr>
        <w:t>Sherds with multiple surface treatments include decorated/smoothed (N=9, 0.6%), decorated/eroded (N=5, 0.3%), decorated/red filmed (N=2, 0.1%), and decorated/smoothed/eroded (N=1, 0.1%).</w:t>
      </w:r>
    </w:p>
    <w:p w14:paraId="777C7226" w14:textId="77777777" w:rsidR="00BC60C3" w:rsidRDefault="00BC60C3" w:rsidP="00520475">
      <w:pPr>
        <w:spacing w:line="480" w:lineRule="auto"/>
        <w:ind w:firstLine="720"/>
        <w:rPr>
          <w:szCs w:val="24"/>
        </w:rPr>
      </w:pPr>
    </w:p>
    <w:p w14:paraId="745D1EE7" w14:textId="77777777" w:rsidR="00BC60C3" w:rsidRDefault="00BC60C3" w:rsidP="00520475">
      <w:pPr>
        <w:spacing w:line="480" w:lineRule="auto"/>
        <w:ind w:firstLine="720"/>
        <w:rPr>
          <w:szCs w:val="24"/>
        </w:rPr>
      </w:pPr>
    </w:p>
    <w:p w14:paraId="0BE92171" w14:textId="77777777" w:rsidR="00BC60C3" w:rsidRPr="00AA5A97" w:rsidRDefault="00BC60C3" w:rsidP="00520475">
      <w:pPr>
        <w:spacing w:line="480" w:lineRule="auto"/>
        <w:ind w:firstLine="720"/>
        <w:rPr>
          <w:szCs w:val="24"/>
        </w:rPr>
      </w:pPr>
    </w:p>
    <w:tbl>
      <w:tblPr>
        <w:tblStyle w:val="GridTable1Light"/>
        <w:tblW w:w="4841" w:type="dxa"/>
        <w:jc w:val="center"/>
        <w:tblLook w:val="04A0" w:firstRow="1" w:lastRow="0" w:firstColumn="1" w:lastColumn="0" w:noHBand="0" w:noVBand="1"/>
      </w:tblPr>
      <w:tblGrid>
        <w:gridCol w:w="3145"/>
        <w:gridCol w:w="696"/>
        <w:gridCol w:w="1000"/>
      </w:tblGrid>
      <w:tr w:rsidR="00520475" w:rsidRPr="00AA5A97" w14:paraId="573C3786" w14:textId="77777777" w:rsidTr="008F378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1DD0C36A" w14:textId="77777777" w:rsidR="00520475" w:rsidRPr="00AA5A97" w:rsidRDefault="00520475" w:rsidP="008F378F">
            <w:pPr>
              <w:jc w:val="center"/>
              <w:rPr>
                <w:rFonts w:eastAsia="Times New Roman"/>
                <w:szCs w:val="24"/>
              </w:rPr>
            </w:pPr>
            <w:r w:rsidRPr="00AA5A97">
              <w:rPr>
                <w:rFonts w:eastAsia="Times New Roman"/>
                <w:szCs w:val="24"/>
              </w:rPr>
              <w:t>Surface Treatment</w:t>
            </w:r>
          </w:p>
        </w:tc>
        <w:tc>
          <w:tcPr>
            <w:tcW w:w="696" w:type="dxa"/>
            <w:noWrap/>
            <w:vAlign w:val="center"/>
            <w:hideMark/>
          </w:tcPr>
          <w:p w14:paraId="6CE58688" w14:textId="77777777" w:rsidR="00520475" w:rsidRPr="00AA5A97"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AA5A97">
              <w:rPr>
                <w:rFonts w:eastAsia="Times New Roman"/>
                <w:szCs w:val="24"/>
              </w:rPr>
              <w:t>N</w:t>
            </w:r>
            <w:r>
              <w:rPr>
                <w:rFonts w:eastAsia="Times New Roman"/>
                <w:szCs w:val="24"/>
              </w:rPr>
              <w:t>=</w:t>
            </w:r>
          </w:p>
        </w:tc>
        <w:tc>
          <w:tcPr>
            <w:tcW w:w="1000" w:type="dxa"/>
            <w:noWrap/>
            <w:vAlign w:val="center"/>
            <w:hideMark/>
          </w:tcPr>
          <w:p w14:paraId="3C67051F" w14:textId="77777777" w:rsidR="00520475" w:rsidRPr="00AA5A97"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AA5A97">
              <w:rPr>
                <w:rFonts w:eastAsia="Times New Roman"/>
                <w:szCs w:val="24"/>
              </w:rPr>
              <w:t>% of Total</w:t>
            </w:r>
          </w:p>
        </w:tc>
      </w:tr>
      <w:tr w:rsidR="00520475" w:rsidRPr="00AA5A97" w14:paraId="1EF838E5"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3C2AF189" w14:textId="77777777" w:rsidR="00520475" w:rsidRPr="00B02D2F" w:rsidRDefault="00520475" w:rsidP="008F378F">
            <w:pPr>
              <w:jc w:val="center"/>
              <w:rPr>
                <w:rFonts w:eastAsia="Times New Roman"/>
                <w:b w:val="0"/>
                <w:bCs w:val="0"/>
                <w:color w:val="000000"/>
                <w:szCs w:val="24"/>
              </w:rPr>
            </w:pPr>
            <w:r w:rsidRPr="00B02D2F">
              <w:rPr>
                <w:rFonts w:eastAsia="Times New Roman"/>
                <w:b w:val="0"/>
                <w:bCs w:val="0"/>
                <w:color w:val="000000"/>
                <w:szCs w:val="24"/>
              </w:rPr>
              <w:t>Plain</w:t>
            </w:r>
          </w:p>
        </w:tc>
        <w:tc>
          <w:tcPr>
            <w:tcW w:w="696" w:type="dxa"/>
            <w:noWrap/>
            <w:vAlign w:val="center"/>
            <w:hideMark/>
          </w:tcPr>
          <w:p w14:paraId="5680F726" w14:textId="6817AA55"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11</w:t>
            </w:r>
            <w:r w:rsidR="00A86B4D">
              <w:rPr>
                <w:rFonts w:eastAsia="Times New Roman"/>
                <w:color w:val="000000"/>
                <w:szCs w:val="24"/>
              </w:rPr>
              <w:t>48</w:t>
            </w:r>
          </w:p>
        </w:tc>
        <w:tc>
          <w:tcPr>
            <w:tcW w:w="1000" w:type="dxa"/>
            <w:noWrap/>
            <w:vAlign w:val="center"/>
            <w:hideMark/>
          </w:tcPr>
          <w:p w14:paraId="2C96599A" w14:textId="0836B040" w:rsidR="00520475" w:rsidRPr="00AA5A97" w:rsidRDefault="00EF5E61"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eastAsia="Times New Roman"/>
                <w:color w:val="000000"/>
                <w:szCs w:val="24"/>
              </w:rPr>
              <w:t>76.7%</w:t>
            </w:r>
          </w:p>
        </w:tc>
      </w:tr>
      <w:tr w:rsidR="00520475" w:rsidRPr="00AA5A97" w14:paraId="7692A716"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33AB7BC3" w14:textId="77777777" w:rsidR="00520475" w:rsidRPr="00B02D2F" w:rsidRDefault="00520475" w:rsidP="008F378F">
            <w:pPr>
              <w:jc w:val="center"/>
              <w:rPr>
                <w:rFonts w:eastAsia="Times New Roman"/>
                <w:b w:val="0"/>
                <w:bCs w:val="0"/>
                <w:color w:val="000000"/>
                <w:szCs w:val="24"/>
              </w:rPr>
            </w:pPr>
            <w:r w:rsidRPr="00B02D2F">
              <w:rPr>
                <w:rFonts w:eastAsia="Times New Roman"/>
                <w:b w:val="0"/>
                <w:bCs w:val="0"/>
                <w:color w:val="000000"/>
                <w:szCs w:val="24"/>
              </w:rPr>
              <w:t>Smoothed</w:t>
            </w:r>
          </w:p>
        </w:tc>
        <w:tc>
          <w:tcPr>
            <w:tcW w:w="696" w:type="dxa"/>
            <w:noWrap/>
            <w:vAlign w:val="center"/>
            <w:hideMark/>
          </w:tcPr>
          <w:p w14:paraId="54B7C81F"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16</w:t>
            </w:r>
            <w:r>
              <w:rPr>
                <w:rFonts w:eastAsia="Times New Roman"/>
                <w:color w:val="000000"/>
                <w:szCs w:val="24"/>
              </w:rPr>
              <w:t>6</w:t>
            </w:r>
          </w:p>
        </w:tc>
        <w:tc>
          <w:tcPr>
            <w:tcW w:w="1000" w:type="dxa"/>
            <w:noWrap/>
            <w:vAlign w:val="center"/>
            <w:hideMark/>
          </w:tcPr>
          <w:p w14:paraId="298536C3"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11.</w:t>
            </w:r>
            <w:r>
              <w:rPr>
                <w:rFonts w:eastAsia="Times New Roman"/>
                <w:color w:val="000000"/>
                <w:szCs w:val="24"/>
              </w:rPr>
              <w:t>1</w:t>
            </w:r>
            <w:r w:rsidRPr="00AA5A97">
              <w:rPr>
                <w:rFonts w:eastAsia="Times New Roman"/>
                <w:color w:val="000000"/>
                <w:szCs w:val="24"/>
              </w:rPr>
              <w:t>%</w:t>
            </w:r>
          </w:p>
        </w:tc>
      </w:tr>
      <w:tr w:rsidR="00520475" w:rsidRPr="00AA5A97" w14:paraId="3C10932C"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7320E56F"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Decorated</w:t>
            </w:r>
          </w:p>
        </w:tc>
        <w:tc>
          <w:tcPr>
            <w:tcW w:w="696" w:type="dxa"/>
            <w:noWrap/>
            <w:vAlign w:val="center"/>
            <w:hideMark/>
          </w:tcPr>
          <w:p w14:paraId="500EC9A3" w14:textId="6C2B5BB9"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7</w:t>
            </w:r>
            <w:r w:rsidR="00F6074E">
              <w:rPr>
                <w:rFonts w:eastAsia="Times New Roman"/>
                <w:color w:val="000000"/>
                <w:szCs w:val="24"/>
              </w:rPr>
              <w:t>5</w:t>
            </w:r>
          </w:p>
        </w:tc>
        <w:tc>
          <w:tcPr>
            <w:tcW w:w="1000" w:type="dxa"/>
            <w:noWrap/>
            <w:vAlign w:val="center"/>
            <w:hideMark/>
          </w:tcPr>
          <w:p w14:paraId="625A44DC" w14:textId="3BB4096A" w:rsidR="00520475" w:rsidRPr="00AA5A97" w:rsidRDefault="00F6074E"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eastAsia="Times New Roman"/>
                <w:color w:val="000000"/>
                <w:szCs w:val="24"/>
              </w:rPr>
              <w:t>5.0</w:t>
            </w:r>
            <w:r w:rsidR="00520475" w:rsidRPr="00AA5A97">
              <w:rPr>
                <w:rFonts w:eastAsia="Times New Roman"/>
                <w:color w:val="000000"/>
                <w:szCs w:val="24"/>
              </w:rPr>
              <w:t>%</w:t>
            </w:r>
          </w:p>
        </w:tc>
      </w:tr>
      <w:tr w:rsidR="00520475" w:rsidRPr="00AA5A97" w14:paraId="53F98EF2"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tcPr>
          <w:p w14:paraId="62EAE45C" w14:textId="77777777" w:rsidR="00520475" w:rsidRPr="00AA5A97" w:rsidRDefault="00520475" w:rsidP="008F378F">
            <w:pPr>
              <w:jc w:val="center"/>
              <w:rPr>
                <w:rFonts w:eastAsia="Times New Roman"/>
                <w:color w:val="000000"/>
                <w:szCs w:val="24"/>
              </w:rPr>
            </w:pPr>
            <w:r w:rsidRPr="00AA5A97">
              <w:rPr>
                <w:rFonts w:eastAsia="Times New Roman"/>
                <w:b w:val="0"/>
                <w:bCs w:val="0"/>
                <w:color w:val="000000"/>
                <w:szCs w:val="24"/>
              </w:rPr>
              <w:t>Eroded</w:t>
            </w:r>
          </w:p>
        </w:tc>
        <w:tc>
          <w:tcPr>
            <w:tcW w:w="696" w:type="dxa"/>
            <w:noWrap/>
            <w:vAlign w:val="center"/>
          </w:tcPr>
          <w:p w14:paraId="68479468"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71</w:t>
            </w:r>
          </w:p>
        </w:tc>
        <w:tc>
          <w:tcPr>
            <w:tcW w:w="1000" w:type="dxa"/>
            <w:noWrap/>
            <w:vAlign w:val="center"/>
          </w:tcPr>
          <w:p w14:paraId="1D1544B5"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4.7%</w:t>
            </w:r>
          </w:p>
        </w:tc>
      </w:tr>
      <w:tr w:rsidR="00520475" w:rsidRPr="00AA5A97" w14:paraId="4C0B19DF"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27EDC6C9"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Burnished</w:t>
            </w:r>
          </w:p>
        </w:tc>
        <w:tc>
          <w:tcPr>
            <w:tcW w:w="696" w:type="dxa"/>
            <w:noWrap/>
            <w:vAlign w:val="center"/>
            <w:hideMark/>
          </w:tcPr>
          <w:p w14:paraId="67EFE3EF"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w:t>
            </w:r>
            <w:r>
              <w:rPr>
                <w:rFonts w:eastAsia="Times New Roman"/>
                <w:color w:val="000000"/>
                <w:szCs w:val="24"/>
              </w:rPr>
              <w:t>6</w:t>
            </w:r>
          </w:p>
        </w:tc>
        <w:tc>
          <w:tcPr>
            <w:tcW w:w="1000" w:type="dxa"/>
            <w:noWrap/>
            <w:vAlign w:val="center"/>
            <w:hideMark/>
          </w:tcPr>
          <w:p w14:paraId="79083CA2"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eastAsia="Times New Roman"/>
                <w:color w:val="000000"/>
                <w:szCs w:val="24"/>
              </w:rPr>
              <w:t>1.1</w:t>
            </w:r>
            <w:r w:rsidRPr="00AA5A97">
              <w:rPr>
                <w:rFonts w:eastAsia="Times New Roman"/>
                <w:color w:val="000000"/>
                <w:szCs w:val="24"/>
              </w:rPr>
              <w:t>%</w:t>
            </w:r>
          </w:p>
        </w:tc>
      </w:tr>
      <w:tr w:rsidR="00520475" w:rsidRPr="00AA5A97" w14:paraId="448EAE1D"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60EC6623"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Decorated, Smoothed</w:t>
            </w:r>
          </w:p>
        </w:tc>
        <w:tc>
          <w:tcPr>
            <w:tcW w:w="696" w:type="dxa"/>
            <w:noWrap/>
            <w:vAlign w:val="center"/>
            <w:hideMark/>
          </w:tcPr>
          <w:p w14:paraId="68173CA8"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eastAsia="Times New Roman"/>
                <w:color w:val="000000"/>
                <w:szCs w:val="24"/>
              </w:rPr>
              <w:t>9</w:t>
            </w:r>
          </w:p>
        </w:tc>
        <w:tc>
          <w:tcPr>
            <w:tcW w:w="1000" w:type="dxa"/>
            <w:noWrap/>
            <w:vAlign w:val="center"/>
            <w:hideMark/>
          </w:tcPr>
          <w:p w14:paraId="5E7EE11B"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w:t>
            </w:r>
            <w:r>
              <w:rPr>
                <w:rFonts w:eastAsia="Times New Roman"/>
                <w:color w:val="000000"/>
                <w:szCs w:val="24"/>
              </w:rPr>
              <w:t>6</w:t>
            </w:r>
            <w:r w:rsidRPr="00AA5A97">
              <w:rPr>
                <w:rFonts w:eastAsia="Times New Roman"/>
                <w:color w:val="000000"/>
                <w:szCs w:val="24"/>
              </w:rPr>
              <w:t>%</w:t>
            </w:r>
          </w:p>
        </w:tc>
      </w:tr>
      <w:tr w:rsidR="00520475" w:rsidRPr="00AA5A97" w14:paraId="2A1899C1"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30BA5831"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Decorated, Eroded</w:t>
            </w:r>
          </w:p>
        </w:tc>
        <w:tc>
          <w:tcPr>
            <w:tcW w:w="696" w:type="dxa"/>
            <w:noWrap/>
            <w:vAlign w:val="center"/>
            <w:hideMark/>
          </w:tcPr>
          <w:p w14:paraId="77D6187A"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5</w:t>
            </w:r>
          </w:p>
        </w:tc>
        <w:tc>
          <w:tcPr>
            <w:tcW w:w="1000" w:type="dxa"/>
            <w:noWrap/>
            <w:vAlign w:val="center"/>
            <w:hideMark/>
          </w:tcPr>
          <w:p w14:paraId="6B7607DD"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0.3%</w:t>
            </w:r>
          </w:p>
        </w:tc>
      </w:tr>
      <w:tr w:rsidR="00520475" w:rsidRPr="00AA5A97" w14:paraId="24239D77"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0CCF4D52"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Red Filmed</w:t>
            </w:r>
          </w:p>
        </w:tc>
        <w:tc>
          <w:tcPr>
            <w:tcW w:w="696" w:type="dxa"/>
            <w:noWrap/>
            <w:vAlign w:val="center"/>
            <w:hideMark/>
          </w:tcPr>
          <w:p w14:paraId="07D5EBDB"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4</w:t>
            </w:r>
          </w:p>
        </w:tc>
        <w:tc>
          <w:tcPr>
            <w:tcW w:w="1000" w:type="dxa"/>
            <w:noWrap/>
            <w:vAlign w:val="center"/>
            <w:hideMark/>
          </w:tcPr>
          <w:p w14:paraId="34C5D25A"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0.3%</w:t>
            </w:r>
          </w:p>
        </w:tc>
      </w:tr>
      <w:tr w:rsidR="00520475" w:rsidRPr="00AA5A97" w14:paraId="14DEFF6B"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noWrap/>
            <w:vAlign w:val="center"/>
            <w:hideMark/>
          </w:tcPr>
          <w:p w14:paraId="055C9EBF"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Decorated, Red Filmed</w:t>
            </w:r>
          </w:p>
        </w:tc>
        <w:tc>
          <w:tcPr>
            <w:tcW w:w="696" w:type="dxa"/>
            <w:noWrap/>
            <w:vAlign w:val="center"/>
            <w:hideMark/>
          </w:tcPr>
          <w:p w14:paraId="4D42C7EC"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2</w:t>
            </w:r>
          </w:p>
        </w:tc>
        <w:tc>
          <w:tcPr>
            <w:tcW w:w="1000" w:type="dxa"/>
            <w:noWrap/>
            <w:vAlign w:val="center"/>
            <w:hideMark/>
          </w:tcPr>
          <w:p w14:paraId="15FC8DF7"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0.1%</w:t>
            </w:r>
          </w:p>
        </w:tc>
      </w:tr>
      <w:tr w:rsidR="00520475" w:rsidRPr="00AA5A97" w14:paraId="37A684E0"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3145" w:type="dxa"/>
            <w:tcBorders>
              <w:bottom w:val="single" w:sz="8" w:space="0" w:color="auto"/>
            </w:tcBorders>
            <w:noWrap/>
            <w:vAlign w:val="center"/>
            <w:hideMark/>
          </w:tcPr>
          <w:p w14:paraId="49F978AC"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Decorated, Smoothed, Eroded</w:t>
            </w:r>
          </w:p>
        </w:tc>
        <w:tc>
          <w:tcPr>
            <w:tcW w:w="696" w:type="dxa"/>
            <w:tcBorders>
              <w:bottom w:val="single" w:sz="8" w:space="0" w:color="auto"/>
            </w:tcBorders>
            <w:noWrap/>
            <w:vAlign w:val="center"/>
            <w:hideMark/>
          </w:tcPr>
          <w:p w14:paraId="02973F4C"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w:t>
            </w:r>
          </w:p>
        </w:tc>
        <w:tc>
          <w:tcPr>
            <w:tcW w:w="1000" w:type="dxa"/>
            <w:tcBorders>
              <w:bottom w:val="single" w:sz="8" w:space="0" w:color="auto"/>
            </w:tcBorders>
            <w:noWrap/>
            <w:vAlign w:val="center"/>
            <w:hideMark/>
          </w:tcPr>
          <w:p w14:paraId="7F63EDCB"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0.1%</w:t>
            </w:r>
          </w:p>
        </w:tc>
      </w:tr>
      <w:tr w:rsidR="00520475" w:rsidRPr="00AA5A97" w14:paraId="7D3644F1"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4841" w:type="dxa"/>
            <w:gridSpan w:val="3"/>
            <w:tcBorders>
              <w:top w:val="single" w:sz="8" w:space="0" w:color="auto"/>
              <w:left w:val="nil"/>
              <w:bottom w:val="nil"/>
              <w:right w:val="nil"/>
            </w:tcBorders>
            <w:noWrap/>
            <w:vAlign w:val="center"/>
            <w:hideMark/>
          </w:tcPr>
          <w:p w14:paraId="0A446729" w14:textId="77777777" w:rsidR="00520475" w:rsidRPr="00435426" w:rsidRDefault="00520475" w:rsidP="008F378F">
            <w:pPr>
              <w:rPr>
                <w:rFonts w:eastAsia="Times New Roman"/>
                <w:b w:val="0"/>
                <w:bCs w:val="0"/>
                <w:color w:val="FFFFFF"/>
                <w:szCs w:val="24"/>
              </w:rPr>
            </w:pPr>
            <w:r>
              <w:rPr>
                <w:rFonts w:eastAsia="Times New Roman"/>
                <w:b w:val="0"/>
                <w:bCs w:val="0"/>
                <w:szCs w:val="24"/>
              </w:rPr>
              <w:t>Table</w:t>
            </w:r>
            <w:r w:rsidRPr="00AA5A97">
              <w:rPr>
                <w:rFonts w:eastAsia="Times New Roman"/>
                <w:b w:val="0"/>
                <w:bCs w:val="0"/>
                <w:szCs w:val="24"/>
              </w:rPr>
              <w:t xml:space="preserve"> </w:t>
            </w:r>
            <w:r>
              <w:rPr>
                <w:rFonts w:eastAsia="Times New Roman"/>
                <w:b w:val="0"/>
                <w:bCs w:val="0"/>
                <w:szCs w:val="24"/>
              </w:rPr>
              <w:t>5.6</w:t>
            </w:r>
            <w:r>
              <w:rPr>
                <w:rFonts w:eastAsia="Times New Roman"/>
                <w:b w:val="0"/>
                <w:bCs w:val="0"/>
                <w:color w:val="000000"/>
                <w:szCs w:val="24"/>
              </w:rPr>
              <w:t>:</w:t>
            </w:r>
            <w:r w:rsidRPr="00AA5A97">
              <w:rPr>
                <w:rFonts w:eastAsia="Times New Roman"/>
                <w:b w:val="0"/>
                <w:bCs w:val="0"/>
                <w:szCs w:val="24"/>
              </w:rPr>
              <w:t xml:space="preserve"> Surface Treatmen</w:t>
            </w:r>
            <w:r>
              <w:rPr>
                <w:rFonts w:eastAsia="Times New Roman"/>
                <w:b w:val="0"/>
                <w:bCs w:val="0"/>
                <w:szCs w:val="24"/>
              </w:rPr>
              <w:t>ts</w:t>
            </w:r>
          </w:p>
        </w:tc>
      </w:tr>
    </w:tbl>
    <w:p w14:paraId="5FD4453E" w14:textId="77777777" w:rsidR="00520475" w:rsidRDefault="00520475" w:rsidP="00520475">
      <w:pPr>
        <w:spacing w:line="480" w:lineRule="auto"/>
        <w:rPr>
          <w:i/>
          <w:iCs/>
          <w:szCs w:val="24"/>
          <w:u w:val="single"/>
        </w:rPr>
      </w:pPr>
    </w:p>
    <w:p w14:paraId="6D713895" w14:textId="77777777" w:rsidR="00520475" w:rsidRDefault="00520475" w:rsidP="00520475">
      <w:pPr>
        <w:pStyle w:val="Heading3"/>
      </w:pPr>
      <w:bookmarkStart w:id="57" w:name="_Toc152424482"/>
      <w:r w:rsidRPr="00AA5A97">
        <w:t>Decoration</w:t>
      </w:r>
      <w:r>
        <w:t xml:space="preserve"> Types</w:t>
      </w:r>
      <w:bookmarkEnd w:id="57"/>
    </w:p>
    <w:p w14:paraId="4F0814EF" w14:textId="77777777" w:rsidR="008F4E17" w:rsidRPr="008F4E17" w:rsidRDefault="008F4E17" w:rsidP="008F4E17"/>
    <w:p w14:paraId="508F4701" w14:textId="7FA948D7" w:rsidR="00520475" w:rsidRDefault="00520475" w:rsidP="00520475">
      <w:pPr>
        <w:spacing w:line="480" w:lineRule="auto"/>
        <w:ind w:firstLine="720"/>
        <w:rPr>
          <w:szCs w:val="24"/>
        </w:rPr>
      </w:pPr>
      <w:r w:rsidRPr="00AA5A97">
        <w:rPr>
          <w:szCs w:val="24"/>
        </w:rPr>
        <w:t>As stated earlier, 9</w:t>
      </w:r>
      <w:r w:rsidR="00143A15">
        <w:rPr>
          <w:szCs w:val="24"/>
        </w:rPr>
        <w:t>1</w:t>
      </w:r>
      <w:r w:rsidRPr="00AA5A97">
        <w:rPr>
          <w:szCs w:val="24"/>
        </w:rPr>
        <w:t xml:space="preserve"> sherds </w:t>
      </w:r>
      <w:r>
        <w:rPr>
          <w:szCs w:val="24"/>
        </w:rPr>
        <w:t>are decorated</w:t>
      </w:r>
      <w:r w:rsidRPr="00AA5A97">
        <w:rPr>
          <w:szCs w:val="24"/>
        </w:rPr>
        <w:t xml:space="preserve"> (6.</w:t>
      </w:r>
      <w:r w:rsidR="00143A15">
        <w:rPr>
          <w:szCs w:val="24"/>
        </w:rPr>
        <w:t>1</w:t>
      </w:r>
      <w:r w:rsidRPr="00AA5A97">
        <w:rPr>
          <w:szCs w:val="24"/>
        </w:rPr>
        <w:t>% of the total assemblage) (</w:t>
      </w:r>
      <w:r>
        <w:rPr>
          <w:szCs w:val="24"/>
        </w:rPr>
        <w:t>Table</w:t>
      </w:r>
      <w:r w:rsidRPr="00AA5A97">
        <w:rPr>
          <w:szCs w:val="24"/>
        </w:rPr>
        <w:t xml:space="preserve"> </w:t>
      </w:r>
      <w:r>
        <w:rPr>
          <w:szCs w:val="24"/>
        </w:rPr>
        <w:t>5.7</w:t>
      </w:r>
      <w:r w:rsidRPr="00AA5A97">
        <w:rPr>
          <w:szCs w:val="24"/>
        </w:rPr>
        <w:t>).</w:t>
      </w:r>
      <w:r w:rsidR="00C03C9B">
        <w:rPr>
          <w:szCs w:val="24"/>
        </w:rPr>
        <w:t xml:space="preserve"> </w:t>
      </w:r>
      <w:r w:rsidRPr="00AA5A97">
        <w:rPr>
          <w:szCs w:val="24"/>
        </w:rPr>
        <w:t>Decoration types include incised, engraved, appliqu</w:t>
      </w:r>
      <w:r>
        <w:rPr>
          <w:szCs w:val="24"/>
        </w:rPr>
        <w:t>é</w:t>
      </w:r>
      <w:r w:rsidRPr="00AA5A97">
        <w:rPr>
          <w:szCs w:val="24"/>
        </w:rPr>
        <w:t>, fingernail-impressed, cord marked, pinched, and punctated</w:t>
      </w:r>
      <w:r>
        <w:rPr>
          <w:szCs w:val="24"/>
        </w:rPr>
        <w:t xml:space="preserve"> (Table 5.8)</w:t>
      </w:r>
      <w:r w:rsidRPr="00AA5A97">
        <w:rPr>
          <w:szCs w:val="24"/>
        </w:rPr>
        <w:t>.</w:t>
      </w:r>
      <w:r w:rsidR="00C03C9B">
        <w:rPr>
          <w:szCs w:val="24"/>
        </w:rPr>
        <w:t xml:space="preserve"> </w:t>
      </w:r>
      <w:r w:rsidRPr="00AA5A97">
        <w:rPr>
          <w:szCs w:val="24"/>
        </w:rPr>
        <w:t>While most sherds express only one of these</w:t>
      </w:r>
      <w:r>
        <w:rPr>
          <w:szCs w:val="24"/>
        </w:rPr>
        <w:t xml:space="preserve"> decoration</w:t>
      </w:r>
      <w:r w:rsidRPr="00AA5A97">
        <w:rPr>
          <w:szCs w:val="24"/>
        </w:rPr>
        <w:t xml:space="preserve"> types, there are several sherds that have more than one decoration type noted on its surface.</w:t>
      </w:r>
    </w:p>
    <w:tbl>
      <w:tblPr>
        <w:tblStyle w:val="GridTable1Light"/>
        <w:tblW w:w="7240" w:type="dxa"/>
        <w:jc w:val="center"/>
        <w:tblLayout w:type="fixed"/>
        <w:tblLook w:val="04A0" w:firstRow="1" w:lastRow="0" w:firstColumn="1" w:lastColumn="0" w:noHBand="0" w:noVBand="1"/>
      </w:tblPr>
      <w:tblGrid>
        <w:gridCol w:w="2413"/>
        <w:gridCol w:w="2413"/>
        <w:gridCol w:w="2414"/>
      </w:tblGrid>
      <w:tr w:rsidR="00520475" w:rsidRPr="00AE2EB1" w14:paraId="3B398FA3" w14:textId="77777777" w:rsidTr="008F378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413" w:type="dxa"/>
            <w:tcBorders>
              <w:tl2br w:val="single" w:sz="8" w:space="0" w:color="auto"/>
            </w:tcBorders>
            <w:noWrap/>
            <w:vAlign w:val="center"/>
            <w:hideMark/>
          </w:tcPr>
          <w:p w14:paraId="23A3E162" w14:textId="77777777" w:rsidR="00520475" w:rsidRPr="00AE2EB1" w:rsidRDefault="00520475" w:rsidP="008F378F">
            <w:pPr>
              <w:jc w:val="center"/>
              <w:rPr>
                <w:rFonts w:eastAsia="Times New Roman"/>
                <w:color w:val="000000"/>
                <w:szCs w:val="24"/>
              </w:rPr>
            </w:pPr>
          </w:p>
        </w:tc>
        <w:tc>
          <w:tcPr>
            <w:tcW w:w="2413" w:type="dxa"/>
            <w:noWrap/>
            <w:vAlign w:val="center"/>
            <w:hideMark/>
          </w:tcPr>
          <w:p w14:paraId="610A3548" w14:textId="77777777" w:rsidR="00520475" w:rsidRPr="00AE2EB1"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AE2EB1">
              <w:rPr>
                <w:rFonts w:eastAsia="Times New Roman"/>
                <w:color w:val="000000"/>
                <w:szCs w:val="24"/>
              </w:rPr>
              <w:t>N=</w:t>
            </w:r>
          </w:p>
        </w:tc>
        <w:tc>
          <w:tcPr>
            <w:tcW w:w="2414" w:type="dxa"/>
            <w:noWrap/>
            <w:vAlign w:val="center"/>
            <w:hideMark/>
          </w:tcPr>
          <w:p w14:paraId="5FAAEC56" w14:textId="77777777" w:rsidR="00520475" w:rsidRPr="00AE2EB1"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AE2EB1">
              <w:rPr>
                <w:rFonts w:eastAsia="Times New Roman"/>
                <w:color w:val="000000"/>
                <w:szCs w:val="24"/>
              </w:rPr>
              <w:t>%</w:t>
            </w:r>
          </w:p>
        </w:tc>
      </w:tr>
      <w:tr w:rsidR="00143A15" w:rsidRPr="00AE2EB1" w14:paraId="0A34D5EA" w14:textId="77777777" w:rsidTr="00CB4604">
        <w:trPr>
          <w:trHeight w:val="288"/>
          <w:jc w:val="center"/>
        </w:trPr>
        <w:tc>
          <w:tcPr>
            <w:cnfStyle w:val="001000000000" w:firstRow="0" w:lastRow="0" w:firstColumn="1" w:lastColumn="0" w:oddVBand="0" w:evenVBand="0" w:oddHBand="0" w:evenHBand="0" w:firstRowFirstColumn="0" w:firstRowLastColumn="0" w:lastRowFirstColumn="0" w:lastRowLastColumn="0"/>
            <w:tcW w:w="2413" w:type="dxa"/>
            <w:noWrap/>
            <w:vAlign w:val="center"/>
            <w:hideMark/>
          </w:tcPr>
          <w:p w14:paraId="2A482560" w14:textId="77777777" w:rsidR="00143A15" w:rsidRPr="004924FF" w:rsidRDefault="00143A15" w:rsidP="00143A15">
            <w:pPr>
              <w:jc w:val="center"/>
              <w:rPr>
                <w:rFonts w:eastAsia="Times New Roman"/>
                <w:b w:val="0"/>
                <w:bCs w:val="0"/>
                <w:color w:val="000000"/>
                <w:szCs w:val="24"/>
              </w:rPr>
            </w:pPr>
            <w:r w:rsidRPr="004924FF">
              <w:rPr>
                <w:rFonts w:eastAsia="Times New Roman"/>
                <w:b w:val="0"/>
                <w:bCs w:val="0"/>
                <w:color w:val="000000"/>
                <w:szCs w:val="24"/>
              </w:rPr>
              <w:t>Decorated</w:t>
            </w:r>
          </w:p>
        </w:tc>
        <w:tc>
          <w:tcPr>
            <w:tcW w:w="2413" w:type="dxa"/>
            <w:noWrap/>
            <w:vAlign w:val="bottom"/>
            <w:hideMark/>
          </w:tcPr>
          <w:p w14:paraId="2CCEA074" w14:textId="3B60D6F4" w:rsidR="00143A15" w:rsidRPr="00AE2EB1" w:rsidRDefault="00143A15" w:rsidP="00143A1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ascii="Calibri" w:hAnsi="Calibri" w:cs="Calibri"/>
                <w:color w:val="000000"/>
                <w:sz w:val="22"/>
              </w:rPr>
              <w:t>91</w:t>
            </w:r>
          </w:p>
        </w:tc>
        <w:tc>
          <w:tcPr>
            <w:tcW w:w="2414" w:type="dxa"/>
            <w:noWrap/>
            <w:vAlign w:val="bottom"/>
            <w:hideMark/>
          </w:tcPr>
          <w:p w14:paraId="0DEE4E0C" w14:textId="157C2EE6" w:rsidR="00143A15" w:rsidRPr="00AE2EB1" w:rsidRDefault="00143A15" w:rsidP="00143A1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ascii="Calibri" w:hAnsi="Calibri" w:cs="Calibri"/>
                <w:color w:val="000000"/>
                <w:sz w:val="22"/>
              </w:rPr>
              <w:t>6.1%</w:t>
            </w:r>
          </w:p>
        </w:tc>
      </w:tr>
      <w:tr w:rsidR="00143A15" w:rsidRPr="00AE2EB1" w14:paraId="73E0D3C7" w14:textId="77777777" w:rsidTr="00CB4604">
        <w:trPr>
          <w:trHeight w:val="288"/>
          <w:jc w:val="center"/>
        </w:trPr>
        <w:tc>
          <w:tcPr>
            <w:cnfStyle w:val="001000000000" w:firstRow="0" w:lastRow="0" w:firstColumn="1" w:lastColumn="0" w:oddVBand="0" w:evenVBand="0" w:oddHBand="0" w:evenHBand="0" w:firstRowFirstColumn="0" w:firstRowLastColumn="0" w:lastRowFirstColumn="0" w:lastRowLastColumn="0"/>
            <w:tcW w:w="2413" w:type="dxa"/>
            <w:tcBorders>
              <w:bottom w:val="single" w:sz="8" w:space="0" w:color="auto"/>
            </w:tcBorders>
            <w:noWrap/>
            <w:vAlign w:val="center"/>
            <w:hideMark/>
          </w:tcPr>
          <w:p w14:paraId="27FF2449" w14:textId="77777777" w:rsidR="00143A15" w:rsidRPr="00AE2EB1" w:rsidRDefault="00143A15" w:rsidP="00143A15">
            <w:pPr>
              <w:jc w:val="center"/>
              <w:rPr>
                <w:rFonts w:eastAsia="Times New Roman"/>
                <w:b w:val="0"/>
                <w:bCs w:val="0"/>
                <w:color w:val="000000"/>
                <w:szCs w:val="24"/>
              </w:rPr>
            </w:pPr>
            <w:r w:rsidRPr="00AE2EB1">
              <w:rPr>
                <w:rFonts w:eastAsia="Times New Roman"/>
                <w:b w:val="0"/>
                <w:bCs w:val="0"/>
                <w:color w:val="000000"/>
                <w:szCs w:val="24"/>
              </w:rPr>
              <w:t>Not Decorated</w:t>
            </w:r>
          </w:p>
        </w:tc>
        <w:tc>
          <w:tcPr>
            <w:tcW w:w="2413" w:type="dxa"/>
            <w:tcBorders>
              <w:bottom w:val="single" w:sz="8" w:space="0" w:color="auto"/>
            </w:tcBorders>
            <w:noWrap/>
            <w:vAlign w:val="bottom"/>
            <w:hideMark/>
          </w:tcPr>
          <w:p w14:paraId="021FD9CB" w14:textId="5A08C194" w:rsidR="00143A15" w:rsidRPr="00AE2EB1" w:rsidRDefault="00143A15" w:rsidP="00143A1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ascii="Calibri" w:hAnsi="Calibri" w:cs="Calibri"/>
                <w:color w:val="000000"/>
                <w:sz w:val="22"/>
              </w:rPr>
              <w:t>1406</w:t>
            </w:r>
          </w:p>
        </w:tc>
        <w:tc>
          <w:tcPr>
            <w:tcW w:w="2414" w:type="dxa"/>
            <w:tcBorders>
              <w:bottom w:val="single" w:sz="8" w:space="0" w:color="auto"/>
            </w:tcBorders>
            <w:noWrap/>
            <w:vAlign w:val="bottom"/>
            <w:hideMark/>
          </w:tcPr>
          <w:p w14:paraId="1AF2E8FC" w14:textId="5032E0C1" w:rsidR="00143A15" w:rsidRPr="00AE2EB1" w:rsidRDefault="00143A15" w:rsidP="00143A1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rFonts w:ascii="Calibri" w:hAnsi="Calibri" w:cs="Calibri"/>
                <w:color w:val="000000"/>
                <w:sz w:val="22"/>
              </w:rPr>
              <w:t>93.9%</w:t>
            </w:r>
          </w:p>
        </w:tc>
      </w:tr>
      <w:tr w:rsidR="00520475" w:rsidRPr="00AE2EB1" w14:paraId="376F02BF"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7240" w:type="dxa"/>
            <w:gridSpan w:val="3"/>
            <w:tcBorders>
              <w:top w:val="single" w:sz="8" w:space="0" w:color="auto"/>
              <w:left w:val="nil"/>
              <w:bottom w:val="nil"/>
              <w:right w:val="nil"/>
            </w:tcBorders>
            <w:noWrap/>
            <w:vAlign w:val="center"/>
          </w:tcPr>
          <w:p w14:paraId="13296E09" w14:textId="77777777" w:rsidR="00520475" w:rsidRPr="00AE2EB1" w:rsidRDefault="00520475" w:rsidP="008F378F">
            <w:pPr>
              <w:jc w:val="center"/>
              <w:rPr>
                <w:rFonts w:eastAsia="Times New Roman"/>
                <w:b w:val="0"/>
                <w:bCs w:val="0"/>
                <w:color w:val="000000"/>
                <w:szCs w:val="24"/>
              </w:rPr>
            </w:pPr>
            <w:r>
              <w:rPr>
                <w:rFonts w:eastAsia="Times New Roman"/>
                <w:b w:val="0"/>
                <w:bCs w:val="0"/>
                <w:color w:val="000000"/>
                <w:szCs w:val="24"/>
              </w:rPr>
              <w:t xml:space="preserve">Table 5.7: Sherds that are decorated and those with no decorations </w:t>
            </w:r>
          </w:p>
        </w:tc>
      </w:tr>
    </w:tbl>
    <w:p w14:paraId="38C92B0F" w14:textId="77777777" w:rsidR="00520475" w:rsidRPr="00AA5A97" w:rsidRDefault="00520475" w:rsidP="00520475">
      <w:pPr>
        <w:spacing w:line="480" w:lineRule="auto"/>
        <w:rPr>
          <w:szCs w:val="24"/>
        </w:rPr>
      </w:pPr>
    </w:p>
    <w:p w14:paraId="558B5DD8" w14:textId="4BC93256" w:rsidR="003C4D75" w:rsidRDefault="00520475" w:rsidP="00520475">
      <w:pPr>
        <w:spacing w:line="480" w:lineRule="auto"/>
        <w:rPr>
          <w:szCs w:val="24"/>
        </w:rPr>
      </w:pPr>
      <w:r>
        <w:rPr>
          <w:b/>
          <w:bCs/>
          <w:szCs w:val="24"/>
        </w:rPr>
        <w:tab/>
      </w:r>
      <w:r w:rsidRPr="00D01B9F">
        <w:rPr>
          <w:szCs w:val="24"/>
        </w:rPr>
        <w:t>Cord</w:t>
      </w:r>
      <w:r>
        <w:rPr>
          <w:szCs w:val="24"/>
        </w:rPr>
        <w:t>-marking is the most common decoration type in the School Land I ceramic assemblage.</w:t>
      </w:r>
      <w:r w:rsidR="00C03C9B">
        <w:rPr>
          <w:szCs w:val="24"/>
        </w:rPr>
        <w:t xml:space="preserve"> </w:t>
      </w:r>
      <w:r>
        <w:rPr>
          <w:szCs w:val="24"/>
        </w:rPr>
        <w:t>Cord-marked sherds account for 34 sherds and make up 37</w:t>
      </w:r>
      <w:r w:rsidR="00E62ED7">
        <w:rPr>
          <w:szCs w:val="24"/>
        </w:rPr>
        <w:t>.4</w:t>
      </w:r>
      <w:r>
        <w:rPr>
          <w:szCs w:val="24"/>
        </w:rPr>
        <w:t>% of the total assemblage of decorated sherds.</w:t>
      </w:r>
      <w:r w:rsidR="00C03C9B">
        <w:rPr>
          <w:szCs w:val="24"/>
        </w:rPr>
        <w:t xml:space="preserve"> </w:t>
      </w:r>
      <w:r>
        <w:rPr>
          <w:szCs w:val="24"/>
        </w:rPr>
        <w:t>Incised is the second most common decoration type with 2</w:t>
      </w:r>
      <w:r w:rsidR="00E62ED7">
        <w:rPr>
          <w:szCs w:val="24"/>
        </w:rPr>
        <w:t>2</w:t>
      </w:r>
      <w:r w:rsidR="00C03C9B">
        <w:rPr>
          <w:szCs w:val="24"/>
        </w:rPr>
        <w:t xml:space="preserve"> </w:t>
      </w:r>
      <w:r>
        <w:rPr>
          <w:szCs w:val="24"/>
        </w:rPr>
        <w:t>sherds (2</w:t>
      </w:r>
      <w:r w:rsidR="00E62ED7">
        <w:rPr>
          <w:szCs w:val="24"/>
        </w:rPr>
        <w:t>4.2</w:t>
      </w:r>
      <w:r>
        <w:rPr>
          <w:szCs w:val="24"/>
        </w:rPr>
        <w:t>%).</w:t>
      </w:r>
      <w:r w:rsidR="00C03C9B">
        <w:rPr>
          <w:szCs w:val="24"/>
        </w:rPr>
        <w:t xml:space="preserve"> </w:t>
      </w:r>
      <w:r>
        <w:rPr>
          <w:szCs w:val="24"/>
        </w:rPr>
        <w:t xml:space="preserve">Next abundant decoration types are pinched with </w:t>
      </w:r>
      <w:r w:rsidR="00E62ED7">
        <w:rPr>
          <w:szCs w:val="24"/>
        </w:rPr>
        <w:t>9</w:t>
      </w:r>
      <w:r>
        <w:rPr>
          <w:szCs w:val="24"/>
        </w:rPr>
        <w:t xml:space="preserve"> sherds (</w:t>
      </w:r>
      <w:r w:rsidR="00E62ED7">
        <w:rPr>
          <w:szCs w:val="24"/>
        </w:rPr>
        <w:t>9.9</w:t>
      </w:r>
      <w:r>
        <w:rPr>
          <w:szCs w:val="24"/>
        </w:rPr>
        <w:t>%).</w:t>
      </w:r>
      <w:r w:rsidR="00C03C9B">
        <w:rPr>
          <w:szCs w:val="24"/>
        </w:rPr>
        <w:t xml:space="preserve"> </w:t>
      </w:r>
      <w:r>
        <w:rPr>
          <w:szCs w:val="24"/>
        </w:rPr>
        <w:t>Incised/punctated and sherds with appliqué are each represented by 6 sherds (6.</w:t>
      </w:r>
      <w:r w:rsidR="00E62ED7">
        <w:rPr>
          <w:szCs w:val="24"/>
        </w:rPr>
        <w:t>6</w:t>
      </w:r>
      <w:r>
        <w:rPr>
          <w:szCs w:val="24"/>
        </w:rPr>
        <w:t xml:space="preserve">% each), </w:t>
      </w:r>
      <w:r>
        <w:rPr>
          <w:szCs w:val="24"/>
        </w:rPr>
        <w:lastRenderedPageBreak/>
        <w:t>fingernail impressed with 5 sherds (5.</w:t>
      </w:r>
      <w:r w:rsidR="00E62ED7">
        <w:rPr>
          <w:szCs w:val="24"/>
        </w:rPr>
        <w:t>5</w:t>
      </w:r>
      <w:r>
        <w:rPr>
          <w:szCs w:val="24"/>
        </w:rPr>
        <w:t xml:space="preserve">%), engraved with </w:t>
      </w:r>
      <w:r w:rsidR="00B22ABB">
        <w:rPr>
          <w:szCs w:val="24"/>
        </w:rPr>
        <w:t>4</w:t>
      </w:r>
      <w:r>
        <w:rPr>
          <w:szCs w:val="24"/>
        </w:rPr>
        <w:t xml:space="preserve"> sherds (</w:t>
      </w:r>
      <w:r w:rsidR="00B22ABB">
        <w:rPr>
          <w:szCs w:val="24"/>
        </w:rPr>
        <w:t>4.4</w:t>
      </w:r>
      <w:r>
        <w:rPr>
          <w:szCs w:val="24"/>
        </w:rPr>
        <w:t>%), fingernail impressed/Appliqué with 3 sherds (3.3%).</w:t>
      </w:r>
      <w:r w:rsidR="00C03C9B">
        <w:rPr>
          <w:szCs w:val="24"/>
        </w:rPr>
        <w:t xml:space="preserve"> </w:t>
      </w:r>
      <w:r>
        <w:rPr>
          <w:szCs w:val="24"/>
        </w:rPr>
        <w:t>The least common decoration types are handle peaks with 2 sherds (2.2%)</w:t>
      </w:r>
      <w:r w:rsidR="00B22ABB">
        <w:rPr>
          <w:szCs w:val="24"/>
        </w:rPr>
        <w:t xml:space="preserve"> and punctated with only 1 (1.1%) sherd</w:t>
      </w:r>
      <w:r>
        <w:rPr>
          <w:szCs w:val="24"/>
        </w:rPr>
        <w:t>.</w:t>
      </w:r>
    </w:p>
    <w:p w14:paraId="24FBC211" w14:textId="77777777" w:rsidR="003C4D75" w:rsidRPr="00D01B9F" w:rsidRDefault="003C4D75" w:rsidP="00520475">
      <w:pPr>
        <w:spacing w:line="480" w:lineRule="auto"/>
        <w:rPr>
          <w:szCs w:val="24"/>
        </w:rPr>
      </w:pPr>
    </w:p>
    <w:tbl>
      <w:tblPr>
        <w:tblStyle w:val="TableGrid"/>
        <w:tblW w:w="4833" w:type="dxa"/>
        <w:jc w:val="center"/>
        <w:tblLook w:val="04A0" w:firstRow="1" w:lastRow="0" w:firstColumn="1" w:lastColumn="0" w:noHBand="0" w:noVBand="1"/>
      </w:tblPr>
      <w:tblGrid>
        <w:gridCol w:w="2800"/>
        <w:gridCol w:w="764"/>
        <w:gridCol w:w="1269"/>
      </w:tblGrid>
      <w:tr w:rsidR="00520475" w:rsidRPr="00AA5A97" w14:paraId="69207CE5" w14:textId="77777777" w:rsidTr="002F2193">
        <w:trPr>
          <w:trHeight w:val="288"/>
          <w:jc w:val="center"/>
        </w:trPr>
        <w:tc>
          <w:tcPr>
            <w:tcW w:w="2800" w:type="dxa"/>
            <w:tcBorders>
              <w:top w:val="single" w:sz="4" w:space="0" w:color="auto"/>
              <w:left w:val="single" w:sz="4" w:space="0" w:color="auto"/>
              <w:bottom w:val="single" w:sz="8" w:space="0" w:color="auto"/>
              <w:right w:val="single" w:sz="4" w:space="0" w:color="auto"/>
            </w:tcBorders>
            <w:noWrap/>
            <w:vAlign w:val="center"/>
            <w:hideMark/>
          </w:tcPr>
          <w:p w14:paraId="5CEA8154" w14:textId="77777777" w:rsidR="00520475" w:rsidRPr="00AA5A97" w:rsidRDefault="00520475" w:rsidP="008F378F">
            <w:pPr>
              <w:jc w:val="center"/>
              <w:rPr>
                <w:rFonts w:eastAsia="Times New Roman"/>
                <w:b/>
                <w:bCs/>
                <w:color w:val="000000"/>
                <w:szCs w:val="24"/>
              </w:rPr>
            </w:pPr>
            <w:r w:rsidRPr="00AA5A97">
              <w:rPr>
                <w:rFonts w:eastAsia="Times New Roman"/>
                <w:b/>
                <w:bCs/>
                <w:color w:val="000000"/>
                <w:szCs w:val="24"/>
              </w:rPr>
              <w:t>Decoration Type</w:t>
            </w:r>
          </w:p>
        </w:tc>
        <w:tc>
          <w:tcPr>
            <w:tcW w:w="764" w:type="dxa"/>
            <w:tcBorders>
              <w:top w:val="single" w:sz="4" w:space="0" w:color="auto"/>
              <w:left w:val="single" w:sz="4" w:space="0" w:color="auto"/>
              <w:bottom w:val="single" w:sz="8" w:space="0" w:color="auto"/>
              <w:right w:val="single" w:sz="4" w:space="0" w:color="auto"/>
            </w:tcBorders>
            <w:noWrap/>
            <w:vAlign w:val="center"/>
            <w:hideMark/>
          </w:tcPr>
          <w:p w14:paraId="2B7065A2" w14:textId="77777777" w:rsidR="00520475" w:rsidRPr="00AA5A97" w:rsidRDefault="00520475" w:rsidP="008F378F">
            <w:pPr>
              <w:jc w:val="center"/>
              <w:rPr>
                <w:rFonts w:eastAsia="Times New Roman"/>
                <w:b/>
                <w:bCs/>
                <w:color w:val="000000"/>
                <w:szCs w:val="24"/>
              </w:rPr>
            </w:pPr>
            <w:r w:rsidRPr="00AA5A97">
              <w:rPr>
                <w:rFonts w:eastAsia="Times New Roman"/>
                <w:b/>
                <w:bCs/>
                <w:color w:val="000000"/>
                <w:szCs w:val="24"/>
              </w:rPr>
              <w:t>N=</w:t>
            </w:r>
          </w:p>
        </w:tc>
        <w:tc>
          <w:tcPr>
            <w:tcW w:w="1269" w:type="dxa"/>
            <w:tcBorders>
              <w:top w:val="single" w:sz="4" w:space="0" w:color="auto"/>
              <w:left w:val="single" w:sz="4" w:space="0" w:color="auto"/>
              <w:bottom w:val="single" w:sz="8" w:space="0" w:color="auto"/>
              <w:right w:val="single" w:sz="4" w:space="0" w:color="auto"/>
            </w:tcBorders>
            <w:noWrap/>
            <w:vAlign w:val="center"/>
            <w:hideMark/>
          </w:tcPr>
          <w:p w14:paraId="11F7C3D5" w14:textId="77777777" w:rsidR="00520475" w:rsidRPr="00AA5A97" w:rsidRDefault="00520475" w:rsidP="008F378F">
            <w:pPr>
              <w:jc w:val="center"/>
              <w:rPr>
                <w:rFonts w:eastAsia="Times New Roman"/>
                <w:b/>
                <w:bCs/>
                <w:color w:val="000000"/>
                <w:szCs w:val="24"/>
              </w:rPr>
            </w:pPr>
            <w:r w:rsidRPr="00AA5A97">
              <w:rPr>
                <w:rFonts w:eastAsia="Times New Roman"/>
                <w:b/>
                <w:bCs/>
                <w:color w:val="000000"/>
                <w:szCs w:val="24"/>
              </w:rPr>
              <w:t>%</w:t>
            </w:r>
            <w:r>
              <w:rPr>
                <w:rFonts w:eastAsia="Times New Roman"/>
                <w:b/>
                <w:bCs/>
                <w:color w:val="000000"/>
                <w:szCs w:val="24"/>
              </w:rPr>
              <w:t xml:space="preserve"> of Decorated</w:t>
            </w:r>
          </w:p>
        </w:tc>
      </w:tr>
      <w:tr w:rsidR="002F2193" w:rsidRPr="00AA5A97" w14:paraId="232EB82E" w14:textId="77777777" w:rsidTr="005854D6">
        <w:trPr>
          <w:trHeight w:val="288"/>
          <w:jc w:val="center"/>
        </w:trPr>
        <w:tc>
          <w:tcPr>
            <w:tcW w:w="2800" w:type="dxa"/>
            <w:tcBorders>
              <w:top w:val="single" w:sz="8" w:space="0" w:color="auto"/>
              <w:left w:val="single" w:sz="4" w:space="0" w:color="auto"/>
              <w:bottom w:val="single" w:sz="4" w:space="0" w:color="auto"/>
              <w:right w:val="single" w:sz="4" w:space="0" w:color="auto"/>
            </w:tcBorders>
            <w:noWrap/>
            <w:vAlign w:val="center"/>
            <w:hideMark/>
          </w:tcPr>
          <w:p w14:paraId="1E645814" w14:textId="77777777" w:rsidR="002F2193" w:rsidRPr="00AA5A97" w:rsidRDefault="002F2193" w:rsidP="002F2193">
            <w:pPr>
              <w:jc w:val="center"/>
              <w:rPr>
                <w:rFonts w:eastAsia="Times New Roman"/>
                <w:color w:val="000000"/>
                <w:szCs w:val="24"/>
              </w:rPr>
            </w:pPr>
            <w:r>
              <w:rPr>
                <w:rFonts w:eastAsia="Times New Roman"/>
                <w:color w:val="000000"/>
                <w:szCs w:val="24"/>
              </w:rPr>
              <w:t>Cord-marked</w:t>
            </w:r>
          </w:p>
        </w:tc>
        <w:tc>
          <w:tcPr>
            <w:tcW w:w="764" w:type="dxa"/>
            <w:tcBorders>
              <w:top w:val="single" w:sz="8" w:space="0" w:color="auto"/>
              <w:left w:val="single" w:sz="4" w:space="0" w:color="auto"/>
              <w:bottom w:val="single" w:sz="4" w:space="0" w:color="auto"/>
              <w:right w:val="single" w:sz="4" w:space="0" w:color="auto"/>
            </w:tcBorders>
            <w:noWrap/>
            <w:vAlign w:val="center"/>
            <w:hideMark/>
          </w:tcPr>
          <w:p w14:paraId="0A93A68D" w14:textId="292B2F17" w:rsidR="002F2193" w:rsidRPr="00AA5A97" w:rsidRDefault="002F2193" w:rsidP="005854D6">
            <w:pPr>
              <w:jc w:val="center"/>
              <w:rPr>
                <w:rFonts w:eastAsia="Times New Roman"/>
                <w:color w:val="000000"/>
                <w:szCs w:val="24"/>
              </w:rPr>
            </w:pPr>
            <w:r w:rsidRPr="00A93009">
              <w:t>34</w:t>
            </w:r>
          </w:p>
        </w:tc>
        <w:tc>
          <w:tcPr>
            <w:tcW w:w="1269" w:type="dxa"/>
            <w:tcBorders>
              <w:top w:val="single" w:sz="8" w:space="0" w:color="auto"/>
              <w:left w:val="single" w:sz="4" w:space="0" w:color="auto"/>
              <w:bottom w:val="single" w:sz="4" w:space="0" w:color="auto"/>
              <w:right w:val="single" w:sz="4" w:space="0" w:color="auto"/>
            </w:tcBorders>
            <w:noWrap/>
            <w:vAlign w:val="center"/>
            <w:hideMark/>
          </w:tcPr>
          <w:p w14:paraId="5D6913F0" w14:textId="1E0E736E" w:rsidR="002F2193" w:rsidRPr="00AA5A97" w:rsidRDefault="002F2193" w:rsidP="005854D6">
            <w:pPr>
              <w:jc w:val="center"/>
              <w:rPr>
                <w:rFonts w:eastAsia="Times New Roman"/>
                <w:color w:val="000000"/>
                <w:szCs w:val="24"/>
              </w:rPr>
            </w:pPr>
            <w:r w:rsidRPr="00A93009">
              <w:t>37.4%</w:t>
            </w:r>
          </w:p>
        </w:tc>
      </w:tr>
      <w:tr w:rsidR="002F2193" w:rsidRPr="00AA5A97" w14:paraId="5F250C26"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525C75F5" w14:textId="77777777" w:rsidR="002F2193" w:rsidRPr="00AA5A97" w:rsidRDefault="002F2193" w:rsidP="002F2193">
            <w:pPr>
              <w:jc w:val="center"/>
              <w:rPr>
                <w:rFonts w:eastAsia="Times New Roman"/>
                <w:color w:val="000000"/>
                <w:szCs w:val="24"/>
              </w:rPr>
            </w:pPr>
            <w:r w:rsidRPr="00AA5A97">
              <w:rPr>
                <w:rFonts w:eastAsia="Times New Roman"/>
                <w:color w:val="000000"/>
                <w:szCs w:val="24"/>
              </w:rPr>
              <w:t>Incised</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40260927" w14:textId="5B4CF438" w:rsidR="002F2193" w:rsidRPr="00AA5A97" w:rsidRDefault="002F2193" w:rsidP="005854D6">
            <w:pPr>
              <w:jc w:val="center"/>
              <w:rPr>
                <w:rFonts w:eastAsia="Times New Roman"/>
                <w:color w:val="000000"/>
                <w:szCs w:val="24"/>
              </w:rPr>
            </w:pPr>
            <w:r w:rsidRPr="00A93009">
              <w:t>22</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0E39EC25" w14:textId="27B99247" w:rsidR="002F2193" w:rsidRPr="00AA5A97" w:rsidRDefault="002F2193" w:rsidP="005854D6">
            <w:pPr>
              <w:jc w:val="center"/>
              <w:rPr>
                <w:rFonts w:eastAsia="Times New Roman"/>
                <w:color w:val="000000"/>
                <w:szCs w:val="24"/>
              </w:rPr>
            </w:pPr>
            <w:r w:rsidRPr="00A93009">
              <w:t>24.2%</w:t>
            </w:r>
          </w:p>
        </w:tc>
      </w:tr>
      <w:tr w:rsidR="002F2193" w:rsidRPr="00AA5A97" w14:paraId="7DDB346B"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2B4FFD4D" w14:textId="77777777" w:rsidR="002F2193" w:rsidRPr="00AA5A97" w:rsidRDefault="002F2193" w:rsidP="002F2193">
            <w:pPr>
              <w:jc w:val="center"/>
              <w:rPr>
                <w:rFonts w:eastAsia="Times New Roman"/>
                <w:color w:val="000000"/>
                <w:szCs w:val="24"/>
              </w:rPr>
            </w:pPr>
            <w:r w:rsidRPr="00AA5A97">
              <w:rPr>
                <w:rFonts w:eastAsia="Times New Roman"/>
                <w:color w:val="000000"/>
                <w:szCs w:val="24"/>
              </w:rPr>
              <w:t>Pinched</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36B5313D" w14:textId="0CF8B7B4" w:rsidR="002F2193" w:rsidRPr="00AA5A97" w:rsidRDefault="002F2193" w:rsidP="005854D6">
            <w:pPr>
              <w:jc w:val="center"/>
              <w:rPr>
                <w:rFonts w:eastAsia="Times New Roman"/>
                <w:color w:val="000000"/>
                <w:szCs w:val="24"/>
              </w:rPr>
            </w:pPr>
            <w:r w:rsidRPr="00A93009">
              <w:t>9</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602EC8D3" w14:textId="320C9222" w:rsidR="002F2193" w:rsidRPr="00AA5A97" w:rsidRDefault="002F2193" w:rsidP="005854D6">
            <w:pPr>
              <w:jc w:val="center"/>
              <w:rPr>
                <w:rFonts w:eastAsia="Times New Roman"/>
                <w:color w:val="000000"/>
                <w:szCs w:val="24"/>
              </w:rPr>
            </w:pPr>
            <w:r w:rsidRPr="00A93009">
              <w:t>9.9%</w:t>
            </w:r>
          </w:p>
        </w:tc>
      </w:tr>
      <w:tr w:rsidR="00E62ED7" w:rsidRPr="00AA5A97" w14:paraId="0C2C4FB9"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5D76F10B" w14:textId="77777777" w:rsidR="00E62ED7" w:rsidRPr="00AA5A97" w:rsidRDefault="00E62ED7" w:rsidP="00E62ED7">
            <w:pPr>
              <w:jc w:val="center"/>
              <w:rPr>
                <w:rFonts w:eastAsia="Times New Roman"/>
                <w:color w:val="000000"/>
                <w:szCs w:val="24"/>
              </w:rPr>
            </w:pPr>
            <w:r w:rsidRPr="00AA5A97">
              <w:rPr>
                <w:rFonts w:eastAsia="Times New Roman"/>
                <w:color w:val="000000"/>
                <w:szCs w:val="24"/>
              </w:rPr>
              <w:t>Incised, Punctated</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370A1CB9" w14:textId="2056A5A5" w:rsidR="00E62ED7" w:rsidRPr="00AA5A97" w:rsidRDefault="00E62ED7" w:rsidP="005854D6">
            <w:pPr>
              <w:jc w:val="center"/>
              <w:rPr>
                <w:rFonts w:eastAsia="Times New Roman"/>
                <w:color w:val="000000"/>
                <w:szCs w:val="24"/>
              </w:rPr>
            </w:pPr>
            <w:r w:rsidRPr="00A84CA1">
              <w:t>6</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19FCA400" w14:textId="7ED8683A" w:rsidR="00E62ED7" w:rsidRPr="00AA5A97" w:rsidRDefault="00E62ED7" w:rsidP="005854D6">
            <w:pPr>
              <w:jc w:val="center"/>
              <w:rPr>
                <w:rFonts w:eastAsia="Times New Roman"/>
                <w:color w:val="000000"/>
                <w:szCs w:val="24"/>
              </w:rPr>
            </w:pPr>
            <w:r w:rsidRPr="00A84CA1">
              <w:t>6.6%</w:t>
            </w:r>
          </w:p>
        </w:tc>
      </w:tr>
      <w:tr w:rsidR="00E62ED7" w:rsidRPr="00AA5A97" w14:paraId="569949E3"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1AFB16C5" w14:textId="77777777" w:rsidR="00E62ED7" w:rsidRPr="00AA5A97" w:rsidRDefault="00E62ED7" w:rsidP="00E62ED7">
            <w:pPr>
              <w:jc w:val="center"/>
              <w:rPr>
                <w:rFonts w:eastAsia="Times New Roman"/>
                <w:color w:val="000000"/>
                <w:szCs w:val="24"/>
              </w:rPr>
            </w:pPr>
            <w:r>
              <w:rPr>
                <w:rFonts w:eastAsia="Times New Roman"/>
                <w:color w:val="000000"/>
                <w:szCs w:val="24"/>
              </w:rPr>
              <w:t>Appliqué</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2DA53DA3" w14:textId="1DBF91E3" w:rsidR="00E62ED7" w:rsidRPr="00AA5A97" w:rsidRDefault="00E62ED7" w:rsidP="005854D6">
            <w:pPr>
              <w:jc w:val="center"/>
              <w:rPr>
                <w:rFonts w:eastAsia="Times New Roman"/>
                <w:color w:val="000000"/>
                <w:szCs w:val="24"/>
              </w:rPr>
            </w:pPr>
            <w:r w:rsidRPr="00A84CA1">
              <w:t>5</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373A674A" w14:textId="65FC7E5D" w:rsidR="00E62ED7" w:rsidRPr="00AA5A97" w:rsidRDefault="00E62ED7" w:rsidP="005854D6">
            <w:pPr>
              <w:jc w:val="center"/>
              <w:rPr>
                <w:rFonts w:eastAsia="Times New Roman"/>
                <w:color w:val="000000"/>
                <w:szCs w:val="24"/>
              </w:rPr>
            </w:pPr>
            <w:r w:rsidRPr="00A84CA1">
              <w:t>5.5%</w:t>
            </w:r>
          </w:p>
        </w:tc>
      </w:tr>
      <w:tr w:rsidR="00E62ED7" w:rsidRPr="00AA5A97" w14:paraId="098765EA"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51B478A8" w14:textId="77777777" w:rsidR="00E62ED7" w:rsidRPr="00AA5A97" w:rsidRDefault="00E62ED7" w:rsidP="00E62ED7">
            <w:pPr>
              <w:jc w:val="center"/>
              <w:rPr>
                <w:rFonts w:eastAsia="Times New Roman"/>
                <w:color w:val="000000"/>
                <w:szCs w:val="24"/>
              </w:rPr>
            </w:pPr>
            <w:r w:rsidRPr="00AA5A97">
              <w:rPr>
                <w:rFonts w:eastAsia="Times New Roman"/>
                <w:color w:val="000000"/>
                <w:szCs w:val="24"/>
              </w:rPr>
              <w:t>Fingernail Impressed</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1385B427" w14:textId="6E1FC618" w:rsidR="00E62ED7" w:rsidRPr="00AA5A97" w:rsidRDefault="00E62ED7" w:rsidP="005854D6">
            <w:pPr>
              <w:jc w:val="center"/>
              <w:rPr>
                <w:rFonts w:eastAsia="Times New Roman"/>
                <w:color w:val="000000"/>
                <w:szCs w:val="24"/>
              </w:rPr>
            </w:pPr>
            <w:r w:rsidRPr="00A84CA1">
              <w:t>5</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0B5CFDF5" w14:textId="09DCE075" w:rsidR="00E62ED7" w:rsidRPr="00AA5A97" w:rsidRDefault="00E62ED7" w:rsidP="005854D6">
            <w:pPr>
              <w:jc w:val="center"/>
              <w:rPr>
                <w:rFonts w:eastAsia="Times New Roman"/>
                <w:color w:val="000000"/>
                <w:szCs w:val="24"/>
              </w:rPr>
            </w:pPr>
            <w:r w:rsidRPr="00A84CA1">
              <w:t>5.5%</w:t>
            </w:r>
          </w:p>
        </w:tc>
      </w:tr>
      <w:tr w:rsidR="00E62ED7" w:rsidRPr="00AA5A97" w14:paraId="6DD4E7E3"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2A5D878B" w14:textId="77777777" w:rsidR="00E62ED7" w:rsidRPr="00AA5A97" w:rsidRDefault="00E62ED7" w:rsidP="00E62ED7">
            <w:pPr>
              <w:jc w:val="center"/>
              <w:rPr>
                <w:rFonts w:eastAsia="Times New Roman"/>
                <w:color w:val="000000"/>
                <w:szCs w:val="24"/>
              </w:rPr>
            </w:pPr>
            <w:r w:rsidRPr="00AA5A97">
              <w:rPr>
                <w:rFonts w:eastAsia="Times New Roman"/>
                <w:color w:val="000000"/>
                <w:szCs w:val="24"/>
              </w:rPr>
              <w:t>Engraved</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6125A88D" w14:textId="624E5742" w:rsidR="00E62ED7" w:rsidRPr="00AA5A97" w:rsidRDefault="00E62ED7" w:rsidP="005854D6">
            <w:pPr>
              <w:jc w:val="center"/>
              <w:rPr>
                <w:rFonts w:eastAsia="Times New Roman"/>
                <w:color w:val="000000"/>
                <w:szCs w:val="24"/>
              </w:rPr>
            </w:pPr>
            <w:r w:rsidRPr="00A84CA1">
              <w:t>4</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7CC006E1" w14:textId="442B39B7" w:rsidR="00E62ED7" w:rsidRPr="00AA5A97" w:rsidRDefault="00E62ED7" w:rsidP="005854D6">
            <w:pPr>
              <w:jc w:val="center"/>
              <w:rPr>
                <w:rFonts w:eastAsia="Times New Roman"/>
                <w:color w:val="000000"/>
                <w:szCs w:val="24"/>
              </w:rPr>
            </w:pPr>
            <w:r w:rsidRPr="00A84CA1">
              <w:t>4.4%</w:t>
            </w:r>
          </w:p>
        </w:tc>
      </w:tr>
      <w:tr w:rsidR="00E62ED7" w:rsidRPr="00AA5A97" w14:paraId="60309923"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1BD0DCF0" w14:textId="77777777" w:rsidR="00E62ED7" w:rsidRPr="00AA5A97" w:rsidRDefault="00E62ED7" w:rsidP="00E62ED7">
            <w:pPr>
              <w:jc w:val="center"/>
              <w:rPr>
                <w:rFonts w:eastAsia="Times New Roman"/>
                <w:color w:val="000000"/>
                <w:szCs w:val="24"/>
              </w:rPr>
            </w:pPr>
            <w:r w:rsidRPr="00AA5A97">
              <w:rPr>
                <w:rFonts w:eastAsia="Times New Roman"/>
                <w:color w:val="000000"/>
                <w:szCs w:val="24"/>
              </w:rPr>
              <w:t>Fingernail Impressed, Appliqu</w:t>
            </w:r>
            <w:r>
              <w:rPr>
                <w:rFonts w:eastAsia="Times New Roman"/>
                <w:color w:val="000000"/>
                <w:szCs w:val="24"/>
              </w:rPr>
              <w:t>é</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36B8A533" w14:textId="683D54CE" w:rsidR="00E62ED7" w:rsidRPr="00AA5A97" w:rsidRDefault="00E62ED7" w:rsidP="005854D6">
            <w:pPr>
              <w:jc w:val="center"/>
              <w:rPr>
                <w:rFonts w:eastAsia="Times New Roman"/>
                <w:color w:val="000000"/>
                <w:szCs w:val="24"/>
              </w:rPr>
            </w:pPr>
            <w:r w:rsidRPr="00A84CA1">
              <w:t>3</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64A67057" w14:textId="45DC23FB" w:rsidR="00E62ED7" w:rsidRPr="00AA5A97" w:rsidRDefault="00E62ED7" w:rsidP="005854D6">
            <w:pPr>
              <w:jc w:val="center"/>
              <w:rPr>
                <w:rFonts w:eastAsia="Times New Roman"/>
                <w:color w:val="000000"/>
                <w:szCs w:val="24"/>
              </w:rPr>
            </w:pPr>
            <w:r w:rsidRPr="00A84CA1">
              <w:t>3.3%</w:t>
            </w:r>
          </w:p>
        </w:tc>
      </w:tr>
      <w:tr w:rsidR="00520475" w:rsidRPr="00AA5A97" w14:paraId="024F7CD1" w14:textId="77777777" w:rsidTr="005854D6">
        <w:trPr>
          <w:trHeight w:val="288"/>
          <w:jc w:val="center"/>
        </w:trPr>
        <w:tc>
          <w:tcPr>
            <w:tcW w:w="2800" w:type="dxa"/>
            <w:tcBorders>
              <w:top w:val="single" w:sz="4" w:space="0" w:color="auto"/>
              <w:left w:val="single" w:sz="4" w:space="0" w:color="auto"/>
              <w:bottom w:val="single" w:sz="4" w:space="0" w:color="auto"/>
              <w:right w:val="single" w:sz="4" w:space="0" w:color="auto"/>
            </w:tcBorders>
            <w:noWrap/>
            <w:vAlign w:val="center"/>
            <w:hideMark/>
          </w:tcPr>
          <w:p w14:paraId="436FC442" w14:textId="77777777" w:rsidR="00520475" w:rsidRPr="00AA5A97" w:rsidRDefault="00520475" w:rsidP="008F378F">
            <w:pPr>
              <w:jc w:val="center"/>
              <w:rPr>
                <w:rFonts w:eastAsia="Times New Roman"/>
                <w:color w:val="000000"/>
                <w:szCs w:val="24"/>
              </w:rPr>
            </w:pPr>
            <w:r w:rsidRPr="00AA5A97">
              <w:rPr>
                <w:rFonts w:eastAsia="Times New Roman"/>
                <w:color w:val="000000"/>
                <w:szCs w:val="24"/>
              </w:rPr>
              <w:t>Handle Peak</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31C8EB13" w14:textId="77777777" w:rsidR="00520475" w:rsidRPr="00AA5A97" w:rsidRDefault="00520475" w:rsidP="005854D6">
            <w:pPr>
              <w:jc w:val="center"/>
              <w:rPr>
                <w:rFonts w:eastAsia="Times New Roman"/>
                <w:color w:val="000000"/>
                <w:szCs w:val="24"/>
              </w:rPr>
            </w:pPr>
            <w:r w:rsidRPr="00AA5A97">
              <w:rPr>
                <w:rFonts w:eastAsia="Times New Roman"/>
                <w:color w:val="000000"/>
                <w:szCs w:val="24"/>
              </w:rPr>
              <w:t>2</w:t>
            </w:r>
          </w:p>
        </w:tc>
        <w:tc>
          <w:tcPr>
            <w:tcW w:w="1269" w:type="dxa"/>
            <w:tcBorders>
              <w:top w:val="single" w:sz="4" w:space="0" w:color="auto"/>
              <w:left w:val="single" w:sz="4" w:space="0" w:color="auto"/>
              <w:bottom w:val="single" w:sz="4" w:space="0" w:color="auto"/>
              <w:right w:val="single" w:sz="4" w:space="0" w:color="auto"/>
            </w:tcBorders>
            <w:noWrap/>
            <w:vAlign w:val="center"/>
            <w:hideMark/>
          </w:tcPr>
          <w:p w14:paraId="03EEFC3E" w14:textId="77777777" w:rsidR="00520475" w:rsidRPr="00AA5A97" w:rsidRDefault="00520475" w:rsidP="005854D6">
            <w:pPr>
              <w:jc w:val="center"/>
              <w:rPr>
                <w:rFonts w:eastAsia="Times New Roman"/>
                <w:color w:val="000000"/>
                <w:szCs w:val="24"/>
              </w:rPr>
            </w:pPr>
            <w:r w:rsidRPr="00AA5A97">
              <w:rPr>
                <w:rFonts w:eastAsia="Times New Roman"/>
                <w:color w:val="000000"/>
                <w:szCs w:val="24"/>
              </w:rPr>
              <w:t>2.2%</w:t>
            </w:r>
          </w:p>
        </w:tc>
      </w:tr>
      <w:tr w:rsidR="00520475" w:rsidRPr="00AA5A97" w14:paraId="38A8600D" w14:textId="77777777" w:rsidTr="005854D6">
        <w:trPr>
          <w:trHeight w:val="288"/>
          <w:jc w:val="center"/>
        </w:trPr>
        <w:tc>
          <w:tcPr>
            <w:tcW w:w="2800" w:type="dxa"/>
            <w:tcBorders>
              <w:top w:val="single" w:sz="4" w:space="0" w:color="auto"/>
              <w:left w:val="single" w:sz="4" w:space="0" w:color="auto"/>
              <w:bottom w:val="single" w:sz="6" w:space="0" w:color="auto"/>
              <w:right w:val="single" w:sz="4" w:space="0" w:color="auto"/>
            </w:tcBorders>
            <w:noWrap/>
            <w:vAlign w:val="center"/>
            <w:hideMark/>
          </w:tcPr>
          <w:p w14:paraId="3E740A6F" w14:textId="77777777" w:rsidR="00520475" w:rsidRPr="00AA5A97" w:rsidRDefault="00520475" w:rsidP="008F378F">
            <w:pPr>
              <w:jc w:val="center"/>
              <w:rPr>
                <w:rFonts w:eastAsia="Times New Roman"/>
                <w:color w:val="000000"/>
                <w:szCs w:val="24"/>
              </w:rPr>
            </w:pPr>
            <w:r w:rsidRPr="00AA5A97">
              <w:rPr>
                <w:rFonts w:eastAsia="Times New Roman"/>
                <w:color w:val="000000"/>
                <w:szCs w:val="24"/>
              </w:rPr>
              <w:t>Punctated</w:t>
            </w:r>
          </w:p>
        </w:tc>
        <w:tc>
          <w:tcPr>
            <w:tcW w:w="764" w:type="dxa"/>
            <w:tcBorders>
              <w:top w:val="single" w:sz="4" w:space="0" w:color="auto"/>
              <w:left w:val="single" w:sz="4" w:space="0" w:color="auto"/>
              <w:bottom w:val="single" w:sz="6" w:space="0" w:color="auto"/>
              <w:right w:val="single" w:sz="4" w:space="0" w:color="auto"/>
            </w:tcBorders>
            <w:noWrap/>
            <w:vAlign w:val="center"/>
            <w:hideMark/>
          </w:tcPr>
          <w:p w14:paraId="04C11A20" w14:textId="4927D22E" w:rsidR="00520475" w:rsidRPr="00AA5A97" w:rsidRDefault="00E62ED7" w:rsidP="005854D6">
            <w:pPr>
              <w:jc w:val="center"/>
              <w:rPr>
                <w:rFonts w:eastAsia="Times New Roman"/>
                <w:color w:val="000000"/>
                <w:szCs w:val="24"/>
              </w:rPr>
            </w:pPr>
            <w:r>
              <w:rPr>
                <w:rFonts w:eastAsia="Times New Roman"/>
                <w:color w:val="000000"/>
                <w:szCs w:val="24"/>
              </w:rPr>
              <w:t>1</w:t>
            </w:r>
          </w:p>
        </w:tc>
        <w:tc>
          <w:tcPr>
            <w:tcW w:w="1269" w:type="dxa"/>
            <w:tcBorders>
              <w:top w:val="single" w:sz="4" w:space="0" w:color="auto"/>
              <w:left w:val="single" w:sz="4" w:space="0" w:color="auto"/>
              <w:bottom w:val="single" w:sz="6" w:space="0" w:color="auto"/>
              <w:right w:val="single" w:sz="4" w:space="0" w:color="auto"/>
            </w:tcBorders>
            <w:noWrap/>
            <w:vAlign w:val="center"/>
            <w:hideMark/>
          </w:tcPr>
          <w:p w14:paraId="7F13E0EA" w14:textId="6B694E97" w:rsidR="00520475" w:rsidRPr="00AA5A97" w:rsidRDefault="00E62ED7" w:rsidP="005854D6">
            <w:pPr>
              <w:jc w:val="center"/>
              <w:rPr>
                <w:rFonts w:eastAsia="Times New Roman"/>
                <w:color w:val="000000"/>
                <w:szCs w:val="24"/>
              </w:rPr>
            </w:pPr>
            <w:r>
              <w:rPr>
                <w:rFonts w:eastAsia="Times New Roman"/>
                <w:color w:val="000000"/>
                <w:szCs w:val="24"/>
              </w:rPr>
              <w:t>1.1</w:t>
            </w:r>
            <w:r w:rsidR="00520475" w:rsidRPr="00AA5A97">
              <w:rPr>
                <w:rFonts w:eastAsia="Times New Roman"/>
                <w:color w:val="000000"/>
                <w:szCs w:val="24"/>
              </w:rPr>
              <w:t>%</w:t>
            </w:r>
          </w:p>
        </w:tc>
      </w:tr>
      <w:tr w:rsidR="00520475" w:rsidRPr="00AA5A97" w14:paraId="11DD6EB1" w14:textId="77777777" w:rsidTr="005854D6">
        <w:trPr>
          <w:trHeight w:val="288"/>
          <w:jc w:val="center"/>
        </w:trPr>
        <w:tc>
          <w:tcPr>
            <w:tcW w:w="2800" w:type="dxa"/>
            <w:tcBorders>
              <w:top w:val="single" w:sz="6" w:space="0" w:color="auto"/>
              <w:left w:val="single" w:sz="4" w:space="0" w:color="auto"/>
              <w:bottom w:val="single" w:sz="4" w:space="0" w:color="auto"/>
              <w:right w:val="single" w:sz="4" w:space="0" w:color="auto"/>
            </w:tcBorders>
            <w:noWrap/>
            <w:vAlign w:val="center"/>
            <w:hideMark/>
          </w:tcPr>
          <w:p w14:paraId="2E79B40E" w14:textId="77777777" w:rsidR="00520475" w:rsidRPr="00AA5A97" w:rsidRDefault="00520475" w:rsidP="008F378F">
            <w:pPr>
              <w:jc w:val="center"/>
              <w:rPr>
                <w:rFonts w:eastAsia="Times New Roman"/>
                <w:b/>
                <w:bCs/>
                <w:color w:val="000000"/>
                <w:szCs w:val="24"/>
              </w:rPr>
            </w:pPr>
            <w:r w:rsidRPr="00AA5A97">
              <w:rPr>
                <w:rFonts w:eastAsia="Times New Roman"/>
                <w:b/>
                <w:bCs/>
                <w:color w:val="000000"/>
                <w:szCs w:val="24"/>
              </w:rPr>
              <w:t>Grand Total</w:t>
            </w:r>
          </w:p>
        </w:tc>
        <w:tc>
          <w:tcPr>
            <w:tcW w:w="764" w:type="dxa"/>
            <w:tcBorders>
              <w:top w:val="single" w:sz="6" w:space="0" w:color="auto"/>
              <w:left w:val="single" w:sz="4" w:space="0" w:color="auto"/>
              <w:bottom w:val="single" w:sz="4" w:space="0" w:color="auto"/>
              <w:right w:val="single" w:sz="4" w:space="0" w:color="auto"/>
            </w:tcBorders>
            <w:noWrap/>
            <w:vAlign w:val="center"/>
            <w:hideMark/>
          </w:tcPr>
          <w:p w14:paraId="0DFD550E" w14:textId="066754FE" w:rsidR="00520475" w:rsidRPr="00AA5A97" w:rsidRDefault="00520475" w:rsidP="005854D6">
            <w:pPr>
              <w:jc w:val="center"/>
              <w:rPr>
                <w:rFonts w:eastAsia="Times New Roman"/>
                <w:b/>
                <w:bCs/>
                <w:color w:val="000000"/>
                <w:szCs w:val="24"/>
              </w:rPr>
            </w:pPr>
            <w:r w:rsidRPr="00AA5A97">
              <w:rPr>
                <w:rFonts w:eastAsia="Times New Roman"/>
                <w:b/>
                <w:bCs/>
                <w:color w:val="000000"/>
                <w:szCs w:val="24"/>
              </w:rPr>
              <w:t>9</w:t>
            </w:r>
            <w:r w:rsidR="00E62ED7">
              <w:rPr>
                <w:rFonts w:eastAsia="Times New Roman"/>
                <w:b/>
                <w:bCs/>
                <w:color w:val="000000"/>
                <w:szCs w:val="24"/>
              </w:rPr>
              <w:t>1</w:t>
            </w:r>
          </w:p>
        </w:tc>
        <w:tc>
          <w:tcPr>
            <w:tcW w:w="1269" w:type="dxa"/>
            <w:tcBorders>
              <w:top w:val="single" w:sz="6" w:space="0" w:color="auto"/>
              <w:left w:val="single" w:sz="4" w:space="0" w:color="auto"/>
              <w:bottom w:val="single" w:sz="4" w:space="0" w:color="auto"/>
              <w:right w:val="single" w:sz="4" w:space="0" w:color="auto"/>
            </w:tcBorders>
            <w:noWrap/>
            <w:vAlign w:val="center"/>
            <w:hideMark/>
          </w:tcPr>
          <w:p w14:paraId="4AB4B701" w14:textId="77777777" w:rsidR="00520475" w:rsidRPr="00AA5A97" w:rsidRDefault="00520475" w:rsidP="005854D6">
            <w:pPr>
              <w:jc w:val="center"/>
              <w:rPr>
                <w:rFonts w:eastAsia="Times New Roman"/>
                <w:b/>
                <w:bCs/>
                <w:color w:val="000000"/>
                <w:szCs w:val="24"/>
              </w:rPr>
            </w:pPr>
            <w:r w:rsidRPr="00AA5A97">
              <w:rPr>
                <w:rFonts w:eastAsia="Times New Roman"/>
                <w:b/>
                <w:bCs/>
                <w:color w:val="000000"/>
                <w:szCs w:val="24"/>
              </w:rPr>
              <w:t>100.0%</w:t>
            </w:r>
          </w:p>
        </w:tc>
      </w:tr>
      <w:tr w:rsidR="00520475" w:rsidRPr="00AA5A97" w14:paraId="608C98F6" w14:textId="77777777" w:rsidTr="002F2193">
        <w:trPr>
          <w:trHeight w:val="288"/>
          <w:jc w:val="center"/>
        </w:trPr>
        <w:tc>
          <w:tcPr>
            <w:tcW w:w="4833" w:type="dxa"/>
            <w:gridSpan w:val="3"/>
            <w:tcBorders>
              <w:top w:val="single" w:sz="4" w:space="0" w:color="auto"/>
              <w:left w:val="nil"/>
              <w:bottom w:val="nil"/>
              <w:right w:val="nil"/>
            </w:tcBorders>
            <w:noWrap/>
            <w:vAlign w:val="center"/>
          </w:tcPr>
          <w:p w14:paraId="76EC4128" w14:textId="77777777" w:rsidR="00520475" w:rsidRPr="00AA5A97" w:rsidRDefault="00520475" w:rsidP="008F378F">
            <w:pPr>
              <w:rPr>
                <w:rFonts w:eastAsia="Times New Roman"/>
                <w:color w:val="000000"/>
                <w:szCs w:val="24"/>
              </w:rPr>
            </w:pPr>
            <w:r>
              <w:rPr>
                <w:rFonts w:eastAsia="Times New Roman"/>
                <w:color w:val="000000"/>
                <w:szCs w:val="24"/>
              </w:rPr>
              <w:t>Table</w:t>
            </w:r>
            <w:r w:rsidRPr="00AA5A97">
              <w:rPr>
                <w:rFonts w:eastAsia="Times New Roman"/>
                <w:color w:val="000000"/>
                <w:szCs w:val="24"/>
              </w:rPr>
              <w:t xml:space="preserve"> </w:t>
            </w:r>
            <w:r>
              <w:rPr>
                <w:rFonts w:eastAsia="Times New Roman"/>
                <w:color w:val="000000"/>
                <w:szCs w:val="24"/>
              </w:rPr>
              <w:t>5.8</w:t>
            </w:r>
            <w:r w:rsidRPr="00AA5A97">
              <w:rPr>
                <w:rFonts w:eastAsia="Times New Roman"/>
                <w:color w:val="000000"/>
                <w:szCs w:val="24"/>
              </w:rPr>
              <w:t>: Decoration types</w:t>
            </w:r>
            <w:r>
              <w:rPr>
                <w:rFonts w:eastAsia="Times New Roman"/>
                <w:color w:val="000000"/>
                <w:szCs w:val="24"/>
              </w:rPr>
              <w:t>, including sherds with multiple decoration types</w:t>
            </w:r>
          </w:p>
        </w:tc>
      </w:tr>
    </w:tbl>
    <w:p w14:paraId="60511145" w14:textId="77777777" w:rsidR="00520475" w:rsidRDefault="00520475" w:rsidP="00520475">
      <w:pPr>
        <w:spacing w:line="480" w:lineRule="auto"/>
        <w:rPr>
          <w:szCs w:val="24"/>
        </w:rPr>
      </w:pPr>
    </w:p>
    <w:p w14:paraId="2110628E" w14:textId="4958F72A" w:rsidR="00520475" w:rsidRPr="00AA5A97" w:rsidRDefault="00520475" w:rsidP="00520475">
      <w:pPr>
        <w:spacing w:line="480" w:lineRule="auto"/>
        <w:ind w:firstLine="720"/>
        <w:rPr>
          <w:szCs w:val="24"/>
        </w:rPr>
      </w:pPr>
      <w:r w:rsidRPr="00AA5A97">
        <w:rPr>
          <w:szCs w:val="24"/>
        </w:rPr>
        <w:t>Another approach taken is attempting to find any correlations between decoration and temper (</w:t>
      </w:r>
      <w:r>
        <w:rPr>
          <w:szCs w:val="24"/>
        </w:rPr>
        <w:t>Table</w:t>
      </w:r>
      <w:r w:rsidRPr="00AA5A97">
        <w:rPr>
          <w:szCs w:val="24"/>
        </w:rPr>
        <w:t xml:space="preserve"> </w:t>
      </w:r>
      <w:r>
        <w:rPr>
          <w:szCs w:val="24"/>
        </w:rPr>
        <w:t>5.9</w:t>
      </w:r>
      <w:r w:rsidRPr="00AA5A97">
        <w:rPr>
          <w:szCs w:val="24"/>
        </w:rPr>
        <w:t>).</w:t>
      </w:r>
      <w:r w:rsidR="00C03C9B">
        <w:rPr>
          <w:szCs w:val="24"/>
        </w:rPr>
        <w:t xml:space="preserve"> </w:t>
      </w:r>
      <w:r w:rsidRPr="00AA5A97">
        <w:rPr>
          <w:szCs w:val="24"/>
        </w:rPr>
        <w:t>This can be further broken down by looking at how specific tempers might be associated with</w:t>
      </w:r>
      <w:r>
        <w:rPr>
          <w:szCs w:val="24"/>
        </w:rPr>
        <w:t xml:space="preserve"> certain</w:t>
      </w:r>
      <w:r w:rsidRPr="00AA5A97">
        <w:rPr>
          <w:szCs w:val="24"/>
        </w:rPr>
        <w:t xml:space="preserve"> </w:t>
      </w:r>
      <w:r>
        <w:rPr>
          <w:szCs w:val="24"/>
        </w:rPr>
        <w:t>decoration types (Table 5.10)</w:t>
      </w:r>
      <w:r w:rsidRPr="00AA5A97">
        <w:rPr>
          <w:szCs w:val="24"/>
        </w:rPr>
        <w:t>.</w:t>
      </w:r>
    </w:p>
    <w:tbl>
      <w:tblPr>
        <w:tblStyle w:val="GridTable1Light"/>
        <w:tblW w:w="5780" w:type="dxa"/>
        <w:jc w:val="center"/>
        <w:tblLook w:val="04A0" w:firstRow="1" w:lastRow="0" w:firstColumn="1" w:lastColumn="0" w:noHBand="0" w:noVBand="1"/>
      </w:tblPr>
      <w:tblGrid>
        <w:gridCol w:w="2660"/>
        <w:gridCol w:w="1680"/>
        <w:gridCol w:w="1440"/>
      </w:tblGrid>
      <w:tr w:rsidR="00520475" w:rsidRPr="00AA5A97" w14:paraId="406D79FB" w14:textId="77777777" w:rsidTr="008F378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0CA196F0" w14:textId="77777777" w:rsidR="00520475" w:rsidRPr="00AA5A97" w:rsidRDefault="00520475" w:rsidP="008F378F">
            <w:pPr>
              <w:jc w:val="center"/>
              <w:rPr>
                <w:rFonts w:eastAsia="Times New Roman"/>
                <w:color w:val="000000"/>
                <w:szCs w:val="24"/>
              </w:rPr>
            </w:pPr>
            <w:r w:rsidRPr="00AA5A97">
              <w:rPr>
                <w:rFonts w:eastAsia="Times New Roman"/>
                <w:color w:val="000000"/>
                <w:szCs w:val="24"/>
              </w:rPr>
              <w:t>Primary Temper</w:t>
            </w:r>
          </w:p>
        </w:tc>
        <w:tc>
          <w:tcPr>
            <w:tcW w:w="1680" w:type="dxa"/>
            <w:noWrap/>
            <w:vAlign w:val="center"/>
            <w:hideMark/>
          </w:tcPr>
          <w:p w14:paraId="2E283541" w14:textId="77777777" w:rsidR="00520475" w:rsidRPr="00AA5A97"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Decorated (N=)</w:t>
            </w:r>
          </w:p>
        </w:tc>
        <w:tc>
          <w:tcPr>
            <w:tcW w:w="1440" w:type="dxa"/>
            <w:noWrap/>
            <w:vAlign w:val="center"/>
            <w:hideMark/>
          </w:tcPr>
          <w:p w14:paraId="578FBDB4" w14:textId="77777777" w:rsidR="00520475" w:rsidRPr="00AA5A97" w:rsidRDefault="00520475" w:rsidP="008F378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Not Decorated (N=)</w:t>
            </w:r>
          </w:p>
        </w:tc>
      </w:tr>
      <w:tr w:rsidR="00520475" w:rsidRPr="00AA5A97" w14:paraId="2CB93ACC"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42ED78FC" w14:textId="77777777" w:rsidR="00520475" w:rsidRPr="00B02D2F" w:rsidRDefault="00520475" w:rsidP="008F378F">
            <w:pPr>
              <w:jc w:val="center"/>
              <w:rPr>
                <w:rFonts w:eastAsia="Times New Roman"/>
                <w:b w:val="0"/>
                <w:bCs w:val="0"/>
                <w:color w:val="000000"/>
                <w:szCs w:val="24"/>
              </w:rPr>
            </w:pPr>
            <w:r w:rsidRPr="00B02D2F">
              <w:rPr>
                <w:rFonts w:eastAsia="Times New Roman"/>
                <w:b w:val="0"/>
                <w:bCs w:val="0"/>
                <w:color w:val="000000"/>
                <w:szCs w:val="24"/>
              </w:rPr>
              <w:t>Absent</w:t>
            </w:r>
          </w:p>
        </w:tc>
        <w:tc>
          <w:tcPr>
            <w:tcW w:w="1680" w:type="dxa"/>
            <w:noWrap/>
            <w:vAlign w:val="center"/>
            <w:hideMark/>
          </w:tcPr>
          <w:p w14:paraId="2B473D7B" w14:textId="77777777" w:rsidR="00520475" w:rsidRPr="00B02D2F"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B02D2F">
              <w:rPr>
                <w:rFonts w:eastAsia="Times New Roman"/>
                <w:color w:val="000000"/>
                <w:szCs w:val="24"/>
              </w:rPr>
              <w:t>-</w:t>
            </w:r>
          </w:p>
        </w:tc>
        <w:tc>
          <w:tcPr>
            <w:tcW w:w="1440" w:type="dxa"/>
            <w:noWrap/>
            <w:vAlign w:val="center"/>
            <w:hideMark/>
          </w:tcPr>
          <w:p w14:paraId="670E5AAB"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2</w:t>
            </w:r>
          </w:p>
        </w:tc>
      </w:tr>
      <w:tr w:rsidR="00520475" w:rsidRPr="00AA5A97" w14:paraId="4E57BF98"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5911746E"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Bone</w:t>
            </w:r>
          </w:p>
        </w:tc>
        <w:tc>
          <w:tcPr>
            <w:tcW w:w="1680" w:type="dxa"/>
            <w:noWrap/>
            <w:vAlign w:val="center"/>
            <w:hideMark/>
          </w:tcPr>
          <w:p w14:paraId="0DAC9561"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w:t>
            </w:r>
          </w:p>
        </w:tc>
        <w:tc>
          <w:tcPr>
            <w:tcW w:w="1440" w:type="dxa"/>
            <w:noWrap/>
            <w:vAlign w:val="center"/>
            <w:hideMark/>
          </w:tcPr>
          <w:p w14:paraId="30EB4F8E"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4</w:t>
            </w:r>
          </w:p>
        </w:tc>
      </w:tr>
      <w:tr w:rsidR="00520475" w:rsidRPr="00AA5A97" w14:paraId="35F6B61B"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175E0F3A"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Grog</w:t>
            </w:r>
          </w:p>
        </w:tc>
        <w:tc>
          <w:tcPr>
            <w:tcW w:w="1680" w:type="dxa"/>
            <w:noWrap/>
            <w:vAlign w:val="center"/>
            <w:hideMark/>
          </w:tcPr>
          <w:p w14:paraId="0E7AD1DB" w14:textId="5D0A8C91"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3</w:t>
            </w:r>
            <w:r w:rsidR="007C5388">
              <w:rPr>
                <w:rFonts w:eastAsia="Times New Roman"/>
                <w:color w:val="000000"/>
                <w:szCs w:val="24"/>
              </w:rPr>
              <w:t>0</w:t>
            </w:r>
          </w:p>
        </w:tc>
        <w:tc>
          <w:tcPr>
            <w:tcW w:w="1440" w:type="dxa"/>
            <w:noWrap/>
            <w:vAlign w:val="center"/>
            <w:hideMark/>
          </w:tcPr>
          <w:p w14:paraId="18D1715D" w14:textId="66C1A1CA"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2</w:t>
            </w:r>
            <w:r w:rsidR="007C5388">
              <w:rPr>
                <w:rFonts w:eastAsia="Times New Roman"/>
                <w:color w:val="000000"/>
                <w:szCs w:val="24"/>
              </w:rPr>
              <w:t>9</w:t>
            </w:r>
          </w:p>
        </w:tc>
      </w:tr>
      <w:tr w:rsidR="00520475" w:rsidRPr="00AA5A97" w14:paraId="6686C92D"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54B501EC"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Limestone</w:t>
            </w:r>
          </w:p>
        </w:tc>
        <w:tc>
          <w:tcPr>
            <w:tcW w:w="1680" w:type="dxa"/>
            <w:noWrap/>
            <w:vAlign w:val="center"/>
            <w:hideMark/>
          </w:tcPr>
          <w:p w14:paraId="3F17ABF4" w14:textId="2673CC60"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w:t>
            </w:r>
            <w:r w:rsidR="007C5388">
              <w:rPr>
                <w:rFonts w:eastAsia="Times New Roman"/>
                <w:color w:val="000000"/>
                <w:szCs w:val="24"/>
              </w:rPr>
              <w:t>6</w:t>
            </w:r>
          </w:p>
        </w:tc>
        <w:tc>
          <w:tcPr>
            <w:tcW w:w="1440" w:type="dxa"/>
            <w:noWrap/>
            <w:vAlign w:val="center"/>
            <w:hideMark/>
          </w:tcPr>
          <w:p w14:paraId="0A2C74BA"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12</w:t>
            </w:r>
          </w:p>
        </w:tc>
      </w:tr>
      <w:tr w:rsidR="00520475" w:rsidRPr="00AA5A97" w14:paraId="53812ACA"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5BE0B9BC"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Sand</w:t>
            </w:r>
          </w:p>
        </w:tc>
        <w:tc>
          <w:tcPr>
            <w:tcW w:w="1680" w:type="dxa"/>
            <w:noWrap/>
            <w:vAlign w:val="center"/>
            <w:hideMark/>
          </w:tcPr>
          <w:p w14:paraId="57423AD6"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w:t>
            </w:r>
          </w:p>
        </w:tc>
        <w:tc>
          <w:tcPr>
            <w:tcW w:w="1440" w:type="dxa"/>
            <w:noWrap/>
            <w:vAlign w:val="center"/>
            <w:hideMark/>
          </w:tcPr>
          <w:p w14:paraId="22D7FFE8" w14:textId="77777777"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5</w:t>
            </w:r>
          </w:p>
        </w:tc>
      </w:tr>
      <w:tr w:rsidR="00520475" w:rsidRPr="00AA5A97" w14:paraId="32333E0C"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tcBorders>
              <w:bottom w:val="single" w:sz="8" w:space="0" w:color="auto"/>
            </w:tcBorders>
            <w:noWrap/>
            <w:vAlign w:val="center"/>
            <w:hideMark/>
          </w:tcPr>
          <w:p w14:paraId="1D537A7A" w14:textId="77777777" w:rsidR="00520475" w:rsidRPr="00AA5A97" w:rsidRDefault="00520475" w:rsidP="008F378F">
            <w:pPr>
              <w:jc w:val="center"/>
              <w:rPr>
                <w:rFonts w:eastAsia="Times New Roman"/>
                <w:b w:val="0"/>
                <w:bCs w:val="0"/>
                <w:color w:val="000000"/>
                <w:szCs w:val="24"/>
              </w:rPr>
            </w:pPr>
            <w:r w:rsidRPr="00AA5A97">
              <w:rPr>
                <w:rFonts w:eastAsia="Times New Roman"/>
                <w:b w:val="0"/>
                <w:bCs w:val="0"/>
                <w:color w:val="000000"/>
                <w:szCs w:val="24"/>
              </w:rPr>
              <w:t>Shell</w:t>
            </w:r>
          </w:p>
        </w:tc>
        <w:tc>
          <w:tcPr>
            <w:tcW w:w="1680" w:type="dxa"/>
            <w:tcBorders>
              <w:bottom w:val="single" w:sz="8" w:space="0" w:color="auto"/>
            </w:tcBorders>
            <w:noWrap/>
            <w:vAlign w:val="center"/>
            <w:hideMark/>
          </w:tcPr>
          <w:p w14:paraId="268E4DCC" w14:textId="61C38982"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4</w:t>
            </w:r>
            <w:r w:rsidR="00934A31">
              <w:rPr>
                <w:rFonts w:eastAsia="Times New Roman"/>
                <w:color w:val="000000"/>
                <w:szCs w:val="24"/>
              </w:rPr>
              <w:t>4</w:t>
            </w:r>
          </w:p>
        </w:tc>
        <w:tc>
          <w:tcPr>
            <w:tcW w:w="1440" w:type="dxa"/>
            <w:tcBorders>
              <w:bottom w:val="single" w:sz="8" w:space="0" w:color="auto"/>
            </w:tcBorders>
            <w:noWrap/>
            <w:vAlign w:val="center"/>
            <w:hideMark/>
          </w:tcPr>
          <w:p w14:paraId="3C4B5CC8" w14:textId="4B6B5AE1"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AA5A97">
              <w:rPr>
                <w:rFonts w:eastAsia="Times New Roman"/>
                <w:color w:val="000000"/>
                <w:szCs w:val="24"/>
              </w:rPr>
              <w:t>135</w:t>
            </w:r>
            <w:r w:rsidR="00934A31">
              <w:rPr>
                <w:rFonts w:eastAsia="Times New Roman"/>
                <w:color w:val="000000"/>
                <w:szCs w:val="24"/>
              </w:rPr>
              <w:t>4</w:t>
            </w:r>
          </w:p>
        </w:tc>
      </w:tr>
      <w:tr w:rsidR="00520475" w:rsidRPr="00AA5A97" w14:paraId="09ED410B"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auto"/>
              <w:bottom w:val="single" w:sz="8" w:space="0" w:color="auto"/>
            </w:tcBorders>
            <w:noWrap/>
            <w:vAlign w:val="center"/>
            <w:hideMark/>
          </w:tcPr>
          <w:p w14:paraId="72E02095" w14:textId="77777777" w:rsidR="00520475" w:rsidRPr="00AA5A97" w:rsidRDefault="00520475" w:rsidP="008F378F">
            <w:pPr>
              <w:jc w:val="center"/>
              <w:rPr>
                <w:rFonts w:eastAsia="Times New Roman"/>
                <w:color w:val="000000"/>
                <w:szCs w:val="24"/>
              </w:rPr>
            </w:pPr>
            <w:r w:rsidRPr="00AA5A97">
              <w:rPr>
                <w:rFonts w:eastAsia="Times New Roman"/>
                <w:color w:val="000000"/>
                <w:szCs w:val="24"/>
              </w:rPr>
              <w:t>Grand Total</w:t>
            </w:r>
          </w:p>
        </w:tc>
        <w:tc>
          <w:tcPr>
            <w:tcW w:w="1680" w:type="dxa"/>
            <w:tcBorders>
              <w:top w:val="single" w:sz="8" w:space="0" w:color="auto"/>
              <w:bottom w:val="single" w:sz="8" w:space="0" w:color="auto"/>
            </w:tcBorders>
            <w:noWrap/>
            <w:vAlign w:val="center"/>
            <w:hideMark/>
          </w:tcPr>
          <w:p w14:paraId="1B4EE63F" w14:textId="4EDD382E"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AA5A97">
              <w:rPr>
                <w:rFonts w:eastAsia="Times New Roman"/>
                <w:b/>
                <w:bCs/>
                <w:color w:val="000000"/>
                <w:szCs w:val="24"/>
              </w:rPr>
              <w:t>9</w:t>
            </w:r>
            <w:r w:rsidR="00934A31">
              <w:rPr>
                <w:rFonts w:eastAsia="Times New Roman"/>
                <w:b/>
                <w:bCs/>
                <w:color w:val="000000"/>
                <w:szCs w:val="24"/>
              </w:rPr>
              <w:t>1</w:t>
            </w:r>
          </w:p>
        </w:tc>
        <w:tc>
          <w:tcPr>
            <w:tcW w:w="1440" w:type="dxa"/>
            <w:tcBorders>
              <w:top w:val="single" w:sz="8" w:space="0" w:color="auto"/>
              <w:bottom w:val="single" w:sz="8" w:space="0" w:color="auto"/>
            </w:tcBorders>
            <w:noWrap/>
            <w:vAlign w:val="center"/>
            <w:hideMark/>
          </w:tcPr>
          <w:p w14:paraId="3CE3CAF0" w14:textId="67AD1852" w:rsidR="00520475" w:rsidRPr="00AA5A97" w:rsidRDefault="00520475" w:rsidP="008F378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AA5A97">
              <w:rPr>
                <w:rFonts w:eastAsia="Times New Roman"/>
                <w:b/>
                <w:bCs/>
                <w:color w:val="000000"/>
                <w:szCs w:val="24"/>
              </w:rPr>
              <w:t>140</w:t>
            </w:r>
            <w:r w:rsidR="00934A31">
              <w:rPr>
                <w:rFonts w:eastAsia="Times New Roman"/>
                <w:b/>
                <w:bCs/>
                <w:color w:val="000000"/>
                <w:szCs w:val="24"/>
              </w:rPr>
              <w:t>6</w:t>
            </w:r>
          </w:p>
        </w:tc>
      </w:tr>
      <w:tr w:rsidR="00520475" w:rsidRPr="00AA5A97" w14:paraId="026621EE" w14:textId="77777777" w:rsidTr="008F378F">
        <w:trPr>
          <w:trHeight w:val="288"/>
          <w:jc w:val="center"/>
        </w:trPr>
        <w:tc>
          <w:tcPr>
            <w:cnfStyle w:val="001000000000" w:firstRow="0" w:lastRow="0" w:firstColumn="1" w:lastColumn="0" w:oddVBand="0" w:evenVBand="0" w:oddHBand="0" w:evenHBand="0" w:firstRowFirstColumn="0" w:firstRowLastColumn="0" w:lastRowFirstColumn="0" w:lastRowLastColumn="0"/>
            <w:tcW w:w="5780" w:type="dxa"/>
            <w:gridSpan w:val="3"/>
            <w:tcBorders>
              <w:top w:val="single" w:sz="8" w:space="0" w:color="auto"/>
              <w:left w:val="nil"/>
              <w:bottom w:val="nil"/>
              <w:right w:val="nil"/>
            </w:tcBorders>
            <w:noWrap/>
            <w:vAlign w:val="center"/>
          </w:tcPr>
          <w:p w14:paraId="6DE4ED07" w14:textId="77777777" w:rsidR="00520475" w:rsidRPr="00AA5A97" w:rsidRDefault="00520475" w:rsidP="008F378F">
            <w:pPr>
              <w:rPr>
                <w:rFonts w:eastAsia="Times New Roman"/>
                <w:b w:val="0"/>
                <w:bCs w:val="0"/>
                <w:color w:val="000000"/>
                <w:szCs w:val="24"/>
              </w:rPr>
            </w:pPr>
            <w:r>
              <w:rPr>
                <w:rFonts w:eastAsia="Times New Roman"/>
                <w:b w:val="0"/>
                <w:bCs w:val="0"/>
                <w:color w:val="000000"/>
                <w:szCs w:val="24"/>
              </w:rPr>
              <w:lastRenderedPageBreak/>
              <w:t>Table</w:t>
            </w:r>
            <w:r w:rsidRPr="00AA5A97">
              <w:rPr>
                <w:rFonts w:eastAsia="Times New Roman"/>
                <w:b w:val="0"/>
                <w:bCs w:val="0"/>
                <w:color w:val="000000"/>
                <w:szCs w:val="24"/>
              </w:rPr>
              <w:t xml:space="preserve"> </w:t>
            </w:r>
            <w:r>
              <w:rPr>
                <w:rFonts w:eastAsia="Times New Roman"/>
                <w:b w:val="0"/>
                <w:bCs w:val="0"/>
                <w:color w:val="000000"/>
                <w:szCs w:val="24"/>
              </w:rPr>
              <w:t>5.9:</w:t>
            </w:r>
            <w:r w:rsidRPr="00AA5A97">
              <w:rPr>
                <w:rFonts w:eastAsia="Times New Roman"/>
                <w:b w:val="0"/>
                <w:bCs w:val="0"/>
                <w:color w:val="000000"/>
                <w:szCs w:val="24"/>
              </w:rPr>
              <w:t xml:space="preserve"> Primary temper count by decorated </w:t>
            </w:r>
            <w:r>
              <w:rPr>
                <w:rFonts w:eastAsia="Times New Roman"/>
                <w:b w:val="0"/>
                <w:bCs w:val="0"/>
                <w:color w:val="000000"/>
                <w:szCs w:val="24"/>
              </w:rPr>
              <w:t>and</w:t>
            </w:r>
            <w:r w:rsidRPr="00AA5A97">
              <w:rPr>
                <w:rFonts w:eastAsia="Times New Roman"/>
                <w:b w:val="0"/>
                <w:bCs w:val="0"/>
                <w:color w:val="000000"/>
                <w:szCs w:val="24"/>
              </w:rPr>
              <w:t xml:space="preserve"> non-decorated sherds</w:t>
            </w:r>
          </w:p>
        </w:tc>
      </w:tr>
    </w:tbl>
    <w:p w14:paraId="233048A8" w14:textId="77777777" w:rsidR="00520475" w:rsidRDefault="00520475" w:rsidP="00520475">
      <w:pPr>
        <w:spacing w:line="480" w:lineRule="auto"/>
        <w:rPr>
          <w:szCs w:val="24"/>
        </w:rPr>
      </w:pPr>
    </w:p>
    <w:p w14:paraId="0E601A6C" w14:textId="4CB8BC1C" w:rsidR="00520475" w:rsidRDefault="00520475" w:rsidP="00520475">
      <w:pPr>
        <w:spacing w:line="480" w:lineRule="auto"/>
        <w:rPr>
          <w:szCs w:val="24"/>
        </w:rPr>
      </w:pPr>
      <w:r>
        <w:rPr>
          <w:szCs w:val="24"/>
        </w:rPr>
        <w:tab/>
        <w:t xml:space="preserve">Sherds with appliqué are grog </w:t>
      </w:r>
      <w:r w:rsidRPr="000C41C6">
        <w:rPr>
          <w:szCs w:val="24"/>
        </w:rPr>
        <w:t>temper</w:t>
      </w:r>
      <w:r>
        <w:rPr>
          <w:szCs w:val="24"/>
        </w:rPr>
        <w:t>ed</w:t>
      </w:r>
      <w:r w:rsidRPr="000C41C6">
        <w:rPr>
          <w:szCs w:val="24"/>
        </w:rPr>
        <w:t xml:space="preserve"> (N=</w:t>
      </w:r>
      <w:r w:rsidR="00675FD5">
        <w:rPr>
          <w:szCs w:val="24"/>
        </w:rPr>
        <w:t>3</w:t>
      </w:r>
      <w:r w:rsidRPr="000C41C6">
        <w:rPr>
          <w:szCs w:val="24"/>
        </w:rPr>
        <w:t>,</w:t>
      </w:r>
      <w:r>
        <w:rPr>
          <w:szCs w:val="24"/>
        </w:rPr>
        <w:t xml:space="preserve"> </w:t>
      </w:r>
      <w:r w:rsidR="003F02E7">
        <w:rPr>
          <w:szCs w:val="24"/>
        </w:rPr>
        <w:t>60.0</w:t>
      </w:r>
      <w:r w:rsidRPr="000C41C6">
        <w:rPr>
          <w:szCs w:val="24"/>
        </w:rPr>
        <w:t>%)</w:t>
      </w:r>
      <w:r>
        <w:rPr>
          <w:szCs w:val="24"/>
        </w:rPr>
        <w:t xml:space="preserve">, limestone tempered (N=1, </w:t>
      </w:r>
      <w:r w:rsidR="003F02E7">
        <w:rPr>
          <w:szCs w:val="24"/>
        </w:rPr>
        <w:t>20.0</w:t>
      </w:r>
      <w:r>
        <w:rPr>
          <w:szCs w:val="24"/>
        </w:rPr>
        <w:t xml:space="preserve">%), and shell tempered (N=1, </w:t>
      </w:r>
      <w:r w:rsidR="003F02E7">
        <w:rPr>
          <w:szCs w:val="24"/>
        </w:rPr>
        <w:t>20.0</w:t>
      </w:r>
      <w:r>
        <w:rPr>
          <w:szCs w:val="24"/>
        </w:rPr>
        <w:t>%) sherds.</w:t>
      </w:r>
      <w:r w:rsidR="00C03C9B">
        <w:rPr>
          <w:szCs w:val="24"/>
        </w:rPr>
        <w:t xml:space="preserve"> </w:t>
      </w:r>
      <w:r>
        <w:rPr>
          <w:szCs w:val="24"/>
        </w:rPr>
        <w:t>Only 2 shell tempered sherds had handle peaks (2.2%).</w:t>
      </w:r>
      <w:r w:rsidR="00C03C9B">
        <w:rPr>
          <w:szCs w:val="24"/>
        </w:rPr>
        <w:t xml:space="preserve"> </w:t>
      </w:r>
      <w:r>
        <w:rPr>
          <w:szCs w:val="24"/>
        </w:rPr>
        <w:t>Cord-marking was found on shell tempered sherds (N=1</w:t>
      </w:r>
      <w:r w:rsidR="00454B74">
        <w:rPr>
          <w:szCs w:val="24"/>
        </w:rPr>
        <w:t>8</w:t>
      </w:r>
      <w:r>
        <w:rPr>
          <w:szCs w:val="24"/>
        </w:rPr>
        <w:t>, 5</w:t>
      </w:r>
      <w:r w:rsidR="00454B74">
        <w:rPr>
          <w:szCs w:val="24"/>
        </w:rPr>
        <w:t>2</w:t>
      </w:r>
      <w:r>
        <w:rPr>
          <w:szCs w:val="24"/>
        </w:rPr>
        <w:t>.9%), limestone tempered sherds (N=1</w:t>
      </w:r>
      <w:r w:rsidR="0053740B">
        <w:rPr>
          <w:szCs w:val="24"/>
        </w:rPr>
        <w:t>4</w:t>
      </w:r>
      <w:r>
        <w:rPr>
          <w:szCs w:val="24"/>
        </w:rPr>
        <w:t xml:space="preserve">, </w:t>
      </w:r>
      <w:r w:rsidR="0053740B">
        <w:rPr>
          <w:szCs w:val="24"/>
        </w:rPr>
        <w:t>41.2</w:t>
      </w:r>
      <w:r>
        <w:rPr>
          <w:szCs w:val="24"/>
        </w:rPr>
        <w:t>%), one grog tempered sherd (N=1, 2.9%), and one bone tempered sherd (N=1, 2.9%).</w:t>
      </w:r>
      <w:r w:rsidR="00C03C9B">
        <w:rPr>
          <w:szCs w:val="24"/>
        </w:rPr>
        <w:t xml:space="preserve"> </w:t>
      </w:r>
      <w:r>
        <w:rPr>
          <w:szCs w:val="24"/>
        </w:rPr>
        <w:t xml:space="preserve">Engraved sherds include grog tempered sherds (N=2, </w:t>
      </w:r>
      <w:r w:rsidR="0053740B">
        <w:rPr>
          <w:szCs w:val="24"/>
        </w:rPr>
        <w:t>50.0</w:t>
      </w:r>
      <w:r>
        <w:rPr>
          <w:szCs w:val="24"/>
        </w:rPr>
        <w:t>%) and shell tempered sherd (N=</w:t>
      </w:r>
      <w:r w:rsidR="0053740B">
        <w:rPr>
          <w:szCs w:val="24"/>
        </w:rPr>
        <w:t>2</w:t>
      </w:r>
      <w:r>
        <w:rPr>
          <w:szCs w:val="24"/>
        </w:rPr>
        <w:t xml:space="preserve">, </w:t>
      </w:r>
      <w:r w:rsidR="0053740B">
        <w:rPr>
          <w:szCs w:val="24"/>
        </w:rPr>
        <w:t>50.0</w:t>
      </w:r>
      <w:r>
        <w:rPr>
          <w:szCs w:val="24"/>
        </w:rPr>
        <w:t>%).</w:t>
      </w:r>
      <w:r w:rsidR="00C03C9B">
        <w:rPr>
          <w:szCs w:val="24"/>
        </w:rPr>
        <w:t xml:space="preserve"> </w:t>
      </w:r>
      <w:r>
        <w:rPr>
          <w:szCs w:val="24"/>
        </w:rPr>
        <w:t xml:space="preserve">Fingernail impressed sherds include 3 </w:t>
      </w:r>
      <w:r w:rsidR="008A57AF">
        <w:rPr>
          <w:szCs w:val="24"/>
        </w:rPr>
        <w:t>frog</w:t>
      </w:r>
      <w:r>
        <w:rPr>
          <w:szCs w:val="24"/>
        </w:rPr>
        <w:t xml:space="preserve"> tempered sherds (60.0%) and 2 </w:t>
      </w:r>
      <w:r w:rsidR="008A57AF">
        <w:rPr>
          <w:szCs w:val="24"/>
        </w:rPr>
        <w:t>shell</w:t>
      </w:r>
      <w:r>
        <w:rPr>
          <w:szCs w:val="24"/>
        </w:rPr>
        <w:t xml:space="preserve"> tempered sherds (N=2, 40.0%).</w:t>
      </w:r>
      <w:r w:rsidR="00C03C9B">
        <w:rPr>
          <w:szCs w:val="24"/>
        </w:rPr>
        <w:t xml:space="preserve"> </w:t>
      </w:r>
      <w:r>
        <w:rPr>
          <w:szCs w:val="24"/>
        </w:rPr>
        <w:t>Fingernail impressed sherds with appliqué only include 3 grog tempered sherds (100.0%).</w:t>
      </w:r>
    </w:p>
    <w:p w14:paraId="17E24CFF" w14:textId="250B8D03" w:rsidR="00520475" w:rsidRDefault="00520475" w:rsidP="00520475">
      <w:pPr>
        <w:spacing w:line="480" w:lineRule="auto"/>
        <w:rPr>
          <w:szCs w:val="24"/>
        </w:rPr>
      </w:pPr>
      <w:r>
        <w:rPr>
          <w:szCs w:val="24"/>
        </w:rPr>
        <w:tab/>
        <w:t>Incised sherds include 1</w:t>
      </w:r>
      <w:r w:rsidR="00CC4589">
        <w:rPr>
          <w:szCs w:val="24"/>
        </w:rPr>
        <w:t>4</w:t>
      </w:r>
      <w:r>
        <w:rPr>
          <w:szCs w:val="24"/>
        </w:rPr>
        <w:t xml:space="preserve"> shell tempered (6</w:t>
      </w:r>
      <w:r w:rsidR="00CC4589">
        <w:rPr>
          <w:szCs w:val="24"/>
        </w:rPr>
        <w:t>3.</w:t>
      </w:r>
      <w:r w:rsidR="0031457A">
        <w:rPr>
          <w:szCs w:val="24"/>
        </w:rPr>
        <w:t>6</w:t>
      </w:r>
      <w:r>
        <w:rPr>
          <w:szCs w:val="24"/>
        </w:rPr>
        <w:t>%),</w:t>
      </w:r>
      <w:r w:rsidR="00C03C9B">
        <w:rPr>
          <w:szCs w:val="24"/>
        </w:rPr>
        <w:t xml:space="preserve"> </w:t>
      </w:r>
      <w:r>
        <w:rPr>
          <w:szCs w:val="24"/>
        </w:rPr>
        <w:t>7 grog tempered (3</w:t>
      </w:r>
      <w:r w:rsidR="0031457A">
        <w:rPr>
          <w:szCs w:val="24"/>
        </w:rPr>
        <w:t>1.8</w:t>
      </w:r>
      <w:r>
        <w:rPr>
          <w:szCs w:val="24"/>
        </w:rPr>
        <w:t>%), and 1 limestone tempered sherd (N=1, 4.</w:t>
      </w:r>
      <w:r w:rsidR="0031457A">
        <w:rPr>
          <w:szCs w:val="24"/>
        </w:rPr>
        <w:t>5</w:t>
      </w:r>
      <w:r>
        <w:rPr>
          <w:szCs w:val="24"/>
        </w:rPr>
        <w:t>%).</w:t>
      </w:r>
      <w:r w:rsidR="00C03C9B">
        <w:rPr>
          <w:szCs w:val="24"/>
        </w:rPr>
        <w:t xml:space="preserve"> </w:t>
      </w:r>
      <w:r>
        <w:rPr>
          <w:szCs w:val="24"/>
        </w:rPr>
        <w:t>Incised sherds with punctation</w:t>
      </w:r>
      <w:r w:rsidR="005029C6">
        <w:rPr>
          <w:szCs w:val="24"/>
        </w:rPr>
        <w:t>s</w:t>
      </w:r>
      <w:r>
        <w:rPr>
          <w:szCs w:val="24"/>
        </w:rPr>
        <w:t xml:space="preserve"> </w:t>
      </w:r>
      <w:r w:rsidR="007B420E">
        <w:rPr>
          <w:szCs w:val="24"/>
        </w:rPr>
        <w:t>i</w:t>
      </w:r>
      <w:r>
        <w:rPr>
          <w:szCs w:val="24"/>
        </w:rPr>
        <w:t>nclude</w:t>
      </w:r>
      <w:r w:rsidR="007B420E">
        <w:rPr>
          <w:szCs w:val="24"/>
        </w:rPr>
        <w:t xml:space="preserve"> only</w:t>
      </w:r>
      <w:r>
        <w:rPr>
          <w:szCs w:val="24"/>
        </w:rPr>
        <w:t xml:space="preserve"> 6 grog tempered sherds (100.0%).</w:t>
      </w:r>
      <w:r w:rsidR="00C03C9B">
        <w:rPr>
          <w:szCs w:val="24"/>
        </w:rPr>
        <w:t xml:space="preserve"> </w:t>
      </w:r>
      <w:r>
        <w:rPr>
          <w:szCs w:val="24"/>
        </w:rPr>
        <w:t xml:space="preserve">Pinched sherds include </w:t>
      </w:r>
      <w:r w:rsidR="005029C6">
        <w:rPr>
          <w:szCs w:val="24"/>
        </w:rPr>
        <w:t>5 grog</w:t>
      </w:r>
      <w:r>
        <w:rPr>
          <w:szCs w:val="24"/>
        </w:rPr>
        <w:t xml:space="preserve"> tempered (</w:t>
      </w:r>
      <w:r w:rsidR="005029C6">
        <w:rPr>
          <w:szCs w:val="24"/>
        </w:rPr>
        <w:t>55.6</w:t>
      </w:r>
      <w:r>
        <w:rPr>
          <w:szCs w:val="24"/>
        </w:rPr>
        <w:t xml:space="preserve">%) and 4 </w:t>
      </w:r>
      <w:r w:rsidR="005029C6">
        <w:rPr>
          <w:szCs w:val="24"/>
        </w:rPr>
        <w:t>shell</w:t>
      </w:r>
      <w:r>
        <w:rPr>
          <w:szCs w:val="24"/>
        </w:rPr>
        <w:t xml:space="preserve"> tempered (</w:t>
      </w:r>
      <w:r w:rsidR="005029C6">
        <w:rPr>
          <w:szCs w:val="24"/>
        </w:rPr>
        <w:t>44.4</w:t>
      </w:r>
      <w:r>
        <w:rPr>
          <w:szCs w:val="24"/>
        </w:rPr>
        <w:t>%) sherds.</w:t>
      </w:r>
      <w:r w:rsidR="00C03C9B">
        <w:rPr>
          <w:szCs w:val="24"/>
        </w:rPr>
        <w:t xml:space="preserve"> </w:t>
      </w:r>
      <w:r w:rsidR="005029C6">
        <w:rPr>
          <w:szCs w:val="24"/>
        </w:rPr>
        <w:t>Handle peaks include 2 shell tempered sherds (100%).</w:t>
      </w:r>
      <w:r w:rsidR="00C03C9B">
        <w:rPr>
          <w:szCs w:val="24"/>
        </w:rPr>
        <w:t xml:space="preserve"> </w:t>
      </w:r>
      <w:r>
        <w:rPr>
          <w:szCs w:val="24"/>
        </w:rPr>
        <w:t xml:space="preserve">Punctated sherds include one </w:t>
      </w:r>
      <w:r w:rsidR="005029C6">
        <w:rPr>
          <w:szCs w:val="24"/>
        </w:rPr>
        <w:t xml:space="preserve">only </w:t>
      </w:r>
      <w:r>
        <w:rPr>
          <w:szCs w:val="24"/>
        </w:rPr>
        <w:t xml:space="preserve">one shell tempered sherd (0%). </w:t>
      </w:r>
    </w:p>
    <w:p w14:paraId="6998DE0D" w14:textId="77777777" w:rsidR="00A16537" w:rsidRDefault="00A16537" w:rsidP="00520475">
      <w:pPr>
        <w:spacing w:line="480" w:lineRule="auto"/>
        <w:rPr>
          <w:szCs w:val="24"/>
        </w:rPr>
      </w:pPr>
    </w:p>
    <w:p w14:paraId="0A859B2B" w14:textId="77777777" w:rsidR="00A16537" w:rsidRDefault="00A16537" w:rsidP="00520475">
      <w:pPr>
        <w:spacing w:line="480" w:lineRule="auto"/>
        <w:rPr>
          <w:szCs w:val="24"/>
        </w:rPr>
      </w:pPr>
    </w:p>
    <w:p w14:paraId="5215690F" w14:textId="77777777" w:rsidR="00A16537" w:rsidRDefault="00A16537" w:rsidP="00520475">
      <w:pPr>
        <w:spacing w:line="480" w:lineRule="auto"/>
        <w:rPr>
          <w:szCs w:val="24"/>
        </w:rPr>
      </w:pPr>
    </w:p>
    <w:p w14:paraId="1DF7D959" w14:textId="77777777" w:rsidR="00A16537" w:rsidRDefault="00A16537" w:rsidP="00520475">
      <w:pPr>
        <w:spacing w:line="480" w:lineRule="auto"/>
        <w:rPr>
          <w:szCs w:val="24"/>
        </w:rPr>
      </w:pPr>
    </w:p>
    <w:p w14:paraId="3B9193B1" w14:textId="77777777" w:rsidR="00A16537" w:rsidRDefault="00A16537" w:rsidP="00520475">
      <w:pPr>
        <w:spacing w:line="480" w:lineRule="auto"/>
        <w:rPr>
          <w:szCs w:val="24"/>
        </w:rPr>
      </w:pPr>
    </w:p>
    <w:p w14:paraId="38C78C0A" w14:textId="77777777" w:rsidR="00A16537" w:rsidRDefault="00A16537" w:rsidP="00520475">
      <w:pPr>
        <w:spacing w:line="480" w:lineRule="auto"/>
        <w:rPr>
          <w:szCs w:val="24"/>
        </w:rPr>
      </w:pPr>
    </w:p>
    <w:p w14:paraId="6C3DCCFF" w14:textId="77777777" w:rsidR="00A16537" w:rsidRDefault="00A16537" w:rsidP="00520475">
      <w:pPr>
        <w:spacing w:line="480" w:lineRule="auto"/>
        <w:rPr>
          <w:szCs w:val="24"/>
        </w:rPr>
      </w:pPr>
    </w:p>
    <w:tbl>
      <w:tblPr>
        <w:tblW w:w="4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527"/>
        <w:gridCol w:w="996"/>
      </w:tblGrid>
      <w:tr w:rsidR="00520475" w:rsidRPr="00880989" w14:paraId="58A91E22" w14:textId="77777777" w:rsidTr="003C4D75">
        <w:trPr>
          <w:trHeight w:val="288"/>
          <w:jc w:val="center"/>
        </w:trPr>
        <w:tc>
          <w:tcPr>
            <w:tcW w:w="3160" w:type="dxa"/>
            <w:shd w:val="clear" w:color="auto" w:fill="auto"/>
            <w:noWrap/>
            <w:hideMark/>
          </w:tcPr>
          <w:p w14:paraId="5FB0891C" w14:textId="77777777" w:rsidR="00520475" w:rsidRDefault="00520475" w:rsidP="003C4D75">
            <w:pPr>
              <w:spacing w:after="0" w:line="240" w:lineRule="auto"/>
              <w:rPr>
                <w:rFonts w:eastAsia="Times New Roman"/>
                <w:b/>
                <w:bCs/>
                <w:color w:val="000000"/>
                <w:szCs w:val="24"/>
              </w:rPr>
            </w:pPr>
            <w:r w:rsidRPr="00880989">
              <w:rPr>
                <w:rFonts w:eastAsia="Times New Roman"/>
                <w:b/>
                <w:bCs/>
                <w:color w:val="000000"/>
                <w:szCs w:val="24"/>
              </w:rPr>
              <w:t>Decoration Type</w:t>
            </w:r>
          </w:p>
          <w:p w14:paraId="1288D309" w14:textId="30801FDE" w:rsidR="00520475" w:rsidRPr="00880989" w:rsidRDefault="00C03C9B" w:rsidP="003C4D75">
            <w:pPr>
              <w:spacing w:after="0" w:line="240" w:lineRule="auto"/>
              <w:rPr>
                <w:rFonts w:eastAsia="Times New Roman"/>
                <w:b/>
                <w:bCs/>
                <w:color w:val="000000"/>
                <w:szCs w:val="24"/>
              </w:rPr>
            </w:pPr>
            <w:r>
              <w:rPr>
                <w:rFonts w:eastAsia="Times New Roman"/>
                <w:b/>
                <w:bCs/>
                <w:color w:val="000000"/>
                <w:szCs w:val="24"/>
              </w:rPr>
              <w:t xml:space="preserve">  </w:t>
            </w:r>
            <w:r w:rsidR="003C4D75">
              <w:rPr>
                <w:rFonts w:eastAsia="Times New Roman"/>
                <w:b/>
                <w:bCs/>
                <w:color w:val="000000"/>
                <w:szCs w:val="24"/>
              </w:rPr>
              <w:t xml:space="preserve"> </w:t>
            </w:r>
            <w:r w:rsidR="00520475" w:rsidRPr="00880989">
              <w:rPr>
                <w:rFonts w:eastAsia="Times New Roman"/>
                <w:b/>
                <w:bCs/>
                <w:color w:val="000000"/>
                <w:szCs w:val="24"/>
              </w:rPr>
              <w:t>/Temper</w:t>
            </w:r>
          </w:p>
        </w:tc>
        <w:tc>
          <w:tcPr>
            <w:tcW w:w="527" w:type="dxa"/>
            <w:shd w:val="clear" w:color="auto" w:fill="auto"/>
            <w:noWrap/>
            <w:vAlign w:val="center"/>
            <w:hideMark/>
          </w:tcPr>
          <w:p w14:paraId="2614CE46" w14:textId="77777777" w:rsidR="00520475" w:rsidRPr="00880989" w:rsidRDefault="00520475" w:rsidP="00913BBC">
            <w:pPr>
              <w:spacing w:after="0" w:line="240" w:lineRule="auto"/>
              <w:jc w:val="center"/>
              <w:rPr>
                <w:rFonts w:eastAsia="Times New Roman"/>
                <w:b/>
                <w:bCs/>
                <w:color w:val="000000"/>
                <w:szCs w:val="24"/>
              </w:rPr>
            </w:pPr>
            <w:r w:rsidRPr="00880989">
              <w:rPr>
                <w:rFonts w:eastAsia="Times New Roman"/>
                <w:b/>
                <w:bCs/>
                <w:color w:val="000000"/>
                <w:szCs w:val="24"/>
              </w:rPr>
              <w:t>N=</w:t>
            </w:r>
          </w:p>
        </w:tc>
        <w:tc>
          <w:tcPr>
            <w:tcW w:w="996" w:type="dxa"/>
            <w:shd w:val="clear" w:color="auto" w:fill="auto"/>
            <w:noWrap/>
            <w:vAlign w:val="center"/>
            <w:hideMark/>
          </w:tcPr>
          <w:p w14:paraId="073A0A48" w14:textId="77777777" w:rsidR="00520475" w:rsidRPr="00880989" w:rsidRDefault="00520475" w:rsidP="00913BBC">
            <w:pPr>
              <w:spacing w:after="0" w:line="240" w:lineRule="auto"/>
              <w:jc w:val="center"/>
              <w:rPr>
                <w:rFonts w:eastAsia="Times New Roman"/>
                <w:b/>
                <w:bCs/>
                <w:color w:val="000000"/>
                <w:szCs w:val="24"/>
              </w:rPr>
            </w:pPr>
            <w:r w:rsidRPr="00880989">
              <w:rPr>
                <w:rFonts w:eastAsia="Times New Roman"/>
                <w:b/>
                <w:bCs/>
                <w:color w:val="000000"/>
                <w:szCs w:val="24"/>
              </w:rPr>
              <w:t>%</w:t>
            </w:r>
          </w:p>
        </w:tc>
      </w:tr>
      <w:tr w:rsidR="00913BBC" w:rsidRPr="00880989" w14:paraId="7ED35C85" w14:textId="77777777" w:rsidTr="00913BBC">
        <w:trPr>
          <w:trHeight w:val="288"/>
          <w:jc w:val="center"/>
        </w:trPr>
        <w:tc>
          <w:tcPr>
            <w:tcW w:w="3160" w:type="dxa"/>
            <w:shd w:val="clear" w:color="D9D9D9" w:fill="D9D9D9"/>
            <w:noWrap/>
            <w:vAlign w:val="center"/>
            <w:hideMark/>
          </w:tcPr>
          <w:p w14:paraId="6AF5DE1C" w14:textId="77777777" w:rsidR="00913BBC" w:rsidRPr="00880989" w:rsidRDefault="00913BBC" w:rsidP="00913BBC">
            <w:pPr>
              <w:spacing w:after="0" w:line="240" w:lineRule="auto"/>
              <w:jc w:val="center"/>
              <w:rPr>
                <w:rFonts w:eastAsia="Times New Roman"/>
                <w:b/>
                <w:bCs/>
                <w:color w:val="000000"/>
                <w:szCs w:val="24"/>
              </w:rPr>
            </w:pPr>
            <w:r>
              <w:rPr>
                <w:rFonts w:eastAsia="Times New Roman"/>
                <w:b/>
                <w:bCs/>
                <w:color w:val="000000"/>
                <w:szCs w:val="24"/>
              </w:rPr>
              <w:t>Appliqué</w:t>
            </w:r>
          </w:p>
        </w:tc>
        <w:tc>
          <w:tcPr>
            <w:tcW w:w="527" w:type="dxa"/>
            <w:shd w:val="clear" w:color="D9D9D9" w:fill="D9D9D9"/>
            <w:noWrap/>
            <w:vAlign w:val="center"/>
            <w:hideMark/>
          </w:tcPr>
          <w:p w14:paraId="7556B741" w14:textId="451935ED"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5</w:t>
            </w:r>
          </w:p>
        </w:tc>
        <w:tc>
          <w:tcPr>
            <w:tcW w:w="996" w:type="dxa"/>
            <w:shd w:val="clear" w:color="D9D9D9" w:fill="D9D9D9"/>
            <w:noWrap/>
            <w:vAlign w:val="center"/>
            <w:hideMark/>
          </w:tcPr>
          <w:p w14:paraId="1AC125C9" w14:textId="132B5B77"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5.5%</w:t>
            </w:r>
          </w:p>
        </w:tc>
      </w:tr>
      <w:tr w:rsidR="00913BBC" w:rsidRPr="00880989" w14:paraId="682F7FA0" w14:textId="77777777" w:rsidTr="00913BBC">
        <w:trPr>
          <w:trHeight w:val="288"/>
          <w:jc w:val="center"/>
        </w:trPr>
        <w:tc>
          <w:tcPr>
            <w:tcW w:w="3160" w:type="dxa"/>
            <w:shd w:val="clear" w:color="auto" w:fill="auto"/>
            <w:noWrap/>
            <w:vAlign w:val="center"/>
            <w:hideMark/>
          </w:tcPr>
          <w:p w14:paraId="0D91459E"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19287613" w14:textId="70F0D4B3" w:rsidR="00913BBC" w:rsidRPr="00913BBC" w:rsidRDefault="00913BBC" w:rsidP="00913BBC">
            <w:pPr>
              <w:spacing w:after="0" w:line="240" w:lineRule="auto"/>
              <w:jc w:val="center"/>
              <w:rPr>
                <w:rFonts w:eastAsia="Times New Roman"/>
                <w:color w:val="000000"/>
                <w:szCs w:val="24"/>
              </w:rPr>
            </w:pPr>
            <w:r w:rsidRPr="00913BBC">
              <w:rPr>
                <w:color w:val="000000"/>
                <w:szCs w:val="24"/>
              </w:rPr>
              <w:t>3</w:t>
            </w:r>
          </w:p>
        </w:tc>
        <w:tc>
          <w:tcPr>
            <w:tcW w:w="996" w:type="dxa"/>
            <w:shd w:val="clear" w:color="auto" w:fill="auto"/>
            <w:noWrap/>
            <w:vAlign w:val="center"/>
            <w:hideMark/>
          </w:tcPr>
          <w:p w14:paraId="404668CE" w14:textId="06B098C7" w:rsidR="00913BBC" w:rsidRPr="00913BBC" w:rsidRDefault="00913BBC" w:rsidP="00913BBC">
            <w:pPr>
              <w:spacing w:after="0" w:line="240" w:lineRule="auto"/>
              <w:jc w:val="center"/>
              <w:rPr>
                <w:rFonts w:eastAsia="Times New Roman"/>
                <w:color w:val="000000"/>
                <w:szCs w:val="24"/>
              </w:rPr>
            </w:pPr>
            <w:r w:rsidRPr="00913BBC">
              <w:rPr>
                <w:color w:val="000000"/>
                <w:szCs w:val="24"/>
              </w:rPr>
              <w:t>60.0%</w:t>
            </w:r>
          </w:p>
        </w:tc>
      </w:tr>
      <w:tr w:rsidR="00913BBC" w:rsidRPr="00880989" w14:paraId="13363B46" w14:textId="77777777" w:rsidTr="00913BBC">
        <w:trPr>
          <w:trHeight w:val="288"/>
          <w:jc w:val="center"/>
        </w:trPr>
        <w:tc>
          <w:tcPr>
            <w:tcW w:w="3160" w:type="dxa"/>
            <w:shd w:val="clear" w:color="auto" w:fill="auto"/>
            <w:noWrap/>
            <w:vAlign w:val="center"/>
            <w:hideMark/>
          </w:tcPr>
          <w:p w14:paraId="01400056"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Limestone</w:t>
            </w:r>
          </w:p>
        </w:tc>
        <w:tc>
          <w:tcPr>
            <w:tcW w:w="527" w:type="dxa"/>
            <w:shd w:val="clear" w:color="auto" w:fill="auto"/>
            <w:noWrap/>
            <w:vAlign w:val="center"/>
            <w:hideMark/>
          </w:tcPr>
          <w:p w14:paraId="0F59833D" w14:textId="5048B69C" w:rsidR="00913BBC" w:rsidRPr="00913BBC" w:rsidRDefault="00913BBC" w:rsidP="00913BBC">
            <w:pPr>
              <w:spacing w:after="0" w:line="240" w:lineRule="auto"/>
              <w:jc w:val="center"/>
              <w:rPr>
                <w:rFonts w:eastAsia="Times New Roman"/>
                <w:color w:val="000000"/>
                <w:szCs w:val="24"/>
              </w:rPr>
            </w:pPr>
            <w:r w:rsidRPr="00913BBC">
              <w:rPr>
                <w:color w:val="000000"/>
                <w:szCs w:val="24"/>
              </w:rPr>
              <w:t>1</w:t>
            </w:r>
          </w:p>
        </w:tc>
        <w:tc>
          <w:tcPr>
            <w:tcW w:w="996" w:type="dxa"/>
            <w:shd w:val="clear" w:color="auto" w:fill="auto"/>
            <w:noWrap/>
            <w:vAlign w:val="center"/>
            <w:hideMark/>
          </w:tcPr>
          <w:p w14:paraId="780C8423" w14:textId="5CA4A55E" w:rsidR="00913BBC" w:rsidRPr="00913BBC" w:rsidRDefault="00913BBC" w:rsidP="00913BBC">
            <w:pPr>
              <w:spacing w:after="0" w:line="240" w:lineRule="auto"/>
              <w:jc w:val="center"/>
              <w:rPr>
                <w:rFonts w:eastAsia="Times New Roman"/>
                <w:color w:val="000000"/>
                <w:szCs w:val="24"/>
              </w:rPr>
            </w:pPr>
            <w:r w:rsidRPr="00913BBC">
              <w:rPr>
                <w:color w:val="000000"/>
                <w:szCs w:val="24"/>
              </w:rPr>
              <w:t>20.0%</w:t>
            </w:r>
          </w:p>
        </w:tc>
      </w:tr>
      <w:tr w:rsidR="00913BBC" w:rsidRPr="00880989" w14:paraId="20F0B381" w14:textId="77777777" w:rsidTr="00913BBC">
        <w:trPr>
          <w:trHeight w:val="288"/>
          <w:jc w:val="center"/>
        </w:trPr>
        <w:tc>
          <w:tcPr>
            <w:tcW w:w="3160" w:type="dxa"/>
            <w:shd w:val="clear" w:color="auto" w:fill="auto"/>
            <w:noWrap/>
            <w:vAlign w:val="center"/>
            <w:hideMark/>
          </w:tcPr>
          <w:p w14:paraId="228CB4BD"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0AFE7501" w14:textId="5C801991" w:rsidR="00913BBC" w:rsidRPr="00913BBC" w:rsidRDefault="00913BBC" w:rsidP="00913BBC">
            <w:pPr>
              <w:spacing w:after="0" w:line="240" w:lineRule="auto"/>
              <w:jc w:val="center"/>
              <w:rPr>
                <w:rFonts w:eastAsia="Times New Roman"/>
                <w:color w:val="000000"/>
                <w:szCs w:val="24"/>
              </w:rPr>
            </w:pPr>
            <w:r w:rsidRPr="00913BBC">
              <w:rPr>
                <w:color w:val="000000"/>
                <w:szCs w:val="24"/>
              </w:rPr>
              <w:t>1</w:t>
            </w:r>
          </w:p>
        </w:tc>
        <w:tc>
          <w:tcPr>
            <w:tcW w:w="996" w:type="dxa"/>
            <w:shd w:val="clear" w:color="auto" w:fill="auto"/>
            <w:noWrap/>
            <w:vAlign w:val="center"/>
            <w:hideMark/>
          </w:tcPr>
          <w:p w14:paraId="5EDB5FA2" w14:textId="76ECADDE" w:rsidR="00913BBC" w:rsidRPr="00913BBC" w:rsidRDefault="00913BBC" w:rsidP="00913BBC">
            <w:pPr>
              <w:spacing w:after="0" w:line="240" w:lineRule="auto"/>
              <w:jc w:val="center"/>
              <w:rPr>
                <w:rFonts w:eastAsia="Times New Roman"/>
                <w:color w:val="000000"/>
                <w:szCs w:val="24"/>
              </w:rPr>
            </w:pPr>
            <w:r w:rsidRPr="00913BBC">
              <w:rPr>
                <w:color w:val="000000"/>
                <w:szCs w:val="24"/>
              </w:rPr>
              <w:t>20.0%</w:t>
            </w:r>
          </w:p>
        </w:tc>
      </w:tr>
      <w:tr w:rsidR="00913BBC" w:rsidRPr="00880989" w14:paraId="33D7AC10" w14:textId="77777777" w:rsidTr="00913BBC">
        <w:trPr>
          <w:trHeight w:val="288"/>
          <w:jc w:val="center"/>
        </w:trPr>
        <w:tc>
          <w:tcPr>
            <w:tcW w:w="3160" w:type="dxa"/>
            <w:shd w:val="clear" w:color="D9D9D9" w:fill="D9D9D9"/>
            <w:noWrap/>
            <w:vAlign w:val="center"/>
            <w:hideMark/>
          </w:tcPr>
          <w:p w14:paraId="4D2313AF" w14:textId="77777777" w:rsidR="00913BBC" w:rsidRPr="00880989" w:rsidRDefault="00913BBC" w:rsidP="00913BBC">
            <w:pPr>
              <w:spacing w:after="0" w:line="240" w:lineRule="auto"/>
              <w:jc w:val="center"/>
              <w:rPr>
                <w:rFonts w:eastAsia="Times New Roman"/>
                <w:b/>
                <w:bCs/>
                <w:color w:val="000000"/>
                <w:szCs w:val="24"/>
              </w:rPr>
            </w:pPr>
            <w:r>
              <w:rPr>
                <w:rFonts w:eastAsia="Times New Roman"/>
                <w:b/>
                <w:bCs/>
                <w:color w:val="000000"/>
                <w:szCs w:val="24"/>
              </w:rPr>
              <w:t>Cord-marked</w:t>
            </w:r>
          </w:p>
        </w:tc>
        <w:tc>
          <w:tcPr>
            <w:tcW w:w="527" w:type="dxa"/>
            <w:shd w:val="clear" w:color="D9D9D9" w:fill="D9D9D9"/>
            <w:noWrap/>
            <w:vAlign w:val="center"/>
            <w:hideMark/>
          </w:tcPr>
          <w:p w14:paraId="55B706C7" w14:textId="04B2C7C6"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34</w:t>
            </w:r>
          </w:p>
        </w:tc>
        <w:tc>
          <w:tcPr>
            <w:tcW w:w="996" w:type="dxa"/>
            <w:shd w:val="clear" w:color="D9D9D9" w:fill="D9D9D9"/>
            <w:noWrap/>
            <w:vAlign w:val="center"/>
            <w:hideMark/>
          </w:tcPr>
          <w:p w14:paraId="698BD0D7" w14:textId="6C230F96"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37.4%</w:t>
            </w:r>
          </w:p>
        </w:tc>
      </w:tr>
      <w:tr w:rsidR="00913BBC" w:rsidRPr="00880989" w14:paraId="1B997629" w14:textId="77777777" w:rsidTr="00913BBC">
        <w:trPr>
          <w:trHeight w:val="288"/>
          <w:jc w:val="center"/>
        </w:trPr>
        <w:tc>
          <w:tcPr>
            <w:tcW w:w="3160" w:type="dxa"/>
            <w:shd w:val="clear" w:color="auto" w:fill="auto"/>
            <w:noWrap/>
            <w:vAlign w:val="center"/>
            <w:hideMark/>
          </w:tcPr>
          <w:p w14:paraId="73F0A120"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Bone</w:t>
            </w:r>
          </w:p>
        </w:tc>
        <w:tc>
          <w:tcPr>
            <w:tcW w:w="527" w:type="dxa"/>
            <w:shd w:val="clear" w:color="auto" w:fill="auto"/>
            <w:noWrap/>
            <w:vAlign w:val="center"/>
            <w:hideMark/>
          </w:tcPr>
          <w:p w14:paraId="7162351E" w14:textId="32E67843" w:rsidR="00913BBC" w:rsidRPr="00913BBC" w:rsidRDefault="00913BBC" w:rsidP="00913BBC">
            <w:pPr>
              <w:spacing w:after="0" w:line="240" w:lineRule="auto"/>
              <w:jc w:val="center"/>
              <w:rPr>
                <w:rFonts w:eastAsia="Times New Roman"/>
                <w:color w:val="000000"/>
                <w:szCs w:val="24"/>
              </w:rPr>
            </w:pPr>
            <w:r w:rsidRPr="00913BBC">
              <w:rPr>
                <w:color w:val="000000"/>
                <w:szCs w:val="24"/>
              </w:rPr>
              <w:t>1</w:t>
            </w:r>
          </w:p>
        </w:tc>
        <w:tc>
          <w:tcPr>
            <w:tcW w:w="996" w:type="dxa"/>
            <w:shd w:val="clear" w:color="auto" w:fill="auto"/>
            <w:noWrap/>
            <w:vAlign w:val="center"/>
            <w:hideMark/>
          </w:tcPr>
          <w:p w14:paraId="5F9CC0B3" w14:textId="7AA6C676" w:rsidR="00913BBC" w:rsidRPr="00913BBC" w:rsidRDefault="00913BBC" w:rsidP="00913BBC">
            <w:pPr>
              <w:spacing w:after="0" w:line="240" w:lineRule="auto"/>
              <w:jc w:val="center"/>
              <w:rPr>
                <w:rFonts w:eastAsia="Times New Roman"/>
                <w:color w:val="000000"/>
                <w:szCs w:val="24"/>
              </w:rPr>
            </w:pPr>
            <w:r w:rsidRPr="00913BBC">
              <w:rPr>
                <w:color w:val="000000"/>
                <w:szCs w:val="24"/>
              </w:rPr>
              <w:t>2.9%</w:t>
            </w:r>
          </w:p>
        </w:tc>
      </w:tr>
      <w:tr w:rsidR="00913BBC" w:rsidRPr="00880989" w14:paraId="740BD3B1" w14:textId="77777777" w:rsidTr="00913BBC">
        <w:trPr>
          <w:trHeight w:val="288"/>
          <w:jc w:val="center"/>
        </w:trPr>
        <w:tc>
          <w:tcPr>
            <w:tcW w:w="3160" w:type="dxa"/>
            <w:shd w:val="clear" w:color="auto" w:fill="auto"/>
            <w:noWrap/>
            <w:vAlign w:val="center"/>
            <w:hideMark/>
          </w:tcPr>
          <w:p w14:paraId="6956C248"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4068379F" w14:textId="2A123014" w:rsidR="00913BBC" w:rsidRPr="00913BBC" w:rsidRDefault="00913BBC" w:rsidP="00913BBC">
            <w:pPr>
              <w:spacing w:after="0" w:line="240" w:lineRule="auto"/>
              <w:jc w:val="center"/>
              <w:rPr>
                <w:rFonts w:eastAsia="Times New Roman"/>
                <w:color w:val="000000"/>
                <w:szCs w:val="24"/>
              </w:rPr>
            </w:pPr>
            <w:r w:rsidRPr="00913BBC">
              <w:rPr>
                <w:color w:val="000000"/>
                <w:szCs w:val="24"/>
              </w:rPr>
              <w:t>1</w:t>
            </w:r>
          </w:p>
        </w:tc>
        <w:tc>
          <w:tcPr>
            <w:tcW w:w="996" w:type="dxa"/>
            <w:shd w:val="clear" w:color="auto" w:fill="auto"/>
            <w:noWrap/>
            <w:vAlign w:val="center"/>
            <w:hideMark/>
          </w:tcPr>
          <w:p w14:paraId="792AA513" w14:textId="0D817C59" w:rsidR="00913BBC" w:rsidRPr="00913BBC" w:rsidRDefault="00913BBC" w:rsidP="00913BBC">
            <w:pPr>
              <w:spacing w:after="0" w:line="240" w:lineRule="auto"/>
              <w:jc w:val="center"/>
              <w:rPr>
                <w:rFonts w:eastAsia="Times New Roman"/>
                <w:color w:val="000000"/>
                <w:szCs w:val="24"/>
              </w:rPr>
            </w:pPr>
            <w:r w:rsidRPr="00913BBC">
              <w:rPr>
                <w:color w:val="000000"/>
                <w:szCs w:val="24"/>
              </w:rPr>
              <w:t>2.9%</w:t>
            </w:r>
          </w:p>
        </w:tc>
      </w:tr>
      <w:tr w:rsidR="00913BBC" w:rsidRPr="00880989" w14:paraId="37239511" w14:textId="77777777" w:rsidTr="00913BBC">
        <w:trPr>
          <w:trHeight w:val="288"/>
          <w:jc w:val="center"/>
        </w:trPr>
        <w:tc>
          <w:tcPr>
            <w:tcW w:w="3160" w:type="dxa"/>
            <w:shd w:val="clear" w:color="auto" w:fill="auto"/>
            <w:noWrap/>
            <w:vAlign w:val="center"/>
            <w:hideMark/>
          </w:tcPr>
          <w:p w14:paraId="04C52F01"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Limestone</w:t>
            </w:r>
          </w:p>
        </w:tc>
        <w:tc>
          <w:tcPr>
            <w:tcW w:w="527" w:type="dxa"/>
            <w:shd w:val="clear" w:color="auto" w:fill="auto"/>
            <w:noWrap/>
            <w:vAlign w:val="center"/>
            <w:hideMark/>
          </w:tcPr>
          <w:p w14:paraId="1BA8FD07" w14:textId="0AE51894" w:rsidR="00913BBC" w:rsidRPr="00913BBC" w:rsidRDefault="00913BBC" w:rsidP="00913BBC">
            <w:pPr>
              <w:spacing w:after="0" w:line="240" w:lineRule="auto"/>
              <w:jc w:val="center"/>
              <w:rPr>
                <w:rFonts w:eastAsia="Times New Roman"/>
                <w:color w:val="000000"/>
                <w:szCs w:val="24"/>
              </w:rPr>
            </w:pPr>
            <w:r w:rsidRPr="00913BBC">
              <w:rPr>
                <w:color w:val="000000"/>
                <w:szCs w:val="24"/>
              </w:rPr>
              <w:t>14</w:t>
            </w:r>
          </w:p>
        </w:tc>
        <w:tc>
          <w:tcPr>
            <w:tcW w:w="996" w:type="dxa"/>
            <w:shd w:val="clear" w:color="auto" w:fill="auto"/>
            <w:noWrap/>
            <w:vAlign w:val="center"/>
            <w:hideMark/>
          </w:tcPr>
          <w:p w14:paraId="3CFFA9D8" w14:textId="3CB431B7" w:rsidR="00913BBC" w:rsidRPr="00913BBC" w:rsidRDefault="00913BBC" w:rsidP="00913BBC">
            <w:pPr>
              <w:spacing w:after="0" w:line="240" w:lineRule="auto"/>
              <w:jc w:val="center"/>
              <w:rPr>
                <w:rFonts w:eastAsia="Times New Roman"/>
                <w:color w:val="000000"/>
                <w:szCs w:val="24"/>
              </w:rPr>
            </w:pPr>
            <w:r w:rsidRPr="00913BBC">
              <w:rPr>
                <w:color w:val="000000"/>
                <w:szCs w:val="24"/>
              </w:rPr>
              <w:t>41.2%</w:t>
            </w:r>
          </w:p>
        </w:tc>
      </w:tr>
      <w:tr w:rsidR="00913BBC" w:rsidRPr="00880989" w14:paraId="58F8DA8C" w14:textId="77777777" w:rsidTr="00913BBC">
        <w:trPr>
          <w:trHeight w:val="288"/>
          <w:jc w:val="center"/>
        </w:trPr>
        <w:tc>
          <w:tcPr>
            <w:tcW w:w="3160" w:type="dxa"/>
            <w:shd w:val="clear" w:color="auto" w:fill="auto"/>
            <w:noWrap/>
            <w:vAlign w:val="center"/>
            <w:hideMark/>
          </w:tcPr>
          <w:p w14:paraId="6B1A7F98"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729DE2ED" w14:textId="306D6900" w:rsidR="00913BBC" w:rsidRPr="00913BBC" w:rsidRDefault="00913BBC" w:rsidP="00913BBC">
            <w:pPr>
              <w:spacing w:after="0" w:line="240" w:lineRule="auto"/>
              <w:jc w:val="center"/>
              <w:rPr>
                <w:rFonts w:eastAsia="Times New Roman"/>
                <w:color w:val="000000"/>
                <w:szCs w:val="24"/>
              </w:rPr>
            </w:pPr>
            <w:r w:rsidRPr="00913BBC">
              <w:rPr>
                <w:color w:val="000000"/>
                <w:szCs w:val="24"/>
              </w:rPr>
              <w:t>18</w:t>
            </w:r>
          </w:p>
        </w:tc>
        <w:tc>
          <w:tcPr>
            <w:tcW w:w="996" w:type="dxa"/>
            <w:shd w:val="clear" w:color="auto" w:fill="auto"/>
            <w:noWrap/>
            <w:vAlign w:val="center"/>
            <w:hideMark/>
          </w:tcPr>
          <w:p w14:paraId="2E178FEA" w14:textId="7A7A4FC6" w:rsidR="00913BBC" w:rsidRPr="00913BBC" w:rsidRDefault="00913BBC" w:rsidP="00913BBC">
            <w:pPr>
              <w:spacing w:after="0" w:line="240" w:lineRule="auto"/>
              <w:jc w:val="center"/>
              <w:rPr>
                <w:rFonts w:eastAsia="Times New Roman"/>
                <w:color w:val="000000"/>
                <w:szCs w:val="24"/>
              </w:rPr>
            </w:pPr>
            <w:r w:rsidRPr="00913BBC">
              <w:rPr>
                <w:color w:val="000000"/>
                <w:szCs w:val="24"/>
              </w:rPr>
              <w:t>52.9%</w:t>
            </w:r>
          </w:p>
        </w:tc>
      </w:tr>
      <w:tr w:rsidR="00913BBC" w:rsidRPr="00880989" w14:paraId="40BEB79F" w14:textId="77777777" w:rsidTr="00913BBC">
        <w:trPr>
          <w:trHeight w:val="288"/>
          <w:jc w:val="center"/>
        </w:trPr>
        <w:tc>
          <w:tcPr>
            <w:tcW w:w="3160" w:type="dxa"/>
            <w:shd w:val="clear" w:color="D9D9D9" w:fill="D9D9D9"/>
            <w:noWrap/>
            <w:vAlign w:val="center"/>
            <w:hideMark/>
          </w:tcPr>
          <w:p w14:paraId="5DE52531"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Engraved</w:t>
            </w:r>
          </w:p>
        </w:tc>
        <w:tc>
          <w:tcPr>
            <w:tcW w:w="527" w:type="dxa"/>
            <w:shd w:val="clear" w:color="D9D9D9" w:fill="D9D9D9"/>
            <w:noWrap/>
            <w:vAlign w:val="center"/>
            <w:hideMark/>
          </w:tcPr>
          <w:p w14:paraId="3AD0BE10" w14:textId="3669ED9E"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4</w:t>
            </w:r>
          </w:p>
        </w:tc>
        <w:tc>
          <w:tcPr>
            <w:tcW w:w="996" w:type="dxa"/>
            <w:shd w:val="clear" w:color="D9D9D9" w:fill="D9D9D9"/>
            <w:noWrap/>
            <w:vAlign w:val="center"/>
            <w:hideMark/>
          </w:tcPr>
          <w:p w14:paraId="75184FEA" w14:textId="213BD059"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4.4%</w:t>
            </w:r>
          </w:p>
        </w:tc>
      </w:tr>
      <w:tr w:rsidR="00913BBC" w:rsidRPr="00880989" w14:paraId="1888F2BD" w14:textId="77777777" w:rsidTr="00913BBC">
        <w:trPr>
          <w:trHeight w:val="288"/>
          <w:jc w:val="center"/>
        </w:trPr>
        <w:tc>
          <w:tcPr>
            <w:tcW w:w="3160" w:type="dxa"/>
            <w:shd w:val="clear" w:color="auto" w:fill="auto"/>
            <w:noWrap/>
            <w:vAlign w:val="center"/>
            <w:hideMark/>
          </w:tcPr>
          <w:p w14:paraId="6F973317"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168FDB84" w14:textId="418BCB3A" w:rsidR="00913BBC" w:rsidRPr="00913BBC" w:rsidRDefault="00913BBC" w:rsidP="00913BBC">
            <w:pPr>
              <w:spacing w:after="0" w:line="240" w:lineRule="auto"/>
              <w:jc w:val="center"/>
              <w:rPr>
                <w:rFonts w:eastAsia="Times New Roman"/>
                <w:color w:val="000000"/>
                <w:szCs w:val="24"/>
              </w:rPr>
            </w:pPr>
            <w:r w:rsidRPr="00913BBC">
              <w:rPr>
                <w:color w:val="000000"/>
                <w:szCs w:val="24"/>
              </w:rPr>
              <w:t>2</w:t>
            </w:r>
          </w:p>
        </w:tc>
        <w:tc>
          <w:tcPr>
            <w:tcW w:w="996" w:type="dxa"/>
            <w:shd w:val="clear" w:color="auto" w:fill="auto"/>
            <w:noWrap/>
            <w:vAlign w:val="center"/>
            <w:hideMark/>
          </w:tcPr>
          <w:p w14:paraId="27E508A2" w14:textId="41F885A8" w:rsidR="00913BBC" w:rsidRPr="00913BBC" w:rsidRDefault="00913BBC" w:rsidP="00913BBC">
            <w:pPr>
              <w:spacing w:after="0" w:line="240" w:lineRule="auto"/>
              <w:jc w:val="center"/>
              <w:rPr>
                <w:rFonts w:eastAsia="Times New Roman"/>
                <w:color w:val="000000"/>
                <w:szCs w:val="24"/>
              </w:rPr>
            </w:pPr>
            <w:r w:rsidRPr="00913BBC">
              <w:rPr>
                <w:color w:val="000000"/>
                <w:szCs w:val="24"/>
              </w:rPr>
              <w:t>50.0%</w:t>
            </w:r>
          </w:p>
        </w:tc>
      </w:tr>
      <w:tr w:rsidR="00913BBC" w:rsidRPr="00880989" w14:paraId="3B3D1F29" w14:textId="77777777" w:rsidTr="00913BBC">
        <w:trPr>
          <w:trHeight w:val="288"/>
          <w:jc w:val="center"/>
        </w:trPr>
        <w:tc>
          <w:tcPr>
            <w:tcW w:w="3160" w:type="dxa"/>
            <w:shd w:val="clear" w:color="auto" w:fill="auto"/>
            <w:noWrap/>
            <w:vAlign w:val="center"/>
            <w:hideMark/>
          </w:tcPr>
          <w:p w14:paraId="58D505DD"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7F4EDAE1" w14:textId="1F33AC2D" w:rsidR="00913BBC" w:rsidRPr="00913BBC" w:rsidRDefault="00913BBC" w:rsidP="00913BBC">
            <w:pPr>
              <w:spacing w:after="0" w:line="240" w:lineRule="auto"/>
              <w:jc w:val="center"/>
              <w:rPr>
                <w:rFonts w:eastAsia="Times New Roman"/>
                <w:color w:val="000000"/>
                <w:szCs w:val="24"/>
              </w:rPr>
            </w:pPr>
            <w:r w:rsidRPr="00913BBC">
              <w:rPr>
                <w:color w:val="000000"/>
                <w:szCs w:val="24"/>
              </w:rPr>
              <w:t>2</w:t>
            </w:r>
          </w:p>
        </w:tc>
        <w:tc>
          <w:tcPr>
            <w:tcW w:w="996" w:type="dxa"/>
            <w:shd w:val="clear" w:color="auto" w:fill="auto"/>
            <w:noWrap/>
            <w:vAlign w:val="center"/>
            <w:hideMark/>
          </w:tcPr>
          <w:p w14:paraId="0F2FE3A6" w14:textId="5008ECDF" w:rsidR="00913BBC" w:rsidRPr="00913BBC" w:rsidRDefault="00913BBC" w:rsidP="00913BBC">
            <w:pPr>
              <w:spacing w:after="0" w:line="240" w:lineRule="auto"/>
              <w:jc w:val="center"/>
              <w:rPr>
                <w:rFonts w:eastAsia="Times New Roman"/>
                <w:color w:val="000000"/>
                <w:szCs w:val="24"/>
              </w:rPr>
            </w:pPr>
            <w:r w:rsidRPr="00913BBC">
              <w:rPr>
                <w:color w:val="000000"/>
                <w:szCs w:val="24"/>
              </w:rPr>
              <w:t>50.0%</w:t>
            </w:r>
          </w:p>
        </w:tc>
      </w:tr>
      <w:tr w:rsidR="00913BBC" w:rsidRPr="00880989" w14:paraId="14656859" w14:textId="77777777" w:rsidTr="00913BBC">
        <w:trPr>
          <w:trHeight w:val="288"/>
          <w:jc w:val="center"/>
        </w:trPr>
        <w:tc>
          <w:tcPr>
            <w:tcW w:w="3160" w:type="dxa"/>
            <w:shd w:val="clear" w:color="D9D9D9" w:fill="D9D9D9"/>
            <w:noWrap/>
            <w:vAlign w:val="center"/>
            <w:hideMark/>
          </w:tcPr>
          <w:p w14:paraId="32E14927"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Fingernail Impressed</w:t>
            </w:r>
          </w:p>
        </w:tc>
        <w:tc>
          <w:tcPr>
            <w:tcW w:w="527" w:type="dxa"/>
            <w:shd w:val="clear" w:color="D9D9D9" w:fill="D9D9D9"/>
            <w:noWrap/>
            <w:vAlign w:val="center"/>
            <w:hideMark/>
          </w:tcPr>
          <w:p w14:paraId="07C02E2B" w14:textId="5C5CA554"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5</w:t>
            </w:r>
          </w:p>
        </w:tc>
        <w:tc>
          <w:tcPr>
            <w:tcW w:w="996" w:type="dxa"/>
            <w:shd w:val="clear" w:color="D9D9D9" w:fill="D9D9D9"/>
            <w:noWrap/>
            <w:vAlign w:val="center"/>
            <w:hideMark/>
          </w:tcPr>
          <w:p w14:paraId="72B7E8A8" w14:textId="420AA03A"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5.5%</w:t>
            </w:r>
          </w:p>
        </w:tc>
      </w:tr>
      <w:tr w:rsidR="00913BBC" w:rsidRPr="00880989" w14:paraId="0E0FC56C" w14:textId="77777777" w:rsidTr="00913BBC">
        <w:trPr>
          <w:trHeight w:val="288"/>
          <w:jc w:val="center"/>
        </w:trPr>
        <w:tc>
          <w:tcPr>
            <w:tcW w:w="3160" w:type="dxa"/>
            <w:shd w:val="clear" w:color="auto" w:fill="auto"/>
            <w:noWrap/>
            <w:vAlign w:val="center"/>
            <w:hideMark/>
          </w:tcPr>
          <w:p w14:paraId="1160E6CA"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4D829FA9" w14:textId="3555B112" w:rsidR="00913BBC" w:rsidRPr="00913BBC" w:rsidRDefault="00913BBC" w:rsidP="00913BBC">
            <w:pPr>
              <w:spacing w:after="0" w:line="240" w:lineRule="auto"/>
              <w:jc w:val="center"/>
              <w:rPr>
                <w:rFonts w:eastAsia="Times New Roman"/>
                <w:color w:val="000000"/>
                <w:szCs w:val="24"/>
              </w:rPr>
            </w:pPr>
            <w:r w:rsidRPr="00913BBC">
              <w:rPr>
                <w:color w:val="000000"/>
                <w:szCs w:val="24"/>
              </w:rPr>
              <w:t>3</w:t>
            </w:r>
          </w:p>
        </w:tc>
        <w:tc>
          <w:tcPr>
            <w:tcW w:w="996" w:type="dxa"/>
            <w:shd w:val="clear" w:color="auto" w:fill="auto"/>
            <w:noWrap/>
            <w:vAlign w:val="center"/>
            <w:hideMark/>
          </w:tcPr>
          <w:p w14:paraId="2733ECCA" w14:textId="6EFD2CBF" w:rsidR="00913BBC" w:rsidRPr="00913BBC" w:rsidRDefault="00913BBC" w:rsidP="00913BBC">
            <w:pPr>
              <w:spacing w:after="0" w:line="240" w:lineRule="auto"/>
              <w:jc w:val="center"/>
              <w:rPr>
                <w:rFonts w:eastAsia="Times New Roman"/>
                <w:color w:val="000000"/>
                <w:szCs w:val="24"/>
              </w:rPr>
            </w:pPr>
            <w:r w:rsidRPr="00913BBC">
              <w:rPr>
                <w:color w:val="000000"/>
                <w:szCs w:val="24"/>
              </w:rPr>
              <w:t>60.0%</w:t>
            </w:r>
          </w:p>
        </w:tc>
      </w:tr>
      <w:tr w:rsidR="00913BBC" w:rsidRPr="00880989" w14:paraId="4F4566DB" w14:textId="77777777" w:rsidTr="00913BBC">
        <w:trPr>
          <w:trHeight w:val="288"/>
          <w:jc w:val="center"/>
        </w:trPr>
        <w:tc>
          <w:tcPr>
            <w:tcW w:w="3160" w:type="dxa"/>
            <w:shd w:val="clear" w:color="auto" w:fill="auto"/>
            <w:noWrap/>
            <w:vAlign w:val="center"/>
            <w:hideMark/>
          </w:tcPr>
          <w:p w14:paraId="0E157104"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679D6371" w14:textId="08CC656E" w:rsidR="00913BBC" w:rsidRPr="00913BBC" w:rsidRDefault="00913BBC" w:rsidP="00913BBC">
            <w:pPr>
              <w:spacing w:after="0" w:line="240" w:lineRule="auto"/>
              <w:jc w:val="center"/>
              <w:rPr>
                <w:rFonts w:eastAsia="Times New Roman"/>
                <w:color w:val="000000"/>
                <w:szCs w:val="24"/>
              </w:rPr>
            </w:pPr>
            <w:r w:rsidRPr="00913BBC">
              <w:rPr>
                <w:color w:val="000000"/>
                <w:szCs w:val="24"/>
              </w:rPr>
              <w:t>2</w:t>
            </w:r>
          </w:p>
        </w:tc>
        <w:tc>
          <w:tcPr>
            <w:tcW w:w="996" w:type="dxa"/>
            <w:shd w:val="clear" w:color="auto" w:fill="auto"/>
            <w:noWrap/>
            <w:vAlign w:val="center"/>
            <w:hideMark/>
          </w:tcPr>
          <w:p w14:paraId="1BFCE0B6" w14:textId="766D1271" w:rsidR="00913BBC" w:rsidRPr="00913BBC" w:rsidRDefault="00913BBC" w:rsidP="00913BBC">
            <w:pPr>
              <w:spacing w:after="0" w:line="240" w:lineRule="auto"/>
              <w:jc w:val="center"/>
              <w:rPr>
                <w:rFonts w:eastAsia="Times New Roman"/>
                <w:color w:val="000000"/>
                <w:szCs w:val="24"/>
              </w:rPr>
            </w:pPr>
            <w:r w:rsidRPr="00913BBC">
              <w:rPr>
                <w:color w:val="000000"/>
                <w:szCs w:val="24"/>
              </w:rPr>
              <w:t>40.0%</w:t>
            </w:r>
          </w:p>
        </w:tc>
      </w:tr>
      <w:tr w:rsidR="00913BBC" w:rsidRPr="00880989" w14:paraId="1333841B" w14:textId="77777777" w:rsidTr="00913BBC">
        <w:trPr>
          <w:trHeight w:val="288"/>
          <w:jc w:val="center"/>
        </w:trPr>
        <w:tc>
          <w:tcPr>
            <w:tcW w:w="3160" w:type="dxa"/>
            <w:shd w:val="clear" w:color="D9D9D9" w:fill="D9D9D9"/>
            <w:noWrap/>
            <w:vAlign w:val="center"/>
            <w:hideMark/>
          </w:tcPr>
          <w:p w14:paraId="3487B700"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 xml:space="preserve">Fingernail Impressed, </w:t>
            </w:r>
            <w:r>
              <w:rPr>
                <w:rFonts w:eastAsia="Times New Roman"/>
                <w:b/>
                <w:bCs/>
                <w:color w:val="000000"/>
                <w:szCs w:val="24"/>
              </w:rPr>
              <w:t>Appliqué</w:t>
            </w:r>
          </w:p>
        </w:tc>
        <w:tc>
          <w:tcPr>
            <w:tcW w:w="527" w:type="dxa"/>
            <w:shd w:val="clear" w:color="D9D9D9" w:fill="D9D9D9"/>
            <w:noWrap/>
            <w:vAlign w:val="center"/>
            <w:hideMark/>
          </w:tcPr>
          <w:p w14:paraId="558453DD" w14:textId="54878977"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3</w:t>
            </w:r>
          </w:p>
        </w:tc>
        <w:tc>
          <w:tcPr>
            <w:tcW w:w="996" w:type="dxa"/>
            <w:shd w:val="clear" w:color="D9D9D9" w:fill="D9D9D9"/>
            <w:noWrap/>
            <w:vAlign w:val="center"/>
            <w:hideMark/>
          </w:tcPr>
          <w:p w14:paraId="50922F75" w14:textId="2C705DAA"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3.3%</w:t>
            </w:r>
          </w:p>
        </w:tc>
      </w:tr>
      <w:tr w:rsidR="00913BBC" w:rsidRPr="00880989" w14:paraId="32533F3C" w14:textId="77777777" w:rsidTr="00913BBC">
        <w:trPr>
          <w:trHeight w:val="288"/>
          <w:jc w:val="center"/>
        </w:trPr>
        <w:tc>
          <w:tcPr>
            <w:tcW w:w="3160" w:type="dxa"/>
            <w:shd w:val="clear" w:color="auto" w:fill="auto"/>
            <w:noWrap/>
            <w:vAlign w:val="center"/>
            <w:hideMark/>
          </w:tcPr>
          <w:p w14:paraId="3A5FC92A"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07B5236F" w14:textId="623E8288" w:rsidR="00913BBC" w:rsidRPr="00913BBC" w:rsidRDefault="00913BBC" w:rsidP="00913BBC">
            <w:pPr>
              <w:spacing w:after="0" w:line="240" w:lineRule="auto"/>
              <w:jc w:val="center"/>
              <w:rPr>
                <w:rFonts w:eastAsia="Times New Roman"/>
                <w:color w:val="000000"/>
                <w:szCs w:val="24"/>
              </w:rPr>
            </w:pPr>
            <w:r w:rsidRPr="00913BBC">
              <w:rPr>
                <w:color w:val="000000"/>
                <w:szCs w:val="24"/>
              </w:rPr>
              <w:t>3</w:t>
            </w:r>
          </w:p>
        </w:tc>
        <w:tc>
          <w:tcPr>
            <w:tcW w:w="996" w:type="dxa"/>
            <w:shd w:val="clear" w:color="auto" w:fill="auto"/>
            <w:noWrap/>
            <w:vAlign w:val="center"/>
            <w:hideMark/>
          </w:tcPr>
          <w:p w14:paraId="4B1CFE43" w14:textId="2DDBADD5" w:rsidR="00913BBC" w:rsidRPr="00913BBC" w:rsidRDefault="00913BBC" w:rsidP="00913BBC">
            <w:pPr>
              <w:spacing w:after="0" w:line="240" w:lineRule="auto"/>
              <w:jc w:val="center"/>
              <w:rPr>
                <w:rFonts w:eastAsia="Times New Roman"/>
                <w:color w:val="000000"/>
                <w:szCs w:val="24"/>
              </w:rPr>
            </w:pPr>
            <w:r w:rsidRPr="00913BBC">
              <w:rPr>
                <w:color w:val="000000"/>
                <w:szCs w:val="24"/>
              </w:rPr>
              <w:t>100.0%</w:t>
            </w:r>
          </w:p>
        </w:tc>
      </w:tr>
      <w:tr w:rsidR="00913BBC" w:rsidRPr="00880989" w14:paraId="1F7EA6F1" w14:textId="77777777" w:rsidTr="00913BBC">
        <w:trPr>
          <w:trHeight w:val="288"/>
          <w:jc w:val="center"/>
        </w:trPr>
        <w:tc>
          <w:tcPr>
            <w:tcW w:w="3160" w:type="dxa"/>
            <w:shd w:val="clear" w:color="D9D9D9" w:fill="D9D9D9"/>
            <w:noWrap/>
            <w:vAlign w:val="center"/>
            <w:hideMark/>
          </w:tcPr>
          <w:p w14:paraId="3EADB40B"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Incised</w:t>
            </w:r>
          </w:p>
        </w:tc>
        <w:tc>
          <w:tcPr>
            <w:tcW w:w="527" w:type="dxa"/>
            <w:shd w:val="clear" w:color="D9D9D9" w:fill="D9D9D9"/>
            <w:noWrap/>
            <w:vAlign w:val="center"/>
            <w:hideMark/>
          </w:tcPr>
          <w:p w14:paraId="28E0DC45" w14:textId="62745FE5"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22</w:t>
            </w:r>
          </w:p>
        </w:tc>
        <w:tc>
          <w:tcPr>
            <w:tcW w:w="996" w:type="dxa"/>
            <w:shd w:val="clear" w:color="D9D9D9" w:fill="D9D9D9"/>
            <w:noWrap/>
            <w:vAlign w:val="center"/>
            <w:hideMark/>
          </w:tcPr>
          <w:p w14:paraId="556F077A" w14:textId="154AAC9D"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24.2%</w:t>
            </w:r>
          </w:p>
        </w:tc>
      </w:tr>
      <w:tr w:rsidR="00913BBC" w:rsidRPr="00880989" w14:paraId="39E5588B" w14:textId="77777777" w:rsidTr="00913BBC">
        <w:trPr>
          <w:trHeight w:val="288"/>
          <w:jc w:val="center"/>
        </w:trPr>
        <w:tc>
          <w:tcPr>
            <w:tcW w:w="3160" w:type="dxa"/>
            <w:shd w:val="clear" w:color="auto" w:fill="auto"/>
            <w:noWrap/>
            <w:vAlign w:val="center"/>
            <w:hideMark/>
          </w:tcPr>
          <w:p w14:paraId="58D73A4D"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53E47224" w14:textId="06BBB7A9" w:rsidR="00913BBC" w:rsidRPr="00913BBC" w:rsidRDefault="00913BBC" w:rsidP="00913BBC">
            <w:pPr>
              <w:spacing w:after="0" w:line="240" w:lineRule="auto"/>
              <w:jc w:val="center"/>
              <w:rPr>
                <w:rFonts w:eastAsia="Times New Roman"/>
                <w:color w:val="000000"/>
                <w:szCs w:val="24"/>
              </w:rPr>
            </w:pPr>
            <w:r w:rsidRPr="00913BBC">
              <w:rPr>
                <w:color w:val="000000"/>
                <w:szCs w:val="24"/>
              </w:rPr>
              <w:t>7</w:t>
            </w:r>
          </w:p>
        </w:tc>
        <w:tc>
          <w:tcPr>
            <w:tcW w:w="996" w:type="dxa"/>
            <w:shd w:val="clear" w:color="auto" w:fill="auto"/>
            <w:noWrap/>
            <w:vAlign w:val="center"/>
            <w:hideMark/>
          </w:tcPr>
          <w:p w14:paraId="7DFBA491" w14:textId="03C22C4F" w:rsidR="00913BBC" w:rsidRPr="00913BBC" w:rsidRDefault="00913BBC" w:rsidP="00913BBC">
            <w:pPr>
              <w:spacing w:after="0" w:line="240" w:lineRule="auto"/>
              <w:jc w:val="center"/>
              <w:rPr>
                <w:rFonts w:eastAsia="Times New Roman"/>
                <w:color w:val="000000"/>
                <w:szCs w:val="24"/>
              </w:rPr>
            </w:pPr>
            <w:r w:rsidRPr="00913BBC">
              <w:rPr>
                <w:color w:val="000000"/>
                <w:szCs w:val="24"/>
              </w:rPr>
              <w:t>31.8%</w:t>
            </w:r>
          </w:p>
        </w:tc>
      </w:tr>
      <w:tr w:rsidR="00913BBC" w:rsidRPr="00880989" w14:paraId="62F2C1FD" w14:textId="77777777" w:rsidTr="00913BBC">
        <w:trPr>
          <w:trHeight w:val="288"/>
          <w:jc w:val="center"/>
        </w:trPr>
        <w:tc>
          <w:tcPr>
            <w:tcW w:w="3160" w:type="dxa"/>
            <w:shd w:val="clear" w:color="auto" w:fill="auto"/>
            <w:noWrap/>
            <w:vAlign w:val="center"/>
            <w:hideMark/>
          </w:tcPr>
          <w:p w14:paraId="2E82AEBA"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Limestone</w:t>
            </w:r>
          </w:p>
        </w:tc>
        <w:tc>
          <w:tcPr>
            <w:tcW w:w="527" w:type="dxa"/>
            <w:shd w:val="clear" w:color="auto" w:fill="auto"/>
            <w:noWrap/>
            <w:vAlign w:val="center"/>
            <w:hideMark/>
          </w:tcPr>
          <w:p w14:paraId="6675F46D" w14:textId="3C0ADFC2" w:rsidR="00913BBC" w:rsidRPr="00913BBC" w:rsidRDefault="00913BBC" w:rsidP="00913BBC">
            <w:pPr>
              <w:spacing w:after="0" w:line="240" w:lineRule="auto"/>
              <w:jc w:val="center"/>
              <w:rPr>
                <w:rFonts w:eastAsia="Times New Roman"/>
                <w:color w:val="000000"/>
                <w:szCs w:val="24"/>
              </w:rPr>
            </w:pPr>
            <w:r w:rsidRPr="00913BBC">
              <w:rPr>
                <w:color w:val="000000"/>
                <w:szCs w:val="24"/>
              </w:rPr>
              <w:t>1</w:t>
            </w:r>
          </w:p>
        </w:tc>
        <w:tc>
          <w:tcPr>
            <w:tcW w:w="996" w:type="dxa"/>
            <w:shd w:val="clear" w:color="auto" w:fill="auto"/>
            <w:noWrap/>
            <w:vAlign w:val="center"/>
            <w:hideMark/>
          </w:tcPr>
          <w:p w14:paraId="562EF827" w14:textId="3DAD51ED" w:rsidR="00913BBC" w:rsidRPr="00913BBC" w:rsidRDefault="00913BBC" w:rsidP="00913BBC">
            <w:pPr>
              <w:spacing w:after="0" w:line="240" w:lineRule="auto"/>
              <w:jc w:val="center"/>
              <w:rPr>
                <w:rFonts w:eastAsia="Times New Roman"/>
                <w:color w:val="000000"/>
                <w:szCs w:val="24"/>
              </w:rPr>
            </w:pPr>
            <w:r w:rsidRPr="00913BBC">
              <w:rPr>
                <w:color w:val="000000"/>
                <w:szCs w:val="24"/>
              </w:rPr>
              <w:t>4.5%</w:t>
            </w:r>
          </w:p>
        </w:tc>
      </w:tr>
      <w:tr w:rsidR="00913BBC" w:rsidRPr="00880989" w14:paraId="43D803EC" w14:textId="77777777" w:rsidTr="00913BBC">
        <w:trPr>
          <w:trHeight w:val="288"/>
          <w:jc w:val="center"/>
        </w:trPr>
        <w:tc>
          <w:tcPr>
            <w:tcW w:w="3160" w:type="dxa"/>
            <w:shd w:val="clear" w:color="auto" w:fill="auto"/>
            <w:noWrap/>
            <w:vAlign w:val="center"/>
            <w:hideMark/>
          </w:tcPr>
          <w:p w14:paraId="1608EE3D"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6FA86024" w14:textId="7B5260C5" w:rsidR="00913BBC" w:rsidRPr="00913BBC" w:rsidRDefault="00913BBC" w:rsidP="00913BBC">
            <w:pPr>
              <w:spacing w:after="0" w:line="240" w:lineRule="auto"/>
              <w:jc w:val="center"/>
              <w:rPr>
                <w:rFonts w:eastAsia="Times New Roman"/>
                <w:color w:val="000000"/>
                <w:szCs w:val="24"/>
              </w:rPr>
            </w:pPr>
            <w:r w:rsidRPr="00913BBC">
              <w:rPr>
                <w:color w:val="000000"/>
                <w:szCs w:val="24"/>
              </w:rPr>
              <w:t>14</w:t>
            </w:r>
          </w:p>
        </w:tc>
        <w:tc>
          <w:tcPr>
            <w:tcW w:w="996" w:type="dxa"/>
            <w:shd w:val="clear" w:color="auto" w:fill="auto"/>
            <w:noWrap/>
            <w:vAlign w:val="center"/>
            <w:hideMark/>
          </w:tcPr>
          <w:p w14:paraId="297D37F2" w14:textId="0BA9222F" w:rsidR="00913BBC" w:rsidRPr="00913BBC" w:rsidRDefault="00913BBC" w:rsidP="00913BBC">
            <w:pPr>
              <w:spacing w:after="0" w:line="240" w:lineRule="auto"/>
              <w:jc w:val="center"/>
              <w:rPr>
                <w:rFonts w:eastAsia="Times New Roman"/>
                <w:color w:val="000000"/>
                <w:szCs w:val="24"/>
              </w:rPr>
            </w:pPr>
            <w:r w:rsidRPr="00913BBC">
              <w:rPr>
                <w:color w:val="000000"/>
                <w:szCs w:val="24"/>
              </w:rPr>
              <w:t>63.6%</w:t>
            </w:r>
          </w:p>
        </w:tc>
      </w:tr>
      <w:tr w:rsidR="00913BBC" w:rsidRPr="00880989" w14:paraId="53AC4AAF" w14:textId="77777777" w:rsidTr="00913BBC">
        <w:trPr>
          <w:trHeight w:val="288"/>
          <w:jc w:val="center"/>
        </w:trPr>
        <w:tc>
          <w:tcPr>
            <w:tcW w:w="3160" w:type="dxa"/>
            <w:shd w:val="clear" w:color="D9D9D9" w:fill="D9D9D9"/>
            <w:noWrap/>
            <w:vAlign w:val="center"/>
            <w:hideMark/>
          </w:tcPr>
          <w:p w14:paraId="511B59BD"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Incised, Punctated</w:t>
            </w:r>
          </w:p>
        </w:tc>
        <w:tc>
          <w:tcPr>
            <w:tcW w:w="527" w:type="dxa"/>
            <w:shd w:val="clear" w:color="D9D9D9" w:fill="D9D9D9"/>
            <w:noWrap/>
            <w:vAlign w:val="center"/>
            <w:hideMark/>
          </w:tcPr>
          <w:p w14:paraId="214E7BCF" w14:textId="416AE1C9"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6</w:t>
            </w:r>
          </w:p>
        </w:tc>
        <w:tc>
          <w:tcPr>
            <w:tcW w:w="996" w:type="dxa"/>
            <w:shd w:val="clear" w:color="D9D9D9" w:fill="D9D9D9"/>
            <w:noWrap/>
            <w:vAlign w:val="center"/>
            <w:hideMark/>
          </w:tcPr>
          <w:p w14:paraId="5AF06700" w14:textId="7EA74A55"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6.6%</w:t>
            </w:r>
          </w:p>
        </w:tc>
      </w:tr>
      <w:tr w:rsidR="00913BBC" w:rsidRPr="00880989" w14:paraId="730CA201" w14:textId="77777777" w:rsidTr="00913BBC">
        <w:trPr>
          <w:trHeight w:val="288"/>
          <w:jc w:val="center"/>
        </w:trPr>
        <w:tc>
          <w:tcPr>
            <w:tcW w:w="3160" w:type="dxa"/>
            <w:shd w:val="clear" w:color="auto" w:fill="auto"/>
            <w:noWrap/>
            <w:vAlign w:val="center"/>
            <w:hideMark/>
          </w:tcPr>
          <w:p w14:paraId="13B9F3B1"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5FC69827" w14:textId="6D254960" w:rsidR="00913BBC" w:rsidRPr="00913BBC" w:rsidRDefault="00913BBC" w:rsidP="00913BBC">
            <w:pPr>
              <w:spacing w:after="0" w:line="240" w:lineRule="auto"/>
              <w:jc w:val="center"/>
              <w:rPr>
                <w:rFonts w:eastAsia="Times New Roman"/>
                <w:color w:val="000000"/>
                <w:szCs w:val="24"/>
              </w:rPr>
            </w:pPr>
            <w:r w:rsidRPr="00913BBC">
              <w:rPr>
                <w:color w:val="000000"/>
                <w:szCs w:val="24"/>
              </w:rPr>
              <w:t>6</w:t>
            </w:r>
          </w:p>
        </w:tc>
        <w:tc>
          <w:tcPr>
            <w:tcW w:w="996" w:type="dxa"/>
            <w:shd w:val="clear" w:color="auto" w:fill="auto"/>
            <w:noWrap/>
            <w:vAlign w:val="center"/>
            <w:hideMark/>
          </w:tcPr>
          <w:p w14:paraId="60C7FB9D" w14:textId="32C3B154" w:rsidR="00913BBC" w:rsidRPr="00913BBC" w:rsidRDefault="00913BBC" w:rsidP="00913BBC">
            <w:pPr>
              <w:spacing w:after="0" w:line="240" w:lineRule="auto"/>
              <w:jc w:val="center"/>
              <w:rPr>
                <w:rFonts w:eastAsia="Times New Roman"/>
                <w:color w:val="000000"/>
                <w:szCs w:val="24"/>
              </w:rPr>
            </w:pPr>
            <w:r w:rsidRPr="00913BBC">
              <w:rPr>
                <w:color w:val="000000"/>
                <w:szCs w:val="24"/>
              </w:rPr>
              <w:t>100.0%</w:t>
            </w:r>
          </w:p>
        </w:tc>
      </w:tr>
      <w:tr w:rsidR="00913BBC" w:rsidRPr="00880989" w14:paraId="4B847BDF" w14:textId="77777777" w:rsidTr="00913BBC">
        <w:trPr>
          <w:trHeight w:val="288"/>
          <w:jc w:val="center"/>
        </w:trPr>
        <w:tc>
          <w:tcPr>
            <w:tcW w:w="3160" w:type="dxa"/>
            <w:shd w:val="clear" w:color="D9D9D9" w:fill="D9D9D9"/>
            <w:noWrap/>
            <w:vAlign w:val="center"/>
            <w:hideMark/>
          </w:tcPr>
          <w:p w14:paraId="46AFF6C0"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Pinched</w:t>
            </w:r>
          </w:p>
        </w:tc>
        <w:tc>
          <w:tcPr>
            <w:tcW w:w="527" w:type="dxa"/>
            <w:shd w:val="clear" w:color="D9D9D9" w:fill="D9D9D9"/>
            <w:noWrap/>
            <w:vAlign w:val="center"/>
            <w:hideMark/>
          </w:tcPr>
          <w:p w14:paraId="6799FD4A" w14:textId="1AA4E7C4"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9</w:t>
            </w:r>
          </w:p>
        </w:tc>
        <w:tc>
          <w:tcPr>
            <w:tcW w:w="996" w:type="dxa"/>
            <w:shd w:val="clear" w:color="D9D9D9" w:fill="D9D9D9"/>
            <w:noWrap/>
            <w:vAlign w:val="center"/>
            <w:hideMark/>
          </w:tcPr>
          <w:p w14:paraId="1996DC0C" w14:textId="3A8D347B"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9.9%</w:t>
            </w:r>
          </w:p>
        </w:tc>
      </w:tr>
      <w:tr w:rsidR="00913BBC" w:rsidRPr="00880989" w14:paraId="0F077B61" w14:textId="77777777" w:rsidTr="00913BBC">
        <w:trPr>
          <w:trHeight w:val="288"/>
          <w:jc w:val="center"/>
        </w:trPr>
        <w:tc>
          <w:tcPr>
            <w:tcW w:w="3160" w:type="dxa"/>
            <w:shd w:val="clear" w:color="auto" w:fill="auto"/>
            <w:noWrap/>
            <w:vAlign w:val="center"/>
            <w:hideMark/>
          </w:tcPr>
          <w:p w14:paraId="3490E6BD"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Grog</w:t>
            </w:r>
          </w:p>
        </w:tc>
        <w:tc>
          <w:tcPr>
            <w:tcW w:w="527" w:type="dxa"/>
            <w:shd w:val="clear" w:color="auto" w:fill="auto"/>
            <w:noWrap/>
            <w:vAlign w:val="center"/>
            <w:hideMark/>
          </w:tcPr>
          <w:p w14:paraId="35F0BA80" w14:textId="1B5F25A9" w:rsidR="00913BBC" w:rsidRPr="00913BBC" w:rsidRDefault="00913BBC" w:rsidP="00913BBC">
            <w:pPr>
              <w:spacing w:after="0" w:line="240" w:lineRule="auto"/>
              <w:jc w:val="center"/>
              <w:rPr>
                <w:rFonts w:eastAsia="Times New Roman"/>
                <w:color w:val="000000"/>
                <w:szCs w:val="24"/>
              </w:rPr>
            </w:pPr>
            <w:r w:rsidRPr="00913BBC">
              <w:rPr>
                <w:color w:val="000000"/>
                <w:szCs w:val="24"/>
              </w:rPr>
              <w:t>5</w:t>
            </w:r>
          </w:p>
        </w:tc>
        <w:tc>
          <w:tcPr>
            <w:tcW w:w="996" w:type="dxa"/>
            <w:shd w:val="clear" w:color="auto" w:fill="auto"/>
            <w:noWrap/>
            <w:vAlign w:val="center"/>
            <w:hideMark/>
          </w:tcPr>
          <w:p w14:paraId="6F2F922B" w14:textId="75B642DC" w:rsidR="00913BBC" w:rsidRPr="00913BBC" w:rsidRDefault="00913BBC" w:rsidP="00913BBC">
            <w:pPr>
              <w:spacing w:after="0" w:line="240" w:lineRule="auto"/>
              <w:jc w:val="center"/>
              <w:rPr>
                <w:rFonts w:eastAsia="Times New Roman"/>
                <w:color w:val="000000"/>
                <w:szCs w:val="24"/>
              </w:rPr>
            </w:pPr>
            <w:r w:rsidRPr="00913BBC">
              <w:rPr>
                <w:color w:val="000000"/>
                <w:szCs w:val="24"/>
              </w:rPr>
              <w:t>55.6%</w:t>
            </w:r>
          </w:p>
        </w:tc>
      </w:tr>
      <w:tr w:rsidR="00913BBC" w:rsidRPr="00880989" w14:paraId="6FA98EF2" w14:textId="77777777" w:rsidTr="00913BBC">
        <w:trPr>
          <w:trHeight w:val="288"/>
          <w:jc w:val="center"/>
        </w:trPr>
        <w:tc>
          <w:tcPr>
            <w:tcW w:w="3160" w:type="dxa"/>
            <w:shd w:val="clear" w:color="auto" w:fill="auto"/>
            <w:noWrap/>
            <w:vAlign w:val="center"/>
            <w:hideMark/>
          </w:tcPr>
          <w:p w14:paraId="2D14E02D"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14E8F112" w14:textId="04A53BC1" w:rsidR="00913BBC" w:rsidRPr="00913BBC" w:rsidRDefault="00913BBC" w:rsidP="00913BBC">
            <w:pPr>
              <w:spacing w:after="0" w:line="240" w:lineRule="auto"/>
              <w:jc w:val="center"/>
              <w:rPr>
                <w:rFonts w:eastAsia="Times New Roman"/>
                <w:color w:val="000000"/>
                <w:szCs w:val="24"/>
              </w:rPr>
            </w:pPr>
            <w:r w:rsidRPr="00913BBC">
              <w:rPr>
                <w:color w:val="000000"/>
                <w:szCs w:val="24"/>
              </w:rPr>
              <w:t>4</w:t>
            </w:r>
          </w:p>
        </w:tc>
        <w:tc>
          <w:tcPr>
            <w:tcW w:w="996" w:type="dxa"/>
            <w:shd w:val="clear" w:color="auto" w:fill="auto"/>
            <w:noWrap/>
            <w:vAlign w:val="center"/>
            <w:hideMark/>
          </w:tcPr>
          <w:p w14:paraId="47750765" w14:textId="4F687A0B" w:rsidR="00913BBC" w:rsidRPr="00913BBC" w:rsidRDefault="00913BBC" w:rsidP="00913BBC">
            <w:pPr>
              <w:spacing w:after="0" w:line="240" w:lineRule="auto"/>
              <w:jc w:val="center"/>
              <w:rPr>
                <w:rFonts w:eastAsia="Times New Roman"/>
                <w:color w:val="000000"/>
                <w:szCs w:val="24"/>
              </w:rPr>
            </w:pPr>
            <w:r w:rsidRPr="00913BBC">
              <w:rPr>
                <w:color w:val="000000"/>
                <w:szCs w:val="24"/>
              </w:rPr>
              <w:t>44.4%</w:t>
            </w:r>
          </w:p>
        </w:tc>
      </w:tr>
      <w:tr w:rsidR="00913BBC" w:rsidRPr="00880989" w14:paraId="72BD6026" w14:textId="77777777" w:rsidTr="00913BBC">
        <w:trPr>
          <w:trHeight w:val="288"/>
          <w:jc w:val="center"/>
        </w:trPr>
        <w:tc>
          <w:tcPr>
            <w:tcW w:w="3160" w:type="dxa"/>
            <w:shd w:val="clear" w:color="D9D9D9" w:fill="D9D9D9"/>
            <w:noWrap/>
            <w:vAlign w:val="center"/>
            <w:hideMark/>
          </w:tcPr>
          <w:p w14:paraId="56DDD146"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Punctated</w:t>
            </w:r>
          </w:p>
        </w:tc>
        <w:tc>
          <w:tcPr>
            <w:tcW w:w="527" w:type="dxa"/>
            <w:shd w:val="clear" w:color="D9D9D9" w:fill="D9D9D9"/>
            <w:noWrap/>
            <w:vAlign w:val="center"/>
            <w:hideMark/>
          </w:tcPr>
          <w:p w14:paraId="16B251E9" w14:textId="17259343"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1</w:t>
            </w:r>
          </w:p>
        </w:tc>
        <w:tc>
          <w:tcPr>
            <w:tcW w:w="996" w:type="dxa"/>
            <w:shd w:val="clear" w:color="D9D9D9" w:fill="D9D9D9"/>
            <w:noWrap/>
            <w:vAlign w:val="center"/>
            <w:hideMark/>
          </w:tcPr>
          <w:p w14:paraId="51FD0533" w14:textId="6B89A051"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1.1%</w:t>
            </w:r>
          </w:p>
        </w:tc>
      </w:tr>
      <w:tr w:rsidR="00913BBC" w:rsidRPr="00880989" w14:paraId="13319191" w14:textId="77777777" w:rsidTr="00913BBC">
        <w:trPr>
          <w:trHeight w:val="288"/>
          <w:jc w:val="center"/>
        </w:trPr>
        <w:tc>
          <w:tcPr>
            <w:tcW w:w="3160" w:type="dxa"/>
            <w:shd w:val="clear" w:color="auto" w:fill="auto"/>
            <w:noWrap/>
            <w:vAlign w:val="center"/>
            <w:hideMark/>
          </w:tcPr>
          <w:p w14:paraId="4CDEA27A"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140BF9C4" w14:textId="16A7A042" w:rsidR="00913BBC" w:rsidRPr="00913BBC" w:rsidRDefault="00913BBC" w:rsidP="00913BBC">
            <w:pPr>
              <w:spacing w:after="0" w:line="240" w:lineRule="auto"/>
              <w:jc w:val="center"/>
              <w:rPr>
                <w:rFonts w:eastAsia="Times New Roman"/>
                <w:color w:val="000000"/>
                <w:szCs w:val="24"/>
              </w:rPr>
            </w:pPr>
            <w:r w:rsidRPr="00913BBC">
              <w:rPr>
                <w:color w:val="000000"/>
                <w:szCs w:val="24"/>
              </w:rPr>
              <w:t>1</w:t>
            </w:r>
          </w:p>
        </w:tc>
        <w:tc>
          <w:tcPr>
            <w:tcW w:w="996" w:type="dxa"/>
            <w:shd w:val="clear" w:color="auto" w:fill="auto"/>
            <w:noWrap/>
            <w:vAlign w:val="center"/>
            <w:hideMark/>
          </w:tcPr>
          <w:p w14:paraId="2A7986B5" w14:textId="3925FB8B" w:rsidR="00913BBC" w:rsidRPr="00913BBC" w:rsidRDefault="00913BBC" w:rsidP="00913BBC">
            <w:pPr>
              <w:spacing w:after="0" w:line="240" w:lineRule="auto"/>
              <w:jc w:val="center"/>
              <w:rPr>
                <w:rFonts w:eastAsia="Times New Roman"/>
                <w:color w:val="000000"/>
                <w:szCs w:val="24"/>
              </w:rPr>
            </w:pPr>
            <w:r w:rsidRPr="00913BBC">
              <w:rPr>
                <w:color w:val="000000"/>
                <w:szCs w:val="24"/>
              </w:rPr>
              <w:t>100.0%</w:t>
            </w:r>
          </w:p>
        </w:tc>
      </w:tr>
      <w:tr w:rsidR="00913BBC" w:rsidRPr="00880989" w14:paraId="2897D341" w14:textId="77777777" w:rsidTr="00913BBC">
        <w:trPr>
          <w:trHeight w:val="288"/>
          <w:jc w:val="center"/>
        </w:trPr>
        <w:tc>
          <w:tcPr>
            <w:tcW w:w="3160" w:type="dxa"/>
            <w:shd w:val="clear" w:color="D9D9D9" w:fill="D9D9D9"/>
            <w:noWrap/>
            <w:vAlign w:val="center"/>
            <w:hideMark/>
          </w:tcPr>
          <w:p w14:paraId="6FAA29E9"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Handle Peak</w:t>
            </w:r>
          </w:p>
        </w:tc>
        <w:tc>
          <w:tcPr>
            <w:tcW w:w="527" w:type="dxa"/>
            <w:shd w:val="clear" w:color="D9D9D9" w:fill="D9D9D9"/>
            <w:noWrap/>
            <w:vAlign w:val="center"/>
            <w:hideMark/>
          </w:tcPr>
          <w:p w14:paraId="6E16BF5C" w14:textId="24311F14"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2</w:t>
            </w:r>
          </w:p>
        </w:tc>
        <w:tc>
          <w:tcPr>
            <w:tcW w:w="996" w:type="dxa"/>
            <w:shd w:val="clear" w:color="D9D9D9" w:fill="D9D9D9"/>
            <w:noWrap/>
            <w:vAlign w:val="center"/>
            <w:hideMark/>
          </w:tcPr>
          <w:p w14:paraId="79B82607" w14:textId="193AF7F6"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2.2%</w:t>
            </w:r>
          </w:p>
        </w:tc>
      </w:tr>
      <w:tr w:rsidR="00913BBC" w:rsidRPr="00880989" w14:paraId="6928ECEF" w14:textId="77777777" w:rsidTr="00913BBC">
        <w:trPr>
          <w:trHeight w:val="288"/>
          <w:jc w:val="center"/>
        </w:trPr>
        <w:tc>
          <w:tcPr>
            <w:tcW w:w="3160" w:type="dxa"/>
            <w:shd w:val="clear" w:color="auto" w:fill="auto"/>
            <w:noWrap/>
            <w:vAlign w:val="center"/>
            <w:hideMark/>
          </w:tcPr>
          <w:p w14:paraId="63903010" w14:textId="77777777" w:rsidR="00913BBC" w:rsidRPr="00880989" w:rsidRDefault="00913BBC" w:rsidP="00913BBC">
            <w:pPr>
              <w:spacing w:after="0" w:line="240" w:lineRule="auto"/>
              <w:ind w:firstLineChars="100" w:firstLine="240"/>
              <w:jc w:val="center"/>
              <w:rPr>
                <w:rFonts w:eastAsia="Times New Roman"/>
                <w:color w:val="000000"/>
                <w:szCs w:val="24"/>
              </w:rPr>
            </w:pPr>
            <w:r w:rsidRPr="00880989">
              <w:rPr>
                <w:rFonts w:eastAsia="Times New Roman"/>
                <w:color w:val="000000"/>
                <w:szCs w:val="24"/>
              </w:rPr>
              <w:t>Shell</w:t>
            </w:r>
          </w:p>
        </w:tc>
        <w:tc>
          <w:tcPr>
            <w:tcW w:w="527" w:type="dxa"/>
            <w:shd w:val="clear" w:color="auto" w:fill="auto"/>
            <w:noWrap/>
            <w:vAlign w:val="center"/>
            <w:hideMark/>
          </w:tcPr>
          <w:p w14:paraId="2D90D2A5" w14:textId="774B29AD" w:rsidR="00913BBC" w:rsidRPr="00913BBC" w:rsidRDefault="00913BBC" w:rsidP="00913BBC">
            <w:pPr>
              <w:spacing w:after="0" w:line="240" w:lineRule="auto"/>
              <w:jc w:val="center"/>
              <w:rPr>
                <w:rFonts w:eastAsia="Times New Roman"/>
                <w:color w:val="000000"/>
                <w:szCs w:val="24"/>
              </w:rPr>
            </w:pPr>
            <w:r w:rsidRPr="00913BBC">
              <w:rPr>
                <w:color w:val="000000"/>
                <w:szCs w:val="24"/>
              </w:rPr>
              <w:t>2</w:t>
            </w:r>
          </w:p>
        </w:tc>
        <w:tc>
          <w:tcPr>
            <w:tcW w:w="996" w:type="dxa"/>
            <w:shd w:val="clear" w:color="auto" w:fill="auto"/>
            <w:noWrap/>
            <w:vAlign w:val="center"/>
            <w:hideMark/>
          </w:tcPr>
          <w:p w14:paraId="27EDCEF2" w14:textId="7F0EEE54" w:rsidR="00913BBC" w:rsidRPr="00913BBC" w:rsidRDefault="00913BBC" w:rsidP="00913BBC">
            <w:pPr>
              <w:spacing w:after="0" w:line="240" w:lineRule="auto"/>
              <w:jc w:val="center"/>
              <w:rPr>
                <w:rFonts w:eastAsia="Times New Roman"/>
                <w:color w:val="000000"/>
                <w:szCs w:val="24"/>
              </w:rPr>
            </w:pPr>
            <w:r w:rsidRPr="00913BBC">
              <w:rPr>
                <w:color w:val="000000"/>
                <w:szCs w:val="24"/>
              </w:rPr>
              <w:t>100.0%</w:t>
            </w:r>
          </w:p>
        </w:tc>
      </w:tr>
      <w:tr w:rsidR="00913BBC" w:rsidRPr="00880989" w14:paraId="0A4967B0" w14:textId="77777777" w:rsidTr="00913BBC">
        <w:trPr>
          <w:trHeight w:val="288"/>
          <w:jc w:val="center"/>
        </w:trPr>
        <w:tc>
          <w:tcPr>
            <w:tcW w:w="3160" w:type="dxa"/>
            <w:tcBorders>
              <w:bottom w:val="single" w:sz="4" w:space="0" w:color="auto"/>
            </w:tcBorders>
            <w:shd w:val="clear" w:color="auto" w:fill="auto"/>
            <w:noWrap/>
            <w:vAlign w:val="center"/>
            <w:hideMark/>
          </w:tcPr>
          <w:p w14:paraId="6216708D" w14:textId="77777777" w:rsidR="00913BBC" w:rsidRPr="00880989" w:rsidRDefault="00913BBC" w:rsidP="00913BBC">
            <w:pPr>
              <w:spacing w:after="0" w:line="240" w:lineRule="auto"/>
              <w:jc w:val="center"/>
              <w:rPr>
                <w:rFonts w:eastAsia="Times New Roman"/>
                <w:b/>
                <w:bCs/>
                <w:color w:val="000000"/>
                <w:szCs w:val="24"/>
              </w:rPr>
            </w:pPr>
            <w:r w:rsidRPr="00880989">
              <w:rPr>
                <w:rFonts w:eastAsia="Times New Roman"/>
                <w:b/>
                <w:bCs/>
                <w:color w:val="000000"/>
                <w:szCs w:val="24"/>
              </w:rPr>
              <w:t>Grand Total</w:t>
            </w:r>
          </w:p>
        </w:tc>
        <w:tc>
          <w:tcPr>
            <w:tcW w:w="527" w:type="dxa"/>
            <w:tcBorders>
              <w:bottom w:val="single" w:sz="4" w:space="0" w:color="auto"/>
            </w:tcBorders>
            <w:shd w:val="clear" w:color="auto" w:fill="auto"/>
            <w:noWrap/>
            <w:vAlign w:val="center"/>
            <w:hideMark/>
          </w:tcPr>
          <w:p w14:paraId="11E8C85D" w14:textId="1874B40C"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91</w:t>
            </w:r>
          </w:p>
        </w:tc>
        <w:tc>
          <w:tcPr>
            <w:tcW w:w="996" w:type="dxa"/>
            <w:tcBorders>
              <w:bottom w:val="single" w:sz="4" w:space="0" w:color="auto"/>
            </w:tcBorders>
            <w:shd w:val="clear" w:color="auto" w:fill="auto"/>
            <w:noWrap/>
            <w:vAlign w:val="center"/>
            <w:hideMark/>
          </w:tcPr>
          <w:p w14:paraId="2A5B43EB" w14:textId="4006CC72" w:rsidR="00913BBC" w:rsidRPr="00913BBC" w:rsidRDefault="00913BBC" w:rsidP="00913BBC">
            <w:pPr>
              <w:spacing w:after="0" w:line="240" w:lineRule="auto"/>
              <w:jc w:val="center"/>
              <w:rPr>
                <w:rFonts w:eastAsia="Times New Roman"/>
                <w:b/>
                <w:bCs/>
                <w:color w:val="000000"/>
                <w:szCs w:val="24"/>
              </w:rPr>
            </w:pPr>
            <w:r w:rsidRPr="00913BBC">
              <w:rPr>
                <w:b/>
                <w:bCs/>
                <w:color w:val="000000"/>
                <w:szCs w:val="24"/>
              </w:rPr>
              <w:t>100.0%</w:t>
            </w:r>
          </w:p>
        </w:tc>
      </w:tr>
      <w:tr w:rsidR="00520475" w:rsidRPr="00880989" w14:paraId="65C45809" w14:textId="77777777" w:rsidTr="00913BBC">
        <w:trPr>
          <w:trHeight w:val="288"/>
          <w:jc w:val="center"/>
        </w:trPr>
        <w:tc>
          <w:tcPr>
            <w:tcW w:w="4683" w:type="dxa"/>
            <w:gridSpan w:val="3"/>
            <w:tcBorders>
              <w:top w:val="single" w:sz="4" w:space="0" w:color="auto"/>
              <w:left w:val="nil"/>
              <w:bottom w:val="nil"/>
              <w:right w:val="nil"/>
            </w:tcBorders>
            <w:shd w:val="clear" w:color="auto" w:fill="auto"/>
            <w:noWrap/>
            <w:vAlign w:val="center"/>
          </w:tcPr>
          <w:p w14:paraId="3D1B9232" w14:textId="1D96A3B1" w:rsidR="00520475" w:rsidRPr="00880989" w:rsidRDefault="00520475" w:rsidP="00913BBC">
            <w:pPr>
              <w:spacing w:after="0" w:line="240" w:lineRule="auto"/>
              <w:jc w:val="center"/>
              <w:rPr>
                <w:rFonts w:eastAsia="Times New Roman"/>
                <w:color w:val="000000"/>
                <w:szCs w:val="24"/>
              </w:rPr>
            </w:pPr>
            <w:r w:rsidRPr="00880989">
              <w:rPr>
                <w:rFonts w:eastAsia="Times New Roman"/>
                <w:color w:val="000000"/>
                <w:szCs w:val="24"/>
              </w:rPr>
              <w:t xml:space="preserve">Table </w:t>
            </w:r>
            <w:r>
              <w:rPr>
                <w:rFonts w:eastAsia="Times New Roman"/>
                <w:color w:val="000000"/>
                <w:szCs w:val="24"/>
              </w:rPr>
              <w:t>5.10</w:t>
            </w:r>
            <w:r>
              <w:rPr>
                <w:rFonts w:eastAsia="Times New Roman"/>
                <w:b/>
                <w:bCs/>
                <w:color w:val="000000"/>
                <w:szCs w:val="24"/>
              </w:rPr>
              <w:t>:</w:t>
            </w:r>
            <w:r w:rsidRPr="00880989">
              <w:rPr>
                <w:rFonts w:eastAsia="Times New Roman"/>
                <w:color w:val="000000"/>
                <w:szCs w:val="24"/>
              </w:rPr>
              <w:t xml:space="preserve"> Tempers by decoration type</w:t>
            </w:r>
            <w:r w:rsidR="003E45EC">
              <w:rPr>
                <w:rFonts w:eastAsia="Times New Roman"/>
                <w:color w:val="000000"/>
                <w:szCs w:val="24"/>
              </w:rPr>
              <w:t>.</w:t>
            </w:r>
            <w:r w:rsidR="00C03C9B">
              <w:rPr>
                <w:rFonts w:eastAsia="Times New Roman"/>
                <w:color w:val="000000"/>
                <w:szCs w:val="24"/>
              </w:rPr>
              <w:t xml:space="preserve"> </w:t>
            </w:r>
            <w:r w:rsidR="003E45EC">
              <w:rPr>
                <w:rFonts w:eastAsia="Times New Roman"/>
                <w:color w:val="000000"/>
                <w:szCs w:val="24"/>
              </w:rPr>
              <w:t>Bold is the % of the total assemblage</w:t>
            </w:r>
            <w:r w:rsidR="000F392A">
              <w:rPr>
                <w:rFonts w:eastAsia="Times New Roman"/>
                <w:color w:val="000000"/>
                <w:szCs w:val="24"/>
              </w:rPr>
              <w:t>, regular type is the % within each decoration type.</w:t>
            </w:r>
          </w:p>
        </w:tc>
      </w:tr>
    </w:tbl>
    <w:p w14:paraId="3872433C" w14:textId="77777777" w:rsidR="00520475" w:rsidRDefault="00520475" w:rsidP="00520475">
      <w:pPr>
        <w:spacing w:line="480" w:lineRule="auto"/>
        <w:rPr>
          <w:szCs w:val="24"/>
        </w:rPr>
      </w:pPr>
    </w:p>
    <w:p w14:paraId="128A3934" w14:textId="431A22BC" w:rsidR="00520475" w:rsidRDefault="00520475" w:rsidP="00A16537">
      <w:pPr>
        <w:spacing w:line="480" w:lineRule="auto"/>
        <w:ind w:firstLine="720"/>
        <w:rPr>
          <w:szCs w:val="24"/>
        </w:rPr>
      </w:pPr>
      <w:r>
        <w:rPr>
          <w:szCs w:val="24"/>
        </w:rPr>
        <w:lastRenderedPageBreak/>
        <w:t>Alternatively, we can look at the percentage decorated sherds for each temper (Table 5.11).</w:t>
      </w:r>
      <w:r w:rsidR="00C03C9B">
        <w:rPr>
          <w:szCs w:val="24"/>
        </w:rPr>
        <w:t xml:space="preserve"> </w:t>
      </w:r>
      <w:r>
        <w:rPr>
          <w:szCs w:val="24"/>
        </w:rPr>
        <w:t>96.</w:t>
      </w:r>
      <w:r w:rsidR="00AB2948">
        <w:rPr>
          <w:szCs w:val="24"/>
        </w:rPr>
        <w:t>9</w:t>
      </w:r>
      <w:r>
        <w:rPr>
          <w:szCs w:val="24"/>
        </w:rPr>
        <w:t>% (N=135</w:t>
      </w:r>
      <w:r w:rsidR="00AB2948">
        <w:rPr>
          <w:szCs w:val="24"/>
        </w:rPr>
        <w:t>4</w:t>
      </w:r>
      <w:r>
        <w:rPr>
          <w:szCs w:val="24"/>
        </w:rPr>
        <w:t>) of shell tempered sherds were not decorated, and 3.</w:t>
      </w:r>
      <w:r w:rsidR="00EF19AD">
        <w:rPr>
          <w:szCs w:val="24"/>
        </w:rPr>
        <w:t>1</w:t>
      </w:r>
      <w:r>
        <w:rPr>
          <w:szCs w:val="24"/>
        </w:rPr>
        <w:t>% (N=4</w:t>
      </w:r>
      <w:r w:rsidR="00EF19AD">
        <w:rPr>
          <w:szCs w:val="24"/>
        </w:rPr>
        <w:t>4</w:t>
      </w:r>
      <w:r>
        <w:rPr>
          <w:szCs w:val="24"/>
        </w:rPr>
        <w:t>) were decorated.</w:t>
      </w:r>
      <w:r w:rsidR="00C03C9B">
        <w:rPr>
          <w:szCs w:val="24"/>
        </w:rPr>
        <w:t xml:space="preserve"> </w:t>
      </w:r>
      <w:r>
        <w:rPr>
          <w:szCs w:val="24"/>
        </w:rPr>
        <w:t xml:space="preserve">Grog tempered sherds were </w:t>
      </w:r>
      <w:r w:rsidR="00EF19AD">
        <w:rPr>
          <w:szCs w:val="24"/>
        </w:rPr>
        <w:t>49</w:t>
      </w:r>
      <w:r w:rsidR="00CE7607">
        <w:rPr>
          <w:szCs w:val="24"/>
        </w:rPr>
        <w:t>.2</w:t>
      </w:r>
      <w:r>
        <w:rPr>
          <w:szCs w:val="24"/>
        </w:rPr>
        <w:t>% (N=2</w:t>
      </w:r>
      <w:r w:rsidR="00CE7607">
        <w:rPr>
          <w:szCs w:val="24"/>
        </w:rPr>
        <w:t>9</w:t>
      </w:r>
      <w:r>
        <w:rPr>
          <w:szCs w:val="24"/>
        </w:rPr>
        <w:t xml:space="preserve">) not decorated and </w:t>
      </w:r>
      <w:r w:rsidR="00CE7607">
        <w:rPr>
          <w:szCs w:val="24"/>
        </w:rPr>
        <w:t>50.8</w:t>
      </w:r>
      <w:r>
        <w:rPr>
          <w:szCs w:val="24"/>
        </w:rPr>
        <w:t>% (N=3</w:t>
      </w:r>
      <w:r w:rsidR="00CE7607">
        <w:rPr>
          <w:szCs w:val="24"/>
        </w:rPr>
        <w:t>0</w:t>
      </w:r>
      <w:r>
        <w:rPr>
          <w:szCs w:val="24"/>
        </w:rPr>
        <w:t>) decorated.</w:t>
      </w:r>
      <w:r w:rsidR="00C03C9B">
        <w:rPr>
          <w:szCs w:val="24"/>
        </w:rPr>
        <w:t xml:space="preserve"> </w:t>
      </w:r>
      <w:r>
        <w:rPr>
          <w:szCs w:val="24"/>
        </w:rPr>
        <w:t>Limestone tempered sherds were 4</w:t>
      </w:r>
      <w:r w:rsidR="008D3A21">
        <w:rPr>
          <w:szCs w:val="24"/>
        </w:rPr>
        <w:t>2.9</w:t>
      </w:r>
      <w:r>
        <w:rPr>
          <w:szCs w:val="24"/>
        </w:rPr>
        <w:t xml:space="preserve">% (N=12) not decorated and </w:t>
      </w:r>
      <w:r w:rsidR="008D3A21">
        <w:rPr>
          <w:szCs w:val="24"/>
        </w:rPr>
        <w:t>57.1</w:t>
      </w:r>
      <w:r>
        <w:rPr>
          <w:szCs w:val="24"/>
        </w:rPr>
        <w:t>% (N=1</w:t>
      </w:r>
      <w:r w:rsidR="008D3A21">
        <w:rPr>
          <w:szCs w:val="24"/>
        </w:rPr>
        <w:t>6</w:t>
      </w:r>
      <w:r>
        <w:rPr>
          <w:szCs w:val="24"/>
        </w:rPr>
        <w:t>) decorated.</w:t>
      </w:r>
      <w:r w:rsidR="00C03C9B">
        <w:rPr>
          <w:szCs w:val="24"/>
        </w:rPr>
        <w:t xml:space="preserve"> </w:t>
      </w:r>
      <w:r>
        <w:rPr>
          <w:szCs w:val="24"/>
        </w:rPr>
        <w:t>Bone tempered sherds were 80.0% (N=4) not decorated and 20.0% (N=1) decorated.</w:t>
      </w:r>
      <w:r w:rsidR="00C03C9B">
        <w:rPr>
          <w:szCs w:val="24"/>
        </w:rPr>
        <w:t xml:space="preserve"> </w:t>
      </w:r>
      <w:r>
        <w:rPr>
          <w:szCs w:val="24"/>
        </w:rPr>
        <w:t>Sand tempered sherds were 100% (N=5) not decorated.</w:t>
      </w:r>
      <w:r w:rsidR="00C03C9B">
        <w:rPr>
          <w:szCs w:val="24"/>
        </w:rPr>
        <w:t xml:space="preserve"> </w:t>
      </w:r>
      <w:r>
        <w:rPr>
          <w:szCs w:val="24"/>
        </w:rPr>
        <w:t>Sherds without temper (absent) were also 100% (N=2) not decorated.</w:t>
      </w:r>
    </w:p>
    <w:tbl>
      <w:tblPr>
        <w:tblW w:w="4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835"/>
        <w:gridCol w:w="1440"/>
        <w:gridCol w:w="90"/>
      </w:tblGrid>
      <w:tr w:rsidR="00520475" w:rsidRPr="00A16537" w14:paraId="705E95CC" w14:textId="77777777" w:rsidTr="00535DB1">
        <w:trPr>
          <w:trHeight w:val="288"/>
          <w:jc w:val="center"/>
        </w:trPr>
        <w:tc>
          <w:tcPr>
            <w:tcW w:w="2045" w:type="dxa"/>
            <w:shd w:val="clear" w:color="auto" w:fill="auto"/>
            <w:noWrap/>
            <w:vAlign w:val="center"/>
            <w:hideMark/>
          </w:tcPr>
          <w:p w14:paraId="5BC142A6"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Temper</w:t>
            </w:r>
          </w:p>
        </w:tc>
        <w:tc>
          <w:tcPr>
            <w:tcW w:w="835" w:type="dxa"/>
            <w:shd w:val="clear" w:color="auto" w:fill="auto"/>
            <w:noWrap/>
            <w:vAlign w:val="center"/>
            <w:hideMark/>
          </w:tcPr>
          <w:p w14:paraId="2026D471"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N=</w:t>
            </w:r>
          </w:p>
        </w:tc>
        <w:tc>
          <w:tcPr>
            <w:tcW w:w="1530" w:type="dxa"/>
            <w:gridSpan w:val="2"/>
            <w:shd w:val="clear" w:color="auto" w:fill="auto"/>
            <w:noWrap/>
            <w:vAlign w:val="center"/>
            <w:hideMark/>
          </w:tcPr>
          <w:p w14:paraId="0CB0A961"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 per temper</w:t>
            </w:r>
          </w:p>
        </w:tc>
      </w:tr>
      <w:tr w:rsidR="00520475" w:rsidRPr="00A16537" w14:paraId="7B6A7C30" w14:textId="77777777" w:rsidTr="00535DB1">
        <w:trPr>
          <w:trHeight w:val="288"/>
          <w:jc w:val="center"/>
        </w:trPr>
        <w:tc>
          <w:tcPr>
            <w:tcW w:w="2045" w:type="dxa"/>
            <w:shd w:val="clear" w:color="D9D9D9" w:fill="D9D9D9"/>
            <w:noWrap/>
            <w:vAlign w:val="center"/>
            <w:hideMark/>
          </w:tcPr>
          <w:p w14:paraId="77A5AFB6"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Absent</w:t>
            </w:r>
          </w:p>
        </w:tc>
        <w:tc>
          <w:tcPr>
            <w:tcW w:w="835" w:type="dxa"/>
            <w:shd w:val="clear" w:color="D9D9D9" w:fill="D9D9D9"/>
            <w:noWrap/>
            <w:vAlign w:val="center"/>
          </w:tcPr>
          <w:p w14:paraId="2A52DC05" w14:textId="77777777" w:rsidR="00520475" w:rsidRPr="00A16537" w:rsidRDefault="00520475" w:rsidP="008330BB">
            <w:pPr>
              <w:spacing w:after="0" w:line="240" w:lineRule="auto"/>
              <w:jc w:val="center"/>
              <w:rPr>
                <w:rFonts w:eastAsia="Times New Roman"/>
                <w:b/>
                <w:bCs/>
                <w:color w:val="000000"/>
                <w:szCs w:val="24"/>
              </w:rPr>
            </w:pPr>
          </w:p>
        </w:tc>
        <w:tc>
          <w:tcPr>
            <w:tcW w:w="1530" w:type="dxa"/>
            <w:gridSpan w:val="2"/>
            <w:shd w:val="clear" w:color="D9D9D9" w:fill="D9D9D9"/>
            <w:noWrap/>
            <w:vAlign w:val="center"/>
          </w:tcPr>
          <w:p w14:paraId="47CF6BE1" w14:textId="77777777" w:rsidR="00520475" w:rsidRPr="00A16537" w:rsidRDefault="00520475" w:rsidP="008330BB">
            <w:pPr>
              <w:spacing w:after="0" w:line="240" w:lineRule="auto"/>
              <w:jc w:val="center"/>
              <w:rPr>
                <w:rFonts w:eastAsia="Times New Roman"/>
                <w:b/>
                <w:bCs/>
                <w:color w:val="000000"/>
                <w:szCs w:val="24"/>
              </w:rPr>
            </w:pPr>
          </w:p>
        </w:tc>
      </w:tr>
      <w:tr w:rsidR="00520475" w:rsidRPr="00A16537" w14:paraId="63AE939C" w14:textId="77777777" w:rsidTr="00535DB1">
        <w:trPr>
          <w:trHeight w:val="288"/>
          <w:jc w:val="center"/>
        </w:trPr>
        <w:tc>
          <w:tcPr>
            <w:tcW w:w="2045" w:type="dxa"/>
            <w:shd w:val="clear" w:color="auto" w:fill="auto"/>
            <w:noWrap/>
            <w:vAlign w:val="center"/>
          </w:tcPr>
          <w:p w14:paraId="3F2B3B64" w14:textId="77777777" w:rsidR="00520475" w:rsidRPr="00A16537" w:rsidRDefault="00520475" w:rsidP="00535DB1">
            <w:pPr>
              <w:spacing w:after="0" w:line="240" w:lineRule="auto"/>
              <w:ind w:firstLineChars="100" w:firstLine="240"/>
              <w:jc w:val="center"/>
              <w:rPr>
                <w:rFonts w:eastAsia="Times New Roman"/>
                <w:color w:val="000000"/>
                <w:szCs w:val="24"/>
              </w:rPr>
            </w:pPr>
            <w:r w:rsidRPr="00A16537">
              <w:rPr>
                <w:rFonts w:eastAsia="Times New Roman"/>
                <w:color w:val="000000"/>
                <w:szCs w:val="24"/>
              </w:rPr>
              <w:t>Decorated</w:t>
            </w:r>
          </w:p>
        </w:tc>
        <w:tc>
          <w:tcPr>
            <w:tcW w:w="835" w:type="dxa"/>
            <w:shd w:val="clear" w:color="auto" w:fill="auto"/>
            <w:noWrap/>
            <w:vAlign w:val="center"/>
          </w:tcPr>
          <w:p w14:paraId="78925234"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0</w:t>
            </w:r>
          </w:p>
        </w:tc>
        <w:tc>
          <w:tcPr>
            <w:tcW w:w="1530" w:type="dxa"/>
            <w:gridSpan w:val="2"/>
            <w:shd w:val="clear" w:color="auto" w:fill="auto"/>
            <w:noWrap/>
            <w:vAlign w:val="center"/>
          </w:tcPr>
          <w:p w14:paraId="20687DCB"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0.0%</w:t>
            </w:r>
          </w:p>
        </w:tc>
      </w:tr>
      <w:tr w:rsidR="00520475" w:rsidRPr="00A16537" w14:paraId="25C05452" w14:textId="77777777" w:rsidTr="00535DB1">
        <w:trPr>
          <w:trHeight w:val="288"/>
          <w:jc w:val="center"/>
        </w:trPr>
        <w:tc>
          <w:tcPr>
            <w:tcW w:w="2045" w:type="dxa"/>
            <w:shd w:val="clear" w:color="auto" w:fill="auto"/>
            <w:noWrap/>
            <w:vAlign w:val="center"/>
            <w:hideMark/>
          </w:tcPr>
          <w:p w14:paraId="3B61B0B9" w14:textId="77777777" w:rsidR="00520475" w:rsidRPr="00A16537" w:rsidRDefault="00520475" w:rsidP="00535DB1">
            <w:pPr>
              <w:spacing w:after="0" w:line="240" w:lineRule="auto"/>
              <w:ind w:firstLineChars="100" w:firstLine="240"/>
              <w:jc w:val="center"/>
              <w:rPr>
                <w:rFonts w:eastAsia="Times New Roman"/>
                <w:color w:val="000000"/>
                <w:szCs w:val="24"/>
              </w:rPr>
            </w:pPr>
            <w:r w:rsidRPr="00A16537">
              <w:rPr>
                <w:rFonts w:eastAsia="Times New Roman"/>
                <w:color w:val="000000"/>
                <w:szCs w:val="24"/>
              </w:rPr>
              <w:t>Not Decorated</w:t>
            </w:r>
          </w:p>
        </w:tc>
        <w:tc>
          <w:tcPr>
            <w:tcW w:w="835" w:type="dxa"/>
            <w:shd w:val="clear" w:color="auto" w:fill="auto"/>
            <w:noWrap/>
            <w:vAlign w:val="center"/>
            <w:hideMark/>
          </w:tcPr>
          <w:p w14:paraId="2DC57603"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2</w:t>
            </w:r>
          </w:p>
        </w:tc>
        <w:tc>
          <w:tcPr>
            <w:tcW w:w="1530" w:type="dxa"/>
            <w:gridSpan w:val="2"/>
            <w:shd w:val="clear" w:color="auto" w:fill="auto"/>
            <w:noWrap/>
            <w:vAlign w:val="center"/>
            <w:hideMark/>
          </w:tcPr>
          <w:p w14:paraId="0B4D0B8A"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100.0%</w:t>
            </w:r>
          </w:p>
        </w:tc>
      </w:tr>
      <w:tr w:rsidR="00520475" w:rsidRPr="00A16537" w14:paraId="1BB7F98B" w14:textId="77777777" w:rsidTr="00535DB1">
        <w:trPr>
          <w:trHeight w:val="288"/>
          <w:jc w:val="center"/>
        </w:trPr>
        <w:tc>
          <w:tcPr>
            <w:tcW w:w="2045" w:type="dxa"/>
            <w:shd w:val="clear" w:color="D9D9D9" w:fill="D9D9D9"/>
            <w:noWrap/>
            <w:vAlign w:val="center"/>
            <w:hideMark/>
          </w:tcPr>
          <w:p w14:paraId="5E6FA78D"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Bone</w:t>
            </w:r>
          </w:p>
        </w:tc>
        <w:tc>
          <w:tcPr>
            <w:tcW w:w="835" w:type="dxa"/>
            <w:shd w:val="clear" w:color="D9D9D9" w:fill="D9D9D9"/>
            <w:noWrap/>
            <w:vAlign w:val="center"/>
          </w:tcPr>
          <w:p w14:paraId="7C7BBD49" w14:textId="77777777" w:rsidR="00520475" w:rsidRPr="00A16537" w:rsidRDefault="00520475" w:rsidP="008330BB">
            <w:pPr>
              <w:spacing w:after="0" w:line="240" w:lineRule="auto"/>
              <w:jc w:val="center"/>
              <w:rPr>
                <w:rFonts w:eastAsia="Times New Roman"/>
                <w:b/>
                <w:bCs/>
                <w:color w:val="000000"/>
                <w:szCs w:val="24"/>
              </w:rPr>
            </w:pPr>
          </w:p>
        </w:tc>
        <w:tc>
          <w:tcPr>
            <w:tcW w:w="1530" w:type="dxa"/>
            <w:gridSpan w:val="2"/>
            <w:shd w:val="clear" w:color="D9D9D9" w:fill="D9D9D9"/>
            <w:noWrap/>
            <w:vAlign w:val="center"/>
          </w:tcPr>
          <w:p w14:paraId="32199D65" w14:textId="77777777" w:rsidR="00520475" w:rsidRPr="00A16537" w:rsidRDefault="00520475" w:rsidP="008330BB">
            <w:pPr>
              <w:spacing w:after="0" w:line="240" w:lineRule="auto"/>
              <w:jc w:val="center"/>
              <w:rPr>
                <w:rFonts w:eastAsia="Times New Roman"/>
                <w:b/>
                <w:bCs/>
                <w:color w:val="000000"/>
                <w:szCs w:val="24"/>
              </w:rPr>
            </w:pPr>
          </w:p>
        </w:tc>
      </w:tr>
      <w:tr w:rsidR="00520475" w:rsidRPr="00A16537" w14:paraId="5C46CF8F" w14:textId="77777777" w:rsidTr="00535DB1">
        <w:trPr>
          <w:trHeight w:val="288"/>
          <w:jc w:val="center"/>
        </w:trPr>
        <w:tc>
          <w:tcPr>
            <w:tcW w:w="2045" w:type="dxa"/>
            <w:shd w:val="clear" w:color="auto" w:fill="auto"/>
            <w:noWrap/>
            <w:vAlign w:val="center"/>
            <w:hideMark/>
          </w:tcPr>
          <w:p w14:paraId="7BED18C4" w14:textId="77777777" w:rsidR="00520475" w:rsidRPr="00A16537" w:rsidRDefault="00520475"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Decorated</w:t>
            </w:r>
          </w:p>
        </w:tc>
        <w:tc>
          <w:tcPr>
            <w:tcW w:w="835" w:type="dxa"/>
            <w:shd w:val="clear" w:color="auto" w:fill="auto"/>
            <w:noWrap/>
            <w:vAlign w:val="center"/>
            <w:hideMark/>
          </w:tcPr>
          <w:p w14:paraId="51DC1E26"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1</w:t>
            </w:r>
          </w:p>
        </w:tc>
        <w:tc>
          <w:tcPr>
            <w:tcW w:w="1530" w:type="dxa"/>
            <w:gridSpan w:val="2"/>
            <w:shd w:val="clear" w:color="auto" w:fill="auto"/>
            <w:noWrap/>
            <w:vAlign w:val="center"/>
            <w:hideMark/>
          </w:tcPr>
          <w:p w14:paraId="047D76E5"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20.0%</w:t>
            </w:r>
          </w:p>
        </w:tc>
      </w:tr>
      <w:tr w:rsidR="00520475" w:rsidRPr="00A16537" w14:paraId="140FA236" w14:textId="77777777" w:rsidTr="00535DB1">
        <w:trPr>
          <w:trHeight w:val="288"/>
          <w:jc w:val="center"/>
        </w:trPr>
        <w:tc>
          <w:tcPr>
            <w:tcW w:w="2045" w:type="dxa"/>
            <w:shd w:val="clear" w:color="auto" w:fill="auto"/>
            <w:noWrap/>
            <w:vAlign w:val="center"/>
            <w:hideMark/>
          </w:tcPr>
          <w:p w14:paraId="23958CC6" w14:textId="77777777" w:rsidR="00520475" w:rsidRPr="00A16537" w:rsidRDefault="00520475"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Not Decorated</w:t>
            </w:r>
          </w:p>
        </w:tc>
        <w:tc>
          <w:tcPr>
            <w:tcW w:w="835" w:type="dxa"/>
            <w:shd w:val="clear" w:color="auto" w:fill="auto"/>
            <w:noWrap/>
            <w:vAlign w:val="center"/>
            <w:hideMark/>
          </w:tcPr>
          <w:p w14:paraId="3B464A04"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4</w:t>
            </w:r>
          </w:p>
        </w:tc>
        <w:tc>
          <w:tcPr>
            <w:tcW w:w="1530" w:type="dxa"/>
            <w:gridSpan w:val="2"/>
            <w:shd w:val="clear" w:color="auto" w:fill="auto"/>
            <w:noWrap/>
            <w:vAlign w:val="center"/>
            <w:hideMark/>
          </w:tcPr>
          <w:p w14:paraId="12925D3D"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80.0%</w:t>
            </w:r>
          </w:p>
        </w:tc>
      </w:tr>
      <w:tr w:rsidR="00520475" w:rsidRPr="00A16537" w14:paraId="03C9B386" w14:textId="77777777" w:rsidTr="00535DB1">
        <w:trPr>
          <w:trHeight w:val="288"/>
          <w:jc w:val="center"/>
        </w:trPr>
        <w:tc>
          <w:tcPr>
            <w:tcW w:w="2045" w:type="dxa"/>
            <w:shd w:val="clear" w:color="D9D9D9" w:fill="D9D9D9"/>
            <w:noWrap/>
            <w:vAlign w:val="center"/>
            <w:hideMark/>
          </w:tcPr>
          <w:p w14:paraId="36CEBC2C"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Grog</w:t>
            </w:r>
          </w:p>
        </w:tc>
        <w:tc>
          <w:tcPr>
            <w:tcW w:w="835" w:type="dxa"/>
            <w:shd w:val="clear" w:color="D9D9D9" w:fill="D9D9D9"/>
            <w:noWrap/>
            <w:vAlign w:val="center"/>
          </w:tcPr>
          <w:p w14:paraId="3415B38F" w14:textId="77777777" w:rsidR="00520475" w:rsidRPr="00A16537" w:rsidRDefault="00520475" w:rsidP="008330BB">
            <w:pPr>
              <w:spacing w:after="0" w:line="240" w:lineRule="auto"/>
              <w:jc w:val="center"/>
              <w:rPr>
                <w:rFonts w:eastAsia="Times New Roman"/>
                <w:b/>
                <w:bCs/>
                <w:color w:val="000000"/>
                <w:szCs w:val="24"/>
              </w:rPr>
            </w:pPr>
          </w:p>
        </w:tc>
        <w:tc>
          <w:tcPr>
            <w:tcW w:w="1530" w:type="dxa"/>
            <w:gridSpan w:val="2"/>
            <w:shd w:val="clear" w:color="D9D9D9" w:fill="D9D9D9"/>
            <w:noWrap/>
            <w:vAlign w:val="center"/>
          </w:tcPr>
          <w:p w14:paraId="3F964B0B" w14:textId="77777777" w:rsidR="00520475" w:rsidRPr="00A16537" w:rsidRDefault="00520475" w:rsidP="008330BB">
            <w:pPr>
              <w:spacing w:after="0" w:line="240" w:lineRule="auto"/>
              <w:jc w:val="center"/>
              <w:rPr>
                <w:rFonts w:eastAsia="Times New Roman"/>
                <w:b/>
                <w:bCs/>
                <w:color w:val="000000"/>
                <w:szCs w:val="24"/>
              </w:rPr>
            </w:pPr>
          </w:p>
        </w:tc>
      </w:tr>
      <w:tr w:rsidR="008049AD" w:rsidRPr="00A16537" w14:paraId="50B7EC6E" w14:textId="77777777" w:rsidTr="00535DB1">
        <w:trPr>
          <w:trHeight w:val="288"/>
          <w:jc w:val="center"/>
        </w:trPr>
        <w:tc>
          <w:tcPr>
            <w:tcW w:w="2045" w:type="dxa"/>
            <w:shd w:val="clear" w:color="auto" w:fill="auto"/>
            <w:noWrap/>
            <w:vAlign w:val="center"/>
            <w:hideMark/>
          </w:tcPr>
          <w:p w14:paraId="6BF8DCF1" w14:textId="77777777" w:rsidR="008049AD" w:rsidRPr="00A16537" w:rsidRDefault="008049AD"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Decorated</w:t>
            </w:r>
          </w:p>
        </w:tc>
        <w:tc>
          <w:tcPr>
            <w:tcW w:w="835" w:type="dxa"/>
            <w:shd w:val="clear" w:color="auto" w:fill="auto"/>
            <w:noWrap/>
            <w:vAlign w:val="center"/>
            <w:hideMark/>
          </w:tcPr>
          <w:p w14:paraId="4540EB68" w14:textId="5E53D005" w:rsidR="008049AD" w:rsidRPr="00A16537" w:rsidRDefault="008049AD" w:rsidP="008330BB">
            <w:pPr>
              <w:spacing w:after="0" w:line="240" w:lineRule="auto"/>
              <w:jc w:val="center"/>
              <w:rPr>
                <w:rFonts w:eastAsia="Times New Roman"/>
                <w:color w:val="000000"/>
                <w:szCs w:val="24"/>
              </w:rPr>
            </w:pPr>
            <w:r w:rsidRPr="00004022">
              <w:t>30</w:t>
            </w:r>
          </w:p>
        </w:tc>
        <w:tc>
          <w:tcPr>
            <w:tcW w:w="1530" w:type="dxa"/>
            <w:gridSpan w:val="2"/>
            <w:shd w:val="clear" w:color="auto" w:fill="auto"/>
            <w:noWrap/>
            <w:vAlign w:val="center"/>
            <w:hideMark/>
          </w:tcPr>
          <w:p w14:paraId="6693D74F" w14:textId="1583D430" w:rsidR="008049AD" w:rsidRPr="00A16537" w:rsidRDefault="008049AD" w:rsidP="008330BB">
            <w:pPr>
              <w:spacing w:after="0" w:line="240" w:lineRule="auto"/>
              <w:jc w:val="center"/>
              <w:rPr>
                <w:rFonts w:eastAsia="Times New Roman"/>
                <w:color w:val="000000"/>
                <w:szCs w:val="24"/>
              </w:rPr>
            </w:pPr>
            <w:r w:rsidRPr="00004022">
              <w:t>50.8%</w:t>
            </w:r>
          </w:p>
        </w:tc>
      </w:tr>
      <w:tr w:rsidR="008049AD" w:rsidRPr="00A16537" w14:paraId="7D575359" w14:textId="77777777" w:rsidTr="00535DB1">
        <w:trPr>
          <w:trHeight w:val="288"/>
          <w:jc w:val="center"/>
        </w:trPr>
        <w:tc>
          <w:tcPr>
            <w:tcW w:w="2045" w:type="dxa"/>
            <w:shd w:val="clear" w:color="auto" w:fill="auto"/>
            <w:noWrap/>
            <w:vAlign w:val="center"/>
            <w:hideMark/>
          </w:tcPr>
          <w:p w14:paraId="3AF62608" w14:textId="77777777" w:rsidR="008049AD" w:rsidRPr="00A16537" w:rsidRDefault="008049AD"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Not Decorated</w:t>
            </w:r>
          </w:p>
        </w:tc>
        <w:tc>
          <w:tcPr>
            <w:tcW w:w="835" w:type="dxa"/>
            <w:shd w:val="clear" w:color="auto" w:fill="auto"/>
            <w:noWrap/>
            <w:vAlign w:val="center"/>
            <w:hideMark/>
          </w:tcPr>
          <w:p w14:paraId="101DD43B" w14:textId="49D6E437" w:rsidR="008049AD" w:rsidRPr="00A16537" w:rsidRDefault="008049AD" w:rsidP="008330BB">
            <w:pPr>
              <w:spacing w:after="0" w:line="240" w:lineRule="auto"/>
              <w:jc w:val="center"/>
              <w:rPr>
                <w:rFonts w:eastAsia="Times New Roman"/>
                <w:color w:val="000000"/>
                <w:szCs w:val="24"/>
              </w:rPr>
            </w:pPr>
            <w:r w:rsidRPr="00004022">
              <w:t>29</w:t>
            </w:r>
          </w:p>
        </w:tc>
        <w:tc>
          <w:tcPr>
            <w:tcW w:w="1530" w:type="dxa"/>
            <w:gridSpan w:val="2"/>
            <w:shd w:val="clear" w:color="auto" w:fill="auto"/>
            <w:noWrap/>
            <w:vAlign w:val="center"/>
            <w:hideMark/>
          </w:tcPr>
          <w:p w14:paraId="63638E4F" w14:textId="4D19424F" w:rsidR="008049AD" w:rsidRPr="00A16537" w:rsidRDefault="008049AD" w:rsidP="008330BB">
            <w:pPr>
              <w:spacing w:after="0" w:line="240" w:lineRule="auto"/>
              <w:jc w:val="center"/>
              <w:rPr>
                <w:rFonts w:eastAsia="Times New Roman"/>
                <w:color w:val="000000"/>
                <w:szCs w:val="24"/>
              </w:rPr>
            </w:pPr>
            <w:r w:rsidRPr="00004022">
              <w:t>49.2%</w:t>
            </w:r>
          </w:p>
        </w:tc>
      </w:tr>
      <w:tr w:rsidR="00520475" w:rsidRPr="00A16537" w14:paraId="73ECB159" w14:textId="77777777" w:rsidTr="00535DB1">
        <w:trPr>
          <w:trHeight w:val="288"/>
          <w:jc w:val="center"/>
        </w:trPr>
        <w:tc>
          <w:tcPr>
            <w:tcW w:w="2045" w:type="dxa"/>
            <w:shd w:val="clear" w:color="D9D9D9" w:fill="D9D9D9"/>
            <w:noWrap/>
            <w:vAlign w:val="center"/>
            <w:hideMark/>
          </w:tcPr>
          <w:p w14:paraId="1A2577B1"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Limestone</w:t>
            </w:r>
          </w:p>
        </w:tc>
        <w:tc>
          <w:tcPr>
            <w:tcW w:w="835" w:type="dxa"/>
            <w:shd w:val="clear" w:color="D9D9D9" w:fill="D9D9D9"/>
            <w:noWrap/>
            <w:vAlign w:val="center"/>
          </w:tcPr>
          <w:p w14:paraId="2A6D8C9B" w14:textId="77777777" w:rsidR="00520475" w:rsidRPr="00A16537" w:rsidRDefault="00520475" w:rsidP="008330BB">
            <w:pPr>
              <w:spacing w:after="0" w:line="240" w:lineRule="auto"/>
              <w:jc w:val="center"/>
              <w:rPr>
                <w:rFonts w:eastAsia="Times New Roman"/>
                <w:b/>
                <w:bCs/>
                <w:color w:val="000000"/>
                <w:szCs w:val="24"/>
              </w:rPr>
            </w:pPr>
          </w:p>
        </w:tc>
        <w:tc>
          <w:tcPr>
            <w:tcW w:w="1530" w:type="dxa"/>
            <w:gridSpan w:val="2"/>
            <w:shd w:val="clear" w:color="D9D9D9" w:fill="D9D9D9"/>
            <w:noWrap/>
            <w:vAlign w:val="center"/>
          </w:tcPr>
          <w:p w14:paraId="47B7DED7" w14:textId="77777777" w:rsidR="00520475" w:rsidRPr="00A16537" w:rsidRDefault="00520475" w:rsidP="008330BB">
            <w:pPr>
              <w:spacing w:after="0" w:line="240" w:lineRule="auto"/>
              <w:jc w:val="center"/>
              <w:rPr>
                <w:rFonts w:eastAsia="Times New Roman"/>
                <w:b/>
                <w:bCs/>
                <w:color w:val="000000"/>
                <w:szCs w:val="24"/>
              </w:rPr>
            </w:pPr>
          </w:p>
        </w:tc>
      </w:tr>
      <w:tr w:rsidR="00AB2948" w:rsidRPr="00A16537" w14:paraId="3F1BA494" w14:textId="77777777" w:rsidTr="00535DB1">
        <w:trPr>
          <w:trHeight w:val="288"/>
          <w:jc w:val="center"/>
        </w:trPr>
        <w:tc>
          <w:tcPr>
            <w:tcW w:w="2045" w:type="dxa"/>
            <w:shd w:val="clear" w:color="auto" w:fill="auto"/>
            <w:noWrap/>
            <w:vAlign w:val="center"/>
            <w:hideMark/>
          </w:tcPr>
          <w:p w14:paraId="5A5C9BF7" w14:textId="77777777" w:rsidR="00AB2948" w:rsidRPr="00A16537" w:rsidRDefault="00AB2948"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Decorated</w:t>
            </w:r>
          </w:p>
        </w:tc>
        <w:tc>
          <w:tcPr>
            <w:tcW w:w="835" w:type="dxa"/>
            <w:shd w:val="clear" w:color="auto" w:fill="auto"/>
            <w:noWrap/>
            <w:vAlign w:val="center"/>
            <w:hideMark/>
          </w:tcPr>
          <w:p w14:paraId="2DD83DA8" w14:textId="689F95F1" w:rsidR="00AB2948" w:rsidRPr="00A16537" w:rsidRDefault="00AB2948" w:rsidP="008330BB">
            <w:pPr>
              <w:spacing w:after="0" w:line="240" w:lineRule="auto"/>
              <w:jc w:val="center"/>
              <w:rPr>
                <w:rFonts w:eastAsia="Times New Roman"/>
                <w:color w:val="000000"/>
                <w:szCs w:val="24"/>
              </w:rPr>
            </w:pPr>
            <w:r w:rsidRPr="005148E4">
              <w:t>16</w:t>
            </w:r>
          </w:p>
        </w:tc>
        <w:tc>
          <w:tcPr>
            <w:tcW w:w="1530" w:type="dxa"/>
            <w:gridSpan w:val="2"/>
            <w:shd w:val="clear" w:color="auto" w:fill="auto"/>
            <w:noWrap/>
            <w:vAlign w:val="center"/>
            <w:hideMark/>
          </w:tcPr>
          <w:p w14:paraId="5BC21139" w14:textId="64A565ED" w:rsidR="00AB2948" w:rsidRPr="00A16537" w:rsidRDefault="00AB2948" w:rsidP="008330BB">
            <w:pPr>
              <w:spacing w:after="0" w:line="240" w:lineRule="auto"/>
              <w:jc w:val="center"/>
              <w:rPr>
                <w:rFonts w:eastAsia="Times New Roman"/>
                <w:color w:val="000000"/>
                <w:szCs w:val="24"/>
              </w:rPr>
            </w:pPr>
            <w:r w:rsidRPr="005148E4">
              <w:t>57.1%</w:t>
            </w:r>
          </w:p>
        </w:tc>
      </w:tr>
      <w:tr w:rsidR="00AB2948" w:rsidRPr="00A16537" w14:paraId="687B25DE" w14:textId="77777777" w:rsidTr="00535DB1">
        <w:trPr>
          <w:trHeight w:val="288"/>
          <w:jc w:val="center"/>
        </w:trPr>
        <w:tc>
          <w:tcPr>
            <w:tcW w:w="2045" w:type="dxa"/>
            <w:shd w:val="clear" w:color="auto" w:fill="auto"/>
            <w:noWrap/>
            <w:vAlign w:val="center"/>
            <w:hideMark/>
          </w:tcPr>
          <w:p w14:paraId="228598AF" w14:textId="77777777" w:rsidR="00AB2948" w:rsidRPr="00A16537" w:rsidRDefault="00AB2948"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Not Decorated</w:t>
            </w:r>
          </w:p>
        </w:tc>
        <w:tc>
          <w:tcPr>
            <w:tcW w:w="835" w:type="dxa"/>
            <w:shd w:val="clear" w:color="auto" w:fill="auto"/>
            <w:noWrap/>
            <w:vAlign w:val="center"/>
            <w:hideMark/>
          </w:tcPr>
          <w:p w14:paraId="7A3F4005" w14:textId="27FD87D7" w:rsidR="00AB2948" w:rsidRPr="00A16537" w:rsidRDefault="00AB2948" w:rsidP="008330BB">
            <w:pPr>
              <w:spacing w:after="0" w:line="240" w:lineRule="auto"/>
              <w:jc w:val="center"/>
              <w:rPr>
                <w:rFonts w:eastAsia="Times New Roman"/>
                <w:color w:val="000000"/>
                <w:szCs w:val="24"/>
              </w:rPr>
            </w:pPr>
            <w:r w:rsidRPr="005148E4">
              <w:t>12</w:t>
            </w:r>
          </w:p>
        </w:tc>
        <w:tc>
          <w:tcPr>
            <w:tcW w:w="1530" w:type="dxa"/>
            <w:gridSpan w:val="2"/>
            <w:shd w:val="clear" w:color="auto" w:fill="auto"/>
            <w:noWrap/>
            <w:vAlign w:val="center"/>
            <w:hideMark/>
          </w:tcPr>
          <w:p w14:paraId="678806D6" w14:textId="760CCA61" w:rsidR="00AB2948" w:rsidRPr="00A16537" w:rsidRDefault="00AB2948" w:rsidP="008330BB">
            <w:pPr>
              <w:spacing w:after="0" w:line="240" w:lineRule="auto"/>
              <w:jc w:val="center"/>
              <w:rPr>
                <w:rFonts w:eastAsia="Times New Roman"/>
                <w:color w:val="000000"/>
                <w:szCs w:val="24"/>
              </w:rPr>
            </w:pPr>
            <w:r w:rsidRPr="005148E4">
              <w:t>42.9%</w:t>
            </w:r>
          </w:p>
        </w:tc>
      </w:tr>
      <w:tr w:rsidR="00520475" w:rsidRPr="00A16537" w14:paraId="28491CDC" w14:textId="77777777" w:rsidTr="00535DB1">
        <w:trPr>
          <w:trHeight w:val="288"/>
          <w:jc w:val="center"/>
        </w:trPr>
        <w:tc>
          <w:tcPr>
            <w:tcW w:w="2045" w:type="dxa"/>
            <w:shd w:val="clear" w:color="D9D9D9" w:fill="D9D9D9"/>
            <w:noWrap/>
            <w:vAlign w:val="center"/>
            <w:hideMark/>
          </w:tcPr>
          <w:p w14:paraId="5768A597"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Sand</w:t>
            </w:r>
          </w:p>
        </w:tc>
        <w:tc>
          <w:tcPr>
            <w:tcW w:w="835" w:type="dxa"/>
            <w:shd w:val="clear" w:color="D9D9D9" w:fill="D9D9D9"/>
            <w:noWrap/>
            <w:vAlign w:val="center"/>
          </w:tcPr>
          <w:p w14:paraId="64A579EE" w14:textId="77777777" w:rsidR="00520475" w:rsidRPr="00A16537" w:rsidRDefault="00520475" w:rsidP="008330BB">
            <w:pPr>
              <w:spacing w:after="0" w:line="240" w:lineRule="auto"/>
              <w:jc w:val="center"/>
              <w:rPr>
                <w:rFonts w:eastAsia="Times New Roman"/>
                <w:b/>
                <w:bCs/>
                <w:color w:val="000000"/>
                <w:szCs w:val="24"/>
              </w:rPr>
            </w:pPr>
          </w:p>
        </w:tc>
        <w:tc>
          <w:tcPr>
            <w:tcW w:w="1530" w:type="dxa"/>
            <w:gridSpan w:val="2"/>
            <w:shd w:val="clear" w:color="D9D9D9" w:fill="D9D9D9"/>
            <w:noWrap/>
            <w:vAlign w:val="center"/>
          </w:tcPr>
          <w:p w14:paraId="3B4384C4" w14:textId="77777777" w:rsidR="00520475" w:rsidRPr="00A16537" w:rsidRDefault="00520475" w:rsidP="008330BB">
            <w:pPr>
              <w:spacing w:after="0" w:line="240" w:lineRule="auto"/>
              <w:jc w:val="center"/>
              <w:rPr>
                <w:rFonts w:eastAsia="Times New Roman"/>
                <w:b/>
                <w:bCs/>
                <w:color w:val="000000"/>
                <w:szCs w:val="24"/>
              </w:rPr>
            </w:pPr>
          </w:p>
        </w:tc>
      </w:tr>
      <w:tr w:rsidR="00520475" w:rsidRPr="00A16537" w14:paraId="0C5BC9FB" w14:textId="77777777" w:rsidTr="00535DB1">
        <w:trPr>
          <w:trHeight w:val="288"/>
          <w:jc w:val="center"/>
        </w:trPr>
        <w:tc>
          <w:tcPr>
            <w:tcW w:w="2045" w:type="dxa"/>
            <w:shd w:val="clear" w:color="auto" w:fill="auto"/>
            <w:noWrap/>
            <w:vAlign w:val="center"/>
          </w:tcPr>
          <w:p w14:paraId="17E4EC9B" w14:textId="77777777" w:rsidR="00520475" w:rsidRPr="00A16537" w:rsidRDefault="00520475"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Decorated</w:t>
            </w:r>
          </w:p>
        </w:tc>
        <w:tc>
          <w:tcPr>
            <w:tcW w:w="835" w:type="dxa"/>
            <w:shd w:val="clear" w:color="auto" w:fill="auto"/>
            <w:noWrap/>
            <w:vAlign w:val="center"/>
          </w:tcPr>
          <w:p w14:paraId="4455B121"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0</w:t>
            </w:r>
          </w:p>
        </w:tc>
        <w:tc>
          <w:tcPr>
            <w:tcW w:w="1530" w:type="dxa"/>
            <w:gridSpan w:val="2"/>
            <w:shd w:val="clear" w:color="auto" w:fill="auto"/>
            <w:noWrap/>
            <w:vAlign w:val="center"/>
          </w:tcPr>
          <w:p w14:paraId="26790905"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0.0%</w:t>
            </w:r>
          </w:p>
        </w:tc>
      </w:tr>
      <w:tr w:rsidR="00520475" w:rsidRPr="00A16537" w14:paraId="71827C02" w14:textId="77777777" w:rsidTr="00535DB1">
        <w:trPr>
          <w:trHeight w:val="288"/>
          <w:jc w:val="center"/>
        </w:trPr>
        <w:tc>
          <w:tcPr>
            <w:tcW w:w="2045" w:type="dxa"/>
            <w:shd w:val="clear" w:color="auto" w:fill="auto"/>
            <w:noWrap/>
            <w:vAlign w:val="center"/>
            <w:hideMark/>
          </w:tcPr>
          <w:p w14:paraId="38604866" w14:textId="77777777" w:rsidR="00520475" w:rsidRPr="00A16537" w:rsidRDefault="00520475"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Not Decorated</w:t>
            </w:r>
          </w:p>
        </w:tc>
        <w:tc>
          <w:tcPr>
            <w:tcW w:w="835" w:type="dxa"/>
            <w:shd w:val="clear" w:color="auto" w:fill="auto"/>
            <w:noWrap/>
            <w:vAlign w:val="center"/>
            <w:hideMark/>
          </w:tcPr>
          <w:p w14:paraId="60C63CF5"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5</w:t>
            </w:r>
          </w:p>
        </w:tc>
        <w:tc>
          <w:tcPr>
            <w:tcW w:w="1530" w:type="dxa"/>
            <w:gridSpan w:val="2"/>
            <w:shd w:val="clear" w:color="auto" w:fill="auto"/>
            <w:noWrap/>
            <w:vAlign w:val="center"/>
            <w:hideMark/>
          </w:tcPr>
          <w:p w14:paraId="301D5CEB" w14:textId="77777777"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100.0%</w:t>
            </w:r>
          </w:p>
        </w:tc>
      </w:tr>
      <w:tr w:rsidR="00520475" w:rsidRPr="00A16537" w14:paraId="107C9FAA" w14:textId="77777777" w:rsidTr="00535DB1">
        <w:trPr>
          <w:trHeight w:val="288"/>
          <w:jc w:val="center"/>
        </w:trPr>
        <w:tc>
          <w:tcPr>
            <w:tcW w:w="2045" w:type="dxa"/>
            <w:shd w:val="clear" w:color="D9D9D9" w:fill="D9D9D9"/>
            <w:noWrap/>
            <w:vAlign w:val="center"/>
            <w:hideMark/>
          </w:tcPr>
          <w:p w14:paraId="35DC545C" w14:textId="77777777" w:rsidR="00520475" w:rsidRPr="00A16537" w:rsidRDefault="00520475" w:rsidP="008330BB">
            <w:pPr>
              <w:spacing w:after="0" w:line="240" w:lineRule="auto"/>
              <w:jc w:val="center"/>
              <w:rPr>
                <w:rFonts w:eastAsia="Times New Roman"/>
                <w:b/>
                <w:bCs/>
                <w:color w:val="000000"/>
                <w:szCs w:val="24"/>
              </w:rPr>
            </w:pPr>
            <w:r w:rsidRPr="00A16537">
              <w:rPr>
                <w:rFonts w:eastAsia="Times New Roman"/>
                <w:b/>
                <w:bCs/>
                <w:color w:val="000000"/>
                <w:szCs w:val="24"/>
              </w:rPr>
              <w:t>Shell</w:t>
            </w:r>
          </w:p>
        </w:tc>
        <w:tc>
          <w:tcPr>
            <w:tcW w:w="835" w:type="dxa"/>
            <w:shd w:val="clear" w:color="D9D9D9" w:fill="D9D9D9"/>
            <w:noWrap/>
            <w:vAlign w:val="center"/>
          </w:tcPr>
          <w:p w14:paraId="609D1C2B" w14:textId="77777777" w:rsidR="00520475" w:rsidRPr="00A16537" w:rsidRDefault="00520475" w:rsidP="008330BB">
            <w:pPr>
              <w:spacing w:after="0" w:line="240" w:lineRule="auto"/>
              <w:jc w:val="center"/>
              <w:rPr>
                <w:rFonts w:eastAsia="Times New Roman"/>
                <w:b/>
                <w:bCs/>
                <w:color w:val="000000"/>
                <w:szCs w:val="24"/>
              </w:rPr>
            </w:pPr>
          </w:p>
        </w:tc>
        <w:tc>
          <w:tcPr>
            <w:tcW w:w="1530" w:type="dxa"/>
            <w:gridSpan w:val="2"/>
            <w:shd w:val="clear" w:color="D9D9D9" w:fill="D9D9D9"/>
            <w:noWrap/>
            <w:vAlign w:val="center"/>
          </w:tcPr>
          <w:p w14:paraId="064E9A28" w14:textId="77777777" w:rsidR="00520475" w:rsidRPr="00A16537" w:rsidRDefault="00520475" w:rsidP="008330BB">
            <w:pPr>
              <w:spacing w:after="0" w:line="240" w:lineRule="auto"/>
              <w:jc w:val="center"/>
              <w:rPr>
                <w:rFonts w:eastAsia="Times New Roman"/>
                <w:b/>
                <w:bCs/>
                <w:color w:val="000000"/>
                <w:szCs w:val="24"/>
              </w:rPr>
            </w:pPr>
          </w:p>
        </w:tc>
      </w:tr>
      <w:tr w:rsidR="00AB2948" w:rsidRPr="00A16537" w14:paraId="6CE236ED" w14:textId="77777777" w:rsidTr="00535DB1">
        <w:trPr>
          <w:trHeight w:val="288"/>
          <w:jc w:val="center"/>
        </w:trPr>
        <w:tc>
          <w:tcPr>
            <w:tcW w:w="2045" w:type="dxa"/>
            <w:shd w:val="clear" w:color="auto" w:fill="auto"/>
            <w:noWrap/>
            <w:vAlign w:val="center"/>
            <w:hideMark/>
          </w:tcPr>
          <w:p w14:paraId="1805F9E7" w14:textId="77777777" w:rsidR="00AB2948" w:rsidRPr="00A16537" w:rsidRDefault="00AB2948"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Decorated</w:t>
            </w:r>
          </w:p>
        </w:tc>
        <w:tc>
          <w:tcPr>
            <w:tcW w:w="835" w:type="dxa"/>
            <w:shd w:val="clear" w:color="auto" w:fill="auto"/>
            <w:noWrap/>
            <w:vAlign w:val="center"/>
            <w:hideMark/>
          </w:tcPr>
          <w:p w14:paraId="3850CEC9" w14:textId="1E992401" w:rsidR="00AB2948" w:rsidRPr="00A16537" w:rsidRDefault="00AB2948" w:rsidP="008330BB">
            <w:pPr>
              <w:spacing w:after="0" w:line="240" w:lineRule="auto"/>
              <w:jc w:val="center"/>
              <w:rPr>
                <w:rFonts w:eastAsia="Times New Roman"/>
                <w:color w:val="000000"/>
                <w:szCs w:val="24"/>
              </w:rPr>
            </w:pPr>
            <w:r w:rsidRPr="0002663F">
              <w:t>44</w:t>
            </w:r>
          </w:p>
        </w:tc>
        <w:tc>
          <w:tcPr>
            <w:tcW w:w="1530" w:type="dxa"/>
            <w:gridSpan w:val="2"/>
            <w:shd w:val="clear" w:color="auto" w:fill="auto"/>
            <w:noWrap/>
            <w:vAlign w:val="center"/>
            <w:hideMark/>
          </w:tcPr>
          <w:p w14:paraId="0F19D3E2" w14:textId="4D31D0FD" w:rsidR="00AB2948" w:rsidRPr="00A16537" w:rsidRDefault="00AB2948" w:rsidP="008330BB">
            <w:pPr>
              <w:spacing w:after="0" w:line="240" w:lineRule="auto"/>
              <w:jc w:val="center"/>
              <w:rPr>
                <w:rFonts w:eastAsia="Times New Roman"/>
                <w:color w:val="000000"/>
                <w:szCs w:val="24"/>
              </w:rPr>
            </w:pPr>
            <w:r w:rsidRPr="0002663F">
              <w:t>3.1%</w:t>
            </w:r>
          </w:p>
        </w:tc>
      </w:tr>
      <w:tr w:rsidR="00AB2948" w:rsidRPr="00A16537" w14:paraId="3475898F" w14:textId="77777777" w:rsidTr="00535DB1">
        <w:trPr>
          <w:trHeight w:val="288"/>
          <w:jc w:val="center"/>
        </w:trPr>
        <w:tc>
          <w:tcPr>
            <w:tcW w:w="2045" w:type="dxa"/>
            <w:tcBorders>
              <w:bottom w:val="single" w:sz="4" w:space="0" w:color="auto"/>
            </w:tcBorders>
            <w:shd w:val="clear" w:color="auto" w:fill="auto"/>
            <w:noWrap/>
            <w:vAlign w:val="center"/>
            <w:hideMark/>
          </w:tcPr>
          <w:p w14:paraId="3D621A48" w14:textId="77777777" w:rsidR="00AB2948" w:rsidRPr="00A16537" w:rsidRDefault="00AB2948" w:rsidP="008330BB">
            <w:pPr>
              <w:spacing w:after="0" w:line="240" w:lineRule="auto"/>
              <w:ind w:firstLineChars="100" w:firstLine="240"/>
              <w:jc w:val="center"/>
              <w:rPr>
                <w:rFonts w:eastAsia="Times New Roman"/>
                <w:color w:val="000000"/>
                <w:szCs w:val="24"/>
              </w:rPr>
            </w:pPr>
            <w:r w:rsidRPr="00A16537">
              <w:rPr>
                <w:rFonts w:eastAsia="Times New Roman"/>
                <w:color w:val="000000"/>
                <w:szCs w:val="24"/>
              </w:rPr>
              <w:t>Not Decorated</w:t>
            </w:r>
          </w:p>
        </w:tc>
        <w:tc>
          <w:tcPr>
            <w:tcW w:w="835" w:type="dxa"/>
            <w:tcBorders>
              <w:bottom w:val="single" w:sz="4" w:space="0" w:color="auto"/>
            </w:tcBorders>
            <w:shd w:val="clear" w:color="auto" w:fill="auto"/>
            <w:noWrap/>
            <w:vAlign w:val="center"/>
            <w:hideMark/>
          </w:tcPr>
          <w:p w14:paraId="7797237B" w14:textId="161C56BD" w:rsidR="00AB2948" w:rsidRPr="00A16537" w:rsidRDefault="00AB2948" w:rsidP="008330BB">
            <w:pPr>
              <w:spacing w:after="0" w:line="240" w:lineRule="auto"/>
              <w:jc w:val="center"/>
              <w:rPr>
                <w:rFonts w:eastAsia="Times New Roman"/>
                <w:color w:val="000000"/>
                <w:szCs w:val="24"/>
              </w:rPr>
            </w:pPr>
            <w:r w:rsidRPr="0002663F">
              <w:t>1354</w:t>
            </w:r>
          </w:p>
        </w:tc>
        <w:tc>
          <w:tcPr>
            <w:tcW w:w="1530" w:type="dxa"/>
            <w:gridSpan w:val="2"/>
            <w:tcBorders>
              <w:bottom w:val="single" w:sz="4" w:space="0" w:color="auto"/>
            </w:tcBorders>
            <w:shd w:val="clear" w:color="auto" w:fill="auto"/>
            <w:noWrap/>
            <w:vAlign w:val="center"/>
            <w:hideMark/>
          </w:tcPr>
          <w:p w14:paraId="7C391207" w14:textId="02A8F83C" w:rsidR="00AB2948" w:rsidRPr="00A16537" w:rsidRDefault="00AB2948" w:rsidP="008330BB">
            <w:pPr>
              <w:spacing w:after="0" w:line="240" w:lineRule="auto"/>
              <w:jc w:val="center"/>
              <w:rPr>
                <w:rFonts w:eastAsia="Times New Roman"/>
                <w:color w:val="000000"/>
                <w:szCs w:val="24"/>
              </w:rPr>
            </w:pPr>
            <w:r w:rsidRPr="0002663F">
              <w:t>96.9%</w:t>
            </w:r>
          </w:p>
        </w:tc>
      </w:tr>
      <w:tr w:rsidR="00520475" w:rsidRPr="00A16537" w14:paraId="398DFEF4" w14:textId="77777777" w:rsidTr="00535DB1">
        <w:trPr>
          <w:gridAfter w:val="1"/>
          <w:wAfter w:w="90" w:type="dxa"/>
          <w:trHeight w:val="288"/>
          <w:jc w:val="center"/>
        </w:trPr>
        <w:tc>
          <w:tcPr>
            <w:tcW w:w="4320" w:type="dxa"/>
            <w:gridSpan w:val="3"/>
            <w:tcBorders>
              <w:top w:val="single" w:sz="4" w:space="0" w:color="auto"/>
              <w:left w:val="nil"/>
              <w:bottom w:val="nil"/>
              <w:right w:val="nil"/>
            </w:tcBorders>
            <w:shd w:val="clear" w:color="auto" w:fill="auto"/>
            <w:noWrap/>
            <w:vAlign w:val="center"/>
          </w:tcPr>
          <w:p w14:paraId="1C2B05E6" w14:textId="5FF0029A" w:rsidR="00520475" w:rsidRPr="00A16537" w:rsidRDefault="00520475" w:rsidP="008330BB">
            <w:pPr>
              <w:spacing w:after="0" w:line="240" w:lineRule="auto"/>
              <w:jc w:val="center"/>
              <w:rPr>
                <w:rFonts w:eastAsia="Times New Roman"/>
                <w:color w:val="000000"/>
                <w:szCs w:val="24"/>
              </w:rPr>
            </w:pPr>
            <w:r w:rsidRPr="00A16537">
              <w:rPr>
                <w:rFonts w:eastAsia="Times New Roman"/>
                <w:color w:val="000000"/>
                <w:szCs w:val="24"/>
              </w:rPr>
              <w:t>Table 5.11: Percentage of decorated sherds by temper</w:t>
            </w:r>
            <w:r w:rsidR="000F392A">
              <w:rPr>
                <w:rFonts w:eastAsia="Times New Roman"/>
                <w:color w:val="000000"/>
                <w:szCs w:val="24"/>
              </w:rPr>
              <w:t>.</w:t>
            </w:r>
          </w:p>
        </w:tc>
      </w:tr>
    </w:tbl>
    <w:p w14:paraId="177AAB8A" w14:textId="77777777" w:rsidR="00520475" w:rsidRDefault="00520475" w:rsidP="00520475">
      <w:pPr>
        <w:spacing w:line="480" w:lineRule="auto"/>
        <w:rPr>
          <w:szCs w:val="24"/>
        </w:rPr>
      </w:pPr>
    </w:p>
    <w:p w14:paraId="581378E4" w14:textId="77777777" w:rsidR="00520475" w:rsidRDefault="00520475" w:rsidP="00520475">
      <w:pPr>
        <w:pStyle w:val="Heading3"/>
      </w:pPr>
      <w:bookmarkStart w:id="58" w:name="_Toc152424483"/>
      <w:r w:rsidRPr="004A34BF">
        <w:t>Ceramic Ware Types</w:t>
      </w:r>
      <w:bookmarkEnd w:id="58"/>
    </w:p>
    <w:p w14:paraId="1FB2D2C9" w14:textId="77777777" w:rsidR="008F4E17" w:rsidRPr="008F4E17" w:rsidRDefault="008F4E17" w:rsidP="008F4E17"/>
    <w:p w14:paraId="7E119FA9" w14:textId="28252381" w:rsidR="00520475" w:rsidRDefault="00520475" w:rsidP="00520475">
      <w:pPr>
        <w:spacing w:line="480" w:lineRule="auto"/>
      </w:pPr>
      <w:r>
        <w:rPr>
          <w:szCs w:val="24"/>
        </w:rPr>
        <w:tab/>
        <w:t xml:space="preserve">After discussing the temper and the surface treatments of the sherds of the assemblage, it would be appropriate to also discuss the ceramic ware types assigned to the sherds of School </w:t>
      </w:r>
      <w:r>
        <w:rPr>
          <w:szCs w:val="24"/>
        </w:rPr>
        <w:lastRenderedPageBreak/>
        <w:t xml:space="preserve">Land I (See </w:t>
      </w:r>
      <w:r w:rsidRPr="00880989">
        <w:rPr>
          <w:szCs w:val="24"/>
        </w:rPr>
        <w:t xml:space="preserve">Chapter </w:t>
      </w:r>
      <w:r>
        <w:rPr>
          <w:szCs w:val="24"/>
        </w:rPr>
        <w:t>4 for the ware type definitions used in this paper).</w:t>
      </w:r>
      <w:r w:rsidR="00C03C9B">
        <w:rPr>
          <w:szCs w:val="24"/>
        </w:rPr>
        <w:t xml:space="preserve"> </w:t>
      </w:r>
      <w:r>
        <w:rPr>
          <w:szCs w:val="24"/>
        </w:rPr>
        <w:t>Table 5.12 below presents a simple table of the counts and percents of each ware.</w:t>
      </w:r>
      <w:r w:rsidR="00C03C9B">
        <w:rPr>
          <w:szCs w:val="24"/>
        </w:rPr>
        <w:t xml:space="preserve"> </w:t>
      </w:r>
      <w:r>
        <w:t>Decorated sherds were difficult to assign to a specific type because they were relatively small in size.</w:t>
      </w:r>
      <w:r w:rsidR="00C03C9B">
        <w:t xml:space="preserve"> </w:t>
      </w:r>
      <w:r>
        <w:t>Most decorated types are defined by a motif or design that is impossible to properly discern in many of the sherds from School Land I.</w:t>
      </w:r>
      <w:r w:rsidR="00C03C9B">
        <w:t xml:space="preserve"> </w:t>
      </w:r>
      <w:r>
        <w:t xml:space="preserve">Decorated sherds with an undiscernible type were recorded as ‘indeterminate.’ </w:t>
      </w:r>
    </w:p>
    <w:tbl>
      <w:tblPr>
        <w:tblStyle w:val="GridTable1Light"/>
        <w:tblW w:w="5562" w:type="dxa"/>
        <w:jc w:val="center"/>
        <w:tblLook w:val="04A0" w:firstRow="1" w:lastRow="0" w:firstColumn="1" w:lastColumn="0" w:noHBand="0" w:noVBand="1"/>
      </w:tblPr>
      <w:tblGrid>
        <w:gridCol w:w="3870"/>
        <w:gridCol w:w="696"/>
        <w:gridCol w:w="996"/>
      </w:tblGrid>
      <w:tr w:rsidR="00520475" w:rsidRPr="00B400C9" w14:paraId="7B4C7DD7" w14:textId="77777777" w:rsidTr="00897782">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052718A0" w14:textId="77777777" w:rsidR="00520475" w:rsidRPr="00B400C9" w:rsidRDefault="00520475" w:rsidP="00897782">
            <w:pPr>
              <w:jc w:val="center"/>
              <w:rPr>
                <w:rFonts w:eastAsia="Times New Roman"/>
                <w:color w:val="000000"/>
                <w:szCs w:val="24"/>
              </w:rPr>
            </w:pPr>
            <w:r w:rsidRPr="00B400C9">
              <w:rPr>
                <w:rFonts w:eastAsia="Times New Roman"/>
                <w:color w:val="000000"/>
                <w:szCs w:val="24"/>
              </w:rPr>
              <w:t>Ceramic Ware Types</w:t>
            </w:r>
          </w:p>
        </w:tc>
        <w:tc>
          <w:tcPr>
            <w:tcW w:w="696" w:type="dxa"/>
            <w:noWrap/>
            <w:vAlign w:val="center"/>
            <w:hideMark/>
          </w:tcPr>
          <w:p w14:paraId="47E859E9" w14:textId="77777777" w:rsidR="00520475" w:rsidRPr="00B400C9" w:rsidRDefault="00520475" w:rsidP="00897782">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B400C9">
              <w:rPr>
                <w:rFonts w:eastAsia="Times New Roman"/>
                <w:color w:val="000000"/>
                <w:szCs w:val="24"/>
              </w:rPr>
              <w:t>N=</w:t>
            </w:r>
          </w:p>
        </w:tc>
        <w:tc>
          <w:tcPr>
            <w:tcW w:w="996" w:type="dxa"/>
            <w:noWrap/>
            <w:vAlign w:val="center"/>
            <w:hideMark/>
          </w:tcPr>
          <w:p w14:paraId="37CE2ACB" w14:textId="77777777" w:rsidR="00520475" w:rsidRPr="00B400C9" w:rsidRDefault="00520475" w:rsidP="00897782">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B400C9">
              <w:rPr>
                <w:rFonts w:eastAsia="Times New Roman"/>
                <w:color w:val="000000"/>
                <w:szCs w:val="24"/>
              </w:rPr>
              <w:t>%</w:t>
            </w:r>
          </w:p>
        </w:tc>
      </w:tr>
      <w:tr w:rsidR="00897782" w:rsidRPr="00B400C9" w14:paraId="046EFC31"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4084A7FA" w14:textId="0F710BD1" w:rsidR="00897782" w:rsidRPr="00D36A07" w:rsidRDefault="00897782" w:rsidP="00897782">
            <w:pPr>
              <w:jc w:val="center"/>
              <w:rPr>
                <w:rFonts w:eastAsia="Times New Roman"/>
                <w:b w:val="0"/>
                <w:bCs w:val="0"/>
                <w:color w:val="000000"/>
                <w:szCs w:val="24"/>
              </w:rPr>
            </w:pPr>
            <w:r>
              <w:rPr>
                <w:color w:val="000000"/>
              </w:rPr>
              <w:t>Indeterminate</w:t>
            </w:r>
          </w:p>
        </w:tc>
        <w:tc>
          <w:tcPr>
            <w:tcW w:w="696" w:type="dxa"/>
            <w:noWrap/>
            <w:vAlign w:val="center"/>
            <w:hideMark/>
          </w:tcPr>
          <w:p w14:paraId="3C2CF9DD" w14:textId="4E8A6023"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21</w:t>
            </w:r>
          </w:p>
        </w:tc>
        <w:tc>
          <w:tcPr>
            <w:tcW w:w="996" w:type="dxa"/>
            <w:noWrap/>
            <w:vAlign w:val="center"/>
            <w:hideMark/>
          </w:tcPr>
          <w:p w14:paraId="247A572C" w14:textId="17288A76"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1.4%</w:t>
            </w:r>
          </w:p>
        </w:tc>
      </w:tr>
      <w:tr w:rsidR="00897782" w:rsidRPr="00B400C9" w14:paraId="798BE80A"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30CDA909" w14:textId="0EC70335" w:rsidR="00897782" w:rsidRPr="00B400C9" w:rsidRDefault="00897782" w:rsidP="00897782">
            <w:pPr>
              <w:jc w:val="center"/>
              <w:rPr>
                <w:rFonts w:eastAsia="Times New Roman"/>
                <w:b w:val="0"/>
                <w:bCs w:val="0"/>
                <w:color w:val="000000"/>
                <w:szCs w:val="24"/>
              </w:rPr>
            </w:pPr>
            <w:r>
              <w:rPr>
                <w:color w:val="000000"/>
              </w:rPr>
              <w:t>Iwi (Spiro) Engraved</w:t>
            </w:r>
          </w:p>
        </w:tc>
        <w:tc>
          <w:tcPr>
            <w:tcW w:w="696" w:type="dxa"/>
            <w:noWrap/>
            <w:vAlign w:val="center"/>
            <w:hideMark/>
          </w:tcPr>
          <w:p w14:paraId="5CDA91D0" w14:textId="4702C066"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2</w:t>
            </w:r>
          </w:p>
        </w:tc>
        <w:tc>
          <w:tcPr>
            <w:tcW w:w="996" w:type="dxa"/>
            <w:noWrap/>
            <w:vAlign w:val="center"/>
            <w:hideMark/>
          </w:tcPr>
          <w:p w14:paraId="4818C6B5" w14:textId="296507FD"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0.1%</w:t>
            </w:r>
          </w:p>
        </w:tc>
      </w:tr>
      <w:tr w:rsidR="00897782" w:rsidRPr="00B400C9" w14:paraId="4C7F9601"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0751C31E" w14:textId="5097A0A2" w:rsidR="00897782" w:rsidRPr="00B400C9" w:rsidRDefault="00897782" w:rsidP="00897782">
            <w:pPr>
              <w:jc w:val="center"/>
              <w:rPr>
                <w:rFonts w:eastAsia="Times New Roman"/>
                <w:b w:val="0"/>
                <w:bCs w:val="0"/>
                <w:color w:val="000000"/>
                <w:szCs w:val="24"/>
              </w:rPr>
            </w:pPr>
            <w:r>
              <w:rPr>
                <w:color w:val="000000"/>
              </w:rPr>
              <w:t>Pennington Punctated Incised</w:t>
            </w:r>
          </w:p>
        </w:tc>
        <w:tc>
          <w:tcPr>
            <w:tcW w:w="696" w:type="dxa"/>
            <w:noWrap/>
            <w:vAlign w:val="center"/>
            <w:hideMark/>
          </w:tcPr>
          <w:p w14:paraId="66B7168F" w14:textId="1598B50F"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1</w:t>
            </w:r>
          </w:p>
        </w:tc>
        <w:tc>
          <w:tcPr>
            <w:tcW w:w="996" w:type="dxa"/>
            <w:noWrap/>
            <w:vAlign w:val="center"/>
            <w:hideMark/>
          </w:tcPr>
          <w:p w14:paraId="18E962CA" w14:textId="64FA5DCD"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0.1%</w:t>
            </w:r>
          </w:p>
        </w:tc>
      </w:tr>
      <w:tr w:rsidR="00897782" w:rsidRPr="00B400C9" w14:paraId="68750DCE"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55AA8E29" w14:textId="78B4659B" w:rsidR="00897782" w:rsidRPr="00B400C9" w:rsidRDefault="00897782" w:rsidP="00897782">
            <w:pPr>
              <w:jc w:val="center"/>
              <w:rPr>
                <w:rFonts w:eastAsia="Times New Roman"/>
                <w:b w:val="0"/>
                <w:bCs w:val="0"/>
                <w:color w:val="000000"/>
                <w:szCs w:val="24"/>
              </w:rPr>
            </w:pPr>
            <w:r>
              <w:rPr>
                <w:color w:val="000000"/>
              </w:rPr>
              <w:t>Sanders Engraved</w:t>
            </w:r>
          </w:p>
        </w:tc>
        <w:tc>
          <w:tcPr>
            <w:tcW w:w="696" w:type="dxa"/>
            <w:noWrap/>
            <w:vAlign w:val="center"/>
            <w:hideMark/>
          </w:tcPr>
          <w:p w14:paraId="0B1CA705" w14:textId="23767C3E"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2</w:t>
            </w:r>
          </w:p>
        </w:tc>
        <w:tc>
          <w:tcPr>
            <w:tcW w:w="996" w:type="dxa"/>
            <w:noWrap/>
            <w:vAlign w:val="center"/>
            <w:hideMark/>
          </w:tcPr>
          <w:p w14:paraId="65402269" w14:textId="0B2C155B"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0.1%</w:t>
            </w:r>
          </w:p>
        </w:tc>
      </w:tr>
      <w:tr w:rsidR="00897782" w:rsidRPr="00B400C9" w14:paraId="5FEC5429"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6D9F74BF" w14:textId="5ACA5AF6" w:rsidR="00897782" w:rsidRPr="00B400C9" w:rsidRDefault="00897782" w:rsidP="00897782">
            <w:pPr>
              <w:jc w:val="center"/>
              <w:rPr>
                <w:rFonts w:eastAsia="Times New Roman"/>
                <w:b w:val="0"/>
                <w:bCs w:val="0"/>
                <w:color w:val="000000"/>
                <w:szCs w:val="24"/>
              </w:rPr>
            </w:pPr>
            <w:r>
              <w:rPr>
                <w:color w:val="000000"/>
              </w:rPr>
              <w:t>Undesignated Bone Plain</w:t>
            </w:r>
          </w:p>
        </w:tc>
        <w:tc>
          <w:tcPr>
            <w:tcW w:w="696" w:type="dxa"/>
            <w:noWrap/>
            <w:vAlign w:val="center"/>
            <w:hideMark/>
          </w:tcPr>
          <w:p w14:paraId="194EA638" w14:textId="3560D139"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4</w:t>
            </w:r>
          </w:p>
        </w:tc>
        <w:tc>
          <w:tcPr>
            <w:tcW w:w="996" w:type="dxa"/>
            <w:noWrap/>
            <w:vAlign w:val="center"/>
            <w:hideMark/>
          </w:tcPr>
          <w:p w14:paraId="794B7C4B" w14:textId="6E783767"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0.3%</w:t>
            </w:r>
          </w:p>
        </w:tc>
      </w:tr>
      <w:tr w:rsidR="00897782" w:rsidRPr="00B400C9" w14:paraId="6C1A78C1"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0865A01C" w14:textId="31CED4A6" w:rsidR="00897782" w:rsidRPr="00B400C9" w:rsidRDefault="00897782" w:rsidP="00897782">
            <w:pPr>
              <w:jc w:val="center"/>
              <w:rPr>
                <w:rFonts w:eastAsia="Times New Roman"/>
                <w:b w:val="0"/>
                <w:bCs w:val="0"/>
                <w:color w:val="000000"/>
                <w:szCs w:val="24"/>
              </w:rPr>
            </w:pPr>
            <w:r>
              <w:rPr>
                <w:color w:val="000000"/>
              </w:rPr>
              <w:t>Undesignated Cord Marked</w:t>
            </w:r>
          </w:p>
        </w:tc>
        <w:tc>
          <w:tcPr>
            <w:tcW w:w="696" w:type="dxa"/>
            <w:noWrap/>
            <w:vAlign w:val="center"/>
            <w:hideMark/>
          </w:tcPr>
          <w:p w14:paraId="3DBC0546" w14:textId="06B3B803"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33</w:t>
            </w:r>
          </w:p>
        </w:tc>
        <w:tc>
          <w:tcPr>
            <w:tcW w:w="996" w:type="dxa"/>
            <w:noWrap/>
            <w:vAlign w:val="center"/>
            <w:hideMark/>
          </w:tcPr>
          <w:p w14:paraId="7123239F" w14:textId="1C10B765"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2.2%</w:t>
            </w:r>
          </w:p>
        </w:tc>
      </w:tr>
      <w:tr w:rsidR="00897782" w:rsidRPr="00B400C9" w14:paraId="35E31E93"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4E9776D4" w14:textId="00344487" w:rsidR="00897782" w:rsidRPr="00B400C9" w:rsidRDefault="00897782" w:rsidP="00897782">
            <w:pPr>
              <w:jc w:val="center"/>
              <w:rPr>
                <w:rFonts w:eastAsia="Times New Roman"/>
                <w:b w:val="0"/>
                <w:bCs w:val="0"/>
                <w:color w:val="000000"/>
                <w:szCs w:val="24"/>
              </w:rPr>
            </w:pPr>
            <w:r>
              <w:rPr>
                <w:color w:val="000000"/>
              </w:rPr>
              <w:t>Undesignated Fingernail Impressed</w:t>
            </w:r>
          </w:p>
        </w:tc>
        <w:tc>
          <w:tcPr>
            <w:tcW w:w="696" w:type="dxa"/>
            <w:noWrap/>
            <w:vAlign w:val="center"/>
            <w:hideMark/>
          </w:tcPr>
          <w:p w14:paraId="23B68074" w14:textId="55E1EBE4"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8</w:t>
            </w:r>
          </w:p>
        </w:tc>
        <w:tc>
          <w:tcPr>
            <w:tcW w:w="996" w:type="dxa"/>
            <w:noWrap/>
            <w:vAlign w:val="center"/>
            <w:hideMark/>
          </w:tcPr>
          <w:p w14:paraId="2B6AA906" w14:textId="07793D58"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0.5%</w:t>
            </w:r>
          </w:p>
        </w:tc>
      </w:tr>
      <w:tr w:rsidR="00897782" w:rsidRPr="00B400C9" w14:paraId="63C2310B"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6518CD9C" w14:textId="2DD60A12" w:rsidR="00897782" w:rsidRPr="00B400C9" w:rsidRDefault="00897782" w:rsidP="00897782">
            <w:pPr>
              <w:jc w:val="center"/>
              <w:rPr>
                <w:rFonts w:eastAsia="Times New Roman"/>
                <w:b w:val="0"/>
                <w:bCs w:val="0"/>
                <w:color w:val="000000"/>
                <w:szCs w:val="24"/>
              </w:rPr>
            </w:pPr>
            <w:r>
              <w:rPr>
                <w:color w:val="000000"/>
              </w:rPr>
              <w:t>Undesignated Limestone Plain</w:t>
            </w:r>
          </w:p>
        </w:tc>
        <w:tc>
          <w:tcPr>
            <w:tcW w:w="696" w:type="dxa"/>
            <w:noWrap/>
            <w:vAlign w:val="center"/>
            <w:hideMark/>
          </w:tcPr>
          <w:p w14:paraId="0394BC35" w14:textId="35C29EE1"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12</w:t>
            </w:r>
          </w:p>
        </w:tc>
        <w:tc>
          <w:tcPr>
            <w:tcW w:w="996" w:type="dxa"/>
            <w:noWrap/>
            <w:vAlign w:val="center"/>
            <w:hideMark/>
          </w:tcPr>
          <w:p w14:paraId="7C04EB42" w14:textId="28AC1599"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0.8%</w:t>
            </w:r>
          </w:p>
        </w:tc>
      </w:tr>
      <w:tr w:rsidR="00897782" w:rsidRPr="00B400C9" w14:paraId="46F56229"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2BE06CC2" w14:textId="69A8E6E8" w:rsidR="00897782" w:rsidRPr="00B400C9" w:rsidRDefault="00897782" w:rsidP="00897782">
            <w:pPr>
              <w:jc w:val="center"/>
              <w:rPr>
                <w:rFonts w:eastAsia="Times New Roman"/>
                <w:b w:val="0"/>
                <w:bCs w:val="0"/>
                <w:color w:val="000000"/>
                <w:szCs w:val="24"/>
              </w:rPr>
            </w:pPr>
            <w:r>
              <w:rPr>
                <w:color w:val="000000"/>
              </w:rPr>
              <w:t>Undesignated Non-Tempered Plain</w:t>
            </w:r>
          </w:p>
        </w:tc>
        <w:tc>
          <w:tcPr>
            <w:tcW w:w="696" w:type="dxa"/>
            <w:noWrap/>
            <w:vAlign w:val="center"/>
            <w:hideMark/>
          </w:tcPr>
          <w:p w14:paraId="5BB90852" w14:textId="537DB668"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2</w:t>
            </w:r>
          </w:p>
        </w:tc>
        <w:tc>
          <w:tcPr>
            <w:tcW w:w="996" w:type="dxa"/>
            <w:noWrap/>
            <w:vAlign w:val="center"/>
            <w:hideMark/>
          </w:tcPr>
          <w:p w14:paraId="64811451" w14:textId="5820EF19"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0.1%</w:t>
            </w:r>
          </w:p>
        </w:tc>
      </w:tr>
      <w:tr w:rsidR="00897782" w:rsidRPr="00B400C9" w14:paraId="44224634"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4EC3869A" w14:textId="3DF2E1EB" w:rsidR="00897782" w:rsidRPr="00B400C9" w:rsidRDefault="00897782" w:rsidP="00897782">
            <w:pPr>
              <w:jc w:val="center"/>
              <w:rPr>
                <w:rFonts w:eastAsia="Times New Roman"/>
                <w:b w:val="0"/>
                <w:bCs w:val="0"/>
                <w:color w:val="000000"/>
                <w:szCs w:val="24"/>
              </w:rPr>
            </w:pPr>
            <w:r>
              <w:rPr>
                <w:color w:val="000000"/>
              </w:rPr>
              <w:t>Undesignated Red Filmed</w:t>
            </w:r>
          </w:p>
        </w:tc>
        <w:tc>
          <w:tcPr>
            <w:tcW w:w="696" w:type="dxa"/>
            <w:noWrap/>
            <w:vAlign w:val="center"/>
            <w:hideMark/>
          </w:tcPr>
          <w:p w14:paraId="3E0F9544" w14:textId="711493F6"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4</w:t>
            </w:r>
          </w:p>
        </w:tc>
        <w:tc>
          <w:tcPr>
            <w:tcW w:w="996" w:type="dxa"/>
            <w:noWrap/>
            <w:vAlign w:val="center"/>
            <w:hideMark/>
          </w:tcPr>
          <w:p w14:paraId="76DE2AF1" w14:textId="08B112E4"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0.3%</w:t>
            </w:r>
          </w:p>
        </w:tc>
      </w:tr>
      <w:tr w:rsidR="00897782" w:rsidRPr="00B400C9" w14:paraId="37EAA196"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71EC0D08" w14:textId="6D5B5360" w:rsidR="00897782" w:rsidRPr="00B400C9" w:rsidRDefault="00897782" w:rsidP="00897782">
            <w:pPr>
              <w:jc w:val="center"/>
              <w:rPr>
                <w:rFonts w:eastAsia="Times New Roman"/>
                <w:b w:val="0"/>
                <w:bCs w:val="0"/>
                <w:color w:val="000000"/>
                <w:szCs w:val="24"/>
              </w:rPr>
            </w:pPr>
            <w:r>
              <w:rPr>
                <w:color w:val="000000"/>
              </w:rPr>
              <w:t>Undesignated Sand Plain</w:t>
            </w:r>
          </w:p>
        </w:tc>
        <w:tc>
          <w:tcPr>
            <w:tcW w:w="696" w:type="dxa"/>
            <w:noWrap/>
            <w:vAlign w:val="center"/>
            <w:hideMark/>
          </w:tcPr>
          <w:p w14:paraId="07BCEB70" w14:textId="3607089C"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5</w:t>
            </w:r>
          </w:p>
        </w:tc>
        <w:tc>
          <w:tcPr>
            <w:tcW w:w="996" w:type="dxa"/>
            <w:noWrap/>
            <w:vAlign w:val="center"/>
            <w:hideMark/>
          </w:tcPr>
          <w:p w14:paraId="75A0E128" w14:textId="69D789D7"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0.3%</w:t>
            </w:r>
          </w:p>
        </w:tc>
      </w:tr>
      <w:tr w:rsidR="00897782" w:rsidRPr="00B400C9" w14:paraId="2B533BE2"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3F45BA41" w14:textId="20A60359" w:rsidR="00897782" w:rsidRPr="00B400C9" w:rsidRDefault="00897782" w:rsidP="00897782">
            <w:pPr>
              <w:jc w:val="center"/>
              <w:rPr>
                <w:rFonts w:eastAsia="Times New Roman"/>
                <w:b w:val="0"/>
                <w:bCs w:val="0"/>
                <w:color w:val="000000"/>
                <w:szCs w:val="24"/>
              </w:rPr>
            </w:pPr>
            <w:r>
              <w:rPr>
                <w:color w:val="000000"/>
              </w:rPr>
              <w:t>Williams Incised</w:t>
            </w:r>
          </w:p>
        </w:tc>
        <w:tc>
          <w:tcPr>
            <w:tcW w:w="696" w:type="dxa"/>
            <w:noWrap/>
            <w:vAlign w:val="center"/>
            <w:hideMark/>
          </w:tcPr>
          <w:p w14:paraId="71072361" w14:textId="45D059F5"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6</w:t>
            </w:r>
          </w:p>
        </w:tc>
        <w:tc>
          <w:tcPr>
            <w:tcW w:w="996" w:type="dxa"/>
            <w:noWrap/>
            <w:vAlign w:val="center"/>
            <w:hideMark/>
          </w:tcPr>
          <w:p w14:paraId="39E5434A" w14:textId="631B2725"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0.4%</w:t>
            </w:r>
          </w:p>
        </w:tc>
      </w:tr>
      <w:tr w:rsidR="00897782" w:rsidRPr="00B400C9" w14:paraId="15885F6F"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332D2A50" w14:textId="23287194" w:rsidR="00897782" w:rsidRPr="00B400C9" w:rsidRDefault="00897782" w:rsidP="00897782">
            <w:pPr>
              <w:jc w:val="center"/>
              <w:rPr>
                <w:rFonts w:eastAsia="Times New Roman"/>
                <w:b w:val="0"/>
                <w:bCs w:val="0"/>
                <w:color w:val="000000"/>
                <w:szCs w:val="24"/>
              </w:rPr>
            </w:pPr>
            <w:r>
              <w:rPr>
                <w:color w:val="000000"/>
              </w:rPr>
              <w:t>Williams Plain</w:t>
            </w:r>
          </w:p>
        </w:tc>
        <w:tc>
          <w:tcPr>
            <w:tcW w:w="696" w:type="dxa"/>
            <w:noWrap/>
            <w:vAlign w:val="center"/>
            <w:hideMark/>
          </w:tcPr>
          <w:p w14:paraId="66BD1767" w14:textId="6A60E62A"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23</w:t>
            </w:r>
          </w:p>
        </w:tc>
        <w:tc>
          <w:tcPr>
            <w:tcW w:w="996" w:type="dxa"/>
            <w:noWrap/>
            <w:vAlign w:val="center"/>
            <w:hideMark/>
          </w:tcPr>
          <w:p w14:paraId="7F37AA2C" w14:textId="782275AA"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1.5%</w:t>
            </w:r>
          </w:p>
        </w:tc>
      </w:tr>
      <w:tr w:rsidR="00897782" w:rsidRPr="00B400C9" w14:paraId="423673EB"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2BC1EC22" w14:textId="3D1D5AB4" w:rsidR="00897782" w:rsidRPr="00B400C9" w:rsidRDefault="00897782" w:rsidP="00897782">
            <w:pPr>
              <w:jc w:val="center"/>
              <w:rPr>
                <w:rFonts w:eastAsia="Times New Roman"/>
                <w:b w:val="0"/>
                <w:bCs w:val="0"/>
                <w:color w:val="000000"/>
                <w:szCs w:val="24"/>
              </w:rPr>
            </w:pPr>
            <w:r>
              <w:rPr>
                <w:color w:val="000000"/>
              </w:rPr>
              <w:t>Woodward Incised</w:t>
            </w:r>
          </w:p>
        </w:tc>
        <w:tc>
          <w:tcPr>
            <w:tcW w:w="696" w:type="dxa"/>
            <w:noWrap/>
            <w:vAlign w:val="center"/>
            <w:hideMark/>
          </w:tcPr>
          <w:p w14:paraId="498CA0C7" w14:textId="2DC7AC58"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14</w:t>
            </w:r>
          </w:p>
        </w:tc>
        <w:tc>
          <w:tcPr>
            <w:tcW w:w="996" w:type="dxa"/>
            <w:noWrap/>
            <w:vAlign w:val="center"/>
            <w:hideMark/>
          </w:tcPr>
          <w:p w14:paraId="3300D6A0" w14:textId="7BBFC129"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0.9%</w:t>
            </w:r>
          </w:p>
        </w:tc>
      </w:tr>
      <w:tr w:rsidR="00897782" w:rsidRPr="00B400C9" w14:paraId="240A7F63"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noWrap/>
            <w:vAlign w:val="center"/>
            <w:hideMark/>
          </w:tcPr>
          <w:p w14:paraId="3E09D643" w14:textId="001EC6F9" w:rsidR="00897782" w:rsidRPr="00B400C9" w:rsidRDefault="00897782" w:rsidP="00897782">
            <w:pPr>
              <w:jc w:val="center"/>
              <w:rPr>
                <w:rFonts w:eastAsia="Times New Roman"/>
                <w:b w:val="0"/>
                <w:bCs w:val="0"/>
                <w:color w:val="000000"/>
                <w:szCs w:val="24"/>
              </w:rPr>
            </w:pPr>
            <w:r>
              <w:rPr>
                <w:color w:val="000000"/>
              </w:rPr>
              <w:t>Woodward Plain</w:t>
            </w:r>
          </w:p>
        </w:tc>
        <w:tc>
          <w:tcPr>
            <w:tcW w:w="696" w:type="dxa"/>
            <w:noWrap/>
            <w:vAlign w:val="center"/>
            <w:hideMark/>
          </w:tcPr>
          <w:p w14:paraId="1A6DA4A7" w14:textId="7133E5DE"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1360</w:t>
            </w:r>
          </w:p>
        </w:tc>
        <w:tc>
          <w:tcPr>
            <w:tcW w:w="996" w:type="dxa"/>
            <w:noWrap/>
            <w:vAlign w:val="center"/>
            <w:hideMark/>
          </w:tcPr>
          <w:p w14:paraId="7B526C1D" w14:textId="6596615B" w:rsidR="00897782" w:rsidRPr="00B400C9" w:rsidRDefault="00897782"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Pr>
                <w:color w:val="000000"/>
              </w:rPr>
              <w:t>90.8%</w:t>
            </w:r>
          </w:p>
        </w:tc>
      </w:tr>
      <w:tr w:rsidR="00520475" w:rsidRPr="00B400C9" w14:paraId="2278A43E"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3870" w:type="dxa"/>
            <w:tcBorders>
              <w:bottom w:val="single" w:sz="4" w:space="0" w:color="auto"/>
            </w:tcBorders>
            <w:noWrap/>
            <w:vAlign w:val="center"/>
            <w:hideMark/>
          </w:tcPr>
          <w:p w14:paraId="41C5AD57" w14:textId="77777777" w:rsidR="00520475" w:rsidRPr="00B400C9" w:rsidRDefault="00520475" w:rsidP="00897782">
            <w:pPr>
              <w:jc w:val="center"/>
              <w:rPr>
                <w:rFonts w:eastAsia="Times New Roman"/>
                <w:color w:val="000000"/>
                <w:szCs w:val="24"/>
              </w:rPr>
            </w:pPr>
            <w:r w:rsidRPr="00B400C9">
              <w:rPr>
                <w:rFonts w:eastAsia="Times New Roman"/>
                <w:color w:val="000000"/>
                <w:szCs w:val="24"/>
              </w:rPr>
              <w:t>Grand Total</w:t>
            </w:r>
          </w:p>
        </w:tc>
        <w:tc>
          <w:tcPr>
            <w:tcW w:w="696" w:type="dxa"/>
            <w:tcBorders>
              <w:bottom w:val="single" w:sz="4" w:space="0" w:color="auto"/>
            </w:tcBorders>
            <w:noWrap/>
            <w:vAlign w:val="center"/>
            <w:hideMark/>
          </w:tcPr>
          <w:p w14:paraId="5797BB2B" w14:textId="77777777" w:rsidR="00520475" w:rsidRPr="00B400C9" w:rsidRDefault="00520475"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B400C9">
              <w:rPr>
                <w:rFonts w:eastAsia="Times New Roman"/>
                <w:b/>
                <w:bCs/>
                <w:color w:val="000000"/>
                <w:szCs w:val="24"/>
              </w:rPr>
              <w:t>1497</w:t>
            </w:r>
          </w:p>
        </w:tc>
        <w:tc>
          <w:tcPr>
            <w:tcW w:w="996" w:type="dxa"/>
            <w:tcBorders>
              <w:bottom w:val="single" w:sz="4" w:space="0" w:color="auto"/>
            </w:tcBorders>
            <w:noWrap/>
            <w:vAlign w:val="center"/>
            <w:hideMark/>
          </w:tcPr>
          <w:p w14:paraId="72F45548" w14:textId="77777777" w:rsidR="00520475" w:rsidRPr="00B400C9" w:rsidRDefault="00520475" w:rsidP="0089778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B400C9">
              <w:rPr>
                <w:rFonts w:eastAsia="Times New Roman"/>
                <w:b/>
                <w:bCs/>
                <w:color w:val="000000"/>
                <w:szCs w:val="24"/>
              </w:rPr>
              <w:t>100.0%</w:t>
            </w:r>
          </w:p>
        </w:tc>
      </w:tr>
      <w:tr w:rsidR="004138F9" w:rsidRPr="004138F9" w14:paraId="7A530966" w14:textId="77777777" w:rsidTr="00897782">
        <w:trPr>
          <w:trHeight w:val="312"/>
          <w:jc w:val="center"/>
        </w:trPr>
        <w:tc>
          <w:tcPr>
            <w:cnfStyle w:val="001000000000" w:firstRow="0" w:lastRow="0" w:firstColumn="1" w:lastColumn="0" w:oddVBand="0" w:evenVBand="0" w:oddHBand="0" w:evenHBand="0" w:firstRowFirstColumn="0" w:firstRowLastColumn="0" w:lastRowFirstColumn="0" w:lastRowLastColumn="0"/>
            <w:tcW w:w="5562" w:type="dxa"/>
            <w:gridSpan w:val="3"/>
            <w:tcBorders>
              <w:top w:val="single" w:sz="4" w:space="0" w:color="auto"/>
              <w:left w:val="nil"/>
              <w:bottom w:val="nil"/>
              <w:right w:val="nil"/>
            </w:tcBorders>
            <w:noWrap/>
          </w:tcPr>
          <w:p w14:paraId="7F444D36" w14:textId="2E8D8D3F" w:rsidR="004138F9" w:rsidRPr="004138F9" w:rsidRDefault="004138F9" w:rsidP="004138F9">
            <w:pPr>
              <w:rPr>
                <w:rFonts w:eastAsia="Times New Roman"/>
                <w:b w:val="0"/>
                <w:bCs w:val="0"/>
                <w:color w:val="000000"/>
                <w:szCs w:val="24"/>
              </w:rPr>
            </w:pPr>
            <w:r>
              <w:rPr>
                <w:rFonts w:eastAsia="Times New Roman"/>
                <w:b w:val="0"/>
                <w:bCs w:val="0"/>
                <w:color w:val="000000"/>
                <w:szCs w:val="24"/>
              </w:rPr>
              <w:t xml:space="preserve">Table 5.12: </w:t>
            </w:r>
            <w:r w:rsidRPr="004138F9">
              <w:rPr>
                <w:rFonts w:eastAsia="Times New Roman"/>
                <w:b w:val="0"/>
                <w:bCs w:val="0"/>
                <w:color w:val="000000"/>
                <w:szCs w:val="24"/>
              </w:rPr>
              <w:t>Ceramic ware types</w:t>
            </w:r>
          </w:p>
        </w:tc>
      </w:tr>
    </w:tbl>
    <w:p w14:paraId="0941A662" w14:textId="77777777" w:rsidR="00520475" w:rsidRDefault="00520475" w:rsidP="00520475">
      <w:pPr>
        <w:spacing w:line="480" w:lineRule="auto"/>
        <w:rPr>
          <w:szCs w:val="24"/>
        </w:rPr>
      </w:pPr>
      <w:r>
        <w:t xml:space="preserve"> </w:t>
      </w:r>
    </w:p>
    <w:p w14:paraId="3698B87F" w14:textId="77777777" w:rsidR="00520475" w:rsidRDefault="00520475" w:rsidP="00520475">
      <w:pPr>
        <w:spacing w:line="480" w:lineRule="auto"/>
        <w:rPr>
          <w:szCs w:val="24"/>
        </w:rPr>
      </w:pPr>
    </w:p>
    <w:p w14:paraId="1BEAB123" w14:textId="77777777" w:rsidR="00520475" w:rsidRDefault="00520475" w:rsidP="00520475">
      <w:pPr>
        <w:pStyle w:val="Heading3"/>
      </w:pPr>
      <w:bookmarkStart w:id="59" w:name="_Toc152424484"/>
      <w:r w:rsidRPr="00656C15">
        <w:t>Vessel Form</w:t>
      </w:r>
      <w:bookmarkEnd w:id="59"/>
    </w:p>
    <w:p w14:paraId="6BDACAD7" w14:textId="77777777" w:rsidR="008F4E17" w:rsidRPr="008F4E17" w:rsidRDefault="008F4E17" w:rsidP="008F4E17"/>
    <w:p w14:paraId="159A4CC1" w14:textId="3807587C" w:rsidR="00520475" w:rsidRDefault="00520475" w:rsidP="00520475">
      <w:pPr>
        <w:spacing w:line="480" w:lineRule="auto"/>
        <w:rPr>
          <w:szCs w:val="24"/>
        </w:rPr>
      </w:pPr>
      <w:r>
        <w:rPr>
          <w:szCs w:val="24"/>
        </w:rPr>
        <w:tab/>
        <w:t>A total of 110 rim sherds were recovered from the site and designated a vessel type (Table 5.13).</w:t>
      </w:r>
      <w:r w:rsidR="0092058E">
        <w:rPr>
          <w:szCs w:val="24"/>
        </w:rPr>
        <w:t xml:space="preserve"> Most of the rim sherds were too small to properly discern</w:t>
      </w:r>
      <w:r w:rsidR="00F273EC">
        <w:rPr>
          <w:szCs w:val="24"/>
        </w:rPr>
        <w:t xml:space="preserve"> a</w:t>
      </w:r>
      <w:r w:rsidR="0092058E">
        <w:rPr>
          <w:szCs w:val="24"/>
        </w:rPr>
        <w:t xml:space="preserve"> vessel type beyond unknown, restricted, or </w:t>
      </w:r>
      <w:r w:rsidR="0053135D">
        <w:rPr>
          <w:szCs w:val="24"/>
        </w:rPr>
        <w:t>unrestricted vessel</w:t>
      </w:r>
      <w:r w:rsidR="00F273EC">
        <w:rPr>
          <w:szCs w:val="24"/>
        </w:rPr>
        <w:t xml:space="preserve"> designations</w:t>
      </w:r>
      <w:r w:rsidR="0053135D">
        <w:rPr>
          <w:szCs w:val="24"/>
        </w:rPr>
        <w:t>.</w:t>
      </w:r>
      <w:r w:rsidR="00C03C9B">
        <w:rPr>
          <w:szCs w:val="24"/>
        </w:rPr>
        <w:t xml:space="preserve"> </w:t>
      </w:r>
      <w:r>
        <w:rPr>
          <w:szCs w:val="24"/>
        </w:rPr>
        <w:t>The most common</w:t>
      </w:r>
      <w:r w:rsidR="00C47BEB">
        <w:rPr>
          <w:szCs w:val="24"/>
        </w:rPr>
        <w:t xml:space="preserve"> </w:t>
      </w:r>
      <w:r>
        <w:rPr>
          <w:szCs w:val="24"/>
        </w:rPr>
        <w:t>vessel type</w:t>
      </w:r>
      <w:r w:rsidR="0053135D">
        <w:rPr>
          <w:szCs w:val="24"/>
        </w:rPr>
        <w:t xml:space="preserve"> documented </w:t>
      </w:r>
      <w:r w:rsidR="001D6BBB">
        <w:rPr>
          <w:szCs w:val="24"/>
        </w:rPr>
        <w:t>are rim sherds of unknown vessel</w:t>
      </w:r>
      <w:r w:rsidR="00137EEC">
        <w:rPr>
          <w:szCs w:val="24"/>
        </w:rPr>
        <w:t xml:space="preserve"> types</w:t>
      </w:r>
      <w:r w:rsidR="001D6BBB">
        <w:rPr>
          <w:szCs w:val="24"/>
        </w:rPr>
        <w:t xml:space="preserve"> with </w:t>
      </w:r>
      <w:r w:rsidR="000F235E">
        <w:rPr>
          <w:szCs w:val="24"/>
        </w:rPr>
        <w:t xml:space="preserve">31 sherds (26.5%). The second most </w:t>
      </w:r>
      <w:r w:rsidR="000F235E">
        <w:rPr>
          <w:szCs w:val="24"/>
        </w:rPr>
        <w:lastRenderedPageBreak/>
        <w:t>common vessel types</w:t>
      </w:r>
      <w:r>
        <w:rPr>
          <w:szCs w:val="24"/>
        </w:rPr>
        <w:t xml:space="preserve"> are jars</w:t>
      </w:r>
      <w:r w:rsidR="00C03C9B">
        <w:rPr>
          <w:szCs w:val="24"/>
        </w:rPr>
        <w:t xml:space="preserve"> </w:t>
      </w:r>
      <w:r>
        <w:rPr>
          <w:szCs w:val="24"/>
        </w:rPr>
        <w:t>with 34 sherds (29.1%).</w:t>
      </w:r>
      <w:r w:rsidR="00C03C9B">
        <w:rPr>
          <w:szCs w:val="24"/>
        </w:rPr>
        <w:t xml:space="preserve"> </w:t>
      </w:r>
      <w:r>
        <w:rPr>
          <w:szCs w:val="24"/>
        </w:rPr>
        <w:t>The next common were restricted vessels with 27 sherds (23.1%), unrestricted vessels with 12 sherds (10.3%), bowls with 11 sherds (9.4%).</w:t>
      </w:r>
      <w:r w:rsidR="00C03C9B">
        <w:rPr>
          <w:szCs w:val="24"/>
        </w:rPr>
        <w:t xml:space="preserve"> </w:t>
      </w:r>
      <w:r>
        <w:rPr>
          <w:szCs w:val="24"/>
        </w:rPr>
        <w:t>Least numerous were 2 bottle sherds (1.7%).</w:t>
      </w:r>
    </w:p>
    <w:tbl>
      <w:tblPr>
        <w:tblStyle w:val="TableGrid"/>
        <w:tblW w:w="3725" w:type="dxa"/>
        <w:jc w:val="center"/>
        <w:tblLook w:val="04A0" w:firstRow="1" w:lastRow="0" w:firstColumn="1" w:lastColumn="0" w:noHBand="0" w:noVBand="1"/>
      </w:tblPr>
      <w:tblGrid>
        <w:gridCol w:w="2153"/>
        <w:gridCol w:w="576"/>
        <w:gridCol w:w="996"/>
      </w:tblGrid>
      <w:tr w:rsidR="00520475" w:rsidRPr="00755008" w14:paraId="1906E27E" w14:textId="77777777" w:rsidTr="008F378F">
        <w:trPr>
          <w:trHeight w:val="288"/>
          <w:jc w:val="center"/>
        </w:trPr>
        <w:tc>
          <w:tcPr>
            <w:tcW w:w="2153" w:type="dxa"/>
            <w:noWrap/>
            <w:vAlign w:val="center"/>
            <w:hideMark/>
          </w:tcPr>
          <w:p w14:paraId="5B7F5510" w14:textId="77777777" w:rsidR="00520475" w:rsidRPr="00755008" w:rsidRDefault="00520475" w:rsidP="008F378F">
            <w:pPr>
              <w:jc w:val="center"/>
              <w:rPr>
                <w:rFonts w:eastAsia="Times New Roman"/>
                <w:b/>
                <w:bCs/>
                <w:color w:val="000000"/>
                <w:szCs w:val="24"/>
              </w:rPr>
            </w:pPr>
            <w:r w:rsidRPr="00755008">
              <w:rPr>
                <w:rFonts w:eastAsia="Times New Roman"/>
                <w:b/>
                <w:bCs/>
                <w:color w:val="000000"/>
                <w:szCs w:val="24"/>
              </w:rPr>
              <w:t>Vessel Type</w:t>
            </w:r>
          </w:p>
        </w:tc>
        <w:tc>
          <w:tcPr>
            <w:tcW w:w="576" w:type="dxa"/>
            <w:noWrap/>
            <w:vAlign w:val="center"/>
            <w:hideMark/>
          </w:tcPr>
          <w:p w14:paraId="3EEF358F" w14:textId="77777777" w:rsidR="00520475" w:rsidRPr="00755008" w:rsidRDefault="00520475" w:rsidP="008F378F">
            <w:pPr>
              <w:jc w:val="center"/>
              <w:rPr>
                <w:rFonts w:eastAsia="Times New Roman"/>
                <w:b/>
                <w:bCs/>
                <w:color w:val="000000"/>
                <w:szCs w:val="24"/>
              </w:rPr>
            </w:pPr>
            <w:r w:rsidRPr="00755008">
              <w:rPr>
                <w:rFonts w:eastAsia="Times New Roman"/>
                <w:b/>
                <w:bCs/>
                <w:color w:val="000000"/>
                <w:szCs w:val="24"/>
              </w:rPr>
              <w:t>N=</w:t>
            </w:r>
          </w:p>
        </w:tc>
        <w:tc>
          <w:tcPr>
            <w:tcW w:w="996" w:type="dxa"/>
            <w:noWrap/>
            <w:vAlign w:val="center"/>
            <w:hideMark/>
          </w:tcPr>
          <w:p w14:paraId="79E67441" w14:textId="77777777" w:rsidR="00520475" w:rsidRPr="00755008" w:rsidRDefault="00520475" w:rsidP="008F378F">
            <w:pPr>
              <w:jc w:val="center"/>
              <w:rPr>
                <w:rFonts w:eastAsia="Times New Roman"/>
                <w:b/>
                <w:bCs/>
                <w:color w:val="000000"/>
                <w:szCs w:val="24"/>
              </w:rPr>
            </w:pPr>
            <w:r w:rsidRPr="00755008">
              <w:rPr>
                <w:rFonts w:eastAsia="Times New Roman"/>
                <w:b/>
                <w:bCs/>
                <w:color w:val="000000"/>
                <w:szCs w:val="24"/>
              </w:rPr>
              <w:t>%</w:t>
            </w:r>
          </w:p>
        </w:tc>
      </w:tr>
      <w:tr w:rsidR="00520475" w:rsidRPr="00755008" w14:paraId="4A1553A6" w14:textId="77777777" w:rsidTr="008F378F">
        <w:trPr>
          <w:trHeight w:val="288"/>
          <w:jc w:val="center"/>
        </w:trPr>
        <w:tc>
          <w:tcPr>
            <w:tcW w:w="2153" w:type="dxa"/>
            <w:noWrap/>
            <w:vAlign w:val="center"/>
            <w:hideMark/>
          </w:tcPr>
          <w:p w14:paraId="382BBF6F"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Bottle</w:t>
            </w:r>
          </w:p>
        </w:tc>
        <w:tc>
          <w:tcPr>
            <w:tcW w:w="576" w:type="dxa"/>
            <w:noWrap/>
            <w:vAlign w:val="center"/>
            <w:hideMark/>
          </w:tcPr>
          <w:p w14:paraId="015BDFFE"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2</w:t>
            </w:r>
          </w:p>
        </w:tc>
        <w:tc>
          <w:tcPr>
            <w:tcW w:w="996" w:type="dxa"/>
            <w:noWrap/>
            <w:vAlign w:val="center"/>
            <w:hideMark/>
          </w:tcPr>
          <w:p w14:paraId="3CACBE82"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1.7%</w:t>
            </w:r>
          </w:p>
        </w:tc>
      </w:tr>
      <w:tr w:rsidR="00520475" w:rsidRPr="00755008" w14:paraId="1E702412" w14:textId="77777777" w:rsidTr="008F378F">
        <w:trPr>
          <w:trHeight w:val="288"/>
          <w:jc w:val="center"/>
        </w:trPr>
        <w:tc>
          <w:tcPr>
            <w:tcW w:w="2153" w:type="dxa"/>
            <w:noWrap/>
            <w:vAlign w:val="center"/>
            <w:hideMark/>
          </w:tcPr>
          <w:p w14:paraId="2F36E51E"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Bowl</w:t>
            </w:r>
          </w:p>
        </w:tc>
        <w:tc>
          <w:tcPr>
            <w:tcW w:w="576" w:type="dxa"/>
            <w:noWrap/>
            <w:vAlign w:val="center"/>
            <w:hideMark/>
          </w:tcPr>
          <w:p w14:paraId="68007342"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11</w:t>
            </w:r>
          </w:p>
        </w:tc>
        <w:tc>
          <w:tcPr>
            <w:tcW w:w="996" w:type="dxa"/>
            <w:noWrap/>
            <w:vAlign w:val="center"/>
            <w:hideMark/>
          </w:tcPr>
          <w:p w14:paraId="74529020"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9.4%</w:t>
            </w:r>
          </w:p>
        </w:tc>
      </w:tr>
      <w:tr w:rsidR="00520475" w:rsidRPr="00755008" w14:paraId="35F62D92" w14:textId="77777777" w:rsidTr="008F378F">
        <w:trPr>
          <w:trHeight w:val="288"/>
          <w:jc w:val="center"/>
        </w:trPr>
        <w:tc>
          <w:tcPr>
            <w:tcW w:w="2153" w:type="dxa"/>
            <w:noWrap/>
            <w:vAlign w:val="center"/>
            <w:hideMark/>
          </w:tcPr>
          <w:p w14:paraId="4F249789"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Jar</w:t>
            </w:r>
          </w:p>
        </w:tc>
        <w:tc>
          <w:tcPr>
            <w:tcW w:w="576" w:type="dxa"/>
            <w:noWrap/>
            <w:vAlign w:val="center"/>
            <w:hideMark/>
          </w:tcPr>
          <w:p w14:paraId="49D64A2C"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34</w:t>
            </w:r>
          </w:p>
        </w:tc>
        <w:tc>
          <w:tcPr>
            <w:tcW w:w="996" w:type="dxa"/>
            <w:noWrap/>
            <w:vAlign w:val="center"/>
            <w:hideMark/>
          </w:tcPr>
          <w:p w14:paraId="3CE846F0"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29.1%</w:t>
            </w:r>
          </w:p>
        </w:tc>
      </w:tr>
      <w:tr w:rsidR="00520475" w:rsidRPr="00755008" w14:paraId="45B58F70" w14:textId="77777777" w:rsidTr="008F378F">
        <w:trPr>
          <w:trHeight w:val="288"/>
          <w:jc w:val="center"/>
        </w:trPr>
        <w:tc>
          <w:tcPr>
            <w:tcW w:w="2153" w:type="dxa"/>
            <w:noWrap/>
            <w:vAlign w:val="center"/>
            <w:hideMark/>
          </w:tcPr>
          <w:p w14:paraId="403EFF59"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Restricted Vessel</w:t>
            </w:r>
          </w:p>
        </w:tc>
        <w:tc>
          <w:tcPr>
            <w:tcW w:w="576" w:type="dxa"/>
            <w:noWrap/>
            <w:vAlign w:val="center"/>
            <w:hideMark/>
          </w:tcPr>
          <w:p w14:paraId="4BD6D3D8"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27</w:t>
            </w:r>
          </w:p>
        </w:tc>
        <w:tc>
          <w:tcPr>
            <w:tcW w:w="996" w:type="dxa"/>
            <w:noWrap/>
            <w:vAlign w:val="center"/>
            <w:hideMark/>
          </w:tcPr>
          <w:p w14:paraId="0B89EF7F"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23.1%</w:t>
            </w:r>
          </w:p>
        </w:tc>
      </w:tr>
      <w:tr w:rsidR="00520475" w:rsidRPr="00755008" w14:paraId="38F828EF" w14:textId="77777777" w:rsidTr="008F378F">
        <w:trPr>
          <w:trHeight w:val="288"/>
          <w:jc w:val="center"/>
        </w:trPr>
        <w:tc>
          <w:tcPr>
            <w:tcW w:w="2153" w:type="dxa"/>
            <w:noWrap/>
            <w:vAlign w:val="center"/>
            <w:hideMark/>
          </w:tcPr>
          <w:p w14:paraId="614C8D48"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Unrestricted Vessel</w:t>
            </w:r>
          </w:p>
        </w:tc>
        <w:tc>
          <w:tcPr>
            <w:tcW w:w="576" w:type="dxa"/>
            <w:noWrap/>
            <w:vAlign w:val="center"/>
            <w:hideMark/>
          </w:tcPr>
          <w:p w14:paraId="50D4FBF1"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12</w:t>
            </w:r>
          </w:p>
        </w:tc>
        <w:tc>
          <w:tcPr>
            <w:tcW w:w="996" w:type="dxa"/>
            <w:noWrap/>
            <w:vAlign w:val="center"/>
            <w:hideMark/>
          </w:tcPr>
          <w:p w14:paraId="15D21EE6"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10.3%</w:t>
            </w:r>
          </w:p>
        </w:tc>
      </w:tr>
      <w:tr w:rsidR="00520475" w:rsidRPr="00755008" w14:paraId="1920CD04" w14:textId="77777777" w:rsidTr="008F378F">
        <w:trPr>
          <w:trHeight w:val="288"/>
          <w:jc w:val="center"/>
        </w:trPr>
        <w:tc>
          <w:tcPr>
            <w:tcW w:w="2153" w:type="dxa"/>
            <w:noWrap/>
            <w:vAlign w:val="center"/>
            <w:hideMark/>
          </w:tcPr>
          <w:p w14:paraId="23472853"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Unknown</w:t>
            </w:r>
          </w:p>
        </w:tc>
        <w:tc>
          <w:tcPr>
            <w:tcW w:w="576" w:type="dxa"/>
            <w:noWrap/>
            <w:vAlign w:val="center"/>
            <w:hideMark/>
          </w:tcPr>
          <w:p w14:paraId="7BE2C746"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31</w:t>
            </w:r>
          </w:p>
        </w:tc>
        <w:tc>
          <w:tcPr>
            <w:tcW w:w="996" w:type="dxa"/>
            <w:noWrap/>
            <w:vAlign w:val="center"/>
            <w:hideMark/>
          </w:tcPr>
          <w:p w14:paraId="4603C170" w14:textId="77777777" w:rsidR="00520475" w:rsidRPr="00755008" w:rsidRDefault="00520475" w:rsidP="008F378F">
            <w:pPr>
              <w:jc w:val="center"/>
              <w:rPr>
                <w:rFonts w:eastAsia="Times New Roman"/>
                <w:color w:val="000000"/>
                <w:szCs w:val="24"/>
              </w:rPr>
            </w:pPr>
            <w:r w:rsidRPr="00755008">
              <w:rPr>
                <w:rFonts w:eastAsia="Times New Roman"/>
                <w:color w:val="000000"/>
                <w:szCs w:val="24"/>
              </w:rPr>
              <w:t>26.5%</w:t>
            </w:r>
          </w:p>
        </w:tc>
      </w:tr>
      <w:tr w:rsidR="00520475" w:rsidRPr="00755008" w14:paraId="56976B55" w14:textId="77777777" w:rsidTr="008F378F">
        <w:trPr>
          <w:trHeight w:val="288"/>
          <w:jc w:val="center"/>
        </w:trPr>
        <w:tc>
          <w:tcPr>
            <w:tcW w:w="2153" w:type="dxa"/>
            <w:tcBorders>
              <w:bottom w:val="single" w:sz="4" w:space="0" w:color="auto"/>
            </w:tcBorders>
            <w:noWrap/>
            <w:vAlign w:val="center"/>
            <w:hideMark/>
          </w:tcPr>
          <w:p w14:paraId="1A65D870" w14:textId="77777777" w:rsidR="00520475" w:rsidRPr="00755008" w:rsidRDefault="00520475" w:rsidP="008F378F">
            <w:pPr>
              <w:jc w:val="center"/>
              <w:rPr>
                <w:rFonts w:eastAsia="Times New Roman"/>
                <w:b/>
                <w:bCs/>
                <w:color w:val="000000"/>
                <w:szCs w:val="24"/>
              </w:rPr>
            </w:pPr>
            <w:r w:rsidRPr="00755008">
              <w:rPr>
                <w:rFonts w:eastAsia="Times New Roman"/>
                <w:b/>
                <w:bCs/>
                <w:color w:val="000000"/>
                <w:szCs w:val="24"/>
              </w:rPr>
              <w:t>Grand Total</w:t>
            </w:r>
          </w:p>
        </w:tc>
        <w:tc>
          <w:tcPr>
            <w:tcW w:w="576" w:type="dxa"/>
            <w:tcBorders>
              <w:bottom w:val="single" w:sz="4" w:space="0" w:color="auto"/>
            </w:tcBorders>
            <w:noWrap/>
            <w:vAlign w:val="center"/>
            <w:hideMark/>
          </w:tcPr>
          <w:p w14:paraId="502D0D30" w14:textId="77777777" w:rsidR="00520475" w:rsidRPr="00755008" w:rsidRDefault="00520475" w:rsidP="008F378F">
            <w:pPr>
              <w:jc w:val="center"/>
              <w:rPr>
                <w:rFonts w:eastAsia="Times New Roman"/>
                <w:b/>
                <w:bCs/>
                <w:color w:val="000000"/>
                <w:szCs w:val="24"/>
              </w:rPr>
            </w:pPr>
            <w:r w:rsidRPr="00755008">
              <w:rPr>
                <w:rFonts w:eastAsia="Times New Roman"/>
                <w:b/>
                <w:bCs/>
                <w:color w:val="000000"/>
                <w:szCs w:val="24"/>
              </w:rPr>
              <w:t>117</w:t>
            </w:r>
          </w:p>
        </w:tc>
        <w:tc>
          <w:tcPr>
            <w:tcW w:w="996" w:type="dxa"/>
            <w:tcBorders>
              <w:bottom w:val="single" w:sz="4" w:space="0" w:color="auto"/>
            </w:tcBorders>
            <w:noWrap/>
            <w:vAlign w:val="center"/>
            <w:hideMark/>
          </w:tcPr>
          <w:p w14:paraId="6B5FD5BC" w14:textId="77777777" w:rsidR="00520475" w:rsidRPr="00755008" w:rsidRDefault="00520475" w:rsidP="008F378F">
            <w:pPr>
              <w:jc w:val="center"/>
              <w:rPr>
                <w:rFonts w:eastAsia="Times New Roman"/>
                <w:b/>
                <w:bCs/>
                <w:color w:val="000000"/>
                <w:szCs w:val="24"/>
              </w:rPr>
            </w:pPr>
            <w:r w:rsidRPr="00755008">
              <w:rPr>
                <w:rFonts w:eastAsia="Times New Roman"/>
                <w:b/>
                <w:bCs/>
                <w:color w:val="000000"/>
                <w:szCs w:val="24"/>
              </w:rPr>
              <w:t>100.0%</w:t>
            </w:r>
          </w:p>
        </w:tc>
      </w:tr>
      <w:tr w:rsidR="00520475" w:rsidRPr="00755008" w14:paraId="5B60681A" w14:textId="77777777" w:rsidTr="008F378F">
        <w:trPr>
          <w:trHeight w:val="288"/>
          <w:jc w:val="center"/>
        </w:trPr>
        <w:tc>
          <w:tcPr>
            <w:tcW w:w="3725" w:type="dxa"/>
            <w:gridSpan w:val="3"/>
            <w:tcBorders>
              <w:top w:val="single" w:sz="4" w:space="0" w:color="auto"/>
              <w:left w:val="nil"/>
              <w:bottom w:val="nil"/>
              <w:right w:val="nil"/>
            </w:tcBorders>
            <w:noWrap/>
          </w:tcPr>
          <w:p w14:paraId="09FD7439" w14:textId="77777777" w:rsidR="00520475" w:rsidRPr="00C30405" w:rsidRDefault="00520475" w:rsidP="008F378F">
            <w:pPr>
              <w:rPr>
                <w:rFonts w:eastAsia="Times New Roman"/>
                <w:color w:val="000000"/>
                <w:szCs w:val="24"/>
              </w:rPr>
            </w:pPr>
            <w:r>
              <w:rPr>
                <w:rFonts w:eastAsia="Times New Roman"/>
                <w:color w:val="000000"/>
                <w:szCs w:val="24"/>
              </w:rPr>
              <w:t>Table 5.13</w:t>
            </w:r>
            <w:r>
              <w:rPr>
                <w:rFonts w:eastAsia="Times New Roman"/>
                <w:b/>
                <w:bCs/>
                <w:color w:val="000000"/>
                <w:szCs w:val="24"/>
              </w:rPr>
              <w:t>:</w:t>
            </w:r>
            <w:r>
              <w:rPr>
                <w:rFonts w:eastAsia="Times New Roman"/>
                <w:color w:val="000000"/>
                <w:szCs w:val="24"/>
              </w:rPr>
              <w:t xml:space="preserve"> Vessel types by counts and percentage of the assemblage</w:t>
            </w:r>
          </w:p>
        </w:tc>
      </w:tr>
    </w:tbl>
    <w:p w14:paraId="70CA0423" w14:textId="2D779BC7" w:rsidR="00520475" w:rsidRDefault="00520475" w:rsidP="00520475">
      <w:pPr>
        <w:spacing w:line="480" w:lineRule="auto"/>
        <w:rPr>
          <w:szCs w:val="24"/>
        </w:rPr>
      </w:pPr>
      <w:r>
        <w:rPr>
          <w:szCs w:val="24"/>
        </w:rPr>
        <w:t>.</w:t>
      </w:r>
    </w:p>
    <w:p w14:paraId="110D9E8A" w14:textId="77777777" w:rsidR="00520475" w:rsidRDefault="00520475" w:rsidP="00520475">
      <w:pPr>
        <w:pStyle w:val="Heading2"/>
      </w:pPr>
      <w:bookmarkStart w:id="60" w:name="_Toc152424485"/>
      <w:r w:rsidRPr="00EF0D3B">
        <w:t>Results</w:t>
      </w:r>
      <w:r w:rsidRPr="00A70D78">
        <w:t xml:space="preserve"> by Structure</w:t>
      </w:r>
      <w:bookmarkEnd w:id="60"/>
    </w:p>
    <w:p w14:paraId="5287D64B" w14:textId="11D04C1E" w:rsidR="00520475" w:rsidRDefault="00520475" w:rsidP="00520475">
      <w:pPr>
        <w:spacing w:line="480" w:lineRule="auto"/>
        <w:rPr>
          <w:szCs w:val="24"/>
        </w:rPr>
      </w:pPr>
      <w:r>
        <w:rPr>
          <w:szCs w:val="24"/>
        </w:rPr>
        <w:tab/>
      </w:r>
      <w:r w:rsidR="00431F59">
        <w:rPr>
          <w:szCs w:val="24"/>
        </w:rPr>
        <w:t xml:space="preserve">The previous discussion included all </w:t>
      </w:r>
      <w:r w:rsidR="00D72326">
        <w:rPr>
          <w:szCs w:val="24"/>
        </w:rPr>
        <w:t>sherds from this site, i</w:t>
      </w:r>
      <w:r>
        <w:rPr>
          <w:szCs w:val="24"/>
        </w:rPr>
        <w:t>n this section I will present the results of the analysis as it relates to</w:t>
      </w:r>
      <w:r w:rsidR="00D72326">
        <w:rPr>
          <w:szCs w:val="24"/>
        </w:rPr>
        <w:t xml:space="preserve"> sherds from</w:t>
      </w:r>
      <w:r>
        <w:rPr>
          <w:szCs w:val="24"/>
        </w:rPr>
        <w:t xml:space="preserve"> individual structure</w:t>
      </w:r>
      <w:r w:rsidR="00E70D94">
        <w:rPr>
          <w:szCs w:val="24"/>
        </w:rPr>
        <w:t>s</w:t>
      </w:r>
      <w:r>
        <w:rPr>
          <w:szCs w:val="24"/>
        </w:rPr>
        <w:t>.</w:t>
      </w:r>
      <w:r w:rsidR="00C03C9B">
        <w:rPr>
          <w:szCs w:val="24"/>
        </w:rPr>
        <w:t xml:space="preserve"> </w:t>
      </w:r>
      <w:r>
        <w:rPr>
          <w:szCs w:val="24"/>
        </w:rPr>
        <w:t>I only include sherds that were found in units containing a structure.</w:t>
      </w:r>
      <w:r w:rsidR="00C03C9B">
        <w:rPr>
          <w:szCs w:val="24"/>
        </w:rPr>
        <w:t xml:space="preserve"> </w:t>
      </w:r>
      <w:r>
        <w:rPr>
          <w:szCs w:val="24"/>
        </w:rPr>
        <w:t>Therefore, the percent</w:t>
      </w:r>
      <w:r w:rsidR="00E70D94">
        <w:rPr>
          <w:szCs w:val="24"/>
        </w:rPr>
        <w:t>age</w:t>
      </w:r>
      <w:r>
        <w:rPr>
          <w:szCs w:val="24"/>
        </w:rPr>
        <w:t>s presented(%) relate just to the sherds recovered from structures, and not the whole assemblage.</w:t>
      </w:r>
      <w:r w:rsidR="00C03C9B">
        <w:rPr>
          <w:szCs w:val="24"/>
        </w:rPr>
        <w:t xml:space="preserve"> </w:t>
      </w:r>
      <w:r>
        <w:rPr>
          <w:szCs w:val="24"/>
        </w:rPr>
        <w:t>As stated above in the “</w:t>
      </w:r>
      <w:r w:rsidRPr="009D0BB9">
        <w:rPr>
          <w:szCs w:val="24"/>
        </w:rPr>
        <w:t>Research Biases and Limitations</w:t>
      </w:r>
      <w:r>
        <w:rPr>
          <w:szCs w:val="24"/>
        </w:rPr>
        <w:t>” section, many of the structures have been rebuilt and separating sherds from each rebuilding episode is not possible.</w:t>
      </w:r>
      <w:r w:rsidR="00C03C9B">
        <w:rPr>
          <w:szCs w:val="24"/>
        </w:rPr>
        <w:t xml:space="preserve"> </w:t>
      </w:r>
      <w:r>
        <w:rPr>
          <w:szCs w:val="24"/>
        </w:rPr>
        <w:t>For the sake of presenting these results, I will present the results without concern for the different iterations.</w:t>
      </w:r>
      <w:r w:rsidR="00C03C9B">
        <w:rPr>
          <w:szCs w:val="24"/>
        </w:rPr>
        <w:t xml:space="preserve"> </w:t>
      </w:r>
      <w:r>
        <w:rPr>
          <w:szCs w:val="24"/>
        </w:rPr>
        <w:t>However, the results for Structure 2 will be presented differently.</w:t>
      </w:r>
    </w:p>
    <w:p w14:paraId="4034E3FF" w14:textId="5FE675FD" w:rsidR="00520475" w:rsidRDefault="00520475" w:rsidP="00520475">
      <w:pPr>
        <w:spacing w:line="480" w:lineRule="auto"/>
        <w:rPr>
          <w:szCs w:val="24"/>
        </w:rPr>
      </w:pPr>
      <w:r>
        <w:rPr>
          <w:szCs w:val="24"/>
        </w:rPr>
        <w:tab/>
        <w:t>Structure 2 had three iterations named 2A, 2B, and 2C.</w:t>
      </w:r>
      <w:r w:rsidR="00C03C9B">
        <w:rPr>
          <w:szCs w:val="24"/>
        </w:rPr>
        <w:t xml:space="preserve"> </w:t>
      </w:r>
      <w:r>
        <w:rPr>
          <w:szCs w:val="24"/>
        </w:rPr>
        <w:t>Structures 2B and 2C are on top of each other and sherds cannot be separated, therefore, I call this Structure 2B</w:t>
      </w:r>
      <w:r w:rsidR="00D704BC">
        <w:rPr>
          <w:szCs w:val="24"/>
        </w:rPr>
        <w:t>/</w:t>
      </w:r>
      <w:r>
        <w:rPr>
          <w:szCs w:val="24"/>
        </w:rPr>
        <w:t>C.</w:t>
      </w:r>
      <w:r w:rsidR="00C03C9B">
        <w:rPr>
          <w:szCs w:val="24"/>
        </w:rPr>
        <w:t xml:space="preserve"> </w:t>
      </w:r>
      <w:r>
        <w:rPr>
          <w:szCs w:val="24"/>
        </w:rPr>
        <w:t>However, Structure 2 iteration 2A, while very close to Structure 2B</w:t>
      </w:r>
      <w:r w:rsidR="00D704BC">
        <w:rPr>
          <w:szCs w:val="24"/>
        </w:rPr>
        <w:t>/</w:t>
      </w:r>
      <w:r>
        <w:rPr>
          <w:szCs w:val="24"/>
        </w:rPr>
        <w:t>C, is separate from the other two iterations.</w:t>
      </w:r>
      <w:r w:rsidR="00C03C9B">
        <w:rPr>
          <w:szCs w:val="24"/>
        </w:rPr>
        <w:t xml:space="preserve"> </w:t>
      </w:r>
      <w:r>
        <w:rPr>
          <w:szCs w:val="24"/>
        </w:rPr>
        <w:t>And as it happens, the WPA units for Structures 2A and 2B</w:t>
      </w:r>
      <w:r w:rsidR="00D704BC">
        <w:rPr>
          <w:szCs w:val="24"/>
        </w:rPr>
        <w:t>/</w:t>
      </w:r>
      <w:r>
        <w:rPr>
          <w:szCs w:val="24"/>
        </w:rPr>
        <w:t xml:space="preserve">C do not overlap, </w:t>
      </w:r>
      <w:r>
        <w:rPr>
          <w:szCs w:val="24"/>
        </w:rPr>
        <w:lastRenderedPageBreak/>
        <w:t>therefore a proper distinction between Structure 2A and 2B</w:t>
      </w:r>
      <w:r w:rsidR="00D704BC">
        <w:rPr>
          <w:szCs w:val="24"/>
        </w:rPr>
        <w:t>/</w:t>
      </w:r>
      <w:r>
        <w:rPr>
          <w:szCs w:val="24"/>
        </w:rPr>
        <w:t>C can be made regarding the recovered artifacts from these structures.</w:t>
      </w:r>
    </w:p>
    <w:p w14:paraId="62C76963" w14:textId="7425B6E8" w:rsidR="00520475" w:rsidRPr="008C0CF4" w:rsidRDefault="00520475" w:rsidP="00520475">
      <w:pPr>
        <w:spacing w:line="480" w:lineRule="auto"/>
        <w:rPr>
          <w:szCs w:val="24"/>
        </w:rPr>
      </w:pPr>
      <w:r>
        <w:rPr>
          <w:szCs w:val="24"/>
        </w:rPr>
        <w:tab/>
        <w:t>Another issue concerning the Structure 2 results concerns a WPA artifact bag where the only provenience provided is “House 2 Door.”</w:t>
      </w:r>
      <w:r w:rsidR="00C03C9B">
        <w:rPr>
          <w:szCs w:val="24"/>
        </w:rPr>
        <w:t xml:space="preserve"> </w:t>
      </w:r>
      <w:r>
        <w:rPr>
          <w:szCs w:val="24"/>
        </w:rPr>
        <w:t>No other provenience was included.</w:t>
      </w:r>
      <w:r w:rsidR="00C03C9B">
        <w:rPr>
          <w:szCs w:val="24"/>
        </w:rPr>
        <w:t xml:space="preserve"> </w:t>
      </w:r>
      <w:r>
        <w:rPr>
          <w:szCs w:val="24"/>
        </w:rPr>
        <w:t>“House 2 Door” could either refer to the entranceway of Structure 2A or 2B</w:t>
      </w:r>
      <w:r w:rsidR="00001C9E">
        <w:rPr>
          <w:szCs w:val="24"/>
        </w:rPr>
        <w:t>/</w:t>
      </w:r>
      <w:r>
        <w:rPr>
          <w:szCs w:val="24"/>
        </w:rPr>
        <w:t>C, but since no distinction can be made, I did not assign one.</w:t>
      </w:r>
      <w:r w:rsidR="00C03C9B">
        <w:rPr>
          <w:szCs w:val="24"/>
        </w:rPr>
        <w:t xml:space="preserve"> </w:t>
      </w:r>
      <w:r>
        <w:rPr>
          <w:szCs w:val="24"/>
        </w:rPr>
        <w:t>In the result below, these sherds are only labeled as “Structure 2”</w:t>
      </w:r>
      <w:r w:rsidR="00C03C9B">
        <w:rPr>
          <w:szCs w:val="24"/>
        </w:rPr>
        <w:t xml:space="preserve"> </w:t>
      </w:r>
      <w:r>
        <w:rPr>
          <w:szCs w:val="24"/>
        </w:rPr>
        <w:t>as no other distinction can be made.</w:t>
      </w:r>
      <w:r w:rsidR="00C03C9B">
        <w:rPr>
          <w:szCs w:val="24"/>
        </w:rPr>
        <w:t xml:space="preserve"> </w:t>
      </w:r>
      <w:r>
        <w:rPr>
          <w:szCs w:val="24"/>
        </w:rPr>
        <w:t>In the following section, if no other distinction was made, I am referring to the combined sherds for Structure 2A, 2</w:t>
      </w:r>
      <w:r w:rsidR="00D75587">
        <w:rPr>
          <w:szCs w:val="24"/>
        </w:rPr>
        <w:t>B/C</w:t>
      </w:r>
      <w:r>
        <w:rPr>
          <w:szCs w:val="24"/>
        </w:rPr>
        <w:t>, and House 2 Door.</w:t>
      </w:r>
    </w:p>
    <w:p w14:paraId="1722ED62" w14:textId="77777777" w:rsidR="00520475" w:rsidRDefault="00520475" w:rsidP="00520475">
      <w:pPr>
        <w:pStyle w:val="Heading3"/>
      </w:pPr>
      <w:bookmarkStart w:id="61" w:name="_Toc152424486"/>
      <w:r w:rsidRPr="00A70D78">
        <w:t>Counts</w:t>
      </w:r>
      <w:bookmarkEnd w:id="61"/>
    </w:p>
    <w:p w14:paraId="46BCA746" w14:textId="77777777" w:rsidR="008C0CF4" w:rsidRPr="008C0CF4" w:rsidRDefault="008C0CF4" w:rsidP="008C0CF4"/>
    <w:p w14:paraId="4774D0E2" w14:textId="449FC4BA" w:rsidR="006A4002" w:rsidRDefault="00520475" w:rsidP="00520475">
      <w:pPr>
        <w:spacing w:line="480" w:lineRule="auto"/>
        <w:rPr>
          <w:szCs w:val="24"/>
        </w:rPr>
      </w:pPr>
      <w:r>
        <w:rPr>
          <w:szCs w:val="24"/>
        </w:rPr>
        <w:t>A majority</w:t>
      </w:r>
      <w:r w:rsidRPr="00AA5A97">
        <w:rPr>
          <w:szCs w:val="24"/>
        </w:rPr>
        <w:t xml:space="preserve"> of the sherds</w:t>
      </w:r>
      <w:r>
        <w:rPr>
          <w:szCs w:val="24"/>
        </w:rPr>
        <w:t xml:space="preserve"> (N=779, 52.0%)</w:t>
      </w:r>
      <w:r w:rsidRPr="00AA5A97">
        <w:rPr>
          <w:szCs w:val="24"/>
        </w:rPr>
        <w:t xml:space="preserve"> were recovered from units not associated with any structure (</w:t>
      </w:r>
      <w:r w:rsidRPr="00D36A07">
        <w:rPr>
          <w:szCs w:val="24"/>
        </w:rPr>
        <w:t xml:space="preserve">Table </w:t>
      </w:r>
      <w:r w:rsidR="00D36A07">
        <w:rPr>
          <w:szCs w:val="24"/>
        </w:rPr>
        <w:t>5.14</w:t>
      </w:r>
      <w:r w:rsidRPr="00AA5A97">
        <w:rPr>
          <w:szCs w:val="24"/>
        </w:rPr>
        <w:t>).</w:t>
      </w:r>
      <w:r w:rsidR="00C03C9B">
        <w:rPr>
          <w:szCs w:val="24"/>
        </w:rPr>
        <w:t xml:space="preserve"> </w:t>
      </w:r>
      <w:r w:rsidRPr="00AA5A97">
        <w:rPr>
          <w:szCs w:val="24"/>
        </w:rPr>
        <w:t>Alternatively, 718 (48.0%) of the sherds were recovered from units with structures in them</w:t>
      </w:r>
      <w:r>
        <w:rPr>
          <w:szCs w:val="24"/>
        </w:rPr>
        <w:t xml:space="preserve"> </w:t>
      </w:r>
      <w:r w:rsidRPr="00AA5A97">
        <w:rPr>
          <w:szCs w:val="24"/>
        </w:rPr>
        <w:t>(</w:t>
      </w:r>
      <w:r w:rsidRPr="00D36A07">
        <w:rPr>
          <w:szCs w:val="24"/>
        </w:rPr>
        <w:t xml:space="preserve">Table </w:t>
      </w:r>
      <w:r w:rsidR="00D36A07">
        <w:rPr>
          <w:szCs w:val="24"/>
        </w:rPr>
        <w:t>5.15</w:t>
      </w:r>
      <w:r w:rsidRPr="00AA5A97">
        <w:rPr>
          <w:szCs w:val="24"/>
        </w:rPr>
        <w:t xml:space="preserve">). </w:t>
      </w:r>
    </w:p>
    <w:tbl>
      <w:tblPr>
        <w:tblStyle w:val="TableGrid"/>
        <w:tblW w:w="3180" w:type="dxa"/>
        <w:jc w:val="center"/>
        <w:tblLook w:val="04A0" w:firstRow="1" w:lastRow="0" w:firstColumn="1" w:lastColumn="0" w:noHBand="0" w:noVBand="1"/>
      </w:tblPr>
      <w:tblGrid>
        <w:gridCol w:w="1750"/>
        <w:gridCol w:w="1430"/>
      </w:tblGrid>
      <w:tr w:rsidR="00520475" w:rsidRPr="003B122C" w14:paraId="5636DDE8" w14:textId="77777777" w:rsidTr="00803BF5">
        <w:trPr>
          <w:trHeight w:val="288"/>
          <w:jc w:val="center"/>
        </w:trPr>
        <w:tc>
          <w:tcPr>
            <w:tcW w:w="1750" w:type="dxa"/>
            <w:noWrap/>
            <w:vAlign w:val="center"/>
            <w:hideMark/>
          </w:tcPr>
          <w:p w14:paraId="4D3364C1" w14:textId="77777777" w:rsidR="00520475" w:rsidRPr="003B122C" w:rsidRDefault="00520475" w:rsidP="008F378F">
            <w:pPr>
              <w:jc w:val="center"/>
              <w:rPr>
                <w:rFonts w:eastAsia="Times New Roman"/>
                <w:b/>
                <w:bCs/>
                <w:color w:val="000000"/>
                <w:szCs w:val="24"/>
              </w:rPr>
            </w:pPr>
            <w:r w:rsidRPr="003B122C">
              <w:rPr>
                <w:rFonts w:eastAsia="Times New Roman"/>
                <w:b/>
                <w:bCs/>
                <w:color w:val="000000"/>
                <w:szCs w:val="24"/>
              </w:rPr>
              <w:t>Structure</w:t>
            </w:r>
          </w:p>
        </w:tc>
        <w:tc>
          <w:tcPr>
            <w:tcW w:w="1430" w:type="dxa"/>
            <w:noWrap/>
            <w:vAlign w:val="center"/>
            <w:hideMark/>
          </w:tcPr>
          <w:p w14:paraId="47AD1621" w14:textId="77777777" w:rsidR="00520475" w:rsidRPr="003B122C" w:rsidRDefault="00520475" w:rsidP="008F378F">
            <w:pPr>
              <w:jc w:val="center"/>
              <w:rPr>
                <w:rFonts w:eastAsia="Times New Roman"/>
                <w:b/>
                <w:bCs/>
                <w:color w:val="000000"/>
                <w:szCs w:val="24"/>
              </w:rPr>
            </w:pPr>
            <w:r w:rsidRPr="003B122C">
              <w:rPr>
                <w:rFonts w:eastAsia="Times New Roman"/>
                <w:b/>
                <w:bCs/>
                <w:color w:val="000000"/>
                <w:szCs w:val="24"/>
              </w:rPr>
              <w:t>% of Total</w:t>
            </w:r>
            <w:r w:rsidRPr="00537A75">
              <w:rPr>
                <w:rFonts w:eastAsia="Times New Roman"/>
                <w:b/>
                <w:bCs/>
                <w:color w:val="000000"/>
                <w:szCs w:val="24"/>
              </w:rPr>
              <w:t xml:space="preserve"> Assemblage</w:t>
            </w:r>
          </w:p>
        </w:tc>
      </w:tr>
      <w:tr w:rsidR="00520475" w:rsidRPr="003B122C" w14:paraId="108CC316" w14:textId="77777777" w:rsidTr="00803BF5">
        <w:trPr>
          <w:trHeight w:val="288"/>
          <w:jc w:val="center"/>
        </w:trPr>
        <w:tc>
          <w:tcPr>
            <w:tcW w:w="1750" w:type="dxa"/>
            <w:noWrap/>
            <w:vAlign w:val="center"/>
            <w:hideMark/>
          </w:tcPr>
          <w:p w14:paraId="11EBF908"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Non-Structure</w:t>
            </w:r>
          </w:p>
        </w:tc>
        <w:tc>
          <w:tcPr>
            <w:tcW w:w="1430" w:type="dxa"/>
            <w:noWrap/>
            <w:vAlign w:val="center"/>
            <w:hideMark/>
          </w:tcPr>
          <w:p w14:paraId="24BD6307"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51.1%</w:t>
            </w:r>
          </w:p>
        </w:tc>
      </w:tr>
      <w:tr w:rsidR="00520475" w:rsidRPr="003B122C" w14:paraId="40062759" w14:textId="77777777" w:rsidTr="00803BF5">
        <w:trPr>
          <w:trHeight w:val="288"/>
          <w:jc w:val="center"/>
        </w:trPr>
        <w:tc>
          <w:tcPr>
            <w:tcW w:w="1750" w:type="dxa"/>
            <w:noWrap/>
            <w:vAlign w:val="center"/>
            <w:hideMark/>
          </w:tcPr>
          <w:p w14:paraId="0324D7AC"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1</w:t>
            </w:r>
          </w:p>
        </w:tc>
        <w:tc>
          <w:tcPr>
            <w:tcW w:w="1430" w:type="dxa"/>
            <w:noWrap/>
            <w:vAlign w:val="center"/>
            <w:hideMark/>
          </w:tcPr>
          <w:p w14:paraId="37728932"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4.8%</w:t>
            </w:r>
          </w:p>
        </w:tc>
      </w:tr>
      <w:tr w:rsidR="00520475" w:rsidRPr="003B122C" w14:paraId="565BCD09" w14:textId="77777777" w:rsidTr="00803BF5">
        <w:trPr>
          <w:trHeight w:val="288"/>
          <w:jc w:val="center"/>
        </w:trPr>
        <w:tc>
          <w:tcPr>
            <w:tcW w:w="1750" w:type="dxa"/>
            <w:noWrap/>
            <w:vAlign w:val="center"/>
            <w:hideMark/>
          </w:tcPr>
          <w:p w14:paraId="47204631"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2</w:t>
            </w:r>
          </w:p>
        </w:tc>
        <w:tc>
          <w:tcPr>
            <w:tcW w:w="1430" w:type="dxa"/>
            <w:noWrap/>
            <w:vAlign w:val="center"/>
            <w:hideMark/>
          </w:tcPr>
          <w:p w14:paraId="3C319CDE"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0.4%</w:t>
            </w:r>
          </w:p>
        </w:tc>
      </w:tr>
      <w:tr w:rsidR="00520475" w:rsidRPr="003B122C" w14:paraId="6D537EEF" w14:textId="77777777" w:rsidTr="00803BF5">
        <w:trPr>
          <w:trHeight w:val="288"/>
          <w:jc w:val="center"/>
        </w:trPr>
        <w:tc>
          <w:tcPr>
            <w:tcW w:w="1750" w:type="dxa"/>
            <w:noWrap/>
            <w:vAlign w:val="center"/>
            <w:hideMark/>
          </w:tcPr>
          <w:p w14:paraId="1AD5AAB0"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2A</w:t>
            </w:r>
          </w:p>
        </w:tc>
        <w:tc>
          <w:tcPr>
            <w:tcW w:w="1430" w:type="dxa"/>
            <w:noWrap/>
            <w:vAlign w:val="center"/>
            <w:hideMark/>
          </w:tcPr>
          <w:p w14:paraId="1201E24E"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5.1%</w:t>
            </w:r>
          </w:p>
        </w:tc>
      </w:tr>
      <w:tr w:rsidR="00520475" w:rsidRPr="003B122C" w14:paraId="5704C393" w14:textId="77777777" w:rsidTr="00803BF5">
        <w:trPr>
          <w:trHeight w:val="288"/>
          <w:jc w:val="center"/>
        </w:trPr>
        <w:tc>
          <w:tcPr>
            <w:tcW w:w="1750" w:type="dxa"/>
            <w:noWrap/>
            <w:vAlign w:val="center"/>
            <w:hideMark/>
          </w:tcPr>
          <w:p w14:paraId="3739844C" w14:textId="2FCD744C" w:rsidR="00520475" w:rsidRPr="003B122C" w:rsidRDefault="00520475" w:rsidP="008F378F">
            <w:pPr>
              <w:jc w:val="center"/>
              <w:rPr>
                <w:rFonts w:eastAsia="Times New Roman"/>
                <w:color w:val="000000"/>
                <w:szCs w:val="24"/>
              </w:rPr>
            </w:pPr>
            <w:r w:rsidRPr="003B122C">
              <w:rPr>
                <w:rFonts w:eastAsia="Times New Roman"/>
                <w:color w:val="000000"/>
                <w:szCs w:val="24"/>
              </w:rPr>
              <w:t>Structure 2</w:t>
            </w:r>
            <w:r w:rsidR="00D75587">
              <w:rPr>
                <w:rFonts w:eastAsia="Times New Roman"/>
                <w:color w:val="000000"/>
                <w:szCs w:val="24"/>
              </w:rPr>
              <w:t>B/C</w:t>
            </w:r>
          </w:p>
        </w:tc>
        <w:tc>
          <w:tcPr>
            <w:tcW w:w="1430" w:type="dxa"/>
            <w:noWrap/>
            <w:vAlign w:val="center"/>
            <w:hideMark/>
          </w:tcPr>
          <w:p w14:paraId="3495199F"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3.5%</w:t>
            </w:r>
          </w:p>
        </w:tc>
      </w:tr>
      <w:tr w:rsidR="00520475" w:rsidRPr="003B122C" w14:paraId="091B6B66" w14:textId="77777777" w:rsidTr="00803BF5">
        <w:trPr>
          <w:trHeight w:val="288"/>
          <w:jc w:val="center"/>
        </w:trPr>
        <w:tc>
          <w:tcPr>
            <w:tcW w:w="1750" w:type="dxa"/>
            <w:noWrap/>
            <w:vAlign w:val="center"/>
            <w:hideMark/>
          </w:tcPr>
          <w:p w14:paraId="6CCFBDEF"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3</w:t>
            </w:r>
          </w:p>
        </w:tc>
        <w:tc>
          <w:tcPr>
            <w:tcW w:w="1430" w:type="dxa"/>
            <w:noWrap/>
            <w:vAlign w:val="center"/>
            <w:hideMark/>
          </w:tcPr>
          <w:p w14:paraId="78B66A5D"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8.2%</w:t>
            </w:r>
          </w:p>
        </w:tc>
      </w:tr>
      <w:tr w:rsidR="00520475" w:rsidRPr="003B122C" w14:paraId="1055F5BE" w14:textId="77777777" w:rsidTr="00803BF5">
        <w:trPr>
          <w:trHeight w:val="288"/>
          <w:jc w:val="center"/>
        </w:trPr>
        <w:tc>
          <w:tcPr>
            <w:tcW w:w="1750" w:type="dxa"/>
            <w:noWrap/>
            <w:vAlign w:val="center"/>
            <w:hideMark/>
          </w:tcPr>
          <w:p w14:paraId="7BF3D409"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4</w:t>
            </w:r>
          </w:p>
        </w:tc>
        <w:tc>
          <w:tcPr>
            <w:tcW w:w="1430" w:type="dxa"/>
            <w:noWrap/>
            <w:vAlign w:val="center"/>
            <w:hideMark/>
          </w:tcPr>
          <w:p w14:paraId="541A4F03"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7.1%</w:t>
            </w:r>
          </w:p>
        </w:tc>
      </w:tr>
      <w:tr w:rsidR="00520475" w:rsidRPr="003B122C" w14:paraId="306C8FAC" w14:textId="77777777" w:rsidTr="00803BF5">
        <w:trPr>
          <w:trHeight w:val="288"/>
          <w:jc w:val="center"/>
        </w:trPr>
        <w:tc>
          <w:tcPr>
            <w:tcW w:w="1750" w:type="dxa"/>
            <w:noWrap/>
            <w:vAlign w:val="center"/>
            <w:hideMark/>
          </w:tcPr>
          <w:p w14:paraId="4CC130B8"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5</w:t>
            </w:r>
          </w:p>
        </w:tc>
        <w:tc>
          <w:tcPr>
            <w:tcW w:w="1430" w:type="dxa"/>
            <w:noWrap/>
            <w:vAlign w:val="center"/>
            <w:hideMark/>
          </w:tcPr>
          <w:p w14:paraId="2A76F39D"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2.3%</w:t>
            </w:r>
          </w:p>
        </w:tc>
      </w:tr>
      <w:tr w:rsidR="00520475" w:rsidRPr="003B122C" w14:paraId="5FCA517B" w14:textId="77777777" w:rsidTr="00803BF5">
        <w:trPr>
          <w:trHeight w:val="288"/>
          <w:jc w:val="center"/>
        </w:trPr>
        <w:tc>
          <w:tcPr>
            <w:tcW w:w="1750" w:type="dxa"/>
            <w:noWrap/>
            <w:vAlign w:val="center"/>
            <w:hideMark/>
          </w:tcPr>
          <w:p w14:paraId="4FD097D2"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6</w:t>
            </w:r>
          </w:p>
        </w:tc>
        <w:tc>
          <w:tcPr>
            <w:tcW w:w="1430" w:type="dxa"/>
            <w:noWrap/>
            <w:vAlign w:val="center"/>
            <w:hideMark/>
          </w:tcPr>
          <w:p w14:paraId="105D2111" w14:textId="727EFB5D" w:rsidR="00520475" w:rsidRPr="003B122C" w:rsidRDefault="00520475" w:rsidP="008F378F">
            <w:pPr>
              <w:jc w:val="center"/>
              <w:rPr>
                <w:rFonts w:eastAsia="Times New Roman"/>
                <w:color w:val="000000"/>
                <w:szCs w:val="24"/>
              </w:rPr>
            </w:pPr>
            <w:r w:rsidRPr="003B122C">
              <w:rPr>
                <w:rFonts w:eastAsia="Times New Roman"/>
                <w:color w:val="000000"/>
                <w:szCs w:val="24"/>
              </w:rPr>
              <w:t>14.</w:t>
            </w:r>
            <w:r w:rsidR="00803BF5">
              <w:rPr>
                <w:rFonts w:eastAsia="Times New Roman"/>
                <w:color w:val="000000"/>
                <w:szCs w:val="24"/>
              </w:rPr>
              <w:t>2</w:t>
            </w:r>
            <w:r w:rsidRPr="003B122C">
              <w:rPr>
                <w:rFonts w:eastAsia="Times New Roman"/>
                <w:color w:val="000000"/>
                <w:szCs w:val="24"/>
              </w:rPr>
              <w:t>%</w:t>
            </w:r>
          </w:p>
        </w:tc>
      </w:tr>
      <w:tr w:rsidR="00520475" w:rsidRPr="003B122C" w14:paraId="1B06FB4F" w14:textId="77777777" w:rsidTr="00803BF5">
        <w:trPr>
          <w:trHeight w:val="288"/>
          <w:jc w:val="center"/>
        </w:trPr>
        <w:tc>
          <w:tcPr>
            <w:tcW w:w="1750" w:type="dxa"/>
            <w:noWrap/>
            <w:vAlign w:val="center"/>
            <w:hideMark/>
          </w:tcPr>
          <w:p w14:paraId="6FA4C062"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7</w:t>
            </w:r>
          </w:p>
        </w:tc>
        <w:tc>
          <w:tcPr>
            <w:tcW w:w="1430" w:type="dxa"/>
            <w:noWrap/>
            <w:vAlign w:val="center"/>
            <w:hideMark/>
          </w:tcPr>
          <w:p w14:paraId="1E75749A" w14:textId="5A7DE400" w:rsidR="00520475" w:rsidRPr="003B122C" w:rsidRDefault="00520475" w:rsidP="008F378F">
            <w:pPr>
              <w:jc w:val="center"/>
              <w:rPr>
                <w:rFonts w:eastAsia="Times New Roman"/>
                <w:color w:val="000000"/>
                <w:szCs w:val="24"/>
              </w:rPr>
            </w:pPr>
            <w:r w:rsidRPr="003B122C">
              <w:rPr>
                <w:rFonts w:eastAsia="Times New Roman"/>
                <w:color w:val="000000"/>
                <w:szCs w:val="24"/>
              </w:rPr>
              <w:t>1.</w:t>
            </w:r>
            <w:r w:rsidR="00803BF5">
              <w:rPr>
                <w:rFonts w:eastAsia="Times New Roman"/>
                <w:color w:val="000000"/>
                <w:szCs w:val="24"/>
              </w:rPr>
              <w:t>3</w:t>
            </w:r>
            <w:r w:rsidRPr="003B122C">
              <w:rPr>
                <w:rFonts w:eastAsia="Times New Roman"/>
                <w:color w:val="000000"/>
                <w:szCs w:val="24"/>
              </w:rPr>
              <w:t>%</w:t>
            </w:r>
          </w:p>
        </w:tc>
      </w:tr>
      <w:tr w:rsidR="00520475" w:rsidRPr="003B122C" w14:paraId="1A729FC6" w14:textId="77777777" w:rsidTr="00803BF5">
        <w:trPr>
          <w:trHeight w:val="288"/>
          <w:jc w:val="center"/>
        </w:trPr>
        <w:tc>
          <w:tcPr>
            <w:tcW w:w="1750" w:type="dxa"/>
            <w:noWrap/>
            <w:vAlign w:val="center"/>
            <w:hideMark/>
          </w:tcPr>
          <w:p w14:paraId="75E3C47C"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Structure 8</w:t>
            </w:r>
          </w:p>
        </w:tc>
        <w:tc>
          <w:tcPr>
            <w:tcW w:w="1430" w:type="dxa"/>
            <w:noWrap/>
            <w:vAlign w:val="center"/>
            <w:hideMark/>
          </w:tcPr>
          <w:p w14:paraId="3DF5D17E"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0.9%</w:t>
            </w:r>
          </w:p>
        </w:tc>
      </w:tr>
      <w:tr w:rsidR="00520475" w:rsidRPr="003B122C" w14:paraId="3E5F36BE" w14:textId="77777777" w:rsidTr="00803BF5">
        <w:trPr>
          <w:trHeight w:val="288"/>
          <w:jc w:val="center"/>
        </w:trPr>
        <w:tc>
          <w:tcPr>
            <w:tcW w:w="1750" w:type="dxa"/>
            <w:noWrap/>
            <w:vAlign w:val="center"/>
            <w:hideMark/>
          </w:tcPr>
          <w:p w14:paraId="3A682FF8" w14:textId="66FAD324" w:rsidR="00520475" w:rsidRPr="003B122C" w:rsidRDefault="003E6640" w:rsidP="008F378F">
            <w:pPr>
              <w:jc w:val="center"/>
              <w:rPr>
                <w:rFonts w:eastAsia="Times New Roman"/>
                <w:color w:val="000000"/>
                <w:szCs w:val="24"/>
              </w:rPr>
            </w:pPr>
            <w:r>
              <w:rPr>
                <w:rFonts w:eastAsia="Times New Roman"/>
                <w:color w:val="000000"/>
                <w:szCs w:val="24"/>
              </w:rPr>
              <w:t>Unknown</w:t>
            </w:r>
            <w:r w:rsidR="00520475" w:rsidRPr="003B122C">
              <w:rPr>
                <w:rFonts w:eastAsia="Times New Roman"/>
                <w:color w:val="000000"/>
                <w:szCs w:val="24"/>
              </w:rPr>
              <w:t xml:space="preserve"> Provenience</w:t>
            </w:r>
          </w:p>
        </w:tc>
        <w:tc>
          <w:tcPr>
            <w:tcW w:w="1430" w:type="dxa"/>
            <w:noWrap/>
            <w:vAlign w:val="center"/>
            <w:hideMark/>
          </w:tcPr>
          <w:p w14:paraId="4A050A0B" w14:textId="77777777" w:rsidR="00520475" w:rsidRPr="003B122C" w:rsidRDefault="00520475" w:rsidP="008F378F">
            <w:pPr>
              <w:jc w:val="center"/>
              <w:rPr>
                <w:rFonts w:eastAsia="Times New Roman"/>
                <w:color w:val="000000"/>
                <w:szCs w:val="24"/>
              </w:rPr>
            </w:pPr>
            <w:r w:rsidRPr="003B122C">
              <w:rPr>
                <w:rFonts w:eastAsia="Times New Roman"/>
                <w:color w:val="000000"/>
                <w:szCs w:val="24"/>
              </w:rPr>
              <w:t>1.0%</w:t>
            </w:r>
          </w:p>
        </w:tc>
      </w:tr>
      <w:tr w:rsidR="00520475" w:rsidRPr="003B122C" w14:paraId="64057D5A" w14:textId="77777777" w:rsidTr="00803BF5">
        <w:trPr>
          <w:trHeight w:val="288"/>
          <w:jc w:val="center"/>
        </w:trPr>
        <w:tc>
          <w:tcPr>
            <w:tcW w:w="1750" w:type="dxa"/>
            <w:tcBorders>
              <w:bottom w:val="single" w:sz="4" w:space="0" w:color="auto"/>
            </w:tcBorders>
            <w:noWrap/>
            <w:vAlign w:val="center"/>
            <w:hideMark/>
          </w:tcPr>
          <w:p w14:paraId="65C3DC55" w14:textId="77777777" w:rsidR="00520475" w:rsidRPr="003B122C" w:rsidRDefault="00520475" w:rsidP="008F378F">
            <w:pPr>
              <w:jc w:val="center"/>
              <w:rPr>
                <w:rFonts w:eastAsia="Times New Roman"/>
                <w:b/>
                <w:bCs/>
                <w:color w:val="000000"/>
                <w:szCs w:val="24"/>
              </w:rPr>
            </w:pPr>
            <w:r w:rsidRPr="003B122C">
              <w:rPr>
                <w:rFonts w:eastAsia="Times New Roman"/>
                <w:b/>
                <w:bCs/>
                <w:color w:val="000000"/>
                <w:szCs w:val="24"/>
              </w:rPr>
              <w:t>Grand Total</w:t>
            </w:r>
          </w:p>
        </w:tc>
        <w:tc>
          <w:tcPr>
            <w:tcW w:w="1430" w:type="dxa"/>
            <w:tcBorders>
              <w:bottom w:val="single" w:sz="4" w:space="0" w:color="auto"/>
            </w:tcBorders>
            <w:noWrap/>
            <w:vAlign w:val="center"/>
            <w:hideMark/>
          </w:tcPr>
          <w:p w14:paraId="25E88365" w14:textId="77777777" w:rsidR="00520475" w:rsidRPr="003B122C" w:rsidRDefault="00520475" w:rsidP="008F378F">
            <w:pPr>
              <w:jc w:val="center"/>
              <w:rPr>
                <w:rFonts w:eastAsia="Times New Roman"/>
                <w:b/>
                <w:bCs/>
                <w:color w:val="000000"/>
                <w:szCs w:val="24"/>
              </w:rPr>
            </w:pPr>
            <w:r w:rsidRPr="003B122C">
              <w:rPr>
                <w:rFonts w:eastAsia="Times New Roman"/>
                <w:b/>
                <w:bCs/>
                <w:color w:val="000000"/>
                <w:szCs w:val="24"/>
              </w:rPr>
              <w:t>100.0%</w:t>
            </w:r>
          </w:p>
        </w:tc>
      </w:tr>
      <w:tr w:rsidR="00520475" w:rsidRPr="00537A75" w14:paraId="352E5B05" w14:textId="77777777" w:rsidTr="00803BF5">
        <w:trPr>
          <w:trHeight w:val="288"/>
          <w:jc w:val="center"/>
        </w:trPr>
        <w:tc>
          <w:tcPr>
            <w:tcW w:w="3180" w:type="dxa"/>
            <w:gridSpan w:val="2"/>
            <w:tcBorders>
              <w:top w:val="single" w:sz="4" w:space="0" w:color="auto"/>
              <w:left w:val="nil"/>
              <w:bottom w:val="nil"/>
              <w:right w:val="nil"/>
            </w:tcBorders>
            <w:noWrap/>
          </w:tcPr>
          <w:p w14:paraId="41A6C05C" w14:textId="36EA9CCC" w:rsidR="00520475" w:rsidRPr="00537A75" w:rsidRDefault="00520475" w:rsidP="008F378F">
            <w:pPr>
              <w:rPr>
                <w:rFonts w:eastAsia="Times New Roman"/>
                <w:color w:val="000000"/>
                <w:szCs w:val="24"/>
              </w:rPr>
            </w:pPr>
            <w:r w:rsidRPr="00D36A07">
              <w:rPr>
                <w:rFonts w:eastAsia="Times New Roman"/>
                <w:color w:val="000000"/>
                <w:szCs w:val="24"/>
              </w:rPr>
              <w:t xml:space="preserve">Table </w:t>
            </w:r>
            <w:r w:rsidR="00D36A07">
              <w:rPr>
                <w:rFonts w:eastAsia="Times New Roman"/>
                <w:color w:val="000000"/>
                <w:szCs w:val="24"/>
              </w:rPr>
              <w:t>5.14</w:t>
            </w:r>
            <w:r>
              <w:rPr>
                <w:rFonts w:eastAsia="Times New Roman"/>
                <w:color w:val="000000"/>
                <w:szCs w:val="24"/>
              </w:rPr>
              <w:t>:</w:t>
            </w:r>
            <w:r w:rsidR="00C03C9B">
              <w:rPr>
                <w:rFonts w:eastAsia="Times New Roman"/>
                <w:color w:val="000000"/>
                <w:szCs w:val="24"/>
              </w:rPr>
              <w:t xml:space="preserve"> </w:t>
            </w:r>
            <w:r>
              <w:rPr>
                <w:rFonts w:eastAsia="Times New Roman"/>
                <w:color w:val="000000"/>
                <w:szCs w:val="24"/>
              </w:rPr>
              <w:t>Sherd counts and percents from total assemblage</w:t>
            </w:r>
          </w:p>
        </w:tc>
      </w:tr>
    </w:tbl>
    <w:p w14:paraId="4E66A13D" w14:textId="77777777" w:rsidR="00520475" w:rsidRDefault="00520475" w:rsidP="00520475">
      <w:pPr>
        <w:spacing w:line="480" w:lineRule="auto"/>
        <w:rPr>
          <w:szCs w:val="24"/>
        </w:rPr>
      </w:pPr>
    </w:p>
    <w:p w14:paraId="2560DBEB" w14:textId="2C25487F" w:rsidR="006A4002" w:rsidRDefault="00520475" w:rsidP="00623923">
      <w:pPr>
        <w:spacing w:line="480" w:lineRule="auto"/>
        <w:ind w:firstLine="720"/>
        <w:rPr>
          <w:szCs w:val="24"/>
        </w:rPr>
      </w:pPr>
      <w:r w:rsidRPr="00AA5A97">
        <w:rPr>
          <w:szCs w:val="24"/>
        </w:rPr>
        <w:t xml:space="preserve">When looking at just sherd counts associated with a structure, Structure 6 </w:t>
      </w:r>
      <w:r>
        <w:rPr>
          <w:szCs w:val="24"/>
        </w:rPr>
        <w:t>had</w:t>
      </w:r>
      <w:r w:rsidRPr="00AA5A97">
        <w:rPr>
          <w:szCs w:val="24"/>
        </w:rPr>
        <w:t xml:space="preserve"> the most with </w:t>
      </w:r>
      <w:r>
        <w:rPr>
          <w:szCs w:val="24"/>
        </w:rPr>
        <w:t>21</w:t>
      </w:r>
      <w:r w:rsidR="00803BF5">
        <w:rPr>
          <w:szCs w:val="24"/>
        </w:rPr>
        <w:t>2</w:t>
      </w:r>
      <w:r w:rsidRPr="00AA5A97">
        <w:rPr>
          <w:szCs w:val="24"/>
        </w:rPr>
        <w:t xml:space="preserve"> sherds, or </w:t>
      </w:r>
      <w:r>
        <w:rPr>
          <w:szCs w:val="24"/>
        </w:rPr>
        <w:t>29.</w:t>
      </w:r>
      <w:r w:rsidR="00CC63FD">
        <w:rPr>
          <w:szCs w:val="24"/>
        </w:rPr>
        <w:t>6</w:t>
      </w:r>
      <w:r w:rsidRPr="00AA5A97">
        <w:rPr>
          <w:szCs w:val="24"/>
        </w:rPr>
        <w:t>% of all the sherds that were recovered from units with structures.</w:t>
      </w:r>
      <w:r w:rsidR="00C03C9B">
        <w:rPr>
          <w:szCs w:val="24"/>
        </w:rPr>
        <w:t xml:space="preserve"> </w:t>
      </w:r>
      <w:r w:rsidRPr="00AA5A97">
        <w:rPr>
          <w:szCs w:val="24"/>
        </w:rPr>
        <w:t xml:space="preserve">Structure 2 </w:t>
      </w:r>
      <w:r>
        <w:rPr>
          <w:szCs w:val="24"/>
        </w:rPr>
        <w:t>had</w:t>
      </w:r>
      <w:r w:rsidRPr="00AA5A97">
        <w:rPr>
          <w:szCs w:val="24"/>
        </w:rPr>
        <w:t xml:space="preserve"> the second greatest number of sherds with 136 sherds (</w:t>
      </w:r>
      <w:r>
        <w:rPr>
          <w:szCs w:val="24"/>
        </w:rPr>
        <w:t>1</w:t>
      </w:r>
      <w:r w:rsidRPr="00AA5A97">
        <w:rPr>
          <w:szCs w:val="24"/>
        </w:rPr>
        <w:t>9.</w:t>
      </w:r>
      <w:r>
        <w:rPr>
          <w:szCs w:val="24"/>
        </w:rPr>
        <w:t>0</w:t>
      </w:r>
      <w:r w:rsidRPr="00AA5A97">
        <w:rPr>
          <w:szCs w:val="24"/>
        </w:rPr>
        <w:t>%).</w:t>
      </w:r>
      <w:r w:rsidR="00C03C9B">
        <w:rPr>
          <w:szCs w:val="24"/>
        </w:rPr>
        <w:t xml:space="preserve"> </w:t>
      </w:r>
      <w:r w:rsidRPr="00AA5A97">
        <w:rPr>
          <w:szCs w:val="24"/>
        </w:rPr>
        <w:t>These two structures alone account for 4</w:t>
      </w:r>
      <w:r>
        <w:rPr>
          <w:szCs w:val="24"/>
        </w:rPr>
        <w:t>8</w:t>
      </w:r>
      <w:r w:rsidRPr="00AA5A97">
        <w:rPr>
          <w:szCs w:val="24"/>
        </w:rPr>
        <w:t>.</w:t>
      </w:r>
      <w:r w:rsidR="00CC0A0B">
        <w:rPr>
          <w:szCs w:val="24"/>
        </w:rPr>
        <w:t>5</w:t>
      </w:r>
      <w:r w:rsidRPr="00AA5A97">
        <w:rPr>
          <w:szCs w:val="24"/>
        </w:rPr>
        <w:t>% of all the sherds found in units associated with a structure.</w:t>
      </w:r>
      <w:r w:rsidR="00C03C9B">
        <w:rPr>
          <w:szCs w:val="24"/>
        </w:rPr>
        <w:t xml:space="preserve"> </w:t>
      </w:r>
      <w:r>
        <w:rPr>
          <w:szCs w:val="24"/>
        </w:rPr>
        <w:t>Structure 3 had the third most with 123 (17.2%) sherds.</w:t>
      </w:r>
      <w:r w:rsidR="00C03C9B">
        <w:rPr>
          <w:szCs w:val="24"/>
        </w:rPr>
        <w:t xml:space="preserve"> </w:t>
      </w:r>
      <w:r>
        <w:rPr>
          <w:szCs w:val="24"/>
        </w:rPr>
        <w:t>Structure 4 had 106 (14.8%) sherds, Structure 1 had 72 (10.0%) sherds, Structure 5 had 34 (4.7%) sherds, Structure 7 had 2</w:t>
      </w:r>
      <w:r w:rsidR="00C93DAC">
        <w:rPr>
          <w:szCs w:val="24"/>
        </w:rPr>
        <w:t>0</w:t>
      </w:r>
      <w:r>
        <w:rPr>
          <w:szCs w:val="24"/>
        </w:rPr>
        <w:t xml:space="preserve"> (2.</w:t>
      </w:r>
      <w:r w:rsidR="00C93DAC">
        <w:rPr>
          <w:szCs w:val="24"/>
        </w:rPr>
        <w:t>8</w:t>
      </w:r>
      <w:r>
        <w:rPr>
          <w:szCs w:val="24"/>
        </w:rPr>
        <w:t>%) sherds, and Structure 8 had 14 (2.0%) sherds.</w:t>
      </w:r>
    </w:p>
    <w:p w14:paraId="5A1D33B5" w14:textId="77777777" w:rsidR="006A4002" w:rsidRDefault="006A4002" w:rsidP="00520475">
      <w:pPr>
        <w:spacing w:line="480" w:lineRule="auto"/>
        <w:ind w:firstLine="720"/>
        <w:rPr>
          <w:szCs w:val="24"/>
        </w:rPr>
      </w:pPr>
    </w:p>
    <w:tbl>
      <w:tblPr>
        <w:tblStyle w:val="TableGridLight"/>
        <w:tblW w:w="3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576"/>
        <w:gridCol w:w="1296"/>
      </w:tblGrid>
      <w:tr w:rsidR="00520475" w:rsidRPr="009B15D3" w14:paraId="20E598CD" w14:textId="77777777" w:rsidTr="00D6013D">
        <w:trPr>
          <w:trHeight w:val="288"/>
          <w:jc w:val="center"/>
        </w:trPr>
        <w:tc>
          <w:tcPr>
            <w:tcW w:w="1850" w:type="dxa"/>
            <w:noWrap/>
            <w:vAlign w:val="center"/>
            <w:hideMark/>
          </w:tcPr>
          <w:p w14:paraId="27100D9B" w14:textId="77777777" w:rsidR="00520475" w:rsidRPr="009B15D3" w:rsidRDefault="00520475" w:rsidP="008F378F">
            <w:pPr>
              <w:jc w:val="center"/>
              <w:rPr>
                <w:rFonts w:eastAsia="Times New Roman"/>
                <w:b/>
                <w:bCs/>
                <w:color w:val="000000"/>
                <w:kern w:val="0"/>
                <w:szCs w:val="24"/>
                <w14:ligatures w14:val="none"/>
              </w:rPr>
            </w:pPr>
            <w:r w:rsidRPr="009B15D3">
              <w:rPr>
                <w:rFonts w:eastAsia="Times New Roman"/>
                <w:b/>
                <w:bCs/>
                <w:color w:val="000000"/>
                <w:kern w:val="0"/>
                <w:szCs w:val="24"/>
                <w14:ligatures w14:val="none"/>
              </w:rPr>
              <w:t>Structure</w:t>
            </w:r>
          </w:p>
        </w:tc>
        <w:tc>
          <w:tcPr>
            <w:tcW w:w="576" w:type="dxa"/>
            <w:noWrap/>
            <w:vAlign w:val="center"/>
            <w:hideMark/>
          </w:tcPr>
          <w:p w14:paraId="2DE6C2CF" w14:textId="77777777" w:rsidR="00520475" w:rsidRPr="009B15D3" w:rsidRDefault="00520475" w:rsidP="008F378F">
            <w:pPr>
              <w:jc w:val="center"/>
              <w:rPr>
                <w:rFonts w:eastAsia="Times New Roman"/>
                <w:b/>
                <w:bCs/>
                <w:color w:val="000000"/>
                <w:kern w:val="0"/>
                <w:szCs w:val="24"/>
                <w14:ligatures w14:val="none"/>
              </w:rPr>
            </w:pPr>
            <w:r w:rsidRPr="009B15D3">
              <w:rPr>
                <w:rFonts w:eastAsia="Times New Roman"/>
                <w:b/>
                <w:bCs/>
                <w:color w:val="000000"/>
                <w:kern w:val="0"/>
                <w:szCs w:val="24"/>
                <w14:ligatures w14:val="none"/>
              </w:rPr>
              <w:t>N=</w:t>
            </w:r>
          </w:p>
        </w:tc>
        <w:tc>
          <w:tcPr>
            <w:tcW w:w="1296" w:type="dxa"/>
            <w:noWrap/>
            <w:vAlign w:val="center"/>
            <w:hideMark/>
          </w:tcPr>
          <w:p w14:paraId="08CC4E54" w14:textId="77777777" w:rsidR="00520475" w:rsidRPr="009B15D3" w:rsidRDefault="00520475" w:rsidP="008F378F">
            <w:pPr>
              <w:jc w:val="center"/>
              <w:rPr>
                <w:rFonts w:eastAsia="Times New Roman"/>
                <w:b/>
                <w:bCs/>
                <w:color w:val="000000"/>
                <w:kern w:val="0"/>
                <w:szCs w:val="24"/>
                <w14:ligatures w14:val="none"/>
              </w:rPr>
            </w:pPr>
            <w:r w:rsidRPr="009B15D3">
              <w:rPr>
                <w:rFonts w:eastAsia="Times New Roman"/>
                <w:b/>
                <w:bCs/>
                <w:color w:val="000000"/>
                <w:kern w:val="0"/>
                <w:szCs w:val="24"/>
                <w14:ligatures w14:val="none"/>
              </w:rPr>
              <w:t>%</w:t>
            </w:r>
            <w:r>
              <w:rPr>
                <w:rFonts w:eastAsia="Times New Roman"/>
                <w:b/>
                <w:bCs/>
                <w:color w:val="000000"/>
                <w:kern w:val="0"/>
                <w:szCs w:val="24"/>
                <w14:ligatures w14:val="none"/>
              </w:rPr>
              <w:t xml:space="preserve"> from Structures</w:t>
            </w:r>
          </w:p>
        </w:tc>
      </w:tr>
      <w:tr w:rsidR="00D6013D" w:rsidRPr="009B15D3" w14:paraId="319A5BA5" w14:textId="77777777" w:rsidTr="00D6013D">
        <w:trPr>
          <w:trHeight w:val="288"/>
          <w:jc w:val="center"/>
        </w:trPr>
        <w:tc>
          <w:tcPr>
            <w:tcW w:w="1850" w:type="dxa"/>
            <w:noWrap/>
            <w:vAlign w:val="center"/>
            <w:hideMark/>
          </w:tcPr>
          <w:p w14:paraId="2323B15D"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1</w:t>
            </w:r>
          </w:p>
        </w:tc>
        <w:tc>
          <w:tcPr>
            <w:tcW w:w="576" w:type="dxa"/>
            <w:noWrap/>
            <w:vAlign w:val="center"/>
            <w:hideMark/>
          </w:tcPr>
          <w:p w14:paraId="2B57FBCD" w14:textId="4C5D274E" w:rsidR="00D6013D" w:rsidRPr="009B15D3" w:rsidRDefault="00D6013D" w:rsidP="00D6013D">
            <w:pPr>
              <w:jc w:val="center"/>
              <w:rPr>
                <w:rFonts w:eastAsia="Times New Roman"/>
                <w:color w:val="000000"/>
                <w:kern w:val="0"/>
                <w:szCs w:val="24"/>
                <w14:ligatures w14:val="none"/>
              </w:rPr>
            </w:pPr>
            <w:r w:rsidRPr="001727F5">
              <w:t>72</w:t>
            </w:r>
          </w:p>
        </w:tc>
        <w:tc>
          <w:tcPr>
            <w:tcW w:w="1296" w:type="dxa"/>
            <w:noWrap/>
            <w:vAlign w:val="center"/>
            <w:hideMark/>
          </w:tcPr>
          <w:p w14:paraId="6963B818" w14:textId="6EA42BC5" w:rsidR="00D6013D" w:rsidRPr="009B15D3" w:rsidRDefault="00D6013D" w:rsidP="00D6013D">
            <w:pPr>
              <w:jc w:val="center"/>
              <w:rPr>
                <w:rFonts w:eastAsia="Times New Roman"/>
                <w:color w:val="000000"/>
                <w:kern w:val="0"/>
                <w:szCs w:val="24"/>
                <w14:ligatures w14:val="none"/>
              </w:rPr>
            </w:pPr>
            <w:r w:rsidRPr="001727F5">
              <w:t>10.0%</w:t>
            </w:r>
          </w:p>
        </w:tc>
      </w:tr>
      <w:tr w:rsidR="00D6013D" w:rsidRPr="009B15D3" w14:paraId="1BEA8694" w14:textId="77777777" w:rsidTr="00D6013D">
        <w:trPr>
          <w:trHeight w:val="288"/>
          <w:jc w:val="center"/>
        </w:trPr>
        <w:tc>
          <w:tcPr>
            <w:tcW w:w="1850" w:type="dxa"/>
            <w:noWrap/>
            <w:vAlign w:val="center"/>
            <w:hideMark/>
          </w:tcPr>
          <w:p w14:paraId="09BA8423"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2</w:t>
            </w:r>
            <w:r>
              <w:rPr>
                <w:rFonts w:eastAsia="Times New Roman"/>
                <w:color w:val="000000"/>
                <w:kern w:val="0"/>
                <w:szCs w:val="24"/>
                <w14:ligatures w14:val="none"/>
              </w:rPr>
              <w:t xml:space="preserve"> Door</w:t>
            </w:r>
          </w:p>
        </w:tc>
        <w:tc>
          <w:tcPr>
            <w:tcW w:w="576" w:type="dxa"/>
            <w:noWrap/>
            <w:vAlign w:val="center"/>
            <w:hideMark/>
          </w:tcPr>
          <w:p w14:paraId="536BF939" w14:textId="714A27F3" w:rsidR="00D6013D" w:rsidRPr="009B15D3" w:rsidRDefault="00D6013D" w:rsidP="00D6013D">
            <w:pPr>
              <w:jc w:val="center"/>
              <w:rPr>
                <w:rFonts w:eastAsia="Times New Roman"/>
                <w:color w:val="000000"/>
                <w:kern w:val="0"/>
                <w:szCs w:val="24"/>
                <w14:ligatures w14:val="none"/>
              </w:rPr>
            </w:pPr>
            <w:r w:rsidRPr="001727F5">
              <w:t>6</w:t>
            </w:r>
          </w:p>
        </w:tc>
        <w:tc>
          <w:tcPr>
            <w:tcW w:w="1296" w:type="dxa"/>
            <w:noWrap/>
            <w:vAlign w:val="center"/>
            <w:hideMark/>
          </w:tcPr>
          <w:p w14:paraId="7044D69F" w14:textId="193D6A9D" w:rsidR="00D6013D" w:rsidRPr="009B15D3" w:rsidRDefault="00D6013D" w:rsidP="00D6013D">
            <w:pPr>
              <w:jc w:val="center"/>
              <w:rPr>
                <w:rFonts w:eastAsia="Times New Roman"/>
                <w:color w:val="000000"/>
                <w:kern w:val="0"/>
                <w:szCs w:val="24"/>
                <w14:ligatures w14:val="none"/>
              </w:rPr>
            </w:pPr>
            <w:r w:rsidRPr="001727F5">
              <w:t>0.8%</w:t>
            </w:r>
          </w:p>
        </w:tc>
      </w:tr>
      <w:tr w:rsidR="00D6013D" w:rsidRPr="009B15D3" w14:paraId="41BC4A77" w14:textId="77777777" w:rsidTr="00D6013D">
        <w:trPr>
          <w:trHeight w:val="288"/>
          <w:jc w:val="center"/>
        </w:trPr>
        <w:tc>
          <w:tcPr>
            <w:tcW w:w="1850" w:type="dxa"/>
            <w:noWrap/>
            <w:vAlign w:val="center"/>
            <w:hideMark/>
          </w:tcPr>
          <w:p w14:paraId="0F399623"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2A</w:t>
            </w:r>
          </w:p>
        </w:tc>
        <w:tc>
          <w:tcPr>
            <w:tcW w:w="576" w:type="dxa"/>
            <w:noWrap/>
            <w:vAlign w:val="center"/>
            <w:hideMark/>
          </w:tcPr>
          <w:p w14:paraId="2F41834C" w14:textId="17D84E53" w:rsidR="00D6013D" w:rsidRPr="009B15D3" w:rsidRDefault="00D6013D" w:rsidP="00D6013D">
            <w:pPr>
              <w:jc w:val="center"/>
              <w:rPr>
                <w:rFonts w:eastAsia="Times New Roman"/>
                <w:color w:val="000000"/>
                <w:kern w:val="0"/>
                <w:szCs w:val="24"/>
                <w14:ligatures w14:val="none"/>
              </w:rPr>
            </w:pPr>
            <w:r w:rsidRPr="001727F5">
              <w:t>77</w:t>
            </w:r>
          </w:p>
        </w:tc>
        <w:tc>
          <w:tcPr>
            <w:tcW w:w="1296" w:type="dxa"/>
            <w:noWrap/>
            <w:vAlign w:val="center"/>
            <w:hideMark/>
          </w:tcPr>
          <w:p w14:paraId="7F56D87E" w14:textId="4A684CB9" w:rsidR="00D6013D" w:rsidRPr="009B15D3" w:rsidRDefault="00D6013D" w:rsidP="00D6013D">
            <w:pPr>
              <w:jc w:val="center"/>
              <w:rPr>
                <w:rFonts w:eastAsia="Times New Roman"/>
                <w:color w:val="000000"/>
                <w:kern w:val="0"/>
                <w:szCs w:val="24"/>
                <w14:ligatures w14:val="none"/>
              </w:rPr>
            </w:pPr>
            <w:r w:rsidRPr="001727F5">
              <w:t>10.7%</w:t>
            </w:r>
          </w:p>
        </w:tc>
      </w:tr>
      <w:tr w:rsidR="00D6013D" w:rsidRPr="009B15D3" w14:paraId="6384F428" w14:textId="77777777" w:rsidTr="00D6013D">
        <w:trPr>
          <w:trHeight w:val="288"/>
          <w:jc w:val="center"/>
        </w:trPr>
        <w:tc>
          <w:tcPr>
            <w:tcW w:w="1850" w:type="dxa"/>
            <w:noWrap/>
            <w:vAlign w:val="center"/>
            <w:hideMark/>
          </w:tcPr>
          <w:p w14:paraId="6F819843" w14:textId="4A7EDD88"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2</w:t>
            </w:r>
            <w:r>
              <w:rPr>
                <w:rFonts w:eastAsia="Times New Roman"/>
                <w:color w:val="000000"/>
                <w:kern w:val="0"/>
                <w:szCs w:val="24"/>
                <w14:ligatures w14:val="none"/>
              </w:rPr>
              <w:t>B/C</w:t>
            </w:r>
          </w:p>
        </w:tc>
        <w:tc>
          <w:tcPr>
            <w:tcW w:w="576" w:type="dxa"/>
            <w:noWrap/>
            <w:vAlign w:val="center"/>
            <w:hideMark/>
          </w:tcPr>
          <w:p w14:paraId="59BB24CB" w14:textId="1C5BEB07" w:rsidR="00D6013D" w:rsidRPr="009B15D3" w:rsidRDefault="00D6013D" w:rsidP="00D6013D">
            <w:pPr>
              <w:jc w:val="center"/>
              <w:rPr>
                <w:rFonts w:eastAsia="Times New Roman"/>
                <w:color w:val="000000"/>
                <w:kern w:val="0"/>
                <w:szCs w:val="24"/>
                <w14:ligatures w14:val="none"/>
              </w:rPr>
            </w:pPr>
            <w:r w:rsidRPr="001727F5">
              <w:t>53</w:t>
            </w:r>
          </w:p>
        </w:tc>
        <w:tc>
          <w:tcPr>
            <w:tcW w:w="1296" w:type="dxa"/>
            <w:noWrap/>
            <w:vAlign w:val="center"/>
            <w:hideMark/>
          </w:tcPr>
          <w:p w14:paraId="7B7F73A8" w14:textId="728C8E13" w:rsidR="00D6013D" w:rsidRPr="009B15D3" w:rsidRDefault="00D6013D" w:rsidP="00D6013D">
            <w:pPr>
              <w:jc w:val="center"/>
              <w:rPr>
                <w:rFonts w:eastAsia="Times New Roman"/>
                <w:color w:val="000000"/>
                <w:kern w:val="0"/>
                <w:szCs w:val="24"/>
                <w14:ligatures w14:val="none"/>
              </w:rPr>
            </w:pPr>
            <w:r w:rsidRPr="001727F5">
              <w:t>7.4%</w:t>
            </w:r>
          </w:p>
        </w:tc>
      </w:tr>
      <w:tr w:rsidR="00D6013D" w:rsidRPr="009B15D3" w14:paraId="23A16076" w14:textId="77777777" w:rsidTr="00D6013D">
        <w:trPr>
          <w:trHeight w:val="288"/>
          <w:jc w:val="center"/>
        </w:trPr>
        <w:tc>
          <w:tcPr>
            <w:tcW w:w="1850" w:type="dxa"/>
            <w:noWrap/>
            <w:vAlign w:val="center"/>
            <w:hideMark/>
          </w:tcPr>
          <w:p w14:paraId="7E9793BF"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3</w:t>
            </w:r>
          </w:p>
        </w:tc>
        <w:tc>
          <w:tcPr>
            <w:tcW w:w="576" w:type="dxa"/>
            <w:noWrap/>
            <w:vAlign w:val="center"/>
            <w:hideMark/>
          </w:tcPr>
          <w:p w14:paraId="180BF1D6" w14:textId="71B5CB11" w:rsidR="00D6013D" w:rsidRPr="009B15D3" w:rsidRDefault="00D6013D" w:rsidP="00D6013D">
            <w:pPr>
              <w:jc w:val="center"/>
              <w:rPr>
                <w:rFonts w:eastAsia="Times New Roman"/>
                <w:color w:val="000000"/>
                <w:kern w:val="0"/>
                <w:szCs w:val="24"/>
                <w14:ligatures w14:val="none"/>
              </w:rPr>
            </w:pPr>
            <w:r w:rsidRPr="001727F5">
              <w:t>123</w:t>
            </w:r>
          </w:p>
        </w:tc>
        <w:tc>
          <w:tcPr>
            <w:tcW w:w="1296" w:type="dxa"/>
            <w:noWrap/>
            <w:vAlign w:val="center"/>
            <w:hideMark/>
          </w:tcPr>
          <w:p w14:paraId="1D496481" w14:textId="309ACBC7" w:rsidR="00D6013D" w:rsidRPr="009B15D3" w:rsidRDefault="00D6013D" w:rsidP="00D6013D">
            <w:pPr>
              <w:jc w:val="center"/>
              <w:rPr>
                <w:rFonts w:eastAsia="Times New Roman"/>
                <w:color w:val="000000"/>
                <w:kern w:val="0"/>
                <w:szCs w:val="24"/>
                <w14:ligatures w14:val="none"/>
              </w:rPr>
            </w:pPr>
            <w:r w:rsidRPr="001727F5">
              <w:t>17.2%</w:t>
            </w:r>
          </w:p>
        </w:tc>
      </w:tr>
      <w:tr w:rsidR="00D6013D" w:rsidRPr="009B15D3" w14:paraId="6E26037B" w14:textId="77777777" w:rsidTr="00D6013D">
        <w:trPr>
          <w:trHeight w:val="288"/>
          <w:jc w:val="center"/>
        </w:trPr>
        <w:tc>
          <w:tcPr>
            <w:tcW w:w="1850" w:type="dxa"/>
            <w:noWrap/>
            <w:vAlign w:val="center"/>
            <w:hideMark/>
          </w:tcPr>
          <w:p w14:paraId="00FE602B"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4</w:t>
            </w:r>
          </w:p>
        </w:tc>
        <w:tc>
          <w:tcPr>
            <w:tcW w:w="576" w:type="dxa"/>
            <w:noWrap/>
            <w:vAlign w:val="center"/>
            <w:hideMark/>
          </w:tcPr>
          <w:p w14:paraId="39BC082B" w14:textId="35E7647F" w:rsidR="00D6013D" w:rsidRPr="009B15D3" w:rsidRDefault="00D6013D" w:rsidP="00D6013D">
            <w:pPr>
              <w:jc w:val="center"/>
              <w:rPr>
                <w:rFonts w:eastAsia="Times New Roman"/>
                <w:color w:val="000000"/>
                <w:kern w:val="0"/>
                <w:szCs w:val="24"/>
                <w14:ligatures w14:val="none"/>
              </w:rPr>
            </w:pPr>
            <w:r w:rsidRPr="001727F5">
              <w:t>106</w:t>
            </w:r>
          </w:p>
        </w:tc>
        <w:tc>
          <w:tcPr>
            <w:tcW w:w="1296" w:type="dxa"/>
            <w:noWrap/>
            <w:vAlign w:val="center"/>
            <w:hideMark/>
          </w:tcPr>
          <w:p w14:paraId="7D923C73" w14:textId="75FEDA5C" w:rsidR="00D6013D" w:rsidRPr="009B15D3" w:rsidRDefault="00D6013D" w:rsidP="00D6013D">
            <w:pPr>
              <w:jc w:val="center"/>
              <w:rPr>
                <w:rFonts w:eastAsia="Times New Roman"/>
                <w:color w:val="000000"/>
                <w:kern w:val="0"/>
                <w:szCs w:val="24"/>
                <w14:ligatures w14:val="none"/>
              </w:rPr>
            </w:pPr>
            <w:r w:rsidRPr="001727F5">
              <w:t>14.8%</w:t>
            </w:r>
          </w:p>
        </w:tc>
      </w:tr>
      <w:tr w:rsidR="00D6013D" w:rsidRPr="009B15D3" w14:paraId="43570F92" w14:textId="77777777" w:rsidTr="00D6013D">
        <w:trPr>
          <w:trHeight w:val="288"/>
          <w:jc w:val="center"/>
        </w:trPr>
        <w:tc>
          <w:tcPr>
            <w:tcW w:w="1850" w:type="dxa"/>
            <w:noWrap/>
            <w:vAlign w:val="center"/>
            <w:hideMark/>
          </w:tcPr>
          <w:p w14:paraId="436081B1"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5</w:t>
            </w:r>
          </w:p>
        </w:tc>
        <w:tc>
          <w:tcPr>
            <w:tcW w:w="576" w:type="dxa"/>
            <w:noWrap/>
            <w:vAlign w:val="center"/>
            <w:hideMark/>
          </w:tcPr>
          <w:p w14:paraId="685C2E74" w14:textId="5C6B415B" w:rsidR="00D6013D" w:rsidRPr="009B15D3" w:rsidRDefault="00D6013D" w:rsidP="00D6013D">
            <w:pPr>
              <w:jc w:val="center"/>
              <w:rPr>
                <w:rFonts w:eastAsia="Times New Roman"/>
                <w:color w:val="000000"/>
                <w:kern w:val="0"/>
                <w:szCs w:val="24"/>
                <w14:ligatures w14:val="none"/>
              </w:rPr>
            </w:pPr>
            <w:r w:rsidRPr="001727F5">
              <w:t>34</w:t>
            </w:r>
          </w:p>
        </w:tc>
        <w:tc>
          <w:tcPr>
            <w:tcW w:w="1296" w:type="dxa"/>
            <w:noWrap/>
            <w:vAlign w:val="center"/>
            <w:hideMark/>
          </w:tcPr>
          <w:p w14:paraId="336EF919" w14:textId="21E1ED49" w:rsidR="00D6013D" w:rsidRPr="009B15D3" w:rsidRDefault="00D6013D" w:rsidP="00D6013D">
            <w:pPr>
              <w:jc w:val="center"/>
              <w:rPr>
                <w:rFonts w:eastAsia="Times New Roman"/>
                <w:color w:val="000000"/>
                <w:kern w:val="0"/>
                <w:szCs w:val="24"/>
                <w14:ligatures w14:val="none"/>
              </w:rPr>
            </w:pPr>
            <w:r w:rsidRPr="001727F5">
              <w:t>4.7%</w:t>
            </w:r>
          </w:p>
        </w:tc>
      </w:tr>
      <w:tr w:rsidR="00D6013D" w:rsidRPr="009B15D3" w14:paraId="06560270" w14:textId="77777777" w:rsidTr="00D6013D">
        <w:trPr>
          <w:trHeight w:val="288"/>
          <w:jc w:val="center"/>
        </w:trPr>
        <w:tc>
          <w:tcPr>
            <w:tcW w:w="1850" w:type="dxa"/>
            <w:noWrap/>
            <w:vAlign w:val="center"/>
            <w:hideMark/>
          </w:tcPr>
          <w:p w14:paraId="7DFD258F"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6</w:t>
            </w:r>
          </w:p>
        </w:tc>
        <w:tc>
          <w:tcPr>
            <w:tcW w:w="576" w:type="dxa"/>
            <w:noWrap/>
            <w:vAlign w:val="center"/>
            <w:hideMark/>
          </w:tcPr>
          <w:p w14:paraId="7396D0C3" w14:textId="339B77A8" w:rsidR="00D6013D" w:rsidRPr="009B15D3" w:rsidRDefault="00D6013D" w:rsidP="00D6013D">
            <w:pPr>
              <w:jc w:val="center"/>
              <w:rPr>
                <w:rFonts w:eastAsia="Times New Roman"/>
                <w:color w:val="000000"/>
                <w:kern w:val="0"/>
                <w:szCs w:val="24"/>
                <w14:ligatures w14:val="none"/>
              </w:rPr>
            </w:pPr>
            <w:r w:rsidRPr="001727F5">
              <w:t>212</w:t>
            </w:r>
          </w:p>
        </w:tc>
        <w:tc>
          <w:tcPr>
            <w:tcW w:w="1296" w:type="dxa"/>
            <w:noWrap/>
            <w:vAlign w:val="center"/>
            <w:hideMark/>
          </w:tcPr>
          <w:p w14:paraId="7BD3C5BE" w14:textId="2F8EF38D" w:rsidR="00D6013D" w:rsidRPr="009B15D3" w:rsidRDefault="00D6013D" w:rsidP="00D6013D">
            <w:pPr>
              <w:jc w:val="center"/>
              <w:rPr>
                <w:rFonts w:eastAsia="Times New Roman"/>
                <w:color w:val="000000"/>
                <w:kern w:val="0"/>
                <w:szCs w:val="24"/>
                <w14:ligatures w14:val="none"/>
              </w:rPr>
            </w:pPr>
            <w:r w:rsidRPr="001727F5">
              <w:t>29.6%</w:t>
            </w:r>
          </w:p>
        </w:tc>
      </w:tr>
      <w:tr w:rsidR="00D6013D" w:rsidRPr="009B15D3" w14:paraId="10E4CFE1" w14:textId="77777777" w:rsidTr="00D6013D">
        <w:trPr>
          <w:trHeight w:val="288"/>
          <w:jc w:val="center"/>
        </w:trPr>
        <w:tc>
          <w:tcPr>
            <w:tcW w:w="1850" w:type="dxa"/>
            <w:noWrap/>
            <w:vAlign w:val="center"/>
            <w:hideMark/>
          </w:tcPr>
          <w:p w14:paraId="2CA83245"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7</w:t>
            </w:r>
          </w:p>
        </w:tc>
        <w:tc>
          <w:tcPr>
            <w:tcW w:w="576" w:type="dxa"/>
            <w:noWrap/>
            <w:vAlign w:val="center"/>
            <w:hideMark/>
          </w:tcPr>
          <w:p w14:paraId="4B9D41A7" w14:textId="2C4AD425" w:rsidR="00D6013D" w:rsidRPr="009B15D3" w:rsidRDefault="00D6013D" w:rsidP="00D6013D">
            <w:pPr>
              <w:jc w:val="center"/>
              <w:rPr>
                <w:rFonts w:eastAsia="Times New Roman"/>
                <w:color w:val="000000"/>
                <w:kern w:val="0"/>
                <w:szCs w:val="24"/>
                <w14:ligatures w14:val="none"/>
              </w:rPr>
            </w:pPr>
            <w:r w:rsidRPr="001727F5">
              <w:t>20</w:t>
            </w:r>
          </w:p>
        </w:tc>
        <w:tc>
          <w:tcPr>
            <w:tcW w:w="1296" w:type="dxa"/>
            <w:noWrap/>
            <w:vAlign w:val="center"/>
            <w:hideMark/>
          </w:tcPr>
          <w:p w14:paraId="6AEC9389" w14:textId="5BC10F92" w:rsidR="00D6013D" w:rsidRPr="009B15D3" w:rsidRDefault="00D6013D" w:rsidP="00D6013D">
            <w:pPr>
              <w:jc w:val="center"/>
              <w:rPr>
                <w:rFonts w:eastAsia="Times New Roman"/>
                <w:color w:val="000000"/>
                <w:kern w:val="0"/>
                <w:szCs w:val="24"/>
                <w14:ligatures w14:val="none"/>
              </w:rPr>
            </w:pPr>
            <w:r w:rsidRPr="001727F5">
              <w:t>2.8%</w:t>
            </w:r>
          </w:p>
        </w:tc>
      </w:tr>
      <w:tr w:rsidR="00D6013D" w:rsidRPr="009B15D3" w14:paraId="7C4474D9" w14:textId="77777777" w:rsidTr="00D6013D">
        <w:trPr>
          <w:trHeight w:val="288"/>
          <w:jc w:val="center"/>
        </w:trPr>
        <w:tc>
          <w:tcPr>
            <w:tcW w:w="1850" w:type="dxa"/>
            <w:noWrap/>
            <w:vAlign w:val="center"/>
            <w:hideMark/>
          </w:tcPr>
          <w:p w14:paraId="3507ADCD" w14:textId="77777777" w:rsidR="00D6013D" w:rsidRPr="009B15D3" w:rsidRDefault="00D6013D" w:rsidP="00D6013D">
            <w:pPr>
              <w:jc w:val="center"/>
              <w:rPr>
                <w:rFonts w:eastAsia="Times New Roman"/>
                <w:color w:val="000000"/>
                <w:kern w:val="0"/>
                <w:szCs w:val="24"/>
                <w14:ligatures w14:val="none"/>
              </w:rPr>
            </w:pPr>
            <w:r w:rsidRPr="009B15D3">
              <w:rPr>
                <w:rFonts w:eastAsia="Times New Roman"/>
                <w:color w:val="000000"/>
                <w:kern w:val="0"/>
                <w:szCs w:val="24"/>
                <w14:ligatures w14:val="none"/>
              </w:rPr>
              <w:t>Structure 8</w:t>
            </w:r>
          </w:p>
        </w:tc>
        <w:tc>
          <w:tcPr>
            <w:tcW w:w="576" w:type="dxa"/>
            <w:noWrap/>
            <w:vAlign w:val="center"/>
            <w:hideMark/>
          </w:tcPr>
          <w:p w14:paraId="02A35AC2" w14:textId="6368D2E4" w:rsidR="00D6013D" w:rsidRPr="009B15D3" w:rsidRDefault="00D6013D" w:rsidP="00D6013D">
            <w:pPr>
              <w:jc w:val="center"/>
              <w:rPr>
                <w:rFonts w:eastAsia="Times New Roman"/>
                <w:color w:val="000000"/>
                <w:kern w:val="0"/>
                <w:szCs w:val="24"/>
                <w14:ligatures w14:val="none"/>
              </w:rPr>
            </w:pPr>
            <w:r w:rsidRPr="001727F5">
              <w:t>14</w:t>
            </w:r>
          </w:p>
        </w:tc>
        <w:tc>
          <w:tcPr>
            <w:tcW w:w="1296" w:type="dxa"/>
            <w:noWrap/>
            <w:vAlign w:val="center"/>
            <w:hideMark/>
          </w:tcPr>
          <w:p w14:paraId="4FDD6A51" w14:textId="14B98154" w:rsidR="00D6013D" w:rsidRPr="009B15D3" w:rsidRDefault="00D6013D" w:rsidP="00D6013D">
            <w:pPr>
              <w:jc w:val="center"/>
              <w:rPr>
                <w:rFonts w:eastAsia="Times New Roman"/>
                <w:color w:val="000000"/>
                <w:kern w:val="0"/>
                <w:szCs w:val="24"/>
                <w14:ligatures w14:val="none"/>
              </w:rPr>
            </w:pPr>
            <w:r w:rsidRPr="001727F5">
              <w:t>2.0%</w:t>
            </w:r>
          </w:p>
        </w:tc>
      </w:tr>
      <w:tr w:rsidR="00520475" w:rsidRPr="009B15D3" w14:paraId="45B0A2F4" w14:textId="77777777" w:rsidTr="00D6013D">
        <w:trPr>
          <w:trHeight w:val="288"/>
          <w:jc w:val="center"/>
        </w:trPr>
        <w:tc>
          <w:tcPr>
            <w:tcW w:w="1850" w:type="dxa"/>
            <w:tcBorders>
              <w:bottom w:val="single" w:sz="4" w:space="0" w:color="auto"/>
            </w:tcBorders>
            <w:noWrap/>
            <w:vAlign w:val="center"/>
            <w:hideMark/>
          </w:tcPr>
          <w:p w14:paraId="6943AE5A" w14:textId="77777777" w:rsidR="00520475" w:rsidRPr="009B15D3" w:rsidRDefault="00520475" w:rsidP="008F378F">
            <w:pPr>
              <w:jc w:val="center"/>
              <w:rPr>
                <w:rFonts w:eastAsia="Times New Roman"/>
                <w:b/>
                <w:bCs/>
                <w:color w:val="000000"/>
                <w:kern w:val="0"/>
                <w:szCs w:val="24"/>
                <w14:ligatures w14:val="none"/>
              </w:rPr>
            </w:pPr>
            <w:r w:rsidRPr="009B15D3">
              <w:rPr>
                <w:rFonts w:eastAsia="Times New Roman"/>
                <w:b/>
                <w:bCs/>
                <w:color w:val="000000"/>
                <w:kern w:val="0"/>
                <w:szCs w:val="24"/>
                <w14:ligatures w14:val="none"/>
              </w:rPr>
              <w:t>Grand Total</w:t>
            </w:r>
          </w:p>
        </w:tc>
        <w:tc>
          <w:tcPr>
            <w:tcW w:w="576" w:type="dxa"/>
            <w:tcBorders>
              <w:bottom w:val="single" w:sz="4" w:space="0" w:color="auto"/>
            </w:tcBorders>
            <w:noWrap/>
            <w:vAlign w:val="center"/>
            <w:hideMark/>
          </w:tcPr>
          <w:p w14:paraId="6484A6E8" w14:textId="77777777" w:rsidR="00520475" w:rsidRPr="009B15D3" w:rsidRDefault="00520475" w:rsidP="008F378F">
            <w:pPr>
              <w:jc w:val="center"/>
              <w:rPr>
                <w:rFonts w:eastAsia="Times New Roman"/>
                <w:b/>
                <w:bCs/>
                <w:color w:val="000000"/>
                <w:kern w:val="0"/>
                <w:szCs w:val="24"/>
                <w14:ligatures w14:val="none"/>
              </w:rPr>
            </w:pPr>
            <w:r>
              <w:rPr>
                <w:rFonts w:eastAsia="Times New Roman"/>
                <w:b/>
                <w:bCs/>
                <w:color w:val="000000"/>
                <w:kern w:val="0"/>
                <w:szCs w:val="24"/>
                <w14:ligatures w14:val="none"/>
              </w:rPr>
              <w:t>717</w:t>
            </w:r>
          </w:p>
        </w:tc>
        <w:tc>
          <w:tcPr>
            <w:tcW w:w="1296" w:type="dxa"/>
            <w:tcBorders>
              <w:bottom w:val="single" w:sz="4" w:space="0" w:color="auto"/>
            </w:tcBorders>
            <w:noWrap/>
            <w:vAlign w:val="center"/>
            <w:hideMark/>
          </w:tcPr>
          <w:p w14:paraId="500407EB" w14:textId="77777777" w:rsidR="00520475" w:rsidRPr="009B15D3" w:rsidRDefault="00520475" w:rsidP="008F378F">
            <w:pPr>
              <w:jc w:val="center"/>
              <w:rPr>
                <w:rFonts w:eastAsia="Times New Roman"/>
                <w:b/>
                <w:bCs/>
                <w:color w:val="000000"/>
                <w:kern w:val="0"/>
                <w:szCs w:val="24"/>
                <w14:ligatures w14:val="none"/>
              </w:rPr>
            </w:pPr>
            <w:r w:rsidRPr="009B15D3">
              <w:rPr>
                <w:rFonts w:eastAsia="Times New Roman"/>
                <w:b/>
                <w:bCs/>
                <w:color w:val="000000"/>
                <w:kern w:val="0"/>
                <w:szCs w:val="24"/>
                <w14:ligatures w14:val="none"/>
              </w:rPr>
              <w:t>100.0%</w:t>
            </w:r>
          </w:p>
        </w:tc>
      </w:tr>
      <w:tr w:rsidR="00520475" w:rsidRPr="009B15D3" w14:paraId="4FDE4B6E" w14:textId="77777777" w:rsidTr="00D6013D">
        <w:trPr>
          <w:trHeight w:val="288"/>
          <w:jc w:val="center"/>
        </w:trPr>
        <w:tc>
          <w:tcPr>
            <w:tcW w:w="3722" w:type="dxa"/>
            <w:gridSpan w:val="3"/>
            <w:tcBorders>
              <w:top w:val="single" w:sz="4" w:space="0" w:color="auto"/>
              <w:left w:val="nil"/>
              <w:bottom w:val="nil"/>
              <w:right w:val="nil"/>
            </w:tcBorders>
            <w:noWrap/>
            <w:vAlign w:val="center"/>
          </w:tcPr>
          <w:p w14:paraId="246849A7" w14:textId="79C1478D" w:rsidR="00520475" w:rsidRPr="009B15D3" w:rsidRDefault="00520475" w:rsidP="008F378F">
            <w:pPr>
              <w:rPr>
                <w:rFonts w:eastAsia="Times New Roman"/>
                <w:color w:val="000000"/>
                <w:kern w:val="0"/>
                <w:szCs w:val="24"/>
                <w14:ligatures w14:val="none"/>
              </w:rPr>
            </w:pPr>
            <w:r>
              <w:rPr>
                <w:rFonts w:eastAsia="Times New Roman"/>
                <w:color w:val="000000"/>
                <w:kern w:val="0"/>
                <w:szCs w:val="24"/>
                <w14:ligatures w14:val="none"/>
              </w:rPr>
              <w:t xml:space="preserve">Table </w:t>
            </w:r>
            <w:r w:rsidR="00D36A07">
              <w:rPr>
                <w:rFonts w:eastAsia="Times New Roman"/>
                <w:color w:val="000000"/>
                <w:kern w:val="0"/>
                <w:szCs w:val="24"/>
                <w14:ligatures w14:val="none"/>
              </w:rPr>
              <w:t>5.15</w:t>
            </w:r>
            <w:r>
              <w:rPr>
                <w:rFonts w:eastAsia="Times New Roman"/>
                <w:color w:val="000000"/>
                <w:kern w:val="0"/>
                <w:szCs w:val="24"/>
                <w14:ligatures w14:val="none"/>
              </w:rPr>
              <w:t>. Sherd counts and percents just from structures</w:t>
            </w:r>
          </w:p>
        </w:tc>
      </w:tr>
    </w:tbl>
    <w:p w14:paraId="1E00AAE8" w14:textId="77777777" w:rsidR="00520475" w:rsidRDefault="00520475" w:rsidP="00520475">
      <w:pPr>
        <w:spacing w:line="480" w:lineRule="auto"/>
        <w:ind w:firstLine="720"/>
        <w:rPr>
          <w:szCs w:val="24"/>
        </w:rPr>
      </w:pPr>
    </w:p>
    <w:p w14:paraId="6B3BC093" w14:textId="7A02B7A7" w:rsidR="00520475" w:rsidRDefault="00520475" w:rsidP="008C0CF4">
      <w:pPr>
        <w:spacing w:line="480" w:lineRule="auto"/>
        <w:ind w:firstLine="720"/>
        <w:rPr>
          <w:szCs w:val="24"/>
        </w:rPr>
      </w:pPr>
      <w:r w:rsidRPr="00AA5A97">
        <w:rPr>
          <w:szCs w:val="24"/>
        </w:rPr>
        <w:t>School Land I site appears to be able to be divisible into two sections based on sherd count alone.</w:t>
      </w:r>
      <w:r w:rsidR="00C03C9B">
        <w:rPr>
          <w:szCs w:val="24"/>
        </w:rPr>
        <w:t xml:space="preserve"> </w:t>
      </w:r>
      <w:r w:rsidRPr="00AA5A97">
        <w:rPr>
          <w:szCs w:val="24"/>
        </w:rPr>
        <w:t>The northern four structures, Structures 2, 3, 4, and 6</w:t>
      </w:r>
      <w:r>
        <w:rPr>
          <w:szCs w:val="24"/>
        </w:rPr>
        <w:t>,</w:t>
      </w:r>
      <w:r w:rsidRPr="00AA5A97">
        <w:rPr>
          <w:szCs w:val="24"/>
        </w:rPr>
        <w:t xml:space="preserve"> have a total of </w:t>
      </w:r>
      <w:r>
        <w:rPr>
          <w:szCs w:val="24"/>
        </w:rPr>
        <w:t>80.</w:t>
      </w:r>
      <w:r w:rsidR="00356CEF">
        <w:rPr>
          <w:szCs w:val="24"/>
        </w:rPr>
        <w:t>5</w:t>
      </w:r>
      <w:r>
        <w:rPr>
          <w:szCs w:val="24"/>
        </w:rPr>
        <w:t>%</w:t>
      </w:r>
      <w:r w:rsidRPr="00AA5A97">
        <w:rPr>
          <w:szCs w:val="24"/>
        </w:rPr>
        <w:t xml:space="preserve"> (N=5</w:t>
      </w:r>
      <w:r>
        <w:rPr>
          <w:szCs w:val="24"/>
        </w:rPr>
        <w:t>7</w:t>
      </w:r>
      <w:r w:rsidR="00D176AE">
        <w:rPr>
          <w:szCs w:val="24"/>
        </w:rPr>
        <w:t>7</w:t>
      </w:r>
      <w:r w:rsidRPr="00AA5A97">
        <w:rPr>
          <w:szCs w:val="24"/>
        </w:rPr>
        <w:t>) of all the sherds</w:t>
      </w:r>
      <w:r>
        <w:rPr>
          <w:szCs w:val="24"/>
        </w:rPr>
        <w:t xml:space="preserve"> that came from structures,</w:t>
      </w:r>
      <w:r w:rsidRPr="00AA5A97">
        <w:rPr>
          <w:szCs w:val="24"/>
        </w:rPr>
        <w:t xml:space="preserve"> while the southern</w:t>
      </w:r>
      <w:r>
        <w:rPr>
          <w:szCs w:val="24"/>
        </w:rPr>
        <w:t xml:space="preserve"> four</w:t>
      </w:r>
      <w:r w:rsidRPr="00AA5A97">
        <w:rPr>
          <w:szCs w:val="24"/>
        </w:rPr>
        <w:t xml:space="preserve"> structures, Structures 1, 5, 7, and 8</w:t>
      </w:r>
      <w:r>
        <w:rPr>
          <w:szCs w:val="24"/>
        </w:rPr>
        <w:t>,</w:t>
      </w:r>
      <w:r w:rsidRPr="00AA5A97">
        <w:rPr>
          <w:szCs w:val="24"/>
        </w:rPr>
        <w:t xml:space="preserve"> only have 19.</w:t>
      </w:r>
      <w:r w:rsidR="002358F7">
        <w:rPr>
          <w:szCs w:val="24"/>
        </w:rPr>
        <w:t>5</w:t>
      </w:r>
      <w:r w:rsidRPr="00AA5A97">
        <w:rPr>
          <w:szCs w:val="24"/>
        </w:rPr>
        <w:t>% (N=14</w:t>
      </w:r>
      <w:r w:rsidR="002358F7">
        <w:rPr>
          <w:szCs w:val="24"/>
        </w:rPr>
        <w:t>0</w:t>
      </w:r>
      <w:r w:rsidRPr="00AA5A97">
        <w:rPr>
          <w:szCs w:val="24"/>
        </w:rPr>
        <w:t>).</w:t>
      </w:r>
      <w:r w:rsidR="00C03C9B">
        <w:rPr>
          <w:szCs w:val="24"/>
        </w:rPr>
        <w:t xml:space="preserve"> </w:t>
      </w:r>
      <w:r w:rsidRPr="00AA5A97">
        <w:rPr>
          <w:szCs w:val="24"/>
        </w:rPr>
        <w:t xml:space="preserve">These four southern structures together have </w:t>
      </w:r>
      <w:r>
        <w:rPr>
          <w:szCs w:val="24"/>
        </w:rPr>
        <w:t>fewer</w:t>
      </w:r>
      <w:r w:rsidRPr="00AA5A97">
        <w:rPr>
          <w:szCs w:val="24"/>
        </w:rPr>
        <w:t xml:space="preserve"> </w:t>
      </w:r>
      <w:r w:rsidRPr="00AA5A97">
        <w:rPr>
          <w:szCs w:val="24"/>
        </w:rPr>
        <w:lastRenderedPageBreak/>
        <w:t xml:space="preserve">sherds than </w:t>
      </w:r>
      <w:r>
        <w:rPr>
          <w:szCs w:val="24"/>
        </w:rPr>
        <w:t>S</w:t>
      </w:r>
      <w:r w:rsidRPr="00AA5A97">
        <w:rPr>
          <w:szCs w:val="24"/>
        </w:rPr>
        <w:t>tructure 6 alone.</w:t>
      </w:r>
      <w:r w:rsidR="00C03C9B">
        <w:rPr>
          <w:szCs w:val="24"/>
        </w:rPr>
        <w:t xml:space="preserve"> </w:t>
      </w:r>
      <w:r w:rsidRPr="00AA5A97">
        <w:rPr>
          <w:szCs w:val="24"/>
        </w:rPr>
        <w:t xml:space="preserve">Nearly four-fifths of all the sherds </w:t>
      </w:r>
      <w:r>
        <w:rPr>
          <w:szCs w:val="24"/>
        </w:rPr>
        <w:t>come</w:t>
      </w:r>
      <w:r w:rsidRPr="00AA5A97">
        <w:rPr>
          <w:szCs w:val="24"/>
        </w:rPr>
        <w:t xml:space="preserve"> from only half of the structures, with the other half only having one-fifth of all the sherds.</w:t>
      </w:r>
      <w:r w:rsidR="00C03C9B">
        <w:rPr>
          <w:szCs w:val="24"/>
        </w:rPr>
        <w:t xml:space="preserve"> </w:t>
      </w:r>
      <w:r>
        <w:rPr>
          <w:szCs w:val="24"/>
        </w:rPr>
        <w:t>It is possible that this is the result of the WPA excavation practices, however, I consider this unlikely since the same methodology was applied to both areas.</w:t>
      </w:r>
    </w:p>
    <w:p w14:paraId="6E57B76B" w14:textId="77777777" w:rsidR="00520475" w:rsidRDefault="00520475" w:rsidP="00520475">
      <w:pPr>
        <w:pStyle w:val="Heading3"/>
      </w:pPr>
      <w:bookmarkStart w:id="62" w:name="_Toc152424487"/>
      <w:r w:rsidRPr="004924FF">
        <w:t>Tempers</w:t>
      </w:r>
      <w:bookmarkEnd w:id="62"/>
    </w:p>
    <w:p w14:paraId="66717672" w14:textId="77777777" w:rsidR="008C0CF4" w:rsidRPr="008C0CF4" w:rsidRDefault="008C0CF4" w:rsidP="008C0CF4"/>
    <w:p w14:paraId="362472FE" w14:textId="60FB12A5" w:rsidR="00520475" w:rsidRDefault="00520475" w:rsidP="00520475">
      <w:pPr>
        <w:spacing w:line="480" w:lineRule="auto"/>
        <w:rPr>
          <w:szCs w:val="24"/>
        </w:rPr>
      </w:pPr>
      <w:r>
        <w:rPr>
          <w:szCs w:val="24"/>
        </w:rPr>
        <w:tab/>
        <w:t>As stated above, shell was the most commonly used temper.</w:t>
      </w:r>
      <w:r w:rsidR="00C03C9B">
        <w:rPr>
          <w:szCs w:val="24"/>
        </w:rPr>
        <w:t xml:space="preserve"> </w:t>
      </w:r>
      <w:r>
        <w:rPr>
          <w:szCs w:val="24"/>
        </w:rPr>
        <w:t>It is also the most common temper found at each structure, as well as being the only temper present in every structure (</w:t>
      </w:r>
      <w:r w:rsidRPr="00D36A07">
        <w:rPr>
          <w:szCs w:val="24"/>
        </w:rPr>
        <w:t>Table</w:t>
      </w:r>
      <w:r w:rsidR="00C03C9B">
        <w:rPr>
          <w:szCs w:val="24"/>
        </w:rPr>
        <w:t xml:space="preserve"> </w:t>
      </w:r>
      <w:r w:rsidR="00D36A07">
        <w:rPr>
          <w:szCs w:val="24"/>
        </w:rPr>
        <w:t>5.16</w:t>
      </w:r>
      <w:r>
        <w:rPr>
          <w:szCs w:val="24"/>
        </w:rPr>
        <w:t>).</w:t>
      </w:r>
      <w:r w:rsidR="00C03C9B">
        <w:rPr>
          <w:szCs w:val="24"/>
        </w:rPr>
        <w:t xml:space="preserve"> </w:t>
      </w:r>
      <w:r>
        <w:rPr>
          <w:szCs w:val="24"/>
        </w:rPr>
        <w:t>Structure 1 had 67 shell (93.1%), 4 grog (5.6%), and 1 limestone (1.4%) tempered sherds.</w:t>
      </w:r>
      <w:r w:rsidR="00C03C9B">
        <w:rPr>
          <w:szCs w:val="24"/>
        </w:rPr>
        <w:t xml:space="preserve"> </w:t>
      </w:r>
      <w:r>
        <w:rPr>
          <w:szCs w:val="24"/>
        </w:rPr>
        <w:t>Structure 2A had 70 shell (90.9%), 4 grog (5.2%), and 3 limestone (3.9%) tempered sherds.</w:t>
      </w:r>
      <w:r w:rsidR="00C03C9B">
        <w:rPr>
          <w:szCs w:val="24"/>
        </w:rPr>
        <w:t xml:space="preserve"> </w:t>
      </w:r>
      <w:r>
        <w:rPr>
          <w:szCs w:val="24"/>
        </w:rPr>
        <w:t>Structure 2</w:t>
      </w:r>
      <w:r w:rsidR="00D75587">
        <w:rPr>
          <w:szCs w:val="24"/>
        </w:rPr>
        <w:t>B/C</w:t>
      </w:r>
      <w:r>
        <w:rPr>
          <w:szCs w:val="24"/>
        </w:rPr>
        <w:t xml:space="preserve"> had 45 shell (84.9%), 6 grog (11.3%), and 2 limestone (3.8%) tempered sherds.</w:t>
      </w:r>
      <w:r w:rsidR="00C03C9B">
        <w:rPr>
          <w:szCs w:val="24"/>
        </w:rPr>
        <w:t xml:space="preserve"> </w:t>
      </w:r>
      <w:r>
        <w:rPr>
          <w:szCs w:val="24"/>
        </w:rPr>
        <w:t>Structure 2 Door had 5 shell (83.3%) and 1 grog (16.7%) tempered sherds.</w:t>
      </w:r>
      <w:r w:rsidR="00C03C9B">
        <w:rPr>
          <w:szCs w:val="24"/>
        </w:rPr>
        <w:t xml:space="preserve"> </w:t>
      </w:r>
      <w:r>
        <w:rPr>
          <w:szCs w:val="24"/>
        </w:rPr>
        <w:t xml:space="preserve">In total, </w:t>
      </w:r>
      <w:r w:rsidRPr="005260E2">
        <w:rPr>
          <w:szCs w:val="24"/>
        </w:rPr>
        <w:t>Structure 2 had 120 shell (88.2%), 11 grog (8.1%), and 5 limestone (3.7%) tempered sherds</w:t>
      </w:r>
      <w:r>
        <w:rPr>
          <w:szCs w:val="24"/>
        </w:rPr>
        <w:t>.</w:t>
      </w:r>
      <w:r w:rsidR="00C03C9B">
        <w:rPr>
          <w:szCs w:val="24"/>
        </w:rPr>
        <w:t xml:space="preserve"> </w:t>
      </w:r>
    </w:p>
    <w:p w14:paraId="007BD798" w14:textId="15CFC96A" w:rsidR="00520475" w:rsidRDefault="00520475" w:rsidP="003E6640">
      <w:pPr>
        <w:spacing w:line="480" w:lineRule="auto"/>
        <w:ind w:firstLine="720"/>
        <w:rPr>
          <w:szCs w:val="24"/>
        </w:rPr>
      </w:pPr>
      <w:r>
        <w:rPr>
          <w:szCs w:val="24"/>
        </w:rPr>
        <w:t>Structure 3 had 122 shell (99.2%) and 1 limestone (0.8%) tempered sherds.</w:t>
      </w:r>
      <w:r w:rsidR="00C03C9B">
        <w:rPr>
          <w:szCs w:val="24"/>
        </w:rPr>
        <w:t xml:space="preserve"> </w:t>
      </w:r>
      <w:r>
        <w:rPr>
          <w:szCs w:val="24"/>
        </w:rPr>
        <w:t>Structure 4 had</w:t>
      </w:r>
      <w:r w:rsidR="00C03C9B">
        <w:rPr>
          <w:szCs w:val="24"/>
        </w:rPr>
        <w:t xml:space="preserve"> </w:t>
      </w:r>
      <w:r>
        <w:rPr>
          <w:szCs w:val="24"/>
        </w:rPr>
        <w:t>99 shell (93.4%), 6 grog (5.7%), and 1 limestone (0.9%) tempered sherds.</w:t>
      </w:r>
      <w:r w:rsidR="00C03C9B">
        <w:rPr>
          <w:szCs w:val="24"/>
        </w:rPr>
        <w:t xml:space="preserve"> </w:t>
      </w:r>
      <w:r>
        <w:rPr>
          <w:szCs w:val="24"/>
        </w:rPr>
        <w:t>Structure 5 had 30 shell (91.2%), 2 grog (5.9%), and 1 limestone (2.9%) tempered sherds.</w:t>
      </w:r>
      <w:r w:rsidR="00C03C9B">
        <w:rPr>
          <w:szCs w:val="24"/>
        </w:rPr>
        <w:t xml:space="preserve"> </w:t>
      </w:r>
      <w:r>
        <w:rPr>
          <w:szCs w:val="24"/>
        </w:rPr>
        <w:t>Structure 6 had 211 shell (92.9%), 8 grog (3.8%), 5 sand (2.4%), 1 limestone (0.5%) tempered sherds, as well as one sherd without any temper (0.5%).</w:t>
      </w:r>
      <w:r w:rsidR="00C03C9B">
        <w:rPr>
          <w:szCs w:val="24"/>
        </w:rPr>
        <w:t xml:space="preserve"> </w:t>
      </w:r>
      <w:r>
        <w:rPr>
          <w:szCs w:val="24"/>
        </w:rPr>
        <w:t>Structure 7 had 20 shell (95.2%) and 1 bone (4.8%) tempered sherds.</w:t>
      </w:r>
      <w:r w:rsidR="00C03C9B">
        <w:rPr>
          <w:szCs w:val="24"/>
        </w:rPr>
        <w:t xml:space="preserve"> </w:t>
      </w:r>
      <w:r>
        <w:rPr>
          <w:szCs w:val="24"/>
        </w:rPr>
        <w:t>Structure 8 had 12 shell (85.7%) and 2 grog (14.3%)</w:t>
      </w:r>
      <w:r w:rsidR="00C03C9B">
        <w:rPr>
          <w:szCs w:val="24"/>
        </w:rPr>
        <w:t xml:space="preserve"> </w:t>
      </w:r>
      <w:r>
        <w:rPr>
          <w:szCs w:val="24"/>
        </w:rPr>
        <w:t>tempered sherds.</w:t>
      </w:r>
    </w:p>
    <w:p w14:paraId="0AB33071" w14:textId="77777777" w:rsidR="009B5C4D" w:rsidRDefault="009B5C4D" w:rsidP="003E6640">
      <w:pPr>
        <w:spacing w:line="480" w:lineRule="auto"/>
        <w:ind w:firstLine="720"/>
        <w:rPr>
          <w:szCs w:val="24"/>
        </w:rPr>
      </w:pPr>
    </w:p>
    <w:p w14:paraId="3143A96D" w14:textId="77777777" w:rsidR="009B5C4D" w:rsidRDefault="009B5C4D" w:rsidP="003E6640">
      <w:pPr>
        <w:spacing w:line="480" w:lineRule="auto"/>
        <w:ind w:firstLine="720"/>
        <w:rPr>
          <w:szCs w:val="24"/>
        </w:rPr>
      </w:pPr>
    </w:p>
    <w:p w14:paraId="00269A6D" w14:textId="77777777" w:rsidR="009B5C4D" w:rsidRDefault="009B5C4D" w:rsidP="003E6640">
      <w:pPr>
        <w:spacing w:line="480" w:lineRule="auto"/>
        <w:ind w:firstLine="720"/>
        <w:rPr>
          <w:szCs w:val="24"/>
        </w:rPr>
      </w:pPr>
    </w:p>
    <w:p w14:paraId="2A0AA3A2" w14:textId="77777777" w:rsidR="00520475" w:rsidRDefault="00520475" w:rsidP="00520475">
      <w:pPr>
        <w:spacing w:line="480" w:lineRule="auto"/>
        <w:rPr>
          <w:szCs w:val="24"/>
        </w:rPr>
      </w:pPr>
    </w:p>
    <w:tbl>
      <w:tblPr>
        <w:tblW w:w="3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632"/>
        <w:gridCol w:w="996"/>
      </w:tblGrid>
      <w:tr w:rsidR="00520475" w:rsidRPr="00D44AF3" w14:paraId="7A0E7538" w14:textId="77777777" w:rsidTr="008F378F">
        <w:trPr>
          <w:trHeight w:val="312"/>
          <w:jc w:val="center"/>
        </w:trPr>
        <w:tc>
          <w:tcPr>
            <w:tcW w:w="2335" w:type="dxa"/>
            <w:shd w:val="clear" w:color="auto" w:fill="auto"/>
            <w:noWrap/>
            <w:vAlign w:val="bottom"/>
            <w:hideMark/>
          </w:tcPr>
          <w:p w14:paraId="75344748" w14:textId="77777777" w:rsidR="00520475" w:rsidRDefault="00520475" w:rsidP="008F378F">
            <w:pPr>
              <w:spacing w:after="0" w:line="240" w:lineRule="auto"/>
              <w:rPr>
                <w:rFonts w:eastAsia="Times New Roman"/>
                <w:b/>
                <w:bCs/>
                <w:color w:val="000000"/>
                <w:szCs w:val="24"/>
              </w:rPr>
            </w:pPr>
            <w:r>
              <w:rPr>
                <w:rFonts w:eastAsia="Times New Roman"/>
                <w:b/>
                <w:bCs/>
                <w:color w:val="000000"/>
                <w:szCs w:val="24"/>
              </w:rPr>
              <w:t>Structure</w:t>
            </w:r>
          </w:p>
          <w:p w14:paraId="719F7ACB" w14:textId="5D29D144" w:rsidR="00520475" w:rsidRPr="00D44AF3" w:rsidRDefault="00C03C9B" w:rsidP="008F378F">
            <w:pPr>
              <w:spacing w:after="0" w:line="240" w:lineRule="auto"/>
              <w:rPr>
                <w:rFonts w:eastAsia="Times New Roman"/>
                <w:b/>
                <w:bCs/>
                <w:color w:val="000000"/>
                <w:szCs w:val="24"/>
              </w:rPr>
            </w:pPr>
            <w:r>
              <w:rPr>
                <w:rFonts w:eastAsia="Times New Roman"/>
                <w:b/>
                <w:bCs/>
                <w:color w:val="000000"/>
                <w:szCs w:val="24"/>
              </w:rPr>
              <w:t xml:space="preserve">  </w:t>
            </w:r>
            <w:r w:rsidR="00520475">
              <w:rPr>
                <w:rFonts w:eastAsia="Times New Roman"/>
                <w:b/>
                <w:bCs/>
                <w:color w:val="000000"/>
                <w:szCs w:val="24"/>
              </w:rPr>
              <w:t xml:space="preserve"> /Primary Temper</w:t>
            </w:r>
          </w:p>
        </w:tc>
        <w:tc>
          <w:tcPr>
            <w:tcW w:w="632" w:type="dxa"/>
            <w:shd w:val="clear" w:color="auto" w:fill="auto"/>
            <w:noWrap/>
            <w:vAlign w:val="center"/>
            <w:hideMark/>
          </w:tcPr>
          <w:p w14:paraId="0E36BA0E" w14:textId="77777777" w:rsidR="00520475" w:rsidRPr="00D44AF3" w:rsidRDefault="00520475" w:rsidP="008F378F">
            <w:pPr>
              <w:spacing w:after="0" w:line="240" w:lineRule="auto"/>
              <w:jc w:val="center"/>
              <w:rPr>
                <w:rFonts w:eastAsia="Times New Roman"/>
                <w:b/>
                <w:bCs/>
                <w:color w:val="000000"/>
                <w:szCs w:val="24"/>
              </w:rPr>
            </w:pPr>
            <w:r w:rsidRPr="00D44AF3">
              <w:rPr>
                <w:rFonts w:eastAsia="Times New Roman"/>
                <w:b/>
                <w:bCs/>
                <w:color w:val="000000"/>
                <w:szCs w:val="24"/>
              </w:rPr>
              <w:t>N=</w:t>
            </w:r>
          </w:p>
        </w:tc>
        <w:tc>
          <w:tcPr>
            <w:tcW w:w="996" w:type="dxa"/>
            <w:shd w:val="clear" w:color="auto" w:fill="auto"/>
            <w:noWrap/>
            <w:vAlign w:val="center"/>
            <w:hideMark/>
          </w:tcPr>
          <w:p w14:paraId="648C6BBF" w14:textId="77777777" w:rsidR="00520475" w:rsidRPr="00D44AF3" w:rsidRDefault="00520475" w:rsidP="008F378F">
            <w:pPr>
              <w:spacing w:after="0" w:line="240" w:lineRule="auto"/>
              <w:jc w:val="center"/>
              <w:rPr>
                <w:rFonts w:eastAsia="Times New Roman"/>
                <w:b/>
                <w:bCs/>
                <w:color w:val="000000"/>
                <w:szCs w:val="24"/>
              </w:rPr>
            </w:pPr>
            <w:r w:rsidRPr="00D44AF3">
              <w:rPr>
                <w:rFonts w:eastAsia="Times New Roman"/>
                <w:b/>
                <w:bCs/>
                <w:color w:val="000000"/>
                <w:szCs w:val="24"/>
              </w:rPr>
              <w:t>%</w:t>
            </w:r>
          </w:p>
        </w:tc>
      </w:tr>
      <w:tr w:rsidR="009363F9" w:rsidRPr="00D44AF3" w14:paraId="1335A9BF" w14:textId="77777777" w:rsidTr="00B61618">
        <w:trPr>
          <w:trHeight w:val="312"/>
          <w:jc w:val="center"/>
        </w:trPr>
        <w:tc>
          <w:tcPr>
            <w:tcW w:w="2335" w:type="dxa"/>
            <w:shd w:val="clear" w:color="D9D9D9" w:fill="D9D9D9"/>
            <w:noWrap/>
            <w:vAlign w:val="bottom"/>
            <w:hideMark/>
          </w:tcPr>
          <w:p w14:paraId="17B3E8B2"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1</w:t>
            </w:r>
          </w:p>
        </w:tc>
        <w:tc>
          <w:tcPr>
            <w:tcW w:w="632" w:type="dxa"/>
            <w:shd w:val="clear" w:color="D9D9D9" w:fill="D9D9D9"/>
            <w:noWrap/>
            <w:hideMark/>
          </w:tcPr>
          <w:p w14:paraId="6BF2B82C" w14:textId="515018EE" w:rsidR="009363F9" w:rsidRPr="009363F9" w:rsidRDefault="009363F9" w:rsidP="009363F9">
            <w:pPr>
              <w:spacing w:after="0" w:line="240" w:lineRule="auto"/>
              <w:jc w:val="center"/>
              <w:rPr>
                <w:rFonts w:eastAsia="Times New Roman"/>
                <w:b/>
                <w:bCs/>
                <w:color w:val="000000"/>
                <w:szCs w:val="24"/>
              </w:rPr>
            </w:pPr>
            <w:r w:rsidRPr="009363F9">
              <w:rPr>
                <w:b/>
                <w:bCs/>
              </w:rPr>
              <w:t>72</w:t>
            </w:r>
          </w:p>
        </w:tc>
        <w:tc>
          <w:tcPr>
            <w:tcW w:w="996" w:type="dxa"/>
            <w:shd w:val="clear" w:color="D9D9D9" w:fill="D9D9D9"/>
            <w:noWrap/>
            <w:hideMark/>
          </w:tcPr>
          <w:p w14:paraId="59906313" w14:textId="1107E65B" w:rsidR="009363F9" w:rsidRPr="009363F9" w:rsidRDefault="009363F9" w:rsidP="009363F9">
            <w:pPr>
              <w:spacing w:after="0" w:line="240" w:lineRule="auto"/>
              <w:jc w:val="center"/>
              <w:rPr>
                <w:rFonts w:eastAsia="Times New Roman"/>
                <w:b/>
                <w:bCs/>
                <w:color w:val="000000"/>
                <w:szCs w:val="24"/>
              </w:rPr>
            </w:pPr>
            <w:r w:rsidRPr="009363F9">
              <w:rPr>
                <w:b/>
                <w:bCs/>
              </w:rPr>
              <w:t>10.0%</w:t>
            </w:r>
          </w:p>
        </w:tc>
      </w:tr>
      <w:tr w:rsidR="009363F9" w:rsidRPr="00D44AF3" w14:paraId="4D2F54D1" w14:textId="77777777" w:rsidTr="00B61618">
        <w:trPr>
          <w:trHeight w:val="312"/>
          <w:jc w:val="center"/>
        </w:trPr>
        <w:tc>
          <w:tcPr>
            <w:tcW w:w="2335" w:type="dxa"/>
            <w:shd w:val="clear" w:color="auto" w:fill="auto"/>
            <w:noWrap/>
            <w:vAlign w:val="center"/>
            <w:hideMark/>
          </w:tcPr>
          <w:p w14:paraId="0CBDAFB3"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640A190D" w14:textId="29F9B322" w:rsidR="009363F9" w:rsidRPr="00D44AF3" w:rsidRDefault="009363F9" w:rsidP="009363F9">
            <w:pPr>
              <w:spacing w:after="0" w:line="240" w:lineRule="auto"/>
              <w:jc w:val="center"/>
              <w:rPr>
                <w:rFonts w:eastAsia="Times New Roman"/>
                <w:color w:val="000000"/>
                <w:szCs w:val="24"/>
              </w:rPr>
            </w:pPr>
            <w:r w:rsidRPr="0083789F">
              <w:t>4</w:t>
            </w:r>
          </w:p>
        </w:tc>
        <w:tc>
          <w:tcPr>
            <w:tcW w:w="996" w:type="dxa"/>
            <w:shd w:val="clear" w:color="auto" w:fill="auto"/>
            <w:noWrap/>
            <w:hideMark/>
          </w:tcPr>
          <w:p w14:paraId="726FFC4F" w14:textId="741BB118" w:rsidR="009363F9" w:rsidRPr="00D44AF3" w:rsidRDefault="009363F9" w:rsidP="009363F9">
            <w:pPr>
              <w:spacing w:after="0" w:line="240" w:lineRule="auto"/>
              <w:jc w:val="center"/>
              <w:rPr>
                <w:rFonts w:eastAsia="Times New Roman"/>
                <w:color w:val="000000"/>
                <w:szCs w:val="24"/>
              </w:rPr>
            </w:pPr>
            <w:r w:rsidRPr="0083789F">
              <w:t>5.6%</w:t>
            </w:r>
          </w:p>
        </w:tc>
      </w:tr>
      <w:tr w:rsidR="009363F9" w:rsidRPr="00D44AF3" w14:paraId="525D251E" w14:textId="77777777" w:rsidTr="00B61618">
        <w:trPr>
          <w:trHeight w:val="312"/>
          <w:jc w:val="center"/>
        </w:trPr>
        <w:tc>
          <w:tcPr>
            <w:tcW w:w="2335" w:type="dxa"/>
            <w:shd w:val="clear" w:color="auto" w:fill="auto"/>
            <w:noWrap/>
            <w:vAlign w:val="center"/>
            <w:hideMark/>
          </w:tcPr>
          <w:p w14:paraId="2BD5A1FB"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3DB3DBAC" w14:textId="0E19042E"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37FF25E2" w14:textId="5E4F0B23" w:rsidR="009363F9" w:rsidRPr="00D44AF3" w:rsidRDefault="009363F9" w:rsidP="009363F9">
            <w:pPr>
              <w:spacing w:after="0" w:line="240" w:lineRule="auto"/>
              <w:jc w:val="center"/>
              <w:rPr>
                <w:rFonts w:eastAsia="Times New Roman"/>
                <w:color w:val="000000"/>
                <w:szCs w:val="24"/>
              </w:rPr>
            </w:pPr>
            <w:r w:rsidRPr="0083789F">
              <w:t>1.4%</w:t>
            </w:r>
          </w:p>
        </w:tc>
      </w:tr>
      <w:tr w:rsidR="009363F9" w:rsidRPr="00D44AF3" w14:paraId="3670CAA2" w14:textId="77777777" w:rsidTr="00B61618">
        <w:trPr>
          <w:trHeight w:val="312"/>
          <w:jc w:val="center"/>
        </w:trPr>
        <w:tc>
          <w:tcPr>
            <w:tcW w:w="2335" w:type="dxa"/>
            <w:shd w:val="clear" w:color="auto" w:fill="auto"/>
            <w:noWrap/>
            <w:vAlign w:val="center"/>
            <w:hideMark/>
          </w:tcPr>
          <w:p w14:paraId="5A65DDD1"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10FB86AD" w14:textId="3C56B58D" w:rsidR="009363F9" w:rsidRPr="00D44AF3" w:rsidRDefault="009363F9" w:rsidP="009363F9">
            <w:pPr>
              <w:spacing w:after="0" w:line="240" w:lineRule="auto"/>
              <w:jc w:val="center"/>
              <w:rPr>
                <w:rFonts w:eastAsia="Times New Roman"/>
                <w:color w:val="000000"/>
                <w:szCs w:val="24"/>
              </w:rPr>
            </w:pPr>
            <w:r w:rsidRPr="0083789F">
              <w:t>67</w:t>
            </w:r>
          </w:p>
        </w:tc>
        <w:tc>
          <w:tcPr>
            <w:tcW w:w="996" w:type="dxa"/>
            <w:shd w:val="clear" w:color="auto" w:fill="auto"/>
            <w:noWrap/>
            <w:hideMark/>
          </w:tcPr>
          <w:p w14:paraId="1C6A55F8" w14:textId="70BA7F58" w:rsidR="009363F9" w:rsidRPr="00D44AF3" w:rsidRDefault="009363F9" w:rsidP="009363F9">
            <w:pPr>
              <w:spacing w:after="0" w:line="240" w:lineRule="auto"/>
              <w:jc w:val="center"/>
              <w:rPr>
                <w:rFonts w:eastAsia="Times New Roman"/>
                <w:color w:val="000000"/>
                <w:szCs w:val="24"/>
              </w:rPr>
            </w:pPr>
            <w:r w:rsidRPr="0083789F">
              <w:t>93.1%</w:t>
            </w:r>
          </w:p>
        </w:tc>
      </w:tr>
      <w:tr w:rsidR="009363F9" w:rsidRPr="00D44AF3" w14:paraId="6574144D" w14:textId="77777777" w:rsidTr="00B61618">
        <w:trPr>
          <w:trHeight w:val="312"/>
          <w:jc w:val="center"/>
        </w:trPr>
        <w:tc>
          <w:tcPr>
            <w:tcW w:w="2335" w:type="dxa"/>
            <w:shd w:val="clear" w:color="D9D9D9" w:fill="D9D9D9"/>
            <w:noWrap/>
            <w:vAlign w:val="bottom"/>
            <w:hideMark/>
          </w:tcPr>
          <w:p w14:paraId="201A83E4"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2</w:t>
            </w:r>
            <w:r>
              <w:rPr>
                <w:rFonts w:eastAsia="Times New Roman"/>
                <w:b/>
                <w:bCs/>
                <w:color w:val="000000"/>
                <w:szCs w:val="24"/>
              </w:rPr>
              <w:t xml:space="preserve"> Door</w:t>
            </w:r>
          </w:p>
        </w:tc>
        <w:tc>
          <w:tcPr>
            <w:tcW w:w="632" w:type="dxa"/>
            <w:shd w:val="clear" w:color="D9D9D9" w:fill="D9D9D9"/>
            <w:noWrap/>
            <w:hideMark/>
          </w:tcPr>
          <w:p w14:paraId="34428FE8" w14:textId="47526E7A" w:rsidR="009363F9" w:rsidRPr="009363F9" w:rsidRDefault="009363F9" w:rsidP="009363F9">
            <w:pPr>
              <w:spacing w:after="0" w:line="240" w:lineRule="auto"/>
              <w:jc w:val="center"/>
              <w:rPr>
                <w:rFonts w:eastAsia="Times New Roman"/>
                <w:b/>
                <w:bCs/>
                <w:color w:val="000000"/>
                <w:szCs w:val="24"/>
              </w:rPr>
            </w:pPr>
            <w:r w:rsidRPr="009363F9">
              <w:rPr>
                <w:b/>
                <w:bCs/>
              </w:rPr>
              <w:t>6</w:t>
            </w:r>
          </w:p>
        </w:tc>
        <w:tc>
          <w:tcPr>
            <w:tcW w:w="996" w:type="dxa"/>
            <w:shd w:val="clear" w:color="D9D9D9" w:fill="D9D9D9"/>
            <w:noWrap/>
            <w:hideMark/>
          </w:tcPr>
          <w:p w14:paraId="78977518" w14:textId="00A796B8" w:rsidR="009363F9" w:rsidRPr="009363F9" w:rsidRDefault="009363F9" w:rsidP="009363F9">
            <w:pPr>
              <w:spacing w:after="0" w:line="240" w:lineRule="auto"/>
              <w:jc w:val="center"/>
              <w:rPr>
                <w:rFonts w:eastAsia="Times New Roman"/>
                <w:b/>
                <w:bCs/>
                <w:color w:val="000000"/>
                <w:szCs w:val="24"/>
              </w:rPr>
            </w:pPr>
            <w:r w:rsidRPr="009363F9">
              <w:rPr>
                <w:b/>
                <w:bCs/>
              </w:rPr>
              <w:t>0.8%</w:t>
            </w:r>
          </w:p>
        </w:tc>
      </w:tr>
      <w:tr w:rsidR="009363F9" w:rsidRPr="00D44AF3" w14:paraId="0CEC53B3" w14:textId="77777777" w:rsidTr="00B61618">
        <w:trPr>
          <w:trHeight w:val="312"/>
          <w:jc w:val="center"/>
        </w:trPr>
        <w:tc>
          <w:tcPr>
            <w:tcW w:w="2335" w:type="dxa"/>
            <w:shd w:val="clear" w:color="auto" w:fill="auto"/>
            <w:noWrap/>
            <w:vAlign w:val="center"/>
            <w:hideMark/>
          </w:tcPr>
          <w:p w14:paraId="313BAE1B"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59931D5F" w14:textId="1909FFA1"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7BDA9E00" w14:textId="3E1CC412" w:rsidR="009363F9" w:rsidRPr="00D44AF3" w:rsidRDefault="009363F9" w:rsidP="009363F9">
            <w:pPr>
              <w:spacing w:after="0" w:line="240" w:lineRule="auto"/>
              <w:jc w:val="center"/>
              <w:rPr>
                <w:rFonts w:eastAsia="Times New Roman"/>
                <w:color w:val="000000"/>
                <w:szCs w:val="24"/>
              </w:rPr>
            </w:pPr>
            <w:r w:rsidRPr="0083789F">
              <w:t>16.7%</w:t>
            </w:r>
          </w:p>
        </w:tc>
      </w:tr>
      <w:tr w:rsidR="009363F9" w:rsidRPr="00D44AF3" w14:paraId="25C2DF03" w14:textId="77777777" w:rsidTr="00B61618">
        <w:trPr>
          <w:trHeight w:val="312"/>
          <w:jc w:val="center"/>
        </w:trPr>
        <w:tc>
          <w:tcPr>
            <w:tcW w:w="2335" w:type="dxa"/>
            <w:shd w:val="clear" w:color="auto" w:fill="auto"/>
            <w:noWrap/>
            <w:vAlign w:val="center"/>
            <w:hideMark/>
          </w:tcPr>
          <w:p w14:paraId="6153AA81"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61C104B5" w14:textId="79F030A2" w:rsidR="009363F9" w:rsidRPr="00D44AF3" w:rsidRDefault="009363F9" w:rsidP="009363F9">
            <w:pPr>
              <w:spacing w:after="0" w:line="240" w:lineRule="auto"/>
              <w:jc w:val="center"/>
              <w:rPr>
                <w:rFonts w:eastAsia="Times New Roman"/>
                <w:color w:val="000000"/>
                <w:szCs w:val="24"/>
              </w:rPr>
            </w:pPr>
            <w:r w:rsidRPr="0083789F">
              <w:t>5</w:t>
            </w:r>
          </w:p>
        </w:tc>
        <w:tc>
          <w:tcPr>
            <w:tcW w:w="996" w:type="dxa"/>
            <w:shd w:val="clear" w:color="auto" w:fill="auto"/>
            <w:noWrap/>
            <w:hideMark/>
          </w:tcPr>
          <w:p w14:paraId="44DE7888" w14:textId="6162E33F" w:rsidR="009363F9" w:rsidRPr="00D44AF3" w:rsidRDefault="009363F9" w:rsidP="009363F9">
            <w:pPr>
              <w:spacing w:after="0" w:line="240" w:lineRule="auto"/>
              <w:jc w:val="center"/>
              <w:rPr>
                <w:rFonts w:eastAsia="Times New Roman"/>
                <w:color w:val="000000"/>
                <w:szCs w:val="24"/>
              </w:rPr>
            </w:pPr>
            <w:r w:rsidRPr="0083789F">
              <w:t>83.3%</w:t>
            </w:r>
          </w:p>
        </w:tc>
      </w:tr>
      <w:tr w:rsidR="009363F9" w:rsidRPr="00D44AF3" w14:paraId="57653310" w14:textId="77777777" w:rsidTr="00B61618">
        <w:trPr>
          <w:trHeight w:val="312"/>
          <w:jc w:val="center"/>
        </w:trPr>
        <w:tc>
          <w:tcPr>
            <w:tcW w:w="2335" w:type="dxa"/>
            <w:shd w:val="clear" w:color="D9D9D9" w:fill="D9D9D9"/>
            <w:noWrap/>
            <w:vAlign w:val="bottom"/>
            <w:hideMark/>
          </w:tcPr>
          <w:p w14:paraId="3FF23541"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2A</w:t>
            </w:r>
          </w:p>
        </w:tc>
        <w:tc>
          <w:tcPr>
            <w:tcW w:w="632" w:type="dxa"/>
            <w:shd w:val="clear" w:color="D9D9D9" w:fill="D9D9D9"/>
            <w:noWrap/>
            <w:hideMark/>
          </w:tcPr>
          <w:p w14:paraId="49F1DD2C" w14:textId="16986CD3" w:rsidR="009363F9" w:rsidRPr="009363F9" w:rsidRDefault="009363F9" w:rsidP="009363F9">
            <w:pPr>
              <w:spacing w:after="0" w:line="240" w:lineRule="auto"/>
              <w:jc w:val="center"/>
              <w:rPr>
                <w:rFonts w:eastAsia="Times New Roman"/>
                <w:b/>
                <w:bCs/>
                <w:color w:val="000000"/>
                <w:szCs w:val="24"/>
              </w:rPr>
            </w:pPr>
            <w:r w:rsidRPr="009363F9">
              <w:rPr>
                <w:b/>
                <w:bCs/>
              </w:rPr>
              <w:t>77</w:t>
            </w:r>
          </w:p>
        </w:tc>
        <w:tc>
          <w:tcPr>
            <w:tcW w:w="996" w:type="dxa"/>
            <w:shd w:val="clear" w:color="D9D9D9" w:fill="D9D9D9"/>
            <w:noWrap/>
            <w:hideMark/>
          </w:tcPr>
          <w:p w14:paraId="5EBEC3AA" w14:textId="66A3C676" w:rsidR="009363F9" w:rsidRPr="009363F9" w:rsidRDefault="009363F9" w:rsidP="009363F9">
            <w:pPr>
              <w:spacing w:after="0" w:line="240" w:lineRule="auto"/>
              <w:jc w:val="center"/>
              <w:rPr>
                <w:rFonts w:eastAsia="Times New Roman"/>
                <w:b/>
                <w:bCs/>
                <w:color w:val="000000"/>
                <w:szCs w:val="24"/>
              </w:rPr>
            </w:pPr>
            <w:r w:rsidRPr="009363F9">
              <w:rPr>
                <w:b/>
                <w:bCs/>
              </w:rPr>
              <w:t>10.7%</w:t>
            </w:r>
          </w:p>
        </w:tc>
      </w:tr>
      <w:tr w:rsidR="009363F9" w:rsidRPr="00D44AF3" w14:paraId="12AEB54F" w14:textId="77777777" w:rsidTr="00B61618">
        <w:trPr>
          <w:trHeight w:val="312"/>
          <w:jc w:val="center"/>
        </w:trPr>
        <w:tc>
          <w:tcPr>
            <w:tcW w:w="2335" w:type="dxa"/>
            <w:shd w:val="clear" w:color="auto" w:fill="auto"/>
            <w:noWrap/>
            <w:vAlign w:val="center"/>
            <w:hideMark/>
          </w:tcPr>
          <w:p w14:paraId="6064D2A3"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16F1B1A7" w14:textId="3ACBA60B" w:rsidR="009363F9" w:rsidRPr="00D44AF3" w:rsidRDefault="009363F9" w:rsidP="009363F9">
            <w:pPr>
              <w:spacing w:after="0" w:line="240" w:lineRule="auto"/>
              <w:jc w:val="center"/>
              <w:rPr>
                <w:rFonts w:eastAsia="Times New Roman"/>
                <w:color w:val="000000"/>
                <w:szCs w:val="24"/>
              </w:rPr>
            </w:pPr>
            <w:r w:rsidRPr="0083789F">
              <w:t>4</w:t>
            </w:r>
          </w:p>
        </w:tc>
        <w:tc>
          <w:tcPr>
            <w:tcW w:w="996" w:type="dxa"/>
            <w:shd w:val="clear" w:color="auto" w:fill="auto"/>
            <w:noWrap/>
            <w:hideMark/>
          </w:tcPr>
          <w:p w14:paraId="5138FF80" w14:textId="71853605" w:rsidR="009363F9" w:rsidRPr="00D44AF3" w:rsidRDefault="009363F9" w:rsidP="009363F9">
            <w:pPr>
              <w:spacing w:after="0" w:line="240" w:lineRule="auto"/>
              <w:jc w:val="center"/>
              <w:rPr>
                <w:rFonts w:eastAsia="Times New Roman"/>
                <w:color w:val="000000"/>
                <w:szCs w:val="24"/>
              </w:rPr>
            </w:pPr>
            <w:r w:rsidRPr="0083789F">
              <w:t>5.2%</w:t>
            </w:r>
          </w:p>
        </w:tc>
      </w:tr>
      <w:tr w:rsidR="009363F9" w:rsidRPr="00D44AF3" w14:paraId="57CE15CD" w14:textId="77777777" w:rsidTr="00B61618">
        <w:trPr>
          <w:trHeight w:val="312"/>
          <w:jc w:val="center"/>
        </w:trPr>
        <w:tc>
          <w:tcPr>
            <w:tcW w:w="2335" w:type="dxa"/>
            <w:shd w:val="clear" w:color="auto" w:fill="auto"/>
            <w:noWrap/>
            <w:vAlign w:val="center"/>
            <w:hideMark/>
          </w:tcPr>
          <w:p w14:paraId="536E4913"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48F652A4" w14:textId="39BD68B5" w:rsidR="009363F9" w:rsidRPr="00D44AF3" w:rsidRDefault="009363F9" w:rsidP="009363F9">
            <w:pPr>
              <w:spacing w:after="0" w:line="240" w:lineRule="auto"/>
              <w:jc w:val="center"/>
              <w:rPr>
                <w:rFonts w:eastAsia="Times New Roman"/>
                <w:color w:val="000000"/>
                <w:szCs w:val="24"/>
              </w:rPr>
            </w:pPr>
            <w:r w:rsidRPr="0083789F">
              <w:t>3</w:t>
            </w:r>
          </w:p>
        </w:tc>
        <w:tc>
          <w:tcPr>
            <w:tcW w:w="996" w:type="dxa"/>
            <w:shd w:val="clear" w:color="auto" w:fill="auto"/>
            <w:noWrap/>
            <w:hideMark/>
          </w:tcPr>
          <w:p w14:paraId="2CCD3745" w14:textId="2B0F568A" w:rsidR="009363F9" w:rsidRPr="00D44AF3" w:rsidRDefault="009363F9" w:rsidP="009363F9">
            <w:pPr>
              <w:spacing w:after="0" w:line="240" w:lineRule="auto"/>
              <w:jc w:val="center"/>
              <w:rPr>
                <w:rFonts w:eastAsia="Times New Roman"/>
                <w:color w:val="000000"/>
                <w:szCs w:val="24"/>
              </w:rPr>
            </w:pPr>
            <w:r w:rsidRPr="0083789F">
              <w:t>3.9%</w:t>
            </w:r>
          </w:p>
        </w:tc>
      </w:tr>
      <w:tr w:rsidR="009363F9" w:rsidRPr="00D44AF3" w14:paraId="50F85140" w14:textId="77777777" w:rsidTr="00B61618">
        <w:trPr>
          <w:trHeight w:val="312"/>
          <w:jc w:val="center"/>
        </w:trPr>
        <w:tc>
          <w:tcPr>
            <w:tcW w:w="2335" w:type="dxa"/>
            <w:shd w:val="clear" w:color="auto" w:fill="auto"/>
            <w:noWrap/>
            <w:vAlign w:val="center"/>
            <w:hideMark/>
          </w:tcPr>
          <w:p w14:paraId="18273B1B"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34134849" w14:textId="3938328E" w:rsidR="009363F9" w:rsidRPr="00D44AF3" w:rsidRDefault="009363F9" w:rsidP="009363F9">
            <w:pPr>
              <w:spacing w:after="0" w:line="240" w:lineRule="auto"/>
              <w:jc w:val="center"/>
              <w:rPr>
                <w:rFonts w:eastAsia="Times New Roman"/>
                <w:color w:val="000000"/>
                <w:szCs w:val="24"/>
              </w:rPr>
            </w:pPr>
            <w:r w:rsidRPr="0083789F">
              <w:t>70</w:t>
            </w:r>
          </w:p>
        </w:tc>
        <w:tc>
          <w:tcPr>
            <w:tcW w:w="996" w:type="dxa"/>
            <w:shd w:val="clear" w:color="auto" w:fill="auto"/>
            <w:noWrap/>
            <w:hideMark/>
          </w:tcPr>
          <w:p w14:paraId="62C8EB50" w14:textId="3FF98031" w:rsidR="009363F9" w:rsidRPr="00D44AF3" w:rsidRDefault="009363F9" w:rsidP="009363F9">
            <w:pPr>
              <w:spacing w:after="0" w:line="240" w:lineRule="auto"/>
              <w:jc w:val="center"/>
              <w:rPr>
                <w:rFonts w:eastAsia="Times New Roman"/>
                <w:color w:val="000000"/>
                <w:szCs w:val="24"/>
              </w:rPr>
            </w:pPr>
            <w:r w:rsidRPr="0083789F">
              <w:t>90.9%</w:t>
            </w:r>
          </w:p>
        </w:tc>
      </w:tr>
      <w:tr w:rsidR="009363F9" w:rsidRPr="00D44AF3" w14:paraId="645B52F8" w14:textId="77777777" w:rsidTr="00B61618">
        <w:trPr>
          <w:trHeight w:val="312"/>
          <w:jc w:val="center"/>
        </w:trPr>
        <w:tc>
          <w:tcPr>
            <w:tcW w:w="2335" w:type="dxa"/>
            <w:shd w:val="clear" w:color="D9D9D9" w:fill="D9D9D9"/>
            <w:noWrap/>
            <w:vAlign w:val="bottom"/>
            <w:hideMark/>
          </w:tcPr>
          <w:p w14:paraId="6151E162" w14:textId="61EAC27D"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2</w:t>
            </w:r>
            <w:r>
              <w:rPr>
                <w:rFonts w:eastAsia="Times New Roman"/>
                <w:b/>
                <w:bCs/>
                <w:color w:val="000000"/>
                <w:szCs w:val="24"/>
              </w:rPr>
              <w:t>B/C</w:t>
            </w:r>
          </w:p>
        </w:tc>
        <w:tc>
          <w:tcPr>
            <w:tcW w:w="632" w:type="dxa"/>
            <w:shd w:val="clear" w:color="D9D9D9" w:fill="D9D9D9"/>
            <w:noWrap/>
            <w:hideMark/>
          </w:tcPr>
          <w:p w14:paraId="1D406457" w14:textId="5ECD9642" w:rsidR="009363F9" w:rsidRPr="009363F9" w:rsidRDefault="009363F9" w:rsidP="009363F9">
            <w:pPr>
              <w:spacing w:after="0" w:line="240" w:lineRule="auto"/>
              <w:jc w:val="center"/>
              <w:rPr>
                <w:rFonts w:eastAsia="Times New Roman"/>
                <w:b/>
                <w:bCs/>
                <w:color w:val="000000"/>
                <w:szCs w:val="24"/>
              </w:rPr>
            </w:pPr>
            <w:r w:rsidRPr="009363F9">
              <w:rPr>
                <w:b/>
                <w:bCs/>
              </w:rPr>
              <w:t>53</w:t>
            </w:r>
          </w:p>
        </w:tc>
        <w:tc>
          <w:tcPr>
            <w:tcW w:w="996" w:type="dxa"/>
            <w:shd w:val="clear" w:color="D9D9D9" w:fill="D9D9D9"/>
            <w:noWrap/>
            <w:hideMark/>
          </w:tcPr>
          <w:p w14:paraId="4A561B1F" w14:textId="757A1D84" w:rsidR="009363F9" w:rsidRPr="009363F9" w:rsidRDefault="009363F9" w:rsidP="009363F9">
            <w:pPr>
              <w:spacing w:after="0" w:line="240" w:lineRule="auto"/>
              <w:jc w:val="center"/>
              <w:rPr>
                <w:rFonts w:eastAsia="Times New Roman"/>
                <w:b/>
                <w:bCs/>
                <w:color w:val="000000"/>
                <w:szCs w:val="24"/>
              </w:rPr>
            </w:pPr>
            <w:r w:rsidRPr="009363F9">
              <w:rPr>
                <w:b/>
                <w:bCs/>
              </w:rPr>
              <w:t>7.4%</w:t>
            </w:r>
          </w:p>
        </w:tc>
      </w:tr>
      <w:tr w:rsidR="009363F9" w:rsidRPr="00D44AF3" w14:paraId="3A6236E9" w14:textId="77777777" w:rsidTr="00B61618">
        <w:trPr>
          <w:trHeight w:val="312"/>
          <w:jc w:val="center"/>
        </w:trPr>
        <w:tc>
          <w:tcPr>
            <w:tcW w:w="2335" w:type="dxa"/>
            <w:shd w:val="clear" w:color="auto" w:fill="auto"/>
            <w:noWrap/>
            <w:vAlign w:val="center"/>
            <w:hideMark/>
          </w:tcPr>
          <w:p w14:paraId="1E8AE4B7"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5174F42E" w14:textId="57F5BFBB" w:rsidR="009363F9" w:rsidRPr="00D44AF3" w:rsidRDefault="009363F9" w:rsidP="009363F9">
            <w:pPr>
              <w:spacing w:after="0" w:line="240" w:lineRule="auto"/>
              <w:jc w:val="center"/>
              <w:rPr>
                <w:rFonts w:eastAsia="Times New Roman"/>
                <w:color w:val="000000"/>
                <w:szCs w:val="24"/>
              </w:rPr>
            </w:pPr>
            <w:r w:rsidRPr="0083789F">
              <w:t>6</w:t>
            </w:r>
          </w:p>
        </w:tc>
        <w:tc>
          <w:tcPr>
            <w:tcW w:w="996" w:type="dxa"/>
            <w:shd w:val="clear" w:color="auto" w:fill="auto"/>
            <w:noWrap/>
            <w:hideMark/>
          </w:tcPr>
          <w:p w14:paraId="0EC86F4B" w14:textId="0CED6B3F" w:rsidR="009363F9" w:rsidRPr="00D44AF3" w:rsidRDefault="009363F9" w:rsidP="009363F9">
            <w:pPr>
              <w:spacing w:after="0" w:line="240" w:lineRule="auto"/>
              <w:jc w:val="center"/>
              <w:rPr>
                <w:rFonts w:eastAsia="Times New Roman"/>
                <w:color w:val="000000"/>
                <w:szCs w:val="24"/>
              </w:rPr>
            </w:pPr>
            <w:r w:rsidRPr="0083789F">
              <w:t>11.3%</w:t>
            </w:r>
          </w:p>
        </w:tc>
      </w:tr>
      <w:tr w:rsidR="009363F9" w:rsidRPr="00D44AF3" w14:paraId="11FD2BA3" w14:textId="77777777" w:rsidTr="00B61618">
        <w:trPr>
          <w:trHeight w:val="312"/>
          <w:jc w:val="center"/>
        </w:trPr>
        <w:tc>
          <w:tcPr>
            <w:tcW w:w="2335" w:type="dxa"/>
            <w:shd w:val="clear" w:color="auto" w:fill="auto"/>
            <w:noWrap/>
            <w:vAlign w:val="center"/>
            <w:hideMark/>
          </w:tcPr>
          <w:p w14:paraId="64E157FE"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33F992D3" w14:textId="7FB7AF03" w:rsidR="009363F9" w:rsidRPr="00D44AF3" w:rsidRDefault="009363F9" w:rsidP="009363F9">
            <w:pPr>
              <w:spacing w:after="0" w:line="240" w:lineRule="auto"/>
              <w:jc w:val="center"/>
              <w:rPr>
                <w:rFonts w:eastAsia="Times New Roman"/>
                <w:color w:val="000000"/>
                <w:szCs w:val="24"/>
              </w:rPr>
            </w:pPr>
            <w:r w:rsidRPr="0083789F">
              <w:t>2</w:t>
            </w:r>
          </w:p>
        </w:tc>
        <w:tc>
          <w:tcPr>
            <w:tcW w:w="996" w:type="dxa"/>
            <w:shd w:val="clear" w:color="auto" w:fill="auto"/>
            <w:noWrap/>
            <w:hideMark/>
          </w:tcPr>
          <w:p w14:paraId="0882838B" w14:textId="634FD35E" w:rsidR="009363F9" w:rsidRPr="00D44AF3" w:rsidRDefault="009363F9" w:rsidP="009363F9">
            <w:pPr>
              <w:spacing w:after="0" w:line="240" w:lineRule="auto"/>
              <w:jc w:val="center"/>
              <w:rPr>
                <w:rFonts w:eastAsia="Times New Roman"/>
                <w:color w:val="000000"/>
                <w:szCs w:val="24"/>
              </w:rPr>
            </w:pPr>
            <w:r w:rsidRPr="0083789F">
              <w:t>3.8%</w:t>
            </w:r>
          </w:p>
        </w:tc>
      </w:tr>
      <w:tr w:rsidR="009363F9" w:rsidRPr="00D44AF3" w14:paraId="3B3EF458" w14:textId="77777777" w:rsidTr="00B61618">
        <w:trPr>
          <w:trHeight w:val="312"/>
          <w:jc w:val="center"/>
        </w:trPr>
        <w:tc>
          <w:tcPr>
            <w:tcW w:w="2335" w:type="dxa"/>
            <w:shd w:val="clear" w:color="auto" w:fill="auto"/>
            <w:noWrap/>
            <w:vAlign w:val="center"/>
            <w:hideMark/>
          </w:tcPr>
          <w:p w14:paraId="387FD246"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1AB29AE7" w14:textId="4A9B460E" w:rsidR="009363F9" w:rsidRPr="00D44AF3" w:rsidRDefault="009363F9" w:rsidP="009363F9">
            <w:pPr>
              <w:spacing w:after="0" w:line="240" w:lineRule="auto"/>
              <w:jc w:val="center"/>
              <w:rPr>
                <w:rFonts w:eastAsia="Times New Roman"/>
                <w:color w:val="000000"/>
                <w:szCs w:val="24"/>
              </w:rPr>
            </w:pPr>
            <w:r w:rsidRPr="0083789F">
              <w:t>45</w:t>
            </w:r>
          </w:p>
        </w:tc>
        <w:tc>
          <w:tcPr>
            <w:tcW w:w="996" w:type="dxa"/>
            <w:shd w:val="clear" w:color="auto" w:fill="auto"/>
            <w:noWrap/>
            <w:hideMark/>
          </w:tcPr>
          <w:p w14:paraId="50ED50BB" w14:textId="16CC252A" w:rsidR="009363F9" w:rsidRPr="00D44AF3" w:rsidRDefault="009363F9" w:rsidP="009363F9">
            <w:pPr>
              <w:spacing w:after="0" w:line="240" w:lineRule="auto"/>
              <w:jc w:val="center"/>
              <w:rPr>
                <w:rFonts w:eastAsia="Times New Roman"/>
                <w:color w:val="000000"/>
                <w:szCs w:val="24"/>
              </w:rPr>
            </w:pPr>
            <w:r w:rsidRPr="0083789F">
              <w:t>84.9%</w:t>
            </w:r>
          </w:p>
        </w:tc>
      </w:tr>
      <w:tr w:rsidR="009363F9" w:rsidRPr="00D44AF3" w14:paraId="5147CA98" w14:textId="77777777" w:rsidTr="00B61618">
        <w:trPr>
          <w:trHeight w:val="312"/>
          <w:jc w:val="center"/>
        </w:trPr>
        <w:tc>
          <w:tcPr>
            <w:tcW w:w="2335" w:type="dxa"/>
            <w:shd w:val="clear" w:color="D9D9D9" w:fill="D9D9D9"/>
            <w:noWrap/>
            <w:vAlign w:val="bottom"/>
            <w:hideMark/>
          </w:tcPr>
          <w:p w14:paraId="7930A8B6"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3</w:t>
            </w:r>
          </w:p>
        </w:tc>
        <w:tc>
          <w:tcPr>
            <w:tcW w:w="632" w:type="dxa"/>
            <w:shd w:val="clear" w:color="D9D9D9" w:fill="D9D9D9"/>
            <w:noWrap/>
            <w:hideMark/>
          </w:tcPr>
          <w:p w14:paraId="5AC538AA" w14:textId="7A0D0019" w:rsidR="009363F9" w:rsidRPr="009363F9" w:rsidRDefault="009363F9" w:rsidP="009363F9">
            <w:pPr>
              <w:spacing w:after="0" w:line="240" w:lineRule="auto"/>
              <w:jc w:val="center"/>
              <w:rPr>
                <w:rFonts w:eastAsia="Times New Roman"/>
                <w:b/>
                <w:bCs/>
                <w:color w:val="000000"/>
                <w:szCs w:val="24"/>
              </w:rPr>
            </w:pPr>
            <w:r w:rsidRPr="009363F9">
              <w:rPr>
                <w:b/>
                <w:bCs/>
              </w:rPr>
              <w:t>123</w:t>
            </w:r>
          </w:p>
        </w:tc>
        <w:tc>
          <w:tcPr>
            <w:tcW w:w="996" w:type="dxa"/>
            <w:shd w:val="clear" w:color="D9D9D9" w:fill="D9D9D9"/>
            <w:noWrap/>
            <w:hideMark/>
          </w:tcPr>
          <w:p w14:paraId="5B1BB6FC" w14:textId="572FA28C" w:rsidR="009363F9" w:rsidRPr="009363F9" w:rsidRDefault="009363F9" w:rsidP="009363F9">
            <w:pPr>
              <w:spacing w:after="0" w:line="240" w:lineRule="auto"/>
              <w:jc w:val="center"/>
              <w:rPr>
                <w:rFonts w:eastAsia="Times New Roman"/>
                <w:b/>
                <w:bCs/>
                <w:color w:val="000000"/>
                <w:szCs w:val="24"/>
              </w:rPr>
            </w:pPr>
            <w:r w:rsidRPr="009363F9">
              <w:rPr>
                <w:b/>
                <w:bCs/>
              </w:rPr>
              <w:t>17.2%</w:t>
            </w:r>
          </w:p>
        </w:tc>
      </w:tr>
      <w:tr w:rsidR="009363F9" w:rsidRPr="00D44AF3" w14:paraId="7FB3E76D" w14:textId="77777777" w:rsidTr="00B61618">
        <w:trPr>
          <w:trHeight w:val="312"/>
          <w:jc w:val="center"/>
        </w:trPr>
        <w:tc>
          <w:tcPr>
            <w:tcW w:w="2335" w:type="dxa"/>
            <w:shd w:val="clear" w:color="auto" w:fill="auto"/>
            <w:noWrap/>
            <w:vAlign w:val="center"/>
            <w:hideMark/>
          </w:tcPr>
          <w:p w14:paraId="4A341C62"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4C31BC69" w14:textId="7B0EE1FF"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2B15D5B2" w14:textId="0D8C53D4" w:rsidR="009363F9" w:rsidRPr="00D44AF3" w:rsidRDefault="009363F9" w:rsidP="009363F9">
            <w:pPr>
              <w:spacing w:after="0" w:line="240" w:lineRule="auto"/>
              <w:jc w:val="center"/>
              <w:rPr>
                <w:rFonts w:eastAsia="Times New Roman"/>
                <w:color w:val="000000"/>
                <w:szCs w:val="24"/>
              </w:rPr>
            </w:pPr>
            <w:r w:rsidRPr="0083789F">
              <w:t>0.8%</w:t>
            </w:r>
          </w:p>
        </w:tc>
      </w:tr>
      <w:tr w:rsidR="009363F9" w:rsidRPr="00D44AF3" w14:paraId="749EC888" w14:textId="77777777" w:rsidTr="00B61618">
        <w:trPr>
          <w:trHeight w:val="312"/>
          <w:jc w:val="center"/>
        </w:trPr>
        <w:tc>
          <w:tcPr>
            <w:tcW w:w="2335" w:type="dxa"/>
            <w:shd w:val="clear" w:color="auto" w:fill="auto"/>
            <w:noWrap/>
            <w:vAlign w:val="center"/>
            <w:hideMark/>
          </w:tcPr>
          <w:p w14:paraId="33C231AA"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3BF82458" w14:textId="3E1E0FDA" w:rsidR="009363F9" w:rsidRPr="00D44AF3" w:rsidRDefault="009363F9" w:rsidP="009363F9">
            <w:pPr>
              <w:spacing w:after="0" w:line="240" w:lineRule="auto"/>
              <w:jc w:val="center"/>
              <w:rPr>
                <w:rFonts w:eastAsia="Times New Roman"/>
                <w:color w:val="000000"/>
                <w:szCs w:val="24"/>
              </w:rPr>
            </w:pPr>
            <w:r w:rsidRPr="0083789F">
              <w:t>122</w:t>
            </w:r>
          </w:p>
        </w:tc>
        <w:tc>
          <w:tcPr>
            <w:tcW w:w="996" w:type="dxa"/>
            <w:shd w:val="clear" w:color="auto" w:fill="auto"/>
            <w:noWrap/>
            <w:hideMark/>
          </w:tcPr>
          <w:p w14:paraId="399718CA" w14:textId="6130C367" w:rsidR="009363F9" w:rsidRPr="00D44AF3" w:rsidRDefault="009363F9" w:rsidP="009363F9">
            <w:pPr>
              <w:spacing w:after="0" w:line="240" w:lineRule="auto"/>
              <w:jc w:val="center"/>
              <w:rPr>
                <w:rFonts w:eastAsia="Times New Roman"/>
                <w:color w:val="000000"/>
                <w:szCs w:val="24"/>
              </w:rPr>
            </w:pPr>
            <w:r w:rsidRPr="0083789F">
              <w:t>99.2%</w:t>
            </w:r>
          </w:p>
        </w:tc>
      </w:tr>
      <w:tr w:rsidR="009363F9" w:rsidRPr="00D44AF3" w14:paraId="63A1E2D7" w14:textId="77777777" w:rsidTr="00B61618">
        <w:trPr>
          <w:trHeight w:val="312"/>
          <w:jc w:val="center"/>
        </w:trPr>
        <w:tc>
          <w:tcPr>
            <w:tcW w:w="2335" w:type="dxa"/>
            <w:shd w:val="clear" w:color="D9D9D9" w:fill="D9D9D9"/>
            <w:noWrap/>
            <w:vAlign w:val="bottom"/>
            <w:hideMark/>
          </w:tcPr>
          <w:p w14:paraId="0A8010BB"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4</w:t>
            </w:r>
          </w:p>
        </w:tc>
        <w:tc>
          <w:tcPr>
            <w:tcW w:w="632" w:type="dxa"/>
            <w:shd w:val="clear" w:color="D9D9D9" w:fill="D9D9D9"/>
            <w:noWrap/>
            <w:hideMark/>
          </w:tcPr>
          <w:p w14:paraId="6E0E8B35" w14:textId="732B78E1" w:rsidR="009363F9" w:rsidRPr="009363F9" w:rsidRDefault="009363F9" w:rsidP="009363F9">
            <w:pPr>
              <w:spacing w:after="0" w:line="240" w:lineRule="auto"/>
              <w:jc w:val="center"/>
              <w:rPr>
                <w:rFonts w:eastAsia="Times New Roman"/>
                <w:b/>
                <w:bCs/>
                <w:color w:val="000000"/>
                <w:szCs w:val="24"/>
              </w:rPr>
            </w:pPr>
            <w:r w:rsidRPr="009363F9">
              <w:rPr>
                <w:b/>
                <w:bCs/>
              </w:rPr>
              <w:t>106</w:t>
            </w:r>
          </w:p>
        </w:tc>
        <w:tc>
          <w:tcPr>
            <w:tcW w:w="996" w:type="dxa"/>
            <w:shd w:val="clear" w:color="D9D9D9" w:fill="D9D9D9"/>
            <w:noWrap/>
            <w:hideMark/>
          </w:tcPr>
          <w:p w14:paraId="3EFF4FB7" w14:textId="752C97D1" w:rsidR="009363F9" w:rsidRPr="009363F9" w:rsidRDefault="009363F9" w:rsidP="009363F9">
            <w:pPr>
              <w:spacing w:after="0" w:line="240" w:lineRule="auto"/>
              <w:jc w:val="center"/>
              <w:rPr>
                <w:rFonts w:eastAsia="Times New Roman"/>
                <w:b/>
                <w:bCs/>
                <w:color w:val="000000"/>
                <w:szCs w:val="24"/>
              </w:rPr>
            </w:pPr>
            <w:r w:rsidRPr="009363F9">
              <w:rPr>
                <w:b/>
                <w:bCs/>
              </w:rPr>
              <w:t>14.8%</w:t>
            </w:r>
          </w:p>
        </w:tc>
      </w:tr>
      <w:tr w:rsidR="009363F9" w:rsidRPr="00D44AF3" w14:paraId="61A475F1" w14:textId="77777777" w:rsidTr="00B61618">
        <w:trPr>
          <w:trHeight w:val="312"/>
          <w:jc w:val="center"/>
        </w:trPr>
        <w:tc>
          <w:tcPr>
            <w:tcW w:w="2335" w:type="dxa"/>
            <w:shd w:val="clear" w:color="auto" w:fill="auto"/>
            <w:noWrap/>
            <w:vAlign w:val="center"/>
            <w:hideMark/>
          </w:tcPr>
          <w:p w14:paraId="54883742"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08BCC110" w14:textId="226AC199" w:rsidR="009363F9" w:rsidRPr="00D44AF3" w:rsidRDefault="009363F9" w:rsidP="009363F9">
            <w:pPr>
              <w:spacing w:after="0" w:line="240" w:lineRule="auto"/>
              <w:jc w:val="center"/>
              <w:rPr>
                <w:rFonts w:eastAsia="Times New Roman"/>
                <w:color w:val="000000"/>
                <w:szCs w:val="24"/>
              </w:rPr>
            </w:pPr>
            <w:r w:rsidRPr="0083789F">
              <w:t>6</w:t>
            </w:r>
          </w:p>
        </w:tc>
        <w:tc>
          <w:tcPr>
            <w:tcW w:w="996" w:type="dxa"/>
            <w:shd w:val="clear" w:color="auto" w:fill="auto"/>
            <w:noWrap/>
            <w:hideMark/>
          </w:tcPr>
          <w:p w14:paraId="4C472D5F" w14:textId="18152187" w:rsidR="009363F9" w:rsidRPr="00D44AF3" w:rsidRDefault="009363F9" w:rsidP="009363F9">
            <w:pPr>
              <w:spacing w:after="0" w:line="240" w:lineRule="auto"/>
              <w:jc w:val="center"/>
              <w:rPr>
                <w:rFonts w:eastAsia="Times New Roman"/>
                <w:color w:val="000000"/>
                <w:szCs w:val="24"/>
              </w:rPr>
            </w:pPr>
            <w:r w:rsidRPr="0083789F">
              <w:t>5.7%</w:t>
            </w:r>
          </w:p>
        </w:tc>
      </w:tr>
      <w:tr w:rsidR="009363F9" w:rsidRPr="00D44AF3" w14:paraId="4FED5584" w14:textId="77777777" w:rsidTr="00B61618">
        <w:trPr>
          <w:trHeight w:val="312"/>
          <w:jc w:val="center"/>
        </w:trPr>
        <w:tc>
          <w:tcPr>
            <w:tcW w:w="2335" w:type="dxa"/>
            <w:shd w:val="clear" w:color="auto" w:fill="auto"/>
            <w:noWrap/>
            <w:vAlign w:val="center"/>
            <w:hideMark/>
          </w:tcPr>
          <w:p w14:paraId="7D4D95FC"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247FD2EB" w14:textId="7AA9DB9F"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56CB4A46" w14:textId="0B0FE28C" w:rsidR="009363F9" w:rsidRPr="00D44AF3" w:rsidRDefault="009363F9" w:rsidP="009363F9">
            <w:pPr>
              <w:spacing w:after="0" w:line="240" w:lineRule="auto"/>
              <w:jc w:val="center"/>
              <w:rPr>
                <w:rFonts w:eastAsia="Times New Roman"/>
                <w:color w:val="000000"/>
                <w:szCs w:val="24"/>
              </w:rPr>
            </w:pPr>
            <w:r w:rsidRPr="0083789F">
              <w:t>0.9%</w:t>
            </w:r>
          </w:p>
        </w:tc>
      </w:tr>
      <w:tr w:rsidR="009363F9" w:rsidRPr="00D44AF3" w14:paraId="5907FD24" w14:textId="77777777" w:rsidTr="00B61618">
        <w:trPr>
          <w:trHeight w:val="312"/>
          <w:jc w:val="center"/>
        </w:trPr>
        <w:tc>
          <w:tcPr>
            <w:tcW w:w="2335" w:type="dxa"/>
            <w:shd w:val="clear" w:color="auto" w:fill="auto"/>
            <w:noWrap/>
            <w:vAlign w:val="center"/>
            <w:hideMark/>
          </w:tcPr>
          <w:p w14:paraId="5EF68CFB"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338B65D5" w14:textId="7FF1E097" w:rsidR="009363F9" w:rsidRPr="00D44AF3" w:rsidRDefault="009363F9" w:rsidP="009363F9">
            <w:pPr>
              <w:spacing w:after="0" w:line="240" w:lineRule="auto"/>
              <w:jc w:val="center"/>
              <w:rPr>
                <w:rFonts w:eastAsia="Times New Roman"/>
                <w:color w:val="000000"/>
                <w:szCs w:val="24"/>
              </w:rPr>
            </w:pPr>
            <w:r w:rsidRPr="0083789F">
              <w:t>99</w:t>
            </w:r>
          </w:p>
        </w:tc>
        <w:tc>
          <w:tcPr>
            <w:tcW w:w="996" w:type="dxa"/>
            <w:shd w:val="clear" w:color="auto" w:fill="auto"/>
            <w:noWrap/>
            <w:hideMark/>
          </w:tcPr>
          <w:p w14:paraId="05CE5E65" w14:textId="651BD1A1" w:rsidR="009363F9" w:rsidRPr="00D44AF3" w:rsidRDefault="009363F9" w:rsidP="009363F9">
            <w:pPr>
              <w:spacing w:after="0" w:line="240" w:lineRule="auto"/>
              <w:jc w:val="center"/>
              <w:rPr>
                <w:rFonts w:eastAsia="Times New Roman"/>
                <w:color w:val="000000"/>
                <w:szCs w:val="24"/>
              </w:rPr>
            </w:pPr>
            <w:r w:rsidRPr="0083789F">
              <w:t>93.4%</w:t>
            </w:r>
          </w:p>
        </w:tc>
      </w:tr>
      <w:tr w:rsidR="009363F9" w:rsidRPr="00D44AF3" w14:paraId="7F596A99" w14:textId="77777777" w:rsidTr="00B61618">
        <w:trPr>
          <w:trHeight w:val="312"/>
          <w:jc w:val="center"/>
        </w:trPr>
        <w:tc>
          <w:tcPr>
            <w:tcW w:w="2335" w:type="dxa"/>
            <w:shd w:val="clear" w:color="D9D9D9" w:fill="D9D9D9"/>
            <w:noWrap/>
            <w:vAlign w:val="bottom"/>
            <w:hideMark/>
          </w:tcPr>
          <w:p w14:paraId="22872D9D"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5</w:t>
            </w:r>
          </w:p>
        </w:tc>
        <w:tc>
          <w:tcPr>
            <w:tcW w:w="632" w:type="dxa"/>
            <w:shd w:val="clear" w:color="D9D9D9" w:fill="D9D9D9"/>
            <w:noWrap/>
            <w:hideMark/>
          </w:tcPr>
          <w:p w14:paraId="36EDAA37" w14:textId="53436B18" w:rsidR="009363F9" w:rsidRPr="009363F9" w:rsidRDefault="009363F9" w:rsidP="009363F9">
            <w:pPr>
              <w:spacing w:after="0" w:line="240" w:lineRule="auto"/>
              <w:jc w:val="center"/>
              <w:rPr>
                <w:rFonts w:eastAsia="Times New Roman"/>
                <w:b/>
                <w:bCs/>
                <w:color w:val="000000"/>
                <w:szCs w:val="24"/>
              </w:rPr>
            </w:pPr>
            <w:r w:rsidRPr="009363F9">
              <w:rPr>
                <w:b/>
                <w:bCs/>
              </w:rPr>
              <w:t>34</w:t>
            </w:r>
          </w:p>
        </w:tc>
        <w:tc>
          <w:tcPr>
            <w:tcW w:w="996" w:type="dxa"/>
            <w:shd w:val="clear" w:color="D9D9D9" w:fill="D9D9D9"/>
            <w:noWrap/>
            <w:hideMark/>
          </w:tcPr>
          <w:p w14:paraId="56A7D313" w14:textId="5FE97F19" w:rsidR="009363F9" w:rsidRPr="009363F9" w:rsidRDefault="009363F9" w:rsidP="009363F9">
            <w:pPr>
              <w:spacing w:after="0" w:line="240" w:lineRule="auto"/>
              <w:jc w:val="center"/>
              <w:rPr>
                <w:rFonts w:eastAsia="Times New Roman"/>
                <w:b/>
                <w:bCs/>
                <w:color w:val="000000"/>
                <w:szCs w:val="24"/>
              </w:rPr>
            </w:pPr>
            <w:r w:rsidRPr="009363F9">
              <w:rPr>
                <w:b/>
                <w:bCs/>
              </w:rPr>
              <w:t>4.7%</w:t>
            </w:r>
          </w:p>
        </w:tc>
      </w:tr>
      <w:tr w:rsidR="009363F9" w:rsidRPr="00D44AF3" w14:paraId="33C5B8BB" w14:textId="77777777" w:rsidTr="00B61618">
        <w:trPr>
          <w:trHeight w:val="312"/>
          <w:jc w:val="center"/>
        </w:trPr>
        <w:tc>
          <w:tcPr>
            <w:tcW w:w="2335" w:type="dxa"/>
            <w:shd w:val="clear" w:color="auto" w:fill="auto"/>
            <w:noWrap/>
            <w:vAlign w:val="center"/>
            <w:hideMark/>
          </w:tcPr>
          <w:p w14:paraId="245B6299"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60E25A87" w14:textId="59E1D2C4" w:rsidR="009363F9" w:rsidRPr="00D44AF3" w:rsidRDefault="009363F9" w:rsidP="009363F9">
            <w:pPr>
              <w:spacing w:after="0" w:line="240" w:lineRule="auto"/>
              <w:jc w:val="center"/>
              <w:rPr>
                <w:rFonts w:eastAsia="Times New Roman"/>
                <w:color w:val="000000"/>
                <w:szCs w:val="24"/>
              </w:rPr>
            </w:pPr>
            <w:r w:rsidRPr="0083789F">
              <w:t>2</w:t>
            </w:r>
          </w:p>
        </w:tc>
        <w:tc>
          <w:tcPr>
            <w:tcW w:w="996" w:type="dxa"/>
            <w:shd w:val="clear" w:color="auto" w:fill="auto"/>
            <w:noWrap/>
            <w:hideMark/>
          </w:tcPr>
          <w:p w14:paraId="66B7C9CD" w14:textId="380A7976" w:rsidR="009363F9" w:rsidRPr="00D44AF3" w:rsidRDefault="009363F9" w:rsidP="009363F9">
            <w:pPr>
              <w:spacing w:after="0" w:line="240" w:lineRule="auto"/>
              <w:jc w:val="center"/>
              <w:rPr>
                <w:rFonts w:eastAsia="Times New Roman"/>
                <w:color w:val="000000"/>
                <w:szCs w:val="24"/>
              </w:rPr>
            </w:pPr>
            <w:r w:rsidRPr="0083789F">
              <w:t>5.9%</w:t>
            </w:r>
          </w:p>
        </w:tc>
      </w:tr>
      <w:tr w:rsidR="009363F9" w:rsidRPr="00D44AF3" w14:paraId="02BD3DBC" w14:textId="77777777" w:rsidTr="00B61618">
        <w:trPr>
          <w:trHeight w:val="312"/>
          <w:jc w:val="center"/>
        </w:trPr>
        <w:tc>
          <w:tcPr>
            <w:tcW w:w="2335" w:type="dxa"/>
            <w:shd w:val="clear" w:color="auto" w:fill="auto"/>
            <w:noWrap/>
            <w:vAlign w:val="center"/>
            <w:hideMark/>
          </w:tcPr>
          <w:p w14:paraId="434CB00E"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700AE5EB" w14:textId="7C5FC411"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6D236A98" w14:textId="530136EB" w:rsidR="009363F9" w:rsidRPr="00D44AF3" w:rsidRDefault="009363F9" w:rsidP="009363F9">
            <w:pPr>
              <w:spacing w:after="0" w:line="240" w:lineRule="auto"/>
              <w:jc w:val="center"/>
              <w:rPr>
                <w:rFonts w:eastAsia="Times New Roman"/>
                <w:color w:val="000000"/>
                <w:szCs w:val="24"/>
              </w:rPr>
            </w:pPr>
            <w:r w:rsidRPr="0083789F">
              <w:t>2.9%</w:t>
            </w:r>
          </w:p>
        </w:tc>
      </w:tr>
      <w:tr w:rsidR="009363F9" w:rsidRPr="00D44AF3" w14:paraId="05A33ECF" w14:textId="77777777" w:rsidTr="00B61618">
        <w:trPr>
          <w:trHeight w:val="312"/>
          <w:jc w:val="center"/>
        </w:trPr>
        <w:tc>
          <w:tcPr>
            <w:tcW w:w="2335" w:type="dxa"/>
            <w:shd w:val="clear" w:color="auto" w:fill="auto"/>
            <w:noWrap/>
            <w:vAlign w:val="center"/>
            <w:hideMark/>
          </w:tcPr>
          <w:p w14:paraId="30F61A28"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6C564799" w14:textId="7B078F0C" w:rsidR="009363F9" w:rsidRPr="00D44AF3" w:rsidRDefault="009363F9" w:rsidP="009363F9">
            <w:pPr>
              <w:spacing w:after="0" w:line="240" w:lineRule="auto"/>
              <w:jc w:val="center"/>
              <w:rPr>
                <w:rFonts w:eastAsia="Times New Roman"/>
                <w:color w:val="000000"/>
                <w:szCs w:val="24"/>
              </w:rPr>
            </w:pPr>
            <w:r w:rsidRPr="0083789F">
              <w:t>31</w:t>
            </w:r>
          </w:p>
        </w:tc>
        <w:tc>
          <w:tcPr>
            <w:tcW w:w="996" w:type="dxa"/>
            <w:shd w:val="clear" w:color="auto" w:fill="auto"/>
            <w:noWrap/>
            <w:hideMark/>
          </w:tcPr>
          <w:p w14:paraId="4505ABF9" w14:textId="01D3B77A" w:rsidR="009363F9" w:rsidRPr="00D44AF3" w:rsidRDefault="009363F9" w:rsidP="009363F9">
            <w:pPr>
              <w:spacing w:after="0" w:line="240" w:lineRule="auto"/>
              <w:jc w:val="center"/>
              <w:rPr>
                <w:rFonts w:eastAsia="Times New Roman"/>
                <w:color w:val="000000"/>
                <w:szCs w:val="24"/>
              </w:rPr>
            </w:pPr>
            <w:r w:rsidRPr="0083789F">
              <w:t>91.2%</w:t>
            </w:r>
          </w:p>
        </w:tc>
      </w:tr>
      <w:tr w:rsidR="009363F9" w:rsidRPr="00D44AF3" w14:paraId="3CAAF216" w14:textId="77777777" w:rsidTr="00B61618">
        <w:trPr>
          <w:trHeight w:val="312"/>
          <w:jc w:val="center"/>
        </w:trPr>
        <w:tc>
          <w:tcPr>
            <w:tcW w:w="2335" w:type="dxa"/>
            <w:shd w:val="clear" w:color="D9D9D9" w:fill="D9D9D9"/>
            <w:noWrap/>
            <w:vAlign w:val="bottom"/>
            <w:hideMark/>
          </w:tcPr>
          <w:p w14:paraId="62AD4C63"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6</w:t>
            </w:r>
          </w:p>
        </w:tc>
        <w:tc>
          <w:tcPr>
            <w:tcW w:w="632" w:type="dxa"/>
            <w:shd w:val="clear" w:color="D9D9D9" w:fill="D9D9D9"/>
            <w:noWrap/>
            <w:hideMark/>
          </w:tcPr>
          <w:p w14:paraId="2D584CDB" w14:textId="52805EC0" w:rsidR="009363F9" w:rsidRPr="009363F9" w:rsidRDefault="009363F9" w:rsidP="009363F9">
            <w:pPr>
              <w:spacing w:after="0" w:line="240" w:lineRule="auto"/>
              <w:jc w:val="center"/>
              <w:rPr>
                <w:rFonts w:eastAsia="Times New Roman"/>
                <w:b/>
                <w:bCs/>
                <w:color w:val="000000"/>
                <w:szCs w:val="24"/>
              </w:rPr>
            </w:pPr>
            <w:r w:rsidRPr="009363F9">
              <w:rPr>
                <w:b/>
                <w:bCs/>
              </w:rPr>
              <w:t>212</w:t>
            </w:r>
          </w:p>
        </w:tc>
        <w:tc>
          <w:tcPr>
            <w:tcW w:w="996" w:type="dxa"/>
            <w:shd w:val="clear" w:color="D9D9D9" w:fill="D9D9D9"/>
            <w:noWrap/>
            <w:hideMark/>
          </w:tcPr>
          <w:p w14:paraId="2F892DB3" w14:textId="58C93876" w:rsidR="009363F9" w:rsidRPr="009363F9" w:rsidRDefault="009363F9" w:rsidP="009363F9">
            <w:pPr>
              <w:spacing w:after="0" w:line="240" w:lineRule="auto"/>
              <w:jc w:val="center"/>
              <w:rPr>
                <w:rFonts w:eastAsia="Times New Roman"/>
                <w:b/>
                <w:bCs/>
                <w:color w:val="000000"/>
                <w:szCs w:val="24"/>
              </w:rPr>
            </w:pPr>
            <w:r w:rsidRPr="009363F9">
              <w:rPr>
                <w:b/>
                <w:bCs/>
              </w:rPr>
              <w:t>29.6%</w:t>
            </w:r>
          </w:p>
        </w:tc>
      </w:tr>
      <w:tr w:rsidR="009363F9" w:rsidRPr="00D44AF3" w14:paraId="1C325187" w14:textId="77777777" w:rsidTr="00B61618">
        <w:trPr>
          <w:trHeight w:val="312"/>
          <w:jc w:val="center"/>
        </w:trPr>
        <w:tc>
          <w:tcPr>
            <w:tcW w:w="2335" w:type="dxa"/>
            <w:shd w:val="clear" w:color="auto" w:fill="auto"/>
            <w:noWrap/>
            <w:vAlign w:val="center"/>
            <w:hideMark/>
          </w:tcPr>
          <w:p w14:paraId="05160977"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Absent</w:t>
            </w:r>
          </w:p>
        </w:tc>
        <w:tc>
          <w:tcPr>
            <w:tcW w:w="632" w:type="dxa"/>
            <w:shd w:val="clear" w:color="auto" w:fill="auto"/>
            <w:noWrap/>
            <w:hideMark/>
          </w:tcPr>
          <w:p w14:paraId="3975DB0B" w14:textId="0B036313"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79611367" w14:textId="41A7CDA5" w:rsidR="009363F9" w:rsidRPr="00D44AF3" w:rsidRDefault="009363F9" w:rsidP="009363F9">
            <w:pPr>
              <w:spacing w:after="0" w:line="240" w:lineRule="auto"/>
              <w:jc w:val="center"/>
              <w:rPr>
                <w:rFonts w:eastAsia="Times New Roman"/>
                <w:color w:val="000000"/>
                <w:szCs w:val="24"/>
              </w:rPr>
            </w:pPr>
            <w:r w:rsidRPr="0083789F">
              <w:t>0.5%</w:t>
            </w:r>
          </w:p>
        </w:tc>
      </w:tr>
      <w:tr w:rsidR="009363F9" w:rsidRPr="00D44AF3" w14:paraId="323A1A9E" w14:textId="77777777" w:rsidTr="00B61618">
        <w:trPr>
          <w:trHeight w:val="312"/>
          <w:jc w:val="center"/>
        </w:trPr>
        <w:tc>
          <w:tcPr>
            <w:tcW w:w="2335" w:type="dxa"/>
            <w:shd w:val="clear" w:color="auto" w:fill="auto"/>
            <w:noWrap/>
            <w:vAlign w:val="center"/>
            <w:hideMark/>
          </w:tcPr>
          <w:p w14:paraId="516E6C4D"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Grog</w:t>
            </w:r>
          </w:p>
        </w:tc>
        <w:tc>
          <w:tcPr>
            <w:tcW w:w="632" w:type="dxa"/>
            <w:shd w:val="clear" w:color="auto" w:fill="auto"/>
            <w:noWrap/>
            <w:hideMark/>
          </w:tcPr>
          <w:p w14:paraId="143DB206" w14:textId="6A88EB2F" w:rsidR="009363F9" w:rsidRPr="00D44AF3" w:rsidRDefault="009363F9" w:rsidP="009363F9">
            <w:pPr>
              <w:spacing w:after="0" w:line="240" w:lineRule="auto"/>
              <w:jc w:val="center"/>
              <w:rPr>
                <w:rFonts w:eastAsia="Times New Roman"/>
                <w:color w:val="000000"/>
                <w:szCs w:val="24"/>
              </w:rPr>
            </w:pPr>
            <w:r w:rsidRPr="0083789F">
              <w:t>8</w:t>
            </w:r>
          </w:p>
        </w:tc>
        <w:tc>
          <w:tcPr>
            <w:tcW w:w="996" w:type="dxa"/>
            <w:shd w:val="clear" w:color="auto" w:fill="auto"/>
            <w:noWrap/>
            <w:hideMark/>
          </w:tcPr>
          <w:p w14:paraId="1DE340D0" w14:textId="78B971B7" w:rsidR="009363F9" w:rsidRPr="00D44AF3" w:rsidRDefault="009363F9" w:rsidP="009363F9">
            <w:pPr>
              <w:spacing w:after="0" w:line="240" w:lineRule="auto"/>
              <w:jc w:val="center"/>
              <w:rPr>
                <w:rFonts w:eastAsia="Times New Roman"/>
                <w:color w:val="000000"/>
                <w:szCs w:val="24"/>
              </w:rPr>
            </w:pPr>
            <w:r w:rsidRPr="0083789F">
              <w:t>3.8%</w:t>
            </w:r>
          </w:p>
        </w:tc>
      </w:tr>
      <w:tr w:rsidR="009363F9" w:rsidRPr="00D44AF3" w14:paraId="5378C8D5" w14:textId="77777777" w:rsidTr="00B61618">
        <w:trPr>
          <w:trHeight w:val="312"/>
          <w:jc w:val="center"/>
        </w:trPr>
        <w:tc>
          <w:tcPr>
            <w:tcW w:w="2335" w:type="dxa"/>
            <w:shd w:val="clear" w:color="auto" w:fill="auto"/>
            <w:noWrap/>
            <w:vAlign w:val="center"/>
            <w:hideMark/>
          </w:tcPr>
          <w:p w14:paraId="7A1BFBEF"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Limestone</w:t>
            </w:r>
          </w:p>
        </w:tc>
        <w:tc>
          <w:tcPr>
            <w:tcW w:w="632" w:type="dxa"/>
            <w:shd w:val="clear" w:color="auto" w:fill="auto"/>
            <w:noWrap/>
            <w:hideMark/>
          </w:tcPr>
          <w:p w14:paraId="1E9CE62E" w14:textId="78B72DF9"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04372AFC" w14:textId="093C2275" w:rsidR="009363F9" w:rsidRPr="00D44AF3" w:rsidRDefault="009363F9" w:rsidP="009363F9">
            <w:pPr>
              <w:spacing w:after="0" w:line="240" w:lineRule="auto"/>
              <w:jc w:val="center"/>
              <w:rPr>
                <w:rFonts w:eastAsia="Times New Roman"/>
                <w:color w:val="000000"/>
                <w:szCs w:val="24"/>
              </w:rPr>
            </w:pPr>
            <w:r w:rsidRPr="0083789F">
              <w:t>0.5%</w:t>
            </w:r>
          </w:p>
        </w:tc>
      </w:tr>
      <w:tr w:rsidR="009363F9" w:rsidRPr="00D44AF3" w14:paraId="02A64975" w14:textId="77777777" w:rsidTr="00B61618">
        <w:trPr>
          <w:trHeight w:val="312"/>
          <w:jc w:val="center"/>
        </w:trPr>
        <w:tc>
          <w:tcPr>
            <w:tcW w:w="2335" w:type="dxa"/>
            <w:shd w:val="clear" w:color="auto" w:fill="auto"/>
            <w:noWrap/>
            <w:vAlign w:val="center"/>
            <w:hideMark/>
          </w:tcPr>
          <w:p w14:paraId="5BBD7190"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Sand</w:t>
            </w:r>
          </w:p>
        </w:tc>
        <w:tc>
          <w:tcPr>
            <w:tcW w:w="632" w:type="dxa"/>
            <w:shd w:val="clear" w:color="auto" w:fill="auto"/>
            <w:noWrap/>
            <w:hideMark/>
          </w:tcPr>
          <w:p w14:paraId="0DBA8785" w14:textId="775A17AB" w:rsidR="009363F9" w:rsidRPr="00D44AF3" w:rsidRDefault="009363F9" w:rsidP="009363F9">
            <w:pPr>
              <w:spacing w:after="0" w:line="240" w:lineRule="auto"/>
              <w:jc w:val="center"/>
              <w:rPr>
                <w:rFonts w:eastAsia="Times New Roman"/>
                <w:color w:val="000000"/>
                <w:szCs w:val="24"/>
              </w:rPr>
            </w:pPr>
            <w:r w:rsidRPr="0083789F">
              <w:t>5</w:t>
            </w:r>
          </w:p>
        </w:tc>
        <w:tc>
          <w:tcPr>
            <w:tcW w:w="996" w:type="dxa"/>
            <w:shd w:val="clear" w:color="auto" w:fill="auto"/>
            <w:noWrap/>
            <w:hideMark/>
          </w:tcPr>
          <w:p w14:paraId="47EDA380" w14:textId="1505D76C" w:rsidR="009363F9" w:rsidRPr="00D44AF3" w:rsidRDefault="009363F9" w:rsidP="009363F9">
            <w:pPr>
              <w:spacing w:after="0" w:line="240" w:lineRule="auto"/>
              <w:jc w:val="center"/>
              <w:rPr>
                <w:rFonts w:eastAsia="Times New Roman"/>
                <w:color w:val="000000"/>
                <w:szCs w:val="24"/>
              </w:rPr>
            </w:pPr>
            <w:r w:rsidRPr="0083789F">
              <w:t>2.4%</w:t>
            </w:r>
          </w:p>
        </w:tc>
      </w:tr>
      <w:tr w:rsidR="009363F9" w:rsidRPr="00D44AF3" w14:paraId="6E2E10D6" w14:textId="77777777" w:rsidTr="00B61618">
        <w:trPr>
          <w:trHeight w:val="312"/>
          <w:jc w:val="center"/>
        </w:trPr>
        <w:tc>
          <w:tcPr>
            <w:tcW w:w="2335" w:type="dxa"/>
            <w:shd w:val="clear" w:color="auto" w:fill="auto"/>
            <w:noWrap/>
            <w:vAlign w:val="center"/>
            <w:hideMark/>
          </w:tcPr>
          <w:p w14:paraId="405CCCD2"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432A5A6D" w14:textId="7B3201E0" w:rsidR="009363F9" w:rsidRPr="00D44AF3" w:rsidRDefault="009363F9" w:rsidP="009363F9">
            <w:pPr>
              <w:spacing w:after="0" w:line="240" w:lineRule="auto"/>
              <w:jc w:val="center"/>
              <w:rPr>
                <w:rFonts w:eastAsia="Times New Roman"/>
                <w:color w:val="000000"/>
                <w:szCs w:val="24"/>
              </w:rPr>
            </w:pPr>
            <w:r w:rsidRPr="0083789F">
              <w:t>197</w:t>
            </w:r>
          </w:p>
        </w:tc>
        <w:tc>
          <w:tcPr>
            <w:tcW w:w="996" w:type="dxa"/>
            <w:shd w:val="clear" w:color="auto" w:fill="auto"/>
            <w:noWrap/>
            <w:hideMark/>
          </w:tcPr>
          <w:p w14:paraId="4ADBD2AD" w14:textId="4A62409E" w:rsidR="009363F9" w:rsidRPr="00D44AF3" w:rsidRDefault="009363F9" w:rsidP="009363F9">
            <w:pPr>
              <w:spacing w:after="0" w:line="240" w:lineRule="auto"/>
              <w:jc w:val="center"/>
              <w:rPr>
                <w:rFonts w:eastAsia="Times New Roman"/>
                <w:color w:val="000000"/>
                <w:szCs w:val="24"/>
              </w:rPr>
            </w:pPr>
            <w:r w:rsidRPr="0083789F">
              <w:t>92.9%</w:t>
            </w:r>
          </w:p>
        </w:tc>
      </w:tr>
      <w:tr w:rsidR="009363F9" w:rsidRPr="00D44AF3" w14:paraId="17EB4CFF" w14:textId="77777777" w:rsidTr="00B61618">
        <w:trPr>
          <w:trHeight w:val="312"/>
          <w:jc w:val="center"/>
        </w:trPr>
        <w:tc>
          <w:tcPr>
            <w:tcW w:w="2335" w:type="dxa"/>
            <w:shd w:val="clear" w:color="D9D9D9" w:fill="D9D9D9"/>
            <w:noWrap/>
            <w:vAlign w:val="bottom"/>
            <w:hideMark/>
          </w:tcPr>
          <w:p w14:paraId="7848C159"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7</w:t>
            </w:r>
          </w:p>
        </w:tc>
        <w:tc>
          <w:tcPr>
            <w:tcW w:w="632" w:type="dxa"/>
            <w:shd w:val="clear" w:color="D9D9D9" w:fill="D9D9D9"/>
            <w:noWrap/>
            <w:hideMark/>
          </w:tcPr>
          <w:p w14:paraId="1A2E6AD8" w14:textId="1205F524" w:rsidR="009363F9" w:rsidRPr="009363F9" w:rsidRDefault="009363F9" w:rsidP="009363F9">
            <w:pPr>
              <w:spacing w:after="0" w:line="240" w:lineRule="auto"/>
              <w:jc w:val="center"/>
              <w:rPr>
                <w:rFonts w:eastAsia="Times New Roman"/>
                <w:b/>
                <w:bCs/>
                <w:color w:val="000000"/>
                <w:szCs w:val="24"/>
              </w:rPr>
            </w:pPr>
            <w:r w:rsidRPr="009363F9">
              <w:rPr>
                <w:b/>
                <w:bCs/>
              </w:rPr>
              <w:t>20</w:t>
            </w:r>
          </w:p>
        </w:tc>
        <w:tc>
          <w:tcPr>
            <w:tcW w:w="996" w:type="dxa"/>
            <w:shd w:val="clear" w:color="D9D9D9" w:fill="D9D9D9"/>
            <w:noWrap/>
            <w:hideMark/>
          </w:tcPr>
          <w:p w14:paraId="01C5AF86" w14:textId="76FB97F4" w:rsidR="009363F9" w:rsidRPr="009363F9" w:rsidRDefault="009363F9" w:rsidP="009363F9">
            <w:pPr>
              <w:spacing w:after="0" w:line="240" w:lineRule="auto"/>
              <w:jc w:val="center"/>
              <w:rPr>
                <w:rFonts w:eastAsia="Times New Roman"/>
                <w:b/>
                <w:bCs/>
                <w:color w:val="000000"/>
                <w:szCs w:val="24"/>
              </w:rPr>
            </w:pPr>
            <w:r w:rsidRPr="009363F9">
              <w:rPr>
                <w:b/>
                <w:bCs/>
              </w:rPr>
              <w:t>2.8%</w:t>
            </w:r>
          </w:p>
        </w:tc>
      </w:tr>
      <w:tr w:rsidR="009363F9" w:rsidRPr="00D44AF3" w14:paraId="6BD8CE0C" w14:textId="77777777" w:rsidTr="00B61618">
        <w:trPr>
          <w:trHeight w:val="312"/>
          <w:jc w:val="center"/>
        </w:trPr>
        <w:tc>
          <w:tcPr>
            <w:tcW w:w="2335" w:type="dxa"/>
            <w:shd w:val="clear" w:color="auto" w:fill="auto"/>
            <w:noWrap/>
            <w:vAlign w:val="center"/>
            <w:hideMark/>
          </w:tcPr>
          <w:p w14:paraId="38F597A6"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Bone</w:t>
            </w:r>
          </w:p>
        </w:tc>
        <w:tc>
          <w:tcPr>
            <w:tcW w:w="632" w:type="dxa"/>
            <w:shd w:val="clear" w:color="auto" w:fill="auto"/>
            <w:noWrap/>
            <w:hideMark/>
          </w:tcPr>
          <w:p w14:paraId="40C790F3" w14:textId="2AD52C51" w:rsidR="009363F9" w:rsidRPr="00D44AF3" w:rsidRDefault="009363F9" w:rsidP="009363F9">
            <w:pPr>
              <w:spacing w:after="0" w:line="240" w:lineRule="auto"/>
              <w:jc w:val="center"/>
              <w:rPr>
                <w:rFonts w:eastAsia="Times New Roman"/>
                <w:color w:val="000000"/>
                <w:szCs w:val="24"/>
              </w:rPr>
            </w:pPr>
            <w:r w:rsidRPr="0083789F">
              <w:t>1</w:t>
            </w:r>
          </w:p>
        </w:tc>
        <w:tc>
          <w:tcPr>
            <w:tcW w:w="996" w:type="dxa"/>
            <w:shd w:val="clear" w:color="auto" w:fill="auto"/>
            <w:noWrap/>
            <w:hideMark/>
          </w:tcPr>
          <w:p w14:paraId="4310855B" w14:textId="7EE51F43" w:rsidR="009363F9" w:rsidRPr="00D44AF3" w:rsidRDefault="009363F9" w:rsidP="009363F9">
            <w:pPr>
              <w:spacing w:after="0" w:line="240" w:lineRule="auto"/>
              <w:jc w:val="center"/>
              <w:rPr>
                <w:rFonts w:eastAsia="Times New Roman"/>
                <w:color w:val="000000"/>
                <w:szCs w:val="24"/>
              </w:rPr>
            </w:pPr>
            <w:r w:rsidRPr="0083789F">
              <w:t>5.0%</w:t>
            </w:r>
          </w:p>
        </w:tc>
      </w:tr>
      <w:tr w:rsidR="009363F9" w:rsidRPr="00D44AF3" w14:paraId="34308015" w14:textId="77777777" w:rsidTr="00B61618">
        <w:trPr>
          <w:trHeight w:val="312"/>
          <w:jc w:val="center"/>
        </w:trPr>
        <w:tc>
          <w:tcPr>
            <w:tcW w:w="2335" w:type="dxa"/>
            <w:shd w:val="clear" w:color="auto" w:fill="auto"/>
            <w:noWrap/>
            <w:vAlign w:val="center"/>
            <w:hideMark/>
          </w:tcPr>
          <w:p w14:paraId="776581F7"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shd w:val="clear" w:color="auto" w:fill="auto"/>
            <w:noWrap/>
            <w:hideMark/>
          </w:tcPr>
          <w:p w14:paraId="0C37D83F" w14:textId="46211D8F" w:rsidR="009363F9" w:rsidRPr="00D44AF3" w:rsidRDefault="009363F9" w:rsidP="009363F9">
            <w:pPr>
              <w:spacing w:after="0" w:line="240" w:lineRule="auto"/>
              <w:jc w:val="center"/>
              <w:rPr>
                <w:rFonts w:eastAsia="Times New Roman"/>
                <w:color w:val="000000"/>
                <w:szCs w:val="24"/>
              </w:rPr>
            </w:pPr>
            <w:r w:rsidRPr="0083789F">
              <w:t>19</w:t>
            </w:r>
          </w:p>
        </w:tc>
        <w:tc>
          <w:tcPr>
            <w:tcW w:w="996" w:type="dxa"/>
            <w:shd w:val="clear" w:color="auto" w:fill="auto"/>
            <w:noWrap/>
            <w:hideMark/>
          </w:tcPr>
          <w:p w14:paraId="556F9192" w14:textId="33E7B7AA" w:rsidR="009363F9" w:rsidRPr="00D44AF3" w:rsidRDefault="009363F9" w:rsidP="009363F9">
            <w:pPr>
              <w:spacing w:after="0" w:line="240" w:lineRule="auto"/>
              <w:jc w:val="center"/>
              <w:rPr>
                <w:rFonts w:eastAsia="Times New Roman"/>
                <w:color w:val="000000"/>
                <w:szCs w:val="24"/>
              </w:rPr>
            </w:pPr>
            <w:r w:rsidRPr="0083789F">
              <w:t>95.0%</w:t>
            </w:r>
          </w:p>
        </w:tc>
      </w:tr>
      <w:tr w:rsidR="009363F9" w:rsidRPr="00D44AF3" w14:paraId="17346094" w14:textId="77777777" w:rsidTr="00B61618">
        <w:trPr>
          <w:trHeight w:val="312"/>
          <w:jc w:val="center"/>
        </w:trPr>
        <w:tc>
          <w:tcPr>
            <w:tcW w:w="2335" w:type="dxa"/>
            <w:shd w:val="clear" w:color="D9D9D9" w:fill="D9D9D9"/>
            <w:noWrap/>
            <w:vAlign w:val="bottom"/>
            <w:hideMark/>
          </w:tcPr>
          <w:p w14:paraId="43AE6AA3" w14:textId="77777777" w:rsidR="009363F9" w:rsidRPr="00D44AF3" w:rsidRDefault="009363F9" w:rsidP="009363F9">
            <w:pPr>
              <w:spacing w:after="0" w:line="240" w:lineRule="auto"/>
              <w:rPr>
                <w:rFonts w:eastAsia="Times New Roman"/>
                <w:b/>
                <w:bCs/>
                <w:color w:val="000000"/>
                <w:szCs w:val="24"/>
              </w:rPr>
            </w:pPr>
            <w:r w:rsidRPr="00D44AF3">
              <w:rPr>
                <w:rFonts w:eastAsia="Times New Roman"/>
                <w:b/>
                <w:bCs/>
                <w:color w:val="000000"/>
                <w:szCs w:val="24"/>
              </w:rPr>
              <w:t>Structure 8</w:t>
            </w:r>
          </w:p>
        </w:tc>
        <w:tc>
          <w:tcPr>
            <w:tcW w:w="632" w:type="dxa"/>
            <w:shd w:val="clear" w:color="D9D9D9" w:fill="D9D9D9"/>
            <w:noWrap/>
            <w:hideMark/>
          </w:tcPr>
          <w:p w14:paraId="153DD439" w14:textId="059C478D" w:rsidR="009363F9" w:rsidRPr="009363F9" w:rsidRDefault="009363F9" w:rsidP="009363F9">
            <w:pPr>
              <w:spacing w:after="0" w:line="240" w:lineRule="auto"/>
              <w:jc w:val="center"/>
              <w:rPr>
                <w:rFonts w:eastAsia="Times New Roman"/>
                <w:b/>
                <w:bCs/>
                <w:color w:val="000000"/>
                <w:szCs w:val="24"/>
              </w:rPr>
            </w:pPr>
            <w:r w:rsidRPr="009363F9">
              <w:rPr>
                <w:b/>
                <w:bCs/>
              </w:rPr>
              <w:t>14</w:t>
            </w:r>
          </w:p>
        </w:tc>
        <w:tc>
          <w:tcPr>
            <w:tcW w:w="996" w:type="dxa"/>
            <w:shd w:val="clear" w:color="D9D9D9" w:fill="D9D9D9"/>
            <w:noWrap/>
            <w:hideMark/>
          </w:tcPr>
          <w:p w14:paraId="00033C7E" w14:textId="3ABE0215" w:rsidR="009363F9" w:rsidRPr="009363F9" w:rsidRDefault="009363F9" w:rsidP="009363F9">
            <w:pPr>
              <w:spacing w:after="0" w:line="240" w:lineRule="auto"/>
              <w:jc w:val="center"/>
              <w:rPr>
                <w:rFonts w:eastAsia="Times New Roman"/>
                <w:b/>
                <w:bCs/>
                <w:color w:val="000000"/>
                <w:szCs w:val="24"/>
              </w:rPr>
            </w:pPr>
            <w:r w:rsidRPr="009363F9">
              <w:rPr>
                <w:b/>
                <w:bCs/>
              </w:rPr>
              <w:t>2.0%</w:t>
            </w:r>
          </w:p>
        </w:tc>
      </w:tr>
      <w:tr w:rsidR="009363F9" w:rsidRPr="00D44AF3" w14:paraId="2B51A264" w14:textId="77777777" w:rsidTr="00B61618">
        <w:trPr>
          <w:trHeight w:val="312"/>
          <w:jc w:val="center"/>
        </w:trPr>
        <w:tc>
          <w:tcPr>
            <w:tcW w:w="2335" w:type="dxa"/>
            <w:shd w:val="clear" w:color="auto" w:fill="auto"/>
            <w:noWrap/>
            <w:vAlign w:val="center"/>
            <w:hideMark/>
          </w:tcPr>
          <w:p w14:paraId="4F69C716"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lastRenderedPageBreak/>
              <w:t>Grog</w:t>
            </w:r>
          </w:p>
        </w:tc>
        <w:tc>
          <w:tcPr>
            <w:tcW w:w="632" w:type="dxa"/>
            <w:shd w:val="clear" w:color="auto" w:fill="auto"/>
            <w:noWrap/>
            <w:hideMark/>
          </w:tcPr>
          <w:p w14:paraId="28077CEF" w14:textId="33E248BC" w:rsidR="009363F9" w:rsidRPr="00D44AF3" w:rsidRDefault="009363F9" w:rsidP="009363F9">
            <w:pPr>
              <w:spacing w:after="0" w:line="240" w:lineRule="auto"/>
              <w:jc w:val="center"/>
              <w:rPr>
                <w:rFonts w:eastAsia="Times New Roman"/>
                <w:color w:val="000000"/>
                <w:szCs w:val="24"/>
              </w:rPr>
            </w:pPr>
            <w:r w:rsidRPr="0083789F">
              <w:t>2</w:t>
            </w:r>
          </w:p>
        </w:tc>
        <w:tc>
          <w:tcPr>
            <w:tcW w:w="996" w:type="dxa"/>
            <w:shd w:val="clear" w:color="auto" w:fill="auto"/>
            <w:noWrap/>
            <w:hideMark/>
          </w:tcPr>
          <w:p w14:paraId="4250A834" w14:textId="1000F0CF" w:rsidR="009363F9" w:rsidRPr="00D44AF3" w:rsidRDefault="009363F9" w:rsidP="009363F9">
            <w:pPr>
              <w:spacing w:after="0" w:line="240" w:lineRule="auto"/>
              <w:jc w:val="center"/>
              <w:rPr>
                <w:rFonts w:eastAsia="Times New Roman"/>
                <w:color w:val="000000"/>
                <w:szCs w:val="24"/>
              </w:rPr>
            </w:pPr>
            <w:r w:rsidRPr="0083789F">
              <w:t>14.3%</w:t>
            </w:r>
          </w:p>
        </w:tc>
      </w:tr>
      <w:tr w:rsidR="009363F9" w:rsidRPr="00D44AF3" w14:paraId="44B05751" w14:textId="77777777" w:rsidTr="00B61618">
        <w:trPr>
          <w:trHeight w:val="312"/>
          <w:jc w:val="center"/>
        </w:trPr>
        <w:tc>
          <w:tcPr>
            <w:tcW w:w="2335" w:type="dxa"/>
            <w:tcBorders>
              <w:bottom w:val="single" w:sz="4" w:space="0" w:color="auto"/>
            </w:tcBorders>
            <w:shd w:val="clear" w:color="auto" w:fill="auto"/>
            <w:noWrap/>
            <w:vAlign w:val="center"/>
            <w:hideMark/>
          </w:tcPr>
          <w:p w14:paraId="75CFA573" w14:textId="77777777" w:rsidR="009363F9" w:rsidRPr="00D44AF3" w:rsidRDefault="009363F9" w:rsidP="009363F9">
            <w:pPr>
              <w:spacing w:after="0" w:line="240" w:lineRule="auto"/>
              <w:ind w:firstLineChars="100" w:firstLine="240"/>
              <w:jc w:val="center"/>
              <w:rPr>
                <w:rFonts w:eastAsia="Times New Roman"/>
                <w:color w:val="000000"/>
                <w:szCs w:val="24"/>
              </w:rPr>
            </w:pPr>
            <w:r w:rsidRPr="00D44AF3">
              <w:rPr>
                <w:rFonts w:eastAsia="Times New Roman"/>
                <w:color w:val="000000"/>
                <w:szCs w:val="24"/>
              </w:rPr>
              <w:t>Shell</w:t>
            </w:r>
          </w:p>
        </w:tc>
        <w:tc>
          <w:tcPr>
            <w:tcW w:w="632" w:type="dxa"/>
            <w:tcBorders>
              <w:bottom w:val="single" w:sz="4" w:space="0" w:color="auto"/>
            </w:tcBorders>
            <w:shd w:val="clear" w:color="auto" w:fill="auto"/>
            <w:noWrap/>
            <w:hideMark/>
          </w:tcPr>
          <w:p w14:paraId="3A0B25CA" w14:textId="4A8CB7C7" w:rsidR="009363F9" w:rsidRPr="00D44AF3" w:rsidRDefault="009363F9" w:rsidP="009363F9">
            <w:pPr>
              <w:spacing w:after="0" w:line="240" w:lineRule="auto"/>
              <w:jc w:val="center"/>
              <w:rPr>
                <w:rFonts w:eastAsia="Times New Roman"/>
                <w:color w:val="000000"/>
                <w:szCs w:val="24"/>
              </w:rPr>
            </w:pPr>
            <w:r w:rsidRPr="0083789F">
              <w:t>12</w:t>
            </w:r>
          </w:p>
        </w:tc>
        <w:tc>
          <w:tcPr>
            <w:tcW w:w="996" w:type="dxa"/>
            <w:tcBorders>
              <w:bottom w:val="single" w:sz="4" w:space="0" w:color="auto"/>
            </w:tcBorders>
            <w:shd w:val="clear" w:color="auto" w:fill="auto"/>
            <w:noWrap/>
            <w:hideMark/>
          </w:tcPr>
          <w:p w14:paraId="58B57758" w14:textId="4235A618" w:rsidR="009363F9" w:rsidRPr="00D44AF3" w:rsidRDefault="009363F9" w:rsidP="009363F9">
            <w:pPr>
              <w:spacing w:after="0" w:line="240" w:lineRule="auto"/>
              <w:jc w:val="center"/>
              <w:rPr>
                <w:rFonts w:eastAsia="Times New Roman"/>
                <w:color w:val="000000"/>
                <w:szCs w:val="24"/>
              </w:rPr>
            </w:pPr>
            <w:r w:rsidRPr="0083789F">
              <w:t>85.7%</w:t>
            </w:r>
          </w:p>
        </w:tc>
      </w:tr>
      <w:tr w:rsidR="00520475" w:rsidRPr="00D44AF3" w14:paraId="2E689165" w14:textId="77777777" w:rsidTr="008F378F">
        <w:trPr>
          <w:trHeight w:val="312"/>
          <w:jc w:val="center"/>
        </w:trPr>
        <w:tc>
          <w:tcPr>
            <w:tcW w:w="3963" w:type="dxa"/>
            <w:gridSpan w:val="3"/>
            <w:tcBorders>
              <w:top w:val="single" w:sz="4" w:space="0" w:color="auto"/>
              <w:left w:val="nil"/>
              <w:bottom w:val="nil"/>
              <w:right w:val="nil"/>
            </w:tcBorders>
            <w:shd w:val="clear" w:color="auto" w:fill="auto"/>
            <w:noWrap/>
            <w:vAlign w:val="center"/>
          </w:tcPr>
          <w:p w14:paraId="3C128AEE" w14:textId="5673EF3F" w:rsidR="00520475" w:rsidRPr="00D44AF3" w:rsidRDefault="00520475" w:rsidP="008F378F">
            <w:pPr>
              <w:spacing w:after="0" w:line="240" w:lineRule="auto"/>
              <w:rPr>
                <w:rFonts w:eastAsia="Times New Roman"/>
                <w:color w:val="000000"/>
                <w:szCs w:val="24"/>
              </w:rPr>
            </w:pPr>
            <w:r>
              <w:rPr>
                <w:rFonts w:eastAsia="Times New Roman"/>
                <w:color w:val="000000"/>
                <w:szCs w:val="24"/>
              </w:rPr>
              <w:t xml:space="preserve">Table </w:t>
            </w:r>
            <w:r w:rsidR="00D36A07">
              <w:rPr>
                <w:rFonts w:eastAsia="Times New Roman"/>
                <w:color w:val="000000"/>
                <w:szCs w:val="24"/>
              </w:rPr>
              <w:t>5.16</w:t>
            </w:r>
            <w:r>
              <w:rPr>
                <w:rFonts w:eastAsia="Times New Roman"/>
                <w:color w:val="000000"/>
                <w:szCs w:val="24"/>
              </w:rPr>
              <w:t>. Primary tempers by structure.</w:t>
            </w:r>
            <w:r w:rsidR="00C03C9B">
              <w:rPr>
                <w:rFonts w:eastAsia="Times New Roman"/>
                <w:color w:val="000000"/>
                <w:szCs w:val="24"/>
              </w:rPr>
              <w:t xml:space="preserve"> </w:t>
            </w:r>
            <w:r w:rsidR="009B5C4D">
              <w:rPr>
                <w:rFonts w:eastAsia="Times New Roman"/>
                <w:color w:val="000000"/>
                <w:szCs w:val="24"/>
              </w:rPr>
              <w:t xml:space="preserve">Bold is the % of the total </w:t>
            </w:r>
            <w:r w:rsidR="00D0003B">
              <w:rPr>
                <w:rFonts w:eastAsia="Times New Roman"/>
                <w:color w:val="000000"/>
                <w:szCs w:val="24"/>
              </w:rPr>
              <w:t>structure’s</w:t>
            </w:r>
            <w:r w:rsidR="00FA2B15">
              <w:rPr>
                <w:rFonts w:eastAsia="Times New Roman"/>
                <w:color w:val="000000"/>
                <w:szCs w:val="24"/>
              </w:rPr>
              <w:t xml:space="preserve"> </w:t>
            </w:r>
            <w:r w:rsidR="009B5C4D">
              <w:rPr>
                <w:rFonts w:eastAsia="Times New Roman"/>
                <w:color w:val="000000"/>
                <w:szCs w:val="24"/>
              </w:rPr>
              <w:t>assemblage, regular type is the %</w:t>
            </w:r>
            <w:r w:rsidR="00FA2B15">
              <w:rPr>
                <w:rFonts w:eastAsia="Times New Roman"/>
                <w:color w:val="000000"/>
                <w:szCs w:val="24"/>
              </w:rPr>
              <w:t xml:space="preserve"> of </w:t>
            </w:r>
            <w:r w:rsidR="002879F9">
              <w:rPr>
                <w:rFonts w:eastAsia="Times New Roman"/>
                <w:color w:val="000000"/>
                <w:szCs w:val="24"/>
              </w:rPr>
              <w:t>temper types</w:t>
            </w:r>
            <w:r w:rsidR="009B5C4D">
              <w:rPr>
                <w:rFonts w:eastAsia="Times New Roman"/>
                <w:color w:val="000000"/>
                <w:szCs w:val="24"/>
              </w:rPr>
              <w:t xml:space="preserve"> within each structure.</w:t>
            </w:r>
          </w:p>
        </w:tc>
      </w:tr>
    </w:tbl>
    <w:p w14:paraId="7C9EADB9" w14:textId="77777777" w:rsidR="00520475" w:rsidRDefault="00520475" w:rsidP="00520475">
      <w:pPr>
        <w:spacing w:line="480" w:lineRule="auto"/>
        <w:rPr>
          <w:szCs w:val="24"/>
        </w:rPr>
      </w:pPr>
    </w:p>
    <w:p w14:paraId="6E7B90D5" w14:textId="4EF5F918" w:rsidR="00520475" w:rsidRDefault="00520475" w:rsidP="009B5C4D">
      <w:pPr>
        <w:spacing w:line="480" w:lineRule="auto"/>
        <w:ind w:firstLine="720"/>
        <w:rPr>
          <w:szCs w:val="24"/>
        </w:rPr>
      </w:pPr>
      <w:r>
        <w:rPr>
          <w:szCs w:val="24"/>
        </w:rPr>
        <w:t>Sherds with secondary tempers were only recovered in units associated with Structures 2</w:t>
      </w:r>
      <w:r w:rsidR="00D75587">
        <w:rPr>
          <w:szCs w:val="24"/>
        </w:rPr>
        <w:t>B/C</w:t>
      </w:r>
      <w:r>
        <w:rPr>
          <w:szCs w:val="24"/>
        </w:rPr>
        <w:t xml:space="preserve">, 4, 5, 6, 7, and 8 (Table </w:t>
      </w:r>
      <w:r w:rsidR="00D36A07">
        <w:rPr>
          <w:szCs w:val="24"/>
        </w:rPr>
        <w:t>5.17</w:t>
      </w:r>
      <w:r>
        <w:rPr>
          <w:szCs w:val="24"/>
        </w:rPr>
        <w:t>).</w:t>
      </w:r>
      <w:r w:rsidR="00C03C9B">
        <w:rPr>
          <w:szCs w:val="24"/>
        </w:rPr>
        <w:t xml:space="preserve"> </w:t>
      </w:r>
      <w:r>
        <w:rPr>
          <w:szCs w:val="24"/>
        </w:rPr>
        <w:t>Structures 1 and 3 are the only structures where none of the associated sherds have a secondary temper.</w:t>
      </w:r>
      <w:r w:rsidR="00C03C9B">
        <w:rPr>
          <w:szCs w:val="24"/>
        </w:rPr>
        <w:t xml:space="preserve"> </w:t>
      </w:r>
      <w:r>
        <w:rPr>
          <w:szCs w:val="24"/>
        </w:rPr>
        <w:t>Structure 2 had 3 sand, 2 chert, 1 grog, and 1 limestone secondary tempered sherds.</w:t>
      </w:r>
      <w:r w:rsidR="00C03C9B">
        <w:rPr>
          <w:szCs w:val="24"/>
        </w:rPr>
        <w:t xml:space="preserve"> </w:t>
      </w:r>
      <w:r>
        <w:rPr>
          <w:szCs w:val="24"/>
        </w:rPr>
        <w:t>Structure 2A had 2 sand (50.0%), 1 sand/chert (25.0%), and 1 limestone (25.0%) secondary tempers.</w:t>
      </w:r>
      <w:r w:rsidR="00C03C9B">
        <w:rPr>
          <w:szCs w:val="24"/>
        </w:rPr>
        <w:t xml:space="preserve"> </w:t>
      </w:r>
      <w:r>
        <w:rPr>
          <w:szCs w:val="24"/>
        </w:rPr>
        <w:t>Structure 2</w:t>
      </w:r>
      <w:r w:rsidR="00D75587">
        <w:rPr>
          <w:szCs w:val="24"/>
        </w:rPr>
        <w:t>B/C</w:t>
      </w:r>
      <w:r>
        <w:rPr>
          <w:szCs w:val="24"/>
        </w:rPr>
        <w:t xml:space="preserve"> had 1 grog (50.0%) and 1 chert (50.0%) tempered sherds.</w:t>
      </w:r>
      <w:r w:rsidR="00C03C9B">
        <w:rPr>
          <w:szCs w:val="24"/>
        </w:rPr>
        <w:t xml:space="preserve"> </w:t>
      </w:r>
      <w:r>
        <w:rPr>
          <w:szCs w:val="24"/>
        </w:rPr>
        <w:t>Structure 2 Door had 1 sand (100.0%) tempered sherd.</w:t>
      </w:r>
      <w:r w:rsidR="00C03C9B">
        <w:rPr>
          <w:szCs w:val="24"/>
        </w:rPr>
        <w:t xml:space="preserve"> </w:t>
      </w:r>
      <w:r>
        <w:rPr>
          <w:szCs w:val="24"/>
        </w:rPr>
        <w:t>Structure 4 had 1 grog and 1 chert secondary tempered sherd.</w:t>
      </w:r>
      <w:r w:rsidR="00C03C9B">
        <w:rPr>
          <w:szCs w:val="24"/>
        </w:rPr>
        <w:t xml:space="preserve"> </w:t>
      </w:r>
      <w:r>
        <w:rPr>
          <w:szCs w:val="24"/>
        </w:rPr>
        <w:t>Structure 5 had 2 grog secondary tempered sherds and 1 sand secondary tempered sherd.</w:t>
      </w:r>
      <w:r w:rsidR="00C03C9B">
        <w:rPr>
          <w:szCs w:val="24"/>
        </w:rPr>
        <w:t xml:space="preserve"> </w:t>
      </w:r>
      <w:r>
        <w:rPr>
          <w:szCs w:val="24"/>
        </w:rPr>
        <w:t>Structure 6 had 2 grog, secondary tempered sherd</w:t>
      </w:r>
      <w:r w:rsidR="00343EBB">
        <w:rPr>
          <w:szCs w:val="24"/>
        </w:rPr>
        <w:t>s</w:t>
      </w:r>
      <w:r>
        <w:rPr>
          <w:szCs w:val="24"/>
        </w:rPr>
        <w:t>.</w:t>
      </w:r>
      <w:r w:rsidR="00C03C9B">
        <w:rPr>
          <w:szCs w:val="24"/>
        </w:rPr>
        <w:t xml:space="preserve"> </w:t>
      </w:r>
      <w:r>
        <w:rPr>
          <w:szCs w:val="24"/>
        </w:rPr>
        <w:t>Structure 7 had 3 grog secondary tempered sherds.</w:t>
      </w:r>
      <w:r w:rsidR="00C03C9B">
        <w:rPr>
          <w:szCs w:val="24"/>
        </w:rPr>
        <w:t xml:space="preserve"> </w:t>
      </w:r>
      <w:r>
        <w:rPr>
          <w:szCs w:val="24"/>
        </w:rPr>
        <w:t>Structure 8 had 1 grog secondary tempered sherd.</w:t>
      </w:r>
    </w:p>
    <w:p w14:paraId="58B28AF2" w14:textId="77777777" w:rsidR="009B5C4D" w:rsidRDefault="009B5C4D" w:rsidP="009B5C4D">
      <w:pPr>
        <w:spacing w:line="480" w:lineRule="auto"/>
        <w:ind w:firstLine="720"/>
        <w:rPr>
          <w:szCs w:val="24"/>
        </w:rPr>
      </w:pPr>
    </w:p>
    <w:p w14:paraId="3225CC5A" w14:textId="77777777" w:rsidR="009B5C4D" w:rsidRDefault="009B5C4D" w:rsidP="009B5C4D">
      <w:pPr>
        <w:spacing w:line="480" w:lineRule="auto"/>
        <w:ind w:firstLine="720"/>
        <w:rPr>
          <w:szCs w:val="24"/>
        </w:rPr>
      </w:pPr>
    </w:p>
    <w:p w14:paraId="57D6C268" w14:textId="77777777" w:rsidR="009B5C4D" w:rsidRDefault="009B5C4D" w:rsidP="009B5C4D">
      <w:pPr>
        <w:spacing w:line="480" w:lineRule="auto"/>
        <w:ind w:firstLine="720"/>
        <w:rPr>
          <w:szCs w:val="24"/>
        </w:rPr>
      </w:pPr>
    </w:p>
    <w:p w14:paraId="708EC1A3" w14:textId="77777777" w:rsidR="009B5C4D" w:rsidRDefault="009B5C4D" w:rsidP="009B5C4D">
      <w:pPr>
        <w:spacing w:line="480" w:lineRule="auto"/>
        <w:ind w:firstLine="720"/>
        <w:rPr>
          <w:szCs w:val="24"/>
        </w:rPr>
      </w:pPr>
    </w:p>
    <w:p w14:paraId="47A45192" w14:textId="77777777" w:rsidR="009B5C4D" w:rsidRDefault="009B5C4D" w:rsidP="009B5C4D">
      <w:pPr>
        <w:spacing w:line="480" w:lineRule="auto"/>
        <w:ind w:firstLine="720"/>
        <w:rPr>
          <w:szCs w:val="24"/>
        </w:rPr>
      </w:pPr>
    </w:p>
    <w:p w14:paraId="1AC330BC" w14:textId="77777777" w:rsidR="009B5C4D" w:rsidRDefault="009B5C4D" w:rsidP="009B5C4D">
      <w:pPr>
        <w:spacing w:line="480" w:lineRule="auto"/>
        <w:ind w:firstLine="720"/>
        <w:rPr>
          <w:szCs w:val="24"/>
        </w:rPr>
      </w:pPr>
    </w:p>
    <w:p w14:paraId="7AC22E96" w14:textId="77777777" w:rsidR="009B5C4D" w:rsidRDefault="009B5C4D" w:rsidP="009B5C4D">
      <w:pPr>
        <w:spacing w:line="480" w:lineRule="auto"/>
        <w:ind w:firstLine="720"/>
        <w:rPr>
          <w:szCs w:val="24"/>
        </w:rPr>
      </w:pPr>
    </w:p>
    <w:p w14:paraId="15703AAF" w14:textId="77777777" w:rsidR="00520475" w:rsidRDefault="00520475" w:rsidP="00520475">
      <w:pPr>
        <w:spacing w:line="480" w:lineRule="auto"/>
        <w:rPr>
          <w:szCs w:val="24"/>
        </w:rPr>
      </w:pPr>
    </w:p>
    <w:tbl>
      <w:tblPr>
        <w:tblW w:w="3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527"/>
        <w:gridCol w:w="996"/>
      </w:tblGrid>
      <w:tr w:rsidR="00520475" w:rsidRPr="00470EAE" w14:paraId="18203E71" w14:textId="77777777" w:rsidTr="008F378F">
        <w:trPr>
          <w:trHeight w:val="312"/>
          <w:jc w:val="center"/>
        </w:trPr>
        <w:tc>
          <w:tcPr>
            <w:tcW w:w="2360" w:type="dxa"/>
            <w:shd w:val="clear" w:color="auto" w:fill="auto"/>
            <w:noWrap/>
            <w:vAlign w:val="bottom"/>
            <w:hideMark/>
          </w:tcPr>
          <w:p w14:paraId="0D88166E" w14:textId="77777777" w:rsidR="00520475" w:rsidRDefault="00520475" w:rsidP="008F378F">
            <w:pPr>
              <w:spacing w:after="0" w:line="240" w:lineRule="auto"/>
              <w:rPr>
                <w:rFonts w:eastAsia="Times New Roman"/>
                <w:b/>
                <w:bCs/>
                <w:color w:val="000000"/>
                <w:szCs w:val="24"/>
              </w:rPr>
            </w:pPr>
            <w:r w:rsidRPr="00470EAE">
              <w:rPr>
                <w:rFonts w:eastAsia="Times New Roman"/>
                <w:b/>
                <w:bCs/>
                <w:color w:val="000000"/>
                <w:szCs w:val="24"/>
              </w:rPr>
              <w:t>Secondary Temper</w:t>
            </w:r>
          </w:p>
          <w:p w14:paraId="38D13F0C" w14:textId="50716045" w:rsidR="00520475" w:rsidRPr="00470EAE" w:rsidRDefault="00C03C9B" w:rsidP="008F378F">
            <w:pPr>
              <w:spacing w:after="0" w:line="240" w:lineRule="auto"/>
              <w:rPr>
                <w:rFonts w:eastAsia="Times New Roman"/>
                <w:b/>
                <w:bCs/>
                <w:color w:val="000000"/>
                <w:szCs w:val="24"/>
              </w:rPr>
            </w:pPr>
            <w:r>
              <w:rPr>
                <w:rFonts w:eastAsia="Times New Roman"/>
                <w:b/>
                <w:bCs/>
                <w:color w:val="000000"/>
                <w:szCs w:val="24"/>
              </w:rPr>
              <w:t xml:space="preserve">  </w:t>
            </w:r>
            <w:r w:rsidR="00520475">
              <w:rPr>
                <w:rFonts w:eastAsia="Times New Roman"/>
                <w:b/>
                <w:bCs/>
                <w:color w:val="000000"/>
                <w:szCs w:val="24"/>
              </w:rPr>
              <w:t xml:space="preserve"> /Structure</w:t>
            </w:r>
          </w:p>
        </w:tc>
        <w:tc>
          <w:tcPr>
            <w:tcW w:w="527" w:type="dxa"/>
            <w:shd w:val="clear" w:color="auto" w:fill="auto"/>
            <w:noWrap/>
            <w:vAlign w:val="center"/>
            <w:hideMark/>
          </w:tcPr>
          <w:p w14:paraId="4E6C74F8" w14:textId="77777777" w:rsidR="00520475" w:rsidRPr="00470EAE" w:rsidRDefault="00520475" w:rsidP="008F378F">
            <w:pPr>
              <w:spacing w:after="0" w:line="240" w:lineRule="auto"/>
              <w:jc w:val="center"/>
              <w:rPr>
                <w:rFonts w:eastAsia="Times New Roman"/>
                <w:b/>
                <w:bCs/>
                <w:color w:val="000000"/>
                <w:szCs w:val="24"/>
              </w:rPr>
            </w:pPr>
            <w:r w:rsidRPr="00470EAE">
              <w:rPr>
                <w:rFonts w:eastAsia="Times New Roman"/>
                <w:b/>
                <w:bCs/>
                <w:color w:val="000000"/>
                <w:szCs w:val="24"/>
              </w:rPr>
              <w:t>N=</w:t>
            </w:r>
          </w:p>
        </w:tc>
        <w:tc>
          <w:tcPr>
            <w:tcW w:w="996" w:type="dxa"/>
            <w:shd w:val="clear" w:color="auto" w:fill="auto"/>
            <w:noWrap/>
            <w:vAlign w:val="center"/>
            <w:hideMark/>
          </w:tcPr>
          <w:p w14:paraId="31D01E1E" w14:textId="77777777" w:rsidR="00520475" w:rsidRPr="00470EAE" w:rsidRDefault="00520475" w:rsidP="008F378F">
            <w:pPr>
              <w:spacing w:after="0" w:line="240" w:lineRule="auto"/>
              <w:jc w:val="center"/>
              <w:rPr>
                <w:rFonts w:eastAsia="Times New Roman"/>
                <w:b/>
                <w:bCs/>
                <w:color w:val="000000"/>
                <w:szCs w:val="24"/>
              </w:rPr>
            </w:pPr>
            <w:r w:rsidRPr="00470EAE">
              <w:rPr>
                <w:rFonts w:eastAsia="Times New Roman"/>
                <w:b/>
                <w:bCs/>
                <w:color w:val="000000"/>
                <w:szCs w:val="24"/>
              </w:rPr>
              <w:t>%</w:t>
            </w:r>
          </w:p>
        </w:tc>
      </w:tr>
      <w:tr w:rsidR="00245B15" w:rsidRPr="00470EAE" w14:paraId="1F823486" w14:textId="77777777" w:rsidTr="00C641B7">
        <w:trPr>
          <w:trHeight w:val="312"/>
          <w:jc w:val="center"/>
        </w:trPr>
        <w:tc>
          <w:tcPr>
            <w:tcW w:w="2360" w:type="dxa"/>
            <w:shd w:val="clear" w:color="D9D9D9" w:fill="D9D9D9"/>
            <w:noWrap/>
            <w:vAlign w:val="bottom"/>
            <w:hideMark/>
          </w:tcPr>
          <w:p w14:paraId="28082ADA"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2</w:t>
            </w:r>
            <w:r>
              <w:rPr>
                <w:rFonts w:eastAsia="Times New Roman"/>
                <w:b/>
                <w:bCs/>
                <w:color w:val="000000"/>
                <w:szCs w:val="24"/>
              </w:rPr>
              <w:t xml:space="preserve"> Door</w:t>
            </w:r>
          </w:p>
        </w:tc>
        <w:tc>
          <w:tcPr>
            <w:tcW w:w="527" w:type="dxa"/>
            <w:shd w:val="clear" w:color="D9D9D9" w:fill="D9D9D9"/>
            <w:noWrap/>
            <w:vAlign w:val="bottom"/>
            <w:hideMark/>
          </w:tcPr>
          <w:p w14:paraId="5C60B0B4" w14:textId="50D4C455" w:rsidR="00245B15" w:rsidRPr="00470EAE" w:rsidRDefault="00245B15" w:rsidP="00245B15">
            <w:pPr>
              <w:spacing w:after="0" w:line="240" w:lineRule="auto"/>
              <w:jc w:val="center"/>
              <w:rPr>
                <w:rFonts w:eastAsia="Times New Roman"/>
                <w:b/>
                <w:bCs/>
                <w:color w:val="000000"/>
                <w:szCs w:val="24"/>
              </w:rPr>
            </w:pPr>
            <w:r>
              <w:rPr>
                <w:b/>
                <w:bCs/>
                <w:color w:val="000000"/>
              </w:rPr>
              <w:t>1</w:t>
            </w:r>
          </w:p>
        </w:tc>
        <w:tc>
          <w:tcPr>
            <w:tcW w:w="996" w:type="dxa"/>
            <w:shd w:val="clear" w:color="D9D9D9" w:fill="D9D9D9"/>
            <w:noWrap/>
            <w:vAlign w:val="bottom"/>
            <w:hideMark/>
          </w:tcPr>
          <w:p w14:paraId="0467DC7C" w14:textId="078B05BE" w:rsidR="00245B15" w:rsidRPr="00470EAE" w:rsidRDefault="00245B15" w:rsidP="00245B15">
            <w:pPr>
              <w:spacing w:after="0" w:line="240" w:lineRule="auto"/>
              <w:jc w:val="center"/>
              <w:rPr>
                <w:rFonts w:eastAsia="Times New Roman"/>
                <w:b/>
                <w:bCs/>
                <w:color w:val="000000"/>
                <w:szCs w:val="24"/>
              </w:rPr>
            </w:pPr>
            <w:r>
              <w:rPr>
                <w:b/>
                <w:bCs/>
                <w:color w:val="000000"/>
              </w:rPr>
              <w:t>5.6%</w:t>
            </w:r>
          </w:p>
        </w:tc>
      </w:tr>
      <w:tr w:rsidR="00245B15" w:rsidRPr="00470EAE" w14:paraId="20831A1A" w14:textId="77777777" w:rsidTr="00C641B7">
        <w:trPr>
          <w:trHeight w:val="312"/>
          <w:jc w:val="center"/>
        </w:trPr>
        <w:tc>
          <w:tcPr>
            <w:tcW w:w="2360" w:type="dxa"/>
            <w:shd w:val="clear" w:color="auto" w:fill="auto"/>
            <w:noWrap/>
            <w:vAlign w:val="center"/>
            <w:hideMark/>
          </w:tcPr>
          <w:p w14:paraId="6125CA5A"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Sand</w:t>
            </w:r>
          </w:p>
        </w:tc>
        <w:tc>
          <w:tcPr>
            <w:tcW w:w="527" w:type="dxa"/>
            <w:shd w:val="clear" w:color="auto" w:fill="auto"/>
            <w:noWrap/>
            <w:vAlign w:val="bottom"/>
            <w:hideMark/>
          </w:tcPr>
          <w:p w14:paraId="01D0B817" w14:textId="616ED269"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3F32F238" w14:textId="323E1288" w:rsidR="00245B15" w:rsidRPr="00470EAE" w:rsidRDefault="00245B15" w:rsidP="00245B15">
            <w:pPr>
              <w:spacing w:after="0" w:line="240" w:lineRule="auto"/>
              <w:jc w:val="center"/>
              <w:rPr>
                <w:rFonts w:eastAsia="Times New Roman"/>
                <w:color w:val="000000"/>
                <w:szCs w:val="24"/>
              </w:rPr>
            </w:pPr>
            <w:r>
              <w:rPr>
                <w:color w:val="000000"/>
              </w:rPr>
              <w:t>100.0%</w:t>
            </w:r>
          </w:p>
        </w:tc>
      </w:tr>
      <w:tr w:rsidR="00245B15" w:rsidRPr="00470EAE" w14:paraId="0C590AF3" w14:textId="77777777" w:rsidTr="00C641B7">
        <w:trPr>
          <w:trHeight w:val="312"/>
          <w:jc w:val="center"/>
        </w:trPr>
        <w:tc>
          <w:tcPr>
            <w:tcW w:w="2360" w:type="dxa"/>
            <w:shd w:val="clear" w:color="D9D9D9" w:fill="D9D9D9"/>
            <w:noWrap/>
            <w:vAlign w:val="bottom"/>
            <w:hideMark/>
          </w:tcPr>
          <w:p w14:paraId="608D1410"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2A</w:t>
            </w:r>
          </w:p>
        </w:tc>
        <w:tc>
          <w:tcPr>
            <w:tcW w:w="527" w:type="dxa"/>
            <w:shd w:val="clear" w:color="D9D9D9" w:fill="D9D9D9"/>
            <w:noWrap/>
            <w:vAlign w:val="bottom"/>
            <w:hideMark/>
          </w:tcPr>
          <w:p w14:paraId="1F4781A1" w14:textId="14B80430" w:rsidR="00245B15" w:rsidRPr="00470EAE" w:rsidRDefault="00245B15" w:rsidP="00245B15">
            <w:pPr>
              <w:spacing w:after="0" w:line="240" w:lineRule="auto"/>
              <w:jc w:val="center"/>
              <w:rPr>
                <w:rFonts w:eastAsia="Times New Roman"/>
                <w:b/>
                <w:bCs/>
                <w:color w:val="000000"/>
                <w:szCs w:val="24"/>
              </w:rPr>
            </w:pPr>
            <w:r>
              <w:rPr>
                <w:b/>
                <w:bCs/>
                <w:color w:val="000000"/>
              </w:rPr>
              <w:t>4</w:t>
            </w:r>
          </w:p>
        </w:tc>
        <w:tc>
          <w:tcPr>
            <w:tcW w:w="996" w:type="dxa"/>
            <w:shd w:val="clear" w:color="D9D9D9" w:fill="D9D9D9"/>
            <w:noWrap/>
            <w:vAlign w:val="bottom"/>
            <w:hideMark/>
          </w:tcPr>
          <w:p w14:paraId="1544D2D6" w14:textId="02DE8198" w:rsidR="00245B15" w:rsidRPr="00470EAE" w:rsidRDefault="00245B15" w:rsidP="00245B15">
            <w:pPr>
              <w:spacing w:after="0" w:line="240" w:lineRule="auto"/>
              <w:jc w:val="center"/>
              <w:rPr>
                <w:rFonts w:eastAsia="Times New Roman"/>
                <w:b/>
                <w:bCs/>
                <w:color w:val="000000"/>
                <w:szCs w:val="24"/>
              </w:rPr>
            </w:pPr>
            <w:r>
              <w:rPr>
                <w:b/>
                <w:bCs/>
                <w:color w:val="000000"/>
              </w:rPr>
              <w:t>22.2%</w:t>
            </w:r>
          </w:p>
        </w:tc>
      </w:tr>
      <w:tr w:rsidR="00245B15" w:rsidRPr="00470EAE" w14:paraId="53594F62" w14:textId="77777777" w:rsidTr="00C641B7">
        <w:trPr>
          <w:trHeight w:val="312"/>
          <w:jc w:val="center"/>
        </w:trPr>
        <w:tc>
          <w:tcPr>
            <w:tcW w:w="2360" w:type="dxa"/>
            <w:shd w:val="clear" w:color="auto" w:fill="auto"/>
            <w:noWrap/>
            <w:vAlign w:val="center"/>
            <w:hideMark/>
          </w:tcPr>
          <w:p w14:paraId="4F05D063"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Limestone</w:t>
            </w:r>
          </w:p>
        </w:tc>
        <w:tc>
          <w:tcPr>
            <w:tcW w:w="527" w:type="dxa"/>
            <w:shd w:val="clear" w:color="auto" w:fill="auto"/>
            <w:noWrap/>
            <w:vAlign w:val="bottom"/>
            <w:hideMark/>
          </w:tcPr>
          <w:p w14:paraId="2D184414" w14:textId="00F18F83"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16F86C24" w14:textId="0A1849CA" w:rsidR="00245B15" w:rsidRPr="00470EAE" w:rsidRDefault="00245B15" w:rsidP="00245B15">
            <w:pPr>
              <w:spacing w:after="0" w:line="240" w:lineRule="auto"/>
              <w:jc w:val="center"/>
              <w:rPr>
                <w:rFonts w:eastAsia="Times New Roman"/>
                <w:color w:val="000000"/>
                <w:szCs w:val="24"/>
              </w:rPr>
            </w:pPr>
            <w:r>
              <w:rPr>
                <w:color w:val="000000"/>
              </w:rPr>
              <w:t>25.0%</w:t>
            </w:r>
          </w:p>
        </w:tc>
      </w:tr>
      <w:tr w:rsidR="00245B15" w:rsidRPr="00470EAE" w14:paraId="7CAD6C2A" w14:textId="77777777" w:rsidTr="00C641B7">
        <w:trPr>
          <w:trHeight w:val="312"/>
          <w:jc w:val="center"/>
        </w:trPr>
        <w:tc>
          <w:tcPr>
            <w:tcW w:w="2360" w:type="dxa"/>
            <w:shd w:val="clear" w:color="auto" w:fill="auto"/>
            <w:noWrap/>
            <w:vAlign w:val="center"/>
            <w:hideMark/>
          </w:tcPr>
          <w:p w14:paraId="2447462F"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Sand</w:t>
            </w:r>
          </w:p>
        </w:tc>
        <w:tc>
          <w:tcPr>
            <w:tcW w:w="527" w:type="dxa"/>
            <w:shd w:val="clear" w:color="auto" w:fill="auto"/>
            <w:noWrap/>
            <w:vAlign w:val="bottom"/>
            <w:hideMark/>
          </w:tcPr>
          <w:p w14:paraId="5D5C3BE9" w14:textId="2C6DB426" w:rsidR="00245B15" w:rsidRPr="00470EAE" w:rsidRDefault="00245B15" w:rsidP="00245B15">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36733462" w14:textId="5962CE76" w:rsidR="00245B15" w:rsidRPr="00470EAE" w:rsidRDefault="00245B15" w:rsidP="00245B15">
            <w:pPr>
              <w:spacing w:after="0" w:line="240" w:lineRule="auto"/>
              <w:jc w:val="center"/>
              <w:rPr>
                <w:rFonts w:eastAsia="Times New Roman"/>
                <w:color w:val="000000"/>
                <w:szCs w:val="24"/>
              </w:rPr>
            </w:pPr>
            <w:r>
              <w:rPr>
                <w:color w:val="000000"/>
              </w:rPr>
              <w:t>50.0%</w:t>
            </w:r>
          </w:p>
        </w:tc>
      </w:tr>
      <w:tr w:rsidR="00245B15" w:rsidRPr="00470EAE" w14:paraId="2D2B3B92" w14:textId="77777777" w:rsidTr="00C641B7">
        <w:trPr>
          <w:trHeight w:val="312"/>
          <w:jc w:val="center"/>
        </w:trPr>
        <w:tc>
          <w:tcPr>
            <w:tcW w:w="2360" w:type="dxa"/>
            <w:shd w:val="clear" w:color="auto" w:fill="auto"/>
            <w:noWrap/>
            <w:vAlign w:val="center"/>
            <w:hideMark/>
          </w:tcPr>
          <w:p w14:paraId="241B7BEC"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Sand, Chert</w:t>
            </w:r>
          </w:p>
        </w:tc>
        <w:tc>
          <w:tcPr>
            <w:tcW w:w="527" w:type="dxa"/>
            <w:shd w:val="clear" w:color="auto" w:fill="auto"/>
            <w:noWrap/>
            <w:vAlign w:val="bottom"/>
            <w:hideMark/>
          </w:tcPr>
          <w:p w14:paraId="4D6DDF88" w14:textId="5451E6CC"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B25333C" w14:textId="34644960" w:rsidR="00245B15" w:rsidRPr="00470EAE" w:rsidRDefault="00245B15" w:rsidP="00245B15">
            <w:pPr>
              <w:spacing w:after="0" w:line="240" w:lineRule="auto"/>
              <w:jc w:val="center"/>
              <w:rPr>
                <w:rFonts w:eastAsia="Times New Roman"/>
                <w:color w:val="000000"/>
                <w:szCs w:val="24"/>
              </w:rPr>
            </w:pPr>
            <w:r>
              <w:rPr>
                <w:color w:val="000000"/>
              </w:rPr>
              <w:t>25.0%</w:t>
            </w:r>
          </w:p>
        </w:tc>
      </w:tr>
      <w:tr w:rsidR="00245B15" w:rsidRPr="00470EAE" w14:paraId="43A94DF4" w14:textId="77777777" w:rsidTr="00C641B7">
        <w:trPr>
          <w:trHeight w:val="312"/>
          <w:jc w:val="center"/>
        </w:trPr>
        <w:tc>
          <w:tcPr>
            <w:tcW w:w="2360" w:type="dxa"/>
            <w:shd w:val="clear" w:color="D9D9D9" w:fill="D9D9D9"/>
            <w:noWrap/>
            <w:vAlign w:val="bottom"/>
            <w:hideMark/>
          </w:tcPr>
          <w:p w14:paraId="6E992169" w14:textId="0FBDB2B4"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2</w:t>
            </w:r>
            <w:r>
              <w:rPr>
                <w:rFonts w:eastAsia="Times New Roman"/>
                <w:b/>
                <w:bCs/>
                <w:color w:val="000000"/>
                <w:szCs w:val="24"/>
              </w:rPr>
              <w:t>B/C</w:t>
            </w:r>
          </w:p>
        </w:tc>
        <w:tc>
          <w:tcPr>
            <w:tcW w:w="527" w:type="dxa"/>
            <w:shd w:val="clear" w:color="D9D9D9" w:fill="D9D9D9"/>
            <w:noWrap/>
            <w:vAlign w:val="bottom"/>
            <w:hideMark/>
          </w:tcPr>
          <w:p w14:paraId="03A39D07" w14:textId="2343D365" w:rsidR="00245B15" w:rsidRPr="00470EAE" w:rsidRDefault="00245B15" w:rsidP="00245B15">
            <w:pPr>
              <w:spacing w:after="0" w:line="240" w:lineRule="auto"/>
              <w:jc w:val="center"/>
              <w:rPr>
                <w:rFonts w:eastAsia="Times New Roman"/>
                <w:b/>
                <w:bCs/>
                <w:color w:val="000000"/>
                <w:szCs w:val="24"/>
              </w:rPr>
            </w:pPr>
            <w:r>
              <w:rPr>
                <w:b/>
                <w:bCs/>
                <w:color w:val="000000"/>
              </w:rPr>
              <w:t>2</w:t>
            </w:r>
          </w:p>
        </w:tc>
        <w:tc>
          <w:tcPr>
            <w:tcW w:w="996" w:type="dxa"/>
            <w:shd w:val="clear" w:color="D9D9D9" w:fill="D9D9D9"/>
            <w:noWrap/>
            <w:vAlign w:val="bottom"/>
            <w:hideMark/>
          </w:tcPr>
          <w:p w14:paraId="36CBCDF7" w14:textId="491AC857" w:rsidR="00245B15" w:rsidRPr="00470EAE" w:rsidRDefault="00245B15" w:rsidP="00245B15">
            <w:pPr>
              <w:spacing w:after="0" w:line="240" w:lineRule="auto"/>
              <w:jc w:val="center"/>
              <w:rPr>
                <w:rFonts w:eastAsia="Times New Roman"/>
                <w:b/>
                <w:bCs/>
                <w:color w:val="000000"/>
                <w:szCs w:val="24"/>
              </w:rPr>
            </w:pPr>
            <w:r>
              <w:rPr>
                <w:b/>
                <w:bCs/>
                <w:color w:val="000000"/>
              </w:rPr>
              <w:t>11.1%</w:t>
            </w:r>
          </w:p>
        </w:tc>
      </w:tr>
      <w:tr w:rsidR="00245B15" w:rsidRPr="00470EAE" w14:paraId="5067FA75" w14:textId="77777777" w:rsidTr="00C641B7">
        <w:trPr>
          <w:trHeight w:val="312"/>
          <w:jc w:val="center"/>
        </w:trPr>
        <w:tc>
          <w:tcPr>
            <w:tcW w:w="2360" w:type="dxa"/>
            <w:shd w:val="clear" w:color="auto" w:fill="auto"/>
            <w:noWrap/>
            <w:vAlign w:val="center"/>
            <w:hideMark/>
          </w:tcPr>
          <w:p w14:paraId="51205F95"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Chert</w:t>
            </w:r>
          </w:p>
        </w:tc>
        <w:tc>
          <w:tcPr>
            <w:tcW w:w="527" w:type="dxa"/>
            <w:shd w:val="clear" w:color="auto" w:fill="auto"/>
            <w:noWrap/>
            <w:vAlign w:val="bottom"/>
            <w:hideMark/>
          </w:tcPr>
          <w:p w14:paraId="61FFBE14" w14:textId="2F9E5DCF"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2B2BF523" w14:textId="2EBF11CE" w:rsidR="00245B15" w:rsidRPr="00470EAE" w:rsidRDefault="00245B15" w:rsidP="00245B15">
            <w:pPr>
              <w:spacing w:after="0" w:line="240" w:lineRule="auto"/>
              <w:jc w:val="center"/>
              <w:rPr>
                <w:rFonts w:eastAsia="Times New Roman"/>
                <w:color w:val="000000"/>
                <w:szCs w:val="24"/>
              </w:rPr>
            </w:pPr>
            <w:r>
              <w:rPr>
                <w:color w:val="000000"/>
              </w:rPr>
              <w:t>50.0%</w:t>
            </w:r>
          </w:p>
        </w:tc>
      </w:tr>
      <w:tr w:rsidR="00245B15" w:rsidRPr="00470EAE" w14:paraId="319C2B7F" w14:textId="77777777" w:rsidTr="00C641B7">
        <w:trPr>
          <w:trHeight w:val="312"/>
          <w:jc w:val="center"/>
        </w:trPr>
        <w:tc>
          <w:tcPr>
            <w:tcW w:w="2360" w:type="dxa"/>
            <w:shd w:val="clear" w:color="auto" w:fill="auto"/>
            <w:noWrap/>
            <w:vAlign w:val="center"/>
            <w:hideMark/>
          </w:tcPr>
          <w:p w14:paraId="400043EE"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Grog</w:t>
            </w:r>
          </w:p>
        </w:tc>
        <w:tc>
          <w:tcPr>
            <w:tcW w:w="527" w:type="dxa"/>
            <w:shd w:val="clear" w:color="auto" w:fill="auto"/>
            <w:noWrap/>
            <w:vAlign w:val="bottom"/>
            <w:hideMark/>
          </w:tcPr>
          <w:p w14:paraId="653ACABD" w14:textId="68857F8E"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1B80A73A" w14:textId="69C8C693" w:rsidR="00245B15" w:rsidRPr="00470EAE" w:rsidRDefault="00245B15" w:rsidP="00245B15">
            <w:pPr>
              <w:spacing w:after="0" w:line="240" w:lineRule="auto"/>
              <w:jc w:val="center"/>
              <w:rPr>
                <w:rFonts w:eastAsia="Times New Roman"/>
                <w:color w:val="000000"/>
                <w:szCs w:val="24"/>
              </w:rPr>
            </w:pPr>
            <w:r>
              <w:rPr>
                <w:color w:val="000000"/>
              </w:rPr>
              <w:t>50.0%</w:t>
            </w:r>
          </w:p>
        </w:tc>
      </w:tr>
      <w:tr w:rsidR="00245B15" w:rsidRPr="00470EAE" w14:paraId="6AD820A1" w14:textId="77777777" w:rsidTr="00C641B7">
        <w:trPr>
          <w:trHeight w:val="312"/>
          <w:jc w:val="center"/>
        </w:trPr>
        <w:tc>
          <w:tcPr>
            <w:tcW w:w="2360" w:type="dxa"/>
            <w:shd w:val="clear" w:color="D9D9D9" w:fill="D9D9D9"/>
            <w:noWrap/>
            <w:vAlign w:val="bottom"/>
            <w:hideMark/>
          </w:tcPr>
          <w:p w14:paraId="4F3D6F4B"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4</w:t>
            </w:r>
          </w:p>
        </w:tc>
        <w:tc>
          <w:tcPr>
            <w:tcW w:w="527" w:type="dxa"/>
            <w:shd w:val="clear" w:color="D9D9D9" w:fill="D9D9D9"/>
            <w:noWrap/>
            <w:vAlign w:val="bottom"/>
            <w:hideMark/>
          </w:tcPr>
          <w:p w14:paraId="02E36704" w14:textId="2B93DA2C" w:rsidR="00245B15" w:rsidRPr="00470EAE" w:rsidRDefault="00245B15" w:rsidP="00245B15">
            <w:pPr>
              <w:spacing w:after="0" w:line="240" w:lineRule="auto"/>
              <w:jc w:val="center"/>
              <w:rPr>
                <w:rFonts w:eastAsia="Times New Roman"/>
                <w:b/>
                <w:bCs/>
                <w:color w:val="000000"/>
                <w:szCs w:val="24"/>
              </w:rPr>
            </w:pPr>
            <w:r>
              <w:rPr>
                <w:b/>
                <w:bCs/>
                <w:color w:val="000000"/>
              </w:rPr>
              <w:t>2</w:t>
            </w:r>
          </w:p>
        </w:tc>
        <w:tc>
          <w:tcPr>
            <w:tcW w:w="996" w:type="dxa"/>
            <w:shd w:val="clear" w:color="D9D9D9" w:fill="D9D9D9"/>
            <w:noWrap/>
            <w:vAlign w:val="bottom"/>
            <w:hideMark/>
          </w:tcPr>
          <w:p w14:paraId="68F3C4F7" w14:textId="58BA2AF2" w:rsidR="00245B15" w:rsidRPr="00470EAE" w:rsidRDefault="00245B15" w:rsidP="00245B15">
            <w:pPr>
              <w:spacing w:after="0" w:line="240" w:lineRule="auto"/>
              <w:jc w:val="center"/>
              <w:rPr>
                <w:rFonts w:eastAsia="Times New Roman"/>
                <w:b/>
                <w:bCs/>
                <w:color w:val="000000"/>
                <w:szCs w:val="24"/>
              </w:rPr>
            </w:pPr>
            <w:r>
              <w:rPr>
                <w:b/>
                <w:bCs/>
                <w:color w:val="000000"/>
              </w:rPr>
              <w:t>11.1%</w:t>
            </w:r>
          </w:p>
        </w:tc>
      </w:tr>
      <w:tr w:rsidR="00245B15" w:rsidRPr="00470EAE" w14:paraId="7A668E7A" w14:textId="77777777" w:rsidTr="00C641B7">
        <w:trPr>
          <w:trHeight w:val="312"/>
          <w:jc w:val="center"/>
        </w:trPr>
        <w:tc>
          <w:tcPr>
            <w:tcW w:w="2360" w:type="dxa"/>
            <w:shd w:val="clear" w:color="auto" w:fill="auto"/>
            <w:noWrap/>
            <w:vAlign w:val="center"/>
            <w:hideMark/>
          </w:tcPr>
          <w:p w14:paraId="0068BCB9"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Bone</w:t>
            </w:r>
          </w:p>
        </w:tc>
        <w:tc>
          <w:tcPr>
            <w:tcW w:w="527" w:type="dxa"/>
            <w:shd w:val="clear" w:color="auto" w:fill="auto"/>
            <w:noWrap/>
            <w:vAlign w:val="bottom"/>
            <w:hideMark/>
          </w:tcPr>
          <w:p w14:paraId="4D1CBEFA" w14:textId="3776810B"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62D75862" w14:textId="5FBE41F6" w:rsidR="00245B15" w:rsidRPr="00470EAE" w:rsidRDefault="00245B15" w:rsidP="00245B15">
            <w:pPr>
              <w:spacing w:after="0" w:line="240" w:lineRule="auto"/>
              <w:jc w:val="center"/>
              <w:rPr>
                <w:rFonts w:eastAsia="Times New Roman"/>
                <w:color w:val="000000"/>
                <w:szCs w:val="24"/>
              </w:rPr>
            </w:pPr>
            <w:r>
              <w:rPr>
                <w:color w:val="000000"/>
              </w:rPr>
              <w:t>50.0%</w:t>
            </w:r>
          </w:p>
        </w:tc>
      </w:tr>
      <w:tr w:rsidR="00245B15" w:rsidRPr="00470EAE" w14:paraId="4C0AD528" w14:textId="77777777" w:rsidTr="00C641B7">
        <w:trPr>
          <w:trHeight w:val="312"/>
          <w:jc w:val="center"/>
        </w:trPr>
        <w:tc>
          <w:tcPr>
            <w:tcW w:w="2360" w:type="dxa"/>
            <w:shd w:val="clear" w:color="auto" w:fill="auto"/>
            <w:noWrap/>
            <w:vAlign w:val="center"/>
            <w:hideMark/>
          </w:tcPr>
          <w:p w14:paraId="4B74C738"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Grog</w:t>
            </w:r>
          </w:p>
        </w:tc>
        <w:tc>
          <w:tcPr>
            <w:tcW w:w="527" w:type="dxa"/>
            <w:shd w:val="clear" w:color="auto" w:fill="auto"/>
            <w:noWrap/>
            <w:vAlign w:val="bottom"/>
            <w:hideMark/>
          </w:tcPr>
          <w:p w14:paraId="5A0B9492" w14:textId="035DD0DF"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94F8E18" w14:textId="6B0B3D64" w:rsidR="00245B15" w:rsidRPr="00470EAE" w:rsidRDefault="00245B15" w:rsidP="00245B15">
            <w:pPr>
              <w:spacing w:after="0" w:line="240" w:lineRule="auto"/>
              <w:jc w:val="center"/>
              <w:rPr>
                <w:rFonts w:eastAsia="Times New Roman"/>
                <w:color w:val="000000"/>
                <w:szCs w:val="24"/>
              </w:rPr>
            </w:pPr>
            <w:r>
              <w:rPr>
                <w:color w:val="000000"/>
              </w:rPr>
              <w:t>50.0%</w:t>
            </w:r>
          </w:p>
        </w:tc>
      </w:tr>
      <w:tr w:rsidR="00245B15" w:rsidRPr="00470EAE" w14:paraId="2426B551" w14:textId="77777777" w:rsidTr="00C641B7">
        <w:trPr>
          <w:trHeight w:val="312"/>
          <w:jc w:val="center"/>
        </w:trPr>
        <w:tc>
          <w:tcPr>
            <w:tcW w:w="2360" w:type="dxa"/>
            <w:shd w:val="clear" w:color="D9D9D9" w:fill="D9D9D9"/>
            <w:noWrap/>
            <w:vAlign w:val="bottom"/>
            <w:hideMark/>
          </w:tcPr>
          <w:p w14:paraId="56A04056"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5</w:t>
            </w:r>
          </w:p>
        </w:tc>
        <w:tc>
          <w:tcPr>
            <w:tcW w:w="527" w:type="dxa"/>
            <w:shd w:val="clear" w:color="D9D9D9" w:fill="D9D9D9"/>
            <w:noWrap/>
            <w:vAlign w:val="bottom"/>
            <w:hideMark/>
          </w:tcPr>
          <w:p w14:paraId="5CD11728" w14:textId="72511509" w:rsidR="00245B15" w:rsidRPr="00470EAE" w:rsidRDefault="00245B15" w:rsidP="00245B15">
            <w:pPr>
              <w:spacing w:after="0" w:line="240" w:lineRule="auto"/>
              <w:jc w:val="center"/>
              <w:rPr>
                <w:rFonts w:eastAsia="Times New Roman"/>
                <w:b/>
                <w:bCs/>
                <w:color w:val="000000"/>
                <w:szCs w:val="24"/>
              </w:rPr>
            </w:pPr>
            <w:r>
              <w:rPr>
                <w:b/>
                <w:bCs/>
                <w:color w:val="000000"/>
              </w:rPr>
              <w:t>3</w:t>
            </w:r>
          </w:p>
        </w:tc>
        <w:tc>
          <w:tcPr>
            <w:tcW w:w="996" w:type="dxa"/>
            <w:shd w:val="clear" w:color="D9D9D9" w:fill="D9D9D9"/>
            <w:noWrap/>
            <w:vAlign w:val="bottom"/>
            <w:hideMark/>
          </w:tcPr>
          <w:p w14:paraId="5C72334B" w14:textId="586B3480" w:rsidR="00245B15" w:rsidRPr="00470EAE" w:rsidRDefault="00245B15" w:rsidP="00245B15">
            <w:pPr>
              <w:spacing w:after="0" w:line="240" w:lineRule="auto"/>
              <w:jc w:val="center"/>
              <w:rPr>
                <w:rFonts w:eastAsia="Times New Roman"/>
                <w:b/>
                <w:bCs/>
                <w:color w:val="000000"/>
                <w:szCs w:val="24"/>
              </w:rPr>
            </w:pPr>
            <w:r>
              <w:rPr>
                <w:b/>
                <w:bCs/>
                <w:color w:val="000000"/>
              </w:rPr>
              <w:t>16.7%</w:t>
            </w:r>
          </w:p>
        </w:tc>
      </w:tr>
      <w:tr w:rsidR="00245B15" w:rsidRPr="00470EAE" w14:paraId="11FDE4EC" w14:textId="77777777" w:rsidTr="00C641B7">
        <w:trPr>
          <w:trHeight w:val="312"/>
          <w:jc w:val="center"/>
        </w:trPr>
        <w:tc>
          <w:tcPr>
            <w:tcW w:w="2360" w:type="dxa"/>
            <w:shd w:val="clear" w:color="auto" w:fill="auto"/>
            <w:noWrap/>
            <w:vAlign w:val="center"/>
            <w:hideMark/>
          </w:tcPr>
          <w:p w14:paraId="7C069B92"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Grog</w:t>
            </w:r>
          </w:p>
        </w:tc>
        <w:tc>
          <w:tcPr>
            <w:tcW w:w="527" w:type="dxa"/>
            <w:shd w:val="clear" w:color="auto" w:fill="auto"/>
            <w:noWrap/>
            <w:vAlign w:val="bottom"/>
            <w:hideMark/>
          </w:tcPr>
          <w:p w14:paraId="248B2441" w14:textId="1673A0A6" w:rsidR="00245B15" w:rsidRPr="00470EAE" w:rsidRDefault="00245B15" w:rsidP="00245B15">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08FAA0F7" w14:textId="6AA2A4C8" w:rsidR="00245B15" w:rsidRPr="00470EAE" w:rsidRDefault="00245B15" w:rsidP="00245B15">
            <w:pPr>
              <w:spacing w:after="0" w:line="240" w:lineRule="auto"/>
              <w:jc w:val="center"/>
              <w:rPr>
                <w:rFonts w:eastAsia="Times New Roman"/>
                <w:color w:val="000000"/>
                <w:szCs w:val="24"/>
              </w:rPr>
            </w:pPr>
            <w:r>
              <w:rPr>
                <w:color w:val="000000"/>
              </w:rPr>
              <w:t>66.7%</w:t>
            </w:r>
          </w:p>
        </w:tc>
      </w:tr>
      <w:tr w:rsidR="00245B15" w:rsidRPr="00470EAE" w14:paraId="2841487F" w14:textId="77777777" w:rsidTr="00C641B7">
        <w:trPr>
          <w:trHeight w:val="312"/>
          <w:jc w:val="center"/>
        </w:trPr>
        <w:tc>
          <w:tcPr>
            <w:tcW w:w="2360" w:type="dxa"/>
            <w:shd w:val="clear" w:color="auto" w:fill="auto"/>
            <w:noWrap/>
            <w:vAlign w:val="center"/>
            <w:hideMark/>
          </w:tcPr>
          <w:p w14:paraId="5443E642"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Sand</w:t>
            </w:r>
          </w:p>
        </w:tc>
        <w:tc>
          <w:tcPr>
            <w:tcW w:w="527" w:type="dxa"/>
            <w:shd w:val="clear" w:color="auto" w:fill="auto"/>
            <w:noWrap/>
            <w:vAlign w:val="bottom"/>
            <w:hideMark/>
          </w:tcPr>
          <w:p w14:paraId="4BE5587A" w14:textId="00E8420D"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38802CBE" w14:textId="06F8AF09" w:rsidR="00245B15" w:rsidRPr="00470EAE" w:rsidRDefault="00245B15" w:rsidP="00245B15">
            <w:pPr>
              <w:spacing w:after="0" w:line="240" w:lineRule="auto"/>
              <w:jc w:val="center"/>
              <w:rPr>
                <w:rFonts w:eastAsia="Times New Roman"/>
                <w:color w:val="000000"/>
                <w:szCs w:val="24"/>
              </w:rPr>
            </w:pPr>
            <w:r>
              <w:rPr>
                <w:color w:val="000000"/>
              </w:rPr>
              <w:t>33.3%</w:t>
            </w:r>
          </w:p>
        </w:tc>
      </w:tr>
      <w:tr w:rsidR="00245B15" w:rsidRPr="00470EAE" w14:paraId="131919C3" w14:textId="77777777" w:rsidTr="00C641B7">
        <w:trPr>
          <w:trHeight w:val="312"/>
          <w:jc w:val="center"/>
        </w:trPr>
        <w:tc>
          <w:tcPr>
            <w:tcW w:w="2360" w:type="dxa"/>
            <w:shd w:val="clear" w:color="D9D9D9" w:fill="D9D9D9"/>
            <w:noWrap/>
            <w:vAlign w:val="bottom"/>
            <w:hideMark/>
          </w:tcPr>
          <w:p w14:paraId="6B86F0F3"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6</w:t>
            </w:r>
          </w:p>
        </w:tc>
        <w:tc>
          <w:tcPr>
            <w:tcW w:w="527" w:type="dxa"/>
            <w:shd w:val="clear" w:color="D9D9D9" w:fill="D9D9D9"/>
            <w:noWrap/>
            <w:vAlign w:val="bottom"/>
            <w:hideMark/>
          </w:tcPr>
          <w:p w14:paraId="32D678B0" w14:textId="27FED9E1" w:rsidR="00245B15" w:rsidRPr="00470EAE" w:rsidRDefault="00245B15" w:rsidP="00245B15">
            <w:pPr>
              <w:spacing w:after="0" w:line="240" w:lineRule="auto"/>
              <w:jc w:val="center"/>
              <w:rPr>
                <w:rFonts w:eastAsia="Times New Roman"/>
                <w:b/>
                <w:bCs/>
                <w:color w:val="000000"/>
                <w:szCs w:val="24"/>
              </w:rPr>
            </w:pPr>
            <w:r>
              <w:rPr>
                <w:b/>
                <w:bCs/>
                <w:color w:val="000000"/>
              </w:rPr>
              <w:t>2</w:t>
            </w:r>
          </w:p>
        </w:tc>
        <w:tc>
          <w:tcPr>
            <w:tcW w:w="996" w:type="dxa"/>
            <w:shd w:val="clear" w:color="D9D9D9" w:fill="D9D9D9"/>
            <w:noWrap/>
            <w:vAlign w:val="bottom"/>
            <w:hideMark/>
          </w:tcPr>
          <w:p w14:paraId="68E0CCAE" w14:textId="57DB7934" w:rsidR="00245B15" w:rsidRPr="00470EAE" w:rsidRDefault="00245B15" w:rsidP="00245B15">
            <w:pPr>
              <w:spacing w:after="0" w:line="240" w:lineRule="auto"/>
              <w:jc w:val="center"/>
              <w:rPr>
                <w:rFonts w:eastAsia="Times New Roman"/>
                <w:b/>
                <w:bCs/>
                <w:color w:val="000000"/>
                <w:szCs w:val="24"/>
              </w:rPr>
            </w:pPr>
            <w:r>
              <w:rPr>
                <w:b/>
                <w:bCs/>
                <w:color w:val="000000"/>
              </w:rPr>
              <w:t>11.1%</w:t>
            </w:r>
          </w:p>
        </w:tc>
      </w:tr>
      <w:tr w:rsidR="00245B15" w:rsidRPr="00470EAE" w14:paraId="70A48898" w14:textId="77777777" w:rsidTr="00C641B7">
        <w:trPr>
          <w:trHeight w:val="312"/>
          <w:jc w:val="center"/>
        </w:trPr>
        <w:tc>
          <w:tcPr>
            <w:tcW w:w="2360" w:type="dxa"/>
            <w:shd w:val="clear" w:color="auto" w:fill="auto"/>
            <w:noWrap/>
            <w:vAlign w:val="center"/>
            <w:hideMark/>
          </w:tcPr>
          <w:p w14:paraId="44FE0C8E"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Grog</w:t>
            </w:r>
          </w:p>
        </w:tc>
        <w:tc>
          <w:tcPr>
            <w:tcW w:w="527" w:type="dxa"/>
            <w:shd w:val="clear" w:color="auto" w:fill="auto"/>
            <w:noWrap/>
            <w:vAlign w:val="bottom"/>
            <w:hideMark/>
          </w:tcPr>
          <w:p w14:paraId="61347EB2" w14:textId="510E39E9" w:rsidR="00245B15" w:rsidRPr="00470EAE" w:rsidRDefault="00245B15" w:rsidP="00245B15">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35ED6E12" w14:textId="3D1F23BD" w:rsidR="00245B15" w:rsidRPr="00470EAE" w:rsidRDefault="00245B15" w:rsidP="00245B15">
            <w:pPr>
              <w:spacing w:after="0" w:line="240" w:lineRule="auto"/>
              <w:jc w:val="center"/>
              <w:rPr>
                <w:rFonts w:eastAsia="Times New Roman"/>
                <w:color w:val="000000"/>
                <w:szCs w:val="24"/>
              </w:rPr>
            </w:pPr>
            <w:r>
              <w:rPr>
                <w:color w:val="000000"/>
              </w:rPr>
              <w:t>100.0%</w:t>
            </w:r>
          </w:p>
        </w:tc>
      </w:tr>
      <w:tr w:rsidR="00245B15" w:rsidRPr="00470EAE" w14:paraId="7026E446" w14:textId="77777777" w:rsidTr="00C641B7">
        <w:trPr>
          <w:trHeight w:val="312"/>
          <w:jc w:val="center"/>
        </w:trPr>
        <w:tc>
          <w:tcPr>
            <w:tcW w:w="2360" w:type="dxa"/>
            <w:shd w:val="clear" w:color="D9D9D9" w:fill="D9D9D9"/>
            <w:noWrap/>
            <w:vAlign w:val="bottom"/>
            <w:hideMark/>
          </w:tcPr>
          <w:p w14:paraId="73192A2C"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7</w:t>
            </w:r>
          </w:p>
        </w:tc>
        <w:tc>
          <w:tcPr>
            <w:tcW w:w="527" w:type="dxa"/>
            <w:shd w:val="clear" w:color="D9D9D9" w:fill="D9D9D9"/>
            <w:noWrap/>
            <w:vAlign w:val="bottom"/>
            <w:hideMark/>
          </w:tcPr>
          <w:p w14:paraId="2773DD09" w14:textId="2AE10E74" w:rsidR="00245B15" w:rsidRPr="00470EAE" w:rsidRDefault="00245B15" w:rsidP="00245B15">
            <w:pPr>
              <w:spacing w:after="0" w:line="240" w:lineRule="auto"/>
              <w:jc w:val="center"/>
              <w:rPr>
                <w:rFonts w:eastAsia="Times New Roman"/>
                <w:b/>
                <w:bCs/>
                <w:color w:val="000000"/>
                <w:szCs w:val="24"/>
              </w:rPr>
            </w:pPr>
            <w:r>
              <w:rPr>
                <w:b/>
                <w:bCs/>
                <w:color w:val="000000"/>
              </w:rPr>
              <w:t>3</w:t>
            </w:r>
          </w:p>
        </w:tc>
        <w:tc>
          <w:tcPr>
            <w:tcW w:w="996" w:type="dxa"/>
            <w:shd w:val="clear" w:color="D9D9D9" w:fill="D9D9D9"/>
            <w:noWrap/>
            <w:vAlign w:val="bottom"/>
            <w:hideMark/>
          </w:tcPr>
          <w:p w14:paraId="22F37046" w14:textId="321D0858" w:rsidR="00245B15" w:rsidRPr="00470EAE" w:rsidRDefault="00245B15" w:rsidP="00245B15">
            <w:pPr>
              <w:spacing w:after="0" w:line="240" w:lineRule="auto"/>
              <w:jc w:val="center"/>
              <w:rPr>
                <w:rFonts w:eastAsia="Times New Roman"/>
                <w:b/>
                <w:bCs/>
                <w:color w:val="000000"/>
                <w:szCs w:val="24"/>
              </w:rPr>
            </w:pPr>
            <w:r>
              <w:rPr>
                <w:b/>
                <w:bCs/>
                <w:color w:val="000000"/>
              </w:rPr>
              <w:t>16.7%</w:t>
            </w:r>
          </w:p>
        </w:tc>
      </w:tr>
      <w:tr w:rsidR="00245B15" w:rsidRPr="00470EAE" w14:paraId="3E1B899A" w14:textId="77777777" w:rsidTr="00C641B7">
        <w:trPr>
          <w:trHeight w:val="312"/>
          <w:jc w:val="center"/>
        </w:trPr>
        <w:tc>
          <w:tcPr>
            <w:tcW w:w="2360" w:type="dxa"/>
            <w:shd w:val="clear" w:color="auto" w:fill="auto"/>
            <w:noWrap/>
            <w:vAlign w:val="center"/>
            <w:hideMark/>
          </w:tcPr>
          <w:p w14:paraId="1F105023"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Grog</w:t>
            </w:r>
          </w:p>
        </w:tc>
        <w:tc>
          <w:tcPr>
            <w:tcW w:w="527" w:type="dxa"/>
            <w:shd w:val="clear" w:color="auto" w:fill="auto"/>
            <w:noWrap/>
            <w:vAlign w:val="bottom"/>
            <w:hideMark/>
          </w:tcPr>
          <w:p w14:paraId="4FDF082F" w14:textId="105427C1" w:rsidR="00245B15" w:rsidRPr="00470EAE" w:rsidRDefault="00245B15" w:rsidP="00245B15">
            <w:pPr>
              <w:spacing w:after="0" w:line="240" w:lineRule="auto"/>
              <w:jc w:val="center"/>
              <w:rPr>
                <w:rFonts w:eastAsia="Times New Roman"/>
                <w:color w:val="000000"/>
                <w:szCs w:val="24"/>
              </w:rPr>
            </w:pPr>
            <w:r>
              <w:rPr>
                <w:color w:val="000000"/>
              </w:rPr>
              <w:t>3</w:t>
            </w:r>
          </w:p>
        </w:tc>
        <w:tc>
          <w:tcPr>
            <w:tcW w:w="996" w:type="dxa"/>
            <w:shd w:val="clear" w:color="auto" w:fill="auto"/>
            <w:noWrap/>
            <w:vAlign w:val="bottom"/>
            <w:hideMark/>
          </w:tcPr>
          <w:p w14:paraId="3A49D921" w14:textId="33F04690" w:rsidR="00245B15" w:rsidRPr="00470EAE" w:rsidRDefault="00245B15" w:rsidP="00245B15">
            <w:pPr>
              <w:spacing w:after="0" w:line="240" w:lineRule="auto"/>
              <w:jc w:val="center"/>
              <w:rPr>
                <w:rFonts w:eastAsia="Times New Roman"/>
                <w:color w:val="000000"/>
                <w:szCs w:val="24"/>
              </w:rPr>
            </w:pPr>
            <w:r>
              <w:rPr>
                <w:color w:val="000000"/>
              </w:rPr>
              <w:t>100.0%</w:t>
            </w:r>
          </w:p>
        </w:tc>
      </w:tr>
      <w:tr w:rsidR="00245B15" w:rsidRPr="00470EAE" w14:paraId="50531B63" w14:textId="77777777" w:rsidTr="00C641B7">
        <w:trPr>
          <w:trHeight w:val="312"/>
          <w:jc w:val="center"/>
        </w:trPr>
        <w:tc>
          <w:tcPr>
            <w:tcW w:w="2360" w:type="dxa"/>
            <w:shd w:val="clear" w:color="D9D9D9" w:fill="D9D9D9"/>
            <w:noWrap/>
            <w:vAlign w:val="bottom"/>
            <w:hideMark/>
          </w:tcPr>
          <w:p w14:paraId="417A9EC7"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Structure 8</w:t>
            </w:r>
          </w:p>
        </w:tc>
        <w:tc>
          <w:tcPr>
            <w:tcW w:w="527" w:type="dxa"/>
            <w:shd w:val="clear" w:color="D9D9D9" w:fill="D9D9D9"/>
            <w:noWrap/>
            <w:vAlign w:val="bottom"/>
            <w:hideMark/>
          </w:tcPr>
          <w:p w14:paraId="182A1D39" w14:textId="74B6FE72" w:rsidR="00245B15" w:rsidRPr="00470EAE" w:rsidRDefault="00245B15" w:rsidP="00245B15">
            <w:pPr>
              <w:spacing w:after="0" w:line="240" w:lineRule="auto"/>
              <w:jc w:val="center"/>
              <w:rPr>
                <w:rFonts w:eastAsia="Times New Roman"/>
                <w:b/>
                <w:bCs/>
                <w:color w:val="000000"/>
                <w:szCs w:val="24"/>
              </w:rPr>
            </w:pPr>
            <w:r>
              <w:rPr>
                <w:b/>
                <w:bCs/>
                <w:color w:val="000000"/>
              </w:rPr>
              <w:t>1</w:t>
            </w:r>
          </w:p>
        </w:tc>
        <w:tc>
          <w:tcPr>
            <w:tcW w:w="996" w:type="dxa"/>
            <w:shd w:val="clear" w:color="D9D9D9" w:fill="D9D9D9"/>
            <w:noWrap/>
            <w:vAlign w:val="bottom"/>
            <w:hideMark/>
          </w:tcPr>
          <w:p w14:paraId="22AFE0E3" w14:textId="29C5A0C5" w:rsidR="00245B15" w:rsidRPr="00470EAE" w:rsidRDefault="00245B15" w:rsidP="00245B15">
            <w:pPr>
              <w:spacing w:after="0" w:line="240" w:lineRule="auto"/>
              <w:jc w:val="center"/>
              <w:rPr>
                <w:rFonts w:eastAsia="Times New Roman"/>
                <w:b/>
                <w:bCs/>
                <w:color w:val="000000"/>
                <w:szCs w:val="24"/>
              </w:rPr>
            </w:pPr>
            <w:r>
              <w:rPr>
                <w:b/>
                <w:bCs/>
                <w:color w:val="000000"/>
              </w:rPr>
              <w:t>5.6%</w:t>
            </w:r>
          </w:p>
        </w:tc>
      </w:tr>
      <w:tr w:rsidR="00245B15" w:rsidRPr="00470EAE" w14:paraId="6253846C" w14:textId="77777777" w:rsidTr="00C641B7">
        <w:trPr>
          <w:trHeight w:val="312"/>
          <w:jc w:val="center"/>
        </w:trPr>
        <w:tc>
          <w:tcPr>
            <w:tcW w:w="2360" w:type="dxa"/>
            <w:shd w:val="clear" w:color="auto" w:fill="auto"/>
            <w:noWrap/>
            <w:vAlign w:val="center"/>
            <w:hideMark/>
          </w:tcPr>
          <w:p w14:paraId="1F4E8447" w14:textId="77777777" w:rsidR="00245B15" w:rsidRPr="00470EAE" w:rsidRDefault="00245B15" w:rsidP="00245B15">
            <w:pPr>
              <w:spacing w:after="0" w:line="240" w:lineRule="auto"/>
              <w:ind w:firstLineChars="100" w:firstLine="240"/>
              <w:jc w:val="center"/>
              <w:rPr>
                <w:rFonts w:eastAsia="Times New Roman"/>
                <w:color w:val="000000"/>
                <w:szCs w:val="24"/>
              </w:rPr>
            </w:pPr>
            <w:r w:rsidRPr="00470EAE">
              <w:rPr>
                <w:rFonts w:eastAsia="Times New Roman"/>
                <w:color w:val="000000"/>
                <w:szCs w:val="24"/>
              </w:rPr>
              <w:t>Grog</w:t>
            </w:r>
          </w:p>
        </w:tc>
        <w:tc>
          <w:tcPr>
            <w:tcW w:w="527" w:type="dxa"/>
            <w:shd w:val="clear" w:color="auto" w:fill="auto"/>
            <w:noWrap/>
            <w:vAlign w:val="bottom"/>
            <w:hideMark/>
          </w:tcPr>
          <w:p w14:paraId="22354D12" w14:textId="54D1C261" w:rsidR="00245B15" w:rsidRPr="00470EAE" w:rsidRDefault="00245B15" w:rsidP="00245B15">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71DA64A2" w14:textId="36D4031F" w:rsidR="00245B15" w:rsidRPr="00470EAE" w:rsidRDefault="00245B15" w:rsidP="00245B15">
            <w:pPr>
              <w:spacing w:after="0" w:line="240" w:lineRule="auto"/>
              <w:jc w:val="center"/>
              <w:rPr>
                <w:rFonts w:eastAsia="Times New Roman"/>
                <w:color w:val="000000"/>
                <w:szCs w:val="24"/>
              </w:rPr>
            </w:pPr>
            <w:r>
              <w:rPr>
                <w:color w:val="000000"/>
              </w:rPr>
              <w:t>100.0%</w:t>
            </w:r>
          </w:p>
        </w:tc>
      </w:tr>
      <w:tr w:rsidR="00245B15" w:rsidRPr="00470EAE" w14:paraId="7446C5E4" w14:textId="77777777" w:rsidTr="00C641B7">
        <w:trPr>
          <w:trHeight w:val="312"/>
          <w:jc w:val="center"/>
        </w:trPr>
        <w:tc>
          <w:tcPr>
            <w:tcW w:w="2360" w:type="dxa"/>
            <w:tcBorders>
              <w:bottom w:val="single" w:sz="4" w:space="0" w:color="auto"/>
            </w:tcBorders>
            <w:shd w:val="clear" w:color="auto" w:fill="auto"/>
            <w:noWrap/>
            <w:vAlign w:val="bottom"/>
            <w:hideMark/>
          </w:tcPr>
          <w:p w14:paraId="390C20E4" w14:textId="77777777" w:rsidR="00245B15" w:rsidRPr="00470EAE" w:rsidRDefault="00245B15" w:rsidP="00245B15">
            <w:pPr>
              <w:spacing w:after="0" w:line="240" w:lineRule="auto"/>
              <w:rPr>
                <w:rFonts w:eastAsia="Times New Roman"/>
                <w:b/>
                <w:bCs/>
                <w:color w:val="000000"/>
                <w:szCs w:val="24"/>
              </w:rPr>
            </w:pPr>
            <w:r w:rsidRPr="00470EAE">
              <w:rPr>
                <w:rFonts w:eastAsia="Times New Roman"/>
                <w:b/>
                <w:bCs/>
                <w:color w:val="000000"/>
                <w:szCs w:val="24"/>
              </w:rPr>
              <w:t>Grand Total</w:t>
            </w:r>
          </w:p>
        </w:tc>
        <w:tc>
          <w:tcPr>
            <w:tcW w:w="527" w:type="dxa"/>
            <w:tcBorders>
              <w:bottom w:val="single" w:sz="4" w:space="0" w:color="auto"/>
            </w:tcBorders>
            <w:shd w:val="clear" w:color="auto" w:fill="auto"/>
            <w:noWrap/>
            <w:vAlign w:val="bottom"/>
            <w:hideMark/>
          </w:tcPr>
          <w:p w14:paraId="215695C2" w14:textId="56BCEE98" w:rsidR="00245B15" w:rsidRPr="00470EAE" w:rsidRDefault="00245B15" w:rsidP="00245B15">
            <w:pPr>
              <w:spacing w:after="0" w:line="240" w:lineRule="auto"/>
              <w:jc w:val="center"/>
              <w:rPr>
                <w:rFonts w:eastAsia="Times New Roman"/>
                <w:b/>
                <w:bCs/>
                <w:color w:val="000000"/>
                <w:szCs w:val="24"/>
              </w:rPr>
            </w:pPr>
            <w:r>
              <w:rPr>
                <w:b/>
                <w:bCs/>
                <w:color w:val="000000"/>
              </w:rPr>
              <w:t>18</w:t>
            </w:r>
          </w:p>
        </w:tc>
        <w:tc>
          <w:tcPr>
            <w:tcW w:w="996" w:type="dxa"/>
            <w:tcBorders>
              <w:bottom w:val="single" w:sz="4" w:space="0" w:color="auto"/>
            </w:tcBorders>
            <w:shd w:val="clear" w:color="auto" w:fill="auto"/>
            <w:noWrap/>
            <w:vAlign w:val="bottom"/>
            <w:hideMark/>
          </w:tcPr>
          <w:p w14:paraId="11BBFF88" w14:textId="69D3A208" w:rsidR="00245B15" w:rsidRPr="00470EAE" w:rsidRDefault="00245B15" w:rsidP="00245B15">
            <w:pPr>
              <w:spacing w:after="0" w:line="240" w:lineRule="auto"/>
              <w:jc w:val="center"/>
              <w:rPr>
                <w:rFonts w:eastAsia="Times New Roman"/>
                <w:b/>
                <w:bCs/>
                <w:color w:val="000000"/>
                <w:szCs w:val="24"/>
              </w:rPr>
            </w:pPr>
            <w:r>
              <w:rPr>
                <w:b/>
                <w:bCs/>
                <w:color w:val="000000"/>
              </w:rPr>
              <w:t>100.0%</w:t>
            </w:r>
          </w:p>
        </w:tc>
      </w:tr>
      <w:tr w:rsidR="00520475" w:rsidRPr="00470EAE" w14:paraId="002A20F4" w14:textId="77777777" w:rsidTr="008F378F">
        <w:trPr>
          <w:trHeight w:val="312"/>
          <w:jc w:val="center"/>
        </w:trPr>
        <w:tc>
          <w:tcPr>
            <w:tcW w:w="3883" w:type="dxa"/>
            <w:gridSpan w:val="3"/>
            <w:tcBorders>
              <w:top w:val="single" w:sz="4" w:space="0" w:color="auto"/>
              <w:left w:val="nil"/>
              <w:bottom w:val="nil"/>
              <w:right w:val="nil"/>
            </w:tcBorders>
            <w:shd w:val="clear" w:color="auto" w:fill="auto"/>
            <w:noWrap/>
          </w:tcPr>
          <w:p w14:paraId="5A22B297" w14:textId="5F44959A" w:rsidR="00520475" w:rsidRPr="00470EAE" w:rsidRDefault="00520475" w:rsidP="008F378F">
            <w:pPr>
              <w:spacing w:after="0" w:line="240" w:lineRule="auto"/>
              <w:rPr>
                <w:rFonts w:eastAsia="Times New Roman"/>
                <w:color w:val="000000"/>
                <w:szCs w:val="24"/>
              </w:rPr>
            </w:pPr>
            <w:r>
              <w:rPr>
                <w:rFonts w:eastAsia="Times New Roman"/>
                <w:color w:val="000000"/>
                <w:szCs w:val="24"/>
              </w:rPr>
              <w:t xml:space="preserve">Table </w:t>
            </w:r>
            <w:r w:rsidR="00D36A07">
              <w:rPr>
                <w:rFonts w:eastAsia="Times New Roman"/>
                <w:color w:val="000000"/>
                <w:szCs w:val="24"/>
              </w:rPr>
              <w:t>5.17</w:t>
            </w:r>
            <w:r w:rsidR="00474340">
              <w:rPr>
                <w:rFonts w:eastAsia="Times New Roman"/>
                <w:color w:val="000000"/>
                <w:szCs w:val="24"/>
              </w:rPr>
              <w:t>:</w:t>
            </w:r>
            <w:r>
              <w:rPr>
                <w:rFonts w:eastAsia="Times New Roman"/>
                <w:color w:val="000000"/>
                <w:szCs w:val="24"/>
              </w:rPr>
              <w:t xml:space="preserve"> Secondary tempers by structure</w:t>
            </w:r>
            <w:r w:rsidR="009B5C4D">
              <w:rPr>
                <w:rFonts w:eastAsia="Times New Roman"/>
                <w:color w:val="000000"/>
                <w:szCs w:val="24"/>
              </w:rPr>
              <w:t>.</w:t>
            </w:r>
            <w:r w:rsidR="00C03C9B">
              <w:rPr>
                <w:rFonts w:eastAsia="Times New Roman"/>
                <w:color w:val="000000"/>
                <w:szCs w:val="24"/>
              </w:rPr>
              <w:t xml:space="preserve"> </w:t>
            </w:r>
            <w:r w:rsidR="009B5C4D">
              <w:rPr>
                <w:rFonts w:eastAsia="Times New Roman"/>
                <w:color w:val="000000"/>
                <w:szCs w:val="24"/>
              </w:rPr>
              <w:t xml:space="preserve">Bold is the % of the total </w:t>
            </w:r>
            <w:r w:rsidR="00D0003B">
              <w:rPr>
                <w:rFonts w:eastAsia="Times New Roman"/>
                <w:color w:val="000000"/>
                <w:szCs w:val="24"/>
              </w:rPr>
              <w:t>structure’s</w:t>
            </w:r>
            <w:r w:rsidR="002879F9">
              <w:rPr>
                <w:rFonts w:eastAsia="Times New Roman"/>
                <w:color w:val="000000"/>
                <w:szCs w:val="24"/>
              </w:rPr>
              <w:t xml:space="preserve"> </w:t>
            </w:r>
            <w:r w:rsidR="009B5C4D">
              <w:rPr>
                <w:rFonts w:eastAsia="Times New Roman"/>
                <w:color w:val="000000"/>
                <w:szCs w:val="24"/>
              </w:rPr>
              <w:t>assemblage, regular type is the %</w:t>
            </w:r>
            <w:r w:rsidR="002879F9">
              <w:rPr>
                <w:rFonts w:eastAsia="Times New Roman"/>
                <w:color w:val="000000"/>
                <w:szCs w:val="24"/>
              </w:rPr>
              <w:t xml:space="preserve"> of secondary temper</w:t>
            </w:r>
            <w:r w:rsidR="009B5C4D">
              <w:rPr>
                <w:rFonts w:eastAsia="Times New Roman"/>
                <w:color w:val="000000"/>
                <w:szCs w:val="24"/>
              </w:rPr>
              <w:t xml:space="preserve"> within each structure.</w:t>
            </w:r>
          </w:p>
        </w:tc>
      </w:tr>
    </w:tbl>
    <w:p w14:paraId="65101819" w14:textId="77777777" w:rsidR="00520475" w:rsidRDefault="00520475" w:rsidP="00520475">
      <w:pPr>
        <w:spacing w:line="480" w:lineRule="auto"/>
        <w:rPr>
          <w:szCs w:val="24"/>
        </w:rPr>
      </w:pPr>
    </w:p>
    <w:p w14:paraId="35796767" w14:textId="77777777" w:rsidR="00520475" w:rsidRDefault="00520475" w:rsidP="00520475">
      <w:pPr>
        <w:pStyle w:val="Heading3"/>
      </w:pPr>
      <w:bookmarkStart w:id="63" w:name="_Toc152424488"/>
      <w:r w:rsidRPr="004924FF">
        <w:t>Surface Treatments</w:t>
      </w:r>
      <w:bookmarkEnd w:id="63"/>
    </w:p>
    <w:p w14:paraId="70B235B1" w14:textId="77777777" w:rsidR="008C0CF4" w:rsidRPr="008C0CF4" w:rsidRDefault="008C0CF4" w:rsidP="008C0CF4"/>
    <w:p w14:paraId="0D80989D" w14:textId="472FB095" w:rsidR="00520475" w:rsidRDefault="00520475" w:rsidP="00520475">
      <w:pPr>
        <w:spacing w:line="480" w:lineRule="auto"/>
        <w:ind w:firstLine="720"/>
        <w:rPr>
          <w:szCs w:val="24"/>
        </w:rPr>
      </w:pPr>
      <w:r>
        <w:rPr>
          <w:szCs w:val="24"/>
        </w:rPr>
        <w:t xml:space="preserve">Structure 1 had 58 plain (80.6%) sherds, </w:t>
      </w:r>
      <w:r w:rsidR="000D74AD">
        <w:rPr>
          <w:szCs w:val="24"/>
        </w:rPr>
        <w:t>6</w:t>
      </w:r>
      <w:r>
        <w:rPr>
          <w:szCs w:val="24"/>
        </w:rPr>
        <w:t xml:space="preserve"> smoothed (</w:t>
      </w:r>
      <w:r w:rsidR="000D74AD">
        <w:rPr>
          <w:szCs w:val="24"/>
        </w:rPr>
        <w:t>8.3</w:t>
      </w:r>
      <w:r>
        <w:rPr>
          <w:szCs w:val="24"/>
        </w:rPr>
        <w:t>%) sherds, 4 eroded (5.6%) sherds, 1 decorated (1.4%) sherd, 1 red filmed sherd that was also decorated (1.4%)</w:t>
      </w:r>
      <w:r w:rsidR="004D1143">
        <w:rPr>
          <w:szCs w:val="24"/>
        </w:rPr>
        <w:t>, and 1 sherd</w:t>
      </w:r>
      <w:r w:rsidR="008C4A36">
        <w:rPr>
          <w:szCs w:val="24"/>
        </w:rPr>
        <w:t xml:space="preserve"> </w:t>
      </w:r>
      <w:r w:rsidR="008C4A36">
        <w:rPr>
          <w:szCs w:val="24"/>
        </w:rPr>
        <w:lastRenderedPageBreak/>
        <w:t>that is decorated and smoothed (1.4%)</w:t>
      </w:r>
      <w:r>
        <w:rPr>
          <w:szCs w:val="24"/>
        </w:rPr>
        <w:t>.</w:t>
      </w:r>
      <w:r w:rsidR="00C03C9B">
        <w:rPr>
          <w:szCs w:val="24"/>
        </w:rPr>
        <w:t xml:space="preserve"> </w:t>
      </w:r>
      <w:r>
        <w:rPr>
          <w:szCs w:val="24"/>
        </w:rPr>
        <w:t xml:space="preserve">Structure 2A had 63 plain (81.8%), 7 decorated (9.1%), 4 smoothed </w:t>
      </w:r>
      <w:r w:rsidR="00764025">
        <w:rPr>
          <w:szCs w:val="24"/>
        </w:rPr>
        <w:t>(</w:t>
      </w:r>
      <w:r>
        <w:rPr>
          <w:szCs w:val="24"/>
        </w:rPr>
        <w:t>5.2%), and 3 eroded (3.9%) sherds.</w:t>
      </w:r>
      <w:r w:rsidR="00C03C9B">
        <w:rPr>
          <w:szCs w:val="24"/>
        </w:rPr>
        <w:t xml:space="preserve"> </w:t>
      </w:r>
      <w:r>
        <w:rPr>
          <w:szCs w:val="24"/>
        </w:rPr>
        <w:t>Structure 2</w:t>
      </w:r>
      <w:r w:rsidR="00D75587">
        <w:rPr>
          <w:szCs w:val="24"/>
        </w:rPr>
        <w:t>B/C</w:t>
      </w:r>
      <w:r>
        <w:rPr>
          <w:szCs w:val="24"/>
        </w:rPr>
        <w:t xml:space="preserve"> had 41 plain (77.4%), 5 decorated (9.4%),</w:t>
      </w:r>
      <w:r w:rsidR="00BB49E7">
        <w:rPr>
          <w:szCs w:val="24"/>
        </w:rPr>
        <w:t xml:space="preserve"> </w:t>
      </w:r>
      <w:r>
        <w:rPr>
          <w:szCs w:val="24"/>
        </w:rPr>
        <w:t xml:space="preserve">3 eroded (5.7%), 2 smoothed </w:t>
      </w:r>
      <w:r w:rsidR="00BB49E7">
        <w:rPr>
          <w:szCs w:val="24"/>
        </w:rPr>
        <w:t>(</w:t>
      </w:r>
      <w:r>
        <w:rPr>
          <w:szCs w:val="24"/>
        </w:rPr>
        <w:t>3.8%), and 2 decorated and smoothed (3.8%) sherds.</w:t>
      </w:r>
      <w:r w:rsidR="00C03C9B">
        <w:rPr>
          <w:szCs w:val="24"/>
        </w:rPr>
        <w:t xml:space="preserve"> </w:t>
      </w:r>
      <w:r>
        <w:rPr>
          <w:szCs w:val="24"/>
        </w:rPr>
        <w:t>Structure 2 Door had 5 plain (83.3%) and 1 smoothed (16.7%) sherd.</w:t>
      </w:r>
      <w:r w:rsidR="00C03C9B">
        <w:rPr>
          <w:szCs w:val="24"/>
        </w:rPr>
        <w:t xml:space="preserve"> </w:t>
      </w:r>
      <w:r w:rsidRPr="00F02F54">
        <w:rPr>
          <w:szCs w:val="24"/>
        </w:rPr>
        <w:t xml:space="preserve">In total, Structure 2 </w:t>
      </w:r>
      <w:r>
        <w:rPr>
          <w:szCs w:val="24"/>
        </w:rPr>
        <w:t>had</w:t>
      </w:r>
      <w:r w:rsidRPr="00F02F54">
        <w:rPr>
          <w:szCs w:val="24"/>
        </w:rPr>
        <w:t xml:space="preserve"> 109 (80.1%) plain sherds, 12 (8.8%) decorated sherds, 7 (5.1%) smoothed sherds, 6 (4.4%) eroded sherds, and 2 sherds (1.5%) that are both decorated and smoothed</w:t>
      </w:r>
      <w:r>
        <w:rPr>
          <w:szCs w:val="24"/>
        </w:rPr>
        <w:t>.</w:t>
      </w:r>
    </w:p>
    <w:p w14:paraId="196B695F" w14:textId="19562147" w:rsidR="00520475" w:rsidRDefault="00520475" w:rsidP="00520475">
      <w:pPr>
        <w:spacing w:line="480" w:lineRule="auto"/>
        <w:ind w:firstLine="720"/>
        <w:rPr>
          <w:szCs w:val="24"/>
        </w:rPr>
      </w:pPr>
      <w:r>
        <w:rPr>
          <w:szCs w:val="24"/>
        </w:rPr>
        <w:t>Structure 3 had 73 (59.</w:t>
      </w:r>
      <w:r w:rsidR="00A8717C">
        <w:rPr>
          <w:szCs w:val="24"/>
        </w:rPr>
        <w:t>8</w:t>
      </w:r>
      <w:r>
        <w:rPr>
          <w:szCs w:val="24"/>
        </w:rPr>
        <w:t>%) plain sherds, 3</w:t>
      </w:r>
      <w:r w:rsidR="00CA3D34">
        <w:rPr>
          <w:szCs w:val="24"/>
        </w:rPr>
        <w:t>5</w:t>
      </w:r>
      <w:r>
        <w:rPr>
          <w:szCs w:val="24"/>
        </w:rPr>
        <w:t xml:space="preserve"> (2</w:t>
      </w:r>
      <w:r w:rsidR="00A8717C">
        <w:rPr>
          <w:szCs w:val="24"/>
        </w:rPr>
        <w:t>8.7</w:t>
      </w:r>
      <w:r>
        <w:rPr>
          <w:szCs w:val="24"/>
        </w:rPr>
        <w:t xml:space="preserve">%) smoothed sherds, </w:t>
      </w:r>
      <w:r w:rsidR="00A8717C">
        <w:rPr>
          <w:szCs w:val="24"/>
        </w:rPr>
        <w:t>8</w:t>
      </w:r>
      <w:r>
        <w:rPr>
          <w:szCs w:val="24"/>
        </w:rPr>
        <w:t xml:space="preserve"> (</w:t>
      </w:r>
      <w:r w:rsidR="00A8717C">
        <w:rPr>
          <w:szCs w:val="24"/>
        </w:rPr>
        <w:t>6.6</w:t>
      </w:r>
      <w:r>
        <w:rPr>
          <w:szCs w:val="24"/>
        </w:rPr>
        <w:t xml:space="preserve">%) burnished sherds, 4 (3.3%) decorated sherds, </w:t>
      </w:r>
      <w:r w:rsidR="00C004AB">
        <w:rPr>
          <w:szCs w:val="24"/>
        </w:rPr>
        <w:t xml:space="preserve">and </w:t>
      </w:r>
      <w:r>
        <w:rPr>
          <w:szCs w:val="24"/>
        </w:rPr>
        <w:t>2 (1.6%) eroded sherds.</w:t>
      </w:r>
      <w:r w:rsidR="00C03C9B">
        <w:rPr>
          <w:szCs w:val="24"/>
        </w:rPr>
        <w:t xml:space="preserve"> </w:t>
      </w:r>
      <w:r>
        <w:rPr>
          <w:szCs w:val="24"/>
        </w:rPr>
        <w:t>Structure 4 had 8</w:t>
      </w:r>
      <w:r w:rsidR="008C39AB">
        <w:rPr>
          <w:szCs w:val="24"/>
        </w:rPr>
        <w:t>1</w:t>
      </w:r>
      <w:r>
        <w:rPr>
          <w:szCs w:val="24"/>
        </w:rPr>
        <w:t xml:space="preserve"> (7</w:t>
      </w:r>
      <w:r w:rsidR="008C39AB">
        <w:rPr>
          <w:szCs w:val="24"/>
        </w:rPr>
        <w:t>6.4</w:t>
      </w:r>
      <w:r>
        <w:rPr>
          <w:szCs w:val="24"/>
        </w:rPr>
        <w:t xml:space="preserve">%) plain sherds, 9 (8.5%) eroded sherds, 8 (7.5%) smoothed sherds, </w:t>
      </w:r>
      <w:r w:rsidR="004644C9">
        <w:rPr>
          <w:szCs w:val="24"/>
        </w:rPr>
        <w:t>7</w:t>
      </w:r>
      <w:r>
        <w:rPr>
          <w:szCs w:val="24"/>
        </w:rPr>
        <w:t xml:space="preserve"> (</w:t>
      </w:r>
      <w:r w:rsidR="004644C9">
        <w:rPr>
          <w:szCs w:val="24"/>
        </w:rPr>
        <w:t>6.6</w:t>
      </w:r>
      <w:r>
        <w:rPr>
          <w:szCs w:val="24"/>
        </w:rPr>
        <w:t>%) decorated sherds, and 1 (</w:t>
      </w:r>
      <w:r w:rsidR="002447BD">
        <w:rPr>
          <w:szCs w:val="24"/>
        </w:rPr>
        <w:t>0.9</w:t>
      </w:r>
      <w:r>
        <w:rPr>
          <w:szCs w:val="24"/>
        </w:rPr>
        <w:t>%) sherd that is both decorated and smoothed.</w:t>
      </w:r>
    </w:p>
    <w:p w14:paraId="48B62D0A" w14:textId="3F2767AC" w:rsidR="00520475" w:rsidRDefault="00520475" w:rsidP="00520475">
      <w:pPr>
        <w:spacing w:line="480" w:lineRule="auto"/>
        <w:rPr>
          <w:szCs w:val="24"/>
        </w:rPr>
      </w:pPr>
      <w:r>
        <w:rPr>
          <w:szCs w:val="24"/>
        </w:rPr>
        <w:tab/>
        <w:t>Structure 5 had 28 (82.4%) plain sherds, 3 (8.8%) eroded sherds, 1 (2.9%) smoothed sherd, 1 (2.9%) decorated sherd, and 1 (2.9%) sherd that is decorated and smoothed.</w:t>
      </w:r>
      <w:r w:rsidR="00C03C9B">
        <w:rPr>
          <w:szCs w:val="24"/>
        </w:rPr>
        <w:t xml:space="preserve"> </w:t>
      </w:r>
      <w:r>
        <w:rPr>
          <w:szCs w:val="24"/>
        </w:rPr>
        <w:t>Structure 6 had 16</w:t>
      </w:r>
      <w:r w:rsidR="00D96C3B">
        <w:rPr>
          <w:szCs w:val="24"/>
        </w:rPr>
        <w:t>4</w:t>
      </w:r>
      <w:r>
        <w:rPr>
          <w:szCs w:val="24"/>
        </w:rPr>
        <w:t xml:space="preserve"> (77.</w:t>
      </w:r>
      <w:r w:rsidR="0013500E">
        <w:rPr>
          <w:szCs w:val="24"/>
        </w:rPr>
        <w:t>4</w:t>
      </w:r>
      <w:r>
        <w:rPr>
          <w:szCs w:val="24"/>
        </w:rPr>
        <w:t>%) plain sherds, 29 (13.7%) smoothed sherds, 8 (3.8%) eroded sherds, 7 (3.3%) decorated sherds, 3 (1.4%) burnished sherds, and 1 (0.5%) red film sherd.</w:t>
      </w:r>
      <w:r w:rsidR="00C03C9B">
        <w:rPr>
          <w:szCs w:val="24"/>
        </w:rPr>
        <w:t xml:space="preserve"> </w:t>
      </w:r>
      <w:r>
        <w:rPr>
          <w:szCs w:val="24"/>
        </w:rPr>
        <w:t>Structure 7 had 1</w:t>
      </w:r>
      <w:r w:rsidR="000244D7">
        <w:rPr>
          <w:szCs w:val="24"/>
        </w:rPr>
        <w:t>7</w:t>
      </w:r>
      <w:r>
        <w:rPr>
          <w:szCs w:val="24"/>
        </w:rPr>
        <w:t xml:space="preserve"> (85.</w:t>
      </w:r>
      <w:r w:rsidR="000244D7">
        <w:rPr>
          <w:szCs w:val="24"/>
        </w:rPr>
        <w:t>0</w:t>
      </w:r>
      <w:r>
        <w:rPr>
          <w:szCs w:val="24"/>
        </w:rPr>
        <w:t>%) plain sherds, 2 (</w:t>
      </w:r>
      <w:r w:rsidR="000244D7">
        <w:rPr>
          <w:szCs w:val="24"/>
        </w:rPr>
        <w:t>10.0</w:t>
      </w:r>
      <w:r>
        <w:rPr>
          <w:szCs w:val="24"/>
        </w:rPr>
        <w:t>%) smoothed sherds, and 1 (</w:t>
      </w:r>
      <w:r w:rsidR="00F83C7F">
        <w:rPr>
          <w:szCs w:val="24"/>
        </w:rPr>
        <w:t>5.0</w:t>
      </w:r>
      <w:r>
        <w:rPr>
          <w:szCs w:val="24"/>
        </w:rPr>
        <w:t>%) eroded sherd.</w:t>
      </w:r>
      <w:r w:rsidR="00C03C9B">
        <w:rPr>
          <w:szCs w:val="24"/>
        </w:rPr>
        <w:t xml:space="preserve"> </w:t>
      </w:r>
      <w:r>
        <w:rPr>
          <w:szCs w:val="24"/>
        </w:rPr>
        <w:t>Structure 8 had 8 (57.1%) plain sherds, 3 (21.4%) decorated sherds, 2 (14.3%) eroded sherds, and 1 (7.1%) smoothed sherd.</w:t>
      </w:r>
    </w:p>
    <w:p w14:paraId="742F7E07" w14:textId="77777777" w:rsidR="00CF2516" w:rsidRDefault="00CF2516" w:rsidP="00520475">
      <w:pPr>
        <w:spacing w:line="480" w:lineRule="auto"/>
        <w:rPr>
          <w:szCs w:val="24"/>
        </w:rPr>
      </w:pPr>
    </w:p>
    <w:p w14:paraId="4C11AC89" w14:textId="77777777" w:rsidR="00CF2516" w:rsidRDefault="00CF2516" w:rsidP="00520475">
      <w:pPr>
        <w:spacing w:line="480" w:lineRule="auto"/>
        <w:rPr>
          <w:szCs w:val="24"/>
        </w:rPr>
      </w:pPr>
    </w:p>
    <w:p w14:paraId="05B44DC5" w14:textId="77777777" w:rsidR="00CF2516" w:rsidRDefault="00CF2516" w:rsidP="00520475">
      <w:pPr>
        <w:spacing w:line="480" w:lineRule="auto"/>
        <w:rPr>
          <w:szCs w:val="24"/>
        </w:rPr>
      </w:pPr>
    </w:p>
    <w:p w14:paraId="469854F0" w14:textId="77777777" w:rsidR="00CF2516" w:rsidRDefault="00CF2516" w:rsidP="00520475">
      <w:pPr>
        <w:spacing w:line="480" w:lineRule="auto"/>
        <w:rPr>
          <w:szCs w:val="24"/>
        </w:rPr>
      </w:pPr>
    </w:p>
    <w:tbl>
      <w:tblPr>
        <w:tblW w:w="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576"/>
        <w:gridCol w:w="1000"/>
      </w:tblGrid>
      <w:tr w:rsidR="00520475" w:rsidRPr="00474340" w14:paraId="2E871432" w14:textId="77777777" w:rsidTr="00094355">
        <w:trPr>
          <w:trHeight w:val="288"/>
          <w:jc w:val="center"/>
        </w:trPr>
        <w:tc>
          <w:tcPr>
            <w:tcW w:w="3220" w:type="dxa"/>
            <w:shd w:val="clear" w:color="auto" w:fill="auto"/>
            <w:noWrap/>
            <w:vAlign w:val="center"/>
            <w:hideMark/>
          </w:tcPr>
          <w:p w14:paraId="0FEAB612"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lastRenderedPageBreak/>
              <w:t>Structure</w:t>
            </w:r>
          </w:p>
          <w:p w14:paraId="3A57976C" w14:textId="63A1B3F6" w:rsidR="00520475" w:rsidRPr="00474340" w:rsidRDefault="00C03C9B" w:rsidP="008F378F">
            <w:pPr>
              <w:spacing w:after="0" w:line="240" w:lineRule="auto"/>
              <w:rPr>
                <w:rFonts w:eastAsia="Times New Roman"/>
                <w:b/>
                <w:bCs/>
                <w:color w:val="000000"/>
                <w:szCs w:val="24"/>
              </w:rPr>
            </w:pPr>
            <w:r>
              <w:rPr>
                <w:rFonts w:eastAsia="Times New Roman"/>
                <w:b/>
                <w:bCs/>
                <w:color w:val="000000"/>
                <w:szCs w:val="24"/>
              </w:rPr>
              <w:t xml:space="preserve">  </w:t>
            </w:r>
            <w:r w:rsidR="00520475" w:rsidRPr="00474340">
              <w:rPr>
                <w:rFonts w:eastAsia="Times New Roman"/>
                <w:b/>
                <w:bCs/>
                <w:color w:val="000000"/>
                <w:szCs w:val="24"/>
              </w:rPr>
              <w:t xml:space="preserve"> /Surface Treatment</w:t>
            </w:r>
          </w:p>
        </w:tc>
        <w:tc>
          <w:tcPr>
            <w:tcW w:w="576" w:type="dxa"/>
            <w:shd w:val="clear" w:color="auto" w:fill="auto"/>
            <w:noWrap/>
            <w:vAlign w:val="center"/>
            <w:hideMark/>
          </w:tcPr>
          <w:p w14:paraId="4D58DDA1"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N=</w:t>
            </w:r>
          </w:p>
        </w:tc>
        <w:tc>
          <w:tcPr>
            <w:tcW w:w="1000" w:type="dxa"/>
            <w:shd w:val="clear" w:color="auto" w:fill="auto"/>
            <w:noWrap/>
            <w:vAlign w:val="center"/>
            <w:hideMark/>
          </w:tcPr>
          <w:p w14:paraId="653B49B2"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 of Total</w:t>
            </w:r>
          </w:p>
        </w:tc>
      </w:tr>
      <w:tr w:rsidR="00520475" w:rsidRPr="00474340" w14:paraId="3BB730D1" w14:textId="77777777" w:rsidTr="00094355">
        <w:trPr>
          <w:trHeight w:val="288"/>
          <w:jc w:val="center"/>
        </w:trPr>
        <w:tc>
          <w:tcPr>
            <w:tcW w:w="3220" w:type="dxa"/>
            <w:shd w:val="clear" w:color="D9D9D9" w:fill="D9D9D9"/>
            <w:noWrap/>
            <w:vAlign w:val="bottom"/>
            <w:hideMark/>
          </w:tcPr>
          <w:p w14:paraId="0F1E9689"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1</w:t>
            </w:r>
          </w:p>
        </w:tc>
        <w:tc>
          <w:tcPr>
            <w:tcW w:w="576" w:type="dxa"/>
            <w:shd w:val="clear" w:color="D9D9D9" w:fill="D9D9D9"/>
            <w:noWrap/>
            <w:vAlign w:val="center"/>
            <w:hideMark/>
          </w:tcPr>
          <w:p w14:paraId="2381CD7A"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72</w:t>
            </w:r>
          </w:p>
        </w:tc>
        <w:tc>
          <w:tcPr>
            <w:tcW w:w="1000" w:type="dxa"/>
            <w:shd w:val="clear" w:color="D9D9D9" w:fill="D9D9D9"/>
            <w:noWrap/>
            <w:vAlign w:val="center"/>
            <w:hideMark/>
          </w:tcPr>
          <w:p w14:paraId="45B494A4" w14:textId="1A5F8736"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10.</w:t>
            </w:r>
            <w:r w:rsidR="006305C9">
              <w:rPr>
                <w:rFonts w:eastAsia="Times New Roman"/>
                <w:b/>
                <w:bCs/>
                <w:color w:val="000000"/>
                <w:szCs w:val="24"/>
              </w:rPr>
              <w:t>1</w:t>
            </w:r>
            <w:r w:rsidRPr="00474340">
              <w:rPr>
                <w:rFonts w:eastAsia="Times New Roman"/>
                <w:b/>
                <w:bCs/>
                <w:color w:val="000000"/>
                <w:szCs w:val="24"/>
              </w:rPr>
              <w:t>%</w:t>
            </w:r>
          </w:p>
        </w:tc>
      </w:tr>
      <w:tr w:rsidR="00535651" w:rsidRPr="00474340" w14:paraId="4BA1D90C" w14:textId="77777777" w:rsidTr="00DF192F">
        <w:trPr>
          <w:trHeight w:val="288"/>
          <w:jc w:val="center"/>
        </w:trPr>
        <w:tc>
          <w:tcPr>
            <w:tcW w:w="3220" w:type="dxa"/>
            <w:shd w:val="clear" w:color="auto" w:fill="auto"/>
            <w:noWrap/>
            <w:hideMark/>
          </w:tcPr>
          <w:p w14:paraId="7DD8A893" w14:textId="026736E4" w:rsidR="00535651" w:rsidRPr="00474340" w:rsidRDefault="00535651" w:rsidP="00535651">
            <w:pPr>
              <w:spacing w:after="0" w:line="240" w:lineRule="auto"/>
              <w:ind w:firstLineChars="100" w:firstLine="240"/>
              <w:jc w:val="center"/>
              <w:rPr>
                <w:rFonts w:eastAsia="Times New Roman"/>
                <w:color w:val="000000"/>
                <w:szCs w:val="24"/>
              </w:rPr>
            </w:pPr>
            <w:r w:rsidRPr="00A5771A">
              <w:t>Burnished</w:t>
            </w:r>
          </w:p>
        </w:tc>
        <w:tc>
          <w:tcPr>
            <w:tcW w:w="576" w:type="dxa"/>
            <w:shd w:val="clear" w:color="auto" w:fill="auto"/>
            <w:noWrap/>
            <w:hideMark/>
          </w:tcPr>
          <w:p w14:paraId="7BC809C2" w14:textId="5272F18F" w:rsidR="00535651" w:rsidRPr="00474340" w:rsidRDefault="00535651" w:rsidP="00535651">
            <w:pPr>
              <w:spacing w:after="0" w:line="240" w:lineRule="auto"/>
              <w:jc w:val="center"/>
              <w:rPr>
                <w:rFonts w:eastAsia="Times New Roman"/>
                <w:color w:val="000000"/>
                <w:szCs w:val="24"/>
              </w:rPr>
            </w:pPr>
            <w:r w:rsidRPr="00A5771A">
              <w:t>1</w:t>
            </w:r>
          </w:p>
        </w:tc>
        <w:tc>
          <w:tcPr>
            <w:tcW w:w="1000" w:type="dxa"/>
            <w:shd w:val="clear" w:color="auto" w:fill="auto"/>
            <w:noWrap/>
            <w:hideMark/>
          </w:tcPr>
          <w:p w14:paraId="442B4925" w14:textId="7412FE07" w:rsidR="00535651" w:rsidRPr="00474340" w:rsidRDefault="00535651" w:rsidP="00535651">
            <w:pPr>
              <w:spacing w:after="0" w:line="240" w:lineRule="auto"/>
              <w:jc w:val="center"/>
              <w:rPr>
                <w:rFonts w:eastAsia="Times New Roman"/>
                <w:color w:val="000000"/>
                <w:szCs w:val="24"/>
              </w:rPr>
            </w:pPr>
            <w:r w:rsidRPr="00A5771A">
              <w:t>1.4%</w:t>
            </w:r>
          </w:p>
        </w:tc>
      </w:tr>
      <w:tr w:rsidR="00535651" w:rsidRPr="00474340" w14:paraId="3D460C9C" w14:textId="77777777" w:rsidTr="00DF192F">
        <w:trPr>
          <w:trHeight w:val="288"/>
          <w:jc w:val="center"/>
        </w:trPr>
        <w:tc>
          <w:tcPr>
            <w:tcW w:w="3220" w:type="dxa"/>
            <w:shd w:val="clear" w:color="auto" w:fill="auto"/>
            <w:noWrap/>
            <w:hideMark/>
          </w:tcPr>
          <w:p w14:paraId="1B107B93" w14:textId="2C5EFF09" w:rsidR="00535651" w:rsidRPr="00474340" w:rsidRDefault="00535651" w:rsidP="00535651">
            <w:pPr>
              <w:spacing w:after="0" w:line="240" w:lineRule="auto"/>
              <w:ind w:firstLineChars="100" w:firstLine="240"/>
              <w:jc w:val="center"/>
              <w:rPr>
                <w:rFonts w:eastAsia="Times New Roman"/>
                <w:color w:val="000000"/>
                <w:szCs w:val="24"/>
              </w:rPr>
            </w:pPr>
            <w:r w:rsidRPr="00A5771A">
              <w:t>Decorated</w:t>
            </w:r>
          </w:p>
        </w:tc>
        <w:tc>
          <w:tcPr>
            <w:tcW w:w="576" w:type="dxa"/>
            <w:shd w:val="clear" w:color="auto" w:fill="auto"/>
            <w:noWrap/>
            <w:hideMark/>
          </w:tcPr>
          <w:p w14:paraId="6261848D" w14:textId="3F831CF2" w:rsidR="00535651" w:rsidRPr="00474340" w:rsidRDefault="00535651" w:rsidP="00535651">
            <w:pPr>
              <w:spacing w:after="0" w:line="240" w:lineRule="auto"/>
              <w:jc w:val="center"/>
              <w:rPr>
                <w:rFonts w:eastAsia="Times New Roman"/>
                <w:color w:val="000000"/>
                <w:szCs w:val="24"/>
              </w:rPr>
            </w:pPr>
            <w:r w:rsidRPr="00A5771A">
              <w:t>1</w:t>
            </w:r>
          </w:p>
        </w:tc>
        <w:tc>
          <w:tcPr>
            <w:tcW w:w="1000" w:type="dxa"/>
            <w:shd w:val="clear" w:color="auto" w:fill="auto"/>
            <w:noWrap/>
            <w:hideMark/>
          </w:tcPr>
          <w:p w14:paraId="5227005F" w14:textId="54621D7B" w:rsidR="00535651" w:rsidRPr="00474340" w:rsidRDefault="00535651" w:rsidP="00535651">
            <w:pPr>
              <w:spacing w:after="0" w:line="240" w:lineRule="auto"/>
              <w:jc w:val="center"/>
              <w:rPr>
                <w:rFonts w:eastAsia="Times New Roman"/>
                <w:color w:val="000000"/>
                <w:szCs w:val="24"/>
              </w:rPr>
            </w:pPr>
            <w:r w:rsidRPr="00A5771A">
              <w:t>1.4%</w:t>
            </w:r>
          </w:p>
        </w:tc>
      </w:tr>
      <w:tr w:rsidR="00535651" w:rsidRPr="00474340" w14:paraId="641D6634" w14:textId="77777777" w:rsidTr="00DF192F">
        <w:trPr>
          <w:trHeight w:val="288"/>
          <w:jc w:val="center"/>
        </w:trPr>
        <w:tc>
          <w:tcPr>
            <w:tcW w:w="3220" w:type="dxa"/>
            <w:shd w:val="clear" w:color="auto" w:fill="auto"/>
            <w:noWrap/>
            <w:hideMark/>
          </w:tcPr>
          <w:p w14:paraId="435E9D2E" w14:textId="70FB4CAE" w:rsidR="00535651" w:rsidRPr="00474340" w:rsidRDefault="00535651" w:rsidP="00535651">
            <w:pPr>
              <w:spacing w:after="0" w:line="240" w:lineRule="auto"/>
              <w:ind w:firstLineChars="100" w:firstLine="240"/>
              <w:jc w:val="center"/>
              <w:rPr>
                <w:rFonts w:eastAsia="Times New Roman"/>
                <w:color w:val="000000"/>
                <w:szCs w:val="24"/>
              </w:rPr>
            </w:pPr>
            <w:r w:rsidRPr="00A5771A">
              <w:t>Decorated, Red Filmed</w:t>
            </w:r>
          </w:p>
        </w:tc>
        <w:tc>
          <w:tcPr>
            <w:tcW w:w="576" w:type="dxa"/>
            <w:shd w:val="clear" w:color="auto" w:fill="auto"/>
            <w:noWrap/>
            <w:hideMark/>
          </w:tcPr>
          <w:p w14:paraId="1FC0C5C1" w14:textId="34CAAFD8" w:rsidR="00535651" w:rsidRPr="00474340" w:rsidRDefault="00535651" w:rsidP="00535651">
            <w:pPr>
              <w:spacing w:after="0" w:line="240" w:lineRule="auto"/>
              <w:jc w:val="center"/>
              <w:rPr>
                <w:rFonts w:eastAsia="Times New Roman"/>
                <w:color w:val="000000"/>
                <w:szCs w:val="24"/>
              </w:rPr>
            </w:pPr>
            <w:r w:rsidRPr="00A5771A">
              <w:t>1</w:t>
            </w:r>
          </w:p>
        </w:tc>
        <w:tc>
          <w:tcPr>
            <w:tcW w:w="1000" w:type="dxa"/>
            <w:shd w:val="clear" w:color="auto" w:fill="auto"/>
            <w:noWrap/>
            <w:hideMark/>
          </w:tcPr>
          <w:p w14:paraId="416F4100" w14:textId="59405AF4" w:rsidR="00535651" w:rsidRPr="00474340" w:rsidRDefault="00535651" w:rsidP="00535651">
            <w:pPr>
              <w:spacing w:after="0" w:line="240" w:lineRule="auto"/>
              <w:jc w:val="center"/>
              <w:rPr>
                <w:rFonts w:eastAsia="Times New Roman"/>
                <w:color w:val="000000"/>
                <w:szCs w:val="24"/>
              </w:rPr>
            </w:pPr>
            <w:r w:rsidRPr="00A5771A">
              <w:t>1.4%</w:t>
            </w:r>
          </w:p>
        </w:tc>
      </w:tr>
      <w:tr w:rsidR="00535651" w:rsidRPr="00474340" w14:paraId="66181175" w14:textId="77777777" w:rsidTr="00DF192F">
        <w:trPr>
          <w:trHeight w:val="288"/>
          <w:jc w:val="center"/>
        </w:trPr>
        <w:tc>
          <w:tcPr>
            <w:tcW w:w="3220" w:type="dxa"/>
            <w:shd w:val="clear" w:color="auto" w:fill="auto"/>
            <w:noWrap/>
            <w:hideMark/>
          </w:tcPr>
          <w:p w14:paraId="56E6C47D" w14:textId="11A9FF9D" w:rsidR="00535651" w:rsidRPr="00474340" w:rsidRDefault="00535651" w:rsidP="00535651">
            <w:pPr>
              <w:spacing w:after="0" w:line="240" w:lineRule="auto"/>
              <w:ind w:firstLineChars="100" w:firstLine="240"/>
              <w:jc w:val="center"/>
              <w:rPr>
                <w:rFonts w:eastAsia="Times New Roman"/>
                <w:color w:val="000000"/>
                <w:szCs w:val="24"/>
              </w:rPr>
            </w:pPr>
            <w:r w:rsidRPr="00A5771A">
              <w:t>Decorated, Smoothed</w:t>
            </w:r>
          </w:p>
        </w:tc>
        <w:tc>
          <w:tcPr>
            <w:tcW w:w="576" w:type="dxa"/>
            <w:shd w:val="clear" w:color="auto" w:fill="auto"/>
            <w:noWrap/>
            <w:hideMark/>
          </w:tcPr>
          <w:p w14:paraId="6E0CC2F4" w14:textId="77994828" w:rsidR="00535651" w:rsidRPr="00474340" w:rsidRDefault="00535651" w:rsidP="00535651">
            <w:pPr>
              <w:spacing w:after="0" w:line="240" w:lineRule="auto"/>
              <w:jc w:val="center"/>
              <w:rPr>
                <w:rFonts w:eastAsia="Times New Roman"/>
                <w:color w:val="000000"/>
                <w:szCs w:val="24"/>
              </w:rPr>
            </w:pPr>
            <w:r w:rsidRPr="00A5771A">
              <w:t>1</w:t>
            </w:r>
          </w:p>
        </w:tc>
        <w:tc>
          <w:tcPr>
            <w:tcW w:w="1000" w:type="dxa"/>
            <w:shd w:val="clear" w:color="auto" w:fill="auto"/>
            <w:noWrap/>
            <w:hideMark/>
          </w:tcPr>
          <w:p w14:paraId="7A9FF8C8" w14:textId="0B871495" w:rsidR="00535651" w:rsidRPr="00474340" w:rsidRDefault="00535651" w:rsidP="00535651">
            <w:pPr>
              <w:spacing w:after="0" w:line="240" w:lineRule="auto"/>
              <w:jc w:val="center"/>
              <w:rPr>
                <w:rFonts w:eastAsia="Times New Roman"/>
                <w:color w:val="000000"/>
                <w:szCs w:val="24"/>
              </w:rPr>
            </w:pPr>
            <w:r w:rsidRPr="00A5771A">
              <w:t>1.4%</w:t>
            </w:r>
          </w:p>
        </w:tc>
      </w:tr>
      <w:tr w:rsidR="00535651" w:rsidRPr="00474340" w14:paraId="0A95A177" w14:textId="77777777" w:rsidTr="00DF192F">
        <w:trPr>
          <w:trHeight w:val="288"/>
          <w:jc w:val="center"/>
        </w:trPr>
        <w:tc>
          <w:tcPr>
            <w:tcW w:w="3220" w:type="dxa"/>
            <w:shd w:val="clear" w:color="auto" w:fill="auto"/>
            <w:noWrap/>
            <w:hideMark/>
          </w:tcPr>
          <w:p w14:paraId="446298A2" w14:textId="5E3899C7" w:rsidR="00535651" w:rsidRPr="00474340" w:rsidRDefault="00535651" w:rsidP="00535651">
            <w:pPr>
              <w:spacing w:after="0" w:line="240" w:lineRule="auto"/>
              <w:ind w:firstLineChars="100" w:firstLine="240"/>
              <w:jc w:val="center"/>
              <w:rPr>
                <w:rFonts w:eastAsia="Times New Roman"/>
                <w:color w:val="000000"/>
                <w:szCs w:val="24"/>
              </w:rPr>
            </w:pPr>
            <w:r w:rsidRPr="00A5771A">
              <w:t>Eroded</w:t>
            </w:r>
          </w:p>
        </w:tc>
        <w:tc>
          <w:tcPr>
            <w:tcW w:w="576" w:type="dxa"/>
            <w:shd w:val="clear" w:color="auto" w:fill="auto"/>
            <w:noWrap/>
            <w:hideMark/>
          </w:tcPr>
          <w:p w14:paraId="1586649B" w14:textId="3D877899" w:rsidR="00535651" w:rsidRPr="00474340" w:rsidRDefault="00535651" w:rsidP="00535651">
            <w:pPr>
              <w:spacing w:after="0" w:line="240" w:lineRule="auto"/>
              <w:jc w:val="center"/>
              <w:rPr>
                <w:rFonts w:eastAsia="Times New Roman"/>
                <w:color w:val="000000"/>
                <w:szCs w:val="24"/>
              </w:rPr>
            </w:pPr>
            <w:r w:rsidRPr="00A5771A">
              <w:t>4</w:t>
            </w:r>
          </w:p>
        </w:tc>
        <w:tc>
          <w:tcPr>
            <w:tcW w:w="1000" w:type="dxa"/>
            <w:shd w:val="clear" w:color="auto" w:fill="auto"/>
            <w:noWrap/>
            <w:hideMark/>
          </w:tcPr>
          <w:p w14:paraId="5FCE5B68" w14:textId="1E4B8A0F" w:rsidR="00535651" w:rsidRPr="00474340" w:rsidRDefault="00535651" w:rsidP="00535651">
            <w:pPr>
              <w:spacing w:after="0" w:line="240" w:lineRule="auto"/>
              <w:jc w:val="center"/>
              <w:rPr>
                <w:rFonts w:eastAsia="Times New Roman"/>
                <w:color w:val="000000"/>
                <w:szCs w:val="24"/>
              </w:rPr>
            </w:pPr>
            <w:r w:rsidRPr="00A5771A">
              <w:t>5.6%</w:t>
            </w:r>
          </w:p>
        </w:tc>
      </w:tr>
      <w:tr w:rsidR="00535651" w:rsidRPr="00474340" w14:paraId="7FD9DA16" w14:textId="77777777" w:rsidTr="00DF192F">
        <w:trPr>
          <w:trHeight w:val="288"/>
          <w:jc w:val="center"/>
        </w:trPr>
        <w:tc>
          <w:tcPr>
            <w:tcW w:w="3220" w:type="dxa"/>
            <w:shd w:val="clear" w:color="auto" w:fill="auto"/>
            <w:noWrap/>
            <w:hideMark/>
          </w:tcPr>
          <w:p w14:paraId="29600F4C" w14:textId="2FA10CE5" w:rsidR="00535651" w:rsidRPr="00474340" w:rsidRDefault="00535651" w:rsidP="00535651">
            <w:pPr>
              <w:spacing w:after="0" w:line="240" w:lineRule="auto"/>
              <w:ind w:firstLineChars="100" w:firstLine="240"/>
              <w:jc w:val="center"/>
              <w:rPr>
                <w:rFonts w:eastAsia="Times New Roman"/>
                <w:color w:val="000000"/>
                <w:szCs w:val="24"/>
              </w:rPr>
            </w:pPr>
            <w:r w:rsidRPr="00A5771A">
              <w:t>Plain</w:t>
            </w:r>
          </w:p>
        </w:tc>
        <w:tc>
          <w:tcPr>
            <w:tcW w:w="576" w:type="dxa"/>
            <w:shd w:val="clear" w:color="auto" w:fill="auto"/>
            <w:noWrap/>
            <w:hideMark/>
          </w:tcPr>
          <w:p w14:paraId="6537B1DF" w14:textId="393A8297" w:rsidR="00535651" w:rsidRPr="00474340" w:rsidRDefault="00535651" w:rsidP="00535651">
            <w:pPr>
              <w:spacing w:after="0" w:line="240" w:lineRule="auto"/>
              <w:jc w:val="center"/>
              <w:rPr>
                <w:rFonts w:eastAsia="Times New Roman"/>
                <w:color w:val="000000"/>
                <w:szCs w:val="24"/>
              </w:rPr>
            </w:pPr>
            <w:r w:rsidRPr="00A5771A">
              <w:t>58</w:t>
            </w:r>
          </w:p>
        </w:tc>
        <w:tc>
          <w:tcPr>
            <w:tcW w:w="1000" w:type="dxa"/>
            <w:shd w:val="clear" w:color="auto" w:fill="auto"/>
            <w:noWrap/>
            <w:hideMark/>
          </w:tcPr>
          <w:p w14:paraId="24AF9AFE" w14:textId="58CC10F3" w:rsidR="00535651" w:rsidRPr="00474340" w:rsidRDefault="00535651" w:rsidP="00535651">
            <w:pPr>
              <w:spacing w:after="0" w:line="240" w:lineRule="auto"/>
              <w:jc w:val="center"/>
              <w:rPr>
                <w:rFonts w:eastAsia="Times New Roman"/>
                <w:color w:val="000000"/>
                <w:szCs w:val="24"/>
              </w:rPr>
            </w:pPr>
            <w:r w:rsidRPr="00A5771A">
              <w:t>80.6%</w:t>
            </w:r>
          </w:p>
        </w:tc>
      </w:tr>
      <w:tr w:rsidR="00535651" w:rsidRPr="00474340" w14:paraId="2E30604E" w14:textId="77777777" w:rsidTr="00DF192F">
        <w:trPr>
          <w:trHeight w:val="288"/>
          <w:jc w:val="center"/>
        </w:trPr>
        <w:tc>
          <w:tcPr>
            <w:tcW w:w="3220" w:type="dxa"/>
            <w:shd w:val="clear" w:color="auto" w:fill="auto"/>
            <w:noWrap/>
            <w:hideMark/>
          </w:tcPr>
          <w:p w14:paraId="639079B2" w14:textId="1CD26C2B" w:rsidR="00535651" w:rsidRPr="00474340" w:rsidRDefault="00535651" w:rsidP="00535651">
            <w:pPr>
              <w:spacing w:after="0" w:line="240" w:lineRule="auto"/>
              <w:ind w:firstLineChars="100" w:firstLine="240"/>
              <w:jc w:val="center"/>
              <w:rPr>
                <w:rFonts w:eastAsia="Times New Roman"/>
                <w:color w:val="000000"/>
                <w:szCs w:val="24"/>
              </w:rPr>
            </w:pPr>
            <w:r w:rsidRPr="00A5771A">
              <w:t>Smoothed</w:t>
            </w:r>
          </w:p>
        </w:tc>
        <w:tc>
          <w:tcPr>
            <w:tcW w:w="576" w:type="dxa"/>
            <w:shd w:val="clear" w:color="auto" w:fill="auto"/>
            <w:noWrap/>
            <w:hideMark/>
          </w:tcPr>
          <w:p w14:paraId="38999DAC" w14:textId="577E6D5D" w:rsidR="00535651" w:rsidRPr="00474340" w:rsidRDefault="00535651" w:rsidP="00535651">
            <w:pPr>
              <w:spacing w:after="0" w:line="240" w:lineRule="auto"/>
              <w:jc w:val="center"/>
              <w:rPr>
                <w:rFonts w:eastAsia="Times New Roman"/>
                <w:color w:val="000000"/>
                <w:szCs w:val="24"/>
              </w:rPr>
            </w:pPr>
            <w:r w:rsidRPr="00A5771A">
              <w:t>6</w:t>
            </w:r>
          </w:p>
        </w:tc>
        <w:tc>
          <w:tcPr>
            <w:tcW w:w="1000" w:type="dxa"/>
            <w:shd w:val="clear" w:color="auto" w:fill="auto"/>
            <w:noWrap/>
            <w:hideMark/>
          </w:tcPr>
          <w:p w14:paraId="78429A8F" w14:textId="4D4699B2" w:rsidR="00535651" w:rsidRPr="00474340" w:rsidRDefault="00535651" w:rsidP="00535651">
            <w:pPr>
              <w:spacing w:after="0" w:line="240" w:lineRule="auto"/>
              <w:jc w:val="center"/>
              <w:rPr>
                <w:rFonts w:eastAsia="Times New Roman"/>
                <w:color w:val="000000"/>
                <w:szCs w:val="24"/>
              </w:rPr>
            </w:pPr>
            <w:r w:rsidRPr="00A5771A">
              <w:t>8.3%</w:t>
            </w:r>
          </w:p>
        </w:tc>
      </w:tr>
      <w:tr w:rsidR="00520475" w:rsidRPr="00474340" w14:paraId="1D707E7B" w14:textId="77777777" w:rsidTr="00094355">
        <w:trPr>
          <w:trHeight w:val="288"/>
          <w:jc w:val="center"/>
        </w:trPr>
        <w:tc>
          <w:tcPr>
            <w:tcW w:w="3220" w:type="dxa"/>
            <w:shd w:val="clear" w:color="D9D9D9" w:fill="D9D9D9"/>
            <w:noWrap/>
            <w:vAlign w:val="bottom"/>
            <w:hideMark/>
          </w:tcPr>
          <w:p w14:paraId="10EB49A9"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2 Door</w:t>
            </w:r>
          </w:p>
        </w:tc>
        <w:tc>
          <w:tcPr>
            <w:tcW w:w="576" w:type="dxa"/>
            <w:shd w:val="clear" w:color="D9D9D9" w:fill="D9D9D9"/>
            <w:noWrap/>
            <w:vAlign w:val="center"/>
            <w:hideMark/>
          </w:tcPr>
          <w:p w14:paraId="2D758A26"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6</w:t>
            </w:r>
          </w:p>
        </w:tc>
        <w:tc>
          <w:tcPr>
            <w:tcW w:w="1000" w:type="dxa"/>
            <w:shd w:val="clear" w:color="D9D9D9" w:fill="D9D9D9"/>
            <w:noWrap/>
            <w:vAlign w:val="center"/>
            <w:hideMark/>
          </w:tcPr>
          <w:p w14:paraId="11419EA9"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0.8%</w:t>
            </w:r>
          </w:p>
        </w:tc>
      </w:tr>
      <w:tr w:rsidR="00520475" w:rsidRPr="00474340" w14:paraId="6DF09D78" w14:textId="77777777" w:rsidTr="00094355">
        <w:trPr>
          <w:trHeight w:val="288"/>
          <w:jc w:val="center"/>
        </w:trPr>
        <w:tc>
          <w:tcPr>
            <w:tcW w:w="3220" w:type="dxa"/>
            <w:shd w:val="clear" w:color="auto" w:fill="auto"/>
            <w:noWrap/>
            <w:vAlign w:val="bottom"/>
            <w:hideMark/>
          </w:tcPr>
          <w:p w14:paraId="7FB0FA4A"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437EDF45"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5</w:t>
            </w:r>
          </w:p>
        </w:tc>
        <w:tc>
          <w:tcPr>
            <w:tcW w:w="1000" w:type="dxa"/>
            <w:shd w:val="clear" w:color="auto" w:fill="auto"/>
            <w:noWrap/>
            <w:vAlign w:val="center"/>
            <w:hideMark/>
          </w:tcPr>
          <w:p w14:paraId="7548339A"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83.3%</w:t>
            </w:r>
          </w:p>
        </w:tc>
      </w:tr>
      <w:tr w:rsidR="00520475" w:rsidRPr="00474340" w14:paraId="7A486174" w14:textId="77777777" w:rsidTr="00094355">
        <w:trPr>
          <w:trHeight w:val="288"/>
          <w:jc w:val="center"/>
        </w:trPr>
        <w:tc>
          <w:tcPr>
            <w:tcW w:w="3220" w:type="dxa"/>
            <w:shd w:val="clear" w:color="auto" w:fill="auto"/>
            <w:noWrap/>
            <w:vAlign w:val="bottom"/>
            <w:hideMark/>
          </w:tcPr>
          <w:p w14:paraId="42D5EE9E"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242FFE23"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60355D47"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16.7%</w:t>
            </w:r>
          </w:p>
        </w:tc>
      </w:tr>
      <w:tr w:rsidR="00520475" w:rsidRPr="00474340" w14:paraId="23EE550F" w14:textId="77777777" w:rsidTr="00094355">
        <w:trPr>
          <w:trHeight w:val="288"/>
          <w:jc w:val="center"/>
        </w:trPr>
        <w:tc>
          <w:tcPr>
            <w:tcW w:w="3220" w:type="dxa"/>
            <w:shd w:val="clear" w:color="D9D9D9" w:fill="D9D9D9"/>
            <w:noWrap/>
            <w:vAlign w:val="bottom"/>
            <w:hideMark/>
          </w:tcPr>
          <w:p w14:paraId="45CF983A"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2A</w:t>
            </w:r>
          </w:p>
        </w:tc>
        <w:tc>
          <w:tcPr>
            <w:tcW w:w="576" w:type="dxa"/>
            <w:shd w:val="clear" w:color="D9D9D9" w:fill="D9D9D9"/>
            <w:noWrap/>
            <w:vAlign w:val="center"/>
            <w:hideMark/>
          </w:tcPr>
          <w:p w14:paraId="480FB0ED"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77</w:t>
            </w:r>
          </w:p>
        </w:tc>
        <w:tc>
          <w:tcPr>
            <w:tcW w:w="1000" w:type="dxa"/>
            <w:shd w:val="clear" w:color="D9D9D9" w:fill="D9D9D9"/>
            <w:noWrap/>
            <w:vAlign w:val="center"/>
            <w:hideMark/>
          </w:tcPr>
          <w:p w14:paraId="1D03555B" w14:textId="7B6F33C5"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10.</w:t>
            </w:r>
            <w:r w:rsidR="006305C9">
              <w:rPr>
                <w:rFonts w:eastAsia="Times New Roman"/>
                <w:b/>
                <w:bCs/>
                <w:color w:val="000000"/>
                <w:szCs w:val="24"/>
              </w:rPr>
              <w:t>8</w:t>
            </w:r>
            <w:r w:rsidRPr="00474340">
              <w:rPr>
                <w:rFonts w:eastAsia="Times New Roman"/>
                <w:b/>
                <w:bCs/>
                <w:color w:val="000000"/>
                <w:szCs w:val="24"/>
              </w:rPr>
              <w:t>%</w:t>
            </w:r>
          </w:p>
        </w:tc>
      </w:tr>
      <w:tr w:rsidR="00520475" w:rsidRPr="00474340" w14:paraId="0F533BEF" w14:textId="77777777" w:rsidTr="00094355">
        <w:trPr>
          <w:trHeight w:val="288"/>
          <w:jc w:val="center"/>
        </w:trPr>
        <w:tc>
          <w:tcPr>
            <w:tcW w:w="3220" w:type="dxa"/>
            <w:shd w:val="clear" w:color="auto" w:fill="auto"/>
            <w:noWrap/>
            <w:vAlign w:val="bottom"/>
            <w:hideMark/>
          </w:tcPr>
          <w:p w14:paraId="0941E17E"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vAlign w:val="center"/>
            <w:hideMark/>
          </w:tcPr>
          <w:p w14:paraId="3F74455D"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7</w:t>
            </w:r>
          </w:p>
        </w:tc>
        <w:tc>
          <w:tcPr>
            <w:tcW w:w="1000" w:type="dxa"/>
            <w:shd w:val="clear" w:color="auto" w:fill="auto"/>
            <w:noWrap/>
            <w:vAlign w:val="center"/>
            <w:hideMark/>
          </w:tcPr>
          <w:p w14:paraId="6A95C92A"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9.1%</w:t>
            </w:r>
          </w:p>
        </w:tc>
      </w:tr>
      <w:tr w:rsidR="00520475" w:rsidRPr="00474340" w14:paraId="6A51F5ED" w14:textId="77777777" w:rsidTr="00094355">
        <w:trPr>
          <w:trHeight w:val="288"/>
          <w:jc w:val="center"/>
        </w:trPr>
        <w:tc>
          <w:tcPr>
            <w:tcW w:w="3220" w:type="dxa"/>
            <w:shd w:val="clear" w:color="auto" w:fill="auto"/>
            <w:noWrap/>
            <w:vAlign w:val="bottom"/>
            <w:hideMark/>
          </w:tcPr>
          <w:p w14:paraId="072EF3FA"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vAlign w:val="center"/>
            <w:hideMark/>
          </w:tcPr>
          <w:p w14:paraId="2F52817B"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w:t>
            </w:r>
          </w:p>
        </w:tc>
        <w:tc>
          <w:tcPr>
            <w:tcW w:w="1000" w:type="dxa"/>
            <w:shd w:val="clear" w:color="auto" w:fill="auto"/>
            <w:noWrap/>
            <w:vAlign w:val="center"/>
            <w:hideMark/>
          </w:tcPr>
          <w:p w14:paraId="0B3E265A"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3.9%</w:t>
            </w:r>
          </w:p>
        </w:tc>
      </w:tr>
      <w:tr w:rsidR="00520475" w:rsidRPr="00474340" w14:paraId="0CEBFA2F" w14:textId="77777777" w:rsidTr="00094355">
        <w:trPr>
          <w:trHeight w:val="288"/>
          <w:jc w:val="center"/>
        </w:trPr>
        <w:tc>
          <w:tcPr>
            <w:tcW w:w="3220" w:type="dxa"/>
            <w:shd w:val="clear" w:color="auto" w:fill="auto"/>
            <w:noWrap/>
            <w:vAlign w:val="bottom"/>
            <w:hideMark/>
          </w:tcPr>
          <w:p w14:paraId="65547DE1"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756E1972"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63</w:t>
            </w:r>
          </w:p>
        </w:tc>
        <w:tc>
          <w:tcPr>
            <w:tcW w:w="1000" w:type="dxa"/>
            <w:shd w:val="clear" w:color="auto" w:fill="auto"/>
            <w:noWrap/>
            <w:vAlign w:val="center"/>
            <w:hideMark/>
          </w:tcPr>
          <w:p w14:paraId="1BD31C28"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81.8%</w:t>
            </w:r>
          </w:p>
        </w:tc>
      </w:tr>
      <w:tr w:rsidR="00520475" w:rsidRPr="00474340" w14:paraId="40B3AF13" w14:textId="77777777" w:rsidTr="00094355">
        <w:trPr>
          <w:trHeight w:val="288"/>
          <w:jc w:val="center"/>
        </w:trPr>
        <w:tc>
          <w:tcPr>
            <w:tcW w:w="3220" w:type="dxa"/>
            <w:shd w:val="clear" w:color="auto" w:fill="auto"/>
            <w:noWrap/>
            <w:vAlign w:val="bottom"/>
            <w:hideMark/>
          </w:tcPr>
          <w:p w14:paraId="53E993C5"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42D6DD55"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4</w:t>
            </w:r>
          </w:p>
        </w:tc>
        <w:tc>
          <w:tcPr>
            <w:tcW w:w="1000" w:type="dxa"/>
            <w:shd w:val="clear" w:color="auto" w:fill="auto"/>
            <w:noWrap/>
            <w:vAlign w:val="center"/>
            <w:hideMark/>
          </w:tcPr>
          <w:p w14:paraId="47F5EDE1"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5.2%</w:t>
            </w:r>
          </w:p>
        </w:tc>
      </w:tr>
      <w:tr w:rsidR="00520475" w:rsidRPr="00474340" w14:paraId="46D697AA" w14:textId="77777777" w:rsidTr="00094355">
        <w:trPr>
          <w:trHeight w:val="288"/>
          <w:jc w:val="center"/>
        </w:trPr>
        <w:tc>
          <w:tcPr>
            <w:tcW w:w="3220" w:type="dxa"/>
            <w:shd w:val="clear" w:color="D9D9D9" w:fill="D9D9D9"/>
            <w:noWrap/>
            <w:vAlign w:val="bottom"/>
            <w:hideMark/>
          </w:tcPr>
          <w:p w14:paraId="485039AD" w14:textId="3CCC9628"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2</w:t>
            </w:r>
            <w:r w:rsidR="00D75587" w:rsidRPr="00474340">
              <w:rPr>
                <w:rFonts w:eastAsia="Times New Roman"/>
                <w:b/>
                <w:bCs/>
                <w:color w:val="000000"/>
                <w:szCs w:val="24"/>
              </w:rPr>
              <w:t>B/C</w:t>
            </w:r>
          </w:p>
        </w:tc>
        <w:tc>
          <w:tcPr>
            <w:tcW w:w="576" w:type="dxa"/>
            <w:shd w:val="clear" w:color="D9D9D9" w:fill="D9D9D9"/>
            <w:noWrap/>
            <w:vAlign w:val="center"/>
            <w:hideMark/>
          </w:tcPr>
          <w:p w14:paraId="48C19084"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53</w:t>
            </w:r>
          </w:p>
        </w:tc>
        <w:tc>
          <w:tcPr>
            <w:tcW w:w="1000" w:type="dxa"/>
            <w:shd w:val="clear" w:color="D9D9D9" w:fill="D9D9D9"/>
            <w:noWrap/>
            <w:vAlign w:val="center"/>
            <w:hideMark/>
          </w:tcPr>
          <w:p w14:paraId="44D1FCA8"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7.4%</w:t>
            </w:r>
          </w:p>
        </w:tc>
      </w:tr>
      <w:tr w:rsidR="00520475" w:rsidRPr="00474340" w14:paraId="262FC760" w14:textId="77777777" w:rsidTr="00094355">
        <w:trPr>
          <w:trHeight w:val="288"/>
          <w:jc w:val="center"/>
        </w:trPr>
        <w:tc>
          <w:tcPr>
            <w:tcW w:w="3220" w:type="dxa"/>
            <w:shd w:val="clear" w:color="auto" w:fill="auto"/>
            <w:noWrap/>
            <w:vAlign w:val="bottom"/>
            <w:hideMark/>
          </w:tcPr>
          <w:p w14:paraId="31853E68"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vAlign w:val="center"/>
            <w:hideMark/>
          </w:tcPr>
          <w:p w14:paraId="5FB7F9F7"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5</w:t>
            </w:r>
          </w:p>
        </w:tc>
        <w:tc>
          <w:tcPr>
            <w:tcW w:w="1000" w:type="dxa"/>
            <w:shd w:val="clear" w:color="auto" w:fill="auto"/>
            <w:noWrap/>
            <w:vAlign w:val="center"/>
            <w:hideMark/>
          </w:tcPr>
          <w:p w14:paraId="2FFD5EEF"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9.4%</w:t>
            </w:r>
          </w:p>
        </w:tc>
      </w:tr>
      <w:tr w:rsidR="00520475" w:rsidRPr="00474340" w14:paraId="2EA9BDBC" w14:textId="77777777" w:rsidTr="00094355">
        <w:trPr>
          <w:trHeight w:val="288"/>
          <w:jc w:val="center"/>
        </w:trPr>
        <w:tc>
          <w:tcPr>
            <w:tcW w:w="3220" w:type="dxa"/>
            <w:shd w:val="clear" w:color="auto" w:fill="auto"/>
            <w:noWrap/>
            <w:vAlign w:val="bottom"/>
            <w:hideMark/>
          </w:tcPr>
          <w:p w14:paraId="12006B78"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 Smoothed</w:t>
            </w:r>
          </w:p>
        </w:tc>
        <w:tc>
          <w:tcPr>
            <w:tcW w:w="576" w:type="dxa"/>
            <w:shd w:val="clear" w:color="auto" w:fill="auto"/>
            <w:noWrap/>
            <w:vAlign w:val="center"/>
            <w:hideMark/>
          </w:tcPr>
          <w:p w14:paraId="352799E9"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w:t>
            </w:r>
          </w:p>
        </w:tc>
        <w:tc>
          <w:tcPr>
            <w:tcW w:w="1000" w:type="dxa"/>
            <w:shd w:val="clear" w:color="auto" w:fill="auto"/>
            <w:noWrap/>
            <w:vAlign w:val="center"/>
            <w:hideMark/>
          </w:tcPr>
          <w:p w14:paraId="4B4845C7"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3.8%</w:t>
            </w:r>
          </w:p>
        </w:tc>
      </w:tr>
      <w:tr w:rsidR="00520475" w:rsidRPr="00474340" w14:paraId="1E47206A" w14:textId="77777777" w:rsidTr="00094355">
        <w:trPr>
          <w:trHeight w:val="288"/>
          <w:jc w:val="center"/>
        </w:trPr>
        <w:tc>
          <w:tcPr>
            <w:tcW w:w="3220" w:type="dxa"/>
            <w:shd w:val="clear" w:color="auto" w:fill="auto"/>
            <w:noWrap/>
            <w:vAlign w:val="bottom"/>
            <w:hideMark/>
          </w:tcPr>
          <w:p w14:paraId="40E091FD"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vAlign w:val="center"/>
            <w:hideMark/>
          </w:tcPr>
          <w:p w14:paraId="024D75B3"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w:t>
            </w:r>
          </w:p>
        </w:tc>
        <w:tc>
          <w:tcPr>
            <w:tcW w:w="1000" w:type="dxa"/>
            <w:shd w:val="clear" w:color="auto" w:fill="auto"/>
            <w:noWrap/>
            <w:vAlign w:val="center"/>
            <w:hideMark/>
          </w:tcPr>
          <w:p w14:paraId="70A8FEE2"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5.7%</w:t>
            </w:r>
          </w:p>
        </w:tc>
      </w:tr>
      <w:tr w:rsidR="00520475" w:rsidRPr="00474340" w14:paraId="149CC371" w14:textId="77777777" w:rsidTr="00094355">
        <w:trPr>
          <w:trHeight w:val="288"/>
          <w:jc w:val="center"/>
        </w:trPr>
        <w:tc>
          <w:tcPr>
            <w:tcW w:w="3220" w:type="dxa"/>
            <w:shd w:val="clear" w:color="auto" w:fill="auto"/>
            <w:noWrap/>
            <w:vAlign w:val="bottom"/>
            <w:hideMark/>
          </w:tcPr>
          <w:p w14:paraId="29B333BD"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5AD49A19"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41</w:t>
            </w:r>
          </w:p>
        </w:tc>
        <w:tc>
          <w:tcPr>
            <w:tcW w:w="1000" w:type="dxa"/>
            <w:shd w:val="clear" w:color="auto" w:fill="auto"/>
            <w:noWrap/>
            <w:vAlign w:val="center"/>
            <w:hideMark/>
          </w:tcPr>
          <w:p w14:paraId="29289304"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77.4%</w:t>
            </w:r>
          </w:p>
        </w:tc>
      </w:tr>
      <w:tr w:rsidR="00520475" w:rsidRPr="00474340" w14:paraId="21761B63" w14:textId="77777777" w:rsidTr="00094355">
        <w:trPr>
          <w:trHeight w:val="288"/>
          <w:jc w:val="center"/>
        </w:trPr>
        <w:tc>
          <w:tcPr>
            <w:tcW w:w="3220" w:type="dxa"/>
            <w:shd w:val="clear" w:color="auto" w:fill="auto"/>
            <w:noWrap/>
            <w:vAlign w:val="bottom"/>
            <w:hideMark/>
          </w:tcPr>
          <w:p w14:paraId="5D02885C"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4536281C"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w:t>
            </w:r>
          </w:p>
        </w:tc>
        <w:tc>
          <w:tcPr>
            <w:tcW w:w="1000" w:type="dxa"/>
            <w:shd w:val="clear" w:color="auto" w:fill="auto"/>
            <w:noWrap/>
            <w:vAlign w:val="center"/>
            <w:hideMark/>
          </w:tcPr>
          <w:p w14:paraId="49AD8939"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3.8%</w:t>
            </w:r>
          </w:p>
        </w:tc>
      </w:tr>
      <w:tr w:rsidR="00520475" w:rsidRPr="00474340" w14:paraId="2F448D41" w14:textId="77777777" w:rsidTr="00094355">
        <w:trPr>
          <w:trHeight w:val="288"/>
          <w:jc w:val="center"/>
        </w:trPr>
        <w:tc>
          <w:tcPr>
            <w:tcW w:w="3220" w:type="dxa"/>
            <w:shd w:val="clear" w:color="D9D9D9" w:fill="D9D9D9"/>
            <w:noWrap/>
            <w:vAlign w:val="bottom"/>
            <w:hideMark/>
          </w:tcPr>
          <w:p w14:paraId="4B0569F9"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3</w:t>
            </w:r>
          </w:p>
        </w:tc>
        <w:tc>
          <w:tcPr>
            <w:tcW w:w="576" w:type="dxa"/>
            <w:shd w:val="clear" w:color="D9D9D9" w:fill="D9D9D9"/>
            <w:noWrap/>
            <w:vAlign w:val="center"/>
            <w:hideMark/>
          </w:tcPr>
          <w:p w14:paraId="29BF5A76" w14:textId="6626B41E"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12</w:t>
            </w:r>
            <w:r w:rsidR="006305C9">
              <w:rPr>
                <w:rFonts w:eastAsia="Times New Roman"/>
                <w:b/>
                <w:bCs/>
                <w:color w:val="000000"/>
                <w:szCs w:val="24"/>
              </w:rPr>
              <w:t>2</w:t>
            </w:r>
          </w:p>
        </w:tc>
        <w:tc>
          <w:tcPr>
            <w:tcW w:w="1000" w:type="dxa"/>
            <w:shd w:val="clear" w:color="D9D9D9" w:fill="D9D9D9"/>
            <w:noWrap/>
            <w:vAlign w:val="center"/>
            <w:hideMark/>
          </w:tcPr>
          <w:p w14:paraId="2CFE3503" w14:textId="2BF96F6A"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17.</w:t>
            </w:r>
            <w:r w:rsidR="00C3009F">
              <w:rPr>
                <w:rFonts w:eastAsia="Times New Roman"/>
                <w:b/>
                <w:bCs/>
                <w:color w:val="000000"/>
                <w:szCs w:val="24"/>
              </w:rPr>
              <w:t>0</w:t>
            </w:r>
            <w:r w:rsidRPr="00474340">
              <w:rPr>
                <w:rFonts w:eastAsia="Times New Roman"/>
                <w:b/>
                <w:bCs/>
                <w:color w:val="000000"/>
                <w:szCs w:val="24"/>
              </w:rPr>
              <w:t>%</w:t>
            </w:r>
          </w:p>
        </w:tc>
      </w:tr>
      <w:tr w:rsidR="006305C9" w:rsidRPr="00474340" w14:paraId="157F5DAF" w14:textId="77777777" w:rsidTr="00BE1005">
        <w:trPr>
          <w:trHeight w:val="288"/>
          <w:jc w:val="center"/>
        </w:trPr>
        <w:tc>
          <w:tcPr>
            <w:tcW w:w="3220" w:type="dxa"/>
            <w:shd w:val="clear" w:color="auto" w:fill="auto"/>
            <w:noWrap/>
            <w:vAlign w:val="bottom"/>
            <w:hideMark/>
          </w:tcPr>
          <w:p w14:paraId="73EBD64B" w14:textId="77777777" w:rsidR="006305C9" w:rsidRPr="00474340" w:rsidRDefault="006305C9" w:rsidP="006305C9">
            <w:pPr>
              <w:spacing w:after="0" w:line="240" w:lineRule="auto"/>
              <w:ind w:firstLineChars="100" w:firstLine="240"/>
              <w:jc w:val="center"/>
              <w:rPr>
                <w:rFonts w:eastAsia="Times New Roman"/>
                <w:color w:val="000000"/>
                <w:szCs w:val="24"/>
              </w:rPr>
            </w:pPr>
            <w:r w:rsidRPr="00474340">
              <w:rPr>
                <w:rFonts w:eastAsia="Times New Roman"/>
                <w:color w:val="000000"/>
                <w:szCs w:val="24"/>
              </w:rPr>
              <w:t>Burnished</w:t>
            </w:r>
          </w:p>
        </w:tc>
        <w:tc>
          <w:tcPr>
            <w:tcW w:w="576" w:type="dxa"/>
            <w:shd w:val="clear" w:color="auto" w:fill="auto"/>
            <w:noWrap/>
            <w:hideMark/>
          </w:tcPr>
          <w:p w14:paraId="3988F9BA" w14:textId="0B0B0817" w:rsidR="006305C9" w:rsidRPr="00474340" w:rsidRDefault="006305C9" w:rsidP="006305C9">
            <w:pPr>
              <w:spacing w:after="0" w:line="240" w:lineRule="auto"/>
              <w:jc w:val="center"/>
              <w:rPr>
                <w:rFonts w:eastAsia="Times New Roman"/>
                <w:color w:val="000000"/>
                <w:szCs w:val="24"/>
              </w:rPr>
            </w:pPr>
            <w:r w:rsidRPr="00C84D52">
              <w:t>8</w:t>
            </w:r>
          </w:p>
        </w:tc>
        <w:tc>
          <w:tcPr>
            <w:tcW w:w="1000" w:type="dxa"/>
            <w:shd w:val="clear" w:color="auto" w:fill="auto"/>
            <w:noWrap/>
            <w:hideMark/>
          </w:tcPr>
          <w:p w14:paraId="56E11F6C" w14:textId="1F4A2858" w:rsidR="006305C9" w:rsidRPr="00474340" w:rsidRDefault="006305C9" w:rsidP="006305C9">
            <w:pPr>
              <w:spacing w:after="0" w:line="240" w:lineRule="auto"/>
              <w:jc w:val="center"/>
              <w:rPr>
                <w:rFonts w:eastAsia="Times New Roman"/>
                <w:color w:val="000000"/>
                <w:szCs w:val="24"/>
              </w:rPr>
            </w:pPr>
            <w:r w:rsidRPr="00C84D52">
              <w:t>6.6%</w:t>
            </w:r>
          </w:p>
        </w:tc>
      </w:tr>
      <w:tr w:rsidR="006305C9" w:rsidRPr="00474340" w14:paraId="4E62C2EC" w14:textId="77777777" w:rsidTr="00BE1005">
        <w:trPr>
          <w:trHeight w:val="288"/>
          <w:jc w:val="center"/>
        </w:trPr>
        <w:tc>
          <w:tcPr>
            <w:tcW w:w="3220" w:type="dxa"/>
            <w:shd w:val="clear" w:color="auto" w:fill="auto"/>
            <w:noWrap/>
            <w:vAlign w:val="bottom"/>
            <w:hideMark/>
          </w:tcPr>
          <w:p w14:paraId="5239C82F" w14:textId="77777777" w:rsidR="006305C9" w:rsidRPr="00474340" w:rsidRDefault="006305C9" w:rsidP="006305C9">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hideMark/>
          </w:tcPr>
          <w:p w14:paraId="0DC1831A" w14:textId="776E1E40" w:rsidR="006305C9" w:rsidRPr="00474340" w:rsidRDefault="006305C9" w:rsidP="006305C9">
            <w:pPr>
              <w:spacing w:after="0" w:line="240" w:lineRule="auto"/>
              <w:jc w:val="center"/>
              <w:rPr>
                <w:rFonts w:eastAsia="Times New Roman"/>
                <w:color w:val="000000"/>
                <w:szCs w:val="24"/>
              </w:rPr>
            </w:pPr>
            <w:r w:rsidRPr="00C84D52">
              <w:t>4</w:t>
            </w:r>
          </w:p>
        </w:tc>
        <w:tc>
          <w:tcPr>
            <w:tcW w:w="1000" w:type="dxa"/>
            <w:shd w:val="clear" w:color="auto" w:fill="auto"/>
            <w:noWrap/>
            <w:hideMark/>
          </w:tcPr>
          <w:p w14:paraId="53CF2F9F" w14:textId="3FCEA318" w:rsidR="006305C9" w:rsidRPr="00474340" w:rsidRDefault="006305C9" w:rsidP="006305C9">
            <w:pPr>
              <w:spacing w:after="0" w:line="240" w:lineRule="auto"/>
              <w:jc w:val="center"/>
              <w:rPr>
                <w:rFonts w:eastAsia="Times New Roman"/>
                <w:color w:val="000000"/>
                <w:szCs w:val="24"/>
              </w:rPr>
            </w:pPr>
            <w:r w:rsidRPr="00C84D52">
              <w:t>3.3%</w:t>
            </w:r>
          </w:p>
        </w:tc>
      </w:tr>
      <w:tr w:rsidR="006305C9" w:rsidRPr="00474340" w14:paraId="09B812E7" w14:textId="77777777" w:rsidTr="00BE1005">
        <w:trPr>
          <w:trHeight w:val="288"/>
          <w:jc w:val="center"/>
        </w:trPr>
        <w:tc>
          <w:tcPr>
            <w:tcW w:w="3220" w:type="dxa"/>
            <w:shd w:val="clear" w:color="auto" w:fill="auto"/>
            <w:noWrap/>
            <w:vAlign w:val="bottom"/>
            <w:hideMark/>
          </w:tcPr>
          <w:p w14:paraId="3B4775AD" w14:textId="77777777" w:rsidR="006305C9" w:rsidRPr="00474340" w:rsidRDefault="006305C9" w:rsidP="006305C9">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hideMark/>
          </w:tcPr>
          <w:p w14:paraId="3F7A3C26" w14:textId="277CAF07" w:rsidR="006305C9" w:rsidRPr="00474340" w:rsidRDefault="006305C9" w:rsidP="006305C9">
            <w:pPr>
              <w:spacing w:after="0" w:line="240" w:lineRule="auto"/>
              <w:jc w:val="center"/>
              <w:rPr>
                <w:rFonts w:eastAsia="Times New Roman"/>
                <w:color w:val="000000"/>
                <w:szCs w:val="24"/>
              </w:rPr>
            </w:pPr>
            <w:r w:rsidRPr="00C84D52">
              <w:t>2</w:t>
            </w:r>
          </w:p>
        </w:tc>
        <w:tc>
          <w:tcPr>
            <w:tcW w:w="1000" w:type="dxa"/>
            <w:shd w:val="clear" w:color="auto" w:fill="auto"/>
            <w:noWrap/>
            <w:hideMark/>
          </w:tcPr>
          <w:p w14:paraId="4F625086" w14:textId="18EF7521" w:rsidR="006305C9" w:rsidRPr="00474340" w:rsidRDefault="006305C9" w:rsidP="006305C9">
            <w:pPr>
              <w:spacing w:after="0" w:line="240" w:lineRule="auto"/>
              <w:jc w:val="center"/>
              <w:rPr>
                <w:rFonts w:eastAsia="Times New Roman"/>
                <w:color w:val="000000"/>
                <w:szCs w:val="24"/>
              </w:rPr>
            </w:pPr>
            <w:r w:rsidRPr="00C84D52">
              <w:t>1.6%</w:t>
            </w:r>
          </w:p>
        </w:tc>
      </w:tr>
      <w:tr w:rsidR="006305C9" w:rsidRPr="00474340" w14:paraId="2CFA5098" w14:textId="77777777" w:rsidTr="00BE1005">
        <w:trPr>
          <w:trHeight w:val="288"/>
          <w:jc w:val="center"/>
        </w:trPr>
        <w:tc>
          <w:tcPr>
            <w:tcW w:w="3220" w:type="dxa"/>
            <w:shd w:val="clear" w:color="auto" w:fill="auto"/>
            <w:noWrap/>
            <w:vAlign w:val="bottom"/>
            <w:hideMark/>
          </w:tcPr>
          <w:p w14:paraId="75B9E2CF" w14:textId="77777777" w:rsidR="006305C9" w:rsidRPr="00474340" w:rsidRDefault="006305C9" w:rsidP="006305C9">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hideMark/>
          </w:tcPr>
          <w:p w14:paraId="773F168F" w14:textId="3888E7F8" w:rsidR="006305C9" w:rsidRPr="00474340" w:rsidRDefault="006305C9" w:rsidP="006305C9">
            <w:pPr>
              <w:spacing w:after="0" w:line="240" w:lineRule="auto"/>
              <w:jc w:val="center"/>
              <w:rPr>
                <w:rFonts w:eastAsia="Times New Roman"/>
                <w:color w:val="000000"/>
                <w:szCs w:val="24"/>
              </w:rPr>
            </w:pPr>
            <w:r w:rsidRPr="00C84D52">
              <w:t>73</w:t>
            </w:r>
          </w:p>
        </w:tc>
        <w:tc>
          <w:tcPr>
            <w:tcW w:w="1000" w:type="dxa"/>
            <w:shd w:val="clear" w:color="auto" w:fill="auto"/>
            <w:noWrap/>
            <w:hideMark/>
          </w:tcPr>
          <w:p w14:paraId="4A51536D" w14:textId="39404834" w:rsidR="006305C9" w:rsidRPr="00474340" w:rsidRDefault="006305C9" w:rsidP="006305C9">
            <w:pPr>
              <w:spacing w:after="0" w:line="240" w:lineRule="auto"/>
              <w:jc w:val="center"/>
              <w:rPr>
                <w:rFonts w:eastAsia="Times New Roman"/>
                <w:color w:val="000000"/>
                <w:szCs w:val="24"/>
              </w:rPr>
            </w:pPr>
            <w:r w:rsidRPr="00C84D52">
              <w:t>59.8%</w:t>
            </w:r>
          </w:p>
        </w:tc>
      </w:tr>
      <w:tr w:rsidR="006305C9" w:rsidRPr="00474340" w14:paraId="127A515B" w14:textId="77777777" w:rsidTr="00BE1005">
        <w:trPr>
          <w:trHeight w:val="288"/>
          <w:jc w:val="center"/>
        </w:trPr>
        <w:tc>
          <w:tcPr>
            <w:tcW w:w="3220" w:type="dxa"/>
            <w:shd w:val="clear" w:color="auto" w:fill="auto"/>
            <w:noWrap/>
            <w:vAlign w:val="bottom"/>
            <w:hideMark/>
          </w:tcPr>
          <w:p w14:paraId="19F2A273" w14:textId="77777777" w:rsidR="006305C9" w:rsidRPr="00474340" w:rsidRDefault="006305C9" w:rsidP="006305C9">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hideMark/>
          </w:tcPr>
          <w:p w14:paraId="0C4ED758" w14:textId="1F7C17D2" w:rsidR="006305C9" w:rsidRPr="00474340" w:rsidRDefault="006305C9" w:rsidP="006305C9">
            <w:pPr>
              <w:spacing w:after="0" w:line="240" w:lineRule="auto"/>
              <w:jc w:val="center"/>
              <w:rPr>
                <w:rFonts w:eastAsia="Times New Roman"/>
                <w:color w:val="000000"/>
                <w:szCs w:val="24"/>
              </w:rPr>
            </w:pPr>
            <w:r w:rsidRPr="00C84D52">
              <w:t>35</w:t>
            </w:r>
          </w:p>
        </w:tc>
        <w:tc>
          <w:tcPr>
            <w:tcW w:w="1000" w:type="dxa"/>
            <w:shd w:val="clear" w:color="auto" w:fill="auto"/>
            <w:noWrap/>
            <w:hideMark/>
          </w:tcPr>
          <w:p w14:paraId="47A7FBF9" w14:textId="07685A39" w:rsidR="006305C9" w:rsidRPr="00474340" w:rsidRDefault="006305C9" w:rsidP="006305C9">
            <w:pPr>
              <w:spacing w:after="0" w:line="240" w:lineRule="auto"/>
              <w:jc w:val="center"/>
              <w:rPr>
                <w:rFonts w:eastAsia="Times New Roman"/>
                <w:color w:val="000000"/>
                <w:szCs w:val="24"/>
              </w:rPr>
            </w:pPr>
            <w:r w:rsidRPr="00C84D52">
              <w:t>28.7%</w:t>
            </w:r>
          </w:p>
        </w:tc>
      </w:tr>
      <w:tr w:rsidR="00520475" w:rsidRPr="00474340" w14:paraId="210E7C81" w14:textId="77777777" w:rsidTr="00094355">
        <w:trPr>
          <w:trHeight w:val="288"/>
          <w:jc w:val="center"/>
        </w:trPr>
        <w:tc>
          <w:tcPr>
            <w:tcW w:w="3220" w:type="dxa"/>
            <w:shd w:val="clear" w:color="D9D9D9" w:fill="D9D9D9"/>
            <w:noWrap/>
            <w:vAlign w:val="bottom"/>
            <w:hideMark/>
          </w:tcPr>
          <w:p w14:paraId="798FD7FD"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4</w:t>
            </w:r>
          </w:p>
        </w:tc>
        <w:tc>
          <w:tcPr>
            <w:tcW w:w="576" w:type="dxa"/>
            <w:shd w:val="clear" w:color="D9D9D9" w:fill="D9D9D9"/>
            <w:noWrap/>
            <w:vAlign w:val="center"/>
            <w:hideMark/>
          </w:tcPr>
          <w:p w14:paraId="1E5DED23"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106</w:t>
            </w:r>
          </w:p>
        </w:tc>
        <w:tc>
          <w:tcPr>
            <w:tcW w:w="1000" w:type="dxa"/>
            <w:shd w:val="clear" w:color="D9D9D9" w:fill="D9D9D9"/>
            <w:noWrap/>
            <w:vAlign w:val="center"/>
            <w:hideMark/>
          </w:tcPr>
          <w:p w14:paraId="145F24AB"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14.8%</w:t>
            </w:r>
          </w:p>
        </w:tc>
      </w:tr>
      <w:tr w:rsidR="00832598" w:rsidRPr="00474340" w14:paraId="39B0298F" w14:textId="77777777" w:rsidTr="008A2686">
        <w:trPr>
          <w:trHeight w:val="288"/>
          <w:jc w:val="center"/>
        </w:trPr>
        <w:tc>
          <w:tcPr>
            <w:tcW w:w="3220" w:type="dxa"/>
            <w:shd w:val="clear" w:color="auto" w:fill="auto"/>
            <w:noWrap/>
            <w:vAlign w:val="bottom"/>
            <w:hideMark/>
          </w:tcPr>
          <w:p w14:paraId="43CB262C" w14:textId="77777777" w:rsidR="00832598" w:rsidRPr="00474340" w:rsidRDefault="00832598" w:rsidP="00832598">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hideMark/>
          </w:tcPr>
          <w:p w14:paraId="6384407F" w14:textId="10983E1E" w:rsidR="00832598" w:rsidRPr="00474340" w:rsidRDefault="00832598" w:rsidP="00832598">
            <w:pPr>
              <w:spacing w:after="0" w:line="240" w:lineRule="auto"/>
              <w:jc w:val="center"/>
              <w:rPr>
                <w:rFonts w:eastAsia="Times New Roman"/>
                <w:color w:val="000000"/>
                <w:szCs w:val="24"/>
              </w:rPr>
            </w:pPr>
            <w:r w:rsidRPr="00466BE0">
              <w:t>7</w:t>
            </w:r>
          </w:p>
        </w:tc>
        <w:tc>
          <w:tcPr>
            <w:tcW w:w="1000" w:type="dxa"/>
            <w:shd w:val="clear" w:color="auto" w:fill="auto"/>
            <w:noWrap/>
            <w:hideMark/>
          </w:tcPr>
          <w:p w14:paraId="63AB3229" w14:textId="2D1DAC29" w:rsidR="00832598" w:rsidRPr="00474340" w:rsidRDefault="00832598" w:rsidP="00832598">
            <w:pPr>
              <w:spacing w:after="0" w:line="240" w:lineRule="auto"/>
              <w:jc w:val="center"/>
              <w:rPr>
                <w:rFonts w:eastAsia="Times New Roman"/>
                <w:color w:val="000000"/>
                <w:szCs w:val="24"/>
              </w:rPr>
            </w:pPr>
            <w:r w:rsidRPr="00466BE0">
              <w:t>6.6%</w:t>
            </w:r>
          </w:p>
        </w:tc>
      </w:tr>
      <w:tr w:rsidR="00832598" w:rsidRPr="00474340" w14:paraId="77F27550" w14:textId="77777777" w:rsidTr="008A2686">
        <w:trPr>
          <w:trHeight w:val="288"/>
          <w:jc w:val="center"/>
        </w:trPr>
        <w:tc>
          <w:tcPr>
            <w:tcW w:w="3220" w:type="dxa"/>
            <w:shd w:val="clear" w:color="auto" w:fill="auto"/>
            <w:noWrap/>
            <w:vAlign w:val="bottom"/>
            <w:hideMark/>
          </w:tcPr>
          <w:p w14:paraId="3637248C" w14:textId="77777777" w:rsidR="00832598" w:rsidRPr="00474340" w:rsidRDefault="00832598" w:rsidP="00832598">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 Smoothed</w:t>
            </w:r>
          </w:p>
        </w:tc>
        <w:tc>
          <w:tcPr>
            <w:tcW w:w="576" w:type="dxa"/>
            <w:shd w:val="clear" w:color="auto" w:fill="auto"/>
            <w:noWrap/>
            <w:hideMark/>
          </w:tcPr>
          <w:p w14:paraId="7C81E147" w14:textId="691FC615" w:rsidR="00832598" w:rsidRPr="00474340" w:rsidRDefault="00832598" w:rsidP="00832598">
            <w:pPr>
              <w:spacing w:after="0" w:line="240" w:lineRule="auto"/>
              <w:jc w:val="center"/>
              <w:rPr>
                <w:rFonts w:eastAsia="Times New Roman"/>
                <w:color w:val="000000"/>
                <w:szCs w:val="24"/>
              </w:rPr>
            </w:pPr>
            <w:r w:rsidRPr="00466BE0">
              <w:t>1</w:t>
            </w:r>
          </w:p>
        </w:tc>
        <w:tc>
          <w:tcPr>
            <w:tcW w:w="1000" w:type="dxa"/>
            <w:shd w:val="clear" w:color="auto" w:fill="auto"/>
            <w:noWrap/>
            <w:hideMark/>
          </w:tcPr>
          <w:p w14:paraId="1DAC5981" w14:textId="0AF6EE9A" w:rsidR="00832598" w:rsidRPr="00474340" w:rsidRDefault="00832598" w:rsidP="00832598">
            <w:pPr>
              <w:spacing w:after="0" w:line="240" w:lineRule="auto"/>
              <w:jc w:val="center"/>
              <w:rPr>
                <w:rFonts w:eastAsia="Times New Roman"/>
                <w:color w:val="000000"/>
                <w:szCs w:val="24"/>
              </w:rPr>
            </w:pPr>
            <w:r w:rsidRPr="00466BE0">
              <w:t>0.9%</w:t>
            </w:r>
          </w:p>
        </w:tc>
      </w:tr>
      <w:tr w:rsidR="00832598" w:rsidRPr="00474340" w14:paraId="34BA8D96" w14:textId="77777777" w:rsidTr="008A2686">
        <w:trPr>
          <w:trHeight w:val="288"/>
          <w:jc w:val="center"/>
        </w:trPr>
        <w:tc>
          <w:tcPr>
            <w:tcW w:w="3220" w:type="dxa"/>
            <w:shd w:val="clear" w:color="auto" w:fill="auto"/>
            <w:noWrap/>
            <w:vAlign w:val="bottom"/>
            <w:hideMark/>
          </w:tcPr>
          <w:p w14:paraId="2B8B7AE5" w14:textId="77777777" w:rsidR="00832598" w:rsidRPr="00474340" w:rsidRDefault="00832598" w:rsidP="00832598">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hideMark/>
          </w:tcPr>
          <w:p w14:paraId="20F66E59" w14:textId="44230B0B" w:rsidR="00832598" w:rsidRPr="00474340" w:rsidRDefault="00832598" w:rsidP="00832598">
            <w:pPr>
              <w:spacing w:after="0" w:line="240" w:lineRule="auto"/>
              <w:jc w:val="center"/>
              <w:rPr>
                <w:rFonts w:eastAsia="Times New Roman"/>
                <w:color w:val="000000"/>
                <w:szCs w:val="24"/>
              </w:rPr>
            </w:pPr>
            <w:r w:rsidRPr="00466BE0">
              <w:t>9</w:t>
            </w:r>
          </w:p>
        </w:tc>
        <w:tc>
          <w:tcPr>
            <w:tcW w:w="1000" w:type="dxa"/>
            <w:shd w:val="clear" w:color="auto" w:fill="auto"/>
            <w:noWrap/>
            <w:hideMark/>
          </w:tcPr>
          <w:p w14:paraId="28F406ED" w14:textId="2B12DC39" w:rsidR="00832598" w:rsidRPr="00474340" w:rsidRDefault="00832598" w:rsidP="00832598">
            <w:pPr>
              <w:spacing w:after="0" w:line="240" w:lineRule="auto"/>
              <w:jc w:val="center"/>
              <w:rPr>
                <w:rFonts w:eastAsia="Times New Roman"/>
                <w:color w:val="000000"/>
                <w:szCs w:val="24"/>
              </w:rPr>
            </w:pPr>
            <w:r w:rsidRPr="00466BE0">
              <w:t>8.5%</w:t>
            </w:r>
          </w:p>
        </w:tc>
      </w:tr>
      <w:tr w:rsidR="00832598" w:rsidRPr="00474340" w14:paraId="42C37FA0" w14:textId="77777777" w:rsidTr="008A2686">
        <w:trPr>
          <w:trHeight w:val="288"/>
          <w:jc w:val="center"/>
        </w:trPr>
        <w:tc>
          <w:tcPr>
            <w:tcW w:w="3220" w:type="dxa"/>
            <w:shd w:val="clear" w:color="auto" w:fill="auto"/>
            <w:noWrap/>
            <w:vAlign w:val="bottom"/>
            <w:hideMark/>
          </w:tcPr>
          <w:p w14:paraId="73D68503" w14:textId="77777777" w:rsidR="00832598" w:rsidRPr="00474340" w:rsidRDefault="00832598" w:rsidP="00832598">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hideMark/>
          </w:tcPr>
          <w:p w14:paraId="07B9B5E9" w14:textId="0127DA77" w:rsidR="00832598" w:rsidRPr="00474340" w:rsidRDefault="00832598" w:rsidP="00832598">
            <w:pPr>
              <w:spacing w:after="0" w:line="240" w:lineRule="auto"/>
              <w:jc w:val="center"/>
              <w:rPr>
                <w:rFonts w:eastAsia="Times New Roman"/>
                <w:color w:val="000000"/>
                <w:szCs w:val="24"/>
              </w:rPr>
            </w:pPr>
            <w:r w:rsidRPr="00466BE0">
              <w:t>81</w:t>
            </w:r>
          </w:p>
        </w:tc>
        <w:tc>
          <w:tcPr>
            <w:tcW w:w="1000" w:type="dxa"/>
            <w:shd w:val="clear" w:color="auto" w:fill="auto"/>
            <w:noWrap/>
            <w:hideMark/>
          </w:tcPr>
          <w:p w14:paraId="7A845BD2" w14:textId="79383194" w:rsidR="00832598" w:rsidRPr="00474340" w:rsidRDefault="00832598" w:rsidP="00832598">
            <w:pPr>
              <w:spacing w:after="0" w:line="240" w:lineRule="auto"/>
              <w:jc w:val="center"/>
              <w:rPr>
                <w:rFonts w:eastAsia="Times New Roman"/>
                <w:color w:val="000000"/>
                <w:szCs w:val="24"/>
              </w:rPr>
            </w:pPr>
            <w:r w:rsidRPr="00466BE0">
              <w:t>76.4%</w:t>
            </w:r>
          </w:p>
        </w:tc>
      </w:tr>
      <w:tr w:rsidR="00832598" w:rsidRPr="00474340" w14:paraId="1AD9E94E" w14:textId="77777777" w:rsidTr="008A2686">
        <w:trPr>
          <w:trHeight w:val="288"/>
          <w:jc w:val="center"/>
        </w:trPr>
        <w:tc>
          <w:tcPr>
            <w:tcW w:w="3220" w:type="dxa"/>
            <w:shd w:val="clear" w:color="auto" w:fill="auto"/>
            <w:noWrap/>
            <w:vAlign w:val="bottom"/>
            <w:hideMark/>
          </w:tcPr>
          <w:p w14:paraId="6103EC2C" w14:textId="77777777" w:rsidR="00832598" w:rsidRPr="00474340" w:rsidRDefault="00832598" w:rsidP="00832598">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hideMark/>
          </w:tcPr>
          <w:p w14:paraId="6E884606" w14:textId="64DF3146" w:rsidR="00832598" w:rsidRPr="00474340" w:rsidRDefault="00832598" w:rsidP="00832598">
            <w:pPr>
              <w:spacing w:after="0" w:line="240" w:lineRule="auto"/>
              <w:jc w:val="center"/>
              <w:rPr>
                <w:rFonts w:eastAsia="Times New Roman"/>
                <w:color w:val="000000"/>
                <w:szCs w:val="24"/>
              </w:rPr>
            </w:pPr>
            <w:r w:rsidRPr="00466BE0">
              <w:t>8</w:t>
            </w:r>
          </w:p>
        </w:tc>
        <w:tc>
          <w:tcPr>
            <w:tcW w:w="1000" w:type="dxa"/>
            <w:shd w:val="clear" w:color="auto" w:fill="auto"/>
            <w:noWrap/>
            <w:hideMark/>
          </w:tcPr>
          <w:p w14:paraId="7CF33F8C" w14:textId="766154A5" w:rsidR="00832598" w:rsidRPr="00474340" w:rsidRDefault="00832598" w:rsidP="00832598">
            <w:pPr>
              <w:spacing w:after="0" w:line="240" w:lineRule="auto"/>
              <w:jc w:val="center"/>
              <w:rPr>
                <w:rFonts w:eastAsia="Times New Roman"/>
                <w:color w:val="000000"/>
                <w:szCs w:val="24"/>
              </w:rPr>
            </w:pPr>
            <w:r w:rsidRPr="00466BE0">
              <w:t>7.5%</w:t>
            </w:r>
          </w:p>
        </w:tc>
      </w:tr>
      <w:tr w:rsidR="00520475" w:rsidRPr="00474340" w14:paraId="64158B50" w14:textId="77777777" w:rsidTr="00094355">
        <w:trPr>
          <w:trHeight w:val="288"/>
          <w:jc w:val="center"/>
        </w:trPr>
        <w:tc>
          <w:tcPr>
            <w:tcW w:w="3220" w:type="dxa"/>
            <w:shd w:val="clear" w:color="D9D9D9" w:fill="D9D9D9"/>
            <w:noWrap/>
            <w:vAlign w:val="bottom"/>
            <w:hideMark/>
          </w:tcPr>
          <w:p w14:paraId="34D80A29"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5</w:t>
            </w:r>
          </w:p>
        </w:tc>
        <w:tc>
          <w:tcPr>
            <w:tcW w:w="576" w:type="dxa"/>
            <w:shd w:val="clear" w:color="D9D9D9" w:fill="D9D9D9"/>
            <w:noWrap/>
            <w:vAlign w:val="center"/>
            <w:hideMark/>
          </w:tcPr>
          <w:p w14:paraId="5F0AA2E8"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34</w:t>
            </w:r>
          </w:p>
        </w:tc>
        <w:tc>
          <w:tcPr>
            <w:tcW w:w="1000" w:type="dxa"/>
            <w:shd w:val="clear" w:color="D9D9D9" w:fill="D9D9D9"/>
            <w:noWrap/>
            <w:vAlign w:val="center"/>
            <w:hideMark/>
          </w:tcPr>
          <w:p w14:paraId="36187A38"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4.7%</w:t>
            </w:r>
          </w:p>
        </w:tc>
      </w:tr>
      <w:tr w:rsidR="00520475" w:rsidRPr="00474340" w14:paraId="597B3F15" w14:textId="77777777" w:rsidTr="00094355">
        <w:trPr>
          <w:trHeight w:val="288"/>
          <w:jc w:val="center"/>
        </w:trPr>
        <w:tc>
          <w:tcPr>
            <w:tcW w:w="3220" w:type="dxa"/>
            <w:shd w:val="clear" w:color="auto" w:fill="auto"/>
            <w:noWrap/>
            <w:vAlign w:val="bottom"/>
            <w:hideMark/>
          </w:tcPr>
          <w:p w14:paraId="298E5527"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vAlign w:val="center"/>
            <w:hideMark/>
          </w:tcPr>
          <w:p w14:paraId="546591E2"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579A6756"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2.9%</w:t>
            </w:r>
          </w:p>
        </w:tc>
      </w:tr>
      <w:tr w:rsidR="00520475" w:rsidRPr="00474340" w14:paraId="3302C120" w14:textId="77777777" w:rsidTr="00094355">
        <w:trPr>
          <w:trHeight w:val="288"/>
          <w:jc w:val="center"/>
        </w:trPr>
        <w:tc>
          <w:tcPr>
            <w:tcW w:w="3220" w:type="dxa"/>
            <w:shd w:val="clear" w:color="auto" w:fill="auto"/>
            <w:noWrap/>
            <w:vAlign w:val="bottom"/>
            <w:hideMark/>
          </w:tcPr>
          <w:p w14:paraId="682FF798"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 Smoothed</w:t>
            </w:r>
          </w:p>
        </w:tc>
        <w:tc>
          <w:tcPr>
            <w:tcW w:w="576" w:type="dxa"/>
            <w:shd w:val="clear" w:color="auto" w:fill="auto"/>
            <w:noWrap/>
            <w:vAlign w:val="center"/>
            <w:hideMark/>
          </w:tcPr>
          <w:p w14:paraId="133A82CC"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46B89A42"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2.9%</w:t>
            </w:r>
          </w:p>
        </w:tc>
      </w:tr>
      <w:tr w:rsidR="00520475" w:rsidRPr="00474340" w14:paraId="50054590" w14:textId="77777777" w:rsidTr="00094355">
        <w:trPr>
          <w:trHeight w:val="288"/>
          <w:jc w:val="center"/>
        </w:trPr>
        <w:tc>
          <w:tcPr>
            <w:tcW w:w="3220" w:type="dxa"/>
            <w:shd w:val="clear" w:color="auto" w:fill="auto"/>
            <w:noWrap/>
            <w:vAlign w:val="bottom"/>
            <w:hideMark/>
          </w:tcPr>
          <w:p w14:paraId="0BB7B8BA"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vAlign w:val="center"/>
            <w:hideMark/>
          </w:tcPr>
          <w:p w14:paraId="223671B8"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w:t>
            </w:r>
          </w:p>
        </w:tc>
        <w:tc>
          <w:tcPr>
            <w:tcW w:w="1000" w:type="dxa"/>
            <w:shd w:val="clear" w:color="auto" w:fill="auto"/>
            <w:noWrap/>
            <w:vAlign w:val="center"/>
            <w:hideMark/>
          </w:tcPr>
          <w:p w14:paraId="1DB55186"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8.8%</w:t>
            </w:r>
          </w:p>
        </w:tc>
      </w:tr>
      <w:tr w:rsidR="00520475" w:rsidRPr="00474340" w14:paraId="31900A2A" w14:textId="77777777" w:rsidTr="00094355">
        <w:trPr>
          <w:trHeight w:val="288"/>
          <w:jc w:val="center"/>
        </w:trPr>
        <w:tc>
          <w:tcPr>
            <w:tcW w:w="3220" w:type="dxa"/>
            <w:shd w:val="clear" w:color="auto" w:fill="auto"/>
            <w:noWrap/>
            <w:vAlign w:val="bottom"/>
            <w:hideMark/>
          </w:tcPr>
          <w:p w14:paraId="754A94E1"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493E6756"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28</w:t>
            </w:r>
          </w:p>
        </w:tc>
        <w:tc>
          <w:tcPr>
            <w:tcW w:w="1000" w:type="dxa"/>
            <w:shd w:val="clear" w:color="auto" w:fill="auto"/>
            <w:noWrap/>
            <w:vAlign w:val="center"/>
            <w:hideMark/>
          </w:tcPr>
          <w:p w14:paraId="7A0F21C9"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82.4%</w:t>
            </w:r>
          </w:p>
        </w:tc>
      </w:tr>
      <w:tr w:rsidR="00520475" w:rsidRPr="00474340" w14:paraId="5729E874" w14:textId="77777777" w:rsidTr="00094355">
        <w:trPr>
          <w:trHeight w:val="288"/>
          <w:jc w:val="center"/>
        </w:trPr>
        <w:tc>
          <w:tcPr>
            <w:tcW w:w="3220" w:type="dxa"/>
            <w:shd w:val="clear" w:color="auto" w:fill="auto"/>
            <w:noWrap/>
            <w:vAlign w:val="bottom"/>
            <w:hideMark/>
          </w:tcPr>
          <w:p w14:paraId="7DE2C7B1"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0013DAB9"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14BAA3C8"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2.9%</w:t>
            </w:r>
          </w:p>
        </w:tc>
      </w:tr>
      <w:tr w:rsidR="00520475" w:rsidRPr="00474340" w14:paraId="7D4A8501" w14:textId="77777777" w:rsidTr="00094355">
        <w:trPr>
          <w:trHeight w:val="288"/>
          <w:jc w:val="center"/>
        </w:trPr>
        <w:tc>
          <w:tcPr>
            <w:tcW w:w="3220" w:type="dxa"/>
            <w:shd w:val="clear" w:color="D9D9D9" w:fill="D9D9D9"/>
            <w:noWrap/>
            <w:vAlign w:val="bottom"/>
            <w:hideMark/>
          </w:tcPr>
          <w:p w14:paraId="7DC7857E"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6</w:t>
            </w:r>
          </w:p>
        </w:tc>
        <w:tc>
          <w:tcPr>
            <w:tcW w:w="576" w:type="dxa"/>
            <w:shd w:val="clear" w:color="D9D9D9" w:fill="D9D9D9"/>
            <w:noWrap/>
            <w:vAlign w:val="center"/>
            <w:hideMark/>
          </w:tcPr>
          <w:p w14:paraId="6A593B37" w14:textId="1C2A10B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21</w:t>
            </w:r>
            <w:r w:rsidR="00832598">
              <w:rPr>
                <w:rFonts w:eastAsia="Times New Roman"/>
                <w:b/>
                <w:bCs/>
                <w:color w:val="000000"/>
                <w:szCs w:val="24"/>
              </w:rPr>
              <w:t>2</w:t>
            </w:r>
          </w:p>
        </w:tc>
        <w:tc>
          <w:tcPr>
            <w:tcW w:w="1000" w:type="dxa"/>
            <w:shd w:val="clear" w:color="D9D9D9" w:fill="D9D9D9"/>
            <w:noWrap/>
            <w:vAlign w:val="center"/>
            <w:hideMark/>
          </w:tcPr>
          <w:p w14:paraId="7C41A456" w14:textId="72FB291C"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29.</w:t>
            </w:r>
            <w:r w:rsidR="002705F9">
              <w:rPr>
                <w:rFonts w:eastAsia="Times New Roman"/>
                <w:b/>
                <w:bCs/>
                <w:color w:val="000000"/>
                <w:szCs w:val="24"/>
              </w:rPr>
              <w:t>6</w:t>
            </w:r>
            <w:r w:rsidRPr="00474340">
              <w:rPr>
                <w:rFonts w:eastAsia="Times New Roman"/>
                <w:b/>
                <w:bCs/>
                <w:color w:val="000000"/>
                <w:szCs w:val="24"/>
              </w:rPr>
              <w:t>%</w:t>
            </w:r>
          </w:p>
        </w:tc>
      </w:tr>
      <w:tr w:rsidR="00520475" w:rsidRPr="00474340" w14:paraId="556D6099" w14:textId="77777777" w:rsidTr="00094355">
        <w:trPr>
          <w:trHeight w:val="288"/>
          <w:jc w:val="center"/>
        </w:trPr>
        <w:tc>
          <w:tcPr>
            <w:tcW w:w="3220" w:type="dxa"/>
            <w:shd w:val="clear" w:color="auto" w:fill="auto"/>
            <w:noWrap/>
            <w:vAlign w:val="bottom"/>
            <w:hideMark/>
          </w:tcPr>
          <w:p w14:paraId="2EDD6AAE"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lastRenderedPageBreak/>
              <w:t>Burnished</w:t>
            </w:r>
          </w:p>
        </w:tc>
        <w:tc>
          <w:tcPr>
            <w:tcW w:w="576" w:type="dxa"/>
            <w:shd w:val="clear" w:color="auto" w:fill="auto"/>
            <w:noWrap/>
            <w:vAlign w:val="center"/>
            <w:hideMark/>
          </w:tcPr>
          <w:p w14:paraId="7F525DAA"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w:t>
            </w:r>
          </w:p>
        </w:tc>
        <w:tc>
          <w:tcPr>
            <w:tcW w:w="1000" w:type="dxa"/>
            <w:shd w:val="clear" w:color="auto" w:fill="auto"/>
            <w:noWrap/>
            <w:vAlign w:val="center"/>
            <w:hideMark/>
          </w:tcPr>
          <w:p w14:paraId="15E03567"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1.4%</w:t>
            </w:r>
          </w:p>
        </w:tc>
      </w:tr>
      <w:tr w:rsidR="00520475" w:rsidRPr="00474340" w14:paraId="254EFB6C" w14:textId="77777777" w:rsidTr="00094355">
        <w:trPr>
          <w:trHeight w:val="288"/>
          <w:jc w:val="center"/>
        </w:trPr>
        <w:tc>
          <w:tcPr>
            <w:tcW w:w="3220" w:type="dxa"/>
            <w:shd w:val="clear" w:color="auto" w:fill="auto"/>
            <w:noWrap/>
            <w:vAlign w:val="bottom"/>
            <w:hideMark/>
          </w:tcPr>
          <w:p w14:paraId="601F9F8D"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vAlign w:val="center"/>
            <w:hideMark/>
          </w:tcPr>
          <w:p w14:paraId="3838D97C"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7</w:t>
            </w:r>
          </w:p>
        </w:tc>
        <w:tc>
          <w:tcPr>
            <w:tcW w:w="1000" w:type="dxa"/>
            <w:shd w:val="clear" w:color="auto" w:fill="auto"/>
            <w:noWrap/>
            <w:vAlign w:val="center"/>
            <w:hideMark/>
          </w:tcPr>
          <w:p w14:paraId="77FC4E26"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3.3%</w:t>
            </w:r>
          </w:p>
        </w:tc>
      </w:tr>
      <w:tr w:rsidR="00520475" w:rsidRPr="00474340" w14:paraId="3D11A08B" w14:textId="77777777" w:rsidTr="00094355">
        <w:trPr>
          <w:trHeight w:val="288"/>
          <w:jc w:val="center"/>
        </w:trPr>
        <w:tc>
          <w:tcPr>
            <w:tcW w:w="3220" w:type="dxa"/>
            <w:shd w:val="clear" w:color="auto" w:fill="auto"/>
            <w:noWrap/>
            <w:vAlign w:val="bottom"/>
            <w:hideMark/>
          </w:tcPr>
          <w:p w14:paraId="62101C33"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vAlign w:val="center"/>
            <w:hideMark/>
          </w:tcPr>
          <w:p w14:paraId="1F16B2B0"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w:t>
            </w:r>
          </w:p>
        </w:tc>
        <w:tc>
          <w:tcPr>
            <w:tcW w:w="1000" w:type="dxa"/>
            <w:shd w:val="clear" w:color="auto" w:fill="auto"/>
            <w:noWrap/>
            <w:vAlign w:val="center"/>
            <w:hideMark/>
          </w:tcPr>
          <w:p w14:paraId="44D1BB77"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3.8%</w:t>
            </w:r>
          </w:p>
        </w:tc>
      </w:tr>
      <w:tr w:rsidR="00520475" w:rsidRPr="00474340" w14:paraId="684B5C91" w14:textId="77777777" w:rsidTr="00094355">
        <w:trPr>
          <w:trHeight w:val="288"/>
          <w:jc w:val="center"/>
        </w:trPr>
        <w:tc>
          <w:tcPr>
            <w:tcW w:w="3220" w:type="dxa"/>
            <w:shd w:val="clear" w:color="auto" w:fill="auto"/>
            <w:noWrap/>
            <w:vAlign w:val="bottom"/>
            <w:hideMark/>
          </w:tcPr>
          <w:p w14:paraId="6848C5F1"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4ADE9966" w14:textId="2D1C9F75"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16</w:t>
            </w:r>
            <w:r w:rsidR="00736853">
              <w:rPr>
                <w:rFonts w:eastAsia="Times New Roman"/>
                <w:color w:val="000000"/>
                <w:szCs w:val="24"/>
              </w:rPr>
              <w:t>4</w:t>
            </w:r>
          </w:p>
        </w:tc>
        <w:tc>
          <w:tcPr>
            <w:tcW w:w="1000" w:type="dxa"/>
            <w:shd w:val="clear" w:color="auto" w:fill="auto"/>
            <w:noWrap/>
            <w:vAlign w:val="center"/>
            <w:hideMark/>
          </w:tcPr>
          <w:p w14:paraId="58AFB8A4" w14:textId="23D0C68F"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77.</w:t>
            </w:r>
            <w:r w:rsidR="00736853">
              <w:rPr>
                <w:rFonts w:eastAsia="Times New Roman"/>
                <w:color w:val="000000"/>
                <w:szCs w:val="24"/>
              </w:rPr>
              <w:t>4</w:t>
            </w:r>
            <w:r w:rsidRPr="00474340">
              <w:rPr>
                <w:rFonts w:eastAsia="Times New Roman"/>
                <w:color w:val="000000"/>
                <w:szCs w:val="24"/>
              </w:rPr>
              <w:t>%</w:t>
            </w:r>
          </w:p>
        </w:tc>
      </w:tr>
      <w:tr w:rsidR="00520475" w:rsidRPr="00474340" w14:paraId="79B9FD12" w14:textId="77777777" w:rsidTr="00094355">
        <w:trPr>
          <w:trHeight w:val="288"/>
          <w:jc w:val="center"/>
        </w:trPr>
        <w:tc>
          <w:tcPr>
            <w:tcW w:w="3220" w:type="dxa"/>
            <w:shd w:val="clear" w:color="auto" w:fill="auto"/>
            <w:noWrap/>
            <w:vAlign w:val="bottom"/>
            <w:hideMark/>
          </w:tcPr>
          <w:p w14:paraId="2E2B2395"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Red Filmed</w:t>
            </w:r>
          </w:p>
        </w:tc>
        <w:tc>
          <w:tcPr>
            <w:tcW w:w="576" w:type="dxa"/>
            <w:shd w:val="clear" w:color="auto" w:fill="auto"/>
            <w:noWrap/>
            <w:vAlign w:val="center"/>
            <w:hideMark/>
          </w:tcPr>
          <w:p w14:paraId="4800DD1A"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642EFD58"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0.5%</w:t>
            </w:r>
          </w:p>
        </w:tc>
      </w:tr>
      <w:tr w:rsidR="00520475" w:rsidRPr="00474340" w14:paraId="75915E01" w14:textId="77777777" w:rsidTr="00094355">
        <w:trPr>
          <w:trHeight w:val="288"/>
          <w:jc w:val="center"/>
        </w:trPr>
        <w:tc>
          <w:tcPr>
            <w:tcW w:w="3220" w:type="dxa"/>
            <w:shd w:val="clear" w:color="auto" w:fill="auto"/>
            <w:noWrap/>
            <w:vAlign w:val="bottom"/>
            <w:hideMark/>
          </w:tcPr>
          <w:p w14:paraId="6F2E8F27"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6836AF7F"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29</w:t>
            </w:r>
          </w:p>
        </w:tc>
        <w:tc>
          <w:tcPr>
            <w:tcW w:w="1000" w:type="dxa"/>
            <w:shd w:val="clear" w:color="auto" w:fill="auto"/>
            <w:noWrap/>
            <w:vAlign w:val="center"/>
            <w:hideMark/>
          </w:tcPr>
          <w:p w14:paraId="14F77D5F"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13.7%</w:t>
            </w:r>
          </w:p>
        </w:tc>
      </w:tr>
      <w:tr w:rsidR="00520475" w:rsidRPr="00474340" w14:paraId="174A87DD" w14:textId="77777777" w:rsidTr="00094355">
        <w:trPr>
          <w:trHeight w:val="288"/>
          <w:jc w:val="center"/>
        </w:trPr>
        <w:tc>
          <w:tcPr>
            <w:tcW w:w="3220" w:type="dxa"/>
            <w:shd w:val="clear" w:color="D9D9D9" w:fill="D9D9D9"/>
            <w:noWrap/>
            <w:vAlign w:val="bottom"/>
            <w:hideMark/>
          </w:tcPr>
          <w:p w14:paraId="64D04AEA"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7</w:t>
            </w:r>
          </w:p>
        </w:tc>
        <w:tc>
          <w:tcPr>
            <w:tcW w:w="576" w:type="dxa"/>
            <w:shd w:val="clear" w:color="D9D9D9" w:fill="D9D9D9"/>
            <w:noWrap/>
            <w:vAlign w:val="center"/>
            <w:hideMark/>
          </w:tcPr>
          <w:p w14:paraId="25D6EB45" w14:textId="05907719"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2</w:t>
            </w:r>
            <w:r w:rsidR="00736853">
              <w:rPr>
                <w:rFonts w:eastAsia="Times New Roman"/>
                <w:b/>
                <w:bCs/>
                <w:color w:val="000000"/>
                <w:szCs w:val="24"/>
              </w:rPr>
              <w:t>0</w:t>
            </w:r>
          </w:p>
        </w:tc>
        <w:tc>
          <w:tcPr>
            <w:tcW w:w="1000" w:type="dxa"/>
            <w:shd w:val="clear" w:color="D9D9D9" w:fill="D9D9D9"/>
            <w:noWrap/>
            <w:vAlign w:val="center"/>
            <w:hideMark/>
          </w:tcPr>
          <w:p w14:paraId="410C7DFF" w14:textId="2EFCE7E2"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2.</w:t>
            </w:r>
            <w:r w:rsidR="00736853">
              <w:rPr>
                <w:rFonts w:eastAsia="Times New Roman"/>
                <w:b/>
                <w:bCs/>
                <w:color w:val="000000"/>
                <w:szCs w:val="24"/>
              </w:rPr>
              <w:t>8</w:t>
            </w:r>
            <w:r w:rsidRPr="00474340">
              <w:rPr>
                <w:rFonts w:eastAsia="Times New Roman"/>
                <w:b/>
                <w:bCs/>
                <w:color w:val="000000"/>
                <w:szCs w:val="24"/>
              </w:rPr>
              <w:t>%</w:t>
            </w:r>
          </w:p>
        </w:tc>
      </w:tr>
      <w:tr w:rsidR="00520475" w:rsidRPr="00474340" w14:paraId="6FE31825" w14:textId="77777777" w:rsidTr="00094355">
        <w:trPr>
          <w:trHeight w:val="288"/>
          <w:jc w:val="center"/>
        </w:trPr>
        <w:tc>
          <w:tcPr>
            <w:tcW w:w="3220" w:type="dxa"/>
            <w:shd w:val="clear" w:color="auto" w:fill="auto"/>
            <w:noWrap/>
            <w:vAlign w:val="bottom"/>
            <w:hideMark/>
          </w:tcPr>
          <w:p w14:paraId="214AF62A"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vAlign w:val="center"/>
            <w:hideMark/>
          </w:tcPr>
          <w:p w14:paraId="53D26AAB"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4A5311EA" w14:textId="7E2CD635" w:rsidR="00520475" w:rsidRPr="00474340" w:rsidRDefault="00736853" w:rsidP="008F378F">
            <w:pPr>
              <w:spacing w:after="0" w:line="240" w:lineRule="auto"/>
              <w:jc w:val="center"/>
              <w:rPr>
                <w:rFonts w:eastAsia="Times New Roman"/>
                <w:color w:val="000000"/>
                <w:szCs w:val="24"/>
              </w:rPr>
            </w:pPr>
            <w:r>
              <w:rPr>
                <w:rFonts w:eastAsia="Times New Roman"/>
                <w:color w:val="000000"/>
                <w:szCs w:val="24"/>
              </w:rPr>
              <w:t>5.0</w:t>
            </w:r>
            <w:r w:rsidR="00520475" w:rsidRPr="00474340">
              <w:rPr>
                <w:rFonts w:eastAsia="Times New Roman"/>
                <w:color w:val="000000"/>
                <w:szCs w:val="24"/>
              </w:rPr>
              <w:t>%</w:t>
            </w:r>
          </w:p>
        </w:tc>
      </w:tr>
      <w:tr w:rsidR="00520475" w:rsidRPr="00474340" w14:paraId="0E0626FD" w14:textId="77777777" w:rsidTr="00094355">
        <w:trPr>
          <w:trHeight w:val="288"/>
          <w:jc w:val="center"/>
        </w:trPr>
        <w:tc>
          <w:tcPr>
            <w:tcW w:w="3220" w:type="dxa"/>
            <w:shd w:val="clear" w:color="auto" w:fill="auto"/>
            <w:noWrap/>
            <w:vAlign w:val="bottom"/>
            <w:hideMark/>
          </w:tcPr>
          <w:p w14:paraId="762230FC"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18BE22F8"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18</w:t>
            </w:r>
          </w:p>
        </w:tc>
        <w:tc>
          <w:tcPr>
            <w:tcW w:w="1000" w:type="dxa"/>
            <w:shd w:val="clear" w:color="auto" w:fill="auto"/>
            <w:noWrap/>
            <w:vAlign w:val="center"/>
            <w:hideMark/>
          </w:tcPr>
          <w:p w14:paraId="51503B77" w14:textId="2E3B642A"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85.</w:t>
            </w:r>
            <w:r w:rsidR="00F773DF">
              <w:rPr>
                <w:rFonts w:eastAsia="Times New Roman"/>
                <w:color w:val="000000"/>
                <w:szCs w:val="24"/>
              </w:rPr>
              <w:t>0</w:t>
            </w:r>
            <w:r w:rsidRPr="00474340">
              <w:rPr>
                <w:rFonts w:eastAsia="Times New Roman"/>
                <w:color w:val="000000"/>
                <w:szCs w:val="24"/>
              </w:rPr>
              <w:t>%</w:t>
            </w:r>
          </w:p>
        </w:tc>
      </w:tr>
      <w:tr w:rsidR="00520475" w:rsidRPr="00474340" w14:paraId="1970364E" w14:textId="77777777" w:rsidTr="00094355">
        <w:trPr>
          <w:trHeight w:val="288"/>
          <w:jc w:val="center"/>
        </w:trPr>
        <w:tc>
          <w:tcPr>
            <w:tcW w:w="3220" w:type="dxa"/>
            <w:shd w:val="clear" w:color="auto" w:fill="auto"/>
            <w:noWrap/>
            <w:vAlign w:val="bottom"/>
            <w:hideMark/>
          </w:tcPr>
          <w:p w14:paraId="1D127AD3"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68FEABFE"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w:t>
            </w:r>
          </w:p>
        </w:tc>
        <w:tc>
          <w:tcPr>
            <w:tcW w:w="1000" w:type="dxa"/>
            <w:shd w:val="clear" w:color="auto" w:fill="auto"/>
            <w:noWrap/>
            <w:vAlign w:val="center"/>
            <w:hideMark/>
          </w:tcPr>
          <w:p w14:paraId="0D192A16" w14:textId="153DAC35" w:rsidR="00520475" w:rsidRPr="00474340" w:rsidRDefault="00F773DF" w:rsidP="008F378F">
            <w:pPr>
              <w:spacing w:after="0" w:line="240" w:lineRule="auto"/>
              <w:jc w:val="center"/>
              <w:rPr>
                <w:rFonts w:eastAsia="Times New Roman"/>
                <w:color w:val="000000"/>
                <w:szCs w:val="24"/>
              </w:rPr>
            </w:pPr>
            <w:r>
              <w:rPr>
                <w:rFonts w:eastAsia="Times New Roman"/>
                <w:color w:val="000000"/>
                <w:szCs w:val="24"/>
              </w:rPr>
              <w:t>10.0</w:t>
            </w:r>
            <w:r w:rsidR="00520475" w:rsidRPr="00474340">
              <w:rPr>
                <w:rFonts w:eastAsia="Times New Roman"/>
                <w:color w:val="000000"/>
                <w:szCs w:val="24"/>
              </w:rPr>
              <w:t>%</w:t>
            </w:r>
          </w:p>
        </w:tc>
      </w:tr>
      <w:tr w:rsidR="00520475" w:rsidRPr="00474340" w14:paraId="5EB3BB30" w14:textId="77777777" w:rsidTr="00094355">
        <w:trPr>
          <w:trHeight w:val="288"/>
          <w:jc w:val="center"/>
        </w:trPr>
        <w:tc>
          <w:tcPr>
            <w:tcW w:w="3220" w:type="dxa"/>
            <w:shd w:val="clear" w:color="D9D9D9" w:fill="D9D9D9"/>
            <w:noWrap/>
            <w:vAlign w:val="bottom"/>
            <w:hideMark/>
          </w:tcPr>
          <w:p w14:paraId="00E01D8A"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8</w:t>
            </w:r>
          </w:p>
        </w:tc>
        <w:tc>
          <w:tcPr>
            <w:tcW w:w="576" w:type="dxa"/>
            <w:shd w:val="clear" w:color="D9D9D9" w:fill="D9D9D9"/>
            <w:noWrap/>
            <w:vAlign w:val="center"/>
            <w:hideMark/>
          </w:tcPr>
          <w:p w14:paraId="30D9EA63"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14</w:t>
            </w:r>
          </w:p>
        </w:tc>
        <w:tc>
          <w:tcPr>
            <w:tcW w:w="1000" w:type="dxa"/>
            <w:shd w:val="clear" w:color="D9D9D9" w:fill="D9D9D9"/>
            <w:noWrap/>
            <w:vAlign w:val="center"/>
            <w:hideMark/>
          </w:tcPr>
          <w:p w14:paraId="330194BC"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2.0%</w:t>
            </w:r>
          </w:p>
        </w:tc>
      </w:tr>
      <w:tr w:rsidR="00520475" w:rsidRPr="00474340" w14:paraId="721BC92D" w14:textId="77777777" w:rsidTr="00094355">
        <w:trPr>
          <w:trHeight w:val="288"/>
          <w:jc w:val="center"/>
        </w:trPr>
        <w:tc>
          <w:tcPr>
            <w:tcW w:w="3220" w:type="dxa"/>
            <w:shd w:val="clear" w:color="auto" w:fill="auto"/>
            <w:noWrap/>
            <w:vAlign w:val="bottom"/>
            <w:hideMark/>
          </w:tcPr>
          <w:p w14:paraId="3020FC30"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Decorated</w:t>
            </w:r>
          </w:p>
        </w:tc>
        <w:tc>
          <w:tcPr>
            <w:tcW w:w="576" w:type="dxa"/>
            <w:shd w:val="clear" w:color="auto" w:fill="auto"/>
            <w:noWrap/>
            <w:vAlign w:val="center"/>
            <w:hideMark/>
          </w:tcPr>
          <w:p w14:paraId="7C779433"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w:t>
            </w:r>
          </w:p>
        </w:tc>
        <w:tc>
          <w:tcPr>
            <w:tcW w:w="1000" w:type="dxa"/>
            <w:shd w:val="clear" w:color="auto" w:fill="auto"/>
            <w:noWrap/>
            <w:vAlign w:val="center"/>
            <w:hideMark/>
          </w:tcPr>
          <w:p w14:paraId="127D75C5"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21.4%</w:t>
            </w:r>
          </w:p>
        </w:tc>
      </w:tr>
      <w:tr w:rsidR="00520475" w:rsidRPr="00474340" w14:paraId="7A9B8F5D" w14:textId="77777777" w:rsidTr="00094355">
        <w:trPr>
          <w:trHeight w:val="288"/>
          <w:jc w:val="center"/>
        </w:trPr>
        <w:tc>
          <w:tcPr>
            <w:tcW w:w="3220" w:type="dxa"/>
            <w:shd w:val="clear" w:color="auto" w:fill="auto"/>
            <w:noWrap/>
            <w:vAlign w:val="bottom"/>
            <w:hideMark/>
          </w:tcPr>
          <w:p w14:paraId="2F01AF8C"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Eroded</w:t>
            </w:r>
          </w:p>
        </w:tc>
        <w:tc>
          <w:tcPr>
            <w:tcW w:w="576" w:type="dxa"/>
            <w:shd w:val="clear" w:color="auto" w:fill="auto"/>
            <w:noWrap/>
            <w:vAlign w:val="center"/>
            <w:hideMark/>
          </w:tcPr>
          <w:p w14:paraId="6EB84C6C"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w:t>
            </w:r>
          </w:p>
        </w:tc>
        <w:tc>
          <w:tcPr>
            <w:tcW w:w="1000" w:type="dxa"/>
            <w:shd w:val="clear" w:color="auto" w:fill="auto"/>
            <w:noWrap/>
            <w:vAlign w:val="center"/>
            <w:hideMark/>
          </w:tcPr>
          <w:p w14:paraId="2F58BEC6"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14.3%</w:t>
            </w:r>
          </w:p>
        </w:tc>
      </w:tr>
      <w:tr w:rsidR="00520475" w:rsidRPr="00474340" w14:paraId="3C62E306" w14:textId="77777777" w:rsidTr="00094355">
        <w:trPr>
          <w:trHeight w:val="288"/>
          <w:jc w:val="center"/>
        </w:trPr>
        <w:tc>
          <w:tcPr>
            <w:tcW w:w="3220" w:type="dxa"/>
            <w:shd w:val="clear" w:color="auto" w:fill="auto"/>
            <w:noWrap/>
            <w:vAlign w:val="bottom"/>
            <w:hideMark/>
          </w:tcPr>
          <w:p w14:paraId="3CD7D008"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Plain</w:t>
            </w:r>
          </w:p>
        </w:tc>
        <w:tc>
          <w:tcPr>
            <w:tcW w:w="576" w:type="dxa"/>
            <w:shd w:val="clear" w:color="auto" w:fill="auto"/>
            <w:noWrap/>
            <w:vAlign w:val="center"/>
            <w:hideMark/>
          </w:tcPr>
          <w:p w14:paraId="3E549674"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8</w:t>
            </w:r>
          </w:p>
        </w:tc>
        <w:tc>
          <w:tcPr>
            <w:tcW w:w="1000" w:type="dxa"/>
            <w:shd w:val="clear" w:color="auto" w:fill="auto"/>
            <w:noWrap/>
            <w:vAlign w:val="center"/>
            <w:hideMark/>
          </w:tcPr>
          <w:p w14:paraId="4E1CA7EC"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57.1%</w:t>
            </w:r>
          </w:p>
        </w:tc>
      </w:tr>
      <w:tr w:rsidR="00520475" w:rsidRPr="00474340" w14:paraId="41DD79EC" w14:textId="77777777" w:rsidTr="00094355">
        <w:trPr>
          <w:trHeight w:val="288"/>
          <w:jc w:val="center"/>
        </w:trPr>
        <w:tc>
          <w:tcPr>
            <w:tcW w:w="3220" w:type="dxa"/>
            <w:shd w:val="clear" w:color="auto" w:fill="auto"/>
            <w:noWrap/>
            <w:vAlign w:val="bottom"/>
            <w:hideMark/>
          </w:tcPr>
          <w:p w14:paraId="38AC324D" w14:textId="77777777" w:rsidR="00520475" w:rsidRPr="00474340" w:rsidRDefault="00520475" w:rsidP="008F378F">
            <w:pPr>
              <w:spacing w:after="0" w:line="240" w:lineRule="auto"/>
              <w:ind w:firstLineChars="100" w:firstLine="240"/>
              <w:jc w:val="center"/>
              <w:rPr>
                <w:rFonts w:eastAsia="Times New Roman"/>
                <w:color w:val="000000"/>
                <w:szCs w:val="24"/>
              </w:rPr>
            </w:pPr>
            <w:r w:rsidRPr="00474340">
              <w:rPr>
                <w:rFonts w:eastAsia="Times New Roman"/>
                <w:color w:val="000000"/>
                <w:szCs w:val="24"/>
              </w:rPr>
              <w:t>Smoothed</w:t>
            </w:r>
          </w:p>
        </w:tc>
        <w:tc>
          <w:tcPr>
            <w:tcW w:w="576" w:type="dxa"/>
            <w:shd w:val="clear" w:color="auto" w:fill="auto"/>
            <w:noWrap/>
            <w:vAlign w:val="center"/>
            <w:hideMark/>
          </w:tcPr>
          <w:p w14:paraId="411274A3"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w:t>
            </w:r>
          </w:p>
        </w:tc>
        <w:tc>
          <w:tcPr>
            <w:tcW w:w="1000" w:type="dxa"/>
            <w:shd w:val="clear" w:color="auto" w:fill="auto"/>
            <w:noWrap/>
            <w:vAlign w:val="center"/>
            <w:hideMark/>
          </w:tcPr>
          <w:p w14:paraId="7C1161AF"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7.1%</w:t>
            </w:r>
          </w:p>
        </w:tc>
      </w:tr>
      <w:tr w:rsidR="00520475" w:rsidRPr="00474340" w14:paraId="7EFBFDDC" w14:textId="77777777" w:rsidTr="00094355">
        <w:trPr>
          <w:trHeight w:val="288"/>
          <w:jc w:val="center"/>
        </w:trPr>
        <w:tc>
          <w:tcPr>
            <w:tcW w:w="3220" w:type="dxa"/>
            <w:tcBorders>
              <w:bottom w:val="single" w:sz="4" w:space="0" w:color="auto"/>
            </w:tcBorders>
            <w:shd w:val="clear" w:color="auto" w:fill="auto"/>
            <w:noWrap/>
            <w:vAlign w:val="bottom"/>
            <w:hideMark/>
          </w:tcPr>
          <w:p w14:paraId="689B3C9B"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Grand Total</w:t>
            </w:r>
          </w:p>
        </w:tc>
        <w:tc>
          <w:tcPr>
            <w:tcW w:w="576" w:type="dxa"/>
            <w:tcBorders>
              <w:bottom w:val="single" w:sz="4" w:space="0" w:color="auto"/>
            </w:tcBorders>
            <w:shd w:val="clear" w:color="auto" w:fill="auto"/>
            <w:noWrap/>
            <w:vAlign w:val="center"/>
            <w:hideMark/>
          </w:tcPr>
          <w:p w14:paraId="2670F966" w14:textId="7AB7D596"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7</w:t>
            </w:r>
            <w:r w:rsidR="00D73918">
              <w:rPr>
                <w:rFonts w:eastAsia="Times New Roman"/>
                <w:b/>
                <w:bCs/>
                <w:color w:val="000000"/>
                <w:szCs w:val="24"/>
              </w:rPr>
              <w:t>16</w:t>
            </w:r>
          </w:p>
        </w:tc>
        <w:tc>
          <w:tcPr>
            <w:tcW w:w="1000" w:type="dxa"/>
            <w:tcBorders>
              <w:bottom w:val="single" w:sz="4" w:space="0" w:color="auto"/>
            </w:tcBorders>
            <w:shd w:val="clear" w:color="auto" w:fill="auto"/>
            <w:noWrap/>
            <w:vAlign w:val="center"/>
            <w:hideMark/>
          </w:tcPr>
          <w:p w14:paraId="571C97E5"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100.0%</w:t>
            </w:r>
          </w:p>
        </w:tc>
      </w:tr>
      <w:tr w:rsidR="00520475" w:rsidRPr="00474340" w14:paraId="4E261B26" w14:textId="77777777" w:rsidTr="00094355">
        <w:trPr>
          <w:trHeight w:val="288"/>
          <w:jc w:val="center"/>
        </w:trPr>
        <w:tc>
          <w:tcPr>
            <w:tcW w:w="4796" w:type="dxa"/>
            <w:gridSpan w:val="3"/>
            <w:tcBorders>
              <w:top w:val="single" w:sz="4" w:space="0" w:color="auto"/>
              <w:left w:val="nil"/>
              <w:bottom w:val="nil"/>
              <w:right w:val="nil"/>
            </w:tcBorders>
            <w:shd w:val="clear" w:color="auto" w:fill="auto"/>
            <w:noWrap/>
          </w:tcPr>
          <w:p w14:paraId="2446E0AD" w14:textId="09199E83" w:rsidR="00520475" w:rsidRPr="00474340" w:rsidRDefault="00520475" w:rsidP="008F378F">
            <w:pPr>
              <w:spacing w:after="0" w:line="240" w:lineRule="auto"/>
              <w:rPr>
                <w:rFonts w:eastAsia="Times New Roman"/>
                <w:color w:val="000000"/>
                <w:szCs w:val="24"/>
              </w:rPr>
            </w:pPr>
            <w:r w:rsidRPr="00474340">
              <w:rPr>
                <w:rFonts w:eastAsia="Times New Roman"/>
                <w:color w:val="000000"/>
                <w:szCs w:val="24"/>
              </w:rPr>
              <w:t xml:space="preserve">Table </w:t>
            </w:r>
            <w:r w:rsidR="00474340" w:rsidRPr="00474340">
              <w:rPr>
                <w:rFonts w:eastAsia="Times New Roman"/>
                <w:color w:val="000000"/>
                <w:szCs w:val="24"/>
              </w:rPr>
              <w:t>5.18</w:t>
            </w:r>
            <w:r w:rsidR="00474340">
              <w:rPr>
                <w:rFonts w:eastAsia="Times New Roman"/>
                <w:color w:val="000000"/>
                <w:szCs w:val="24"/>
              </w:rPr>
              <w:t>:</w:t>
            </w:r>
            <w:r w:rsidRPr="00474340">
              <w:rPr>
                <w:rFonts w:eastAsia="Times New Roman"/>
                <w:color w:val="000000"/>
                <w:szCs w:val="24"/>
              </w:rPr>
              <w:t xml:space="preserve"> Decorated sherds by structure</w:t>
            </w:r>
            <w:r w:rsidR="00CF2516">
              <w:rPr>
                <w:rFonts w:eastAsia="Times New Roman"/>
                <w:color w:val="000000"/>
                <w:szCs w:val="24"/>
              </w:rPr>
              <w:t>.</w:t>
            </w:r>
            <w:r w:rsidR="00C03C9B">
              <w:rPr>
                <w:rFonts w:eastAsia="Times New Roman"/>
                <w:color w:val="000000"/>
                <w:szCs w:val="24"/>
              </w:rPr>
              <w:t xml:space="preserve"> </w:t>
            </w:r>
            <w:r w:rsidR="00CF2516">
              <w:rPr>
                <w:rFonts w:eastAsia="Times New Roman"/>
                <w:color w:val="000000"/>
                <w:szCs w:val="24"/>
              </w:rPr>
              <w:t xml:space="preserve">Bold is the % of the total </w:t>
            </w:r>
            <w:r w:rsidR="002879F9">
              <w:rPr>
                <w:rFonts w:eastAsia="Times New Roman"/>
                <w:color w:val="000000"/>
                <w:szCs w:val="24"/>
              </w:rPr>
              <w:t>structure</w:t>
            </w:r>
            <w:r w:rsidR="00D0003B">
              <w:rPr>
                <w:rFonts w:eastAsia="Times New Roman"/>
                <w:color w:val="000000"/>
                <w:szCs w:val="24"/>
              </w:rPr>
              <w:t>’s</w:t>
            </w:r>
            <w:r w:rsidR="002879F9">
              <w:rPr>
                <w:rFonts w:eastAsia="Times New Roman"/>
                <w:color w:val="000000"/>
                <w:szCs w:val="24"/>
              </w:rPr>
              <w:t xml:space="preserve"> </w:t>
            </w:r>
            <w:r w:rsidR="00CF2516">
              <w:rPr>
                <w:rFonts w:eastAsia="Times New Roman"/>
                <w:color w:val="000000"/>
                <w:szCs w:val="24"/>
              </w:rPr>
              <w:t>assemblage, regular type is the % of surface treatment within each structure.</w:t>
            </w:r>
          </w:p>
        </w:tc>
      </w:tr>
    </w:tbl>
    <w:p w14:paraId="26EC5387" w14:textId="77777777" w:rsidR="00520475" w:rsidRDefault="00520475" w:rsidP="00520475">
      <w:pPr>
        <w:spacing w:line="480" w:lineRule="auto"/>
        <w:rPr>
          <w:szCs w:val="24"/>
        </w:rPr>
      </w:pPr>
    </w:p>
    <w:p w14:paraId="534D29E6" w14:textId="77777777" w:rsidR="00520475" w:rsidRDefault="00520475" w:rsidP="00520475">
      <w:pPr>
        <w:pStyle w:val="Heading3"/>
      </w:pPr>
      <w:bookmarkStart w:id="64" w:name="_Toc152424489"/>
      <w:r w:rsidRPr="004924FF">
        <w:t>Decoration Types</w:t>
      </w:r>
      <w:bookmarkEnd w:id="64"/>
    </w:p>
    <w:p w14:paraId="6AD1BB32" w14:textId="77777777" w:rsidR="008C0CF4" w:rsidRPr="008C0CF4" w:rsidRDefault="008C0CF4" w:rsidP="008C0CF4"/>
    <w:p w14:paraId="524D3DD0" w14:textId="61EA6F92" w:rsidR="00520475" w:rsidRDefault="00520475" w:rsidP="00520475">
      <w:pPr>
        <w:spacing w:line="480" w:lineRule="auto"/>
        <w:ind w:firstLine="720"/>
        <w:rPr>
          <w:szCs w:val="24"/>
        </w:rPr>
      </w:pPr>
      <w:r>
        <w:rPr>
          <w:szCs w:val="24"/>
        </w:rPr>
        <w:t>As stated above, this site had 9</w:t>
      </w:r>
      <w:r w:rsidR="00C96CB4">
        <w:rPr>
          <w:szCs w:val="24"/>
        </w:rPr>
        <w:t>1</w:t>
      </w:r>
      <w:r>
        <w:rPr>
          <w:szCs w:val="24"/>
        </w:rPr>
        <w:t xml:space="preserve"> sherds with decoration.</w:t>
      </w:r>
      <w:r w:rsidR="00C03C9B">
        <w:rPr>
          <w:szCs w:val="24"/>
        </w:rPr>
        <w:t xml:space="preserve"> </w:t>
      </w:r>
      <w:r>
        <w:rPr>
          <w:szCs w:val="24"/>
        </w:rPr>
        <w:t>A slight majority of the decorated sherds came from areas that do not have a structure (N=</w:t>
      </w:r>
      <w:r w:rsidR="005178FB">
        <w:rPr>
          <w:szCs w:val="24"/>
        </w:rPr>
        <w:t>49</w:t>
      </w:r>
      <w:r>
        <w:rPr>
          <w:szCs w:val="24"/>
        </w:rPr>
        <w:t>, 5</w:t>
      </w:r>
      <w:r w:rsidR="0011317D">
        <w:rPr>
          <w:szCs w:val="24"/>
        </w:rPr>
        <w:t>3.8</w:t>
      </w:r>
      <w:r>
        <w:rPr>
          <w:szCs w:val="24"/>
        </w:rPr>
        <w:t>%) while a slight minority came from structures (N=4</w:t>
      </w:r>
      <w:r w:rsidR="00E5575C">
        <w:rPr>
          <w:szCs w:val="24"/>
        </w:rPr>
        <w:t>2</w:t>
      </w:r>
      <w:r>
        <w:rPr>
          <w:szCs w:val="24"/>
        </w:rPr>
        <w:t>; 4</w:t>
      </w:r>
      <w:r w:rsidR="00D6539C">
        <w:rPr>
          <w:szCs w:val="24"/>
        </w:rPr>
        <w:t>6.2</w:t>
      </w:r>
      <w:r>
        <w:rPr>
          <w:szCs w:val="24"/>
        </w:rPr>
        <w:t xml:space="preserve">%) (Table </w:t>
      </w:r>
      <w:r w:rsidR="00474340">
        <w:rPr>
          <w:szCs w:val="24"/>
        </w:rPr>
        <w:t>5.19</w:t>
      </w:r>
      <w:r>
        <w:rPr>
          <w:szCs w:val="24"/>
        </w:rPr>
        <w:t>) .</w:t>
      </w:r>
      <w:r w:rsidR="00C03C9B">
        <w:rPr>
          <w:szCs w:val="24"/>
        </w:rPr>
        <w:t xml:space="preserve"> </w:t>
      </w:r>
      <w:r>
        <w:rPr>
          <w:szCs w:val="24"/>
        </w:rPr>
        <w:t>Structure 1 had 3 out of 72 sherds (4.2%) decorated.</w:t>
      </w:r>
      <w:r w:rsidR="00C03C9B">
        <w:rPr>
          <w:szCs w:val="24"/>
        </w:rPr>
        <w:t xml:space="preserve"> </w:t>
      </w:r>
      <w:r>
        <w:rPr>
          <w:szCs w:val="24"/>
        </w:rPr>
        <w:t>Structure 2A had 7 out of 77 sherds (9.1%) decorated.</w:t>
      </w:r>
      <w:r w:rsidR="00C03C9B">
        <w:rPr>
          <w:szCs w:val="24"/>
        </w:rPr>
        <w:t xml:space="preserve"> </w:t>
      </w:r>
      <w:r>
        <w:rPr>
          <w:szCs w:val="24"/>
        </w:rPr>
        <w:t>Structure 2</w:t>
      </w:r>
      <w:r w:rsidR="00D75587">
        <w:rPr>
          <w:szCs w:val="24"/>
        </w:rPr>
        <w:t>B/C</w:t>
      </w:r>
      <w:r>
        <w:rPr>
          <w:szCs w:val="24"/>
        </w:rPr>
        <w:t xml:space="preserve"> had 7 out of 53 sherds (</w:t>
      </w:r>
      <w:r w:rsidR="003B4014">
        <w:rPr>
          <w:szCs w:val="24"/>
        </w:rPr>
        <w:t>13.2</w:t>
      </w:r>
      <w:r>
        <w:rPr>
          <w:szCs w:val="24"/>
        </w:rPr>
        <w:t>%) decorated.</w:t>
      </w:r>
      <w:r w:rsidR="00C03C9B">
        <w:rPr>
          <w:szCs w:val="24"/>
        </w:rPr>
        <w:t xml:space="preserve"> </w:t>
      </w:r>
      <w:r>
        <w:rPr>
          <w:szCs w:val="24"/>
        </w:rPr>
        <w:t>Structure 2 Door had zero decorated sherds.</w:t>
      </w:r>
      <w:r w:rsidR="00C03C9B">
        <w:rPr>
          <w:szCs w:val="24"/>
        </w:rPr>
        <w:t xml:space="preserve"> </w:t>
      </w:r>
      <w:r>
        <w:rPr>
          <w:szCs w:val="24"/>
        </w:rPr>
        <w:t>Structure 3 had 5 out of 123 sherds (4.1%) decorated.</w:t>
      </w:r>
      <w:r w:rsidR="00C03C9B">
        <w:rPr>
          <w:szCs w:val="24"/>
        </w:rPr>
        <w:t xml:space="preserve"> </w:t>
      </w:r>
    </w:p>
    <w:p w14:paraId="7849258F" w14:textId="6A36E119" w:rsidR="00520475" w:rsidRDefault="00520475" w:rsidP="00520475">
      <w:pPr>
        <w:spacing w:line="480" w:lineRule="auto"/>
        <w:ind w:firstLine="720"/>
        <w:rPr>
          <w:szCs w:val="24"/>
        </w:rPr>
      </w:pPr>
      <w:r>
        <w:rPr>
          <w:szCs w:val="24"/>
        </w:rPr>
        <w:t>Structure 4 had</w:t>
      </w:r>
      <w:r w:rsidR="003B4014">
        <w:rPr>
          <w:szCs w:val="24"/>
        </w:rPr>
        <w:t xml:space="preserve"> 8</w:t>
      </w:r>
      <w:r>
        <w:rPr>
          <w:szCs w:val="24"/>
        </w:rPr>
        <w:t xml:space="preserve"> out of 106 sherds (</w:t>
      </w:r>
      <w:r w:rsidR="00287C36">
        <w:rPr>
          <w:szCs w:val="24"/>
        </w:rPr>
        <w:t>7.5</w:t>
      </w:r>
      <w:r>
        <w:rPr>
          <w:szCs w:val="24"/>
        </w:rPr>
        <w:t>%) decorated.</w:t>
      </w:r>
      <w:r w:rsidR="00C03C9B">
        <w:rPr>
          <w:szCs w:val="24"/>
        </w:rPr>
        <w:t xml:space="preserve"> </w:t>
      </w:r>
      <w:r>
        <w:rPr>
          <w:szCs w:val="24"/>
        </w:rPr>
        <w:t>Structure 5 had 2 out of 34 sherds (5.9%) decorated.</w:t>
      </w:r>
      <w:r w:rsidR="00C03C9B">
        <w:rPr>
          <w:szCs w:val="24"/>
        </w:rPr>
        <w:t xml:space="preserve"> </w:t>
      </w:r>
      <w:r>
        <w:rPr>
          <w:szCs w:val="24"/>
        </w:rPr>
        <w:t>Structure 6 had 7 out of 211 sherds (3.3%) decorated.</w:t>
      </w:r>
      <w:r w:rsidR="00C03C9B">
        <w:rPr>
          <w:szCs w:val="24"/>
        </w:rPr>
        <w:t xml:space="preserve"> </w:t>
      </w:r>
      <w:r>
        <w:rPr>
          <w:szCs w:val="24"/>
        </w:rPr>
        <w:t>Structure 7 had zero decorated sherds.</w:t>
      </w:r>
      <w:r w:rsidR="00C03C9B">
        <w:rPr>
          <w:szCs w:val="24"/>
        </w:rPr>
        <w:t xml:space="preserve"> </w:t>
      </w:r>
      <w:r>
        <w:rPr>
          <w:szCs w:val="24"/>
        </w:rPr>
        <w:t>Structure 8 had 3 out of 14 sherds (21.4%) decorated.</w:t>
      </w:r>
    </w:p>
    <w:p w14:paraId="2932C65A" w14:textId="77777777" w:rsidR="00520475" w:rsidRDefault="00520475" w:rsidP="00520475">
      <w:pPr>
        <w:spacing w:line="480" w:lineRule="auto"/>
        <w:ind w:firstLine="720"/>
        <w:rPr>
          <w:szCs w:val="24"/>
        </w:rPr>
      </w:pPr>
    </w:p>
    <w:tbl>
      <w:tblPr>
        <w:tblW w:w="3788" w:type="dxa"/>
        <w:jc w:val="center"/>
        <w:tblLook w:val="04A0" w:firstRow="1" w:lastRow="0" w:firstColumn="1" w:lastColumn="0" w:noHBand="0" w:noVBand="1"/>
      </w:tblPr>
      <w:tblGrid>
        <w:gridCol w:w="2065"/>
        <w:gridCol w:w="696"/>
        <w:gridCol w:w="1060"/>
      </w:tblGrid>
      <w:tr w:rsidR="00520475" w:rsidRPr="00474340" w14:paraId="549EAE14"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037A6"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lastRenderedPageBreak/>
              <w:t>Structure</w:t>
            </w:r>
          </w:p>
          <w:p w14:paraId="6993A3AF" w14:textId="7287B289" w:rsidR="00520475" w:rsidRPr="00474340" w:rsidRDefault="00C03C9B" w:rsidP="008F378F">
            <w:pPr>
              <w:spacing w:after="0" w:line="240" w:lineRule="auto"/>
              <w:rPr>
                <w:rFonts w:eastAsia="Times New Roman"/>
                <w:b/>
                <w:bCs/>
                <w:color w:val="000000"/>
                <w:szCs w:val="24"/>
              </w:rPr>
            </w:pPr>
            <w:r>
              <w:rPr>
                <w:rFonts w:eastAsia="Times New Roman"/>
                <w:b/>
                <w:bCs/>
                <w:color w:val="000000"/>
                <w:szCs w:val="24"/>
              </w:rPr>
              <w:t xml:space="preserve">  </w:t>
            </w:r>
            <w:r w:rsidR="00520475" w:rsidRPr="00474340">
              <w:rPr>
                <w:rFonts w:eastAsia="Times New Roman"/>
                <w:b/>
                <w:bCs/>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B5C3F"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N=</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EB766"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 of Total</w:t>
            </w:r>
          </w:p>
        </w:tc>
      </w:tr>
      <w:tr w:rsidR="00520475" w:rsidRPr="00474340" w14:paraId="4630115C"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890FED"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Non-Structure</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34EF0F"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765</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0C3E4E0"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51.1%</w:t>
            </w:r>
          </w:p>
        </w:tc>
      </w:tr>
      <w:tr w:rsidR="00520475" w:rsidRPr="00474340" w14:paraId="29042DC7"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6C1CD"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5A4F9" w14:textId="4B42FF23" w:rsidR="00520475" w:rsidRPr="00474340" w:rsidRDefault="00287C36" w:rsidP="008F378F">
            <w:pPr>
              <w:spacing w:after="0" w:line="240" w:lineRule="auto"/>
              <w:jc w:val="center"/>
              <w:rPr>
                <w:rFonts w:eastAsia="Times New Roman"/>
                <w:color w:val="000000"/>
                <w:szCs w:val="24"/>
              </w:rPr>
            </w:pPr>
            <w:r>
              <w:rPr>
                <w:rFonts w:eastAsia="Times New Roman"/>
                <w:color w:val="000000"/>
                <w:szCs w:val="24"/>
              </w:rPr>
              <w:t>49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6B395" w14:textId="6F3EC6F6" w:rsidR="00520475" w:rsidRPr="00474340" w:rsidRDefault="00520475" w:rsidP="008F378F">
            <w:pPr>
              <w:spacing w:after="0" w:line="240" w:lineRule="auto"/>
              <w:jc w:val="center"/>
              <w:rPr>
                <w:rFonts w:eastAsia="Times New Roman"/>
                <w:color w:val="000000"/>
                <w:szCs w:val="24"/>
              </w:rPr>
            </w:pPr>
            <w:r w:rsidRPr="00474340">
              <w:rPr>
                <w:color w:val="000000"/>
                <w:szCs w:val="24"/>
              </w:rPr>
              <w:t>6.</w:t>
            </w:r>
            <w:r w:rsidR="00287C36">
              <w:rPr>
                <w:color w:val="000000"/>
                <w:szCs w:val="24"/>
              </w:rPr>
              <w:t>4</w:t>
            </w:r>
            <w:r w:rsidRPr="00474340">
              <w:rPr>
                <w:color w:val="000000"/>
                <w:szCs w:val="24"/>
              </w:rPr>
              <w:t>%</w:t>
            </w:r>
          </w:p>
        </w:tc>
      </w:tr>
      <w:tr w:rsidR="00520475" w:rsidRPr="00474340" w14:paraId="2CC291BF"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CEC2F"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D8617" w14:textId="4D06F77A" w:rsidR="00520475" w:rsidRPr="00474340" w:rsidRDefault="00520475" w:rsidP="008F378F">
            <w:pPr>
              <w:spacing w:after="0" w:line="240" w:lineRule="auto"/>
              <w:jc w:val="center"/>
              <w:rPr>
                <w:rFonts w:eastAsia="Times New Roman"/>
                <w:color w:val="000000"/>
                <w:szCs w:val="24"/>
              </w:rPr>
            </w:pPr>
            <w:r w:rsidRPr="00474340">
              <w:rPr>
                <w:color w:val="000000"/>
                <w:szCs w:val="24"/>
              </w:rPr>
              <w:t>71</w:t>
            </w:r>
            <w:r w:rsidR="00287C36">
              <w:rPr>
                <w:color w:val="000000"/>
                <w:szCs w:val="24"/>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DF0FA" w14:textId="0F7A10F9" w:rsidR="00520475" w:rsidRPr="00474340" w:rsidRDefault="00520475" w:rsidP="008F378F">
            <w:pPr>
              <w:spacing w:after="0" w:line="240" w:lineRule="auto"/>
              <w:jc w:val="center"/>
              <w:rPr>
                <w:rFonts w:eastAsia="Times New Roman"/>
                <w:color w:val="000000"/>
                <w:szCs w:val="24"/>
              </w:rPr>
            </w:pPr>
            <w:r w:rsidRPr="00474340">
              <w:rPr>
                <w:color w:val="000000"/>
                <w:szCs w:val="24"/>
              </w:rPr>
              <w:t>93.</w:t>
            </w:r>
            <w:r w:rsidR="001D412E">
              <w:rPr>
                <w:color w:val="000000"/>
                <w:szCs w:val="24"/>
              </w:rPr>
              <w:t>6</w:t>
            </w:r>
            <w:r w:rsidRPr="00474340">
              <w:rPr>
                <w:color w:val="000000"/>
                <w:szCs w:val="24"/>
              </w:rPr>
              <w:t>%</w:t>
            </w:r>
          </w:p>
        </w:tc>
      </w:tr>
      <w:tr w:rsidR="00520475" w:rsidRPr="00474340" w14:paraId="190F7802"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5E07A8"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1</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588583"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72</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069F07"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4.8%</w:t>
            </w:r>
          </w:p>
        </w:tc>
      </w:tr>
      <w:tr w:rsidR="00520475" w:rsidRPr="00474340" w14:paraId="621A8BB4"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B9B81"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95C86"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F8553"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4.2%</w:t>
            </w:r>
          </w:p>
        </w:tc>
      </w:tr>
      <w:tr w:rsidR="00520475" w:rsidRPr="00474340" w14:paraId="52FD6ACA"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E6E54"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B629C"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69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2C933"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95.8%</w:t>
            </w:r>
          </w:p>
        </w:tc>
      </w:tr>
      <w:tr w:rsidR="00520475" w:rsidRPr="00474340" w14:paraId="4DD36F69"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F6A93D"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2 Door</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C76B8B"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6</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7579ED"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0.4%</w:t>
            </w:r>
          </w:p>
        </w:tc>
      </w:tr>
      <w:tr w:rsidR="00520475" w:rsidRPr="00474340" w14:paraId="6045950E"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5E1CA"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3E9A3"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6D13A"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100.0%</w:t>
            </w:r>
          </w:p>
        </w:tc>
      </w:tr>
      <w:tr w:rsidR="00520475" w:rsidRPr="00474340" w14:paraId="08513577"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742502"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2A</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BC9F48"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77</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1377A07"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5.1%</w:t>
            </w:r>
          </w:p>
        </w:tc>
      </w:tr>
      <w:tr w:rsidR="00520475" w:rsidRPr="00474340" w14:paraId="0311F552"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CBE52"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E0A16"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5AD9C"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9.1%</w:t>
            </w:r>
          </w:p>
        </w:tc>
      </w:tr>
      <w:tr w:rsidR="00520475" w:rsidRPr="00474340" w14:paraId="1A2A6073"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D055F"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4001C"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70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4F9A7"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90.9%</w:t>
            </w:r>
          </w:p>
        </w:tc>
      </w:tr>
      <w:tr w:rsidR="00520475" w:rsidRPr="00474340" w14:paraId="6E463FB4"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C2DB04" w14:textId="479C7E4C"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2</w:t>
            </w:r>
            <w:r w:rsidR="00D75587" w:rsidRPr="00474340">
              <w:rPr>
                <w:rFonts w:eastAsia="Times New Roman"/>
                <w:b/>
                <w:bCs/>
                <w:color w:val="000000"/>
                <w:szCs w:val="24"/>
              </w:rPr>
              <w:t>B/C</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590DFB"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53</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7A34BE"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3.5%</w:t>
            </w:r>
          </w:p>
        </w:tc>
      </w:tr>
      <w:tr w:rsidR="00520475" w:rsidRPr="00474340" w14:paraId="77FD49A9"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6BEB3"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E987E"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CEDD7"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13.2%</w:t>
            </w:r>
          </w:p>
        </w:tc>
      </w:tr>
      <w:tr w:rsidR="00520475" w:rsidRPr="00474340" w14:paraId="08B763A7"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FE2A3"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66600"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46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3DF38"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86.8%</w:t>
            </w:r>
          </w:p>
        </w:tc>
      </w:tr>
      <w:tr w:rsidR="00520475" w:rsidRPr="00474340" w14:paraId="0ADF7CC1"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76BE54"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3</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70935A"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123</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D1C0D4"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8.2%</w:t>
            </w:r>
          </w:p>
        </w:tc>
      </w:tr>
      <w:tr w:rsidR="00520475" w:rsidRPr="00474340" w14:paraId="0C032921"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1B5C8"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77FF1"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40291"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4.1%</w:t>
            </w:r>
          </w:p>
        </w:tc>
      </w:tr>
      <w:tr w:rsidR="00520475" w:rsidRPr="00474340" w14:paraId="69D4A57C"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D9028"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04A93"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118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9CB30"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95.9%</w:t>
            </w:r>
          </w:p>
        </w:tc>
      </w:tr>
      <w:tr w:rsidR="00520475" w:rsidRPr="00474340" w14:paraId="0252F17D"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DD76F7"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4</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29B14E"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106</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83D36D"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7.1%</w:t>
            </w:r>
          </w:p>
        </w:tc>
      </w:tr>
      <w:tr w:rsidR="00520475" w:rsidRPr="00474340" w14:paraId="3C7E9CA4"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709AC"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AED59" w14:textId="1BC7FCC5" w:rsidR="00520475" w:rsidRPr="00474340" w:rsidRDefault="001D412E" w:rsidP="008F378F">
            <w:pPr>
              <w:spacing w:after="0" w:line="240" w:lineRule="auto"/>
              <w:jc w:val="center"/>
              <w:rPr>
                <w:rFonts w:eastAsia="Times New Roman"/>
                <w:color w:val="000000"/>
                <w:szCs w:val="24"/>
              </w:rPr>
            </w:pPr>
            <w:r>
              <w:rPr>
                <w:rFonts w:eastAsia="Times New Roman"/>
                <w:color w:val="000000"/>
                <w:szCs w:val="24"/>
              </w:rPr>
              <w:t>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01BFD" w14:textId="6E4B12EC" w:rsidR="00520475" w:rsidRPr="00474340" w:rsidRDefault="0008697F" w:rsidP="008F378F">
            <w:pPr>
              <w:spacing w:after="0" w:line="240" w:lineRule="auto"/>
              <w:jc w:val="center"/>
              <w:rPr>
                <w:rFonts w:eastAsia="Times New Roman"/>
                <w:color w:val="000000"/>
                <w:szCs w:val="24"/>
              </w:rPr>
            </w:pPr>
            <w:r>
              <w:rPr>
                <w:color w:val="000000"/>
                <w:szCs w:val="24"/>
              </w:rPr>
              <w:t>7.5</w:t>
            </w:r>
            <w:r w:rsidR="00520475" w:rsidRPr="00474340">
              <w:rPr>
                <w:color w:val="000000"/>
                <w:szCs w:val="24"/>
              </w:rPr>
              <w:t>%</w:t>
            </w:r>
          </w:p>
        </w:tc>
      </w:tr>
      <w:tr w:rsidR="00520475" w:rsidRPr="00474340" w14:paraId="6BE56F0E"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C1DFC"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747A7" w14:textId="36E3690F" w:rsidR="00520475" w:rsidRPr="00474340" w:rsidRDefault="00520475" w:rsidP="008F378F">
            <w:pPr>
              <w:spacing w:after="0" w:line="240" w:lineRule="auto"/>
              <w:jc w:val="center"/>
              <w:rPr>
                <w:rFonts w:eastAsia="Times New Roman"/>
                <w:color w:val="000000"/>
                <w:szCs w:val="24"/>
              </w:rPr>
            </w:pPr>
            <w:r w:rsidRPr="00474340">
              <w:rPr>
                <w:color w:val="000000"/>
                <w:szCs w:val="24"/>
              </w:rPr>
              <w:t>9</w:t>
            </w:r>
            <w:r w:rsidR="001D412E">
              <w:rPr>
                <w:color w:val="000000"/>
                <w:szCs w:val="24"/>
              </w:rPr>
              <w:t>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4BC37" w14:textId="71F2BF47" w:rsidR="00520475" w:rsidRPr="00474340" w:rsidRDefault="00520475" w:rsidP="008F378F">
            <w:pPr>
              <w:spacing w:after="0" w:line="240" w:lineRule="auto"/>
              <w:jc w:val="center"/>
              <w:rPr>
                <w:rFonts w:eastAsia="Times New Roman"/>
                <w:color w:val="000000"/>
                <w:szCs w:val="24"/>
              </w:rPr>
            </w:pPr>
            <w:r w:rsidRPr="00474340">
              <w:rPr>
                <w:color w:val="000000"/>
                <w:szCs w:val="24"/>
              </w:rPr>
              <w:t>9</w:t>
            </w:r>
            <w:r w:rsidR="0008697F">
              <w:rPr>
                <w:color w:val="000000"/>
                <w:szCs w:val="24"/>
              </w:rPr>
              <w:t>2.5</w:t>
            </w:r>
            <w:r w:rsidRPr="00474340">
              <w:rPr>
                <w:color w:val="000000"/>
                <w:szCs w:val="24"/>
              </w:rPr>
              <w:t>%</w:t>
            </w:r>
          </w:p>
        </w:tc>
      </w:tr>
      <w:tr w:rsidR="00520475" w:rsidRPr="00474340" w14:paraId="68D53695"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E26DA3"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5</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94E24E"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34</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BA86E1" w14:textId="7777777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2.3%</w:t>
            </w:r>
          </w:p>
        </w:tc>
      </w:tr>
      <w:tr w:rsidR="00520475" w:rsidRPr="00474340" w14:paraId="041CCE40"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BF1F5"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E1933"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98129"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5.9%</w:t>
            </w:r>
          </w:p>
        </w:tc>
      </w:tr>
      <w:tr w:rsidR="00520475" w:rsidRPr="00474340" w14:paraId="64B4E8C3"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1243F"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86B29"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32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401C7"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94.1%</w:t>
            </w:r>
          </w:p>
        </w:tc>
      </w:tr>
      <w:tr w:rsidR="00520475" w:rsidRPr="00474340" w14:paraId="64A2020C"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5266E5"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6</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4221CD" w14:textId="22D2EAC4"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21</w:t>
            </w:r>
            <w:r w:rsidR="0008697F">
              <w:rPr>
                <w:b/>
                <w:bCs/>
                <w:color w:val="000000"/>
                <w:szCs w:val="24"/>
              </w:rPr>
              <w:t>2</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17A1AB" w14:textId="5DB63A87"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14.</w:t>
            </w:r>
            <w:r w:rsidR="0008697F">
              <w:rPr>
                <w:b/>
                <w:bCs/>
                <w:color w:val="000000"/>
                <w:szCs w:val="24"/>
              </w:rPr>
              <w:t>2</w:t>
            </w:r>
            <w:r w:rsidRPr="00474340">
              <w:rPr>
                <w:b/>
                <w:bCs/>
                <w:color w:val="000000"/>
                <w:szCs w:val="24"/>
              </w:rPr>
              <w:t>%</w:t>
            </w:r>
          </w:p>
        </w:tc>
      </w:tr>
      <w:tr w:rsidR="00520475" w:rsidRPr="00474340" w14:paraId="31A86A25"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579E6"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249D7"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79C6A"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3.3%</w:t>
            </w:r>
          </w:p>
        </w:tc>
      </w:tr>
      <w:tr w:rsidR="00520475" w:rsidRPr="00474340" w14:paraId="1B817F37"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CECE7"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91D22" w14:textId="426F5981" w:rsidR="00520475" w:rsidRPr="00474340" w:rsidRDefault="00520475" w:rsidP="008F378F">
            <w:pPr>
              <w:spacing w:after="0" w:line="240" w:lineRule="auto"/>
              <w:jc w:val="center"/>
              <w:rPr>
                <w:rFonts w:eastAsia="Times New Roman"/>
                <w:color w:val="000000"/>
                <w:szCs w:val="24"/>
              </w:rPr>
            </w:pPr>
            <w:r w:rsidRPr="00474340">
              <w:rPr>
                <w:color w:val="000000"/>
                <w:szCs w:val="24"/>
              </w:rPr>
              <w:t>20</w:t>
            </w:r>
            <w:r w:rsidR="0008697F">
              <w:rPr>
                <w:color w:val="000000"/>
                <w:szCs w:val="24"/>
              </w:rPr>
              <w:t>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F5234"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96.7%</w:t>
            </w:r>
          </w:p>
        </w:tc>
      </w:tr>
      <w:tr w:rsidR="00520475" w:rsidRPr="00474340" w14:paraId="17A6078C"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FA3127"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7</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63C8CA6" w14:textId="045AE4B6"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2</w:t>
            </w:r>
            <w:r w:rsidR="0008697F">
              <w:rPr>
                <w:b/>
                <w:bCs/>
                <w:color w:val="000000"/>
                <w:szCs w:val="24"/>
              </w:rPr>
              <w:t>0</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EC69DC" w14:textId="07088C26" w:rsidR="00520475" w:rsidRPr="00474340" w:rsidRDefault="00520475" w:rsidP="008F378F">
            <w:pPr>
              <w:spacing w:after="0" w:line="240" w:lineRule="auto"/>
              <w:jc w:val="center"/>
              <w:rPr>
                <w:rFonts w:eastAsia="Times New Roman"/>
                <w:b/>
                <w:bCs/>
                <w:color w:val="000000"/>
                <w:szCs w:val="24"/>
              </w:rPr>
            </w:pPr>
            <w:r w:rsidRPr="00474340">
              <w:rPr>
                <w:b/>
                <w:bCs/>
                <w:color w:val="000000"/>
                <w:szCs w:val="24"/>
              </w:rPr>
              <w:t>1.</w:t>
            </w:r>
            <w:r w:rsidR="0008697F">
              <w:rPr>
                <w:b/>
                <w:bCs/>
                <w:color w:val="000000"/>
                <w:szCs w:val="24"/>
              </w:rPr>
              <w:t>3</w:t>
            </w:r>
            <w:r w:rsidRPr="00474340">
              <w:rPr>
                <w:b/>
                <w:bCs/>
                <w:color w:val="000000"/>
                <w:szCs w:val="24"/>
              </w:rPr>
              <w:t>%</w:t>
            </w:r>
          </w:p>
        </w:tc>
      </w:tr>
      <w:tr w:rsidR="00520475" w:rsidRPr="00474340" w14:paraId="03B7AB8E"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C4B8B"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AEA7D" w14:textId="73A86668" w:rsidR="00520475" w:rsidRPr="00474340" w:rsidRDefault="00520475" w:rsidP="008F378F">
            <w:pPr>
              <w:spacing w:after="0" w:line="240" w:lineRule="auto"/>
              <w:jc w:val="center"/>
              <w:rPr>
                <w:rFonts w:eastAsia="Times New Roman"/>
                <w:color w:val="000000"/>
                <w:szCs w:val="24"/>
              </w:rPr>
            </w:pPr>
            <w:r w:rsidRPr="00474340">
              <w:rPr>
                <w:color w:val="000000"/>
                <w:szCs w:val="24"/>
              </w:rPr>
              <w:t>2</w:t>
            </w:r>
            <w:r w:rsidR="0008697F">
              <w:rPr>
                <w:color w:val="000000"/>
                <w:szCs w:val="24"/>
              </w:rPr>
              <w:t>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292D4" w14:textId="77777777" w:rsidR="00520475" w:rsidRPr="00474340" w:rsidRDefault="00520475" w:rsidP="008F378F">
            <w:pPr>
              <w:spacing w:after="0" w:line="240" w:lineRule="auto"/>
              <w:jc w:val="center"/>
              <w:rPr>
                <w:rFonts w:eastAsia="Times New Roman"/>
                <w:color w:val="000000"/>
                <w:szCs w:val="24"/>
              </w:rPr>
            </w:pPr>
            <w:r w:rsidRPr="00474340">
              <w:rPr>
                <w:color w:val="000000"/>
                <w:szCs w:val="24"/>
              </w:rPr>
              <w:t>100.0%</w:t>
            </w:r>
          </w:p>
        </w:tc>
      </w:tr>
      <w:tr w:rsidR="00520475" w:rsidRPr="00474340" w14:paraId="0DB38FC7"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3D2693"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Structure 8</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CFDB3E4"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14</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BEAE72D"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0.9%</w:t>
            </w:r>
          </w:p>
        </w:tc>
      </w:tr>
      <w:tr w:rsidR="00520475" w:rsidRPr="00474340" w14:paraId="61380EE0"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F8462"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67B31"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0ED9A"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21.4%</w:t>
            </w:r>
          </w:p>
        </w:tc>
      </w:tr>
      <w:tr w:rsidR="00520475" w:rsidRPr="00474340" w14:paraId="6B4793A5"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F90B9"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FF1E3"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F3B6C"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78.6%</w:t>
            </w:r>
          </w:p>
        </w:tc>
      </w:tr>
      <w:tr w:rsidR="00520475" w:rsidRPr="00474340" w14:paraId="2E9F66C8"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F812FC"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 xml:space="preserve">No Provenience </w:t>
            </w:r>
          </w:p>
        </w:tc>
        <w:tc>
          <w:tcPr>
            <w:tcW w:w="6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EFD12B5"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15</w:t>
            </w:r>
          </w:p>
        </w:tc>
        <w:tc>
          <w:tcPr>
            <w:tcW w:w="1060"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DC37654"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1.0%</w:t>
            </w:r>
          </w:p>
        </w:tc>
      </w:tr>
      <w:tr w:rsidR="00520475" w:rsidRPr="00474340" w14:paraId="3A9C2649"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6E092" w14:textId="77777777" w:rsidR="00520475" w:rsidRPr="00474340" w:rsidRDefault="00520475" w:rsidP="008F378F">
            <w:pPr>
              <w:spacing w:after="0" w:line="240" w:lineRule="auto"/>
              <w:ind w:firstLineChars="100" w:firstLine="240"/>
              <w:rPr>
                <w:rFonts w:eastAsia="Times New Roman"/>
                <w:color w:val="000000"/>
                <w:szCs w:val="24"/>
              </w:rPr>
            </w:pPr>
            <w:r w:rsidRPr="00474340">
              <w:rPr>
                <w:rFonts w:eastAsia="Times New Roman"/>
                <w:color w:val="000000"/>
                <w:szCs w:val="24"/>
              </w:rPr>
              <w:t>Not Decorated</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219AE"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FFD7B" w14:textId="77777777" w:rsidR="00520475" w:rsidRPr="00474340" w:rsidRDefault="00520475" w:rsidP="008F378F">
            <w:pPr>
              <w:spacing w:after="0" w:line="240" w:lineRule="auto"/>
              <w:jc w:val="center"/>
              <w:rPr>
                <w:rFonts w:eastAsia="Times New Roman"/>
                <w:color w:val="000000"/>
                <w:szCs w:val="24"/>
              </w:rPr>
            </w:pPr>
            <w:r w:rsidRPr="00474340">
              <w:rPr>
                <w:rFonts w:eastAsia="Times New Roman"/>
                <w:color w:val="000000"/>
                <w:szCs w:val="24"/>
              </w:rPr>
              <w:t>100.0%</w:t>
            </w:r>
          </w:p>
        </w:tc>
      </w:tr>
      <w:tr w:rsidR="00520475" w:rsidRPr="00474340" w14:paraId="734775BE" w14:textId="77777777" w:rsidTr="008F378F">
        <w:trPr>
          <w:trHeight w:val="288"/>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586C1" w14:textId="77777777" w:rsidR="00520475" w:rsidRPr="00474340" w:rsidRDefault="00520475" w:rsidP="008F378F">
            <w:pPr>
              <w:spacing w:after="0" w:line="240" w:lineRule="auto"/>
              <w:rPr>
                <w:rFonts w:eastAsia="Times New Roman"/>
                <w:b/>
                <w:bCs/>
                <w:color w:val="000000"/>
                <w:szCs w:val="24"/>
              </w:rPr>
            </w:pPr>
            <w:r w:rsidRPr="00474340">
              <w:rPr>
                <w:rFonts w:eastAsia="Times New Roman"/>
                <w:b/>
                <w:bCs/>
                <w:color w:val="000000"/>
                <w:szCs w:val="24"/>
              </w:rPr>
              <w:t>Grand Total</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F517D"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1497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5E4CE" w14:textId="77777777" w:rsidR="00520475" w:rsidRPr="00474340" w:rsidRDefault="00520475" w:rsidP="008F378F">
            <w:pPr>
              <w:spacing w:after="0" w:line="240" w:lineRule="auto"/>
              <w:jc w:val="center"/>
              <w:rPr>
                <w:rFonts w:eastAsia="Times New Roman"/>
                <w:b/>
                <w:bCs/>
                <w:color w:val="000000"/>
                <w:szCs w:val="24"/>
              </w:rPr>
            </w:pPr>
            <w:r w:rsidRPr="00474340">
              <w:rPr>
                <w:rFonts w:eastAsia="Times New Roman"/>
                <w:b/>
                <w:bCs/>
                <w:color w:val="000000"/>
                <w:szCs w:val="24"/>
              </w:rPr>
              <w:t>100.0%</w:t>
            </w:r>
          </w:p>
        </w:tc>
      </w:tr>
      <w:tr w:rsidR="00520475" w:rsidRPr="00474340" w14:paraId="31C6272A" w14:textId="77777777" w:rsidTr="008F378F">
        <w:trPr>
          <w:trHeight w:val="288"/>
          <w:jc w:val="center"/>
        </w:trPr>
        <w:tc>
          <w:tcPr>
            <w:tcW w:w="3788" w:type="dxa"/>
            <w:gridSpan w:val="3"/>
            <w:tcBorders>
              <w:top w:val="single" w:sz="4" w:space="0" w:color="auto"/>
            </w:tcBorders>
            <w:shd w:val="clear" w:color="auto" w:fill="auto"/>
            <w:noWrap/>
            <w:vAlign w:val="center"/>
          </w:tcPr>
          <w:p w14:paraId="177D0219" w14:textId="55FAD642" w:rsidR="00520475" w:rsidRPr="00474340" w:rsidRDefault="00520475" w:rsidP="008F378F">
            <w:pPr>
              <w:spacing w:after="0" w:line="240" w:lineRule="auto"/>
              <w:rPr>
                <w:rFonts w:eastAsia="Times New Roman"/>
                <w:color w:val="000000"/>
                <w:szCs w:val="24"/>
              </w:rPr>
            </w:pPr>
            <w:r w:rsidRPr="00474340">
              <w:rPr>
                <w:rFonts w:eastAsia="Times New Roman"/>
                <w:color w:val="000000"/>
                <w:szCs w:val="24"/>
              </w:rPr>
              <w:t xml:space="preserve">Table </w:t>
            </w:r>
            <w:r w:rsidR="00474340" w:rsidRPr="00474340">
              <w:rPr>
                <w:rFonts w:eastAsia="Times New Roman"/>
                <w:color w:val="000000"/>
                <w:szCs w:val="24"/>
              </w:rPr>
              <w:t>5.19</w:t>
            </w:r>
            <w:r w:rsidRPr="00474340">
              <w:rPr>
                <w:rFonts w:eastAsia="Times New Roman"/>
                <w:color w:val="000000"/>
                <w:szCs w:val="24"/>
              </w:rPr>
              <w:t>: Count and percents of decorated and non-decorated sherds by structure</w:t>
            </w:r>
            <w:r w:rsidR="002879F9">
              <w:rPr>
                <w:rFonts w:eastAsia="Times New Roman"/>
                <w:color w:val="000000"/>
                <w:szCs w:val="24"/>
              </w:rPr>
              <w:t>.</w:t>
            </w:r>
            <w:r w:rsidR="00C03C9B">
              <w:rPr>
                <w:rFonts w:eastAsia="Times New Roman"/>
                <w:color w:val="000000"/>
                <w:szCs w:val="24"/>
              </w:rPr>
              <w:t xml:space="preserve"> </w:t>
            </w:r>
            <w:r w:rsidR="002879F9">
              <w:rPr>
                <w:rFonts w:eastAsia="Times New Roman"/>
                <w:color w:val="000000"/>
                <w:szCs w:val="24"/>
              </w:rPr>
              <w:t xml:space="preserve">Bold is the % of the total </w:t>
            </w:r>
            <w:r w:rsidR="00D0003B">
              <w:rPr>
                <w:rFonts w:eastAsia="Times New Roman"/>
                <w:color w:val="000000"/>
                <w:szCs w:val="24"/>
              </w:rPr>
              <w:t>structure’s</w:t>
            </w:r>
            <w:r w:rsidR="002879F9">
              <w:rPr>
                <w:rFonts w:eastAsia="Times New Roman"/>
                <w:color w:val="000000"/>
                <w:szCs w:val="24"/>
              </w:rPr>
              <w:t xml:space="preserve"> assemblage, regular type is the % within each structure.</w:t>
            </w:r>
          </w:p>
        </w:tc>
      </w:tr>
    </w:tbl>
    <w:p w14:paraId="19D944EF" w14:textId="77777777" w:rsidR="00520475" w:rsidRDefault="00520475" w:rsidP="00520475">
      <w:pPr>
        <w:spacing w:line="480" w:lineRule="auto"/>
        <w:rPr>
          <w:szCs w:val="24"/>
        </w:rPr>
      </w:pPr>
    </w:p>
    <w:p w14:paraId="3F365406" w14:textId="606A84C9" w:rsidR="00520475" w:rsidRDefault="00520475" w:rsidP="00520475">
      <w:pPr>
        <w:spacing w:line="480" w:lineRule="auto"/>
        <w:ind w:firstLine="720"/>
        <w:rPr>
          <w:szCs w:val="24"/>
        </w:rPr>
      </w:pPr>
      <w:r>
        <w:rPr>
          <w:szCs w:val="24"/>
        </w:rPr>
        <w:lastRenderedPageBreak/>
        <w:t>Structure 1 had 1 cord-marked sherd (50%) and 1 sherd that was incised and punctated (50%).</w:t>
      </w:r>
      <w:r w:rsidR="00C03C9B">
        <w:rPr>
          <w:szCs w:val="24"/>
        </w:rPr>
        <w:t xml:space="preserve"> </w:t>
      </w:r>
      <w:r>
        <w:rPr>
          <w:szCs w:val="24"/>
        </w:rPr>
        <w:t>Structure 2 had 8 cord-marked sherds (57.1%), 3 incised sherds (21.4%), and 3 sherds that were incised and punctated (31.4%).</w:t>
      </w:r>
      <w:r w:rsidR="00C03C9B">
        <w:rPr>
          <w:szCs w:val="24"/>
        </w:rPr>
        <w:t xml:space="preserve"> </w:t>
      </w:r>
      <w:r>
        <w:rPr>
          <w:szCs w:val="24"/>
        </w:rPr>
        <w:t>Structure 3 had 2 cord-marked sherds (40.0%), 2 pinched sherds (40.0%) and 1 sherd with appliqué (20.0%).</w:t>
      </w:r>
      <w:r w:rsidR="00C03C9B">
        <w:rPr>
          <w:szCs w:val="24"/>
        </w:rPr>
        <w:t xml:space="preserve"> </w:t>
      </w:r>
      <w:r>
        <w:rPr>
          <w:szCs w:val="24"/>
        </w:rPr>
        <w:t>Structure 4 had 3 cord-marked sherds (50.0%), 1 incised sherd (16.7%), 1 pinched sherd (16.7%), and 1 sherd with appliqué (16.7%).</w:t>
      </w:r>
      <w:r w:rsidR="00C03C9B">
        <w:rPr>
          <w:szCs w:val="24"/>
        </w:rPr>
        <w:t xml:space="preserve"> </w:t>
      </w:r>
      <w:r>
        <w:rPr>
          <w:szCs w:val="24"/>
        </w:rPr>
        <w:t>Structure 5 had 2 incised sherds (100.0%).</w:t>
      </w:r>
      <w:r w:rsidR="00C03C9B">
        <w:rPr>
          <w:szCs w:val="24"/>
        </w:rPr>
        <w:t xml:space="preserve"> </w:t>
      </w:r>
      <w:r>
        <w:rPr>
          <w:szCs w:val="24"/>
        </w:rPr>
        <w:t>Structure 6 had 2 incised sherds (28.6%), 2 sherds with fingernail impressions and appliqué (28.6%), 1 cord-marked sherd (14.3%), 1 pinched sherd (14.3%), and 1 engraved sherd (14.3%).</w:t>
      </w:r>
      <w:r w:rsidR="00C03C9B">
        <w:rPr>
          <w:szCs w:val="24"/>
        </w:rPr>
        <w:t xml:space="preserve"> </w:t>
      </w:r>
      <w:r>
        <w:rPr>
          <w:szCs w:val="24"/>
        </w:rPr>
        <w:t>Structure 8 had 2 cord-marked sherds (66.7%), and 1 fingernail impressed sherd (33.3%).</w:t>
      </w:r>
    </w:p>
    <w:p w14:paraId="35FB6821" w14:textId="77777777" w:rsidR="00520475" w:rsidRDefault="00520475" w:rsidP="00520475">
      <w:pPr>
        <w:spacing w:line="480" w:lineRule="auto"/>
        <w:rPr>
          <w:szCs w:val="24"/>
        </w:rPr>
      </w:pPr>
    </w:p>
    <w:tbl>
      <w:tblPr>
        <w:tblW w:w="5143" w:type="dxa"/>
        <w:jc w:val="center"/>
        <w:tblLook w:val="04A0" w:firstRow="1" w:lastRow="0" w:firstColumn="1" w:lastColumn="0" w:noHBand="0" w:noVBand="1"/>
      </w:tblPr>
      <w:tblGrid>
        <w:gridCol w:w="3620"/>
        <w:gridCol w:w="527"/>
        <w:gridCol w:w="996"/>
      </w:tblGrid>
      <w:tr w:rsidR="00520475" w:rsidRPr="00E80ABA" w14:paraId="0AAE460D"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68718" w14:textId="77777777" w:rsidR="00520475" w:rsidRDefault="00520475" w:rsidP="008F378F">
            <w:pPr>
              <w:spacing w:after="0" w:line="240" w:lineRule="auto"/>
              <w:rPr>
                <w:rFonts w:eastAsia="Times New Roman"/>
                <w:b/>
                <w:bCs/>
                <w:color w:val="000000"/>
                <w:szCs w:val="24"/>
              </w:rPr>
            </w:pPr>
            <w:r w:rsidRPr="00E80ABA">
              <w:rPr>
                <w:rFonts w:eastAsia="Times New Roman"/>
                <w:b/>
                <w:bCs/>
                <w:color w:val="000000"/>
                <w:szCs w:val="24"/>
              </w:rPr>
              <w:t xml:space="preserve">Structure </w:t>
            </w:r>
          </w:p>
          <w:p w14:paraId="290953AD" w14:textId="0B78AD57" w:rsidR="00520475" w:rsidRPr="00E80ABA" w:rsidRDefault="00C03C9B" w:rsidP="008F378F">
            <w:pPr>
              <w:spacing w:after="0" w:line="240" w:lineRule="auto"/>
              <w:rPr>
                <w:rFonts w:eastAsia="Times New Roman"/>
                <w:b/>
                <w:bCs/>
                <w:color w:val="000000"/>
                <w:szCs w:val="24"/>
              </w:rPr>
            </w:pPr>
            <w:r>
              <w:rPr>
                <w:rFonts w:eastAsia="Times New Roman"/>
                <w:b/>
                <w:bCs/>
                <w:color w:val="000000"/>
                <w:szCs w:val="24"/>
              </w:rPr>
              <w:t xml:space="preserve">  </w:t>
            </w:r>
            <w:r w:rsidR="00520475">
              <w:rPr>
                <w:rFonts w:eastAsia="Times New Roman"/>
                <w:b/>
                <w:bCs/>
                <w:color w:val="000000"/>
                <w:szCs w:val="24"/>
              </w:rPr>
              <w:t xml:space="preserve"> </w:t>
            </w:r>
            <w:r w:rsidR="00520475" w:rsidRPr="00E80ABA">
              <w:rPr>
                <w:rFonts w:eastAsia="Times New Roman"/>
                <w:b/>
                <w:bCs/>
                <w:color w:val="000000"/>
                <w:szCs w:val="24"/>
              </w:rPr>
              <w:t>/ Decoration Type</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BD0EA" w14:textId="77777777" w:rsidR="00520475" w:rsidRPr="00E80ABA" w:rsidRDefault="00520475" w:rsidP="008F378F">
            <w:pPr>
              <w:spacing w:after="0" w:line="240" w:lineRule="auto"/>
              <w:jc w:val="center"/>
              <w:rPr>
                <w:rFonts w:eastAsia="Times New Roman"/>
                <w:b/>
                <w:bCs/>
                <w:color w:val="000000"/>
                <w:szCs w:val="24"/>
              </w:rPr>
            </w:pPr>
            <w:r w:rsidRPr="00E80ABA">
              <w:rPr>
                <w:rFonts w:eastAsia="Times New Roman"/>
                <w:b/>
                <w:bCs/>
                <w:color w:val="000000"/>
                <w:szCs w:val="24"/>
              </w:rPr>
              <w:t>N=</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A7C45" w14:textId="77777777" w:rsidR="00520475" w:rsidRPr="00E80ABA" w:rsidRDefault="00520475" w:rsidP="008F378F">
            <w:pPr>
              <w:spacing w:after="0" w:line="240" w:lineRule="auto"/>
              <w:jc w:val="center"/>
              <w:rPr>
                <w:rFonts w:eastAsia="Times New Roman"/>
                <w:b/>
                <w:bCs/>
                <w:color w:val="000000"/>
                <w:szCs w:val="24"/>
              </w:rPr>
            </w:pPr>
            <w:r w:rsidRPr="00E80ABA">
              <w:rPr>
                <w:rFonts w:eastAsia="Times New Roman"/>
                <w:b/>
                <w:bCs/>
                <w:color w:val="000000"/>
                <w:szCs w:val="24"/>
              </w:rPr>
              <w:t>%</w:t>
            </w:r>
          </w:p>
        </w:tc>
      </w:tr>
      <w:tr w:rsidR="00520475" w:rsidRPr="00E80ABA" w14:paraId="6CBC031E"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C2122D"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1</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401DB0" w14:textId="77777777" w:rsidR="00520475" w:rsidRPr="00E80ABA" w:rsidRDefault="00520475" w:rsidP="008F378F">
            <w:pPr>
              <w:spacing w:after="0" w:line="240" w:lineRule="auto"/>
              <w:jc w:val="center"/>
              <w:rPr>
                <w:rFonts w:eastAsia="Times New Roman"/>
                <w:b/>
                <w:bCs/>
                <w:color w:val="000000"/>
                <w:szCs w:val="24"/>
              </w:rPr>
            </w:pPr>
            <w:r>
              <w:rPr>
                <w:b/>
                <w:bCs/>
                <w:color w:val="000000"/>
              </w:rPr>
              <w:t>3</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BFE4DE" w14:textId="77777777" w:rsidR="00520475" w:rsidRPr="00E80ABA" w:rsidRDefault="00520475" w:rsidP="008F378F">
            <w:pPr>
              <w:spacing w:after="0" w:line="240" w:lineRule="auto"/>
              <w:jc w:val="center"/>
              <w:rPr>
                <w:rFonts w:eastAsia="Times New Roman"/>
                <w:b/>
                <w:bCs/>
                <w:color w:val="000000"/>
                <w:szCs w:val="24"/>
              </w:rPr>
            </w:pPr>
            <w:r>
              <w:rPr>
                <w:b/>
                <w:bCs/>
                <w:color w:val="000000"/>
              </w:rPr>
              <w:t>7.1%</w:t>
            </w:r>
          </w:p>
        </w:tc>
      </w:tr>
      <w:tr w:rsidR="00520475" w:rsidRPr="00E80ABA" w14:paraId="09F055D2"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09A60"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F0DBE"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F2D0E" w14:textId="77777777" w:rsidR="00520475" w:rsidRPr="00E80ABA" w:rsidRDefault="00520475" w:rsidP="008F378F">
            <w:pPr>
              <w:spacing w:after="0" w:line="240" w:lineRule="auto"/>
              <w:jc w:val="center"/>
              <w:rPr>
                <w:rFonts w:eastAsia="Times New Roman"/>
                <w:color w:val="000000"/>
                <w:szCs w:val="24"/>
              </w:rPr>
            </w:pPr>
            <w:r>
              <w:rPr>
                <w:color w:val="000000"/>
              </w:rPr>
              <w:t>33.3%</w:t>
            </w:r>
          </w:p>
        </w:tc>
      </w:tr>
      <w:tr w:rsidR="00520475" w:rsidRPr="00E80ABA" w14:paraId="031DB2E6"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903B2"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FBC86"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39FF" w14:textId="77777777" w:rsidR="00520475" w:rsidRPr="00E80ABA" w:rsidRDefault="00520475" w:rsidP="008F378F">
            <w:pPr>
              <w:spacing w:after="0" w:line="240" w:lineRule="auto"/>
              <w:jc w:val="center"/>
              <w:rPr>
                <w:rFonts w:eastAsia="Times New Roman"/>
                <w:color w:val="000000"/>
                <w:szCs w:val="24"/>
              </w:rPr>
            </w:pPr>
            <w:r>
              <w:rPr>
                <w:color w:val="000000"/>
              </w:rPr>
              <w:t>33.3%</w:t>
            </w:r>
          </w:p>
        </w:tc>
      </w:tr>
      <w:tr w:rsidR="00520475" w:rsidRPr="00E80ABA" w14:paraId="19F87217"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4CB11"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 Punctated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F16C8"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9CBB2" w14:textId="77777777" w:rsidR="00520475" w:rsidRPr="00E80ABA" w:rsidRDefault="00520475" w:rsidP="008F378F">
            <w:pPr>
              <w:spacing w:after="0" w:line="240" w:lineRule="auto"/>
              <w:jc w:val="center"/>
              <w:rPr>
                <w:rFonts w:eastAsia="Times New Roman"/>
                <w:color w:val="000000"/>
                <w:szCs w:val="24"/>
              </w:rPr>
            </w:pPr>
            <w:r>
              <w:rPr>
                <w:color w:val="000000"/>
              </w:rPr>
              <w:t>33.3%</w:t>
            </w:r>
          </w:p>
        </w:tc>
      </w:tr>
      <w:tr w:rsidR="00520475" w:rsidRPr="00E80ABA" w14:paraId="2F0EE4B7"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B3D8ABC"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2A</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0038D9" w14:textId="77777777" w:rsidR="00520475" w:rsidRPr="00E80ABA" w:rsidRDefault="00520475" w:rsidP="008F378F">
            <w:pPr>
              <w:spacing w:after="0" w:line="240" w:lineRule="auto"/>
              <w:jc w:val="center"/>
              <w:rPr>
                <w:rFonts w:eastAsia="Times New Roman"/>
                <w:b/>
                <w:bCs/>
                <w:color w:val="000000"/>
                <w:szCs w:val="24"/>
              </w:rPr>
            </w:pPr>
            <w:r>
              <w:rPr>
                <w:b/>
                <w:bCs/>
                <w:color w:val="000000"/>
              </w:rPr>
              <w:t>7</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919BB3" w14:textId="77777777" w:rsidR="00520475" w:rsidRPr="00E80ABA" w:rsidRDefault="00520475" w:rsidP="008F378F">
            <w:pPr>
              <w:spacing w:after="0" w:line="240" w:lineRule="auto"/>
              <w:jc w:val="center"/>
              <w:rPr>
                <w:rFonts w:eastAsia="Times New Roman"/>
                <w:b/>
                <w:bCs/>
                <w:color w:val="000000"/>
                <w:szCs w:val="24"/>
              </w:rPr>
            </w:pPr>
            <w:r>
              <w:rPr>
                <w:b/>
                <w:bCs/>
                <w:color w:val="000000"/>
              </w:rPr>
              <w:t>16.7%</w:t>
            </w:r>
          </w:p>
        </w:tc>
      </w:tr>
      <w:tr w:rsidR="00520475" w:rsidRPr="00E80ABA" w14:paraId="4D824BFF"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90D48"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F63F6" w14:textId="77777777" w:rsidR="00520475" w:rsidRPr="00E80ABA" w:rsidRDefault="00520475" w:rsidP="008F378F">
            <w:pPr>
              <w:spacing w:after="0" w:line="240" w:lineRule="auto"/>
              <w:jc w:val="center"/>
              <w:rPr>
                <w:rFonts w:eastAsia="Times New Roman"/>
                <w:color w:val="000000"/>
                <w:szCs w:val="24"/>
              </w:rPr>
            </w:pPr>
            <w:r>
              <w:rPr>
                <w:color w:val="000000"/>
              </w:rPr>
              <w:t>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AC847" w14:textId="77777777" w:rsidR="00520475" w:rsidRPr="00E80ABA" w:rsidRDefault="00520475" w:rsidP="008F378F">
            <w:pPr>
              <w:spacing w:after="0" w:line="240" w:lineRule="auto"/>
              <w:jc w:val="center"/>
              <w:rPr>
                <w:rFonts w:eastAsia="Times New Roman"/>
                <w:color w:val="000000"/>
                <w:szCs w:val="24"/>
              </w:rPr>
            </w:pPr>
            <w:r>
              <w:rPr>
                <w:color w:val="000000"/>
              </w:rPr>
              <w:t>57.1%</w:t>
            </w:r>
          </w:p>
        </w:tc>
      </w:tr>
      <w:tr w:rsidR="00520475" w:rsidRPr="00E80ABA" w14:paraId="3EF44316"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A4763"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15AF6"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B5979" w14:textId="77777777" w:rsidR="00520475" w:rsidRPr="00E80ABA" w:rsidRDefault="00520475" w:rsidP="008F378F">
            <w:pPr>
              <w:spacing w:after="0" w:line="240" w:lineRule="auto"/>
              <w:jc w:val="center"/>
              <w:rPr>
                <w:rFonts w:eastAsia="Times New Roman"/>
                <w:color w:val="000000"/>
                <w:szCs w:val="24"/>
              </w:rPr>
            </w:pPr>
            <w:r>
              <w:rPr>
                <w:color w:val="000000"/>
              </w:rPr>
              <w:t>28.6%</w:t>
            </w:r>
          </w:p>
        </w:tc>
      </w:tr>
      <w:tr w:rsidR="00520475" w:rsidRPr="00E80ABA" w14:paraId="34D264B8"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E6B73"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 Punctated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CE70F"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8DA7B"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0A616FB9"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66EBDFD" w14:textId="4F21987E"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2</w:t>
            </w:r>
            <w:r w:rsidR="00D75587">
              <w:rPr>
                <w:rFonts w:eastAsia="Times New Roman"/>
                <w:b/>
                <w:bCs/>
                <w:color w:val="000000"/>
                <w:szCs w:val="24"/>
              </w:rPr>
              <w:t>B/C</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7B4FE6" w14:textId="77777777" w:rsidR="00520475" w:rsidRPr="00E80ABA" w:rsidRDefault="00520475" w:rsidP="008F378F">
            <w:pPr>
              <w:spacing w:after="0" w:line="240" w:lineRule="auto"/>
              <w:jc w:val="center"/>
              <w:rPr>
                <w:rFonts w:eastAsia="Times New Roman"/>
                <w:b/>
                <w:bCs/>
                <w:color w:val="000000"/>
                <w:szCs w:val="24"/>
              </w:rPr>
            </w:pPr>
            <w:r>
              <w:rPr>
                <w:b/>
                <w:bCs/>
                <w:color w:val="000000"/>
              </w:rPr>
              <w:t>7</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B52536" w14:textId="77777777" w:rsidR="00520475" w:rsidRPr="00E80ABA" w:rsidRDefault="00520475" w:rsidP="008F378F">
            <w:pPr>
              <w:spacing w:after="0" w:line="240" w:lineRule="auto"/>
              <w:jc w:val="center"/>
              <w:rPr>
                <w:rFonts w:eastAsia="Times New Roman"/>
                <w:b/>
                <w:bCs/>
                <w:color w:val="000000"/>
                <w:szCs w:val="24"/>
              </w:rPr>
            </w:pPr>
            <w:r>
              <w:rPr>
                <w:b/>
                <w:bCs/>
                <w:color w:val="000000"/>
              </w:rPr>
              <w:t>16.7%</w:t>
            </w:r>
          </w:p>
        </w:tc>
      </w:tr>
      <w:tr w:rsidR="00520475" w:rsidRPr="00E80ABA" w14:paraId="5EC7AB87"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7BD49"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57262" w14:textId="77777777" w:rsidR="00520475" w:rsidRPr="00E80ABA" w:rsidRDefault="00520475" w:rsidP="008F378F">
            <w:pPr>
              <w:spacing w:after="0" w:line="240" w:lineRule="auto"/>
              <w:jc w:val="center"/>
              <w:rPr>
                <w:rFonts w:eastAsia="Times New Roman"/>
                <w:color w:val="000000"/>
                <w:szCs w:val="24"/>
              </w:rPr>
            </w:pPr>
            <w:r>
              <w:rPr>
                <w:color w:val="000000"/>
              </w:rPr>
              <w:t>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203C7" w14:textId="77777777" w:rsidR="00520475" w:rsidRPr="00E80ABA" w:rsidRDefault="00520475" w:rsidP="008F378F">
            <w:pPr>
              <w:spacing w:after="0" w:line="240" w:lineRule="auto"/>
              <w:jc w:val="center"/>
              <w:rPr>
                <w:rFonts w:eastAsia="Times New Roman"/>
                <w:color w:val="000000"/>
                <w:szCs w:val="24"/>
              </w:rPr>
            </w:pPr>
            <w:r>
              <w:rPr>
                <w:color w:val="000000"/>
              </w:rPr>
              <w:t>57.1%</w:t>
            </w:r>
          </w:p>
        </w:tc>
      </w:tr>
      <w:tr w:rsidR="00520475" w:rsidRPr="00E80ABA" w14:paraId="5E444A38"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C49C3"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69103"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5EB65"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10DA2A3C"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03FF3"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 Punctated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245E9"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0E691" w14:textId="77777777" w:rsidR="00520475" w:rsidRPr="00E80ABA" w:rsidRDefault="00520475" w:rsidP="008F378F">
            <w:pPr>
              <w:spacing w:after="0" w:line="240" w:lineRule="auto"/>
              <w:jc w:val="center"/>
              <w:rPr>
                <w:rFonts w:eastAsia="Times New Roman"/>
                <w:color w:val="000000"/>
                <w:szCs w:val="24"/>
              </w:rPr>
            </w:pPr>
            <w:r>
              <w:rPr>
                <w:color w:val="000000"/>
              </w:rPr>
              <w:t>28.6%</w:t>
            </w:r>
          </w:p>
        </w:tc>
      </w:tr>
      <w:tr w:rsidR="00520475" w:rsidRPr="00E80ABA" w14:paraId="4A1CDFE0"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930675"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3</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6B74FE" w14:textId="77777777" w:rsidR="00520475" w:rsidRPr="00E80ABA" w:rsidRDefault="00520475" w:rsidP="008F378F">
            <w:pPr>
              <w:spacing w:after="0" w:line="240" w:lineRule="auto"/>
              <w:jc w:val="center"/>
              <w:rPr>
                <w:rFonts w:eastAsia="Times New Roman"/>
                <w:b/>
                <w:bCs/>
                <w:color w:val="000000"/>
                <w:szCs w:val="24"/>
              </w:rPr>
            </w:pPr>
            <w:r>
              <w:rPr>
                <w:b/>
                <w:bCs/>
                <w:color w:val="000000"/>
              </w:rPr>
              <w:t>5</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7420D8" w14:textId="77777777" w:rsidR="00520475" w:rsidRPr="00E80ABA" w:rsidRDefault="00520475" w:rsidP="008F378F">
            <w:pPr>
              <w:spacing w:after="0" w:line="240" w:lineRule="auto"/>
              <w:jc w:val="center"/>
              <w:rPr>
                <w:rFonts w:eastAsia="Times New Roman"/>
                <w:b/>
                <w:bCs/>
                <w:color w:val="000000"/>
                <w:szCs w:val="24"/>
              </w:rPr>
            </w:pPr>
            <w:r>
              <w:rPr>
                <w:b/>
                <w:bCs/>
                <w:color w:val="000000"/>
              </w:rPr>
              <w:t>11.9%</w:t>
            </w:r>
          </w:p>
        </w:tc>
      </w:tr>
      <w:tr w:rsidR="00520475" w:rsidRPr="00E80ABA" w14:paraId="73BDA876"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5734F"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7CDC"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3D1A0" w14:textId="77777777" w:rsidR="00520475" w:rsidRPr="00E80ABA" w:rsidRDefault="00520475" w:rsidP="008F378F">
            <w:pPr>
              <w:spacing w:after="0" w:line="240" w:lineRule="auto"/>
              <w:jc w:val="center"/>
              <w:rPr>
                <w:rFonts w:eastAsia="Times New Roman"/>
                <w:color w:val="000000"/>
                <w:szCs w:val="24"/>
              </w:rPr>
            </w:pPr>
            <w:r>
              <w:rPr>
                <w:color w:val="000000"/>
              </w:rPr>
              <w:t>40.0%</w:t>
            </w:r>
          </w:p>
        </w:tc>
      </w:tr>
      <w:tr w:rsidR="00520475" w:rsidRPr="00E80ABA" w14:paraId="30158995"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49FB1"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Pinched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F27A3"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065FE" w14:textId="77777777" w:rsidR="00520475" w:rsidRPr="00E80ABA" w:rsidRDefault="00520475" w:rsidP="008F378F">
            <w:pPr>
              <w:spacing w:after="0" w:line="240" w:lineRule="auto"/>
              <w:jc w:val="center"/>
              <w:rPr>
                <w:rFonts w:eastAsia="Times New Roman"/>
                <w:color w:val="000000"/>
                <w:szCs w:val="24"/>
              </w:rPr>
            </w:pPr>
            <w:r>
              <w:rPr>
                <w:color w:val="000000"/>
              </w:rPr>
              <w:t>40.0%</w:t>
            </w:r>
          </w:p>
        </w:tc>
      </w:tr>
      <w:tr w:rsidR="00520475" w:rsidRPr="00E80ABA" w14:paraId="2E7BC008"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BD778"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Appliqué</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5F53B"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D9BB8" w14:textId="77777777" w:rsidR="00520475" w:rsidRPr="00E80ABA" w:rsidRDefault="00520475" w:rsidP="008F378F">
            <w:pPr>
              <w:spacing w:after="0" w:line="240" w:lineRule="auto"/>
              <w:jc w:val="center"/>
              <w:rPr>
                <w:rFonts w:eastAsia="Times New Roman"/>
                <w:color w:val="000000"/>
                <w:szCs w:val="24"/>
              </w:rPr>
            </w:pPr>
            <w:r>
              <w:rPr>
                <w:color w:val="000000"/>
              </w:rPr>
              <w:t>20.0%</w:t>
            </w:r>
          </w:p>
        </w:tc>
      </w:tr>
      <w:tr w:rsidR="00520475" w:rsidRPr="00E80ABA" w14:paraId="11ACBCF9"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82B2BE"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4</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1019F0" w14:textId="77777777" w:rsidR="00520475" w:rsidRPr="00E80ABA" w:rsidRDefault="00520475" w:rsidP="008F378F">
            <w:pPr>
              <w:spacing w:after="0" w:line="240" w:lineRule="auto"/>
              <w:jc w:val="center"/>
              <w:rPr>
                <w:rFonts w:eastAsia="Times New Roman"/>
                <w:b/>
                <w:bCs/>
                <w:color w:val="000000"/>
                <w:szCs w:val="24"/>
              </w:rPr>
            </w:pPr>
            <w:r>
              <w:rPr>
                <w:b/>
                <w:bCs/>
                <w:color w:val="000000"/>
              </w:rPr>
              <w:t>8</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BFC9C8" w14:textId="77777777" w:rsidR="00520475" w:rsidRPr="00E80ABA" w:rsidRDefault="00520475" w:rsidP="008F378F">
            <w:pPr>
              <w:spacing w:after="0" w:line="240" w:lineRule="auto"/>
              <w:jc w:val="center"/>
              <w:rPr>
                <w:rFonts w:eastAsia="Times New Roman"/>
                <w:b/>
                <w:bCs/>
                <w:color w:val="000000"/>
                <w:szCs w:val="24"/>
              </w:rPr>
            </w:pPr>
            <w:r>
              <w:rPr>
                <w:b/>
                <w:bCs/>
                <w:color w:val="000000"/>
              </w:rPr>
              <w:t>19.0%</w:t>
            </w:r>
          </w:p>
        </w:tc>
      </w:tr>
      <w:tr w:rsidR="00520475" w:rsidRPr="00E80ABA" w14:paraId="061A85C3"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A6297"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5154C" w14:textId="77777777" w:rsidR="00520475" w:rsidRPr="00E80ABA" w:rsidRDefault="00520475" w:rsidP="008F378F">
            <w:pPr>
              <w:spacing w:after="0" w:line="240" w:lineRule="auto"/>
              <w:jc w:val="center"/>
              <w:rPr>
                <w:rFonts w:eastAsia="Times New Roman"/>
                <w:color w:val="000000"/>
                <w:szCs w:val="24"/>
              </w:rPr>
            </w:pPr>
            <w:r>
              <w:rPr>
                <w:color w:val="000000"/>
              </w:rPr>
              <w:t>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EC14D" w14:textId="77777777" w:rsidR="00520475" w:rsidRPr="00E80ABA" w:rsidRDefault="00520475" w:rsidP="008F378F">
            <w:pPr>
              <w:spacing w:after="0" w:line="240" w:lineRule="auto"/>
              <w:jc w:val="center"/>
              <w:rPr>
                <w:rFonts w:eastAsia="Times New Roman"/>
                <w:color w:val="000000"/>
                <w:szCs w:val="24"/>
              </w:rPr>
            </w:pPr>
            <w:r>
              <w:rPr>
                <w:color w:val="000000"/>
              </w:rPr>
              <w:t>50.0%</w:t>
            </w:r>
          </w:p>
        </w:tc>
      </w:tr>
      <w:tr w:rsidR="00520475" w:rsidRPr="00E80ABA" w14:paraId="7D42AEDC"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A34B3"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48CF8"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0ED0B" w14:textId="77777777" w:rsidR="00520475" w:rsidRPr="00E80ABA" w:rsidRDefault="00520475" w:rsidP="008F378F">
            <w:pPr>
              <w:spacing w:after="0" w:line="240" w:lineRule="auto"/>
              <w:jc w:val="center"/>
              <w:rPr>
                <w:rFonts w:eastAsia="Times New Roman"/>
                <w:color w:val="000000"/>
                <w:szCs w:val="24"/>
              </w:rPr>
            </w:pPr>
            <w:r>
              <w:rPr>
                <w:color w:val="000000"/>
              </w:rPr>
              <w:t>12.5%</w:t>
            </w:r>
          </w:p>
        </w:tc>
      </w:tr>
      <w:tr w:rsidR="00520475" w:rsidRPr="00E80ABA" w14:paraId="533B56FD"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B3579"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Pinched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F06B3"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0CD29" w14:textId="77777777" w:rsidR="00520475" w:rsidRPr="00E80ABA" w:rsidRDefault="00520475" w:rsidP="008F378F">
            <w:pPr>
              <w:spacing w:after="0" w:line="240" w:lineRule="auto"/>
              <w:jc w:val="center"/>
              <w:rPr>
                <w:rFonts w:eastAsia="Times New Roman"/>
                <w:color w:val="000000"/>
                <w:szCs w:val="24"/>
              </w:rPr>
            </w:pPr>
            <w:r>
              <w:rPr>
                <w:color w:val="000000"/>
              </w:rPr>
              <w:t>12.5%</w:t>
            </w:r>
          </w:p>
        </w:tc>
      </w:tr>
      <w:tr w:rsidR="00520475" w:rsidRPr="00E80ABA" w14:paraId="25FE0EEF"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5117C"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lastRenderedPageBreak/>
              <w:t>Appliqué</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C9943"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089AA" w14:textId="77777777" w:rsidR="00520475" w:rsidRPr="00E80ABA" w:rsidRDefault="00520475" w:rsidP="008F378F">
            <w:pPr>
              <w:spacing w:after="0" w:line="240" w:lineRule="auto"/>
              <w:jc w:val="center"/>
              <w:rPr>
                <w:rFonts w:eastAsia="Times New Roman"/>
                <w:color w:val="000000"/>
                <w:szCs w:val="24"/>
              </w:rPr>
            </w:pPr>
            <w:r>
              <w:rPr>
                <w:color w:val="000000"/>
              </w:rPr>
              <w:t>12.5%</w:t>
            </w:r>
          </w:p>
        </w:tc>
      </w:tr>
      <w:tr w:rsidR="00520475" w:rsidRPr="00E80ABA" w14:paraId="413F6C02"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FA7F0" w14:textId="77777777" w:rsidR="00520475"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Handle Peak</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A761C"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1D46E" w14:textId="77777777" w:rsidR="00520475" w:rsidRPr="00E80ABA" w:rsidRDefault="00520475" w:rsidP="008F378F">
            <w:pPr>
              <w:spacing w:after="0" w:line="240" w:lineRule="auto"/>
              <w:jc w:val="center"/>
              <w:rPr>
                <w:rFonts w:eastAsia="Times New Roman"/>
                <w:color w:val="000000"/>
                <w:szCs w:val="24"/>
              </w:rPr>
            </w:pPr>
            <w:r>
              <w:rPr>
                <w:color w:val="000000"/>
              </w:rPr>
              <w:t>12.5%</w:t>
            </w:r>
          </w:p>
        </w:tc>
      </w:tr>
      <w:tr w:rsidR="00520475" w:rsidRPr="00E80ABA" w14:paraId="04FA88BB"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1F5FB8"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5</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A7EB44" w14:textId="77777777" w:rsidR="00520475" w:rsidRPr="00E80ABA" w:rsidRDefault="00520475" w:rsidP="008F378F">
            <w:pPr>
              <w:spacing w:after="0" w:line="240" w:lineRule="auto"/>
              <w:jc w:val="center"/>
              <w:rPr>
                <w:rFonts w:eastAsia="Times New Roman"/>
                <w:b/>
                <w:bCs/>
                <w:color w:val="000000"/>
                <w:szCs w:val="24"/>
              </w:rPr>
            </w:pPr>
            <w:r>
              <w:rPr>
                <w:b/>
                <w:bCs/>
                <w:color w:val="000000"/>
              </w:rPr>
              <w:t>2</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F945E0" w14:textId="77777777" w:rsidR="00520475" w:rsidRPr="00E80ABA" w:rsidRDefault="00520475" w:rsidP="008F378F">
            <w:pPr>
              <w:spacing w:after="0" w:line="240" w:lineRule="auto"/>
              <w:jc w:val="center"/>
              <w:rPr>
                <w:rFonts w:eastAsia="Times New Roman"/>
                <w:b/>
                <w:bCs/>
                <w:color w:val="000000"/>
                <w:szCs w:val="24"/>
              </w:rPr>
            </w:pPr>
            <w:r>
              <w:rPr>
                <w:b/>
                <w:bCs/>
                <w:color w:val="000000"/>
              </w:rPr>
              <w:t>4.8%</w:t>
            </w:r>
          </w:p>
        </w:tc>
      </w:tr>
      <w:tr w:rsidR="00520475" w:rsidRPr="00E80ABA" w14:paraId="161A573A"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C260F"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CC2CC"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9F289" w14:textId="77777777" w:rsidR="00520475" w:rsidRPr="00E80ABA" w:rsidRDefault="00520475" w:rsidP="008F378F">
            <w:pPr>
              <w:spacing w:after="0" w:line="240" w:lineRule="auto"/>
              <w:jc w:val="center"/>
              <w:rPr>
                <w:rFonts w:eastAsia="Times New Roman"/>
                <w:color w:val="000000"/>
                <w:szCs w:val="24"/>
              </w:rPr>
            </w:pPr>
            <w:r>
              <w:rPr>
                <w:color w:val="000000"/>
              </w:rPr>
              <w:t>100.0%</w:t>
            </w:r>
          </w:p>
        </w:tc>
      </w:tr>
      <w:tr w:rsidR="00520475" w:rsidRPr="00E80ABA" w14:paraId="251A3341"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90FD4D"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6</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523369" w14:textId="77777777" w:rsidR="00520475" w:rsidRPr="00E80ABA" w:rsidRDefault="00520475" w:rsidP="008F378F">
            <w:pPr>
              <w:spacing w:after="0" w:line="240" w:lineRule="auto"/>
              <w:jc w:val="center"/>
              <w:rPr>
                <w:rFonts w:eastAsia="Times New Roman"/>
                <w:b/>
                <w:bCs/>
                <w:color w:val="000000"/>
                <w:szCs w:val="24"/>
              </w:rPr>
            </w:pPr>
            <w:r>
              <w:rPr>
                <w:b/>
                <w:bCs/>
                <w:color w:val="000000"/>
              </w:rPr>
              <w:t>7</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8B2513" w14:textId="77777777" w:rsidR="00520475" w:rsidRPr="00E80ABA" w:rsidRDefault="00520475" w:rsidP="008F378F">
            <w:pPr>
              <w:spacing w:after="0" w:line="240" w:lineRule="auto"/>
              <w:jc w:val="center"/>
              <w:rPr>
                <w:rFonts w:eastAsia="Times New Roman"/>
                <w:b/>
                <w:bCs/>
                <w:color w:val="000000"/>
                <w:szCs w:val="24"/>
              </w:rPr>
            </w:pPr>
            <w:r>
              <w:rPr>
                <w:b/>
                <w:bCs/>
                <w:color w:val="000000"/>
              </w:rPr>
              <w:t>16.7%</w:t>
            </w:r>
          </w:p>
        </w:tc>
      </w:tr>
      <w:tr w:rsidR="00520475" w:rsidRPr="00E80ABA" w14:paraId="78797457"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D0712"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54229"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80C37"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0901A89F"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1300E"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Incised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D6C12"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79FFD"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07132471"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E8B0B"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Pinched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8F014"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EE2E5"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4987ECB7"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9ADD7"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Engraved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EB9B7"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78C8E"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355B3424"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10D1B"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 xml:space="preserve">Fingernail Impressed, </w:t>
            </w:r>
            <w:r>
              <w:rPr>
                <w:rFonts w:eastAsia="Times New Roman"/>
                <w:color w:val="000000"/>
                <w:szCs w:val="24"/>
              </w:rPr>
              <w:t>Appliqué</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0C2D7"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F79AA" w14:textId="77777777" w:rsidR="00520475" w:rsidRPr="00E80ABA" w:rsidRDefault="00520475" w:rsidP="008F378F">
            <w:pPr>
              <w:spacing w:after="0" w:line="240" w:lineRule="auto"/>
              <w:jc w:val="center"/>
              <w:rPr>
                <w:rFonts w:eastAsia="Times New Roman"/>
                <w:color w:val="000000"/>
                <w:szCs w:val="24"/>
              </w:rPr>
            </w:pPr>
            <w:r>
              <w:rPr>
                <w:color w:val="000000"/>
              </w:rPr>
              <w:t>28.6%</w:t>
            </w:r>
          </w:p>
        </w:tc>
      </w:tr>
      <w:tr w:rsidR="00520475" w:rsidRPr="00E80ABA" w14:paraId="102A76E0"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C2A90"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Punctated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995DA"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6A73C" w14:textId="77777777" w:rsidR="00520475" w:rsidRPr="00E80ABA" w:rsidRDefault="00520475" w:rsidP="008F378F">
            <w:pPr>
              <w:spacing w:after="0" w:line="240" w:lineRule="auto"/>
              <w:jc w:val="center"/>
              <w:rPr>
                <w:rFonts w:eastAsia="Times New Roman"/>
                <w:color w:val="000000"/>
                <w:szCs w:val="24"/>
              </w:rPr>
            </w:pPr>
            <w:r>
              <w:rPr>
                <w:color w:val="000000"/>
              </w:rPr>
              <w:t>14.3%</w:t>
            </w:r>
          </w:p>
        </w:tc>
      </w:tr>
      <w:tr w:rsidR="00520475" w:rsidRPr="00E80ABA" w14:paraId="4AD475EA"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1F2D31"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Structure 8</w:t>
            </w:r>
          </w:p>
        </w:tc>
        <w:tc>
          <w:tcPr>
            <w:tcW w:w="5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158505" w14:textId="77777777" w:rsidR="00520475" w:rsidRPr="00E80ABA" w:rsidRDefault="00520475" w:rsidP="008F378F">
            <w:pPr>
              <w:spacing w:after="0" w:line="240" w:lineRule="auto"/>
              <w:jc w:val="center"/>
              <w:rPr>
                <w:rFonts w:eastAsia="Times New Roman"/>
                <w:b/>
                <w:bCs/>
                <w:color w:val="000000"/>
                <w:szCs w:val="24"/>
              </w:rPr>
            </w:pPr>
            <w:r>
              <w:rPr>
                <w:b/>
                <w:bCs/>
                <w:color w:val="000000"/>
              </w:rPr>
              <w:t>3</w:t>
            </w:r>
          </w:p>
        </w:tc>
        <w:tc>
          <w:tcPr>
            <w:tcW w:w="99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9CF0F4" w14:textId="77777777" w:rsidR="00520475" w:rsidRPr="00E80ABA" w:rsidRDefault="00520475" w:rsidP="008F378F">
            <w:pPr>
              <w:spacing w:after="0" w:line="240" w:lineRule="auto"/>
              <w:jc w:val="center"/>
              <w:rPr>
                <w:rFonts w:eastAsia="Times New Roman"/>
                <w:b/>
                <w:bCs/>
                <w:color w:val="000000"/>
                <w:szCs w:val="24"/>
              </w:rPr>
            </w:pPr>
            <w:r>
              <w:rPr>
                <w:b/>
                <w:bCs/>
                <w:color w:val="000000"/>
              </w:rPr>
              <w:t>7.1%</w:t>
            </w:r>
          </w:p>
        </w:tc>
      </w:tr>
      <w:tr w:rsidR="00520475" w:rsidRPr="00E80ABA" w14:paraId="34535E0C"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C7177" w14:textId="77777777" w:rsidR="00520475" w:rsidRPr="00E80ABA" w:rsidRDefault="00520475" w:rsidP="008F378F">
            <w:pPr>
              <w:spacing w:after="0" w:line="240" w:lineRule="auto"/>
              <w:ind w:firstLineChars="100" w:firstLine="240"/>
              <w:jc w:val="center"/>
              <w:rPr>
                <w:rFonts w:eastAsia="Times New Roman"/>
                <w:color w:val="000000"/>
                <w:szCs w:val="24"/>
              </w:rPr>
            </w:pPr>
            <w:r>
              <w:rPr>
                <w:rFonts w:eastAsia="Times New Roman"/>
                <w:color w:val="000000"/>
                <w:szCs w:val="24"/>
              </w:rPr>
              <w:t>Cord-marked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9CBCD" w14:textId="77777777" w:rsidR="00520475" w:rsidRPr="00E80ABA" w:rsidRDefault="00520475" w:rsidP="008F378F">
            <w:pPr>
              <w:spacing w:after="0" w:line="240" w:lineRule="auto"/>
              <w:jc w:val="center"/>
              <w:rPr>
                <w:rFonts w:eastAsia="Times New Roman"/>
                <w:color w:val="000000"/>
                <w:szCs w:val="24"/>
              </w:rPr>
            </w:pPr>
            <w:r>
              <w:rPr>
                <w:color w:val="00000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C750E" w14:textId="77777777" w:rsidR="00520475" w:rsidRPr="00E80ABA" w:rsidRDefault="00520475" w:rsidP="008F378F">
            <w:pPr>
              <w:spacing w:after="0" w:line="240" w:lineRule="auto"/>
              <w:jc w:val="center"/>
              <w:rPr>
                <w:rFonts w:eastAsia="Times New Roman"/>
                <w:color w:val="000000"/>
                <w:szCs w:val="24"/>
              </w:rPr>
            </w:pPr>
            <w:r>
              <w:rPr>
                <w:color w:val="000000"/>
              </w:rPr>
              <w:t>66.7%</w:t>
            </w:r>
          </w:p>
        </w:tc>
      </w:tr>
      <w:tr w:rsidR="00520475" w:rsidRPr="00E80ABA" w14:paraId="08C78650"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BC287" w14:textId="77777777" w:rsidR="00520475" w:rsidRPr="00E80ABA" w:rsidRDefault="00520475" w:rsidP="008F378F">
            <w:pPr>
              <w:spacing w:after="0" w:line="240" w:lineRule="auto"/>
              <w:ind w:firstLineChars="100" w:firstLine="240"/>
              <w:jc w:val="center"/>
              <w:rPr>
                <w:rFonts w:eastAsia="Times New Roman"/>
                <w:color w:val="000000"/>
                <w:szCs w:val="24"/>
              </w:rPr>
            </w:pPr>
            <w:r w:rsidRPr="00E80ABA">
              <w:rPr>
                <w:rFonts w:eastAsia="Times New Roman"/>
                <w:color w:val="000000"/>
                <w:szCs w:val="24"/>
              </w:rPr>
              <w:t>Fingernail Impressed</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2C2E1" w14:textId="77777777" w:rsidR="00520475" w:rsidRPr="00E80ABA" w:rsidRDefault="00520475" w:rsidP="008F378F">
            <w:pPr>
              <w:spacing w:after="0" w:line="240" w:lineRule="auto"/>
              <w:jc w:val="center"/>
              <w:rPr>
                <w:rFonts w:eastAsia="Times New Roman"/>
                <w:color w:val="000000"/>
                <w:szCs w:val="24"/>
              </w:rPr>
            </w:pPr>
            <w:r>
              <w:rPr>
                <w:color w:val="00000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B2C18" w14:textId="77777777" w:rsidR="00520475" w:rsidRPr="00E80ABA" w:rsidRDefault="00520475" w:rsidP="008F378F">
            <w:pPr>
              <w:spacing w:after="0" w:line="240" w:lineRule="auto"/>
              <w:jc w:val="center"/>
              <w:rPr>
                <w:rFonts w:eastAsia="Times New Roman"/>
                <w:color w:val="000000"/>
                <w:szCs w:val="24"/>
              </w:rPr>
            </w:pPr>
            <w:r>
              <w:rPr>
                <w:color w:val="000000"/>
              </w:rPr>
              <w:t>33.3%</w:t>
            </w:r>
          </w:p>
        </w:tc>
      </w:tr>
      <w:tr w:rsidR="00520475" w:rsidRPr="00E80ABA" w14:paraId="3F2BCA6A" w14:textId="77777777" w:rsidTr="008F378F">
        <w:trPr>
          <w:trHeight w:val="312"/>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6C9F" w14:textId="77777777" w:rsidR="00520475" w:rsidRPr="00E80ABA" w:rsidRDefault="00520475" w:rsidP="008F378F">
            <w:pPr>
              <w:spacing w:after="0" w:line="240" w:lineRule="auto"/>
              <w:rPr>
                <w:rFonts w:eastAsia="Times New Roman"/>
                <w:b/>
                <w:bCs/>
                <w:color w:val="000000"/>
                <w:szCs w:val="24"/>
              </w:rPr>
            </w:pPr>
            <w:r w:rsidRPr="00E80ABA">
              <w:rPr>
                <w:rFonts w:eastAsia="Times New Roman"/>
                <w:b/>
                <w:bCs/>
                <w:color w:val="000000"/>
                <w:szCs w:val="24"/>
              </w:rPr>
              <w:t>Grand Total</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C0D7E" w14:textId="1188E34F" w:rsidR="00520475" w:rsidRPr="00E80ABA" w:rsidRDefault="00520475" w:rsidP="008F378F">
            <w:pPr>
              <w:spacing w:after="0" w:line="240" w:lineRule="auto"/>
              <w:jc w:val="center"/>
              <w:rPr>
                <w:rFonts w:eastAsia="Times New Roman"/>
                <w:b/>
                <w:bCs/>
                <w:color w:val="000000"/>
                <w:szCs w:val="24"/>
              </w:rPr>
            </w:pPr>
            <w:r w:rsidRPr="00E80ABA">
              <w:rPr>
                <w:rFonts w:eastAsia="Times New Roman"/>
                <w:b/>
                <w:bCs/>
                <w:color w:val="000000"/>
                <w:szCs w:val="24"/>
              </w:rPr>
              <w:t>4</w:t>
            </w:r>
            <w:r w:rsidR="006D1A06">
              <w:rPr>
                <w:rFonts w:eastAsia="Times New Roman"/>
                <w:b/>
                <w:bCs/>
                <w:color w:val="000000"/>
                <w:szCs w:val="24"/>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E6CAC" w14:textId="77777777" w:rsidR="00520475" w:rsidRPr="00E80ABA" w:rsidRDefault="00520475" w:rsidP="008F378F">
            <w:pPr>
              <w:spacing w:after="0" w:line="240" w:lineRule="auto"/>
              <w:jc w:val="center"/>
              <w:rPr>
                <w:rFonts w:eastAsia="Times New Roman"/>
                <w:b/>
                <w:bCs/>
                <w:color w:val="000000"/>
                <w:szCs w:val="24"/>
              </w:rPr>
            </w:pPr>
            <w:r w:rsidRPr="00E80ABA">
              <w:rPr>
                <w:rFonts w:eastAsia="Times New Roman"/>
                <w:b/>
                <w:bCs/>
                <w:color w:val="000000"/>
                <w:szCs w:val="24"/>
              </w:rPr>
              <w:t>100.0%</w:t>
            </w:r>
          </w:p>
        </w:tc>
      </w:tr>
      <w:tr w:rsidR="00520475" w:rsidRPr="00E80ABA" w14:paraId="5E1DF52C" w14:textId="77777777" w:rsidTr="008F378F">
        <w:trPr>
          <w:trHeight w:val="312"/>
          <w:jc w:val="center"/>
        </w:trPr>
        <w:tc>
          <w:tcPr>
            <w:tcW w:w="5143" w:type="dxa"/>
            <w:gridSpan w:val="3"/>
            <w:tcBorders>
              <w:top w:val="single" w:sz="4" w:space="0" w:color="auto"/>
            </w:tcBorders>
            <w:shd w:val="clear" w:color="auto" w:fill="auto"/>
            <w:noWrap/>
            <w:vAlign w:val="bottom"/>
          </w:tcPr>
          <w:p w14:paraId="0E012CBD" w14:textId="706F46A1" w:rsidR="00520475" w:rsidRPr="003801A2" w:rsidRDefault="00520475" w:rsidP="008F378F">
            <w:pPr>
              <w:spacing w:after="0" w:line="240" w:lineRule="auto"/>
              <w:rPr>
                <w:rFonts w:eastAsia="Times New Roman"/>
                <w:color w:val="000000"/>
                <w:szCs w:val="24"/>
              </w:rPr>
            </w:pPr>
            <w:r>
              <w:rPr>
                <w:rFonts w:eastAsia="Times New Roman"/>
                <w:color w:val="000000"/>
                <w:szCs w:val="24"/>
              </w:rPr>
              <w:t xml:space="preserve">Table </w:t>
            </w:r>
            <w:r w:rsidR="00474340">
              <w:rPr>
                <w:rFonts w:eastAsia="Times New Roman"/>
                <w:color w:val="000000"/>
                <w:szCs w:val="24"/>
              </w:rPr>
              <w:t>5.20</w:t>
            </w:r>
            <w:r>
              <w:rPr>
                <w:rFonts w:eastAsia="Times New Roman"/>
                <w:color w:val="000000"/>
                <w:szCs w:val="24"/>
              </w:rPr>
              <w:t>: Decoration type by structure</w:t>
            </w:r>
            <w:r w:rsidR="00E7215B">
              <w:rPr>
                <w:rFonts w:eastAsia="Times New Roman"/>
                <w:color w:val="000000"/>
                <w:szCs w:val="24"/>
              </w:rPr>
              <w:t>.</w:t>
            </w:r>
            <w:r w:rsidR="00C03C9B">
              <w:rPr>
                <w:rFonts w:eastAsia="Times New Roman"/>
                <w:color w:val="000000"/>
                <w:szCs w:val="24"/>
              </w:rPr>
              <w:t xml:space="preserve"> </w:t>
            </w:r>
            <w:r w:rsidR="00E7215B">
              <w:rPr>
                <w:rFonts w:eastAsia="Times New Roman"/>
                <w:color w:val="000000"/>
                <w:szCs w:val="24"/>
              </w:rPr>
              <w:t xml:space="preserve">Bold is the % of the total </w:t>
            </w:r>
            <w:r w:rsidR="00D0003B">
              <w:rPr>
                <w:rFonts w:eastAsia="Times New Roman"/>
                <w:color w:val="000000"/>
                <w:szCs w:val="24"/>
              </w:rPr>
              <w:t>structure’s</w:t>
            </w:r>
            <w:r w:rsidR="00E7215B">
              <w:rPr>
                <w:rFonts w:eastAsia="Times New Roman"/>
                <w:color w:val="000000"/>
                <w:szCs w:val="24"/>
              </w:rPr>
              <w:t xml:space="preserve"> assemblage, regular type is the % of decoration type within each structure.</w:t>
            </w:r>
          </w:p>
        </w:tc>
      </w:tr>
    </w:tbl>
    <w:p w14:paraId="4AB56B34" w14:textId="77777777" w:rsidR="00520475" w:rsidRDefault="00520475" w:rsidP="00520475">
      <w:pPr>
        <w:spacing w:line="480" w:lineRule="auto"/>
        <w:jc w:val="center"/>
        <w:rPr>
          <w:szCs w:val="24"/>
        </w:rPr>
      </w:pPr>
    </w:p>
    <w:p w14:paraId="2CDE9770" w14:textId="77777777" w:rsidR="00520475" w:rsidRDefault="00520475" w:rsidP="00520475">
      <w:pPr>
        <w:pStyle w:val="Heading3"/>
      </w:pPr>
      <w:bookmarkStart w:id="65" w:name="_Toc152424490"/>
      <w:r w:rsidRPr="00275636">
        <w:t>Ceramic Ware Types</w:t>
      </w:r>
      <w:bookmarkEnd w:id="65"/>
    </w:p>
    <w:p w14:paraId="360A0BC2" w14:textId="77777777" w:rsidR="008C0CF4" w:rsidRPr="008C0CF4" w:rsidRDefault="008C0CF4" w:rsidP="008C0CF4"/>
    <w:p w14:paraId="72646C97" w14:textId="45BF1049" w:rsidR="00520475" w:rsidRPr="00AE0888" w:rsidRDefault="00520475" w:rsidP="00E7215B">
      <w:pPr>
        <w:spacing w:line="480" w:lineRule="auto"/>
        <w:ind w:firstLine="720"/>
      </w:pPr>
      <w:r>
        <w:t>Below is a simple table that relates ceramic ware types to specific structures.</w:t>
      </w:r>
      <w:r w:rsidR="00C03C9B">
        <w:t xml:space="preserve"> </w:t>
      </w:r>
      <w:r>
        <w:t>These ware types are defined by their temper, surface treatment, and decoration patterns (if available) (See the end of Chapter 4 for the definition of each ware type.</w:t>
      </w:r>
      <w:r w:rsidR="00C03C9B">
        <w:t xml:space="preserve"> </w:t>
      </w:r>
      <w:r>
        <w:t>Decorated sherds were difficult to assign to a specific type because of the sherd’s small sizes.</w:t>
      </w:r>
      <w:r w:rsidR="00C03C9B">
        <w:t xml:space="preserve"> </w:t>
      </w:r>
      <w:r>
        <w:t>Most decorated types are defined by a motif or design that was impossible to recognize in many of the sherds.</w:t>
      </w:r>
      <w:r w:rsidR="00C03C9B">
        <w:t xml:space="preserve"> </w:t>
      </w:r>
      <w:r>
        <w:t xml:space="preserve">Decorated sherds with an undiscernible type were recorded as ‘indeterminate.’ </w:t>
      </w:r>
    </w:p>
    <w:tbl>
      <w:tblPr>
        <w:tblW w:w="5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576"/>
        <w:gridCol w:w="996"/>
      </w:tblGrid>
      <w:tr w:rsidR="00520475" w:rsidRPr="00B400C9" w14:paraId="3541F985" w14:textId="77777777" w:rsidTr="008F378F">
        <w:trPr>
          <w:trHeight w:val="312"/>
          <w:jc w:val="center"/>
        </w:trPr>
        <w:tc>
          <w:tcPr>
            <w:tcW w:w="3960" w:type="dxa"/>
            <w:shd w:val="clear" w:color="auto" w:fill="auto"/>
            <w:noWrap/>
            <w:vAlign w:val="bottom"/>
            <w:hideMark/>
          </w:tcPr>
          <w:p w14:paraId="11A6D2F2"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 Ware Type</w:t>
            </w:r>
          </w:p>
        </w:tc>
        <w:tc>
          <w:tcPr>
            <w:tcW w:w="576" w:type="dxa"/>
            <w:shd w:val="clear" w:color="auto" w:fill="auto"/>
            <w:noWrap/>
            <w:vAlign w:val="center"/>
            <w:hideMark/>
          </w:tcPr>
          <w:p w14:paraId="47F74B94" w14:textId="77777777" w:rsidR="00520475" w:rsidRPr="00B400C9" w:rsidRDefault="00520475" w:rsidP="008F378F">
            <w:pPr>
              <w:spacing w:after="0" w:line="240" w:lineRule="auto"/>
              <w:jc w:val="center"/>
              <w:rPr>
                <w:rFonts w:eastAsia="Times New Roman"/>
                <w:b/>
                <w:bCs/>
                <w:color w:val="000000"/>
                <w:szCs w:val="24"/>
              </w:rPr>
            </w:pPr>
            <w:r w:rsidRPr="00B400C9">
              <w:rPr>
                <w:rFonts w:eastAsia="Times New Roman"/>
                <w:b/>
                <w:bCs/>
                <w:color w:val="000000"/>
                <w:szCs w:val="24"/>
              </w:rPr>
              <w:t>N=</w:t>
            </w:r>
          </w:p>
        </w:tc>
        <w:tc>
          <w:tcPr>
            <w:tcW w:w="996" w:type="dxa"/>
            <w:shd w:val="clear" w:color="auto" w:fill="auto"/>
            <w:noWrap/>
            <w:vAlign w:val="center"/>
            <w:hideMark/>
          </w:tcPr>
          <w:p w14:paraId="751B5969" w14:textId="77777777" w:rsidR="00520475" w:rsidRPr="00B400C9" w:rsidRDefault="00520475" w:rsidP="008F378F">
            <w:pPr>
              <w:spacing w:after="0" w:line="240" w:lineRule="auto"/>
              <w:jc w:val="center"/>
              <w:rPr>
                <w:rFonts w:eastAsia="Times New Roman"/>
                <w:b/>
                <w:bCs/>
                <w:color w:val="000000"/>
                <w:szCs w:val="24"/>
              </w:rPr>
            </w:pPr>
            <w:r w:rsidRPr="00B400C9">
              <w:rPr>
                <w:rFonts w:eastAsia="Times New Roman"/>
                <w:b/>
                <w:bCs/>
                <w:color w:val="000000"/>
                <w:szCs w:val="24"/>
              </w:rPr>
              <w:t>%</w:t>
            </w:r>
          </w:p>
        </w:tc>
      </w:tr>
      <w:tr w:rsidR="00520475" w:rsidRPr="00B400C9" w14:paraId="27601039" w14:textId="77777777" w:rsidTr="008F378F">
        <w:trPr>
          <w:trHeight w:val="312"/>
          <w:jc w:val="center"/>
        </w:trPr>
        <w:tc>
          <w:tcPr>
            <w:tcW w:w="3960" w:type="dxa"/>
            <w:shd w:val="clear" w:color="D9D9D9" w:fill="D9D9D9"/>
            <w:noWrap/>
            <w:vAlign w:val="bottom"/>
            <w:hideMark/>
          </w:tcPr>
          <w:p w14:paraId="3F0E3E34"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1</w:t>
            </w:r>
          </w:p>
        </w:tc>
        <w:tc>
          <w:tcPr>
            <w:tcW w:w="576" w:type="dxa"/>
            <w:shd w:val="clear" w:color="D9D9D9" w:fill="D9D9D9"/>
            <w:noWrap/>
            <w:vAlign w:val="bottom"/>
            <w:hideMark/>
          </w:tcPr>
          <w:p w14:paraId="20753765" w14:textId="77777777" w:rsidR="00520475" w:rsidRPr="00B400C9" w:rsidRDefault="00520475" w:rsidP="008F378F">
            <w:pPr>
              <w:spacing w:after="0" w:line="240" w:lineRule="auto"/>
              <w:jc w:val="center"/>
              <w:rPr>
                <w:rFonts w:eastAsia="Times New Roman"/>
                <w:b/>
                <w:bCs/>
                <w:color w:val="000000"/>
                <w:szCs w:val="24"/>
              </w:rPr>
            </w:pPr>
            <w:r>
              <w:rPr>
                <w:b/>
                <w:bCs/>
                <w:color w:val="000000"/>
              </w:rPr>
              <w:t>72</w:t>
            </w:r>
          </w:p>
        </w:tc>
        <w:tc>
          <w:tcPr>
            <w:tcW w:w="996" w:type="dxa"/>
            <w:shd w:val="clear" w:color="D9D9D9" w:fill="D9D9D9"/>
            <w:noWrap/>
            <w:vAlign w:val="bottom"/>
            <w:hideMark/>
          </w:tcPr>
          <w:p w14:paraId="4BDAE3C0" w14:textId="77777777" w:rsidR="00520475" w:rsidRPr="00B400C9" w:rsidRDefault="00520475" w:rsidP="008F378F">
            <w:pPr>
              <w:spacing w:after="0" w:line="240" w:lineRule="auto"/>
              <w:jc w:val="center"/>
              <w:rPr>
                <w:rFonts w:eastAsia="Times New Roman"/>
                <w:b/>
                <w:bCs/>
                <w:color w:val="000000"/>
                <w:szCs w:val="24"/>
              </w:rPr>
            </w:pPr>
            <w:r>
              <w:rPr>
                <w:b/>
                <w:bCs/>
                <w:color w:val="000000"/>
              </w:rPr>
              <w:t>10.0%</w:t>
            </w:r>
          </w:p>
        </w:tc>
      </w:tr>
      <w:tr w:rsidR="00520475" w:rsidRPr="00B400C9" w14:paraId="01D5FE9D" w14:textId="77777777" w:rsidTr="008F378F">
        <w:trPr>
          <w:trHeight w:val="312"/>
          <w:jc w:val="center"/>
        </w:trPr>
        <w:tc>
          <w:tcPr>
            <w:tcW w:w="3960" w:type="dxa"/>
            <w:shd w:val="clear" w:color="auto" w:fill="auto"/>
            <w:noWrap/>
            <w:vAlign w:val="bottom"/>
            <w:hideMark/>
          </w:tcPr>
          <w:p w14:paraId="2B5B1B86"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Indeterminate</w:t>
            </w:r>
          </w:p>
        </w:tc>
        <w:tc>
          <w:tcPr>
            <w:tcW w:w="576" w:type="dxa"/>
            <w:shd w:val="clear" w:color="auto" w:fill="auto"/>
            <w:noWrap/>
            <w:vAlign w:val="bottom"/>
            <w:hideMark/>
          </w:tcPr>
          <w:p w14:paraId="613B9BB9"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46D20350"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54A130DC" w14:textId="77777777" w:rsidTr="008F378F">
        <w:trPr>
          <w:trHeight w:val="312"/>
          <w:jc w:val="center"/>
        </w:trPr>
        <w:tc>
          <w:tcPr>
            <w:tcW w:w="3960" w:type="dxa"/>
            <w:shd w:val="clear" w:color="auto" w:fill="auto"/>
            <w:noWrap/>
            <w:vAlign w:val="bottom"/>
            <w:hideMark/>
          </w:tcPr>
          <w:p w14:paraId="09958BC1"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Sanders Engraved</w:t>
            </w:r>
          </w:p>
        </w:tc>
        <w:tc>
          <w:tcPr>
            <w:tcW w:w="576" w:type="dxa"/>
            <w:shd w:val="clear" w:color="auto" w:fill="auto"/>
            <w:noWrap/>
            <w:vAlign w:val="bottom"/>
            <w:hideMark/>
          </w:tcPr>
          <w:p w14:paraId="491F1FDD"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4A164D52"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04A49AC6" w14:textId="77777777" w:rsidTr="008F378F">
        <w:trPr>
          <w:trHeight w:val="312"/>
          <w:jc w:val="center"/>
        </w:trPr>
        <w:tc>
          <w:tcPr>
            <w:tcW w:w="3960" w:type="dxa"/>
            <w:shd w:val="clear" w:color="auto" w:fill="auto"/>
            <w:noWrap/>
            <w:vAlign w:val="bottom"/>
            <w:hideMark/>
          </w:tcPr>
          <w:p w14:paraId="46DC3B3E"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09D992C4"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7AE0297D"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3FC54B4C" w14:textId="77777777" w:rsidTr="008F378F">
        <w:trPr>
          <w:trHeight w:val="312"/>
          <w:jc w:val="center"/>
        </w:trPr>
        <w:tc>
          <w:tcPr>
            <w:tcW w:w="3960" w:type="dxa"/>
            <w:shd w:val="clear" w:color="auto" w:fill="auto"/>
            <w:noWrap/>
            <w:vAlign w:val="bottom"/>
            <w:hideMark/>
          </w:tcPr>
          <w:p w14:paraId="39D242DF"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Limestone Plain</w:t>
            </w:r>
          </w:p>
        </w:tc>
        <w:tc>
          <w:tcPr>
            <w:tcW w:w="576" w:type="dxa"/>
            <w:shd w:val="clear" w:color="auto" w:fill="auto"/>
            <w:noWrap/>
            <w:vAlign w:val="bottom"/>
            <w:hideMark/>
          </w:tcPr>
          <w:p w14:paraId="525C2D8B"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354C00BE"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796EE7DA" w14:textId="77777777" w:rsidTr="008F378F">
        <w:trPr>
          <w:trHeight w:val="312"/>
          <w:jc w:val="center"/>
        </w:trPr>
        <w:tc>
          <w:tcPr>
            <w:tcW w:w="3960" w:type="dxa"/>
            <w:shd w:val="clear" w:color="auto" w:fill="auto"/>
            <w:noWrap/>
            <w:vAlign w:val="bottom"/>
            <w:hideMark/>
          </w:tcPr>
          <w:p w14:paraId="0EE66706"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lastRenderedPageBreak/>
              <w:t>Williams Plain</w:t>
            </w:r>
          </w:p>
        </w:tc>
        <w:tc>
          <w:tcPr>
            <w:tcW w:w="576" w:type="dxa"/>
            <w:shd w:val="clear" w:color="auto" w:fill="auto"/>
            <w:noWrap/>
            <w:vAlign w:val="bottom"/>
            <w:hideMark/>
          </w:tcPr>
          <w:p w14:paraId="380AFE70"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18CFDD71"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6A8319B8" w14:textId="77777777" w:rsidTr="008F378F">
        <w:trPr>
          <w:trHeight w:val="312"/>
          <w:jc w:val="center"/>
        </w:trPr>
        <w:tc>
          <w:tcPr>
            <w:tcW w:w="3960" w:type="dxa"/>
            <w:shd w:val="clear" w:color="auto" w:fill="auto"/>
            <w:noWrap/>
            <w:vAlign w:val="bottom"/>
            <w:hideMark/>
          </w:tcPr>
          <w:p w14:paraId="2EC1920E"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530CE04D" w14:textId="77777777" w:rsidR="00520475" w:rsidRPr="00B400C9" w:rsidRDefault="00520475" w:rsidP="008F378F">
            <w:pPr>
              <w:spacing w:after="0" w:line="240" w:lineRule="auto"/>
              <w:jc w:val="center"/>
              <w:rPr>
                <w:rFonts w:eastAsia="Times New Roman"/>
                <w:color w:val="000000"/>
                <w:szCs w:val="24"/>
              </w:rPr>
            </w:pPr>
            <w:r>
              <w:rPr>
                <w:color w:val="000000"/>
              </w:rPr>
              <w:t>67</w:t>
            </w:r>
          </w:p>
        </w:tc>
        <w:tc>
          <w:tcPr>
            <w:tcW w:w="996" w:type="dxa"/>
            <w:shd w:val="clear" w:color="auto" w:fill="auto"/>
            <w:noWrap/>
            <w:vAlign w:val="bottom"/>
            <w:hideMark/>
          </w:tcPr>
          <w:p w14:paraId="3005D32C" w14:textId="77777777" w:rsidR="00520475" w:rsidRPr="00B400C9" w:rsidRDefault="00520475" w:rsidP="008F378F">
            <w:pPr>
              <w:spacing w:after="0" w:line="240" w:lineRule="auto"/>
              <w:jc w:val="center"/>
              <w:rPr>
                <w:rFonts w:eastAsia="Times New Roman"/>
                <w:color w:val="000000"/>
                <w:szCs w:val="24"/>
              </w:rPr>
            </w:pPr>
            <w:r>
              <w:rPr>
                <w:color w:val="000000"/>
              </w:rPr>
              <w:t>93.1%</w:t>
            </w:r>
          </w:p>
        </w:tc>
      </w:tr>
      <w:tr w:rsidR="00520475" w:rsidRPr="00B400C9" w14:paraId="6FC29063" w14:textId="77777777" w:rsidTr="008F378F">
        <w:trPr>
          <w:trHeight w:val="312"/>
          <w:jc w:val="center"/>
        </w:trPr>
        <w:tc>
          <w:tcPr>
            <w:tcW w:w="3960" w:type="dxa"/>
            <w:shd w:val="clear" w:color="D9D9D9" w:fill="D9D9D9"/>
            <w:noWrap/>
            <w:vAlign w:val="bottom"/>
            <w:hideMark/>
          </w:tcPr>
          <w:p w14:paraId="427EA6C6"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2</w:t>
            </w:r>
          </w:p>
        </w:tc>
        <w:tc>
          <w:tcPr>
            <w:tcW w:w="576" w:type="dxa"/>
            <w:shd w:val="clear" w:color="D9D9D9" w:fill="D9D9D9"/>
            <w:noWrap/>
            <w:vAlign w:val="bottom"/>
            <w:hideMark/>
          </w:tcPr>
          <w:p w14:paraId="0FD0C83C" w14:textId="77777777" w:rsidR="00520475" w:rsidRPr="00B400C9" w:rsidRDefault="00520475" w:rsidP="008F378F">
            <w:pPr>
              <w:spacing w:after="0" w:line="240" w:lineRule="auto"/>
              <w:jc w:val="center"/>
              <w:rPr>
                <w:rFonts w:eastAsia="Times New Roman"/>
                <w:b/>
                <w:bCs/>
                <w:color w:val="000000"/>
                <w:szCs w:val="24"/>
              </w:rPr>
            </w:pPr>
            <w:r>
              <w:rPr>
                <w:b/>
                <w:bCs/>
                <w:color w:val="000000"/>
              </w:rPr>
              <w:t>6</w:t>
            </w:r>
          </w:p>
        </w:tc>
        <w:tc>
          <w:tcPr>
            <w:tcW w:w="996" w:type="dxa"/>
            <w:shd w:val="clear" w:color="D9D9D9" w:fill="D9D9D9"/>
            <w:noWrap/>
            <w:vAlign w:val="bottom"/>
            <w:hideMark/>
          </w:tcPr>
          <w:p w14:paraId="579E5227" w14:textId="77777777" w:rsidR="00520475" w:rsidRPr="00B400C9" w:rsidRDefault="00520475" w:rsidP="008F378F">
            <w:pPr>
              <w:spacing w:after="0" w:line="240" w:lineRule="auto"/>
              <w:jc w:val="center"/>
              <w:rPr>
                <w:rFonts w:eastAsia="Times New Roman"/>
                <w:b/>
                <w:bCs/>
                <w:color w:val="000000"/>
                <w:szCs w:val="24"/>
              </w:rPr>
            </w:pPr>
            <w:r>
              <w:rPr>
                <w:b/>
                <w:bCs/>
                <w:color w:val="000000"/>
              </w:rPr>
              <w:t>0.8%</w:t>
            </w:r>
          </w:p>
        </w:tc>
      </w:tr>
      <w:tr w:rsidR="00520475" w:rsidRPr="00B400C9" w14:paraId="36B2027B" w14:textId="77777777" w:rsidTr="008F378F">
        <w:trPr>
          <w:trHeight w:val="312"/>
          <w:jc w:val="center"/>
        </w:trPr>
        <w:tc>
          <w:tcPr>
            <w:tcW w:w="3960" w:type="dxa"/>
            <w:shd w:val="clear" w:color="auto" w:fill="auto"/>
            <w:noWrap/>
            <w:vAlign w:val="bottom"/>
            <w:hideMark/>
          </w:tcPr>
          <w:p w14:paraId="162A073A"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6563E6DA" w14:textId="77777777" w:rsidR="00520475" w:rsidRPr="00B400C9" w:rsidRDefault="00520475" w:rsidP="008F378F">
            <w:pPr>
              <w:spacing w:after="0" w:line="240" w:lineRule="auto"/>
              <w:jc w:val="center"/>
              <w:rPr>
                <w:rFonts w:eastAsia="Times New Roman"/>
                <w:color w:val="000000"/>
                <w:szCs w:val="24"/>
              </w:rPr>
            </w:pPr>
            <w:r>
              <w:rPr>
                <w:color w:val="000000"/>
              </w:rPr>
              <w:t>6</w:t>
            </w:r>
          </w:p>
        </w:tc>
        <w:tc>
          <w:tcPr>
            <w:tcW w:w="996" w:type="dxa"/>
            <w:shd w:val="clear" w:color="auto" w:fill="auto"/>
            <w:noWrap/>
            <w:vAlign w:val="bottom"/>
            <w:hideMark/>
          </w:tcPr>
          <w:p w14:paraId="449C2E88" w14:textId="77777777" w:rsidR="00520475" w:rsidRPr="00B400C9" w:rsidRDefault="00520475" w:rsidP="008F378F">
            <w:pPr>
              <w:spacing w:after="0" w:line="240" w:lineRule="auto"/>
              <w:jc w:val="center"/>
              <w:rPr>
                <w:rFonts w:eastAsia="Times New Roman"/>
                <w:color w:val="000000"/>
                <w:szCs w:val="24"/>
              </w:rPr>
            </w:pPr>
            <w:r>
              <w:rPr>
                <w:color w:val="000000"/>
              </w:rPr>
              <w:t>100.0%</w:t>
            </w:r>
          </w:p>
        </w:tc>
      </w:tr>
      <w:tr w:rsidR="00520475" w:rsidRPr="00B400C9" w14:paraId="038C1B27" w14:textId="77777777" w:rsidTr="008F378F">
        <w:trPr>
          <w:trHeight w:val="312"/>
          <w:jc w:val="center"/>
        </w:trPr>
        <w:tc>
          <w:tcPr>
            <w:tcW w:w="3960" w:type="dxa"/>
            <w:shd w:val="clear" w:color="D9D9D9" w:fill="D9D9D9"/>
            <w:noWrap/>
            <w:vAlign w:val="bottom"/>
            <w:hideMark/>
          </w:tcPr>
          <w:p w14:paraId="6615F1D0"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2A</w:t>
            </w:r>
          </w:p>
        </w:tc>
        <w:tc>
          <w:tcPr>
            <w:tcW w:w="576" w:type="dxa"/>
            <w:shd w:val="clear" w:color="D9D9D9" w:fill="D9D9D9"/>
            <w:noWrap/>
            <w:vAlign w:val="bottom"/>
            <w:hideMark/>
          </w:tcPr>
          <w:p w14:paraId="72EA9D30" w14:textId="77777777" w:rsidR="00520475" w:rsidRPr="00B400C9" w:rsidRDefault="00520475" w:rsidP="008F378F">
            <w:pPr>
              <w:spacing w:after="0" w:line="240" w:lineRule="auto"/>
              <w:jc w:val="center"/>
              <w:rPr>
                <w:rFonts w:eastAsia="Times New Roman"/>
                <w:b/>
                <w:bCs/>
                <w:color w:val="000000"/>
                <w:szCs w:val="24"/>
              </w:rPr>
            </w:pPr>
            <w:r>
              <w:rPr>
                <w:b/>
                <w:bCs/>
                <w:color w:val="000000"/>
              </w:rPr>
              <w:t>77</w:t>
            </w:r>
          </w:p>
        </w:tc>
        <w:tc>
          <w:tcPr>
            <w:tcW w:w="996" w:type="dxa"/>
            <w:shd w:val="clear" w:color="D9D9D9" w:fill="D9D9D9"/>
            <w:noWrap/>
            <w:vAlign w:val="bottom"/>
            <w:hideMark/>
          </w:tcPr>
          <w:p w14:paraId="2D9D3878" w14:textId="77777777" w:rsidR="00520475" w:rsidRPr="00B400C9" w:rsidRDefault="00520475" w:rsidP="008F378F">
            <w:pPr>
              <w:spacing w:after="0" w:line="240" w:lineRule="auto"/>
              <w:jc w:val="center"/>
              <w:rPr>
                <w:rFonts w:eastAsia="Times New Roman"/>
                <w:b/>
                <w:bCs/>
                <w:color w:val="000000"/>
                <w:szCs w:val="24"/>
              </w:rPr>
            </w:pPr>
            <w:r>
              <w:rPr>
                <w:b/>
                <w:bCs/>
                <w:color w:val="000000"/>
              </w:rPr>
              <w:t>10.7%</w:t>
            </w:r>
          </w:p>
        </w:tc>
      </w:tr>
      <w:tr w:rsidR="00520475" w:rsidRPr="00B400C9" w14:paraId="681FC948" w14:textId="77777777" w:rsidTr="008F378F">
        <w:trPr>
          <w:trHeight w:val="312"/>
          <w:jc w:val="center"/>
        </w:trPr>
        <w:tc>
          <w:tcPr>
            <w:tcW w:w="3960" w:type="dxa"/>
            <w:shd w:val="clear" w:color="auto" w:fill="auto"/>
            <w:noWrap/>
            <w:vAlign w:val="bottom"/>
            <w:hideMark/>
          </w:tcPr>
          <w:p w14:paraId="30FA6C8E"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Indeterminate</w:t>
            </w:r>
          </w:p>
        </w:tc>
        <w:tc>
          <w:tcPr>
            <w:tcW w:w="576" w:type="dxa"/>
            <w:shd w:val="clear" w:color="auto" w:fill="auto"/>
            <w:noWrap/>
            <w:vAlign w:val="bottom"/>
            <w:hideMark/>
          </w:tcPr>
          <w:p w14:paraId="12233EB5"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6D29654A" w14:textId="77777777" w:rsidR="00520475" w:rsidRPr="00B400C9" w:rsidRDefault="00520475" w:rsidP="008F378F">
            <w:pPr>
              <w:spacing w:after="0" w:line="240" w:lineRule="auto"/>
              <w:jc w:val="center"/>
              <w:rPr>
                <w:rFonts w:eastAsia="Times New Roman"/>
                <w:color w:val="000000"/>
                <w:szCs w:val="24"/>
              </w:rPr>
            </w:pPr>
            <w:r>
              <w:rPr>
                <w:color w:val="000000"/>
              </w:rPr>
              <w:t>1.3%</w:t>
            </w:r>
          </w:p>
        </w:tc>
      </w:tr>
      <w:tr w:rsidR="00520475" w:rsidRPr="00B400C9" w14:paraId="76E148C3" w14:textId="77777777" w:rsidTr="008F378F">
        <w:trPr>
          <w:trHeight w:val="312"/>
          <w:jc w:val="center"/>
        </w:trPr>
        <w:tc>
          <w:tcPr>
            <w:tcW w:w="3960" w:type="dxa"/>
            <w:shd w:val="clear" w:color="auto" w:fill="auto"/>
            <w:noWrap/>
            <w:vAlign w:val="bottom"/>
            <w:hideMark/>
          </w:tcPr>
          <w:p w14:paraId="2679C3AC"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28546245" w14:textId="77777777" w:rsidR="00520475" w:rsidRPr="00B400C9" w:rsidRDefault="00520475" w:rsidP="008F378F">
            <w:pPr>
              <w:spacing w:after="0" w:line="240" w:lineRule="auto"/>
              <w:jc w:val="center"/>
              <w:rPr>
                <w:rFonts w:eastAsia="Times New Roman"/>
                <w:color w:val="000000"/>
                <w:szCs w:val="24"/>
              </w:rPr>
            </w:pPr>
            <w:r>
              <w:rPr>
                <w:color w:val="000000"/>
              </w:rPr>
              <w:t>4</w:t>
            </w:r>
          </w:p>
        </w:tc>
        <w:tc>
          <w:tcPr>
            <w:tcW w:w="996" w:type="dxa"/>
            <w:shd w:val="clear" w:color="auto" w:fill="auto"/>
            <w:noWrap/>
            <w:vAlign w:val="bottom"/>
            <w:hideMark/>
          </w:tcPr>
          <w:p w14:paraId="484AC12A" w14:textId="77777777" w:rsidR="00520475" w:rsidRPr="00B400C9" w:rsidRDefault="00520475" w:rsidP="008F378F">
            <w:pPr>
              <w:spacing w:after="0" w:line="240" w:lineRule="auto"/>
              <w:jc w:val="center"/>
              <w:rPr>
                <w:rFonts w:eastAsia="Times New Roman"/>
                <w:color w:val="000000"/>
                <w:szCs w:val="24"/>
              </w:rPr>
            </w:pPr>
            <w:r>
              <w:rPr>
                <w:color w:val="000000"/>
              </w:rPr>
              <w:t>5.2%</w:t>
            </w:r>
          </w:p>
        </w:tc>
      </w:tr>
      <w:tr w:rsidR="00520475" w:rsidRPr="00B400C9" w14:paraId="33A49DD7" w14:textId="77777777" w:rsidTr="008F378F">
        <w:trPr>
          <w:trHeight w:val="312"/>
          <w:jc w:val="center"/>
        </w:trPr>
        <w:tc>
          <w:tcPr>
            <w:tcW w:w="3960" w:type="dxa"/>
            <w:shd w:val="clear" w:color="auto" w:fill="auto"/>
            <w:noWrap/>
            <w:vAlign w:val="bottom"/>
            <w:hideMark/>
          </w:tcPr>
          <w:p w14:paraId="3BB15F3F"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Limestone Plain</w:t>
            </w:r>
          </w:p>
        </w:tc>
        <w:tc>
          <w:tcPr>
            <w:tcW w:w="576" w:type="dxa"/>
            <w:shd w:val="clear" w:color="auto" w:fill="auto"/>
            <w:noWrap/>
            <w:vAlign w:val="bottom"/>
            <w:hideMark/>
          </w:tcPr>
          <w:p w14:paraId="1E9FB7D9"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705CD001" w14:textId="77777777" w:rsidR="00520475" w:rsidRPr="00B400C9" w:rsidRDefault="00520475" w:rsidP="008F378F">
            <w:pPr>
              <w:spacing w:after="0" w:line="240" w:lineRule="auto"/>
              <w:jc w:val="center"/>
              <w:rPr>
                <w:rFonts w:eastAsia="Times New Roman"/>
                <w:color w:val="000000"/>
                <w:szCs w:val="24"/>
              </w:rPr>
            </w:pPr>
            <w:r>
              <w:rPr>
                <w:color w:val="000000"/>
              </w:rPr>
              <w:t>1.3%</w:t>
            </w:r>
          </w:p>
        </w:tc>
      </w:tr>
      <w:tr w:rsidR="00520475" w:rsidRPr="00B400C9" w14:paraId="39D86283" w14:textId="77777777" w:rsidTr="008F378F">
        <w:trPr>
          <w:trHeight w:val="312"/>
          <w:jc w:val="center"/>
        </w:trPr>
        <w:tc>
          <w:tcPr>
            <w:tcW w:w="3960" w:type="dxa"/>
            <w:shd w:val="clear" w:color="auto" w:fill="auto"/>
            <w:noWrap/>
            <w:vAlign w:val="bottom"/>
            <w:hideMark/>
          </w:tcPr>
          <w:p w14:paraId="4D481519"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Incised</w:t>
            </w:r>
          </w:p>
        </w:tc>
        <w:tc>
          <w:tcPr>
            <w:tcW w:w="576" w:type="dxa"/>
            <w:shd w:val="clear" w:color="auto" w:fill="auto"/>
            <w:noWrap/>
            <w:vAlign w:val="bottom"/>
            <w:hideMark/>
          </w:tcPr>
          <w:p w14:paraId="615E51AC"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7A701B68" w14:textId="77777777" w:rsidR="00520475" w:rsidRPr="00B400C9" w:rsidRDefault="00520475" w:rsidP="008F378F">
            <w:pPr>
              <w:spacing w:after="0" w:line="240" w:lineRule="auto"/>
              <w:jc w:val="center"/>
              <w:rPr>
                <w:rFonts w:eastAsia="Times New Roman"/>
                <w:color w:val="000000"/>
                <w:szCs w:val="24"/>
              </w:rPr>
            </w:pPr>
            <w:r>
              <w:rPr>
                <w:color w:val="000000"/>
              </w:rPr>
              <w:t>1.3%</w:t>
            </w:r>
          </w:p>
        </w:tc>
      </w:tr>
      <w:tr w:rsidR="00520475" w:rsidRPr="00B400C9" w14:paraId="53FD01A9" w14:textId="77777777" w:rsidTr="008F378F">
        <w:trPr>
          <w:trHeight w:val="312"/>
          <w:jc w:val="center"/>
        </w:trPr>
        <w:tc>
          <w:tcPr>
            <w:tcW w:w="3960" w:type="dxa"/>
            <w:shd w:val="clear" w:color="auto" w:fill="auto"/>
            <w:noWrap/>
            <w:vAlign w:val="bottom"/>
            <w:hideMark/>
          </w:tcPr>
          <w:p w14:paraId="3D480DA3"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Plain</w:t>
            </w:r>
          </w:p>
        </w:tc>
        <w:tc>
          <w:tcPr>
            <w:tcW w:w="576" w:type="dxa"/>
            <w:shd w:val="clear" w:color="auto" w:fill="auto"/>
            <w:noWrap/>
            <w:vAlign w:val="bottom"/>
            <w:hideMark/>
          </w:tcPr>
          <w:p w14:paraId="103FFC16"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1B6919E" w14:textId="77777777" w:rsidR="00520475" w:rsidRPr="00B400C9" w:rsidRDefault="00520475" w:rsidP="008F378F">
            <w:pPr>
              <w:spacing w:after="0" w:line="240" w:lineRule="auto"/>
              <w:jc w:val="center"/>
              <w:rPr>
                <w:rFonts w:eastAsia="Times New Roman"/>
                <w:color w:val="000000"/>
                <w:szCs w:val="24"/>
              </w:rPr>
            </w:pPr>
            <w:r>
              <w:rPr>
                <w:color w:val="000000"/>
              </w:rPr>
              <w:t>1.3%</w:t>
            </w:r>
          </w:p>
        </w:tc>
      </w:tr>
      <w:tr w:rsidR="00520475" w:rsidRPr="00B400C9" w14:paraId="34899DDC" w14:textId="77777777" w:rsidTr="008F378F">
        <w:trPr>
          <w:trHeight w:val="312"/>
          <w:jc w:val="center"/>
        </w:trPr>
        <w:tc>
          <w:tcPr>
            <w:tcW w:w="3960" w:type="dxa"/>
            <w:shd w:val="clear" w:color="auto" w:fill="auto"/>
            <w:noWrap/>
            <w:vAlign w:val="bottom"/>
            <w:hideMark/>
          </w:tcPr>
          <w:p w14:paraId="2C359121"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Incised</w:t>
            </w:r>
          </w:p>
        </w:tc>
        <w:tc>
          <w:tcPr>
            <w:tcW w:w="576" w:type="dxa"/>
            <w:shd w:val="clear" w:color="auto" w:fill="auto"/>
            <w:noWrap/>
            <w:vAlign w:val="bottom"/>
            <w:hideMark/>
          </w:tcPr>
          <w:p w14:paraId="1E0D7C93"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670E83A" w14:textId="77777777" w:rsidR="00520475" w:rsidRPr="00B400C9" w:rsidRDefault="00520475" w:rsidP="008F378F">
            <w:pPr>
              <w:spacing w:after="0" w:line="240" w:lineRule="auto"/>
              <w:jc w:val="center"/>
              <w:rPr>
                <w:rFonts w:eastAsia="Times New Roman"/>
                <w:color w:val="000000"/>
                <w:szCs w:val="24"/>
              </w:rPr>
            </w:pPr>
            <w:r>
              <w:rPr>
                <w:color w:val="000000"/>
              </w:rPr>
              <w:t>1.3%</w:t>
            </w:r>
          </w:p>
        </w:tc>
      </w:tr>
      <w:tr w:rsidR="00520475" w:rsidRPr="00B400C9" w14:paraId="4D819CAC" w14:textId="77777777" w:rsidTr="008F378F">
        <w:trPr>
          <w:trHeight w:val="312"/>
          <w:jc w:val="center"/>
        </w:trPr>
        <w:tc>
          <w:tcPr>
            <w:tcW w:w="3960" w:type="dxa"/>
            <w:shd w:val="clear" w:color="auto" w:fill="auto"/>
            <w:noWrap/>
            <w:vAlign w:val="bottom"/>
            <w:hideMark/>
          </w:tcPr>
          <w:p w14:paraId="1E79E1E2"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44DB503A" w14:textId="77777777" w:rsidR="00520475" w:rsidRPr="00B400C9" w:rsidRDefault="00520475" w:rsidP="008F378F">
            <w:pPr>
              <w:spacing w:after="0" w:line="240" w:lineRule="auto"/>
              <w:jc w:val="center"/>
              <w:rPr>
                <w:rFonts w:eastAsia="Times New Roman"/>
                <w:color w:val="000000"/>
                <w:szCs w:val="24"/>
              </w:rPr>
            </w:pPr>
            <w:r>
              <w:rPr>
                <w:color w:val="000000"/>
              </w:rPr>
              <w:t>68</w:t>
            </w:r>
          </w:p>
        </w:tc>
        <w:tc>
          <w:tcPr>
            <w:tcW w:w="996" w:type="dxa"/>
            <w:shd w:val="clear" w:color="auto" w:fill="auto"/>
            <w:noWrap/>
            <w:vAlign w:val="bottom"/>
            <w:hideMark/>
          </w:tcPr>
          <w:p w14:paraId="2CA19298" w14:textId="77777777" w:rsidR="00520475" w:rsidRPr="00B400C9" w:rsidRDefault="00520475" w:rsidP="008F378F">
            <w:pPr>
              <w:spacing w:after="0" w:line="240" w:lineRule="auto"/>
              <w:jc w:val="center"/>
              <w:rPr>
                <w:rFonts w:eastAsia="Times New Roman"/>
                <w:color w:val="000000"/>
                <w:szCs w:val="24"/>
              </w:rPr>
            </w:pPr>
            <w:r>
              <w:rPr>
                <w:color w:val="000000"/>
              </w:rPr>
              <w:t>88.3%</w:t>
            </w:r>
          </w:p>
        </w:tc>
      </w:tr>
      <w:tr w:rsidR="00520475" w:rsidRPr="00B400C9" w14:paraId="6BC2867B" w14:textId="77777777" w:rsidTr="008F378F">
        <w:trPr>
          <w:trHeight w:val="312"/>
          <w:jc w:val="center"/>
        </w:trPr>
        <w:tc>
          <w:tcPr>
            <w:tcW w:w="3960" w:type="dxa"/>
            <w:shd w:val="clear" w:color="D9D9D9" w:fill="D9D9D9"/>
            <w:noWrap/>
            <w:vAlign w:val="bottom"/>
            <w:hideMark/>
          </w:tcPr>
          <w:p w14:paraId="006448F5" w14:textId="05B1956C"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2</w:t>
            </w:r>
            <w:r w:rsidR="00D75587">
              <w:rPr>
                <w:rFonts w:eastAsia="Times New Roman"/>
                <w:b/>
                <w:bCs/>
                <w:color w:val="000000"/>
                <w:szCs w:val="24"/>
              </w:rPr>
              <w:t>B/C</w:t>
            </w:r>
          </w:p>
        </w:tc>
        <w:tc>
          <w:tcPr>
            <w:tcW w:w="576" w:type="dxa"/>
            <w:shd w:val="clear" w:color="D9D9D9" w:fill="D9D9D9"/>
            <w:noWrap/>
            <w:vAlign w:val="bottom"/>
            <w:hideMark/>
          </w:tcPr>
          <w:p w14:paraId="224F83A5" w14:textId="77777777" w:rsidR="00520475" w:rsidRPr="00B400C9" w:rsidRDefault="00520475" w:rsidP="008F378F">
            <w:pPr>
              <w:spacing w:after="0" w:line="240" w:lineRule="auto"/>
              <w:jc w:val="center"/>
              <w:rPr>
                <w:rFonts w:eastAsia="Times New Roman"/>
                <w:b/>
                <w:bCs/>
                <w:color w:val="000000"/>
                <w:szCs w:val="24"/>
              </w:rPr>
            </w:pPr>
            <w:r>
              <w:rPr>
                <w:b/>
                <w:bCs/>
                <w:color w:val="000000"/>
              </w:rPr>
              <w:t>53</w:t>
            </w:r>
          </w:p>
        </w:tc>
        <w:tc>
          <w:tcPr>
            <w:tcW w:w="996" w:type="dxa"/>
            <w:shd w:val="clear" w:color="D9D9D9" w:fill="D9D9D9"/>
            <w:noWrap/>
            <w:vAlign w:val="bottom"/>
            <w:hideMark/>
          </w:tcPr>
          <w:p w14:paraId="5F7A23F6" w14:textId="77777777" w:rsidR="00520475" w:rsidRPr="00B400C9" w:rsidRDefault="00520475" w:rsidP="008F378F">
            <w:pPr>
              <w:spacing w:after="0" w:line="240" w:lineRule="auto"/>
              <w:jc w:val="center"/>
              <w:rPr>
                <w:rFonts w:eastAsia="Times New Roman"/>
                <w:b/>
                <w:bCs/>
                <w:color w:val="000000"/>
                <w:szCs w:val="24"/>
              </w:rPr>
            </w:pPr>
            <w:r>
              <w:rPr>
                <w:b/>
                <w:bCs/>
                <w:color w:val="000000"/>
              </w:rPr>
              <w:t>7.4%</w:t>
            </w:r>
          </w:p>
        </w:tc>
      </w:tr>
      <w:tr w:rsidR="00520475" w:rsidRPr="00B400C9" w14:paraId="6DA5024D" w14:textId="77777777" w:rsidTr="008F378F">
        <w:trPr>
          <w:trHeight w:val="312"/>
          <w:jc w:val="center"/>
        </w:trPr>
        <w:tc>
          <w:tcPr>
            <w:tcW w:w="3960" w:type="dxa"/>
            <w:shd w:val="clear" w:color="auto" w:fill="auto"/>
            <w:noWrap/>
            <w:vAlign w:val="bottom"/>
            <w:hideMark/>
          </w:tcPr>
          <w:p w14:paraId="20AE0F07"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Iwi (Spiro) Engraved</w:t>
            </w:r>
          </w:p>
        </w:tc>
        <w:tc>
          <w:tcPr>
            <w:tcW w:w="576" w:type="dxa"/>
            <w:shd w:val="clear" w:color="auto" w:fill="auto"/>
            <w:noWrap/>
            <w:vAlign w:val="bottom"/>
            <w:hideMark/>
          </w:tcPr>
          <w:p w14:paraId="50833A36" w14:textId="77777777" w:rsidR="00520475" w:rsidRPr="00B400C9" w:rsidRDefault="00520475" w:rsidP="008F378F">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555D0C12" w14:textId="77777777" w:rsidR="00520475" w:rsidRPr="00B400C9" w:rsidRDefault="00520475" w:rsidP="008F378F">
            <w:pPr>
              <w:spacing w:after="0" w:line="240" w:lineRule="auto"/>
              <w:jc w:val="center"/>
              <w:rPr>
                <w:rFonts w:eastAsia="Times New Roman"/>
                <w:color w:val="000000"/>
                <w:szCs w:val="24"/>
              </w:rPr>
            </w:pPr>
            <w:r>
              <w:rPr>
                <w:color w:val="000000"/>
              </w:rPr>
              <w:t>3.8%</w:t>
            </w:r>
          </w:p>
        </w:tc>
      </w:tr>
      <w:tr w:rsidR="00520475" w:rsidRPr="00B400C9" w14:paraId="477B0282" w14:textId="77777777" w:rsidTr="008F378F">
        <w:trPr>
          <w:trHeight w:val="312"/>
          <w:jc w:val="center"/>
        </w:trPr>
        <w:tc>
          <w:tcPr>
            <w:tcW w:w="3960" w:type="dxa"/>
            <w:shd w:val="clear" w:color="auto" w:fill="auto"/>
            <w:noWrap/>
            <w:vAlign w:val="bottom"/>
            <w:hideMark/>
          </w:tcPr>
          <w:p w14:paraId="6E563629"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7C68BC33" w14:textId="77777777" w:rsidR="00520475" w:rsidRPr="00B400C9" w:rsidRDefault="00520475" w:rsidP="008F378F">
            <w:pPr>
              <w:spacing w:after="0" w:line="240" w:lineRule="auto"/>
              <w:jc w:val="center"/>
              <w:rPr>
                <w:rFonts w:eastAsia="Times New Roman"/>
                <w:color w:val="000000"/>
                <w:szCs w:val="24"/>
              </w:rPr>
            </w:pPr>
            <w:r>
              <w:rPr>
                <w:color w:val="000000"/>
              </w:rPr>
              <w:t>4</w:t>
            </w:r>
          </w:p>
        </w:tc>
        <w:tc>
          <w:tcPr>
            <w:tcW w:w="996" w:type="dxa"/>
            <w:shd w:val="clear" w:color="auto" w:fill="auto"/>
            <w:noWrap/>
            <w:vAlign w:val="bottom"/>
            <w:hideMark/>
          </w:tcPr>
          <w:p w14:paraId="5908F3BA" w14:textId="77777777" w:rsidR="00520475" w:rsidRPr="00B400C9" w:rsidRDefault="00520475" w:rsidP="008F378F">
            <w:pPr>
              <w:spacing w:after="0" w:line="240" w:lineRule="auto"/>
              <w:jc w:val="center"/>
              <w:rPr>
                <w:rFonts w:eastAsia="Times New Roman"/>
                <w:color w:val="000000"/>
                <w:szCs w:val="24"/>
              </w:rPr>
            </w:pPr>
            <w:r>
              <w:rPr>
                <w:color w:val="000000"/>
              </w:rPr>
              <w:t>7.5%</w:t>
            </w:r>
          </w:p>
        </w:tc>
      </w:tr>
      <w:tr w:rsidR="00520475" w:rsidRPr="00B400C9" w14:paraId="4C2171C0" w14:textId="77777777" w:rsidTr="008F378F">
        <w:trPr>
          <w:trHeight w:val="312"/>
          <w:jc w:val="center"/>
        </w:trPr>
        <w:tc>
          <w:tcPr>
            <w:tcW w:w="3960" w:type="dxa"/>
            <w:shd w:val="clear" w:color="auto" w:fill="auto"/>
            <w:noWrap/>
            <w:vAlign w:val="bottom"/>
            <w:hideMark/>
          </w:tcPr>
          <w:p w14:paraId="551C0A32"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Incised</w:t>
            </w:r>
          </w:p>
        </w:tc>
        <w:tc>
          <w:tcPr>
            <w:tcW w:w="576" w:type="dxa"/>
            <w:shd w:val="clear" w:color="auto" w:fill="auto"/>
            <w:noWrap/>
            <w:vAlign w:val="bottom"/>
            <w:hideMark/>
          </w:tcPr>
          <w:p w14:paraId="2FBFF941"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72CA0B53" w14:textId="77777777" w:rsidR="00520475" w:rsidRPr="00B400C9" w:rsidRDefault="00520475" w:rsidP="008F378F">
            <w:pPr>
              <w:spacing w:after="0" w:line="240" w:lineRule="auto"/>
              <w:jc w:val="center"/>
              <w:rPr>
                <w:rFonts w:eastAsia="Times New Roman"/>
                <w:color w:val="000000"/>
                <w:szCs w:val="24"/>
              </w:rPr>
            </w:pPr>
            <w:r>
              <w:rPr>
                <w:color w:val="000000"/>
              </w:rPr>
              <w:t>1.9%</w:t>
            </w:r>
          </w:p>
        </w:tc>
      </w:tr>
      <w:tr w:rsidR="00520475" w:rsidRPr="00B400C9" w14:paraId="33B51114" w14:textId="77777777" w:rsidTr="008F378F">
        <w:trPr>
          <w:trHeight w:val="312"/>
          <w:jc w:val="center"/>
        </w:trPr>
        <w:tc>
          <w:tcPr>
            <w:tcW w:w="3960" w:type="dxa"/>
            <w:shd w:val="clear" w:color="auto" w:fill="auto"/>
            <w:noWrap/>
            <w:vAlign w:val="bottom"/>
            <w:hideMark/>
          </w:tcPr>
          <w:p w14:paraId="3A15C3AB"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Plain</w:t>
            </w:r>
          </w:p>
        </w:tc>
        <w:tc>
          <w:tcPr>
            <w:tcW w:w="576" w:type="dxa"/>
            <w:shd w:val="clear" w:color="auto" w:fill="auto"/>
            <w:noWrap/>
            <w:vAlign w:val="bottom"/>
            <w:hideMark/>
          </w:tcPr>
          <w:p w14:paraId="700046B1" w14:textId="77777777" w:rsidR="00520475" w:rsidRPr="00B400C9" w:rsidRDefault="00520475" w:rsidP="008F378F">
            <w:pPr>
              <w:spacing w:after="0" w:line="240" w:lineRule="auto"/>
              <w:jc w:val="center"/>
              <w:rPr>
                <w:rFonts w:eastAsia="Times New Roman"/>
                <w:color w:val="000000"/>
                <w:szCs w:val="24"/>
              </w:rPr>
            </w:pPr>
            <w:r>
              <w:rPr>
                <w:color w:val="000000"/>
              </w:rPr>
              <w:t>4</w:t>
            </w:r>
          </w:p>
        </w:tc>
        <w:tc>
          <w:tcPr>
            <w:tcW w:w="996" w:type="dxa"/>
            <w:shd w:val="clear" w:color="auto" w:fill="auto"/>
            <w:noWrap/>
            <w:vAlign w:val="bottom"/>
            <w:hideMark/>
          </w:tcPr>
          <w:p w14:paraId="55A4F0C1" w14:textId="77777777" w:rsidR="00520475" w:rsidRPr="00B400C9" w:rsidRDefault="00520475" w:rsidP="008F378F">
            <w:pPr>
              <w:spacing w:after="0" w:line="240" w:lineRule="auto"/>
              <w:jc w:val="center"/>
              <w:rPr>
                <w:rFonts w:eastAsia="Times New Roman"/>
                <w:color w:val="000000"/>
                <w:szCs w:val="24"/>
              </w:rPr>
            </w:pPr>
            <w:r>
              <w:rPr>
                <w:color w:val="000000"/>
              </w:rPr>
              <w:t>7.5%</w:t>
            </w:r>
          </w:p>
        </w:tc>
      </w:tr>
      <w:tr w:rsidR="00520475" w:rsidRPr="00B400C9" w14:paraId="1DF6D27B" w14:textId="77777777" w:rsidTr="008F378F">
        <w:trPr>
          <w:trHeight w:val="312"/>
          <w:jc w:val="center"/>
        </w:trPr>
        <w:tc>
          <w:tcPr>
            <w:tcW w:w="3960" w:type="dxa"/>
            <w:shd w:val="clear" w:color="auto" w:fill="auto"/>
            <w:noWrap/>
            <w:vAlign w:val="bottom"/>
            <w:hideMark/>
          </w:tcPr>
          <w:p w14:paraId="445CF47F"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3D1C89DF" w14:textId="77777777" w:rsidR="00520475" w:rsidRPr="00B400C9" w:rsidRDefault="00520475" w:rsidP="008F378F">
            <w:pPr>
              <w:spacing w:after="0" w:line="240" w:lineRule="auto"/>
              <w:jc w:val="center"/>
              <w:rPr>
                <w:rFonts w:eastAsia="Times New Roman"/>
                <w:color w:val="000000"/>
                <w:szCs w:val="24"/>
              </w:rPr>
            </w:pPr>
            <w:r>
              <w:rPr>
                <w:color w:val="000000"/>
              </w:rPr>
              <w:t>42</w:t>
            </w:r>
          </w:p>
        </w:tc>
        <w:tc>
          <w:tcPr>
            <w:tcW w:w="996" w:type="dxa"/>
            <w:shd w:val="clear" w:color="auto" w:fill="auto"/>
            <w:noWrap/>
            <w:vAlign w:val="bottom"/>
            <w:hideMark/>
          </w:tcPr>
          <w:p w14:paraId="0AE212C5" w14:textId="77777777" w:rsidR="00520475" w:rsidRPr="00B400C9" w:rsidRDefault="00520475" w:rsidP="008F378F">
            <w:pPr>
              <w:spacing w:after="0" w:line="240" w:lineRule="auto"/>
              <w:jc w:val="center"/>
              <w:rPr>
                <w:rFonts w:eastAsia="Times New Roman"/>
                <w:color w:val="000000"/>
                <w:szCs w:val="24"/>
              </w:rPr>
            </w:pPr>
            <w:r>
              <w:rPr>
                <w:color w:val="000000"/>
              </w:rPr>
              <w:t>79.2%</w:t>
            </w:r>
          </w:p>
        </w:tc>
      </w:tr>
      <w:tr w:rsidR="00520475" w:rsidRPr="00B400C9" w14:paraId="239045B2" w14:textId="77777777" w:rsidTr="008F378F">
        <w:trPr>
          <w:trHeight w:val="312"/>
          <w:jc w:val="center"/>
        </w:trPr>
        <w:tc>
          <w:tcPr>
            <w:tcW w:w="3960" w:type="dxa"/>
            <w:shd w:val="clear" w:color="D9D9D9" w:fill="D9D9D9"/>
            <w:noWrap/>
            <w:vAlign w:val="bottom"/>
            <w:hideMark/>
          </w:tcPr>
          <w:p w14:paraId="20F57407"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3</w:t>
            </w:r>
          </w:p>
        </w:tc>
        <w:tc>
          <w:tcPr>
            <w:tcW w:w="576" w:type="dxa"/>
            <w:shd w:val="clear" w:color="D9D9D9" w:fill="D9D9D9"/>
            <w:noWrap/>
            <w:vAlign w:val="bottom"/>
            <w:hideMark/>
          </w:tcPr>
          <w:p w14:paraId="037104FE" w14:textId="77777777" w:rsidR="00520475" w:rsidRPr="00B400C9" w:rsidRDefault="00520475" w:rsidP="008F378F">
            <w:pPr>
              <w:spacing w:after="0" w:line="240" w:lineRule="auto"/>
              <w:jc w:val="center"/>
              <w:rPr>
                <w:rFonts w:eastAsia="Times New Roman"/>
                <w:b/>
                <w:bCs/>
                <w:color w:val="000000"/>
                <w:szCs w:val="24"/>
              </w:rPr>
            </w:pPr>
            <w:r>
              <w:rPr>
                <w:b/>
                <w:bCs/>
                <w:color w:val="000000"/>
              </w:rPr>
              <w:t>123</w:t>
            </w:r>
          </w:p>
        </w:tc>
        <w:tc>
          <w:tcPr>
            <w:tcW w:w="996" w:type="dxa"/>
            <w:shd w:val="clear" w:color="D9D9D9" w:fill="D9D9D9"/>
            <w:noWrap/>
            <w:vAlign w:val="bottom"/>
            <w:hideMark/>
          </w:tcPr>
          <w:p w14:paraId="21D92C96" w14:textId="77777777" w:rsidR="00520475" w:rsidRPr="00B400C9" w:rsidRDefault="00520475" w:rsidP="008F378F">
            <w:pPr>
              <w:spacing w:after="0" w:line="240" w:lineRule="auto"/>
              <w:jc w:val="center"/>
              <w:rPr>
                <w:rFonts w:eastAsia="Times New Roman"/>
                <w:b/>
                <w:bCs/>
                <w:color w:val="000000"/>
                <w:szCs w:val="24"/>
              </w:rPr>
            </w:pPr>
            <w:r>
              <w:rPr>
                <w:b/>
                <w:bCs/>
                <w:color w:val="000000"/>
              </w:rPr>
              <w:t>17.2%</w:t>
            </w:r>
          </w:p>
        </w:tc>
      </w:tr>
      <w:tr w:rsidR="00520475" w:rsidRPr="00B400C9" w14:paraId="39638091" w14:textId="77777777" w:rsidTr="008F378F">
        <w:trPr>
          <w:trHeight w:val="312"/>
          <w:jc w:val="center"/>
        </w:trPr>
        <w:tc>
          <w:tcPr>
            <w:tcW w:w="3960" w:type="dxa"/>
            <w:shd w:val="clear" w:color="auto" w:fill="auto"/>
            <w:noWrap/>
            <w:vAlign w:val="bottom"/>
            <w:hideMark/>
          </w:tcPr>
          <w:p w14:paraId="70CE70EA"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Indeterminate</w:t>
            </w:r>
          </w:p>
        </w:tc>
        <w:tc>
          <w:tcPr>
            <w:tcW w:w="576" w:type="dxa"/>
            <w:shd w:val="clear" w:color="auto" w:fill="auto"/>
            <w:noWrap/>
            <w:vAlign w:val="bottom"/>
            <w:hideMark/>
          </w:tcPr>
          <w:p w14:paraId="3ACEA423" w14:textId="77777777" w:rsidR="00520475" w:rsidRPr="00B400C9" w:rsidRDefault="00520475" w:rsidP="008F378F">
            <w:pPr>
              <w:spacing w:after="0" w:line="240" w:lineRule="auto"/>
              <w:jc w:val="center"/>
              <w:rPr>
                <w:rFonts w:eastAsia="Times New Roman"/>
                <w:color w:val="000000"/>
                <w:szCs w:val="24"/>
              </w:rPr>
            </w:pPr>
            <w:r>
              <w:rPr>
                <w:color w:val="000000"/>
              </w:rPr>
              <w:t>3</w:t>
            </w:r>
          </w:p>
        </w:tc>
        <w:tc>
          <w:tcPr>
            <w:tcW w:w="996" w:type="dxa"/>
            <w:shd w:val="clear" w:color="auto" w:fill="auto"/>
            <w:noWrap/>
            <w:vAlign w:val="bottom"/>
            <w:hideMark/>
          </w:tcPr>
          <w:p w14:paraId="247BB88B" w14:textId="77777777" w:rsidR="00520475" w:rsidRPr="00B400C9" w:rsidRDefault="00520475" w:rsidP="008F378F">
            <w:pPr>
              <w:spacing w:after="0" w:line="240" w:lineRule="auto"/>
              <w:jc w:val="center"/>
              <w:rPr>
                <w:rFonts w:eastAsia="Times New Roman"/>
                <w:color w:val="000000"/>
                <w:szCs w:val="24"/>
              </w:rPr>
            </w:pPr>
            <w:r>
              <w:rPr>
                <w:color w:val="000000"/>
              </w:rPr>
              <w:t>2.4%</w:t>
            </w:r>
          </w:p>
        </w:tc>
      </w:tr>
      <w:tr w:rsidR="00520475" w:rsidRPr="00B400C9" w14:paraId="0D00CD80" w14:textId="77777777" w:rsidTr="008F378F">
        <w:trPr>
          <w:trHeight w:val="312"/>
          <w:jc w:val="center"/>
        </w:trPr>
        <w:tc>
          <w:tcPr>
            <w:tcW w:w="3960" w:type="dxa"/>
            <w:shd w:val="clear" w:color="auto" w:fill="auto"/>
            <w:noWrap/>
            <w:vAlign w:val="bottom"/>
            <w:hideMark/>
          </w:tcPr>
          <w:p w14:paraId="39480CDF"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1C22AAD2" w14:textId="77777777" w:rsidR="00520475" w:rsidRPr="00B400C9" w:rsidRDefault="00520475" w:rsidP="008F378F">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78FFEBAA" w14:textId="77777777" w:rsidR="00520475" w:rsidRPr="00B400C9" w:rsidRDefault="00520475" w:rsidP="008F378F">
            <w:pPr>
              <w:spacing w:after="0" w:line="240" w:lineRule="auto"/>
              <w:jc w:val="center"/>
              <w:rPr>
                <w:rFonts w:eastAsia="Times New Roman"/>
                <w:color w:val="000000"/>
                <w:szCs w:val="24"/>
              </w:rPr>
            </w:pPr>
            <w:r>
              <w:rPr>
                <w:color w:val="000000"/>
              </w:rPr>
              <w:t>1.6%</w:t>
            </w:r>
          </w:p>
        </w:tc>
      </w:tr>
      <w:tr w:rsidR="00520475" w:rsidRPr="00B400C9" w14:paraId="4F8E124C" w14:textId="77777777" w:rsidTr="008F378F">
        <w:trPr>
          <w:trHeight w:val="312"/>
          <w:jc w:val="center"/>
        </w:trPr>
        <w:tc>
          <w:tcPr>
            <w:tcW w:w="3960" w:type="dxa"/>
            <w:shd w:val="clear" w:color="auto" w:fill="auto"/>
            <w:noWrap/>
            <w:vAlign w:val="bottom"/>
            <w:hideMark/>
          </w:tcPr>
          <w:p w14:paraId="72D85AF9"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7126FA7D" w14:textId="77777777" w:rsidR="00520475" w:rsidRPr="00B400C9" w:rsidRDefault="00520475" w:rsidP="008F378F">
            <w:pPr>
              <w:spacing w:after="0" w:line="240" w:lineRule="auto"/>
              <w:jc w:val="center"/>
              <w:rPr>
                <w:rFonts w:eastAsia="Times New Roman"/>
                <w:color w:val="000000"/>
                <w:szCs w:val="24"/>
              </w:rPr>
            </w:pPr>
            <w:r>
              <w:rPr>
                <w:color w:val="000000"/>
              </w:rPr>
              <w:t>118</w:t>
            </w:r>
          </w:p>
        </w:tc>
        <w:tc>
          <w:tcPr>
            <w:tcW w:w="996" w:type="dxa"/>
            <w:shd w:val="clear" w:color="auto" w:fill="auto"/>
            <w:noWrap/>
            <w:vAlign w:val="bottom"/>
            <w:hideMark/>
          </w:tcPr>
          <w:p w14:paraId="7F648D4F" w14:textId="77777777" w:rsidR="00520475" w:rsidRPr="00B400C9" w:rsidRDefault="00520475" w:rsidP="008F378F">
            <w:pPr>
              <w:spacing w:after="0" w:line="240" w:lineRule="auto"/>
              <w:jc w:val="center"/>
              <w:rPr>
                <w:rFonts w:eastAsia="Times New Roman"/>
                <w:color w:val="000000"/>
                <w:szCs w:val="24"/>
              </w:rPr>
            </w:pPr>
            <w:r>
              <w:rPr>
                <w:color w:val="000000"/>
              </w:rPr>
              <w:t>95.9%</w:t>
            </w:r>
          </w:p>
        </w:tc>
      </w:tr>
      <w:tr w:rsidR="00520475" w:rsidRPr="00B400C9" w14:paraId="2B7C774D" w14:textId="77777777" w:rsidTr="008F378F">
        <w:trPr>
          <w:trHeight w:val="312"/>
          <w:jc w:val="center"/>
        </w:trPr>
        <w:tc>
          <w:tcPr>
            <w:tcW w:w="3960" w:type="dxa"/>
            <w:shd w:val="clear" w:color="D9D9D9" w:fill="D9D9D9"/>
            <w:noWrap/>
            <w:vAlign w:val="bottom"/>
            <w:hideMark/>
          </w:tcPr>
          <w:p w14:paraId="1860DE87"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4</w:t>
            </w:r>
          </w:p>
        </w:tc>
        <w:tc>
          <w:tcPr>
            <w:tcW w:w="576" w:type="dxa"/>
            <w:shd w:val="clear" w:color="D9D9D9" w:fill="D9D9D9"/>
            <w:noWrap/>
            <w:vAlign w:val="bottom"/>
            <w:hideMark/>
          </w:tcPr>
          <w:p w14:paraId="5745B09E" w14:textId="77777777" w:rsidR="00520475" w:rsidRPr="00B400C9" w:rsidRDefault="00520475" w:rsidP="008F378F">
            <w:pPr>
              <w:spacing w:after="0" w:line="240" w:lineRule="auto"/>
              <w:jc w:val="center"/>
              <w:rPr>
                <w:rFonts w:eastAsia="Times New Roman"/>
                <w:b/>
                <w:bCs/>
                <w:color w:val="000000"/>
                <w:szCs w:val="24"/>
              </w:rPr>
            </w:pPr>
            <w:r>
              <w:rPr>
                <w:b/>
                <w:bCs/>
                <w:color w:val="000000"/>
              </w:rPr>
              <w:t>106</w:t>
            </w:r>
          </w:p>
        </w:tc>
        <w:tc>
          <w:tcPr>
            <w:tcW w:w="996" w:type="dxa"/>
            <w:shd w:val="clear" w:color="D9D9D9" w:fill="D9D9D9"/>
            <w:noWrap/>
            <w:vAlign w:val="bottom"/>
            <w:hideMark/>
          </w:tcPr>
          <w:p w14:paraId="2795737E" w14:textId="77777777" w:rsidR="00520475" w:rsidRPr="00B400C9" w:rsidRDefault="00520475" w:rsidP="008F378F">
            <w:pPr>
              <w:spacing w:after="0" w:line="240" w:lineRule="auto"/>
              <w:jc w:val="center"/>
              <w:rPr>
                <w:rFonts w:eastAsia="Times New Roman"/>
                <w:b/>
                <w:bCs/>
                <w:color w:val="000000"/>
                <w:szCs w:val="24"/>
              </w:rPr>
            </w:pPr>
            <w:r>
              <w:rPr>
                <w:b/>
                <w:bCs/>
                <w:color w:val="000000"/>
              </w:rPr>
              <w:t>14.8%</w:t>
            </w:r>
          </w:p>
        </w:tc>
      </w:tr>
      <w:tr w:rsidR="00520475" w:rsidRPr="00B400C9" w14:paraId="2AC91328" w14:textId="77777777" w:rsidTr="008F378F">
        <w:trPr>
          <w:trHeight w:val="312"/>
          <w:jc w:val="center"/>
        </w:trPr>
        <w:tc>
          <w:tcPr>
            <w:tcW w:w="3960" w:type="dxa"/>
            <w:shd w:val="clear" w:color="auto" w:fill="auto"/>
            <w:noWrap/>
            <w:vAlign w:val="bottom"/>
            <w:hideMark/>
          </w:tcPr>
          <w:p w14:paraId="60F9863C"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Indeterminate</w:t>
            </w:r>
          </w:p>
        </w:tc>
        <w:tc>
          <w:tcPr>
            <w:tcW w:w="576" w:type="dxa"/>
            <w:shd w:val="clear" w:color="auto" w:fill="auto"/>
            <w:noWrap/>
            <w:vAlign w:val="bottom"/>
            <w:hideMark/>
          </w:tcPr>
          <w:p w14:paraId="5F9F8DA7" w14:textId="77777777" w:rsidR="00520475" w:rsidRPr="00B400C9" w:rsidRDefault="00520475" w:rsidP="008F378F">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070A220D" w14:textId="77777777" w:rsidR="00520475" w:rsidRPr="00B400C9" w:rsidRDefault="00520475" w:rsidP="008F378F">
            <w:pPr>
              <w:spacing w:after="0" w:line="240" w:lineRule="auto"/>
              <w:jc w:val="center"/>
              <w:rPr>
                <w:rFonts w:eastAsia="Times New Roman"/>
                <w:color w:val="000000"/>
                <w:szCs w:val="24"/>
              </w:rPr>
            </w:pPr>
            <w:r>
              <w:rPr>
                <w:color w:val="000000"/>
              </w:rPr>
              <w:t>1.9%</w:t>
            </w:r>
          </w:p>
        </w:tc>
      </w:tr>
      <w:tr w:rsidR="00520475" w:rsidRPr="00B400C9" w14:paraId="625C9581" w14:textId="77777777" w:rsidTr="008F378F">
        <w:trPr>
          <w:trHeight w:val="312"/>
          <w:jc w:val="center"/>
        </w:trPr>
        <w:tc>
          <w:tcPr>
            <w:tcW w:w="3960" w:type="dxa"/>
            <w:shd w:val="clear" w:color="auto" w:fill="auto"/>
            <w:noWrap/>
            <w:vAlign w:val="bottom"/>
            <w:hideMark/>
          </w:tcPr>
          <w:p w14:paraId="7EF0B57A"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736F0240" w14:textId="77777777" w:rsidR="00520475" w:rsidRPr="00B400C9" w:rsidRDefault="00520475" w:rsidP="008F378F">
            <w:pPr>
              <w:spacing w:after="0" w:line="240" w:lineRule="auto"/>
              <w:jc w:val="center"/>
              <w:rPr>
                <w:rFonts w:eastAsia="Times New Roman"/>
                <w:color w:val="000000"/>
                <w:szCs w:val="24"/>
              </w:rPr>
            </w:pPr>
            <w:r>
              <w:rPr>
                <w:color w:val="000000"/>
              </w:rPr>
              <w:t>3</w:t>
            </w:r>
          </w:p>
        </w:tc>
        <w:tc>
          <w:tcPr>
            <w:tcW w:w="996" w:type="dxa"/>
            <w:shd w:val="clear" w:color="auto" w:fill="auto"/>
            <w:noWrap/>
            <w:vAlign w:val="bottom"/>
            <w:hideMark/>
          </w:tcPr>
          <w:p w14:paraId="04B6580D" w14:textId="77777777" w:rsidR="00520475" w:rsidRPr="00B400C9" w:rsidRDefault="00520475" w:rsidP="008F378F">
            <w:pPr>
              <w:spacing w:after="0" w:line="240" w:lineRule="auto"/>
              <w:jc w:val="center"/>
              <w:rPr>
                <w:rFonts w:eastAsia="Times New Roman"/>
                <w:color w:val="000000"/>
                <w:szCs w:val="24"/>
              </w:rPr>
            </w:pPr>
            <w:r>
              <w:rPr>
                <w:color w:val="000000"/>
              </w:rPr>
              <w:t>2.8%</w:t>
            </w:r>
          </w:p>
        </w:tc>
      </w:tr>
      <w:tr w:rsidR="00520475" w:rsidRPr="00B400C9" w14:paraId="58966488" w14:textId="77777777" w:rsidTr="008F378F">
        <w:trPr>
          <w:trHeight w:val="312"/>
          <w:jc w:val="center"/>
        </w:trPr>
        <w:tc>
          <w:tcPr>
            <w:tcW w:w="3960" w:type="dxa"/>
            <w:shd w:val="clear" w:color="auto" w:fill="auto"/>
            <w:noWrap/>
            <w:vAlign w:val="bottom"/>
            <w:hideMark/>
          </w:tcPr>
          <w:p w14:paraId="14E06B34"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Incised</w:t>
            </w:r>
          </w:p>
        </w:tc>
        <w:tc>
          <w:tcPr>
            <w:tcW w:w="576" w:type="dxa"/>
            <w:shd w:val="clear" w:color="auto" w:fill="auto"/>
            <w:noWrap/>
            <w:vAlign w:val="bottom"/>
            <w:hideMark/>
          </w:tcPr>
          <w:p w14:paraId="007D6E9B"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6708D313" w14:textId="77777777" w:rsidR="00520475" w:rsidRPr="00B400C9" w:rsidRDefault="00520475" w:rsidP="008F378F">
            <w:pPr>
              <w:spacing w:after="0" w:line="240" w:lineRule="auto"/>
              <w:jc w:val="center"/>
              <w:rPr>
                <w:rFonts w:eastAsia="Times New Roman"/>
                <w:color w:val="000000"/>
                <w:szCs w:val="24"/>
              </w:rPr>
            </w:pPr>
            <w:r>
              <w:rPr>
                <w:color w:val="000000"/>
              </w:rPr>
              <w:t>0.9%</w:t>
            </w:r>
          </w:p>
        </w:tc>
      </w:tr>
      <w:tr w:rsidR="00520475" w:rsidRPr="00B400C9" w14:paraId="0B0418FA" w14:textId="77777777" w:rsidTr="008F378F">
        <w:trPr>
          <w:trHeight w:val="312"/>
          <w:jc w:val="center"/>
        </w:trPr>
        <w:tc>
          <w:tcPr>
            <w:tcW w:w="3960" w:type="dxa"/>
            <w:shd w:val="clear" w:color="auto" w:fill="auto"/>
            <w:noWrap/>
            <w:vAlign w:val="bottom"/>
            <w:hideMark/>
          </w:tcPr>
          <w:p w14:paraId="1C9B988A"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Plain</w:t>
            </w:r>
          </w:p>
        </w:tc>
        <w:tc>
          <w:tcPr>
            <w:tcW w:w="576" w:type="dxa"/>
            <w:shd w:val="clear" w:color="auto" w:fill="auto"/>
            <w:noWrap/>
            <w:vAlign w:val="bottom"/>
            <w:hideMark/>
          </w:tcPr>
          <w:p w14:paraId="1837A586" w14:textId="77777777" w:rsidR="00520475" w:rsidRPr="00B400C9" w:rsidRDefault="00520475" w:rsidP="008F378F">
            <w:pPr>
              <w:spacing w:after="0" w:line="240" w:lineRule="auto"/>
              <w:jc w:val="center"/>
              <w:rPr>
                <w:rFonts w:eastAsia="Times New Roman"/>
                <w:color w:val="000000"/>
                <w:szCs w:val="24"/>
              </w:rPr>
            </w:pPr>
            <w:r>
              <w:rPr>
                <w:color w:val="000000"/>
              </w:rPr>
              <w:t>3</w:t>
            </w:r>
          </w:p>
        </w:tc>
        <w:tc>
          <w:tcPr>
            <w:tcW w:w="996" w:type="dxa"/>
            <w:shd w:val="clear" w:color="auto" w:fill="auto"/>
            <w:noWrap/>
            <w:vAlign w:val="bottom"/>
            <w:hideMark/>
          </w:tcPr>
          <w:p w14:paraId="29D5D2C8" w14:textId="77777777" w:rsidR="00520475" w:rsidRPr="00B400C9" w:rsidRDefault="00520475" w:rsidP="008F378F">
            <w:pPr>
              <w:spacing w:after="0" w:line="240" w:lineRule="auto"/>
              <w:jc w:val="center"/>
              <w:rPr>
                <w:rFonts w:eastAsia="Times New Roman"/>
                <w:color w:val="000000"/>
                <w:szCs w:val="24"/>
              </w:rPr>
            </w:pPr>
            <w:r>
              <w:rPr>
                <w:color w:val="000000"/>
              </w:rPr>
              <w:t>2.8%</w:t>
            </w:r>
          </w:p>
        </w:tc>
      </w:tr>
      <w:tr w:rsidR="00520475" w:rsidRPr="00B400C9" w14:paraId="45FF210A" w14:textId="77777777" w:rsidTr="008F378F">
        <w:trPr>
          <w:trHeight w:val="312"/>
          <w:jc w:val="center"/>
        </w:trPr>
        <w:tc>
          <w:tcPr>
            <w:tcW w:w="3960" w:type="dxa"/>
            <w:shd w:val="clear" w:color="auto" w:fill="auto"/>
            <w:noWrap/>
            <w:vAlign w:val="bottom"/>
            <w:hideMark/>
          </w:tcPr>
          <w:p w14:paraId="373EEBE3"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03EC3EBB" w14:textId="77777777" w:rsidR="00520475" w:rsidRPr="00B400C9" w:rsidRDefault="00520475" w:rsidP="008F378F">
            <w:pPr>
              <w:spacing w:after="0" w:line="240" w:lineRule="auto"/>
              <w:jc w:val="center"/>
              <w:rPr>
                <w:rFonts w:eastAsia="Times New Roman"/>
                <w:color w:val="000000"/>
                <w:szCs w:val="24"/>
              </w:rPr>
            </w:pPr>
            <w:r>
              <w:rPr>
                <w:color w:val="000000"/>
              </w:rPr>
              <w:t>97</w:t>
            </w:r>
          </w:p>
        </w:tc>
        <w:tc>
          <w:tcPr>
            <w:tcW w:w="996" w:type="dxa"/>
            <w:shd w:val="clear" w:color="auto" w:fill="auto"/>
            <w:noWrap/>
            <w:vAlign w:val="bottom"/>
            <w:hideMark/>
          </w:tcPr>
          <w:p w14:paraId="192F488E" w14:textId="77777777" w:rsidR="00520475" w:rsidRPr="00B400C9" w:rsidRDefault="00520475" w:rsidP="008F378F">
            <w:pPr>
              <w:spacing w:after="0" w:line="240" w:lineRule="auto"/>
              <w:jc w:val="center"/>
              <w:rPr>
                <w:rFonts w:eastAsia="Times New Roman"/>
                <w:color w:val="000000"/>
                <w:szCs w:val="24"/>
              </w:rPr>
            </w:pPr>
            <w:r>
              <w:rPr>
                <w:color w:val="000000"/>
              </w:rPr>
              <w:t>91.5%</w:t>
            </w:r>
          </w:p>
        </w:tc>
      </w:tr>
      <w:tr w:rsidR="00520475" w:rsidRPr="00B400C9" w14:paraId="23C4A7E0" w14:textId="77777777" w:rsidTr="008F378F">
        <w:trPr>
          <w:trHeight w:val="312"/>
          <w:jc w:val="center"/>
        </w:trPr>
        <w:tc>
          <w:tcPr>
            <w:tcW w:w="3960" w:type="dxa"/>
            <w:shd w:val="clear" w:color="D9D9D9" w:fill="D9D9D9"/>
            <w:noWrap/>
            <w:vAlign w:val="bottom"/>
            <w:hideMark/>
          </w:tcPr>
          <w:p w14:paraId="67A351F9"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5</w:t>
            </w:r>
          </w:p>
        </w:tc>
        <w:tc>
          <w:tcPr>
            <w:tcW w:w="576" w:type="dxa"/>
            <w:shd w:val="clear" w:color="D9D9D9" w:fill="D9D9D9"/>
            <w:noWrap/>
            <w:vAlign w:val="bottom"/>
            <w:hideMark/>
          </w:tcPr>
          <w:p w14:paraId="7F8CB963" w14:textId="77777777" w:rsidR="00520475" w:rsidRPr="00B400C9" w:rsidRDefault="00520475" w:rsidP="008F378F">
            <w:pPr>
              <w:spacing w:after="0" w:line="240" w:lineRule="auto"/>
              <w:jc w:val="center"/>
              <w:rPr>
                <w:rFonts w:eastAsia="Times New Roman"/>
                <w:b/>
                <w:bCs/>
                <w:color w:val="000000"/>
                <w:szCs w:val="24"/>
              </w:rPr>
            </w:pPr>
            <w:r>
              <w:rPr>
                <w:b/>
                <w:bCs/>
                <w:color w:val="000000"/>
              </w:rPr>
              <w:t>34</w:t>
            </w:r>
          </w:p>
        </w:tc>
        <w:tc>
          <w:tcPr>
            <w:tcW w:w="996" w:type="dxa"/>
            <w:shd w:val="clear" w:color="D9D9D9" w:fill="D9D9D9"/>
            <w:noWrap/>
            <w:vAlign w:val="bottom"/>
            <w:hideMark/>
          </w:tcPr>
          <w:p w14:paraId="54B0F570" w14:textId="77777777" w:rsidR="00520475" w:rsidRPr="00B400C9" w:rsidRDefault="00520475" w:rsidP="008F378F">
            <w:pPr>
              <w:spacing w:after="0" w:line="240" w:lineRule="auto"/>
              <w:jc w:val="center"/>
              <w:rPr>
                <w:rFonts w:eastAsia="Times New Roman"/>
                <w:b/>
                <w:bCs/>
                <w:color w:val="000000"/>
                <w:szCs w:val="24"/>
              </w:rPr>
            </w:pPr>
            <w:r>
              <w:rPr>
                <w:b/>
                <w:bCs/>
                <w:color w:val="000000"/>
              </w:rPr>
              <w:t>4.7%</w:t>
            </w:r>
          </w:p>
        </w:tc>
      </w:tr>
      <w:tr w:rsidR="00520475" w:rsidRPr="00B400C9" w14:paraId="4E79EC50" w14:textId="77777777" w:rsidTr="008F378F">
        <w:trPr>
          <w:trHeight w:val="312"/>
          <w:jc w:val="center"/>
        </w:trPr>
        <w:tc>
          <w:tcPr>
            <w:tcW w:w="3960" w:type="dxa"/>
            <w:shd w:val="clear" w:color="auto" w:fill="auto"/>
            <w:noWrap/>
            <w:vAlign w:val="bottom"/>
            <w:hideMark/>
          </w:tcPr>
          <w:p w14:paraId="4A68FC37"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Limestone Plain</w:t>
            </w:r>
          </w:p>
        </w:tc>
        <w:tc>
          <w:tcPr>
            <w:tcW w:w="576" w:type="dxa"/>
            <w:shd w:val="clear" w:color="auto" w:fill="auto"/>
            <w:noWrap/>
            <w:vAlign w:val="bottom"/>
            <w:hideMark/>
          </w:tcPr>
          <w:p w14:paraId="38A09A87"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4551100" w14:textId="77777777" w:rsidR="00520475" w:rsidRPr="00B400C9" w:rsidRDefault="00520475" w:rsidP="008F378F">
            <w:pPr>
              <w:spacing w:after="0" w:line="240" w:lineRule="auto"/>
              <w:jc w:val="center"/>
              <w:rPr>
                <w:rFonts w:eastAsia="Times New Roman"/>
                <w:color w:val="000000"/>
                <w:szCs w:val="24"/>
              </w:rPr>
            </w:pPr>
            <w:r>
              <w:rPr>
                <w:color w:val="000000"/>
              </w:rPr>
              <w:t>2.9%</w:t>
            </w:r>
          </w:p>
        </w:tc>
      </w:tr>
      <w:tr w:rsidR="00520475" w:rsidRPr="00B400C9" w14:paraId="0EAA949B" w14:textId="77777777" w:rsidTr="008F378F">
        <w:trPr>
          <w:trHeight w:val="312"/>
          <w:jc w:val="center"/>
        </w:trPr>
        <w:tc>
          <w:tcPr>
            <w:tcW w:w="3960" w:type="dxa"/>
            <w:shd w:val="clear" w:color="auto" w:fill="auto"/>
            <w:noWrap/>
            <w:vAlign w:val="bottom"/>
            <w:hideMark/>
          </w:tcPr>
          <w:p w14:paraId="366BA58F"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Incised</w:t>
            </w:r>
          </w:p>
        </w:tc>
        <w:tc>
          <w:tcPr>
            <w:tcW w:w="576" w:type="dxa"/>
            <w:shd w:val="clear" w:color="auto" w:fill="auto"/>
            <w:noWrap/>
            <w:vAlign w:val="bottom"/>
            <w:hideMark/>
          </w:tcPr>
          <w:p w14:paraId="5ABB3963"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5B956E05" w14:textId="77777777" w:rsidR="00520475" w:rsidRPr="00B400C9" w:rsidRDefault="00520475" w:rsidP="008F378F">
            <w:pPr>
              <w:spacing w:after="0" w:line="240" w:lineRule="auto"/>
              <w:jc w:val="center"/>
              <w:rPr>
                <w:rFonts w:eastAsia="Times New Roman"/>
                <w:color w:val="000000"/>
                <w:szCs w:val="24"/>
              </w:rPr>
            </w:pPr>
            <w:r>
              <w:rPr>
                <w:color w:val="000000"/>
              </w:rPr>
              <w:t>2.9%</w:t>
            </w:r>
          </w:p>
        </w:tc>
      </w:tr>
      <w:tr w:rsidR="00520475" w:rsidRPr="00B400C9" w14:paraId="77D7B534" w14:textId="77777777" w:rsidTr="008F378F">
        <w:trPr>
          <w:trHeight w:val="312"/>
          <w:jc w:val="center"/>
        </w:trPr>
        <w:tc>
          <w:tcPr>
            <w:tcW w:w="3960" w:type="dxa"/>
            <w:shd w:val="clear" w:color="auto" w:fill="auto"/>
            <w:noWrap/>
            <w:vAlign w:val="bottom"/>
            <w:hideMark/>
          </w:tcPr>
          <w:p w14:paraId="4113A92B"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Plain</w:t>
            </w:r>
          </w:p>
        </w:tc>
        <w:tc>
          <w:tcPr>
            <w:tcW w:w="576" w:type="dxa"/>
            <w:shd w:val="clear" w:color="auto" w:fill="auto"/>
            <w:noWrap/>
            <w:vAlign w:val="bottom"/>
            <w:hideMark/>
          </w:tcPr>
          <w:p w14:paraId="2A4DAC91"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0E1F745" w14:textId="77777777" w:rsidR="00520475" w:rsidRPr="00B400C9" w:rsidRDefault="00520475" w:rsidP="008F378F">
            <w:pPr>
              <w:spacing w:after="0" w:line="240" w:lineRule="auto"/>
              <w:jc w:val="center"/>
              <w:rPr>
                <w:rFonts w:eastAsia="Times New Roman"/>
                <w:color w:val="000000"/>
                <w:szCs w:val="24"/>
              </w:rPr>
            </w:pPr>
            <w:r>
              <w:rPr>
                <w:color w:val="000000"/>
              </w:rPr>
              <w:t>2.9%</w:t>
            </w:r>
          </w:p>
        </w:tc>
      </w:tr>
      <w:tr w:rsidR="00520475" w:rsidRPr="00B400C9" w14:paraId="783BCEE5" w14:textId="77777777" w:rsidTr="008F378F">
        <w:trPr>
          <w:trHeight w:val="312"/>
          <w:jc w:val="center"/>
        </w:trPr>
        <w:tc>
          <w:tcPr>
            <w:tcW w:w="3960" w:type="dxa"/>
            <w:shd w:val="clear" w:color="auto" w:fill="auto"/>
            <w:noWrap/>
            <w:vAlign w:val="bottom"/>
            <w:hideMark/>
          </w:tcPr>
          <w:p w14:paraId="294F935D"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Incised</w:t>
            </w:r>
          </w:p>
        </w:tc>
        <w:tc>
          <w:tcPr>
            <w:tcW w:w="576" w:type="dxa"/>
            <w:shd w:val="clear" w:color="auto" w:fill="auto"/>
            <w:noWrap/>
            <w:vAlign w:val="bottom"/>
            <w:hideMark/>
          </w:tcPr>
          <w:p w14:paraId="6CD52562"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48080F32" w14:textId="77777777" w:rsidR="00520475" w:rsidRPr="00B400C9" w:rsidRDefault="00520475" w:rsidP="008F378F">
            <w:pPr>
              <w:spacing w:after="0" w:line="240" w:lineRule="auto"/>
              <w:jc w:val="center"/>
              <w:rPr>
                <w:rFonts w:eastAsia="Times New Roman"/>
                <w:color w:val="000000"/>
                <w:szCs w:val="24"/>
              </w:rPr>
            </w:pPr>
            <w:r>
              <w:rPr>
                <w:color w:val="000000"/>
              </w:rPr>
              <w:t>2.9%</w:t>
            </w:r>
          </w:p>
        </w:tc>
      </w:tr>
      <w:tr w:rsidR="00520475" w:rsidRPr="00B400C9" w14:paraId="05AB047D" w14:textId="77777777" w:rsidTr="008F378F">
        <w:trPr>
          <w:trHeight w:val="312"/>
          <w:jc w:val="center"/>
        </w:trPr>
        <w:tc>
          <w:tcPr>
            <w:tcW w:w="3960" w:type="dxa"/>
            <w:shd w:val="clear" w:color="auto" w:fill="auto"/>
            <w:noWrap/>
            <w:vAlign w:val="bottom"/>
            <w:hideMark/>
          </w:tcPr>
          <w:p w14:paraId="297D3050"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42B33020" w14:textId="77777777" w:rsidR="00520475" w:rsidRPr="00B400C9" w:rsidRDefault="00520475" w:rsidP="008F378F">
            <w:pPr>
              <w:spacing w:after="0" w:line="240" w:lineRule="auto"/>
              <w:jc w:val="center"/>
              <w:rPr>
                <w:rFonts w:eastAsia="Times New Roman"/>
                <w:color w:val="000000"/>
                <w:szCs w:val="24"/>
              </w:rPr>
            </w:pPr>
            <w:r>
              <w:rPr>
                <w:color w:val="000000"/>
              </w:rPr>
              <w:t>30</w:t>
            </w:r>
          </w:p>
        </w:tc>
        <w:tc>
          <w:tcPr>
            <w:tcW w:w="996" w:type="dxa"/>
            <w:shd w:val="clear" w:color="auto" w:fill="auto"/>
            <w:noWrap/>
            <w:vAlign w:val="bottom"/>
            <w:hideMark/>
          </w:tcPr>
          <w:p w14:paraId="6F4A04E7" w14:textId="77777777" w:rsidR="00520475" w:rsidRPr="00B400C9" w:rsidRDefault="00520475" w:rsidP="008F378F">
            <w:pPr>
              <w:spacing w:after="0" w:line="240" w:lineRule="auto"/>
              <w:jc w:val="center"/>
              <w:rPr>
                <w:rFonts w:eastAsia="Times New Roman"/>
                <w:color w:val="000000"/>
                <w:szCs w:val="24"/>
              </w:rPr>
            </w:pPr>
            <w:r>
              <w:rPr>
                <w:color w:val="000000"/>
              </w:rPr>
              <w:t>88.2%</w:t>
            </w:r>
          </w:p>
        </w:tc>
      </w:tr>
      <w:tr w:rsidR="00520475" w:rsidRPr="00B400C9" w14:paraId="1D9BC60E" w14:textId="77777777" w:rsidTr="008F378F">
        <w:trPr>
          <w:trHeight w:val="312"/>
          <w:jc w:val="center"/>
        </w:trPr>
        <w:tc>
          <w:tcPr>
            <w:tcW w:w="3960" w:type="dxa"/>
            <w:shd w:val="clear" w:color="D9D9D9" w:fill="D9D9D9"/>
            <w:noWrap/>
            <w:vAlign w:val="bottom"/>
            <w:hideMark/>
          </w:tcPr>
          <w:p w14:paraId="0CD7D88D"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6</w:t>
            </w:r>
          </w:p>
        </w:tc>
        <w:tc>
          <w:tcPr>
            <w:tcW w:w="576" w:type="dxa"/>
            <w:shd w:val="clear" w:color="D9D9D9" w:fill="D9D9D9"/>
            <w:noWrap/>
            <w:vAlign w:val="bottom"/>
            <w:hideMark/>
          </w:tcPr>
          <w:p w14:paraId="4F9B41FC" w14:textId="239712FC" w:rsidR="00520475" w:rsidRPr="00B400C9" w:rsidRDefault="00520475" w:rsidP="008F378F">
            <w:pPr>
              <w:spacing w:after="0" w:line="240" w:lineRule="auto"/>
              <w:jc w:val="center"/>
              <w:rPr>
                <w:rFonts w:eastAsia="Times New Roman"/>
                <w:b/>
                <w:bCs/>
                <w:color w:val="000000"/>
                <w:szCs w:val="24"/>
              </w:rPr>
            </w:pPr>
            <w:r>
              <w:rPr>
                <w:b/>
                <w:bCs/>
                <w:color w:val="000000"/>
              </w:rPr>
              <w:t>21</w:t>
            </w:r>
            <w:r w:rsidR="00CE6B24">
              <w:rPr>
                <w:b/>
                <w:bCs/>
                <w:color w:val="000000"/>
              </w:rPr>
              <w:t>2</w:t>
            </w:r>
          </w:p>
        </w:tc>
        <w:tc>
          <w:tcPr>
            <w:tcW w:w="996" w:type="dxa"/>
            <w:shd w:val="clear" w:color="D9D9D9" w:fill="D9D9D9"/>
            <w:noWrap/>
            <w:vAlign w:val="bottom"/>
            <w:hideMark/>
          </w:tcPr>
          <w:p w14:paraId="123F3332" w14:textId="63D9DEFE" w:rsidR="00520475" w:rsidRPr="00B400C9" w:rsidRDefault="00520475" w:rsidP="008F378F">
            <w:pPr>
              <w:spacing w:after="0" w:line="240" w:lineRule="auto"/>
              <w:jc w:val="center"/>
              <w:rPr>
                <w:rFonts w:eastAsia="Times New Roman"/>
                <w:b/>
                <w:bCs/>
                <w:color w:val="000000"/>
                <w:szCs w:val="24"/>
              </w:rPr>
            </w:pPr>
            <w:r>
              <w:rPr>
                <w:b/>
                <w:bCs/>
                <w:color w:val="000000"/>
              </w:rPr>
              <w:t>29.</w:t>
            </w:r>
            <w:r w:rsidR="00CE6B24">
              <w:rPr>
                <w:b/>
                <w:bCs/>
                <w:color w:val="000000"/>
              </w:rPr>
              <w:t>6</w:t>
            </w:r>
            <w:r>
              <w:rPr>
                <w:b/>
                <w:bCs/>
                <w:color w:val="000000"/>
              </w:rPr>
              <w:t>%</w:t>
            </w:r>
          </w:p>
        </w:tc>
      </w:tr>
      <w:tr w:rsidR="00520475" w:rsidRPr="00B400C9" w14:paraId="5CB69FA3" w14:textId="77777777" w:rsidTr="008F378F">
        <w:trPr>
          <w:trHeight w:val="312"/>
          <w:jc w:val="center"/>
        </w:trPr>
        <w:tc>
          <w:tcPr>
            <w:tcW w:w="3960" w:type="dxa"/>
            <w:shd w:val="clear" w:color="auto" w:fill="auto"/>
            <w:noWrap/>
            <w:vAlign w:val="bottom"/>
            <w:hideMark/>
          </w:tcPr>
          <w:p w14:paraId="7C09C619"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Indeterminate</w:t>
            </w:r>
          </w:p>
        </w:tc>
        <w:tc>
          <w:tcPr>
            <w:tcW w:w="576" w:type="dxa"/>
            <w:shd w:val="clear" w:color="auto" w:fill="auto"/>
            <w:noWrap/>
            <w:vAlign w:val="bottom"/>
            <w:hideMark/>
          </w:tcPr>
          <w:p w14:paraId="1E01A412" w14:textId="77777777" w:rsidR="00520475" w:rsidRPr="00B400C9" w:rsidRDefault="00520475" w:rsidP="008F378F">
            <w:pPr>
              <w:spacing w:after="0" w:line="240" w:lineRule="auto"/>
              <w:jc w:val="center"/>
              <w:rPr>
                <w:rFonts w:eastAsia="Times New Roman"/>
                <w:color w:val="000000"/>
                <w:szCs w:val="24"/>
              </w:rPr>
            </w:pPr>
            <w:r>
              <w:rPr>
                <w:color w:val="000000"/>
              </w:rPr>
              <w:t>3</w:t>
            </w:r>
          </w:p>
        </w:tc>
        <w:tc>
          <w:tcPr>
            <w:tcW w:w="996" w:type="dxa"/>
            <w:shd w:val="clear" w:color="auto" w:fill="auto"/>
            <w:noWrap/>
            <w:vAlign w:val="bottom"/>
            <w:hideMark/>
          </w:tcPr>
          <w:p w14:paraId="40000B19"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06BCF161" w14:textId="77777777" w:rsidTr="008F378F">
        <w:trPr>
          <w:trHeight w:val="312"/>
          <w:jc w:val="center"/>
        </w:trPr>
        <w:tc>
          <w:tcPr>
            <w:tcW w:w="3960" w:type="dxa"/>
            <w:shd w:val="clear" w:color="auto" w:fill="auto"/>
            <w:noWrap/>
            <w:vAlign w:val="bottom"/>
            <w:hideMark/>
          </w:tcPr>
          <w:p w14:paraId="65171D15"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42C3ABE9"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67A6D818" w14:textId="77777777" w:rsidR="00520475" w:rsidRPr="00B400C9" w:rsidRDefault="00520475" w:rsidP="008F378F">
            <w:pPr>
              <w:spacing w:after="0" w:line="240" w:lineRule="auto"/>
              <w:jc w:val="center"/>
              <w:rPr>
                <w:rFonts w:eastAsia="Times New Roman"/>
                <w:color w:val="000000"/>
                <w:szCs w:val="24"/>
              </w:rPr>
            </w:pPr>
            <w:r>
              <w:rPr>
                <w:color w:val="000000"/>
              </w:rPr>
              <w:t>0.5%</w:t>
            </w:r>
          </w:p>
        </w:tc>
      </w:tr>
      <w:tr w:rsidR="00520475" w:rsidRPr="00B400C9" w14:paraId="7F7BE505" w14:textId="77777777" w:rsidTr="008F378F">
        <w:trPr>
          <w:trHeight w:val="312"/>
          <w:jc w:val="center"/>
        </w:trPr>
        <w:tc>
          <w:tcPr>
            <w:tcW w:w="3960" w:type="dxa"/>
            <w:shd w:val="clear" w:color="auto" w:fill="auto"/>
            <w:noWrap/>
            <w:vAlign w:val="bottom"/>
            <w:hideMark/>
          </w:tcPr>
          <w:p w14:paraId="1984D5DB"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Fingernail Impressed</w:t>
            </w:r>
          </w:p>
        </w:tc>
        <w:tc>
          <w:tcPr>
            <w:tcW w:w="576" w:type="dxa"/>
            <w:shd w:val="clear" w:color="auto" w:fill="auto"/>
            <w:noWrap/>
            <w:vAlign w:val="bottom"/>
            <w:hideMark/>
          </w:tcPr>
          <w:p w14:paraId="180CEE34" w14:textId="77777777" w:rsidR="00520475" w:rsidRPr="00B400C9" w:rsidRDefault="00520475" w:rsidP="008F378F">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431B0AD8" w14:textId="77777777" w:rsidR="00520475" w:rsidRPr="00B400C9" w:rsidRDefault="00520475" w:rsidP="008F378F">
            <w:pPr>
              <w:spacing w:after="0" w:line="240" w:lineRule="auto"/>
              <w:jc w:val="center"/>
              <w:rPr>
                <w:rFonts w:eastAsia="Times New Roman"/>
                <w:color w:val="000000"/>
                <w:szCs w:val="24"/>
              </w:rPr>
            </w:pPr>
            <w:r>
              <w:rPr>
                <w:color w:val="000000"/>
              </w:rPr>
              <w:t>0.9%</w:t>
            </w:r>
          </w:p>
        </w:tc>
      </w:tr>
      <w:tr w:rsidR="00520475" w:rsidRPr="00B400C9" w14:paraId="04C609DB" w14:textId="77777777" w:rsidTr="008F378F">
        <w:trPr>
          <w:trHeight w:val="312"/>
          <w:jc w:val="center"/>
        </w:trPr>
        <w:tc>
          <w:tcPr>
            <w:tcW w:w="3960" w:type="dxa"/>
            <w:shd w:val="clear" w:color="auto" w:fill="auto"/>
            <w:noWrap/>
            <w:vAlign w:val="bottom"/>
            <w:hideMark/>
          </w:tcPr>
          <w:p w14:paraId="4F0DE7E0"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Non-Tempered Plain</w:t>
            </w:r>
          </w:p>
        </w:tc>
        <w:tc>
          <w:tcPr>
            <w:tcW w:w="576" w:type="dxa"/>
            <w:shd w:val="clear" w:color="auto" w:fill="auto"/>
            <w:noWrap/>
            <w:vAlign w:val="bottom"/>
            <w:hideMark/>
          </w:tcPr>
          <w:p w14:paraId="63856E57"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10E6E403" w14:textId="77777777" w:rsidR="00520475" w:rsidRPr="00B400C9" w:rsidRDefault="00520475" w:rsidP="008F378F">
            <w:pPr>
              <w:spacing w:after="0" w:line="240" w:lineRule="auto"/>
              <w:jc w:val="center"/>
              <w:rPr>
                <w:rFonts w:eastAsia="Times New Roman"/>
                <w:color w:val="000000"/>
                <w:szCs w:val="24"/>
              </w:rPr>
            </w:pPr>
            <w:r>
              <w:rPr>
                <w:color w:val="000000"/>
              </w:rPr>
              <w:t>0.5%</w:t>
            </w:r>
          </w:p>
        </w:tc>
      </w:tr>
      <w:tr w:rsidR="00520475" w:rsidRPr="00B400C9" w14:paraId="2891D55B" w14:textId="77777777" w:rsidTr="008F378F">
        <w:trPr>
          <w:trHeight w:val="312"/>
          <w:jc w:val="center"/>
        </w:trPr>
        <w:tc>
          <w:tcPr>
            <w:tcW w:w="3960" w:type="dxa"/>
            <w:shd w:val="clear" w:color="auto" w:fill="auto"/>
            <w:noWrap/>
            <w:vAlign w:val="bottom"/>
            <w:hideMark/>
          </w:tcPr>
          <w:p w14:paraId="3C74C3F7"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Red Filmed</w:t>
            </w:r>
          </w:p>
        </w:tc>
        <w:tc>
          <w:tcPr>
            <w:tcW w:w="576" w:type="dxa"/>
            <w:shd w:val="clear" w:color="auto" w:fill="auto"/>
            <w:noWrap/>
            <w:vAlign w:val="bottom"/>
            <w:hideMark/>
          </w:tcPr>
          <w:p w14:paraId="668EB76A"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0C1F51CD" w14:textId="77777777" w:rsidR="00520475" w:rsidRPr="00B400C9" w:rsidRDefault="00520475" w:rsidP="008F378F">
            <w:pPr>
              <w:spacing w:after="0" w:line="240" w:lineRule="auto"/>
              <w:jc w:val="center"/>
              <w:rPr>
                <w:rFonts w:eastAsia="Times New Roman"/>
                <w:color w:val="000000"/>
                <w:szCs w:val="24"/>
              </w:rPr>
            </w:pPr>
            <w:r>
              <w:rPr>
                <w:color w:val="000000"/>
              </w:rPr>
              <w:t>0.5%</w:t>
            </w:r>
          </w:p>
        </w:tc>
      </w:tr>
      <w:tr w:rsidR="00520475" w:rsidRPr="00B400C9" w14:paraId="0F6AB03F" w14:textId="77777777" w:rsidTr="008F378F">
        <w:trPr>
          <w:trHeight w:val="312"/>
          <w:jc w:val="center"/>
        </w:trPr>
        <w:tc>
          <w:tcPr>
            <w:tcW w:w="3960" w:type="dxa"/>
            <w:shd w:val="clear" w:color="auto" w:fill="auto"/>
            <w:noWrap/>
            <w:vAlign w:val="bottom"/>
            <w:hideMark/>
          </w:tcPr>
          <w:p w14:paraId="7DB2BA27"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lastRenderedPageBreak/>
              <w:t>Undesignated Sand Plain</w:t>
            </w:r>
          </w:p>
        </w:tc>
        <w:tc>
          <w:tcPr>
            <w:tcW w:w="576" w:type="dxa"/>
            <w:shd w:val="clear" w:color="auto" w:fill="auto"/>
            <w:noWrap/>
            <w:vAlign w:val="bottom"/>
            <w:hideMark/>
          </w:tcPr>
          <w:p w14:paraId="4C9C6FEA" w14:textId="77777777" w:rsidR="00520475" w:rsidRPr="00B400C9" w:rsidRDefault="00520475" w:rsidP="008F378F">
            <w:pPr>
              <w:spacing w:after="0" w:line="240" w:lineRule="auto"/>
              <w:jc w:val="center"/>
              <w:rPr>
                <w:rFonts w:eastAsia="Times New Roman"/>
                <w:color w:val="000000"/>
                <w:szCs w:val="24"/>
              </w:rPr>
            </w:pPr>
            <w:r>
              <w:rPr>
                <w:color w:val="000000"/>
              </w:rPr>
              <w:t>5</w:t>
            </w:r>
          </w:p>
        </w:tc>
        <w:tc>
          <w:tcPr>
            <w:tcW w:w="996" w:type="dxa"/>
            <w:shd w:val="clear" w:color="auto" w:fill="auto"/>
            <w:noWrap/>
            <w:vAlign w:val="bottom"/>
            <w:hideMark/>
          </w:tcPr>
          <w:p w14:paraId="287E46B1" w14:textId="77777777" w:rsidR="00520475" w:rsidRPr="00B400C9" w:rsidRDefault="00520475" w:rsidP="008F378F">
            <w:pPr>
              <w:spacing w:after="0" w:line="240" w:lineRule="auto"/>
              <w:jc w:val="center"/>
              <w:rPr>
                <w:rFonts w:eastAsia="Times New Roman"/>
                <w:color w:val="000000"/>
                <w:szCs w:val="24"/>
              </w:rPr>
            </w:pPr>
            <w:r>
              <w:rPr>
                <w:color w:val="000000"/>
              </w:rPr>
              <w:t>2.4%</w:t>
            </w:r>
          </w:p>
        </w:tc>
      </w:tr>
      <w:tr w:rsidR="00520475" w:rsidRPr="00B400C9" w14:paraId="114769F0" w14:textId="77777777" w:rsidTr="008F378F">
        <w:trPr>
          <w:trHeight w:val="312"/>
          <w:jc w:val="center"/>
        </w:trPr>
        <w:tc>
          <w:tcPr>
            <w:tcW w:w="3960" w:type="dxa"/>
            <w:shd w:val="clear" w:color="auto" w:fill="auto"/>
            <w:noWrap/>
            <w:vAlign w:val="bottom"/>
            <w:hideMark/>
          </w:tcPr>
          <w:p w14:paraId="0AF8205B"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Plain</w:t>
            </w:r>
          </w:p>
        </w:tc>
        <w:tc>
          <w:tcPr>
            <w:tcW w:w="576" w:type="dxa"/>
            <w:shd w:val="clear" w:color="auto" w:fill="auto"/>
            <w:noWrap/>
            <w:vAlign w:val="bottom"/>
            <w:hideMark/>
          </w:tcPr>
          <w:p w14:paraId="6BFDF0C3" w14:textId="77777777" w:rsidR="00520475" w:rsidRPr="00B400C9" w:rsidRDefault="00520475" w:rsidP="008F378F">
            <w:pPr>
              <w:spacing w:after="0" w:line="240" w:lineRule="auto"/>
              <w:jc w:val="center"/>
              <w:rPr>
                <w:rFonts w:eastAsia="Times New Roman"/>
                <w:color w:val="000000"/>
                <w:szCs w:val="24"/>
              </w:rPr>
            </w:pPr>
            <w:r>
              <w:rPr>
                <w:color w:val="000000"/>
              </w:rPr>
              <w:t>3</w:t>
            </w:r>
          </w:p>
        </w:tc>
        <w:tc>
          <w:tcPr>
            <w:tcW w:w="996" w:type="dxa"/>
            <w:shd w:val="clear" w:color="auto" w:fill="auto"/>
            <w:noWrap/>
            <w:vAlign w:val="bottom"/>
            <w:hideMark/>
          </w:tcPr>
          <w:p w14:paraId="080A6167" w14:textId="77777777" w:rsidR="00520475" w:rsidRPr="00B400C9" w:rsidRDefault="00520475" w:rsidP="008F378F">
            <w:pPr>
              <w:spacing w:after="0" w:line="240" w:lineRule="auto"/>
              <w:jc w:val="center"/>
              <w:rPr>
                <w:rFonts w:eastAsia="Times New Roman"/>
                <w:color w:val="000000"/>
                <w:szCs w:val="24"/>
              </w:rPr>
            </w:pPr>
            <w:r>
              <w:rPr>
                <w:color w:val="000000"/>
              </w:rPr>
              <w:t>1.4%</w:t>
            </w:r>
          </w:p>
        </w:tc>
      </w:tr>
      <w:tr w:rsidR="00520475" w:rsidRPr="00B400C9" w14:paraId="528256F8" w14:textId="77777777" w:rsidTr="008F378F">
        <w:trPr>
          <w:trHeight w:val="312"/>
          <w:jc w:val="center"/>
        </w:trPr>
        <w:tc>
          <w:tcPr>
            <w:tcW w:w="3960" w:type="dxa"/>
            <w:shd w:val="clear" w:color="auto" w:fill="auto"/>
            <w:noWrap/>
            <w:vAlign w:val="bottom"/>
            <w:hideMark/>
          </w:tcPr>
          <w:p w14:paraId="7BB7D488"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Incised</w:t>
            </w:r>
          </w:p>
        </w:tc>
        <w:tc>
          <w:tcPr>
            <w:tcW w:w="576" w:type="dxa"/>
            <w:shd w:val="clear" w:color="auto" w:fill="auto"/>
            <w:noWrap/>
            <w:vAlign w:val="bottom"/>
            <w:hideMark/>
          </w:tcPr>
          <w:p w14:paraId="56615606"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6F2DFE51" w14:textId="77777777" w:rsidR="00520475" w:rsidRPr="00B400C9" w:rsidRDefault="00520475" w:rsidP="008F378F">
            <w:pPr>
              <w:spacing w:after="0" w:line="240" w:lineRule="auto"/>
              <w:jc w:val="center"/>
              <w:rPr>
                <w:rFonts w:eastAsia="Times New Roman"/>
                <w:color w:val="000000"/>
                <w:szCs w:val="24"/>
              </w:rPr>
            </w:pPr>
            <w:r>
              <w:rPr>
                <w:color w:val="000000"/>
              </w:rPr>
              <w:t>0.5%</w:t>
            </w:r>
          </w:p>
        </w:tc>
      </w:tr>
      <w:tr w:rsidR="00520475" w:rsidRPr="00B400C9" w14:paraId="26193768" w14:textId="77777777" w:rsidTr="008F378F">
        <w:trPr>
          <w:trHeight w:val="312"/>
          <w:jc w:val="center"/>
        </w:trPr>
        <w:tc>
          <w:tcPr>
            <w:tcW w:w="3960" w:type="dxa"/>
            <w:shd w:val="clear" w:color="auto" w:fill="auto"/>
            <w:noWrap/>
            <w:vAlign w:val="bottom"/>
            <w:hideMark/>
          </w:tcPr>
          <w:p w14:paraId="6D4F5782"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17DD1A41" w14:textId="710FC2DA" w:rsidR="00520475" w:rsidRPr="00B400C9" w:rsidRDefault="00520475" w:rsidP="008F378F">
            <w:pPr>
              <w:spacing w:after="0" w:line="240" w:lineRule="auto"/>
              <w:jc w:val="center"/>
              <w:rPr>
                <w:rFonts w:eastAsia="Times New Roman"/>
                <w:color w:val="000000"/>
                <w:szCs w:val="24"/>
              </w:rPr>
            </w:pPr>
            <w:r>
              <w:rPr>
                <w:color w:val="000000"/>
              </w:rPr>
              <w:t>19</w:t>
            </w:r>
            <w:r w:rsidR="00CE6B24">
              <w:rPr>
                <w:color w:val="000000"/>
              </w:rPr>
              <w:t>5</w:t>
            </w:r>
          </w:p>
        </w:tc>
        <w:tc>
          <w:tcPr>
            <w:tcW w:w="996" w:type="dxa"/>
            <w:shd w:val="clear" w:color="auto" w:fill="auto"/>
            <w:noWrap/>
            <w:vAlign w:val="bottom"/>
            <w:hideMark/>
          </w:tcPr>
          <w:p w14:paraId="1844E531" w14:textId="5106E53E" w:rsidR="00520475" w:rsidRPr="00B400C9" w:rsidRDefault="00520475" w:rsidP="008F378F">
            <w:pPr>
              <w:spacing w:after="0" w:line="240" w:lineRule="auto"/>
              <w:jc w:val="center"/>
              <w:rPr>
                <w:rFonts w:eastAsia="Times New Roman"/>
                <w:color w:val="000000"/>
                <w:szCs w:val="24"/>
              </w:rPr>
            </w:pPr>
            <w:r>
              <w:rPr>
                <w:color w:val="000000"/>
              </w:rPr>
              <w:t>9</w:t>
            </w:r>
            <w:r w:rsidR="00CE6B24">
              <w:rPr>
                <w:color w:val="000000"/>
              </w:rPr>
              <w:t>2.0</w:t>
            </w:r>
            <w:r>
              <w:rPr>
                <w:color w:val="000000"/>
              </w:rPr>
              <w:t>%</w:t>
            </w:r>
          </w:p>
        </w:tc>
      </w:tr>
      <w:tr w:rsidR="00520475" w:rsidRPr="00B400C9" w14:paraId="07B866AF" w14:textId="77777777" w:rsidTr="008F378F">
        <w:trPr>
          <w:trHeight w:val="312"/>
          <w:jc w:val="center"/>
        </w:trPr>
        <w:tc>
          <w:tcPr>
            <w:tcW w:w="3960" w:type="dxa"/>
            <w:shd w:val="clear" w:color="D9D9D9" w:fill="D9D9D9"/>
            <w:noWrap/>
            <w:vAlign w:val="bottom"/>
            <w:hideMark/>
          </w:tcPr>
          <w:p w14:paraId="306F69DF"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7</w:t>
            </w:r>
          </w:p>
        </w:tc>
        <w:tc>
          <w:tcPr>
            <w:tcW w:w="576" w:type="dxa"/>
            <w:shd w:val="clear" w:color="D9D9D9" w:fill="D9D9D9"/>
            <w:noWrap/>
            <w:vAlign w:val="bottom"/>
            <w:hideMark/>
          </w:tcPr>
          <w:p w14:paraId="3D3D68BA" w14:textId="78AC415C" w:rsidR="00520475" w:rsidRPr="00B400C9" w:rsidRDefault="00520475" w:rsidP="008F378F">
            <w:pPr>
              <w:spacing w:after="0" w:line="240" w:lineRule="auto"/>
              <w:jc w:val="center"/>
              <w:rPr>
                <w:rFonts w:eastAsia="Times New Roman"/>
                <w:b/>
                <w:bCs/>
                <w:color w:val="000000"/>
                <w:szCs w:val="24"/>
              </w:rPr>
            </w:pPr>
            <w:r>
              <w:rPr>
                <w:b/>
                <w:bCs/>
                <w:color w:val="000000"/>
              </w:rPr>
              <w:t>2</w:t>
            </w:r>
            <w:r w:rsidR="00A62EDD">
              <w:rPr>
                <w:b/>
                <w:bCs/>
                <w:color w:val="000000"/>
              </w:rPr>
              <w:t>0</w:t>
            </w:r>
          </w:p>
        </w:tc>
        <w:tc>
          <w:tcPr>
            <w:tcW w:w="996" w:type="dxa"/>
            <w:shd w:val="clear" w:color="D9D9D9" w:fill="D9D9D9"/>
            <w:noWrap/>
            <w:vAlign w:val="bottom"/>
            <w:hideMark/>
          </w:tcPr>
          <w:p w14:paraId="77E783CE" w14:textId="58311707" w:rsidR="00520475" w:rsidRPr="00B400C9" w:rsidRDefault="00520475" w:rsidP="008F378F">
            <w:pPr>
              <w:spacing w:after="0" w:line="240" w:lineRule="auto"/>
              <w:jc w:val="center"/>
              <w:rPr>
                <w:rFonts w:eastAsia="Times New Roman"/>
                <w:b/>
                <w:bCs/>
                <w:color w:val="000000"/>
                <w:szCs w:val="24"/>
              </w:rPr>
            </w:pPr>
            <w:r>
              <w:rPr>
                <w:b/>
                <w:bCs/>
                <w:color w:val="000000"/>
              </w:rPr>
              <w:t>2.</w:t>
            </w:r>
            <w:r w:rsidR="00A62EDD">
              <w:rPr>
                <w:b/>
                <w:bCs/>
                <w:color w:val="000000"/>
              </w:rPr>
              <w:t>8</w:t>
            </w:r>
            <w:r>
              <w:rPr>
                <w:b/>
                <w:bCs/>
                <w:color w:val="000000"/>
              </w:rPr>
              <w:t>%</w:t>
            </w:r>
          </w:p>
        </w:tc>
      </w:tr>
      <w:tr w:rsidR="00520475" w:rsidRPr="00B400C9" w14:paraId="1376DCA0" w14:textId="77777777" w:rsidTr="008F378F">
        <w:trPr>
          <w:trHeight w:val="312"/>
          <w:jc w:val="center"/>
        </w:trPr>
        <w:tc>
          <w:tcPr>
            <w:tcW w:w="3960" w:type="dxa"/>
            <w:shd w:val="clear" w:color="auto" w:fill="auto"/>
            <w:noWrap/>
            <w:vAlign w:val="bottom"/>
            <w:hideMark/>
          </w:tcPr>
          <w:p w14:paraId="4847E9F7"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Bone Plain</w:t>
            </w:r>
          </w:p>
        </w:tc>
        <w:tc>
          <w:tcPr>
            <w:tcW w:w="576" w:type="dxa"/>
            <w:shd w:val="clear" w:color="auto" w:fill="auto"/>
            <w:noWrap/>
            <w:vAlign w:val="bottom"/>
            <w:hideMark/>
          </w:tcPr>
          <w:p w14:paraId="09E790E2"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13ADF403" w14:textId="03707BAF" w:rsidR="00520475" w:rsidRPr="00B400C9" w:rsidRDefault="00A62EDD" w:rsidP="008F378F">
            <w:pPr>
              <w:spacing w:after="0" w:line="240" w:lineRule="auto"/>
              <w:jc w:val="center"/>
              <w:rPr>
                <w:rFonts w:eastAsia="Times New Roman"/>
                <w:color w:val="000000"/>
                <w:szCs w:val="24"/>
              </w:rPr>
            </w:pPr>
            <w:r>
              <w:rPr>
                <w:color w:val="000000"/>
              </w:rPr>
              <w:t>5.0</w:t>
            </w:r>
            <w:r w:rsidR="00520475">
              <w:rPr>
                <w:color w:val="000000"/>
              </w:rPr>
              <w:t>%</w:t>
            </w:r>
          </w:p>
        </w:tc>
      </w:tr>
      <w:tr w:rsidR="00520475" w:rsidRPr="00B400C9" w14:paraId="3FDAC601" w14:textId="77777777" w:rsidTr="008F378F">
        <w:trPr>
          <w:trHeight w:val="312"/>
          <w:jc w:val="center"/>
        </w:trPr>
        <w:tc>
          <w:tcPr>
            <w:tcW w:w="3960" w:type="dxa"/>
            <w:shd w:val="clear" w:color="auto" w:fill="auto"/>
            <w:noWrap/>
            <w:vAlign w:val="bottom"/>
            <w:hideMark/>
          </w:tcPr>
          <w:p w14:paraId="51FAAF2E"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191F5560" w14:textId="02E64C3F" w:rsidR="00520475" w:rsidRPr="00B400C9" w:rsidRDefault="00A62EDD" w:rsidP="008F378F">
            <w:pPr>
              <w:spacing w:after="0" w:line="240" w:lineRule="auto"/>
              <w:jc w:val="center"/>
              <w:rPr>
                <w:rFonts w:eastAsia="Times New Roman"/>
                <w:color w:val="000000"/>
                <w:szCs w:val="24"/>
              </w:rPr>
            </w:pPr>
            <w:r>
              <w:rPr>
                <w:rFonts w:eastAsia="Times New Roman"/>
                <w:color w:val="000000"/>
                <w:szCs w:val="24"/>
              </w:rPr>
              <w:t>19</w:t>
            </w:r>
          </w:p>
        </w:tc>
        <w:tc>
          <w:tcPr>
            <w:tcW w:w="996" w:type="dxa"/>
            <w:shd w:val="clear" w:color="auto" w:fill="auto"/>
            <w:noWrap/>
            <w:vAlign w:val="bottom"/>
            <w:hideMark/>
          </w:tcPr>
          <w:p w14:paraId="621AF94C" w14:textId="3BCFC4CE" w:rsidR="00520475" w:rsidRPr="00B400C9" w:rsidRDefault="00520475" w:rsidP="008F378F">
            <w:pPr>
              <w:spacing w:after="0" w:line="240" w:lineRule="auto"/>
              <w:jc w:val="center"/>
              <w:rPr>
                <w:rFonts w:eastAsia="Times New Roman"/>
                <w:color w:val="000000"/>
                <w:szCs w:val="24"/>
              </w:rPr>
            </w:pPr>
            <w:r>
              <w:rPr>
                <w:color w:val="000000"/>
              </w:rPr>
              <w:t>95.</w:t>
            </w:r>
            <w:r w:rsidR="00E41331">
              <w:rPr>
                <w:color w:val="000000"/>
              </w:rPr>
              <w:t>0</w:t>
            </w:r>
            <w:r>
              <w:rPr>
                <w:color w:val="000000"/>
              </w:rPr>
              <w:t>%</w:t>
            </w:r>
          </w:p>
        </w:tc>
      </w:tr>
      <w:tr w:rsidR="00520475" w:rsidRPr="00B400C9" w14:paraId="5187D6E4" w14:textId="77777777" w:rsidTr="008F378F">
        <w:trPr>
          <w:trHeight w:val="312"/>
          <w:jc w:val="center"/>
        </w:trPr>
        <w:tc>
          <w:tcPr>
            <w:tcW w:w="3960" w:type="dxa"/>
            <w:shd w:val="clear" w:color="D9D9D9" w:fill="D9D9D9"/>
            <w:noWrap/>
            <w:vAlign w:val="bottom"/>
            <w:hideMark/>
          </w:tcPr>
          <w:p w14:paraId="46EAF5B2"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Structure 8</w:t>
            </w:r>
          </w:p>
        </w:tc>
        <w:tc>
          <w:tcPr>
            <w:tcW w:w="576" w:type="dxa"/>
            <w:shd w:val="clear" w:color="D9D9D9" w:fill="D9D9D9"/>
            <w:noWrap/>
            <w:vAlign w:val="bottom"/>
            <w:hideMark/>
          </w:tcPr>
          <w:p w14:paraId="3EE085A1" w14:textId="77777777" w:rsidR="00520475" w:rsidRPr="00B400C9" w:rsidRDefault="00520475" w:rsidP="008F378F">
            <w:pPr>
              <w:spacing w:after="0" w:line="240" w:lineRule="auto"/>
              <w:jc w:val="center"/>
              <w:rPr>
                <w:rFonts w:eastAsia="Times New Roman"/>
                <w:b/>
                <w:bCs/>
                <w:color w:val="000000"/>
                <w:szCs w:val="24"/>
              </w:rPr>
            </w:pPr>
            <w:r>
              <w:rPr>
                <w:b/>
                <w:bCs/>
                <w:color w:val="000000"/>
              </w:rPr>
              <w:t>14</w:t>
            </w:r>
          </w:p>
        </w:tc>
        <w:tc>
          <w:tcPr>
            <w:tcW w:w="996" w:type="dxa"/>
            <w:shd w:val="clear" w:color="D9D9D9" w:fill="D9D9D9"/>
            <w:noWrap/>
            <w:vAlign w:val="bottom"/>
            <w:hideMark/>
          </w:tcPr>
          <w:p w14:paraId="467354C5" w14:textId="77777777" w:rsidR="00520475" w:rsidRPr="00B400C9" w:rsidRDefault="00520475" w:rsidP="008F378F">
            <w:pPr>
              <w:spacing w:after="0" w:line="240" w:lineRule="auto"/>
              <w:jc w:val="center"/>
              <w:rPr>
                <w:rFonts w:eastAsia="Times New Roman"/>
                <w:b/>
                <w:bCs/>
                <w:color w:val="000000"/>
                <w:szCs w:val="24"/>
              </w:rPr>
            </w:pPr>
            <w:r>
              <w:rPr>
                <w:b/>
                <w:bCs/>
                <w:color w:val="000000"/>
              </w:rPr>
              <w:t>2.0%</w:t>
            </w:r>
          </w:p>
        </w:tc>
      </w:tr>
      <w:tr w:rsidR="00520475" w:rsidRPr="00B400C9" w14:paraId="6AD7500E" w14:textId="77777777" w:rsidTr="008F378F">
        <w:trPr>
          <w:trHeight w:val="312"/>
          <w:jc w:val="center"/>
        </w:trPr>
        <w:tc>
          <w:tcPr>
            <w:tcW w:w="3960" w:type="dxa"/>
            <w:shd w:val="clear" w:color="auto" w:fill="auto"/>
            <w:noWrap/>
            <w:vAlign w:val="bottom"/>
            <w:hideMark/>
          </w:tcPr>
          <w:p w14:paraId="634BD40C"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Cord Marked</w:t>
            </w:r>
          </w:p>
        </w:tc>
        <w:tc>
          <w:tcPr>
            <w:tcW w:w="576" w:type="dxa"/>
            <w:shd w:val="clear" w:color="auto" w:fill="auto"/>
            <w:noWrap/>
            <w:vAlign w:val="bottom"/>
            <w:hideMark/>
          </w:tcPr>
          <w:p w14:paraId="6F12CDC9" w14:textId="77777777" w:rsidR="00520475" w:rsidRPr="00B400C9" w:rsidRDefault="00520475" w:rsidP="008F378F">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3F6D9AC5" w14:textId="77777777" w:rsidR="00520475" w:rsidRPr="00B400C9" w:rsidRDefault="00520475" w:rsidP="008F378F">
            <w:pPr>
              <w:spacing w:after="0" w:line="240" w:lineRule="auto"/>
              <w:jc w:val="center"/>
              <w:rPr>
                <w:rFonts w:eastAsia="Times New Roman"/>
                <w:color w:val="000000"/>
                <w:szCs w:val="24"/>
              </w:rPr>
            </w:pPr>
            <w:r>
              <w:rPr>
                <w:color w:val="000000"/>
              </w:rPr>
              <w:t>14.3%</w:t>
            </w:r>
          </w:p>
        </w:tc>
      </w:tr>
      <w:tr w:rsidR="00520475" w:rsidRPr="00B400C9" w14:paraId="258F77F7" w14:textId="77777777" w:rsidTr="008F378F">
        <w:trPr>
          <w:trHeight w:val="312"/>
          <w:jc w:val="center"/>
        </w:trPr>
        <w:tc>
          <w:tcPr>
            <w:tcW w:w="3960" w:type="dxa"/>
            <w:shd w:val="clear" w:color="auto" w:fill="auto"/>
            <w:noWrap/>
            <w:vAlign w:val="bottom"/>
            <w:hideMark/>
          </w:tcPr>
          <w:p w14:paraId="612716C7"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Undesignated Fingernail Impressed</w:t>
            </w:r>
          </w:p>
        </w:tc>
        <w:tc>
          <w:tcPr>
            <w:tcW w:w="576" w:type="dxa"/>
            <w:shd w:val="clear" w:color="auto" w:fill="auto"/>
            <w:noWrap/>
            <w:vAlign w:val="bottom"/>
            <w:hideMark/>
          </w:tcPr>
          <w:p w14:paraId="33A1CD80" w14:textId="77777777" w:rsidR="00520475" w:rsidRPr="00B400C9" w:rsidRDefault="00520475" w:rsidP="008F378F">
            <w:pPr>
              <w:spacing w:after="0" w:line="240" w:lineRule="auto"/>
              <w:jc w:val="center"/>
              <w:rPr>
                <w:rFonts w:eastAsia="Times New Roman"/>
                <w:color w:val="000000"/>
                <w:szCs w:val="24"/>
              </w:rPr>
            </w:pPr>
            <w:r>
              <w:rPr>
                <w:color w:val="000000"/>
              </w:rPr>
              <w:t>1</w:t>
            </w:r>
          </w:p>
        </w:tc>
        <w:tc>
          <w:tcPr>
            <w:tcW w:w="996" w:type="dxa"/>
            <w:shd w:val="clear" w:color="auto" w:fill="auto"/>
            <w:noWrap/>
            <w:vAlign w:val="bottom"/>
            <w:hideMark/>
          </w:tcPr>
          <w:p w14:paraId="61556EFB" w14:textId="77777777" w:rsidR="00520475" w:rsidRPr="00B400C9" w:rsidRDefault="00520475" w:rsidP="008F378F">
            <w:pPr>
              <w:spacing w:after="0" w:line="240" w:lineRule="auto"/>
              <w:jc w:val="center"/>
              <w:rPr>
                <w:rFonts w:eastAsia="Times New Roman"/>
                <w:color w:val="000000"/>
                <w:szCs w:val="24"/>
              </w:rPr>
            </w:pPr>
            <w:r>
              <w:rPr>
                <w:color w:val="000000"/>
              </w:rPr>
              <w:t>7.1%</w:t>
            </w:r>
          </w:p>
        </w:tc>
      </w:tr>
      <w:tr w:rsidR="00520475" w:rsidRPr="00B400C9" w14:paraId="7AC48E77" w14:textId="77777777" w:rsidTr="008F378F">
        <w:trPr>
          <w:trHeight w:val="312"/>
          <w:jc w:val="center"/>
        </w:trPr>
        <w:tc>
          <w:tcPr>
            <w:tcW w:w="3960" w:type="dxa"/>
            <w:shd w:val="clear" w:color="auto" w:fill="auto"/>
            <w:noWrap/>
            <w:vAlign w:val="bottom"/>
            <w:hideMark/>
          </w:tcPr>
          <w:p w14:paraId="0BF9FDF9"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Williams Plain</w:t>
            </w:r>
          </w:p>
        </w:tc>
        <w:tc>
          <w:tcPr>
            <w:tcW w:w="576" w:type="dxa"/>
            <w:shd w:val="clear" w:color="auto" w:fill="auto"/>
            <w:noWrap/>
            <w:vAlign w:val="bottom"/>
            <w:hideMark/>
          </w:tcPr>
          <w:p w14:paraId="1090F8A0" w14:textId="77777777" w:rsidR="00520475" w:rsidRPr="00B400C9" w:rsidRDefault="00520475" w:rsidP="008F378F">
            <w:pPr>
              <w:spacing w:after="0" w:line="240" w:lineRule="auto"/>
              <w:jc w:val="center"/>
              <w:rPr>
                <w:rFonts w:eastAsia="Times New Roman"/>
                <w:color w:val="000000"/>
                <w:szCs w:val="24"/>
              </w:rPr>
            </w:pPr>
            <w:r>
              <w:rPr>
                <w:color w:val="000000"/>
              </w:rPr>
              <w:t>2</w:t>
            </w:r>
          </w:p>
        </w:tc>
        <w:tc>
          <w:tcPr>
            <w:tcW w:w="996" w:type="dxa"/>
            <w:shd w:val="clear" w:color="auto" w:fill="auto"/>
            <w:noWrap/>
            <w:vAlign w:val="bottom"/>
            <w:hideMark/>
          </w:tcPr>
          <w:p w14:paraId="249ECA53" w14:textId="77777777" w:rsidR="00520475" w:rsidRPr="00B400C9" w:rsidRDefault="00520475" w:rsidP="008F378F">
            <w:pPr>
              <w:spacing w:after="0" w:line="240" w:lineRule="auto"/>
              <w:jc w:val="center"/>
              <w:rPr>
                <w:rFonts w:eastAsia="Times New Roman"/>
                <w:color w:val="000000"/>
                <w:szCs w:val="24"/>
              </w:rPr>
            </w:pPr>
            <w:r>
              <w:rPr>
                <w:color w:val="000000"/>
              </w:rPr>
              <w:t>14.3%</w:t>
            </w:r>
          </w:p>
        </w:tc>
      </w:tr>
      <w:tr w:rsidR="00520475" w:rsidRPr="00B400C9" w14:paraId="174C73D5" w14:textId="77777777" w:rsidTr="008F378F">
        <w:trPr>
          <w:trHeight w:val="312"/>
          <w:jc w:val="center"/>
        </w:trPr>
        <w:tc>
          <w:tcPr>
            <w:tcW w:w="3960" w:type="dxa"/>
            <w:shd w:val="clear" w:color="auto" w:fill="auto"/>
            <w:noWrap/>
            <w:vAlign w:val="bottom"/>
            <w:hideMark/>
          </w:tcPr>
          <w:p w14:paraId="619A73E6" w14:textId="77777777" w:rsidR="00520475" w:rsidRPr="00B400C9" w:rsidRDefault="00520475" w:rsidP="008F378F">
            <w:pPr>
              <w:spacing w:after="0" w:line="240" w:lineRule="auto"/>
              <w:ind w:firstLineChars="100" w:firstLine="240"/>
              <w:rPr>
                <w:rFonts w:eastAsia="Times New Roman"/>
                <w:color w:val="000000"/>
                <w:szCs w:val="24"/>
              </w:rPr>
            </w:pPr>
            <w:r w:rsidRPr="00B400C9">
              <w:rPr>
                <w:rFonts w:eastAsia="Times New Roman"/>
                <w:color w:val="000000"/>
                <w:szCs w:val="24"/>
              </w:rPr>
              <w:t>Woodward Plain</w:t>
            </w:r>
          </w:p>
        </w:tc>
        <w:tc>
          <w:tcPr>
            <w:tcW w:w="576" w:type="dxa"/>
            <w:shd w:val="clear" w:color="auto" w:fill="auto"/>
            <w:noWrap/>
            <w:vAlign w:val="bottom"/>
            <w:hideMark/>
          </w:tcPr>
          <w:p w14:paraId="7D5D2461" w14:textId="77777777" w:rsidR="00520475" w:rsidRPr="00B400C9" w:rsidRDefault="00520475" w:rsidP="008F378F">
            <w:pPr>
              <w:spacing w:after="0" w:line="240" w:lineRule="auto"/>
              <w:jc w:val="center"/>
              <w:rPr>
                <w:rFonts w:eastAsia="Times New Roman"/>
                <w:color w:val="000000"/>
                <w:szCs w:val="24"/>
              </w:rPr>
            </w:pPr>
            <w:r>
              <w:rPr>
                <w:color w:val="000000"/>
              </w:rPr>
              <w:t>9</w:t>
            </w:r>
          </w:p>
        </w:tc>
        <w:tc>
          <w:tcPr>
            <w:tcW w:w="996" w:type="dxa"/>
            <w:shd w:val="clear" w:color="auto" w:fill="auto"/>
            <w:noWrap/>
            <w:vAlign w:val="bottom"/>
            <w:hideMark/>
          </w:tcPr>
          <w:p w14:paraId="794997AB" w14:textId="77777777" w:rsidR="00520475" w:rsidRPr="00B400C9" w:rsidRDefault="00520475" w:rsidP="008F378F">
            <w:pPr>
              <w:spacing w:after="0" w:line="240" w:lineRule="auto"/>
              <w:jc w:val="center"/>
              <w:rPr>
                <w:rFonts w:eastAsia="Times New Roman"/>
                <w:color w:val="000000"/>
                <w:szCs w:val="24"/>
              </w:rPr>
            </w:pPr>
            <w:r>
              <w:rPr>
                <w:color w:val="000000"/>
              </w:rPr>
              <w:t>64.3%</w:t>
            </w:r>
          </w:p>
        </w:tc>
      </w:tr>
      <w:tr w:rsidR="00520475" w:rsidRPr="00B400C9" w14:paraId="33C15181" w14:textId="77777777" w:rsidTr="00825D17">
        <w:trPr>
          <w:trHeight w:val="312"/>
          <w:jc w:val="center"/>
        </w:trPr>
        <w:tc>
          <w:tcPr>
            <w:tcW w:w="3960" w:type="dxa"/>
            <w:tcBorders>
              <w:bottom w:val="single" w:sz="4" w:space="0" w:color="auto"/>
            </w:tcBorders>
            <w:shd w:val="clear" w:color="auto" w:fill="auto"/>
            <w:noWrap/>
            <w:vAlign w:val="bottom"/>
            <w:hideMark/>
          </w:tcPr>
          <w:p w14:paraId="6B047DD4" w14:textId="77777777" w:rsidR="00520475" w:rsidRPr="00B400C9" w:rsidRDefault="00520475" w:rsidP="008F378F">
            <w:pPr>
              <w:spacing w:after="0" w:line="240" w:lineRule="auto"/>
              <w:rPr>
                <w:rFonts w:eastAsia="Times New Roman"/>
                <w:b/>
                <w:bCs/>
                <w:color w:val="000000"/>
                <w:szCs w:val="24"/>
              </w:rPr>
            </w:pPr>
            <w:r w:rsidRPr="00B400C9">
              <w:rPr>
                <w:rFonts w:eastAsia="Times New Roman"/>
                <w:b/>
                <w:bCs/>
                <w:color w:val="000000"/>
                <w:szCs w:val="24"/>
              </w:rPr>
              <w:t>Grand Total</w:t>
            </w:r>
          </w:p>
        </w:tc>
        <w:tc>
          <w:tcPr>
            <w:tcW w:w="576" w:type="dxa"/>
            <w:tcBorders>
              <w:bottom w:val="single" w:sz="4" w:space="0" w:color="auto"/>
            </w:tcBorders>
            <w:shd w:val="clear" w:color="auto" w:fill="auto"/>
            <w:noWrap/>
            <w:vAlign w:val="bottom"/>
            <w:hideMark/>
          </w:tcPr>
          <w:p w14:paraId="265C2AD9" w14:textId="77777777" w:rsidR="00520475" w:rsidRPr="00B400C9" w:rsidRDefault="00520475" w:rsidP="008F378F">
            <w:pPr>
              <w:spacing w:after="0" w:line="240" w:lineRule="auto"/>
              <w:jc w:val="right"/>
              <w:rPr>
                <w:rFonts w:eastAsia="Times New Roman"/>
                <w:b/>
                <w:bCs/>
                <w:color w:val="000000"/>
                <w:szCs w:val="24"/>
              </w:rPr>
            </w:pPr>
            <w:r>
              <w:rPr>
                <w:rFonts w:eastAsia="Times New Roman"/>
                <w:b/>
                <w:bCs/>
                <w:color w:val="000000"/>
                <w:szCs w:val="24"/>
              </w:rPr>
              <w:t>717</w:t>
            </w:r>
          </w:p>
        </w:tc>
        <w:tc>
          <w:tcPr>
            <w:tcW w:w="996" w:type="dxa"/>
            <w:tcBorders>
              <w:bottom w:val="single" w:sz="4" w:space="0" w:color="auto"/>
            </w:tcBorders>
            <w:shd w:val="clear" w:color="auto" w:fill="auto"/>
            <w:noWrap/>
            <w:vAlign w:val="bottom"/>
            <w:hideMark/>
          </w:tcPr>
          <w:p w14:paraId="38E491FC" w14:textId="77777777" w:rsidR="00520475" w:rsidRPr="00B400C9" w:rsidRDefault="00520475" w:rsidP="008F378F">
            <w:pPr>
              <w:spacing w:after="0" w:line="240" w:lineRule="auto"/>
              <w:jc w:val="right"/>
              <w:rPr>
                <w:rFonts w:eastAsia="Times New Roman"/>
                <w:b/>
                <w:bCs/>
                <w:color w:val="000000"/>
                <w:szCs w:val="24"/>
              </w:rPr>
            </w:pPr>
            <w:r w:rsidRPr="00B400C9">
              <w:rPr>
                <w:rFonts w:eastAsia="Times New Roman"/>
                <w:b/>
                <w:bCs/>
                <w:color w:val="000000"/>
                <w:szCs w:val="24"/>
              </w:rPr>
              <w:t>100.0%</w:t>
            </w:r>
          </w:p>
        </w:tc>
      </w:tr>
      <w:tr w:rsidR="00474340" w:rsidRPr="00B400C9" w14:paraId="36865CD7" w14:textId="77777777" w:rsidTr="00825D17">
        <w:trPr>
          <w:trHeight w:val="312"/>
          <w:jc w:val="center"/>
        </w:trPr>
        <w:tc>
          <w:tcPr>
            <w:tcW w:w="5532" w:type="dxa"/>
            <w:gridSpan w:val="3"/>
            <w:tcBorders>
              <w:top w:val="single" w:sz="4" w:space="0" w:color="auto"/>
              <w:left w:val="nil"/>
              <w:bottom w:val="nil"/>
              <w:right w:val="nil"/>
            </w:tcBorders>
            <w:shd w:val="clear" w:color="auto" w:fill="auto"/>
            <w:noWrap/>
          </w:tcPr>
          <w:p w14:paraId="4A583F6F" w14:textId="3D3B0556" w:rsidR="00474340" w:rsidRPr="00825D17" w:rsidRDefault="00825D17" w:rsidP="00474340">
            <w:pPr>
              <w:spacing w:after="0" w:line="240" w:lineRule="auto"/>
              <w:rPr>
                <w:rFonts w:eastAsia="Times New Roman"/>
                <w:color w:val="000000"/>
                <w:szCs w:val="24"/>
              </w:rPr>
            </w:pPr>
            <w:r w:rsidRPr="00825D17">
              <w:rPr>
                <w:rFonts w:eastAsia="Times New Roman"/>
                <w:color w:val="000000"/>
                <w:szCs w:val="24"/>
              </w:rPr>
              <w:t>Table 5.21: Ceramic ware types by structure</w:t>
            </w:r>
            <w:r w:rsidR="00E7215B">
              <w:rPr>
                <w:rFonts w:eastAsia="Times New Roman"/>
                <w:color w:val="000000"/>
                <w:szCs w:val="24"/>
              </w:rPr>
              <w:t>.</w:t>
            </w:r>
            <w:r w:rsidR="00C03C9B">
              <w:rPr>
                <w:rFonts w:eastAsia="Times New Roman"/>
                <w:color w:val="000000"/>
                <w:szCs w:val="24"/>
              </w:rPr>
              <w:t xml:space="preserve"> </w:t>
            </w:r>
            <w:r w:rsidR="00E7215B">
              <w:rPr>
                <w:rFonts w:eastAsia="Times New Roman"/>
                <w:color w:val="000000"/>
                <w:szCs w:val="24"/>
              </w:rPr>
              <w:t xml:space="preserve">Bold is the % of the total </w:t>
            </w:r>
            <w:r w:rsidR="00D0003B">
              <w:rPr>
                <w:rFonts w:eastAsia="Times New Roman"/>
                <w:color w:val="000000"/>
                <w:szCs w:val="24"/>
              </w:rPr>
              <w:t>structure’s</w:t>
            </w:r>
            <w:r w:rsidR="00E7215B">
              <w:rPr>
                <w:rFonts w:eastAsia="Times New Roman"/>
                <w:color w:val="000000"/>
                <w:szCs w:val="24"/>
              </w:rPr>
              <w:t xml:space="preserve"> assemblage, regular type is the % </w:t>
            </w:r>
            <w:r w:rsidR="006E76AA">
              <w:rPr>
                <w:rFonts w:eastAsia="Times New Roman"/>
                <w:color w:val="000000"/>
                <w:szCs w:val="24"/>
              </w:rPr>
              <w:t xml:space="preserve">of ware types </w:t>
            </w:r>
            <w:r w:rsidR="00E7215B">
              <w:rPr>
                <w:rFonts w:eastAsia="Times New Roman"/>
                <w:color w:val="000000"/>
                <w:szCs w:val="24"/>
              </w:rPr>
              <w:t xml:space="preserve">within each </w:t>
            </w:r>
            <w:r w:rsidR="006E76AA">
              <w:rPr>
                <w:rFonts w:eastAsia="Times New Roman"/>
                <w:color w:val="000000"/>
                <w:szCs w:val="24"/>
              </w:rPr>
              <w:t>structure.</w:t>
            </w:r>
          </w:p>
        </w:tc>
      </w:tr>
    </w:tbl>
    <w:p w14:paraId="07815739" w14:textId="77777777" w:rsidR="00520475" w:rsidRDefault="00520475" w:rsidP="00520475">
      <w:pPr>
        <w:spacing w:line="480" w:lineRule="auto"/>
        <w:rPr>
          <w:szCs w:val="24"/>
        </w:rPr>
      </w:pPr>
    </w:p>
    <w:p w14:paraId="07FBCACD" w14:textId="77777777" w:rsidR="00520475" w:rsidRDefault="00520475" w:rsidP="00520475">
      <w:pPr>
        <w:pStyle w:val="Heading3"/>
      </w:pPr>
      <w:bookmarkStart w:id="66" w:name="_Toc152424491"/>
      <w:r w:rsidRPr="000C5F42">
        <w:t>Vessel Form</w:t>
      </w:r>
      <w:bookmarkEnd w:id="66"/>
    </w:p>
    <w:p w14:paraId="4079E74B" w14:textId="77777777" w:rsidR="008C0CF4" w:rsidRPr="008C0CF4" w:rsidRDefault="008C0CF4" w:rsidP="008C0CF4"/>
    <w:p w14:paraId="619FCA93" w14:textId="0EABC258" w:rsidR="00520475" w:rsidRDefault="00520475" w:rsidP="006E76AA">
      <w:pPr>
        <w:spacing w:line="480" w:lineRule="auto"/>
        <w:ind w:firstLine="720"/>
      </w:pPr>
      <w:r>
        <w:rPr>
          <w:szCs w:val="24"/>
        </w:rPr>
        <w:t xml:space="preserve">This section will summarize which vessel types recovered from each structure (Table </w:t>
      </w:r>
      <w:r w:rsidR="00825D17">
        <w:rPr>
          <w:szCs w:val="24"/>
        </w:rPr>
        <w:t>5.22</w:t>
      </w:r>
      <w:r>
        <w:rPr>
          <w:szCs w:val="24"/>
        </w:rPr>
        <w:t>).</w:t>
      </w:r>
      <w:r w:rsidR="00C03C9B">
        <w:rPr>
          <w:szCs w:val="24"/>
        </w:rPr>
        <w:t xml:space="preserve"> </w:t>
      </w:r>
      <w:r>
        <w:t>Vessels for School Land I were designated as either bowls, bottles, or jars.</w:t>
      </w:r>
      <w:r w:rsidR="00C03C9B">
        <w:t xml:space="preserve"> </w:t>
      </w:r>
      <w:r>
        <w:t>If such firm designations could not be accurately recognized then the designations of ‘restricted vessel’ and ‘unrestricted vessel’ were used to distinguish vessels that have inflections and those that do not.</w:t>
      </w:r>
      <w:r w:rsidR="00C03C9B">
        <w:t xml:space="preserve"> </w:t>
      </w:r>
      <w:r>
        <w:t>Vessels whose form would not be determined were recorded as unknown.</w:t>
      </w:r>
    </w:p>
    <w:p w14:paraId="4A2B5AC5" w14:textId="5829C91B" w:rsidR="00520475" w:rsidRDefault="00520475" w:rsidP="00520475">
      <w:pPr>
        <w:spacing w:line="480" w:lineRule="auto"/>
        <w:ind w:firstLine="720"/>
        <w:rPr>
          <w:szCs w:val="24"/>
        </w:rPr>
      </w:pPr>
      <w:r>
        <w:rPr>
          <w:szCs w:val="24"/>
        </w:rPr>
        <w:t>Structure 1 had 3 restricted vessels (50.0%), one jar (16.7%), 1 bowl (16.7%), and one unknown vessel type (16.7%).</w:t>
      </w:r>
      <w:r w:rsidR="00C03C9B">
        <w:rPr>
          <w:szCs w:val="24"/>
        </w:rPr>
        <w:t xml:space="preserve"> </w:t>
      </w:r>
      <w:r>
        <w:rPr>
          <w:szCs w:val="24"/>
        </w:rPr>
        <w:t>Structure 2A had 2 jars (66.7%) and 1 restricted vessel (16.7%).</w:t>
      </w:r>
      <w:r w:rsidR="00C03C9B">
        <w:rPr>
          <w:szCs w:val="24"/>
        </w:rPr>
        <w:t xml:space="preserve"> </w:t>
      </w:r>
      <w:r>
        <w:rPr>
          <w:szCs w:val="24"/>
        </w:rPr>
        <w:t>Structure 2</w:t>
      </w:r>
      <w:r w:rsidR="00D75587">
        <w:rPr>
          <w:szCs w:val="24"/>
        </w:rPr>
        <w:t>B/C</w:t>
      </w:r>
      <w:r>
        <w:rPr>
          <w:szCs w:val="24"/>
        </w:rPr>
        <w:t xml:space="preserve"> had 2 restricted vessels (50.0%), one jar (25.0%), and one unknown vessel (25.0%).</w:t>
      </w:r>
      <w:r w:rsidR="00C03C9B">
        <w:rPr>
          <w:szCs w:val="24"/>
        </w:rPr>
        <w:t xml:space="preserve"> </w:t>
      </w:r>
      <w:r>
        <w:rPr>
          <w:szCs w:val="24"/>
        </w:rPr>
        <w:t>Structure 3 had 6 restricted vessels (46.2%), 2 bowls (15.4%), one jar (7.7%), one unrestricted vessel (7.7%), and 3 unknown types (23.1%).</w:t>
      </w:r>
      <w:r w:rsidR="00C03C9B">
        <w:rPr>
          <w:szCs w:val="24"/>
        </w:rPr>
        <w:t xml:space="preserve"> </w:t>
      </w:r>
      <w:r>
        <w:rPr>
          <w:szCs w:val="24"/>
        </w:rPr>
        <w:t>Structure 4 had 2 unrestricted vessels (33.3%), 1 jar (16.7%), 1 restricted vessel (16.7%), and 2 unknown types (33.3%).</w:t>
      </w:r>
    </w:p>
    <w:p w14:paraId="6EB1B631" w14:textId="2D5AE9D5" w:rsidR="006E76AA" w:rsidRDefault="00520475" w:rsidP="00623923">
      <w:pPr>
        <w:spacing w:line="480" w:lineRule="auto"/>
        <w:ind w:firstLine="720"/>
        <w:rPr>
          <w:szCs w:val="24"/>
        </w:rPr>
      </w:pPr>
      <w:r>
        <w:rPr>
          <w:szCs w:val="24"/>
        </w:rPr>
        <w:lastRenderedPageBreak/>
        <w:t>Structure 5 had 1 bottle (50.0%) and 1 restricted vessel (50.0%).</w:t>
      </w:r>
      <w:r w:rsidR="00C03C9B">
        <w:rPr>
          <w:szCs w:val="24"/>
        </w:rPr>
        <w:t xml:space="preserve"> </w:t>
      </w:r>
      <w:r>
        <w:rPr>
          <w:szCs w:val="24"/>
        </w:rPr>
        <w:t>Structure 6 had 7 jars (33.3%), 3 bowls (14.3%), 2 restricted vessels (9.5%), 1 restricted vessel (4.8%), and 8 unknown types (38.1%).</w:t>
      </w:r>
      <w:r w:rsidR="00C03C9B">
        <w:rPr>
          <w:szCs w:val="24"/>
        </w:rPr>
        <w:t xml:space="preserve"> </w:t>
      </w:r>
      <w:r>
        <w:rPr>
          <w:szCs w:val="24"/>
        </w:rPr>
        <w:t>Structure 7 had 1 bowl (33.3%), 1 jar (33.3%), and 1 unknown type (33.3%).</w:t>
      </w:r>
      <w:r w:rsidR="00C03C9B">
        <w:rPr>
          <w:szCs w:val="24"/>
        </w:rPr>
        <w:t xml:space="preserve"> </w:t>
      </w:r>
      <w:r>
        <w:rPr>
          <w:szCs w:val="24"/>
        </w:rPr>
        <w:t>Structure 8 only had 2 restricted vessels (100%).</w:t>
      </w:r>
    </w:p>
    <w:p w14:paraId="53ABEAA4" w14:textId="77777777" w:rsidR="006E76AA" w:rsidRDefault="006E76AA" w:rsidP="006E76AA">
      <w:pPr>
        <w:spacing w:line="480" w:lineRule="auto"/>
        <w:ind w:firstLine="720"/>
        <w:rPr>
          <w:szCs w:val="24"/>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527"/>
        <w:gridCol w:w="996"/>
      </w:tblGrid>
      <w:tr w:rsidR="00520475" w:rsidRPr="000C5F42" w14:paraId="62AAB9BE" w14:textId="77777777" w:rsidTr="00660780">
        <w:trPr>
          <w:trHeight w:val="288"/>
          <w:jc w:val="center"/>
        </w:trPr>
        <w:tc>
          <w:tcPr>
            <w:tcW w:w="2425" w:type="dxa"/>
            <w:shd w:val="clear" w:color="auto" w:fill="auto"/>
            <w:noWrap/>
            <w:hideMark/>
          </w:tcPr>
          <w:p w14:paraId="26110039" w14:textId="77777777" w:rsidR="00520475" w:rsidRDefault="00520475" w:rsidP="008F378F">
            <w:pPr>
              <w:spacing w:after="0" w:line="240" w:lineRule="auto"/>
              <w:rPr>
                <w:rFonts w:eastAsia="Times New Roman"/>
                <w:b/>
                <w:bCs/>
                <w:color w:val="000000"/>
                <w:szCs w:val="24"/>
              </w:rPr>
            </w:pPr>
            <w:r>
              <w:rPr>
                <w:rFonts w:eastAsia="Times New Roman"/>
                <w:b/>
                <w:bCs/>
                <w:color w:val="000000"/>
                <w:szCs w:val="24"/>
              </w:rPr>
              <w:t>Structure</w:t>
            </w:r>
          </w:p>
          <w:p w14:paraId="75425B8D" w14:textId="6FEB9EAD" w:rsidR="00520475" w:rsidRPr="000C5F42" w:rsidRDefault="00C03C9B" w:rsidP="008F378F">
            <w:pPr>
              <w:spacing w:after="0" w:line="240" w:lineRule="auto"/>
              <w:rPr>
                <w:rFonts w:eastAsia="Times New Roman"/>
                <w:b/>
                <w:bCs/>
                <w:color w:val="000000"/>
                <w:szCs w:val="24"/>
              </w:rPr>
            </w:pPr>
            <w:r>
              <w:rPr>
                <w:rFonts w:eastAsia="Times New Roman"/>
                <w:b/>
                <w:bCs/>
                <w:color w:val="000000"/>
                <w:szCs w:val="24"/>
              </w:rPr>
              <w:t xml:space="preserve">  </w:t>
            </w:r>
            <w:r w:rsidR="00520475">
              <w:rPr>
                <w:rFonts w:eastAsia="Times New Roman"/>
                <w:b/>
                <w:bCs/>
                <w:color w:val="000000"/>
                <w:szCs w:val="24"/>
              </w:rPr>
              <w:t xml:space="preserve"> /</w:t>
            </w:r>
            <w:r w:rsidR="00520475" w:rsidRPr="000C5F42">
              <w:rPr>
                <w:rFonts w:eastAsia="Times New Roman"/>
                <w:b/>
                <w:bCs/>
                <w:color w:val="000000"/>
                <w:szCs w:val="24"/>
              </w:rPr>
              <w:t>Vessel Type</w:t>
            </w:r>
          </w:p>
        </w:tc>
        <w:tc>
          <w:tcPr>
            <w:tcW w:w="527" w:type="dxa"/>
            <w:shd w:val="clear" w:color="auto" w:fill="auto"/>
            <w:noWrap/>
            <w:vAlign w:val="center"/>
            <w:hideMark/>
          </w:tcPr>
          <w:p w14:paraId="0DBF300E"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N=</w:t>
            </w:r>
          </w:p>
        </w:tc>
        <w:tc>
          <w:tcPr>
            <w:tcW w:w="996" w:type="dxa"/>
            <w:shd w:val="clear" w:color="auto" w:fill="auto"/>
            <w:noWrap/>
            <w:vAlign w:val="center"/>
            <w:hideMark/>
          </w:tcPr>
          <w:p w14:paraId="7AA33810"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w:t>
            </w:r>
          </w:p>
        </w:tc>
      </w:tr>
      <w:tr w:rsidR="00520475" w:rsidRPr="000C5F42" w14:paraId="0F75B857" w14:textId="77777777" w:rsidTr="00660780">
        <w:trPr>
          <w:trHeight w:val="288"/>
          <w:jc w:val="center"/>
        </w:trPr>
        <w:tc>
          <w:tcPr>
            <w:tcW w:w="2425" w:type="dxa"/>
            <w:shd w:val="clear" w:color="D9D9D9" w:fill="D9D9D9"/>
            <w:noWrap/>
            <w:vAlign w:val="bottom"/>
            <w:hideMark/>
          </w:tcPr>
          <w:p w14:paraId="4AA498A5"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1</w:t>
            </w:r>
          </w:p>
        </w:tc>
        <w:tc>
          <w:tcPr>
            <w:tcW w:w="527" w:type="dxa"/>
            <w:shd w:val="clear" w:color="D9D9D9" w:fill="D9D9D9"/>
            <w:noWrap/>
            <w:vAlign w:val="bottom"/>
            <w:hideMark/>
          </w:tcPr>
          <w:p w14:paraId="2780DDFD"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6</w:t>
            </w:r>
          </w:p>
        </w:tc>
        <w:tc>
          <w:tcPr>
            <w:tcW w:w="996" w:type="dxa"/>
            <w:shd w:val="clear" w:color="D9D9D9" w:fill="D9D9D9"/>
            <w:noWrap/>
            <w:vAlign w:val="bottom"/>
            <w:hideMark/>
          </w:tcPr>
          <w:p w14:paraId="15D109E8"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10.0%</w:t>
            </w:r>
          </w:p>
        </w:tc>
      </w:tr>
      <w:tr w:rsidR="00520475" w:rsidRPr="000C5F42" w14:paraId="4093D44F" w14:textId="77777777" w:rsidTr="00660780">
        <w:trPr>
          <w:trHeight w:val="288"/>
          <w:jc w:val="center"/>
        </w:trPr>
        <w:tc>
          <w:tcPr>
            <w:tcW w:w="2425" w:type="dxa"/>
            <w:shd w:val="clear" w:color="auto" w:fill="auto"/>
            <w:noWrap/>
            <w:vAlign w:val="center"/>
            <w:hideMark/>
          </w:tcPr>
          <w:p w14:paraId="322D97C8"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Bowl</w:t>
            </w:r>
          </w:p>
        </w:tc>
        <w:tc>
          <w:tcPr>
            <w:tcW w:w="527" w:type="dxa"/>
            <w:shd w:val="clear" w:color="auto" w:fill="auto"/>
            <w:noWrap/>
            <w:vAlign w:val="bottom"/>
            <w:hideMark/>
          </w:tcPr>
          <w:p w14:paraId="1A2493A6"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0840FF6E"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16.7%</w:t>
            </w:r>
          </w:p>
        </w:tc>
      </w:tr>
      <w:tr w:rsidR="00520475" w:rsidRPr="000C5F42" w14:paraId="7E634B5C" w14:textId="77777777" w:rsidTr="00660780">
        <w:trPr>
          <w:trHeight w:val="288"/>
          <w:jc w:val="center"/>
        </w:trPr>
        <w:tc>
          <w:tcPr>
            <w:tcW w:w="2425" w:type="dxa"/>
            <w:shd w:val="clear" w:color="auto" w:fill="auto"/>
            <w:noWrap/>
            <w:vAlign w:val="center"/>
            <w:hideMark/>
          </w:tcPr>
          <w:p w14:paraId="0244C121"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22B1CE14"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1A3BACDD"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16.7%</w:t>
            </w:r>
          </w:p>
        </w:tc>
      </w:tr>
      <w:tr w:rsidR="00520475" w:rsidRPr="000C5F42" w14:paraId="2E022806" w14:textId="77777777" w:rsidTr="00660780">
        <w:trPr>
          <w:trHeight w:val="288"/>
          <w:jc w:val="center"/>
        </w:trPr>
        <w:tc>
          <w:tcPr>
            <w:tcW w:w="2425" w:type="dxa"/>
            <w:shd w:val="clear" w:color="auto" w:fill="auto"/>
            <w:noWrap/>
            <w:vAlign w:val="center"/>
            <w:hideMark/>
          </w:tcPr>
          <w:p w14:paraId="424F07A6"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6CE555A0"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w:t>
            </w:r>
          </w:p>
        </w:tc>
        <w:tc>
          <w:tcPr>
            <w:tcW w:w="996" w:type="dxa"/>
            <w:shd w:val="clear" w:color="auto" w:fill="auto"/>
            <w:noWrap/>
            <w:vAlign w:val="bottom"/>
            <w:hideMark/>
          </w:tcPr>
          <w:p w14:paraId="3512D1AA"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50.0%</w:t>
            </w:r>
          </w:p>
        </w:tc>
      </w:tr>
      <w:tr w:rsidR="00520475" w:rsidRPr="000C5F42" w14:paraId="51B4A994" w14:textId="77777777" w:rsidTr="00660780">
        <w:trPr>
          <w:trHeight w:val="288"/>
          <w:jc w:val="center"/>
        </w:trPr>
        <w:tc>
          <w:tcPr>
            <w:tcW w:w="2425" w:type="dxa"/>
            <w:shd w:val="clear" w:color="auto" w:fill="auto"/>
            <w:noWrap/>
            <w:vAlign w:val="center"/>
            <w:hideMark/>
          </w:tcPr>
          <w:p w14:paraId="23C629AD"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Unknown</w:t>
            </w:r>
          </w:p>
        </w:tc>
        <w:tc>
          <w:tcPr>
            <w:tcW w:w="527" w:type="dxa"/>
            <w:shd w:val="clear" w:color="auto" w:fill="auto"/>
            <w:noWrap/>
            <w:vAlign w:val="bottom"/>
            <w:hideMark/>
          </w:tcPr>
          <w:p w14:paraId="04398DDF"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2F044415"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16.7%</w:t>
            </w:r>
          </w:p>
        </w:tc>
      </w:tr>
      <w:tr w:rsidR="00520475" w:rsidRPr="000C5F42" w14:paraId="09210EF6" w14:textId="77777777" w:rsidTr="00660780">
        <w:trPr>
          <w:trHeight w:val="288"/>
          <w:jc w:val="center"/>
        </w:trPr>
        <w:tc>
          <w:tcPr>
            <w:tcW w:w="2425" w:type="dxa"/>
            <w:shd w:val="clear" w:color="D9D9D9" w:fill="D9D9D9"/>
            <w:noWrap/>
            <w:vAlign w:val="bottom"/>
            <w:hideMark/>
          </w:tcPr>
          <w:p w14:paraId="1ADA6557"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2A</w:t>
            </w:r>
          </w:p>
        </w:tc>
        <w:tc>
          <w:tcPr>
            <w:tcW w:w="527" w:type="dxa"/>
            <w:shd w:val="clear" w:color="D9D9D9" w:fill="D9D9D9"/>
            <w:noWrap/>
            <w:vAlign w:val="bottom"/>
            <w:hideMark/>
          </w:tcPr>
          <w:p w14:paraId="476E7486"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3</w:t>
            </w:r>
          </w:p>
        </w:tc>
        <w:tc>
          <w:tcPr>
            <w:tcW w:w="996" w:type="dxa"/>
            <w:shd w:val="clear" w:color="D9D9D9" w:fill="D9D9D9"/>
            <w:noWrap/>
            <w:vAlign w:val="bottom"/>
            <w:hideMark/>
          </w:tcPr>
          <w:p w14:paraId="7379222D"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5.0%</w:t>
            </w:r>
          </w:p>
        </w:tc>
      </w:tr>
      <w:tr w:rsidR="00520475" w:rsidRPr="000C5F42" w14:paraId="283AB5C9" w14:textId="77777777" w:rsidTr="00660780">
        <w:trPr>
          <w:trHeight w:val="288"/>
          <w:jc w:val="center"/>
        </w:trPr>
        <w:tc>
          <w:tcPr>
            <w:tcW w:w="2425" w:type="dxa"/>
            <w:shd w:val="clear" w:color="auto" w:fill="auto"/>
            <w:noWrap/>
            <w:vAlign w:val="center"/>
            <w:hideMark/>
          </w:tcPr>
          <w:p w14:paraId="5447BB86"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5EF1DA72"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7F562E49"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66.7%</w:t>
            </w:r>
          </w:p>
        </w:tc>
      </w:tr>
      <w:tr w:rsidR="00520475" w:rsidRPr="000C5F42" w14:paraId="5139B3A4" w14:textId="77777777" w:rsidTr="00660780">
        <w:trPr>
          <w:trHeight w:val="288"/>
          <w:jc w:val="center"/>
        </w:trPr>
        <w:tc>
          <w:tcPr>
            <w:tcW w:w="2425" w:type="dxa"/>
            <w:shd w:val="clear" w:color="auto" w:fill="auto"/>
            <w:noWrap/>
            <w:vAlign w:val="center"/>
            <w:hideMark/>
          </w:tcPr>
          <w:p w14:paraId="6F5C9EE2"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4F482D27"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1EF8FE1F"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33.3%</w:t>
            </w:r>
          </w:p>
        </w:tc>
      </w:tr>
      <w:tr w:rsidR="00520475" w:rsidRPr="000C5F42" w14:paraId="46A7AA06" w14:textId="77777777" w:rsidTr="00660780">
        <w:trPr>
          <w:trHeight w:val="288"/>
          <w:jc w:val="center"/>
        </w:trPr>
        <w:tc>
          <w:tcPr>
            <w:tcW w:w="2425" w:type="dxa"/>
            <w:shd w:val="clear" w:color="D9D9D9" w:fill="D9D9D9"/>
            <w:noWrap/>
            <w:vAlign w:val="bottom"/>
            <w:hideMark/>
          </w:tcPr>
          <w:p w14:paraId="2DAD8640" w14:textId="21A13FE9"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2</w:t>
            </w:r>
            <w:r w:rsidR="00D75587">
              <w:rPr>
                <w:rFonts w:eastAsia="Times New Roman"/>
                <w:b/>
                <w:bCs/>
                <w:color w:val="000000"/>
                <w:szCs w:val="24"/>
              </w:rPr>
              <w:t>B/C</w:t>
            </w:r>
          </w:p>
        </w:tc>
        <w:tc>
          <w:tcPr>
            <w:tcW w:w="527" w:type="dxa"/>
            <w:shd w:val="clear" w:color="D9D9D9" w:fill="D9D9D9"/>
            <w:noWrap/>
            <w:vAlign w:val="bottom"/>
            <w:hideMark/>
          </w:tcPr>
          <w:p w14:paraId="75041FC3"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4</w:t>
            </w:r>
          </w:p>
        </w:tc>
        <w:tc>
          <w:tcPr>
            <w:tcW w:w="996" w:type="dxa"/>
            <w:shd w:val="clear" w:color="D9D9D9" w:fill="D9D9D9"/>
            <w:noWrap/>
            <w:vAlign w:val="bottom"/>
            <w:hideMark/>
          </w:tcPr>
          <w:p w14:paraId="3A4365DD"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6.7%</w:t>
            </w:r>
          </w:p>
        </w:tc>
      </w:tr>
      <w:tr w:rsidR="00520475" w:rsidRPr="000C5F42" w14:paraId="47CB5A40" w14:textId="77777777" w:rsidTr="00660780">
        <w:trPr>
          <w:trHeight w:val="288"/>
          <w:jc w:val="center"/>
        </w:trPr>
        <w:tc>
          <w:tcPr>
            <w:tcW w:w="2425" w:type="dxa"/>
            <w:shd w:val="clear" w:color="auto" w:fill="auto"/>
            <w:noWrap/>
            <w:vAlign w:val="center"/>
            <w:hideMark/>
          </w:tcPr>
          <w:p w14:paraId="293280BF"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1181EDB1"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40884BA9"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25.0%</w:t>
            </w:r>
          </w:p>
        </w:tc>
      </w:tr>
      <w:tr w:rsidR="00520475" w:rsidRPr="000C5F42" w14:paraId="24A9E720" w14:textId="77777777" w:rsidTr="00660780">
        <w:trPr>
          <w:trHeight w:val="288"/>
          <w:jc w:val="center"/>
        </w:trPr>
        <w:tc>
          <w:tcPr>
            <w:tcW w:w="2425" w:type="dxa"/>
            <w:shd w:val="clear" w:color="auto" w:fill="auto"/>
            <w:noWrap/>
            <w:vAlign w:val="center"/>
            <w:hideMark/>
          </w:tcPr>
          <w:p w14:paraId="5F522A81"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6E358E39"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179E081C"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50.0%</w:t>
            </w:r>
          </w:p>
        </w:tc>
      </w:tr>
      <w:tr w:rsidR="00520475" w:rsidRPr="000C5F42" w14:paraId="461106AE" w14:textId="77777777" w:rsidTr="00660780">
        <w:trPr>
          <w:trHeight w:val="288"/>
          <w:jc w:val="center"/>
        </w:trPr>
        <w:tc>
          <w:tcPr>
            <w:tcW w:w="2425" w:type="dxa"/>
            <w:shd w:val="clear" w:color="auto" w:fill="auto"/>
            <w:noWrap/>
            <w:vAlign w:val="center"/>
            <w:hideMark/>
          </w:tcPr>
          <w:p w14:paraId="25147F02"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Unknown</w:t>
            </w:r>
          </w:p>
        </w:tc>
        <w:tc>
          <w:tcPr>
            <w:tcW w:w="527" w:type="dxa"/>
            <w:shd w:val="clear" w:color="auto" w:fill="auto"/>
            <w:noWrap/>
            <w:vAlign w:val="bottom"/>
            <w:hideMark/>
          </w:tcPr>
          <w:p w14:paraId="1E59350A"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5F5474C8"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25.0%</w:t>
            </w:r>
          </w:p>
        </w:tc>
      </w:tr>
      <w:tr w:rsidR="00520475" w:rsidRPr="000C5F42" w14:paraId="36705D16" w14:textId="77777777" w:rsidTr="00660780">
        <w:trPr>
          <w:trHeight w:val="288"/>
          <w:jc w:val="center"/>
        </w:trPr>
        <w:tc>
          <w:tcPr>
            <w:tcW w:w="2425" w:type="dxa"/>
            <w:shd w:val="clear" w:color="D9D9D9" w:fill="D9D9D9"/>
            <w:noWrap/>
            <w:vAlign w:val="bottom"/>
            <w:hideMark/>
          </w:tcPr>
          <w:p w14:paraId="163A1BE1"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3</w:t>
            </w:r>
          </w:p>
        </w:tc>
        <w:tc>
          <w:tcPr>
            <w:tcW w:w="527" w:type="dxa"/>
            <w:shd w:val="clear" w:color="D9D9D9" w:fill="D9D9D9"/>
            <w:noWrap/>
            <w:vAlign w:val="bottom"/>
            <w:hideMark/>
          </w:tcPr>
          <w:p w14:paraId="4E4C31F9"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13</w:t>
            </w:r>
          </w:p>
        </w:tc>
        <w:tc>
          <w:tcPr>
            <w:tcW w:w="996" w:type="dxa"/>
            <w:shd w:val="clear" w:color="D9D9D9" w:fill="D9D9D9"/>
            <w:noWrap/>
            <w:vAlign w:val="bottom"/>
            <w:hideMark/>
          </w:tcPr>
          <w:p w14:paraId="5C25EFE0"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21.7%</w:t>
            </w:r>
          </w:p>
        </w:tc>
      </w:tr>
      <w:tr w:rsidR="00520475" w:rsidRPr="000C5F42" w14:paraId="7039D6A0" w14:textId="77777777" w:rsidTr="00660780">
        <w:trPr>
          <w:trHeight w:val="288"/>
          <w:jc w:val="center"/>
        </w:trPr>
        <w:tc>
          <w:tcPr>
            <w:tcW w:w="2425" w:type="dxa"/>
            <w:shd w:val="clear" w:color="auto" w:fill="auto"/>
            <w:noWrap/>
            <w:vAlign w:val="center"/>
            <w:hideMark/>
          </w:tcPr>
          <w:p w14:paraId="0FAFE060"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Bowl</w:t>
            </w:r>
          </w:p>
        </w:tc>
        <w:tc>
          <w:tcPr>
            <w:tcW w:w="527" w:type="dxa"/>
            <w:shd w:val="clear" w:color="auto" w:fill="auto"/>
            <w:noWrap/>
            <w:vAlign w:val="bottom"/>
            <w:hideMark/>
          </w:tcPr>
          <w:p w14:paraId="693F6C02"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411F7E37"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15.4%</w:t>
            </w:r>
          </w:p>
        </w:tc>
      </w:tr>
      <w:tr w:rsidR="00520475" w:rsidRPr="000C5F42" w14:paraId="3B50D572" w14:textId="77777777" w:rsidTr="00660780">
        <w:trPr>
          <w:trHeight w:val="288"/>
          <w:jc w:val="center"/>
        </w:trPr>
        <w:tc>
          <w:tcPr>
            <w:tcW w:w="2425" w:type="dxa"/>
            <w:shd w:val="clear" w:color="auto" w:fill="auto"/>
            <w:noWrap/>
            <w:vAlign w:val="center"/>
            <w:hideMark/>
          </w:tcPr>
          <w:p w14:paraId="75EB9F60"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6B4E0B67"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2C184D0E"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7.7%</w:t>
            </w:r>
          </w:p>
        </w:tc>
      </w:tr>
      <w:tr w:rsidR="00520475" w:rsidRPr="000C5F42" w14:paraId="03F4E37E" w14:textId="77777777" w:rsidTr="00660780">
        <w:trPr>
          <w:trHeight w:val="288"/>
          <w:jc w:val="center"/>
        </w:trPr>
        <w:tc>
          <w:tcPr>
            <w:tcW w:w="2425" w:type="dxa"/>
            <w:shd w:val="clear" w:color="auto" w:fill="auto"/>
            <w:noWrap/>
            <w:vAlign w:val="center"/>
            <w:hideMark/>
          </w:tcPr>
          <w:p w14:paraId="27195B92"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12DAABC3"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6</w:t>
            </w:r>
          </w:p>
        </w:tc>
        <w:tc>
          <w:tcPr>
            <w:tcW w:w="996" w:type="dxa"/>
            <w:shd w:val="clear" w:color="auto" w:fill="auto"/>
            <w:noWrap/>
            <w:vAlign w:val="bottom"/>
            <w:hideMark/>
          </w:tcPr>
          <w:p w14:paraId="69FC0266"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46.2%</w:t>
            </w:r>
          </w:p>
        </w:tc>
      </w:tr>
      <w:tr w:rsidR="00520475" w:rsidRPr="000C5F42" w14:paraId="2E86D121" w14:textId="77777777" w:rsidTr="00660780">
        <w:trPr>
          <w:trHeight w:val="288"/>
          <w:jc w:val="center"/>
        </w:trPr>
        <w:tc>
          <w:tcPr>
            <w:tcW w:w="2425" w:type="dxa"/>
            <w:shd w:val="clear" w:color="auto" w:fill="auto"/>
            <w:noWrap/>
            <w:vAlign w:val="center"/>
            <w:hideMark/>
          </w:tcPr>
          <w:p w14:paraId="64C8037B"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Unrestricted Vessel</w:t>
            </w:r>
          </w:p>
        </w:tc>
        <w:tc>
          <w:tcPr>
            <w:tcW w:w="527" w:type="dxa"/>
            <w:shd w:val="clear" w:color="auto" w:fill="auto"/>
            <w:noWrap/>
            <w:vAlign w:val="bottom"/>
            <w:hideMark/>
          </w:tcPr>
          <w:p w14:paraId="683A740D"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258305EB"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7.7%</w:t>
            </w:r>
          </w:p>
        </w:tc>
      </w:tr>
      <w:tr w:rsidR="00520475" w:rsidRPr="000C5F42" w14:paraId="6BF6E6A6" w14:textId="77777777" w:rsidTr="00660780">
        <w:trPr>
          <w:trHeight w:val="288"/>
          <w:jc w:val="center"/>
        </w:trPr>
        <w:tc>
          <w:tcPr>
            <w:tcW w:w="2425" w:type="dxa"/>
            <w:shd w:val="clear" w:color="auto" w:fill="auto"/>
            <w:noWrap/>
            <w:vAlign w:val="center"/>
            <w:hideMark/>
          </w:tcPr>
          <w:p w14:paraId="0511A0C7"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Unknown</w:t>
            </w:r>
          </w:p>
        </w:tc>
        <w:tc>
          <w:tcPr>
            <w:tcW w:w="527" w:type="dxa"/>
            <w:shd w:val="clear" w:color="auto" w:fill="auto"/>
            <w:noWrap/>
            <w:vAlign w:val="bottom"/>
            <w:hideMark/>
          </w:tcPr>
          <w:p w14:paraId="1051B834"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w:t>
            </w:r>
          </w:p>
        </w:tc>
        <w:tc>
          <w:tcPr>
            <w:tcW w:w="996" w:type="dxa"/>
            <w:shd w:val="clear" w:color="auto" w:fill="auto"/>
            <w:noWrap/>
            <w:vAlign w:val="bottom"/>
            <w:hideMark/>
          </w:tcPr>
          <w:p w14:paraId="2A14686D"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23.1%</w:t>
            </w:r>
          </w:p>
        </w:tc>
      </w:tr>
      <w:tr w:rsidR="00520475" w:rsidRPr="000C5F42" w14:paraId="5855A222" w14:textId="77777777" w:rsidTr="00660780">
        <w:trPr>
          <w:trHeight w:val="288"/>
          <w:jc w:val="center"/>
        </w:trPr>
        <w:tc>
          <w:tcPr>
            <w:tcW w:w="2425" w:type="dxa"/>
            <w:shd w:val="clear" w:color="D9D9D9" w:fill="D9D9D9"/>
            <w:noWrap/>
            <w:vAlign w:val="bottom"/>
            <w:hideMark/>
          </w:tcPr>
          <w:p w14:paraId="79FB7253"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4</w:t>
            </w:r>
          </w:p>
        </w:tc>
        <w:tc>
          <w:tcPr>
            <w:tcW w:w="527" w:type="dxa"/>
            <w:shd w:val="clear" w:color="D9D9D9" w:fill="D9D9D9"/>
            <w:noWrap/>
            <w:vAlign w:val="bottom"/>
            <w:hideMark/>
          </w:tcPr>
          <w:p w14:paraId="3E5DDC74"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6</w:t>
            </w:r>
          </w:p>
        </w:tc>
        <w:tc>
          <w:tcPr>
            <w:tcW w:w="996" w:type="dxa"/>
            <w:shd w:val="clear" w:color="D9D9D9" w:fill="D9D9D9"/>
            <w:noWrap/>
            <w:vAlign w:val="bottom"/>
            <w:hideMark/>
          </w:tcPr>
          <w:p w14:paraId="31DF232F"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10.0%</w:t>
            </w:r>
          </w:p>
        </w:tc>
      </w:tr>
      <w:tr w:rsidR="00520475" w:rsidRPr="000C5F42" w14:paraId="3859925D" w14:textId="77777777" w:rsidTr="00660780">
        <w:trPr>
          <w:trHeight w:val="288"/>
          <w:jc w:val="center"/>
        </w:trPr>
        <w:tc>
          <w:tcPr>
            <w:tcW w:w="2425" w:type="dxa"/>
            <w:shd w:val="clear" w:color="auto" w:fill="auto"/>
            <w:noWrap/>
            <w:vAlign w:val="center"/>
            <w:hideMark/>
          </w:tcPr>
          <w:p w14:paraId="6839C6F2"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0B920E87"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7D4417FF"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16.7%</w:t>
            </w:r>
          </w:p>
        </w:tc>
      </w:tr>
      <w:tr w:rsidR="00520475" w:rsidRPr="000C5F42" w14:paraId="2E806437" w14:textId="77777777" w:rsidTr="00660780">
        <w:trPr>
          <w:trHeight w:val="288"/>
          <w:jc w:val="center"/>
        </w:trPr>
        <w:tc>
          <w:tcPr>
            <w:tcW w:w="2425" w:type="dxa"/>
            <w:shd w:val="clear" w:color="auto" w:fill="auto"/>
            <w:noWrap/>
            <w:vAlign w:val="center"/>
            <w:hideMark/>
          </w:tcPr>
          <w:p w14:paraId="5F50D605"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3B2F6EA9"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25B51201"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16.7%</w:t>
            </w:r>
          </w:p>
        </w:tc>
      </w:tr>
      <w:tr w:rsidR="00520475" w:rsidRPr="000C5F42" w14:paraId="6ED58724" w14:textId="77777777" w:rsidTr="00660780">
        <w:trPr>
          <w:trHeight w:val="288"/>
          <w:jc w:val="center"/>
        </w:trPr>
        <w:tc>
          <w:tcPr>
            <w:tcW w:w="2425" w:type="dxa"/>
            <w:shd w:val="clear" w:color="auto" w:fill="auto"/>
            <w:noWrap/>
            <w:vAlign w:val="center"/>
            <w:hideMark/>
          </w:tcPr>
          <w:p w14:paraId="0E916022"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Unrestricted Vessel</w:t>
            </w:r>
          </w:p>
        </w:tc>
        <w:tc>
          <w:tcPr>
            <w:tcW w:w="527" w:type="dxa"/>
            <w:shd w:val="clear" w:color="auto" w:fill="auto"/>
            <w:noWrap/>
            <w:vAlign w:val="bottom"/>
            <w:hideMark/>
          </w:tcPr>
          <w:p w14:paraId="7A21BD22"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7B61B7CF"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33.3%</w:t>
            </w:r>
          </w:p>
        </w:tc>
      </w:tr>
      <w:tr w:rsidR="00520475" w:rsidRPr="000C5F42" w14:paraId="31CA0518" w14:textId="77777777" w:rsidTr="00660780">
        <w:trPr>
          <w:trHeight w:val="288"/>
          <w:jc w:val="center"/>
        </w:trPr>
        <w:tc>
          <w:tcPr>
            <w:tcW w:w="2425" w:type="dxa"/>
            <w:shd w:val="clear" w:color="auto" w:fill="auto"/>
            <w:noWrap/>
            <w:vAlign w:val="center"/>
            <w:hideMark/>
          </w:tcPr>
          <w:p w14:paraId="10AE7587"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Unknown</w:t>
            </w:r>
          </w:p>
        </w:tc>
        <w:tc>
          <w:tcPr>
            <w:tcW w:w="527" w:type="dxa"/>
            <w:shd w:val="clear" w:color="auto" w:fill="auto"/>
            <w:noWrap/>
            <w:vAlign w:val="bottom"/>
            <w:hideMark/>
          </w:tcPr>
          <w:p w14:paraId="0FDF82DA"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0CABB1A0"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33.3%</w:t>
            </w:r>
          </w:p>
        </w:tc>
      </w:tr>
      <w:tr w:rsidR="00520475" w:rsidRPr="000C5F42" w14:paraId="3A43A416" w14:textId="77777777" w:rsidTr="00660780">
        <w:trPr>
          <w:trHeight w:val="288"/>
          <w:jc w:val="center"/>
        </w:trPr>
        <w:tc>
          <w:tcPr>
            <w:tcW w:w="2425" w:type="dxa"/>
            <w:shd w:val="clear" w:color="D9D9D9" w:fill="D9D9D9"/>
            <w:noWrap/>
            <w:vAlign w:val="bottom"/>
            <w:hideMark/>
          </w:tcPr>
          <w:p w14:paraId="2E322583"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5</w:t>
            </w:r>
          </w:p>
        </w:tc>
        <w:tc>
          <w:tcPr>
            <w:tcW w:w="527" w:type="dxa"/>
            <w:shd w:val="clear" w:color="D9D9D9" w:fill="D9D9D9"/>
            <w:noWrap/>
            <w:vAlign w:val="bottom"/>
            <w:hideMark/>
          </w:tcPr>
          <w:p w14:paraId="54D5EA7B"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2</w:t>
            </w:r>
          </w:p>
        </w:tc>
        <w:tc>
          <w:tcPr>
            <w:tcW w:w="996" w:type="dxa"/>
            <w:shd w:val="clear" w:color="D9D9D9" w:fill="D9D9D9"/>
            <w:noWrap/>
            <w:vAlign w:val="bottom"/>
            <w:hideMark/>
          </w:tcPr>
          <w:p w14:paraId="2D914CFF"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3.3%</w:t>
            </w:r>
          </w:p>
        </w:tc>
      </w:tr>
      <w:tr w:rsidR="00520475" w:rsidRPr="000C5F42" w14:paraId="41DAFAF9" w14:textId="77777777" w:rsidTr="00660780">
        <w:trPr>
          <w:trHeight w:val="288"/>
          <w:jc w:val="center"/>
        </w:trPr>
        <w:tc>
          <w:tcPr>
            <w:tcW w:w="2425" w:type="dxa"/>
            <w:shd w:val="clear" w:color="auto" w:fill="auto"/>
            <w:noWrap/>
            <w:vAlign w:val="center"/>
            <w:hideMark/>
          </w:tcPr>
          <w:p w14:paraId="4FFAA47A"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Bottle</w:t>
            </w:r>
          </w:p>
        </w:tc>
        <w:tc>
          <w:tcPr>
            <w:tcW w:w="527" w:type="dxa"/>
            <w:shd w:val="clear" w:color="auto" w:fill="auto"/>
            <w:noWrap/>
            <w:vAlign w:val="bottom"/>
            <w:hideMark/>
          </w:tcPr>
          <w:p w14:paraId="5D84B6E8"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4769D346"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50.0%</w:t>
            </w:r>
          </w:p>
        </w:tc>
      </w:tr>
      <w:tr w:rsidR="00520475" w:rsidRPr="000C5F42" w14:paraId="3FE6A3CB" w14:textId="77777777" w:rsidTr="00660780">
        <w:trPr>
          <w:trHeight w:val="288"/>
          <w:jc w:val="center"/>
        </w:trPr>
        <w:tc>
          <w:tcPr>
            <w:tcW w:w="2425" w:type="dxa"/>
            <w:shd w:val="clear" w:color="auto" w:fill="auto"/>
            <w:noWrap/>
            <w:vAlign w:val="center"/>
            <w:hideMark/>
          </w:tcPr>
          <w:p w14:paraId="08DAF46F"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52DFEEDC"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73DB5206"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50.0%</w:t>
            </w:r>
          </w:p>
        </w:tc>
      </w:tr>
      <w:tr w:rsidR="00520475" w:rsidRPr="000C5F42" w14:paraId="33A0B6FE" w14:textId="77777777" w:rsidTr="00660780">
        <w:trPr>
          <w:trHeight w:val="288"/>
          <w:jc w:val="center"/>
        </w:trPr>
        <w:tc>
          <w:tcPr>
            <w:tcW w:w="2425" w:type="dxa"/>
            <w:shd w:val="clear" w:color="D9D9D9" w:fill="D9D9D9"/>
            <w:noWrap/>
            <w:vAlign w:val="bottom"/>
            <w:hideMark/>
          </w:tcPr>
          <w:p w14:paraId="0E268714"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6</w:t>
            </w:r>
          </w:p>
        </w:tc>
        <w:tc>
          <w:tcPr>
            <w:tcW w:w="527" w:type="dxa"/>
            <w:shd w:val="clear" w:color="D9D9D9" w:fill="D9D9D9"/>
            <w:noWrap/>
            <w:vAlign w:val="bottom"/>
            <w:hideMark/>
          </w:tcPr>
          <w:p w14:paraId="7718C60E" w14:textId="1A0BDB8A"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2</w:t>
            </w:r>
            <w:r w:rsidR="00500D89">
              <w:rPr>
                <w:rFonts w:eastAsia="Times New Roman"/>
                <w:b/>
                <w:bCs/>
                <w:color w:val="000000"/>
                <w:szCs w:val="24"/>
              </w:rPr>
              <w:t>2</w:t>
            </w:r>
          </w:p>
        </w:tc>
        <w:tc>
          <w:tcPr>
            <w:tcW w:w="996" w:type="dxa"/>
            <w:shd w:val="clear" w:color="D9D9D9" w:fill="D9D9D9"/>
            <w:noWrap/>
            <w:vAlign w:val="bottom"/>
            <w:hideMark/>
          </w:tcPr>
          <w:p w14:paraId="0C730558" w14:textId="3F17C03C"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3</w:t>
            </w:r>
            <w:r w:rsidR="00BF531B">
              <w:rPr>
                <w:rFonts w:eastAsia="Times New Roman"/>
                <w:b/>
                <w:bCs/>
                <w:color w:val="000000"/>
                <w:szCs w:val="24"/>
              </w:rPr>
              <w:t>6.7</w:t>
            </w:r>
            <w:r w:rsidRPr="000C5F42">
              <w:rPr>
                <w:rFonts w:eastAsia="Times New Roman"/>
                <w:b/>
                <w:bCs/>
                <w:color w:val="000000"/>
                <w:szCs w:val="24"/>
              </w:rPr>
              <w:t>%</w:t>
            </w:r>
          </w:p>
        </w:tc>
      </w:tr>
      <w:tr w:rsidR="00520475" w:rsidRPr="000C5F42" w14:paraId="47BE1850" w14:textId="77777777" w:rsidTr="00660780">
        <w:trPr>
          <w:trHeight w:val="288"/>
          <w:jc w:val="center"/>
        </w:trPr>
        <w:tc>
          <w:tcPr>
            <w:tcW w:w="2425" w:type="dxa"/>
            <w:shd w:val="clear" w:color="auto" w:fill="auto"/>
            <w:noWrap/>
            <w:vAlign w:val="center"/>
            <w:hideMark/>
          </w:tcPr>
          <w:p w14:paraId="379906B1"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Bowl</w:t>
            </w:r>
          </w:p>
        </w:tc>
        <w:tc>
          <w:tcPr>
            <w:tcW w:w="527" w:type="dxa"/>
            <w:shd w:val="clear" w:color="auto" w:fill="auto"/>
            <w:noWrap/>
            <w:vAlign w:val="bottom"/>
            <w:hideMark/>
          </w:tcPr>
          <w:p w14:paraId="04A274AB"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w:t>
            </w:r>
          </w:p>
        </w:tc>
        <w:tc>
          <w:tcPr>
            <w:tcW w:w="996" w:type="dxa"/>
            <w:shd w:val="clear" w:color="auto" w:fill="auto"/>
            <w:noWrap/>
            <w:vAlign w:val="bottom"/>
            <w:hideMark/>
          </w:tcPr>
          <w:p w14:paraId="676278B8" w14:textId="74C261D3"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r w:rsidR="00BF531B">
              <w:rPr>
                <w:rFonts w:eastAsia="Times New Roman"/>
                <w:color w:val="000000"/>
                <w:szCs w:val="24"/>
              </w:rPr>
              <w:t>8.2</w:t>
            </w:r>
            <w:r w:rsidRPr="000C5F42">
              <w:rPr>
                <w:rFonts w:eastAsia="Times New Roman"/>
                <w:color w:val="000000"/>
                <w:szCs w:val="24"/>
              </w:rPr>
              <w:t>%</w:t>
            </w:r>
          </w:p>
        </w:tc>
      </w:tr>
      <w:tr w:rsidR="00520475" w:rsidRPr="000C5F42" w14:paraId="4454F53F" w14:textId="77777777" w:rsidTr="00660780">
        <w:trPr>
          <w:trHeight w:val="288"/>
          <w:jc w:val="center"/>
        </w:trPr>
        <w:tc>
          <w:tcPr>
            <w:tcW w:w="2425" w:type="dxa"/>
            <w:shd w:val="clear" w:color="auto" w:fill="auto"/>
            <w:noWrap/>
            <w:vAlign w:val="center"/>
            <w:hideMark/>
          </w:tcPr>
          <w:p w14:paraId="62B79D5C"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391CCCA1"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7</w:t>
            </w:r>
          </w:p>
        </w:tc>
        <w:tc>
          <w:tcPr>
            <w:tcW w:w="996" w:type="dxa"/>
            <w:shd w:val="clear" w:color="auto" w:fill="auto"/>
            <w:noWrap/>
            <w:vAlign w:val="bottom"/>
            <w:hideMark/>
          </w:tcPr>
          <w:p w14:paraId="20E32025" w14:textId="2CC65C76"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w:t>
            </w:r>
            <w:r w:rsidR="00BF531B">
              <w:rPr>
                <w:rFonts w:eastAsia="Times New Roman"/>
                <w:color w:val="000000"/>
                <w:szCs w:val="24"/>
              </w:rPr>
              <w:t>1.8</w:t>
            </w:r>
            <w:r w:rsidRPr="000C5F42">
              <w:rPr>
                <w:rFonts w:eastAsia="Times New Roman"/>
                <w:color w:val="000000"/>
                <w:szCs w:val="24"/>
              </w:rPr>
              <w:t>%</w:t>
            </w:r>
          </w:p>
        </w:tc>
      </w:tr>
      <w:tr w:rsidR="00520475" w:rsidRPr="000C5F42" w14:paraId="21698DAB" w14:textId="77777777" w:rsidTr="00660780">
        <w:trPr>
          <w:trHeight w:val="288"/>
          <w:jc w:val="center"/>
        </w:trPr>
        <w:tc>
          <w:tcPr>
            <w:tcW w:w="2425" w:type="dxa"/>
            <w:shd w:val="clear" w:color="auto" w:fill="auto"/>
            <w:noWrap/>
            <w:vAlign w:val="center"/>
            <w:hideMark/>
          </w:tcPr>
          <w:p w14:paraId="0A514882"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6B5755CD"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10838A9E" w14:textId="3B7E30E6"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9.</w:t>
            </w:r>
            <w:r w:rsidR="00BF531B">
              <w:rPr>
                <w:rFonts w:eastAsia="Times New Roman"/>
                <w:color w:val="000000"/>
                <w:szCs w:val="24"/>
              </w:rPr>
              <w:t>1</w:t>
            </w:r>
            <w:r w:rsidRPr="000C5F42">
              <w:rPr>
                <w:rFonts w:eastAsia="Times New Roman"/>
                <w:color w:val="000000"/>
                <w:szCs w:val="24"/>
              </w:rPr>
              <w:t>%</w:t>
            </w:r>
          </w:p>
        </w:tc>
      </w:tr>
      <w:tr w:rsidR="00520475" w:rsidRPr="000C5F42" w14:paraId="61996CB5" w14:textId="77777777" w:rsidTr="00660780">
        <w:trPr>
          <w:trHeight w:val="288"/>
          <w:jc w:val="center"/>
        </w:trPr>
        <w:tc>
          <w:tcPr>
            <w:tcW w:w="2425" w:type="dxa"/>
            <w:shd w:val="clear" w:color="auto" w:fill="auto"/>
            <w:noWrap/>
            <w:vAlign w:val="center"/>
            <w:hideMark/>
          </w:tcPr>
          <w:p w14:paraId="696C8A6C"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Unrestricted Vessel</w:t>
            </w:r>
          </w:p>
        </w:tc>
        <w:tc>
          <w:tcPr>
            <w:tcW w:w="527" w:type="dxa"/>
            <w:shd w:val="clear" w:color="auto" w:fill="auto"/>
            <w:noWrap/>
            <w:vAlign w:val="bottom"/>
            <w:hideMark/>
          </w:tcPr>
          <w:p w14:paraId="04073F02"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2508E72D" w14:textId="3226623C"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4.</w:t>
            </w:r>
            <w:r w:rsidR="00BF531B">
              <w:rPr>
                <w:rFonts w:eastAsia="Times New Roman"/>
                <w:color w:val="000000"/>
                <w:szCs w:val="24"/>
              </w:rPr>
              <w:t>5</w:t>
            </w:r>
            <w:r w:rsidRPr="000C5F42">
              <w:rPr>
                <w:rFonts w:eastAsia="Times New Roman"/>
                <w:color w:val="000000"/>
                <w:szCs w:val="24"/>
              </w:rPr>
              <w:t>%</w:t>
            </w:r>
          </w:p>
        </w:tc>
      </w:tr>
      <w:tr w:rsidR="00520475" w:rsidRPr="000C5F42" w14:paraId="4BF45630" w14:textId="77777777" w:rsidTr="00660780">
        <w:trPr>
          <w:trHeight w:val="288"/>
          <w:jc w:val="center"/>
        </w:trPr>
        <w:tc>
          <w:tcPr>
            <w:tcW w:w="2425" w:type="dxa"/>
            <w:shd w:val="clear" w:color="auto" w:fill="auto"/>
            <w:noWrap/>
            <w:vAlign w:val="center"/>
            <w:hideMark/>
          </w:tcPr>
          <w:p w14:paraId="55EC40E8"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lastRenderedPageBreak/>
              <w:t>Unknown</w:t>
            </w:r>
          </w:p>
        </w:tc>
        <w:tc>
          <w:tcPr>
            <w:tcW w:w="527" w:type="dxa"/>
            <w:shd w:val="clear" w:color="auto" w:fill="auto"/>
            <w:noWrap/>
            <w:vAlign w:val="bottom"/>
            <w:hideMark/>
          </w:tcPr>
          <w:p w14:paraId="6382E65C"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8</w:t>
            </w:r>
          </w:p>
        </w:tc>
        <w:tc>
          <w:tcPr>
            <w:tcW w:w="996" w:type="dxa"/>
            <w:shd w:val="clear" w:color="auto" w:fill="auto"/>
            <w:noWrap/>
            <w:vAlign w:val="bottom"/>
            <w:hideMark/>
          </w:tcPr>
          <w:p w14:paraId="2FCC4EB6" w14:textId="3995BCC0"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3</w:t>
            </w:r>
            <w:r w:rsidR="00BF531B">
              <w:rPr>
                <w:rFonts w:eastAsia="Times New Roman"/>
                <w:color w:val="000000"/>
                <w:szCs w:val="24"/>
              </w:rPr>
              <w:t>6.4</w:t>
            </w:r>
            <w:r w:rsidRPr="000C5F42">
              <w:rPr>
                <w:rFonts w:eastAsia="Times New Roman"/>
                <w:color w:val="000000"/>
                <w:szCs w:val="24"/>
              </w:rPr>
              <w:t>%</w:t>
            </w:r>
          </w:p>
        </w:tc>
      </w:tr>
      <w:tr w:rsidR="00520475" w:rsidRPr="000C5F42" w14:paraId="351C5A23" w14:textId="77777777" w:rsidTr="00660780">
        <w:trPr>
          <w:trHeight w:val="288"/>
          <w:jc w:val="center"/>
        </w:trPr>
        <w:tc>
          <w:tcPr>
            <w:tcW w:w="2425" w:type="dxa"/>
            <w:shd w:val="clear" w:color="D9D9D9" w:fill="D9D9D9"/>
            <w:noWrap/>
            <w:vAlign w:val="bottom"/>
            <w:hideMark/>
          </w:tcPr>
          <w:p w14:paraId="779B4082"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7</w:t>
            </w:r>
          </w:p>
        </w:tc>
        <w:tc>
          <w:tcPr>
            <w:tcW w:w="527" w:type="dxa"/>
            <w:shd w:val="clear" w:color="D9D9D9" w:fill="D9D9D9"/>
            <w:noWrap/>
            <w:vAlign w:val="bottom"/>
            <w:hideMark/>
          </w:tcPr>
          <w:p w14:paraId="1A06A999" w14:textId="694B144B" w:rsidR="00520475" w:rsidRPr="000C5F42" w:rsidRDefault="00660780" w:rsidP="008F378F">
            <w:pPr>
              <w:spacing w:after="0" w:line="240" w:lineRule="auto"/>
              <w:jc w:val="center"/>
              <w:rPr>
                <w:rFonts w:eastAsia="Times New Roman"/>
                <w:b/>
                <w:bCs/>
                <w:color w:val="000000"/>
                <w:szCs w:val="24"/>
              </w:rPr>
            </w:pPr>
            <w:r>
              <w:rPr>
                <w:rFonts w:eastAsia="Times New Roman"/>
                <w:b/>
                <w:bCs/>
                <w:color w:val="000000"/>
                <w:szCs w:val="24"/>
              </w:rPr>
              <w:t>2</w:t>
            </w:r>
          </w:p>
        </w:tc>
        <w:tc>
          <w:tcPr>
            <w:tcW w:w="996" w:type="dxa"/>
            <w:shd w:val="clear" w:color="D9D9D9" w:fill="D9D9D9"/>
            <w:noWrap/>
            <w:vAlign w:val="bottom"/>
            <w:hideMark/>
          </w:tcPr>
          <w:p w14:paraId="0CA51B7E" w14:textId="00A72F76" w:rsidR="00520475" w:rsidRPr="000C5F42" w:rsidRDefault="00660780" w:rsidP="008F378F">
            <w:pPr>
              <w:spacing w:after="0" w:line="240" w:lineRule="auto"/>
              <w:jc w:val="center"/>
              <w:rPr>
                <w:rFonts w:eastAsia="Times New Roman"/>
                <w:b/>
                <w:bCs/>
                <w:color w:val="000000"/>
                <w:szCs w:val="24"/>
              </w:rPr>
            </w:pPr>
            <w:r>
              <w:rPr>
                <w:rFonts w:eastAsia="Times New Roman"/>
                <w:b/>
                <w:bCs/>
                <w:color w:val="000000"/>
                <w:szCs w:val="24"/>
              </w:rPr>
              <w:t>3.3</w:t>
            </w:r>
            <w:r w:rsidR="00520475" w:rsidRPr="000C5F42">
              <w:rPr>
                <w:rFonts w:eastAsia="Times New Roman"/>
                <w:b/>
                <w:bCs/>
                <w:color w:val="000000"/>
                <w:szCs w:val="24"/>
              </w:rPr>
              <w:t>%</w:t>
            </w:r>
          </w:p>
        </w:tc>
      </w:tr>
      <w:tr w:rsidR="00520475" w:rsidRPr="000C5F42" w14:paraId="0ABEA1F9" w14:textId="77777777" w:rsidTr="00660780">
        <w:trPr>
          <w:trHeight w:val="288"/>
          <w:jc w:val="center"/>
        </w:trPr>
        <w:tc>
          <w:tcPr>
            <w:tcW w:w="2425" w:type="dxa"/>
            <w:shd w:val="clear" w:color="auto" w:fill="auto"/>
            <w:noWrap/>
            <w:vAlign w:val="center"/>
            <w:hideMark/>
          </w:tcPr>
          <w:p w14:paraId="17D67BE3"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Jar</w:t>
            </w:r>
          </w:p>
        </w:tc>
        <w:tc>
          <w:tcPr>
            <w:tcW w:w="527" w:type="dxa"/>
            <w:shd w:val="clear" w:color="auto" w:fill="auto"/>
            <w:noWrap/>
            <w:vAlign w:val="bottom"/>
            <w:hideMark/>
          </w:tcPr>
          <w:p w14:paraId="1A5B7DA5"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42EFF609" w14:textId="63BD4807" w:rsidR="00520475" w:rsidRPr="000C5F42" w:rsidRDefault="00660780" w:rsidP="008F378F">
            <w:pPr>
              <w:spacing w:after="0" w:line="240" w:lineRule="auto"/>
              <w:jc w:val="center"/>
              <w:rPr>
                <w:rFonts w:eastAsia="Times New Roman"/>
                <w:color w:val="000000"/>
                <w:szCs w:val="24"/>
              </w:rPr>
            </w:pPr>
            <w:r>
              <w:rPr>
                <w:rFonts w:eastAsia="Times New Roman"/>
                <w:color w:val="000000"/>
                <w:szCs w:val="24"/>
              </w:rPr>
              <w:t>50.0</w:t>
            </w:r>
            <w:r w:rsidR="00520475" w:rsidRPr="000C5F42">
              <w:rPr>
                <w:rFonts w:eastAsia="Times New Roman"/>
                <w:color w:val="000000"/>
                <w:szCs w:val="24"/>
              </w:rPr>
              <w:t>%</w:t>
            </w:r>
          </w:p>
        </w:tc>
      </w:tr>
      <w:tr w:rsidR="00520475" w:rsidRPr="000C5F42" w14:paraId="37285495" w14:textId="77777777" w:rsidTr="00660780">
        <w:trPr>
          <w:trHeight w:val="288"/>
          <w:jc w:val="center"/>
        </w:trPr>
        <w:tc>
          <w:tcPr>
            <w:tcW w:w="2425" w:type="dxa"/>
            <w:shd w:val="clear" w:color="auto" w:fill="auto"/>
            <w:noWrap/>
            <w:vAlign w:val="center"/>
            <w:hideMark/>
          </w:tcPr>
          <w:p w14:paraId="4E5873BF"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Unknown</w:t>
            </w:r>
          </w:p>
        </w:tc>
        <w:tc>
          <w:tcPr>
            <w:tcW w:w="527" w:type="dxa"/>
            <w:shd w:val="clear" w:color="auto" w:fill="auto"/>
            <w:noWrap/>
            <w:vAlign w:val="bottom"/>
            <w:hideMark/>
          </w:tcPr>
          <w:p w14:paraId="325D3942"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w:t>
            </w:r>
          </w:p>
        </w:tc>
        <w:tc>
          <w:tcPr>
            <w:tcW w:w="996" w:type="dxa"/>
            <w:shd w:val="clear" w:color="auto" w:fill="auto"/>
            <w:noWrap/>
            <w:vAlign w:val="bottom"/>
            <w:hideMark/>
          </w:tcPr>
          <w:p w14:paraId="3D6A6EC5" w14:textId="36FD0631" w:rsidR="00520475" w:rsidRPr="000C5F42" w:rsidRDefault="00660780" w:rsidP="008F378F">
            <w:pPr>
              <w:spacing w:after="0" w:line="240" w:lineRule="auto"/>
              <w:jc w:val="center"/>
              <w:rPr>
                <w:rFonts w:eastAsia="Times New Roman"/>
                <w:color w:val="000000"/>
                <w:szCs w:val="24"/>
              </w:rPr>
            </w:pPr>
            <w:r>
              <w:rPr>
                <w:rFonts w:eastAsia="Times New Roman"/>
                <w:color w:val="000000"/>
                <w:szCs w:val="24"/>
              </w:rPr>
              <w:t>50.0</w:t>
            </w:r>
            <w:r w:rsidR="00520475" w:rsidRPr="000C5F42">
              <w:rPr>
                <w:rFonts w:eastAsia="Times New Roman"/>
                <w:color w:val="000000"/>
                <w:szCs w:val="24"/>
              </w:rPr>
              <w:t>%</w:t>
            </w:r>
          </w:p>
        </w:tc>
      </w:tr>
      <w:tr w:rsidR="00520475" w:rsidRPr="000C5F42" w14:paraId="3AB59F9F" w14:textId="77777777" w:rsidTr="00660780">
        <w:trPr>
          <w:trHeight w:val="288"/>
          <w:jc w:val="center"/>
        </w:trPr>
        <w:tc>
          <w:tcPr>
            <w:tcW w:w="2425" w:type="dxa"/>
            <w:shd w:val="clear" w:color="D9D9D9" w:fill="D9D9D9"/>
            <w:noWrap/>
            <w:vAlign w:val="bottom"/>
            <w:hideMark/>
          </w:tcPr>
          <w:p w14:paraId="2141A9E1"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Structure 8</w:t>
            </w:r>
          </w:p>
        </w:tc>
        <w:tc>
          <w:tcPr>
            <w:tcW w:w="527" w:type="dxa"/>
            <w:shd w:val="clear" w:color="D9D9D9" w:fill="D9D9D9"/>
            <w:noWrap/>
            <w:vAlign w:val="bottom"/>
            <w:hideMark/>
          </w:tcPr>
          <w:p w14:paraId="6F1ED6BB"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2</w:t>
            </w:r>
          </w:p>
        </w:tc>
        <w:tc>
          <w:tcPr>
            <w:tcW w:w="996" w:type="dxa"/>
            <w:shd w:val="clear" w:color="D9D9D9" w:fill="D9D9D9"/>
            <w:noWrap/>
            <w:vAlign w:val="bottom"/>
            <w:hideMark/>
          </w:tcPr>
          <w:p w14:paraId="0D20B468"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3.3%</w:t>
            </w:r>
          </w:p>
        </w:tc>
      </w:tr>
      <w:tr w:rsidR="00520475" w:rsidRPr="000C5F42" w14:paraId="6A43326C" w14:textId="77777777" w:rsidTr="00660780">
        <w:trPr>
          <w:trHeight w:val="288"/>
          <w:jc w:val="center"/>
        </w:trPr>
        <w:tc>
          <w:tcPr>
            <w:tcW w:w="2425" w:type="dxa"/>
            <w:shd w:val="clear" w:color="auto" w:fill="auto"/>
            <w:noWrap/>
            <w:vAlign w:val="center"/>
            <w:hideMark/>
          </w:tcPr>
          <w:p w14:paraId="64B9662F" w14:textId="77777777" w:rsidR="00520475" w:rsidRPr="000C5F42" w:rsidRDefault="00520475" w:rsidP="008F378F">
            <w:pPr>
              <w:spacing w:after="0" w:line="240" w:lineRule="auto"/>
              <w:ind w:firstLineChars="100" w:firstLine="240"/>
              <w:jc w:val="center"/>
              <w:rPr>
                <w:rFonts w:eastAsia="Times New Roman"/>
                <w:color w:val="000000"/>
                <w:szCs w:val="24"/>
              </w:rPr>
            </w:pPr>
            <w:r w:rsidRPr="000C5F42">
              <w:rPr>
                <w:rFonts w:eastAsia="Times New Roman"/>
                <w:color w:val="000000"/>
                <w:szCs w:val="24"/>
              </w:rPr>
              <w:t>Restricted Vessel</w:t>
            </w:r>
          </w:p>
        </w:tc>
        <w:tc>
          <w:tcPr>
            <w:tcW w:w="527" w:type="dxa"/>
            <w:shd w:val="clear" w:color="auto" w:fill="auto"/>
            <w:noWrap/>
            <w:vAlign w:val="bottom"/>
            <w:hideMark/>
          </w:tcPr>
          <w:p w14:paraId="37920798"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2</w:t>
            </w:r>
          </w:p>
        </w:tc>
        <w:tc>
          <w:tcPr>
            <w:tcW w:w="996" w:type="dxa"/>
            <w:shd w:val="clear" w:color="auto" w:fill="auto"/>
            <w:noWrap/>
            <w:vAlign w:val="bottom"/>
            <w:hideMark/>
          </w:tcPr>
          <w:p w14:paraId="783A28FC" w14:textId="77777777" w:rsidR="00520475" w:rsidRPr="000C5F42" w:rsidRDefault="00520475" w:rsidP="008F378F">
            <w:pPr>
              <w:spacing w:after="0" w:line="240" w:lineRule="auto"/>
              <w:jc w:val="center"/>
              <w:rPr>
                <w:rFonts w:eastAsia="Times New Roman"/>
                <w:color w:val="000000"/>
                <w:szCs w:val="24"/>
              </w:rPr>
            </w:pPr>
            <w:r w:rsidRPr="000C5F42">
              <w:rPr>
                <w:rFonts w:eastAsia="Times New Roman"/>
                <w:color w:val="000000"/>
                <w:szCs w:val="24"/>
              </w:rPr>
              <w:t>100.0%</w:t>
            </w:r>
          </w:p>
        </w:tc>
      </w:tr>
      <w:tr w:rsidR="00520475" w:rsidRPr="000C5F42" w14:paraId="0FAF5BEF" w14:textId="77777777" w:rsidTr="00660780">
        <w:trPr>
          <w:trHeight w:val="288"/>
          <w:jc w:val="center"/>
        </w:trPr>
        <w:tc>
          <w:tcPr>
            <w:tcW w:w="2425" w:type="dxa"/>
            <w:tcBorders>
              <w:bottom w:val="single" w:sz="4" w:space="0" w:color="auto"/>
            </w:tcBorders>
            <w:shd w:val="clear" w:color="auto" w:fill="auto"/>
            <w:noWrap/>
            <w:vAlign w:val="bottom"/>
            <w:hideMark/>
          </w:tcPr>
          <w:p w14:paraId="2EF24236" w14:textId="77777777" w:rsidR="00520475" w:rsidRPr="000C5F42" w:rsidRDefault="00520475" w:rsidP="008F378F">
            <w:pPr>
              <w:spacing w:after="0" w:line="240" w:lineRule="auto"/>
              <w:rPr>
                <w:rFonts w:eastAsia="Times New Roman"/>
                <w:b/>
                <w:bCs/>
                <w:color w:val="000000"/>
                <w:szCs w:val="24"/>
              </w:rPr>
            </w:pPr>
            <w:r w:rsidRPr="000C5F42">
              <w:rPr>
                <w:rFonts w:eastAsia="Times New Roman"/>
                <w:b/>
                <w:bCs/>
                <w:color w:val="000000"/>
                <w:szCs w:val="24"/>
              </w:rPr>
              <w:t>Grand Total</w:t>
            </w:r>
          </w:p>
        </w:tc>
        <w:tc>
          <w:tcPr>
            <w:tcW w:w="527" w:type="dxa"/>
            <w:tcBorders>
              <w:bottom w:val="single" w:sz="4" w:space="0" w:color="auto"/>
            </w:tcBorders>
            <w:shd w:val="clear" w:color="auto" w:fill="auto"/>
            <w:noWrap/>
            <w:vAlign w:val="bottom"/>
            <w:hideMark/>
          </w:tcPr>
          <w:p w14:paraId="1EE2D774"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60</w:t>
            </w:r>
          </w:p>
        </w:tc>
        <w:tc>
          <w:tcPr>
            <w:tcW w:w="996" w:type="dxa"/>
            <w:tcBorders>
              <w:bottom w:val="single" w:sz="4" w:space="0" w:color="auto"/>
            </w:tcBorders>
            <w:shd w:val="clear" w:color="auto" w:fill="auto"/>
            <w:noWrap/>
            <w:vAlign w:val="bottom"/>
            <w:hideMark/>
          </w:tcPr>
          <w:p w14:paraId="7F703BB4" w14:textId="77777777" w:rsidR="00520475" w:rsidRPr="000C5F42" w:rsidRDefault="00520475" w:rsidP="008F378F">
            <w:pPr>
              <w:spacing w:after="0" w:line="240" w:lineRule="auto"/>
              <w:jc w:val="center"/>
              <w:rPr>
                <w:rFonts w:eastAsia="Times New Roman"/>
                <w:b/>
                <w:bCs/>
                <w:color w:val="000000"/>
                <w:szCs w:val="24"/>
              </w:rPr>
            </w:pPr>
            <w:r w:rsidRPr="000C5F42">
              <w:rPr>
                <w:rFonts w:eastAsia="Times New Roman"/>
                <w:b/>
                <w:bCs/>
                <w:color w:val="000000"/>
                <w:szCs w:val="24"/>
              </w:rPr>
              <w:t>100.0%</w:t>
            </w:r>
          </w:p>
        </w:tc>
      </w:tr>
      <w:tr w:rsidR="00520475" w:rsidRPr="00940115" w14:paraId="5BB7BC6F" w14:textId="77777777" w:rsidTr="00660780">
        <w:trPr>
          <w:trHeight w:val="288"/>
          <w:jc w:val="center"/>
        </w:trPr>
        <w:tc>
          <w:tcPr>
            <w:tcW w:w="3948" w:type="dxa"/>
            <w:gridSpan w:val="3"/>
            <w:tcBorders>
              <w:top w:val="single" w:sz="4" w:space="0" w:color="auto"/>
              <w:left w:val="nil"/>
              <w:bottom w:val="nil"/>
              <w:right w:val="nil"/>
            </w:tcBorders>
            <w:shd w:val="clear" w:color="auto" w:fill="auto"/>
            <w:noWrap/>
          </w:tcPr>
          <w:p w14:paraId="556696E5" w14:textId="4FE17D4F" w:rsidR="00520475" w:rsidRPr="00940115" w:rsidRDefault="00520475" w:rsidP="008F378F">
            <w:pPr>
              <w:spacing w:after="0" w:line="240" w:lineRule="auto"/>
              <w:rPr>
                <w:rFonts w:eastAsia="Times New Roman"/>
                <w:color w:val="000000"/>
                <w:szCs w:val="24"/>
              </w:rPr>
            </w:pPr>
            <w:r w:rsidRPr="00940115">
              <w:rPr>
                <w:rFonts w:eastAsia="Times New Roman"/>
                <w:color w:val="000000"/>
                <w:szCs w:val="24"/>
              </w:rPr>
              <w:t xml:space="preserve">Table </w:t>
            </w:r>
            <w:r w:rsidR="00825D17">
              <w:rPr>
                <w:rFonts w:eastAsia="Times New Roman"/>
                <w:color w:val="000000"/>
                <w:szCs w:val="24"/>
              </w:rPr>
              <w:t>5.22:</w:t>
            </w:r>
            <w:r w:rsidR="00C03C9B">
              <w:rPr>
                <w:rFonts w:eastAsia="Times New Roman"/>
                <w:color w:val="000000"/>
                <w:szCs w:val="24"/>
              </w:rPr>
              <w:t xml:space="preserve"> </w:t>
            </w:r>
            <w:r w:rsidRPr="00940115">
              <w:rPr>
                <w:rFonts w:eastAsia="Times New Roman"/>
                <w:color w:val="000000"/>
                <w:szCs w:val="24"/>
              </w:rPr>
              <w:t>Vessel forms by structure</w:t>
            </w:r>
            <w:r w:rsidR="006E76AA">
              <w:rPr>
                <w:rFonts w:eastAsia="Times New Roman"/>
                <w:color w:val="000000"/>
                <w:szCs w:val="24"/>
              </w:rPr>
              <w:t>.</w:t>
            </w:r>
            <w:r w:rsidR="00C03C9B">
              <w:rPr>
                <w:rFonts w:eastAsia="Times New Roman"/>
                <w:color w:val="000000"/>
                <w:szCs w:val="24"/>
              </w:rPr>
              <w:t xml:space="preserve"> </w:t>
            </w:r>
            <w:r w:rsidR="006E76AA">
              <w:rPr>
                <w:rFonts w:eastAsia="Times New Roman"/>
                <w:color w:val="000000"/>
                <w:szCs w:val="24"/>
              </w:rPr>
              <w:t xml:space="preserve">Bold is the % of the total </w:t>
            </w:r>
            <w:r w:rsidR="00D0003B">
              <w:rPr>
                <w:rFonts w:eastAsia="Times New Roman"/>
                <w:color w:val="000000"/>
                <w:szCs w:val="24"/>
              </w:rPr>
              <w:t>structure’s</w:t>
            </w:r>
            <w:r w:rsidR="006E76AA">
              <w:rPr>
                <w:rFonts w:eastAsia="Times New Roman"/>
                <w:color w:val="000000"/>
                <w:szCs w:val="24"/>
              </w:rPr>
              <w:t xml:space="preserve"> assemblage, regular type is the % of vessel </w:t>
            </w:r>
            <w:r w:rsidR="000F2829">
              <w:rPr>
                <w:rFonts w:eastAsia="Times New Roman"/>
                <w:color w:val="000000"/>
                <w:szCs w:val="24"/>
              </w:rPr>
              <w:t>types</w:t>
            </w:r>
            <w:r w:rsidR="006E76AA">
              <w:rPr>
                <w:rFonts w:eastAsia="Times New Roman"/>
                <w:color w:val="000000"/>
                <w:szCs w:val="24"/>
              </w:rPr>
              <w:t xml:space="preserve"> within each </w:t>
            </w:r>
            <w:r w:rsidR="000F2829">
              <w:rPr>
                <w:rFonts w:eastAsia="Times New Roman"/>
                <w:color w:val="000000"/>
                <w:szCs w:val="24"/>
              </w:rPr>
              <w:t>structure.</w:t>
            </w:r>
          </w:p>
        </w:tc>
      </w:tr>
    </w:tbl>
    <w:p w14:paraId="47084DD6" w14:textId="77777777" w:rsidR="00520475" w:rsidRDefault="00520475" w:rsidP="00520475">
      <w:pPr>
        <w:spacing w:line="480" w:lineRule="auto"/>
        <w:rPr>
          <w:szCs w:val="24"/>
        </w:rPr>
      </w:pPr>
    </w:p>
    <w:p w14:paraId="249EED46" w14:textId="77777777" w:rsidR="00520475" w:rsidRDefault="00520475" w:rsidP="00520475">
      <w:pPr>
        <w:pStyle w:val="Heading2"/>
      </w:pPr>
      <w:bookmarkStart w:id="67" w:name="_Toc152424492"/>
      <w:r>
        <w:t>Conclusion</w:t>
      </w:r>
      <w:bookmarkEnd w:id="67"/>
    </w:p>
    <w:p w14:paraId="00016ACE" w14:textId="027538E6" w:rsidR="00520475" w:rsidRPr="004A34BF" w:rsidRDefault="00520475" w:rsidP="00DC0D3B">
      <w:pPr>
        <w:spacing w:line="480" w:lineRule="auto"/>
        <w:rPr>
          <w:szCs w:val="24"/>
        </w:rPr>
      </w:pPr>
      <w:r>
        <w:rPr>
          <w:szCs w:val="24"/>
        </w:rPr>
        <w:tab/>
        <w:t>A total of 1,497 sherds were analyzed for this study.</w:t>
      </w:r>
      <w:r w:rsidR="00C03C9B">
        <w:rPr>
          <w:szCs w:val="24"/>
        </w:rPr>
        <w:t xml:space="preserve"> </w:t>
      </w:r>
      <w:r>
        <w:rPr>
          <w:szCs w:val="24"/>
        </w:rPr>
        <w:t>Shell tempered sherds were by far the most abundant temper at School Land I.</w:t>
      </w:r>
      <w:r w:rsidR="00C03C9B">
        <w:rPr>
          <w:szCs w:val="24"/>
        </w:rPr>
        <w:t xml:space="preserve"> </w:t>
      </w:r>
      <w:r>
        <w:rPr>
          <w:szCs w:val="24"/>
        </w:rPr>
        <w:t>Plain was the most common surface treatment among the sherds.</w:t>
      </w:r>
      <w:r w:rsidR="00C03C9B">
        <w:rPr>
          <w:szCs w:val="24"/>
        </w:rPr>
        <w:t xml:space="preserve"> </w:t>
      </w:r>
      <w:r>
        <w:rPr>
          <w:szCs w:val="24"/>
        </w:rPr>
        <w:t>6.1% of the sherds were decorated (N=92).</w:t>
      </w:r>
      <w:r w:rsidR="00C03C9B">
        <w:rPr>
          <w:szCs w:val="24"/>
        </w:rPr>
        <w:t xml:space="preserve"> </w:t>
      </w:r>
      <w:r>
        <w:rPr>
          <w:szCs w:val="24"/>
        </w:rPr>
        <w:t>Of those that were decorated, the most common decoration type was cord-marked (N=34, 37.0% of decorated sherds and 2.3% of total assemblage).</w:t>
      </w:r>
      <w:r w:rsidR="00C03C9B">
        <w:rPr>
          <w:szCs w:val="24"/>
        </w:rPr>
        <w:t xml:space="preserve"> </w:t>
      </w:r>
      <w:r>
        <w:rPr>
          <w:szCs w:val="24"/>
        </w:rPr>
        <w:t>Jars seem to have been the most abundant vessel type at the site.</w:t>
      </w:r>
      <w:r w:rsidR="00DC0D3B">
        <w:rPr>
          <w:szCs w:val="24"/>
        </w:rPr>
        <w:t xml:space="preserve"> The vast majority of the sherds were recovered from Structure 2, 3, 4, and 6. Structure 1, 5, 7, and 8 had relatively few sherds compared to the rest of the site. </w:t>
      </w:r>
      <w:r>
        <w:rPr>
          <w:szCs w:val="24"/>
        </w:rPr>
        <w:t>The next chapter I will interpret and discuss these results in terms of their meaning for the site.</w:t>
      </w:r>
    </w:p>
    <w:p w14:paraId="4999CF4F" w14:textId="6AAFF0B8" w:rsidR="009D4CB1" w:rsidRDefault="009D4CB1">
      <w:r>
        <w:br w:type="page"/>
      </w:r>
    </w:p>
    <w:p w14:paraId="15730E0B" w14:textId="4224CDD0" w:rsidR="00C924C0" w:rsidRDefault="00C924C0" w:rsidP="00C924C0">
      <w:pPr>
        <w:pStyle w:val="Heading1"/>
      </w:pPr>
      <w:bookmarkStart w:id="68" w:name="_Toc152424493"/>
      <w:r>
        <w:lastRenderedPageBreak/>
        <w:t>Discussion</w:t>
      </w:r>
      <w:bookmarkEnd w:id="68"/>
    </w:p>
    <w:p w14:paraId="79EE67C0" w14:textId="77777777" w:rsidR="00C924C0" w:rsidRDefault="00C924C0" w:rsidP="00C924C0">
      <w:pPr>
        <w:spacing w:line="480" w:lineRule="auto"/>
      </w:pPr>
    </w:p>
    <w:p w14:paraId="4A0F33F3" w14:textId="343CBC98" w:rsidR="00C924C0" w:rsidRDefault="0062590D" w:rsidP="0062590D">
      <w:pPr>
        <w:spacing w:line="480" w:lineRule="auto"/>
        <w:ind w:firstLine="720"/>
      </w:pPr>
      <w:r>
        <w:t xml:space="preserve">The purpose of this thesis was to answer the following questions: How does the ceramic assemblages from each house compare in terms of chronology, density, vessel form, and ceramic type? Are there any differences in the assemblages between buildings? And if there is a difference between the structure’s assemblages, do these reflect time of occupation, or do they reflect different purposes and uses of those buildings? </w:t>
      </w:r>
      <w:r w:rsidR="00C924C0">
        <w:t>In this chapter, I will discuss</w:t>
      </w:r>
      <w:r>
        <w:t xml:space="preserve"> how the data can be interpreted to answer these questions. I will first convey</w:t>
      </w:r>
      <w:r w:rsidR="00C924C0">
        <w:t xml:space="preserve"> the spatial patterns of the ceramic assemblage</w:t>
      </w:r>
      <w:r>
        <w:t>,</w:t>
      </w:r>
      <w:r w:rsidR="00C924C0">
        <w:t xml:space="preserve"> focusing on the distribution of tempers, vessel forms, and surface treatments across the site.</w:t>
      </w:r>
      <w:r w:rsidR="00C03C9B">
        <w:t xml:space="preserve"> </w:t>
      </w:r>
      <w:r w:rsidR="00C924C0">
        <w:t>Then I will briefly discuss what the diagnostic sherds can tell us about the site.</w:t>
      </w:r>
      <w:r w:rsidR="00C03C9B">
        <w:t xml:space="preserve"> </w:t>
      </w:r>
      <w:r w:rsidR="00C924C0">
        <w:t xml:space="preserve">I then go into my interpretation of </w:t>
      </w:r>
      <w:r w:rsidR="00865A24">
        <w:t xml:space="preserve">the </w:t>
      </w:r>
      <w:r w:rsidR="00C924C0">
        <w:t>data and what it says about this site.</w:t>
      </w:r>
    </w:p>
    <w:p w14:paraId="4448CD37" w14:textId="77777777" w:rsidR="00C924C0" w:rsidRDefault="00C924C0" w:rsidP="00C924C0">
      <w:pPr>
        <w:spacing w:line="480" w:lineRule="auto"/>
      </w:pPr>
    </w:p>
    <w:p w14:paraId="37F58BF3" w14:textId="77777777" w:rsidR="00C924C0" w:rsidRDefault="00C924C0" w:rsidP="00C924C0">
      <w:pPr>
        <w:pStyle w:val="Heading2"/>
      </w:pPr>
      <w:bookmarkStart w:id="69" w:name="_Toc152424494"/>
      <w:r>
        <w:t>Spatial Patterns</w:t>
      </w:r>
      <w:bookmarkEnd w:id="69"/>
    </w:p>
    <w:p w14:paraId="6206C25E" w14:textId="4FAAA0B8" w:rsidR="00C924C0" w:rsidRDefault="00C924C0" w:rsidP="00C924C0">
      <w:pPr>
        <w:spacing w:line="480" w:lineRule="auto"/>
        <w:ind w:firstLine="720"/>
      </w:pPr>
      <w:r>
        <w:t>In this section I will use distribution maps to ascertain any spatial patterns in the ceramic assemblage at the site..</w:t>
      </w:r>
      <w:r w:rsidR="00C03C9B">
        <w:t xml:space="preserve"> </w:t>
      </w:r>
      <w:r>
        <w:t xml:space="preserve">However, it is important to remember that the WPA did </w:t>
      </w:r>
      <w:r w:rsidR="00B52AA3">
        <w:t>not</w:t>
      </w:r>
      <w:r>
        <w:t xml:space="preserve"> fully excavate the site.</w:t>
      </w:r>
      <w:r w:rsidR="00C03C9B">
        <w:t xml:space="preserve"> </w:t>
      </w:r>
      <w:r>
        <w:t xml:space="preserve">They focused their efforts on excavating </w:t>
      </w:r>
      <w:r w:rsidR="009602B9">
        <w:t>the</w:t>
      </w:r>
      <w:r>
        <w:t xml:space="preserve"> structures and the adjacent areas.</w:t>
      </w:r>
      <w:r w:rsidR="00C03C9B">
        <w:t xml:space="preserve"> </w:t>
      </w:r>
      <w:r>
        <w:t xml:space="preserve">The </w:t>
      </w:r>
      <w:r w:rsidR="006311F0">
        <w:t xml:space="preserve">unexcavated </w:t>
      </w:r>
      <w:r>
        <w:t>portions of the site are not reflected in the included maps.</w:t>
      </w:r>
      <w:r w:rsidR="00C03C9B">
        <w:t xml:space="preserve"> </w:t>
      </w:r>
      <w:r>
        <w:t>This makes any definitive conclusions regarding any spatial patterns difficult to determine with any certainty.</w:t>
      </w:r>
    </w:p>
    <w:p w14:paraId="385B68DD" w14:textId="764FEDD4" w:rsidR="00C924C0" w:rsidRDefault="00C924C0" w:rsidP="00C924C0">
      <w:pPr>
        <w:spacing w:line="480" w:lineRule="auto"/>
        <w:ind w:firstLine="720"/>
      </w:pPr>
      <w:r>
        <w:t>As stated earlier (see Chapter 4), sherds recovered from units that overlapped a structure were assigned as being from that structure.</w:t>
      </w:r>
      <w:r w:rsidR="00C03C9B">
        <w:t xml:space="preserve"> </w:t>
      </w:r>
      <w:r>
        <w:t>However, this does not fully encapsulate sherd distribution.</w:t>
      </w:r>
      <w:r w:rsidR="00C03C9B">
        <w:t xml:space="preserve"> </w:t>
      </w:r>
      <w:r>
        <w:t xml:space="preserve">When looking at a distribution map one can see that most of the sherds recovered </w:t>
      </w:r>
      <w:r>
        <w:lastRenderedPageBreak/>
        <w:t>are associated with structures.</w:t>
      </w:r>
      <w:r w:rsidR="00C03C9B">
        <w:t xml:space="preserve"> </w:t>
      </w:r>
      <w:r>
        <w:t>Despite not being recovered from units that overlap a structure, almost all the sherds are clustered around where the structures once stood.</w:t>
      </w:r>
    </w:p>
    <w:p w14:paraId="217D5929" w14:textId="56402DE9" w:rsidR="00C924C0" w:rsidRDefault="00C924C0" w:rsidP="008C0CF4">
      <w:pPr>
        <w:spacing w:line="480" w:lineRule="auto"/>
        <w:ind w:firstLine="720"/>
      </w:pPr>
      <w:r>
        <w:t>This section will focus on the potential spatial patterns of three ceramic attributes: temper, vessel form, and surface treatments.</w:t>
      </w:r>
    </w:p>
    <w:p w14:paraId="60D24280" w14:textId="1029018D" w:rsidR="00C924C0" w:rsidRDefault="00C924C0" w:rsidP="00C924C0">
      <w:pPr>
        <w:pStyle w:val="Heading3"/>
      </w:pPr>
      <w:bookmarkStart w:id="70" w:name="_Toc152424495"/>
      <w:r>
        <w:rPr>
          <w:noProof/>
        </w:rPr>
        <w:drawing>
          <wp:anchor distT="0" distB="0" distL="114300" distR="114300" simplePos="0" relativeHeight="251634688" behindDoc="0" locked="0" layoutInCell="1" allowOverlap="1" wp14:anchorId="68B75B86" wp14:editId="51D2266C">
            <wp:simplePos x="0" y="0"/>
            <wp:positionH relativeFrom="column">
              <wp:posOffset>4236720</wp:posOffset>
            </wp:positionH>
            <wp:positionV relativeFrom="paragraph">
              <wp:posOffset>601980</wp:posOffset>
            </wp:positionV>
            <wp:extent cx="1352550" cy="1228725"/>
            <wp:effectExtent l="0" t="0" r="0" b="9525"/>
            <wp:wrapNone/>
            <wp:docPr id="845096061" name="Picture 1" descr="A list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96061" name="Picture 1" descr="A list of different types of objects&#10;&#10;Description automatically generated"/>
                    <pic:cNvPicPr>
                      <a:picLocks noChangeAspect="1" noChangeArrowheads="1"/>
                    </pic:cNvPicPr>
                  </pic:nvPicPr>
                  <pic:blipFill>
                    <a:blip r:embed="rId124">
                      <a:extLst>
                        <a:ext uri="{BEBA8EAE-BF5A-486C-A8C5-ECC9F3942E4B}">
                          <a14:imgProps xmlns:a14="http://schemas.microsoft.com/office/drawing/2010/main">
                            <a14:imgLayer r:embed="rId125">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1228725"/>
                    </a:xfrm>
                    <a:prstGeom prst="rect">
                      <a:avLst/>
                    </a:prstGeom>
                    <a:noFill/>
                  </pic:spPr>
                </pic:pic>
              </a:graphicData>
            </a:graphic>
          </wp:anchor>
        </w:drawing>
      </w:r>
      <w:r>
        <w:t>Temper</w:t>
      </w:r>
      <w:bookmarkEnd w:id="70"/>
    </w:p>
    <w:p w14:paraId="00842043" w14:textId="6B900CD0" w:rsidR="008C0CF4" w:rsidRPr="008C0CF4" w:rsidRDefault="008C0CF4" w:rsidP="008C0CF4"/>
    <w:p w14:paraId="7D4E02B6" w14:textId="10488A8A" w:rsidR="00C924C0" w:rsidRDefault="002C27FB" w:rsidP="00C924C0">
      <w:pPr>
        <w:spacing w:line="480" w:lineRule="auto"/>
      </w:pPr>
      <w:r>
        <w:rPr>
          <w:noProof/>
        </w:rPr>
        <mc:AlternateContent>
          <mc:Choice Requires="wpg">
            <w:drawing>
              <wp:anchor distT="0" distB="0" distL="114300" distR="114300" simplePos="0" relativeHeight="251635712" behindDoc="0" locked="0" layoutInCell="1" allowOverlap="1" wp14:anchorId="3264D149" wp14:editId="623C99EE">
                <wp:simplePos x="0" y="0"/>
                <wp:positionH relativeFrom="margin">
                  <wp:posOffset>10886</wp:posOffset>
                </wp:positionH>
                <wp:positionV relativeFrom="paragraph">
                  <wp:posOffset>116659</wp:posOffset>
                </wp:positionV>
                <wp:extent cx="5913120" cy="4610735"/>
                <wp:effectExtent l="0" t="0" r="0" b="0"/>
                <wp:wrapTopAndBottom/>
                <wp:docPr id="362672036" name="Group 2"/>
                <wp:cNvGraphicFramePr/>
                <a:graphic xmlns:a="http://schemas.openxmlformats.org/drawingml/2006/main">
                  <a:graphicData uri="http://schemas.microsoft.com/office/word/2010/wordprocessingGroup">
                    <wpg:wgp>
                      <wpg:cNvGrpSpPr/>
                      <wpg:grpSpPr>
                        <a:xfrm>
                          <a:off x="0" y="0"/>
                          <a:ext cx="5913120" cy="4610735"/>
                          <a:chOff x="0" y="0"/>
                          <a:chExt cx="5913120" cy="4610735"/>
                        </a:xfrm>
                      </wpg:grpSpPr>
                      <wpg:grpSp>
                        <wpg:cNvPr id="1056611299" name="Group 1"/>
                        <wpg:cNvGrpSpPr/>
                        <wpg:grpSpPr>
                          <a:xfrm>
                            <a:off x="0" y="0"/>
                            <a:ext cx="5913120" cy="4610735"/>
                            <a:chOff x="0" y="0"/>
                            <a:chExt cx="5913120" cy="4610735"/>
                          </a:xfrm>
                        </wpg:grpSpPr>
                        <pic:pic xmlns:pic="http://schemas.openxmlformats.org/drawingml/2006/picture">
                          <pic:nvPicPr>
                            <pic:cNvPr id="1842687398" name="Picture 1"/>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a:xfrm>
                              <a:off x="0" y="0"/>
                              <a:ext cx="5905500" cy="4219575"/>
                            </a:xfrm>
                            <a:prstGeom prst="rect">
                              <a:avLst/>
                            </a:prstGeom>
                          </pic:spPr>
                        </pic:pic>
                        <wps:wsp>
                          <wps:cNvPr id="1325132823" name="Text Box 2"/>
                          <wps:cNvSpPr txBox="1">
                            <a:spLocks noChangeArrowheads="1"/>
                          </wps:cNvSpPr>
                          <wps:spPr bwMode="auto">
                            <a:xfrm>
                              <a:off x="0" y="4219575"/>
                              <a:ext cx="5913120" cy="391160"/>
                            </a:xfrm>
                            <a:prstGeom prst="rect">
                              <a:avLst/>
                            </a:prstGeom>
                            <a:solidFill>
                              <a:srgbClr val="FFFFFF"/>
                            </a:solidFill>
                            <a:ln w="9525">
                              <a:noFill/>
                              <a:miter lim="800000"/>
                              <a:headEnd/>
                              <a:tailEnd/>
                            </a:ln>
                          </wps:spPr>
                          <wps:txbx>
                            <w:txbxContent>
                              <w:p w14:paraId="713596AF" w14:textId="62748A35" w:rsidR="00C924C0" w:rsidRDefault="00C924C0" w:rsidP="00C924C0">
                                <w:r>
                                  <w:t>Figure 6.1: Distribution map of shell, grog, and limestone tempers</w:t>
                                </w:r>
                                <w:r w:rsidR="00746A32">
                                  <w:t xml:space="preserve"> overlain on the site plan</w:t>
                                </w:r>
                                <w:r>
                                  <w:t>.</w:t>
                                </w:r>
                              </w:p>
                            </w:txbxContent>
                          </wps:txbx>
                          <wps:bodyPr rot="0" vert="horz" wrap="square" lIns="91440" tIns="45720" rIns="91440" bIns="45720" anchor="t" anchorCtr="0">
                            <a:spAutoFit/>
                          </wps:bodyPr>
                        </wps:wsp>
                      </wpg:grpSp>
                      <pic:pic xmlns:pic="http://schemas.openxmlformats.org/drawingml/2006/picture">
                        <pic:nvPicPr>
                          <pic:cNvPr id="1441831235" name="Picture 2" descr="A list of different types of objects&#10;&#10;Description automatically generated"/>
                          <pic:cNvPicPr>
                            <a:picLocks noChangeAspect="1"/>
                          </pic:cNvPicPr>
                        </pic:nvPicPr>
                        <pic:blipFill>
                          <a:blip r:embed="rId127">
                            <a:extLst>
                              <a:ext uri="{BEBA8EAE-BF5A-486C-A8C5-ECC9F3942E4B}">
                                <a14:imgProps xmlns:a14="http://schemas.microsoft.com/office/drawing/2010/main">
                                  <a14:imgLayer r:embed="rId128">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4295775" y="257175"/>
                            <a:ext cx="1352550" cy="1228725"/>
                          </a:xfrm>
                          <a:prstGeom prst="rect">
                            <a:avLst/>
                          </a:prstGeom>
                          <a:noFill/>
                        </pic:spPr>
                      </pic:pic>
                    </wpg:wgp>
                  </a:graphicData>
                </a:graphic>
              </wp:anchor>
            </w:drawing>
          </mc:Choice>
          <mc:Fallback>
            <w:pict>
              <v:group w14:anchorId="3264D149" id="_x0000_s1176" style="position:absolute;margin-left:.85pt;margin-top:9.2pt;width:465.6pt;height:363.05pt;z-index:251635712;mso-position-horizontal-relative:margin" coordsize="59131,46107" o:gfxdata="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">
                <v:group id="_x0000_s1177" style="position:absolute;width:59131;height:46107" coordsize="59131,4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">
                  <v:shape id="Picture 1" o:spid="_x0000_s1178" type="#_x0000_t75" style="position:absolute;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">
                    <v:imagedata r:id="rId129" o:title=""/>
                  </v:shape>
                  <v:shape id="_x0000_s1179" type="#_x0000_t202" style="position:absolute;top:42195;width:59131;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" stroked="f">
                    <v:textbox style="mso-fit-shape-to-text:t">
                      <w:txbxContent>
                        <w:p w14:paraId="713596AF" w14:textId="62748A35" w:rsidR="00C924C0" w:rsidRDefault="00C924C0" w:rsidP="00C924C0">
                          <w:r>
                            <w:t>Figure 6.1: Distribution map of shell, grog, and limestone tempers</w:t>
                          </w:r>
                          <w:r w:rsidR="00746A32">
                            <w:t xml:space="preserve"> overlain on the site plan</w:t>
                          </w:r>
                          <w:r>
                            <w:t>.</w:t>
                          </w:r>
                        </w:p>
                      </w:txbxContent>
                    </v:textbox>
                  </v:shape>
                </v:group>
                <v:shape id="Picture 2" o:spid="_x0000_s1180" type="#_x0000_t75" alt="A list of different types of objects&#10;&#10;Description automatically generated" style="position:absolute;left:42957;top:2571;width:13526;height:1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">
                  <v:imagedata r:id="rId130" o:title="A list of different types of objects&#10;&#10;Description automatically generated"/>
                </v:shape>
                <w10:wrap type="topAndBottom" anchorx="margin"/>
              </v:group>
            </w:pict>
          </mc:Fallback>
        </mc:AlternateContent>
      </w:r>
    </w:p>
    <w:p w14:paraId="34CAF4A2" w14:textId="30314AAE" w:rsidR="00C924C0" w:rsidRDefault="00C924C0" w:rsidP="00C924C0">
      <w:pPr>
        <w:spacing w:line="480" w:lineRule="auto"/>
      </w:pPr>
      <w:r>
        <w:tab/>
        <w:t>Shell tempering was the most abundant temper seen at the site (N=1,400, 93.5%).</w:t>
      </w:r>
      <w:r w:rsidR="00C03C9B">
        <w:t xml:space="preserve"> </w:t>
      </w:r>
      <w:r>
        <w:t>Shell temper is seen throughout the site and was recovered in most of the units that were excavated (Figure 6.1).</w:t>
      </w:r>
      <w:r w:rsidR="00C03C9B">
        <w:t xml:space="preserve"> </w:t>
      </w:r>
      <w:r>
        <w:t>Grog was the second most abundant temper.</w:t>
      </w:r>
      <w:r w:rsidR="00C03C9B">
        <w:t xml:space="preserve"> </w:t>
      </w:r>
      <w:r>
        <w:t xml:space="preserve">While grog tempered sherds (N=58, </w:t>
      </w:r>
      <w:r>
        <w:lastRenderedPageBreak/>
        <w:t xml:space="preserve">3.9%) were recovered throughout the site, </w:t>
      </w:r>
      <w:r w:rsidR="000113CF">
        <w:t>they are</w:t>
      </w:r>
      <w:r>
        <w:t xml:space="preserve"> more common in the northern section of the site (Figure 6.1).</w:t>
      </w:r>
      <w:r w:rsidR="00C03C9B">
        <w:t xml:space="preserve"> </w:t>
      </w:r>
      <w:r>
        <w:t>Grog tempered sherds were recovered from</w:t>
      </w:r>
      <w:r w:rsidR="00F350A6">
        <w:t xml:space="preserve"> throughout the site except for </w:t>
      </w:r>
      <w:r w:rsidR="005555B6">
        <w:t>near Structure 7.</w:t>
      </w:r>
      <w:r w:rsidR="00C03C9B">
        <w:t xml:space="preserve"> </w:t>
      </w:r>
      <w:r>
        <w:t>There appears to be a concentration of grog tempered sherds just north of Structure 4.</w:t>
      </w:r>
      <w:r w:rsidR="00C03C9B">
        <w:t xml:space="preserve"> </w:t>
      </w:r>
      <w:r>
        <w:t>Limestone (N=27, 1.8%) was the third most abundant temper.</w:t>
      </w:r>
      <w:r w:rsidR="00C03C9B">
        <w:t xml:space="preserve"> </w:t>
      </w:r>
      <w:r>
        <w:t>Like grog, limestone was also concentrated in the northern area (Figure 6.1).</w:t>
      </w:r>
      <w:r w:rsidR="00C03C9B">
        <w:t xml:space="preserve"> </w:t>
      </w:r>
      <w:r>
        <w:t>Limestone tempered sherds were recovered from 18 units from the north and just 3 from the south.</w:t>
      </w:r>
      <w:r w:rsidR="00C03C9B">
        <w:t xml:space="preserve"> </w:t>
      </w:r>
      <w:r>
        <w:t>A small concentration of limestone tempered sherds appears adjacent to and west of Structure 6, and adjacent to and immediate</w:t>
      </w:r>
      <w:r w:rsidR="00FC7ECC">
        <w:t>ly</w:t>
      </w:r>
      <w:r>
        <w:t xml:space="preserve"> north of Structure 4.</w:t>
      </w:r>
    </w:p>
    <w:p w14:paraId="6917AFB5" w14:textId="6E0AB1C0" w:rsidR="00C924C0" w:rsidRDefault="002C27FB" w:rsidP="00C924C0">
      <w:pPr>
        <w:spacing w:line="480" w:lineRule="auto"/>
      </w:pPr>
      <w:r>
        <w:rPr>
          <w:noProof/>
        </w:rPr>
        <mc:AlternateContent>
          <mc:Choice Requires="wpg">
            <w:drawing>
              <wp:anchor distT="0" distB="0" distL="114300" distR="114300" simplePos="0" relativeHeight="251641856" behindDoc="0" locked="0" layoutInCell="1" allowOverlap="1" wp14:anchorId="577087E1" wp14:editId="2850CF72">
                <wp:simplePos x="0" y="0"/>
                <wp:positionH relativeFrom="margin">
                  <wp:posOffset>0</wp:posOffset>
                </wp:positionH>
                <wp:positionV relativeFrom="paragraph">
                  <wp:posOffset>66040</wp:posOffset>
                </wp:positionV>
                <wp:extent cx="5943600" cy="4708525"/>
                <wp:effectExtent l="0" t="0" r="0" b="0"/>
                <wp:wrapTopAndBottom/>
                <wp:docPr id="387960790" name="Group 1"/>
                <wp:cNvGraphicFramePr/>
                <a:graphic xmlns:a="http://schemas.openxmlformats.org/drawingml/2006/main">
                  <a:graphicData uri="http://schemas.microsoft.com/office/word/2010/wordprocessingGroup">
                    <wpg:wgp>
                      <wpg:cNvGrpSpPr/>
                      <wpg:grpSpPr>
                        <a:xfrm>
                          <a:off x="0" y="0"/>
                          <a:ext cx="5943600" cy="4708525"/>
                          <a:chOff x="0" y="0"/>
                          <a:chExt cx="5943600" cy="4708525"/>
                        </a:xfrm>
                      </wpg:grpSpPr>
                      <wps:wsp>
                        <wps:cNvPr id="1259874512" name="Text Box 2"/>
                        <wps:cNvSpPr txBox="1">
                          <a:spLocks noChangeArrowheads="1"/>
                        </wps:cNvSpPr>
                        <wps:spPr bwMode="auto">
                          <a:xfrm>
                            <a:off x="25400" y="4241800"/>
                            <a:ext cx="5915025" cy="466725"/>
                          </a:xfrm>
                          <a:prstGeom prst="rect">
                            <a:avLst/>
                          </a:prstGeom>
                          <a:solidFill>
                            <a:srgbClr val="FFFFFF"/>
                          </a:solidFill>
                          <a:ln w="9525">
                            <a:noFill/>
                            <a:miter lim="800000"/>
                            <a:headEnd/>
                            <a:tailEnd/>
                          </a:ln>
                        </wps:spPr>
                        <wps:txbx>
                          <w:txbxContent>
                            <w:p w14:paraId="27524362" w14:textId="2A92D4DF" w:rsidR="00C924C0" w:rsidRDefault="00C924C0" w:rsidP="00C924C0">
                              <w:r>
                                <w:t>Figure 6.2: Distribution map of sand and bone tempers, and for sherds where a temper was absent.</w:t>
                              </w:r>
                            </w:p>
                          </w:txbxContent>
                        </wps:txbx>
                        <wps:bodyPr rot="0" vert="horz" wrap="square" lIns="91440" tIns="45720" rIns="91440" bIns="45720" anchor="t" anchorCtr="0">
                          <a:noAutofit/>
                        </wps:bodyPr>
                      </wps:wsp>
                      <pic:pic xmlns:pic="http://schemas.openxmlformats.org/drawingml/2006/picture">
                        <pic:nvPicPr>
                          <pic:cNvPr id="1431777098" name="Picture 2" descr="A diagram of a structure&#10;&#10;Description automatically generated"/>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5943600" cy="4248150"/>
                          </a:xfrm>
                          <a:prstGeom prst="rect">
                            <a:avLst/>
                          </a:prstGeom>
                        </pic:spPr>
                      </pic:pic>
                      <pic:pic xmlns:pic="http://schemas.openxmlformats.org/drawingml/2006/picture">
                        <pic:nvPicPr>
                          <pic:cNvPr id="873900239" name="Picture 5"/>
                          <pic:cNvPicPr>
                            <a:picLocks noChangeAspect="1"/>
                          </pic:cNvPicPr>
                        </pic:nvPicPr>
                        <pic:blipFill>
                          <a:blip r:embed="rId132">
                            <a:extLst>
                              <a:ext uri="{28A0092B-C50C-407E-A947-70E740481C1C}">
                                <a14:useLocalDpi xmlns:a14="http://schemas.microsoft.com/office/drawing/2010/main" val="0"/>
                              </a:ext>
                            </a:extLst>
                          </a:blip>
                          <a:srcRect/>
                          <a:stretch/>
                        </pic:blipFill>
                        <pic:spPr bwMode="auto">
                          <a:xfrm>
                            <a:off x="4318000" y="208305"/>
                            <a:ext cx="1352550" cy="121851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77087E1" id="_x0000_s1181" style="position:absolute;margin-left:0;margin-top:5.2pt;width:468pt;height:370.75pt;z-index:251641856;mso-position-horizontal-relative:margin;mso-width-relative:margin;mso-height-relative:margin" coordsize="59436,4708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">
                <v:shape id="_x0000_s1182" type="#_x0000_t202" style="position:absolute;left:254;top:42418;width:5915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" stroked="f">
                  <v:textbox>
                    <w:txbxContent>
                      <w:p w14:paraId="27524362" w14:textId="2A92D4DF" w:rsidR="00C924C0" w:rsidRDefault="00C924C0" w:rsidP="00C924C0">
                        <w:r>
                          <w:t>Figure 6.2: Distribution map of sand and bone tempers, and for sherds where a temper was absent.</w:t>
                        </w:r>
                      </w:p>
                    </w:txbxContent>
                  </v:textbox>
                </v:shape>
                <v:shape id="Picture 2" o:spid="_x0000_s1183" type="#_x0000_t75" alt="A diagram of a structure&#10;&#10;Description automatically generated" style="position:absolute;width:59436;height:4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">
                  <v:imagedata r:id="rId133" o:title="A diagram of a structure&#10;&#10;Description automatically generated"/>
                </v:shape>
                <v:shape id="Picture 5" o:spid="_x0000_s1184" type="#_x0000_t75" style="position:absolute;left:43180;top:2083;width:13525;height:1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">
                  <v:imagedata r:id="rId134" o:title=""/>
                </v:shape>
                <w10:wrap type="topAndBottom" anchorx="margin"/>
              </v:group>
            </w:pict>
          </mc:Fallback>
        </mc:AlternateContent>
      </w:r>
    </w:p>
    <w:p w14:paraId="4CBCB02F" w14:textId="52A2185C" w:rsidR="00C924C0" w:rsidRDefault="00C924C0" w:rsidP="00C924C0">
      <w:pPr>
        <w:spacing w:line="480" w:lineRule="auto"/>
        <w:ind w:firstLine="720"/>
      </w:pPr>
      <w:r>
        <w:lastRenderedPageBreak/>
        <w:t>Sand and bone tempered had the same number of sherds (N=5, 0.3% each).</w:t>
      </w:r>
      <w:r w:rsidR="00C03C9B">
        <w:t xml:space="preserve"> </w:t>
      </w:r>
      <w:r>
        <w:t>Sand tempered sherds were mostly recovered from the southeast area of the site; although, one unit did have a sand tempered sherd recovered from the site’s northeast corner, just north of Structure 4 (Figure 6.2).</w:t>
      </w:r>
      <w:r w:rsidR="00C03C9B">
        <w:t xml:space="preserve"> </w:t>
      </w:r>
      <w:r>
        <w:t>Bone tempered sherds were recovered from just one area of the site (Figure 6.2).</w:t>
      </w:r>
      <w:r w:rsidR="00C03C9B">
        <w:t xml:space="preserve"> </w:t>
      </w:r>
      <w:r>
        <w:t>Bone tempered sherds were recovered from three units that overlap Structure 6.</w:t>
      </w:r>
      <w:r w:rsidR="00C03C9B">
        <w:t xml:space="preserve"> </w:t>
      </w:r>
      <w:r>
        <w:t>Sherds with temper absent from the paste (N=2, 0.1%) came from one unit to the west that overlaps Structure 6 and from a unit near the northeast edge of the plaza near Structure 8 to the east.</w:t>
      </w:r>
      <w:r w:rsidRPr="00E26D8E">
        <w:rPr>
          <w:noProof/>
        </w:rPr>
        <w:t xml:space="preserve"> </w:t>
      </w:r>
    </w:p>
    <w:p w14:paraId="7DBFD775" w14:textId="76A85D72" w:rsidR="00C924C0" w:rsidRDefault="00C924C0" w:rsidP="00C924C0">
      <w:pPr>
        <w:pStyle w:val="Heading3"/>
      </w:pPr>
      <w:bookmarkStart w:id="71" w:name="_Toc152424496"/>
      <w:r>
        <w:t>Vessel Forms</w:t>
      </w:r>
      <w:bookmarkEnd w:id="71"/>
    </w:p>
    <w:p w14:paraId="4067419F" w14:textId="20A44918" w:rsidR="008C0CF4" w:rsidRPr="008C0CF4" w:rsidRDefault="008C0CF4" w:rsidP="008C0CF4"/>
    <w:p w14:paraId="43B9A248" w14:textId="5994CEB8" w:rsidR="00C924C0" w:rsidRDefault="002C27FB" w:rsidP="00C924C0">
      <w:pPr>
        <w:spacing w:line="480" w:lineRule="auto"/>
      </w:pPr>
      <w:r>
        <w:rPr>
          <w:noProof/>
        </w:rPr>
        <mc:AlternateContent>
          <mc:Choice Requires="wpg">
            <w:drawing>
              <wp:anchor distT="0" distB="0" distL="114300" distR="114300" simplePos="0" relativeHeight="251639808" behindDoc="0" locked="0" layoutInCell="1" allowOverlap="1" wp14:anchorId="5B674B1B" wp14:editId="30E40AE3">
                <wp:simplePos x="0" y="0"/>
                <wp:positionH relativeFrom="column">
                  <wp:posOffset>43543</wp:posOffset>
                </wp:positionH>
                <wp:positionV relativeFrom="paragraph">
                  <wp:posOffset>49076</wp:posOffset>
                </wp:positionV>
                <wp:extent cx="5924550" cy="4543425"/>
                <wp:effectExtent l="0" t="0" r="0" b="9525"/>
                <wp:wrapTopAndBottom/>
                <wp:docPr id="1689549929" name="Group 2"/>
                <wp:cNvGraphicFramePr/>
                <a:graphic xmlns:a="http://schemas.openxmlformats.org/drawingml/2006/main">
                  <a:graphicData uri="http://schemas.microsoft.com/office/word/2010/wordprocessingGroup">
                    <wpg:wgp>
                      <wpg:cNvGrpSpPr/>
                      <wpg:grpSpPr>
                        <a:xfrm>
                          <a:off x="0" y="0"/>
                          <a:ext cx="5924550" cy="4543425"/>
                          <a:chOff x="0" y="0"/>
                          <a:chExt cx="5924550" cy="4543425"/>
                        </a:xfrm>
                      </wpg:grpSpPr>
                      <wpg:grpSp>
                        <wpg:cNvPr id="1090738490" name="Group 6"/>
                        <wpg:cNvGrpSpPr/>
                        <wpg:grpSpPr>
                          <a:xfrm>
                            <a:off x="0" y="0"/>
                            <a:ext cx="5924550" cy="4543425"/>
                            <a:chOff x="0" y="0"/>
                            <a:chExt cx="5924550" cy="4543425"/>
                          </a:xfrm>
                        </wpg:grpSpPr>
                        <pic:pic xmlns:pic="http://schemas.openxmlformats.org/drawingml/2006/picture">
                          <pic:nvPicPr>
                            <pic:cNvPr id="190924326" name="Picture 3"/>
                            <pic:cNvPicPr>
                              <a:picLocks noChangeAspect="1"/>
                            </pic:cNvPicPr>
                          </pic:nvPicPr>
                          <pic:blipFill>
                            <a:blip r:embed="rId135">
                              <a:extLst>
                                <a:ext uri="{28A0092B-C50C-407E-A947-70E740481C1C}">
                                  <a14:useLocalDpi xmlns:a14="http://schemas.microsoft.com/office/drawing/2010/main" val="0"/>
                                </a:ext>
                              </a:extLst>
                            </a:blip>
                            <a:srcRect/>
                            <a:stretch/>
                          </pic:blipFill>
                          <pic:spPr>
                            <a:xfrm>
                              <a:off x="0" y="0"/>
                              <a:ext cx="5905500" cy="4219575"/>
                            </a:xfrm>
                            <a:prstGeom prst="rect">
                              <a:avLst/>
                            </a:prstGeom>
                          </pic:spPr>
                        </pic:pic>
                        <wps:wsp>
                          <wps:cNvPr id="230143869" name="Text Box 2"/>
                          <wps:cNvSpPr txBox="1">
                            <a:spLocks noChangeArrowheads="1"/>
                          </wps:cNvSpPr>
                          <wps:spPr bwMode="auto">
                            <a:xfrm>
                              <a:off x="0" y="4238625"/>
                              <a:ext cx="5924550" cy="304800"/>
                            </a:xfrm>
                            <a:prstGeom prst="rect">
                              <a:avLst/>
                            </a:prstGeom>
                            <a:solidFill>
                              <a:srgbClr val="FFFFFF"/>
                            </a:solidFill>
                            <a:ln w="9525">
                              <a:noFill/>
                              <a:miter lim="800000"/>
                              <a:headEnd/>
                              <a:tailEnd/>
                            </a:ln>
                          </wps:spPr>
                          <wps:txbx>
                            <w:txbxContent>
                              <w:p w14:paraId="21E9C794" w14:textId="0F0EAEE0" w:rsidR="00C924C0" w:rsidRDefault="00C924C0" w:rsidP="00C924C0">
                                <w:r>
                                  <w:t>Figure 6.3: Distribution map of bottles, bowls, and jars</w:t>
                                </w:r>
                                <w:r w:rsidR="00414B28">
                                  <w:t xml:space="preserve"> over lain on the site plan</w:t>
                                </w:r>
                                <w:r>
                                  <w:t>.</w:t>
                                </w:r>
                              </w:p>
                            </w:txbxContent>
                          </wps:txbx>
                          <wps:bodyPr rot="0" vert="horz" wrap="square" lIns="91440" tIns="45720" rIns="91440" bIns="45720" anchor="t" anchorCtr="0">
                            <a:noAutofit/>
                          </wps:bodyPr>
                        </wps:wsp>
                      </wpg:grpSp>
                      <pic:pic xmlns:pic="http://schemas.openxmlformats.org/drawingml/2006/picture">
                        <pic:nvPicPr>
                          <pic:cNvPr id="1359592478" name="Picture 3" descr="A white background with black text&#10;&#10;Description automatically generated with medium confidence"/>
                          <pic:cNvPicPr>
                            <a:picLocks noChangeAspect="1"/>
                          </pic:cNvPicPr>
                        </pic:nvPicPr>
                        <pic:blipFill>
                          <a:blip r:embed="rId136">
                            <a:extLst>
                              <a:ext uri="{28A0092B-C50C-407E-A947-70E740481C1C}">
                                <a14:useLocalDpi xmlns:a14="http://schemas.microsoft.com/office/drawing/2010/main" val="0"/>
                              </a:ext>
                            </a:extLst>
                          </a:blip>
                          <a:srcRect/>
                          <a:stretch>
                            <a:fillRect/>
                          </a:stretch>
                        </pic:blipFill>
                        <pic:spPr bwMode="auto">
                          <a:xfrm>
                            <a:off x="4027715" y="228600"/>
                            <a:ext cx="1638300" cy="1238250"/>
                          </a:xfrm>
                          <a:prstGeom prst="rect">
                            <a:avLst/>
                          </a:prstGeom>
                          <a:noFill/>
                        </pic:spPr>
                      </pic:pic>
                    </wpg:wgp>
                  </a:graphicData>
                </a:graphic>
              </wp:anchor>
            </w:drawing>
          </mc:Choice>
          <mc:Fallback>
            <w:pict>
              <v:group w14:anchorId="5B674B1B" id="_x0000_s1185" style="position:absolute;margin-left:3.45pt;margin-top:3.85pt;width:466.5pt;height:357.75pt;z-index:251639808" coordsize="59245,4543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">
                <v:group id="_x0000_s1186" style="position:absolute;width:59245;height:45434" coordsize="59245,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">
                  <v:shape id="Picture 3" o:spid="_x0000_s1187" type="#_x0000_t75" style="position:absolute;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">
                    <v:imagedata r:id="rId137" o:title=""/>
                  </v:shape>
                  <v:shape id="_x0000_s1188" type="#_x0000_t202" style="position:absolute;top:42386;width:5924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" stroked="f">
                    <v:textbox>
                      <w:txbxContent>
                        <w:p w14:paraId="21E9C794" w14:textId="0F0EAEE0" w:rsidR="00C924C0" w:rsidRDefault="00C924C0" w:rsidP="00C924C0">
                          <w:r>
                            <w:t>Figure 6.3: Distribution map of bottles, bowls, and jars</w:t>
                          </w:r>
                          <w:r w:rsidR="00414B28">
                            <w:t xml:space="preserve"> over lain on the site plan</w:t>
                          </w:r>
                          <w:r>
                            <w:t>.</w:t>
                          </w:r>
                        </w:p>
                      </w:txbxContent>
                    </v:textbox>
                  </v:shape>
                </v:group>
                <v:shape id="Picture 3" o:spid="_x0000_s1189" type="#_x0000_t75" alt="A white background with black text&#10;&#10;Description automatically generated with medium confidence" style="position:absolute;left:40277;top:2286;width:16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">
                  <v:imagedata r:id="rId138" o:title="A white background with black text&#10;&#10;Description automatically generated with medium confidence"/>
                </v:shape>
                <w10:wrap type="topAndBottom"/>
              </v:group>
            </w:pict>
          </mc:Fallback>
        </mc:AlternateContent>
      </w:r>
    </w:p>
    <w:p w14:paraId="1E2F4E8A" w14:textId="17E4D8CE" w:rsidR="00565D44" w:rsidRDefault="00565D44" w:rsidP="00C924C0">
      <w:pPr>
        <w:spacing w:line="480" w:lineRule="auto"/>
      </w:pPr>
      <w:r>
        <w:rPr>
          <w:noProof/>
        </w:rPr>
        <w:lastRenderedPageBreak/>
        <mc:AlternateContent>
          <mc:Choice Requires="wpg">
            <w:drawing>
              <wp:anchor distT="0" distB="0" distL="114300" distR="114300" simplePos="0" relativeHeight="251638784" behindDoc="0" locked="0" layoutInCell="1" allowOverlap="1" wp14:anchorId="6E833D2E" wp14:editId="621C0561">
                <wp:simplePos x="0" y="0"/>
                <wp:positionH relativeFrom="margin">
                  <wp:align>center</wp:align>
                </wp:positionH>
                <wp:positionV relativeFrom="paragraph">
                  <wp:posOffset>86632</wp:posOffset>
                </wp:positionV>
                <wp:extent cx="5924550" cy="4552950"/>
                <wp:effectExtent l="0" t="0" r="0" b="0"/>
                <wp:wrapTopAndBottom/>
                <wp:docPr id="1730126203" name="Group 1"/>
                <wp:cNvGraphicFramePr/>
                <a:graphic xmlns:a="http://schemas.openxmlformats.org/drawingml/2006/main">
                  <a:graphicData uri="http://schemas.microsoft.com/office/word/2010/wordprocessingGroup">
                    <wpg:wgp>
                      <wpg:cNvGrpSpPr/>
                      <wpg:grpSpPr>
                        <a:xfrm>
                          <a:off x="0" y="0"/>
                          <a:ext cx="5924550" cy="4552950"/>
                          <a:chOff x="0" y="0"/>
                          <a:chExt cx="5924550" cy="4552950"/>
                        </a:xfrm>
                      </wpg:grpSpPr>
                      <wpg:grpSp>
                        <wpg:cNvPr id="226353291" name="Group 4"/>
                        <wpg:cNvGrpSpPr/>
                        <wpg:grpSpPr>
                          <a:xfrm>
                            <a:off x="0" y="0"/>
                            <a:ext cx="5924550" cy="4552950"/>
                            <a:chOff x="0" y="0"/>
                            <a:chExt cx="5924550" cy="4552950"/>
                          </a:xfrm>
                        </wpg:grpSpPr>
                        <pic:pic xmlns:pic="http://schemas.openxmlformats.org/drawingml/2006/picture">
                          <pic:nvPicPr>
                            <pic:cNvPr id="1715363705" name="Picture 3" descr="A diagram of a structure&#10;&#10;Description automatically generated"/>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19050" y="0"/>
                              <a:ext cx="5905500" cy="4219575"/>
                            </a:xfrm>
                            <a:prstGeom prst="rect">
                              <a:avLst/>
                            </a:prstGeom>
                          </pic:spPr>
                        </pic:pic>
                        <wps:wsp>
                          <wps:cNvPr id="949300690" name="Text Box 2"/>
                          <wps:cNvSpPr txBox="1">
                            <a:spLocks noChangeArrowheads="1"/>
                          </wps:cNvSpPr>
                          <wps:spPr bwMode="auto">
                            <a:xfrm>
                              <a:off x="0" y="4219575"/>
                              <a:ext cx="5924550" cy="333375"/>
                            </a:xfrm>
                            <a:prstGeom prst="rect">
                              <a:avLst/>
                            </a:prstGeom>
                            <a:solidFill>
                              <a:srgbClr val="FFFFFF"/>
                            </a:solidFill>
                            <a:ln w="9525">
                              <a:noFill/>
                              <a:miter lim="800000"/>
                              <a:headEnd/>
                              <a:tailEnd/>
                            </a:ln>
                          </wps:spPr>
                          <wps:txbx>
                            <w:txbxContent>
                              <w:p w14:paraId="598B4B0F" w14:textId="77777777" w:rsidR="00C924C0" w:rsidRDefault="00C924C0" w:rsidP="00C924C0">
                                <w:r>
                                  <w:t>Figure 6.4: Distribution of restricted vessels, unrestricted vessels, and unknown vessel forms.</w:t>
                                </w:r>
                              </w:p>
                            </w:txbxContent>
                          </wps:txbx>
                          <wps:bodyPr rot="0" vert="horz" wrap="square" lIns="91440" tIns="45720" rIns="91440" bIns="45720" anchor="t" anchorCtr="0">
                            <a:noAutofit/>
                          </wps:bodyPr>
                        </wps:wsp>
                      </wpg:grpSp>
                      <pic:pic xmlns:pic="http://schemas.openxmlformats.org/drawingml/2006/picture">
                        <pic:nvPicPr>
                          <pic:cNvPr id="1157059584" name="Picture 4" descr="A close-up of a form&#10;&#10;Description automatically generated"/>
                          <pic:cNvPicPr>
                            <a:picLocks noChangeAspect="1"/>
                          </pic:cNvPicPr>
                        </pic:nvPicPr>
                        <pic:blipFill>
                          <a:blip r:embed="rId140">
                            <a:extLst>
                              <a:ext uri="{28A0092B-C50C-407E-A947-70E740481C1C}">
                                <a14:useLocalDpi xmlns:a14="http://schemas.microsoft.com/office/drawing/2010/main" val="0"/>
                              </a:ext>
                            </a:extLst>
                          </a:blip>
                          <a:srcRect/>
                          <a:stretch>
                            <a:fillRect/>
                          </a:stretch>
                        </pic:blipFill>
                        <pic:spPr bwMode="auto">
                          <a:xfrm>
                            <a:off x="4114800" y="108857"/>
                            <a:ext cx="1638300" cy="1466850"/>
                          </a:xfrm>
                          <a:prstGeom prst="rect">
                            <a:avLst/>
                          </a:prstGeom>
                          <a:noFill/>
                        </pic:spPr>
                      </pic:pic>
                    </wpg:wgp>
                  </a:graphicData>
                </a:graphic>
              </wp:anchor>
            </w:drawing>
          </mc:Choice>
          <mc:Fallback>
            <w:pict>
              <v:group w14:anchorId="6E833D2E" id="_x0000_s1190" style="position:absolute;margin-left:0;margin-top:6.8pt;width:466.5pt;height:358.5pt;z-index:251638784;mso-position-horizontal:center;mso-position-horizontal-relative:margin" coordsize="59245,4552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">
                <v:group id="_x0000_s1191" style="position:absolute;width:59245;height:45529" coordsize="59245,4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">
                  <v:shape id="Picture 3" o:spid="_x0000_s1192" type="#_x0000_t75" alt="A diagram of a structure&#10;&#10;Description automatically generated" style="position:absolute;left:190;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">
                    <v:imagedata r:id="rId141" o:title="A diagram of a structure&#10;&#10;Description automatically generated"/>
                  </v:shape>
                  <v:shape id="_x0000_s1193" type="#_x0000_t202" style="position:absolute;top:42195;width:5924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" stroked="f">
                    <v:textbox>
                      <w:txbxContent>
                        <w:p w14:paraId="598B4B0F" w14:textId="77777777" w:rsidR="00C924C0" w:rsidRDefault="00C924C0" w:rsidP="00C924C0">
                          <w:r>
                            <w:t>Figure 6.4: Distribution of restricted vessels, unrestricted vessels, and unknown vessel forms.</w:t>
                          </w:r>
                        </w:p>
                      </w:txbxContent>
                    </v:textbox>
                  </v:shape>
                </v:group>
                <v:shape id="Picture 4" o:spid="_x0000_s1194" type="#_x0000_t75" alt="A close-up of a form&#10;&#10;Description automatically generated" style="position:absolute;left:41148;top:1088;width:16383;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">
                  <v:imagedata r:id="rId142" o:title="A close-up of a form&#10;&#10;Description automatically generated"/>
                </v:shape>
                <w10:wrap type="topAndBottom" anchorx="margin"/>
              </v:group>
            </w:pict>
          </mc:Fallback>
        </mc:AlternateContent>
      </w:r>
    </w:p>
    <w:p w14:paraId="43938AE2" w14:textId="5798DBA6" w:rsidR="00C924C0" w:rsidRDefault="00C924C0" w:rsidP="00565D44">
      <w:pPr>
        <w:spacing w:line="480" w:lineRule="auto"/>
        <w:ind w:firstLine="720"/>
      </w:pPr>
      <w:r>
        <w:t>Two bottles were recovered from this site, one from Structure 5 in the southern area, and a second from a unit north of Structure 4 in the northern area (Figure 6.3).</w:t>
      </w:r>
      <w:r w:rsidR="00C03C9B">
        <w:t xml:space="preserve"> </w:t>
      </w:r>
      <w:r>
        <w:t>Bowls were mostly recovered from the north adjacent to Structures 3, 4 and 6 (Figure 6.3).</w:t>
      </w:r>
      <w:r w:rsidR="00C03C9B">
        <w:t xml:space="preserve"> </w:t>
      </w:r>
      <w:r>
        <w:t>One unit in the south had a bowl just outside Structure 1 and a second unit near the northwestern edge of the plaza also had a bowl recovered.</w:t>
      </w:r>
      <w:r w:rsidR="00C03C9B">
        <w:t xml:space="preserve"> </w:t>
      </w:r>
      <w:r>
        <w:t>Jars were recovered throughout the site (Figure 6.3); however, they were concentrated in the northern area of the site with a particularly large spatial concentration north of Structure 4.</w:t>
      </w:r>
      <w:r w:rsidR="00C03C9B">
        <w:t xml:space="preserve"> </w:t>
      </w:r>
      <w:r>
        <w:t>Jars were recovered from 18 units from the north four units from the south.</w:t>
      </w:r>
    </w:p>
    <w:p w14:paraId="0E43DB11" w14:textId="77777777" w:rsidR="00C924C0" w:rsidRDefault="00C924C0" w:rsidP="00C924C0">
      <w:pPr>
        <w:spacing w:line="480" w:lineRule="auto"/>
      </w:pPr>
      <w:r>
        <w:tab/>
      </w:r>
    </w:p>
    <w:p w14:paraId="66F0CC74" w14:textId="3638D3A3" w:rsidR="00C924C0" w:rsidRDefault="00C924C0" w:rsidP="00565D44">
      <w:pPr>
        <w:spacing w:line="480" w:lineRule="auto"/>
        <w:ind w:firstLine="720"/>
      </w:pPr>
      <w:r>
        <w:lastRenderedPageBreak/>
        <w:t>Restricted vessels were mostly recovered from units in the northern area (Figure 6.4).</w:t>
      </w:r>
      <w:r w:rsidR="00C03C9B">
        <w:t xml:space="preserve"> </w:t>
      </w:r>
      <w:r>
        <w:t>Restricted vessels were recovered from 17 units from the north compared to just 5 units in the south.</w:t>
      </w:r>
      <w:r w:rsidR="00C03C9B">
        <w:t xml:space="preserve"> </w:t>
      </w:r>
      <w:r>
        <w:t>Unrestricted vessels were only recovered from the northern area (Figure 6.4).</w:t>
      </w:r>
      <w:r w:rsidR="00C03C9B">
        <w:t xml:space="preserve"> </w:t>
      </w:r>
      <w:r>
        <w:t>Unrestricted vessels were recovered from 11 units with a spatial concentration north of Structure 4.</w:t>
      </w:r>
      <w:r w:rsidR="00C03C9B">
        <w:t xml:space="preserve"> </w:t>
      </w:r>
      <w:r>
        <w:t>Rim sherds with an unknown vessel form were recovered from 22 units throughout the site (Figure 6.4).</w:t>
      </w:r>
    </w:p>
    <w:p w14:paraId="72159170" w14:textId="0B0E2BB9" w:rsidR="00565D44" w:rsidRDefault="00565D44" w:rsidP="00565D44">
      <w:pPr>
        <w:spacing w:line="480" w:lineRule="auto"/>
        <w:ind w:firstLine="720"/>
      </w:pPr>
    </w:p>
    <w:p w14:paraId="3EE07859" w14:textId="5A90DF6D" w:rsidR="00C924C0" w:rsidRDefault="00C924C0" w:rsidP="00C924C0">
      <w:pPr>
        <w:pStyle w:val="Heading3"/>
      </w:pPr>
      <w:bookmarkStart w:id="72" w:name="_Toc152424497"/>
      <w:r>
        <w:t>Surface Treatments</w:t>
      </w:r>
      <w:bookmarkEnd w:id="72"/>
    </w:p>
    <w:p w14:paraId="7A0FB26A" w14:textId="098A80D6" w:rsidR="005416D9" w:rsidRPr="005416D9" w:rsidRDefault="005416D9" w:rsidP="005416D9"/>
    <w:p w14:paraId="4475D1FD" w14:textId="0CA1DC24" w:rsidR="00C924C0" w:rsidRPr="00ED3AEC" w:rsidRDefault="00C924C0" w:rsidP="00C924C0">
      <w:pPr>
        <w:spacing w:line="480" w:lineRule="auto"/>
      </w:pPr>
      <w:r>
        <w:tab/>
        <w:t>In this section, I will analyze the spatial distributions of plain sherds and sherds with a surface treatment.</w:t>
      </w:r>
      <w:r w:rsidR="00C03C9B">
        <w:t xml:space="preserve"> </w:t>
      </w:r>
      <w:r>
        <w:t>For the purpose of this analysis, I classified all plain, smoothed, and eroded sherds as being “plain.”</w:t>
      </w:r>
      <w:r w:rsidR="00C03C9B">
        <w:t xml:space="preserve"> </w:t>
      </w:r>
      <w:r>
        <w:t>Sherds with a surface treatment were classified by the type of surface treatment the sherd exhibited.</w:t>
      </w:r>
      <w:r w:rsidR="00C03C9B">
        <w:t xml:space="preserve"> </w:t>
      </w:r>
      <w:r>
        <w:t>This discussion and the maps below describe individual surface treatments as they relate per unit.</w:t>
      </w:r>
      <w:r w:rsidR="00C03C9B">
        <w:t xml:space="preserve"> </w:t>
      </w:r>
      <w:r>
        <w:t>A sherd with multiple surface treatments would be counted for each surface treatment that sherd exhibits.</w:t>
      </w:r>
    </w:p>
    <w:p w14:paraId="08358040" w14:textId="1F3AF8FD" w:rsidR="00466CF7" w:rsidRDefault="00466CF7" w:rsidP="00C924C0">
      <w:pPr>
        <w:spacing w:line="480" w:lineRule="auto"/>
        <w:ind w:firstLine="720"/>
      </w:pPr>
    </w:p>
    <w:p w14:paraId="6AB4C044" w14:textId="58ADE451" w:rsidR="00466CF7" w:rsidRDefault="002C27FB" w:rsidP="002C27FB">
      <w:pPr>
        <w:spacing w:line="480" w:lineRule="auto"/>
        <w:ind w:firstLine="720"/>
      </w:pPr>
      <w:r>
        <w:rPr>
          <w:noProof/>
        </w:rPr>
        <w:lastRenderedPageBreak/>
        <mc:AlternateContent>
          <mc:Choice Requires="wpg">
            <w:drawing>
              <wp:anchor distT="0" distB="0" distL="114300" distR="114300" simplePos="0" relativeHeight="251636736" behindDoc="0" locked="0" layoutInCell="1" allowOverlap="1" wp14:anchorId="0F83F0B5" wp14:editId="5CB5D3F2">
                <wp:simplePos x="0" y="0"/>
                <wp:positionH relativeFrom="margin">
                  <wp:align>right</wp:align>
                </wp:positionH>
                <wp:positionV relativeFrom="paragraph">
                  <wp:posOffset>1814</wp:posOffset>
                </wp:positionV>
                <wp:extent cx="5915025" cy="4632325"/>
                <wp:effectExtent l="0" t="0" r="9525" b="0"/>
                <wp:wrapTopAndBottom/>
                <wp:docPr id="94077928" name="Group 6"/>
                <wp:cNvGraphicFramePr/>
                <a:graphic xmlns:a="http://schemas.openxmlformats.org/drawingml/2006/main">
                  <a:graphicData uri="http://schemas.microsoft.com/office/word/2010/wordprocessingGroup">
                    <wpg:wgp>
                      <wpg:cNvGrpSpPr/>
                      <wpg:grpSpPr>
                        <a:xfrm>
                          <a:off x="0" y="0"/>
                          <a:ext cx="5915025" cy="4632325"/>
                          <a:chOff x="0" y="0"/>
                          <a:chExt cx="5915025" cy="4632507"/>
                        </a:xfrm>
                      </wpg:grpSpPr>
                      <pic:pic xmlns:pic="http://schemas.openxmlformats.org/drawingml/2006/picture">
                        <pic:nvPicPr>
                          <pic:cNvPr id="1011606338" name="Picture 5"/>
                          <pic:cNvPicPr>
                            <a:picLocks noChangeAspect="1"/>
                          </pic:cNvPicPr>
                        </pic:nvPicPr>
                        <pic:blipFill>
                          <a:blip r:embed="rId143">
                            <a:extLst>
                              <a:ext uri="{28A0092B-C50C-407E-A947-70E740481C1C}">
                                <a14:useLocalDpi xmlns:a14="http://schemas.microsoft.com/office/drawing/2010/main" val="0"/>
                              </a:ext>
                            </a:extLst>
                          </a:blip>
                          <a:stretch>
                            <a:fillRect/>
                          </a:stretch>
                        </pic:blipFill>
                        <pic:spPr>
                          <a:xfrm>
                            <a:off x="0" y="0"/>
                            <a:ext cx="5905500" cy="4219575"/>
                          </a:xfrm>
                          <a:prstGeom prst="rect">
                            <a:avLst/>
                          </a:prstGeom>
                        </pic:spPr>
                      </pic:pic>
                      <wps:wsp>
                        <wps:cNvPr id="1740217848" name="Text Box 2"/>
                        <wps:cNvSpPr txBox="1">
                          <a:spLocks noChangeArrowheads="1"/>
                        </wps:cNvSpPr>
                        <wps:spPr bwMode="auto">
                          <a:xfrm>
                            <a:off x="0" y="4241347"/>
                            <a:ext cx="5915025" cy="391160"/>
                          </a:xfrm>
                          <a:prstGeom prst="rect">
                            <a:avLst/>
                          </a:prstGeom>
                          <a:solidFill>
                            <a:srgbClr val="FFFFFF"/>
                          </a:solidFill>
                          <a:ln w="9525">
                            <a:noFill/>
                            <a:miter lim="800000"/>
                            <a:headEnd/>
                            <a:tailEnd/>
                          </a:ln>
                        </wps:spPr>
                        <wps:txbx>
                          <w:txbxContent>
                            <w:p w14:paraId="49E3DF94" w14:textId="77777777" w:rsidR="00C924C0" w:rsidRDefault="00C924C0" w:rsidP="00C924C0">
                              <w:r>
                                <w:t>Figure 6.5: Distribution of plain sherds and sherds with a surface treatment.</w:t>
                              </w:r>
                            </w:p>
                          </w:txbxContent>
                        </wps:txbx>
                        <wps:bodyPr rot="0" vert="horz" wrap="square" lIns="91440" tIns="45720" rIns="91440" bIns="45720" anchor="t" anchorCtr="0">
                          <a:spAutoFit/>
                        </wps:bodyPr>
                      </wps:wsp>
                      <pic:pic xmlns:pic="http://schemas.openxmlformats.org/drawingml/2006/picture">
                        <pic:nvPicPr>
                          <pic:cNvPr id="1129850458" name="Picture 4" descr="A white background with black text&#10;&#10;Description automatically generated"/>
                          <pic:cNvPicPr>
                            <a:picLocks noChangeAspect="1"/>
                          </pic:cNvPicPr>
                        </pic:nvPicPr>
                        <pic:blipFill>
                          <a:blip r:embed="rId144">
                            <a:extLst>
                              <a:ext uri="{BEBA8EAE-BF5A-486C-A8C5-ECC9F3942E4B}">
                                <a14:imgProps xmlns:a14="http://schemas.microsoft.com/office/drawing/2010/main">
                                  <a14:imgLayer r:embed="rId145">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4219575" y="342900"/>
                            <a:ext cx="1162050" cy="933450"/>
                          </a:xfrm>
                          <a:prstGeom prst="rect">
                            <a:avLst/>
                          </a:prstGeom>
                          <a:noFill/>
                        </pic:spPr>
                      </pic:pic>
                    </wpg:wgp>
                  </a:graphicData>
                </a:graphic>
                <wp14:sizeRelV relativeFrom="margin">
                  <wp14:pctHeight>0</wp14:pctHeight>
                </wp14:sizeRelV>
              </wp:anchor>
            </w:drawing>
          </mc:Choice>
          <mc:Fallback>
            <w:pict>
              <v:group w14:anchorId="0F83F0B5" id="_x0000_s1195" style="position:absolute;left:0;text-align:left;margin-left:414.55pt;margin-top:.15pt;width:465.75pt;height:364.75pt;z-index:251636736;mso-position-horizontal:right;mso-position-horizontal-relative:margin;mso-height-relative:margin" coordsize="59150,46325" o:gfxdata="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">
                <v:shape id="Picture 5" o:spid="_x0000_s1196" type="#_x0000_t75" style="position:absolute;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">
                  <v:imagedata r:id="rId146" o:title=""/>
                </v:shape>
                <v:shape id="_x0000_s1197" type="#_x0000_t202" style="position:absolute;top:42413;width:59150;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" stroked="f">
                  <v:textbox style="mso-fit-shape-to-text:t">
                    <w:txbxContent>
                      <w:p w14:paraId="49E3DF94" w14:textId="77777777" w:rsidR="00C924C0" w:rsidRDefault="00C924C0" w:rsidP="00C924C0">
                        <w:r>
                          <w:t>Figure 6.5: Distribution of plain sherds and sherds with a surface treatment.</w:t>
                        </w:r>
                      </w:p>
                    </w:txbxContent>
                  </v:textbox>
                </v:shape>
                <v:shape id="Picture 4" o:spid="_x0000_s1198" type="#_x0000_t75" alt="A white background with black text&#10;&#10;Description automatically generated" style="position:absolute;left:42195;top:3429;width:11621;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">
                  <v:imagedata r:id="rId147" o:title="A white background with black text&#10;&#10;Description automatically generated"/>
                </v:shape>
                <w10:wrap type="topAndBottom" anchorx="margin"/>
              </v:group>
            </w:pict>
          </mc:Fallback>
        </mc:AlternateContent>
      </w:r>
    </w:p>
    <w:p w14:paraId="2DF36319" w14:textId="28A4BF2C" w:rsidR="00C924C0" w:rsidRDefault="00C924C0" w:rsidP="00C924C0">
      <w:pPr>
        <w:spacing w:line="480" w:lineRule="auto"/>
        <w:ind w:firstLine="720"/>
      </w:pPr>
      <w:r>
        <w:t>Plain sherds were recovered throughout the site, though they appear to concentrate near the structures (Figure 6.5).</w:t>
      </w:r>
      <w:r w:rsidR="00C03C9B">
        <w:t xml:space="preserve"> </w:t>
      </w:r>
      <w:r>
        <w:t>Sherds that exhibit a surface treatment were also recovered throughout the site, although they seem to concentrate in the northern area and around Structure 8 (Figure 6.5).</w:t>
      </w:r>
      <w:r w:rsidR="00C03C9B">
        <w:t xml:space="preserve"> </w:t>
      </w:r>
      <w:r>
        <w:t xml:space="preserve">Sherds with a surface treatment </w:t>
      </w:r>
      <w:r w:rsidR="00B52AA3">
        <w:t>were</w:t>
      </w:r>
      <w:r>
        <w:t xml:space="preserve"> recovered from 19 units in the southern area; 2 units from Structure 5, 4 units from Structure 1, 9 units from Structure 8, 1 in the plaza, and three near the site’s southeastern edge.</w:t>
      </w:r>
      <w:r w:rsidR="00C03C9B">
        <w:t xml:space="preserve"> </w:t>
      </w:r>
      <w:r>
        <w:t>In the north, sherds with a surface treatment were recovered from 44 units concentrated around the structures.</w:t>
      </w:r>
    </w:p>
    <w:p w14:paraId="07D4A3F6" w14:textId="274F8336" w:rsidR="00C924C0" w:rsidRDefault="002C27FB" w:rsidP="00466CF7">
      <w:pPr>
        <w:spacing w:line="480" w:lineRule="auto"/>
      </w:pPr>
      <w:r>
        <w:rPr>
          <w:noProof/>
        </w:rPr>
        <w:lastRenderedPageBreak/>
        <mc:AlternateContent>
          <mc:Choice Requires="wpg">
            <w:drawing>
              <wp:anchor distT="0" distB="0" distL="114300" distR="114300" simplePos="0" relativeHeight="251637760" behindDoc="0" locked="0" layoutInCell="1" allowOverlap="1" wp14:anchorId="0BF0FA37" wp14:editId="64FAF6D1">
                <wp:simplePos x="0" y="0"/>
                <wp:positionH relativeFrom="margin">
                  <wp:align>left</wp:align>
                </wp:positionH>
                <wp:positionV relativeFrom="paragraph">
                  <wp:posOffset>133168</wp:posOffset>
                </wp:positionV>
                <wp:extent cx="5924550" cy="4702175"/>
                <wp:effectExtent l="0" t="0" r="0" b="3175"/>
                <wp:wrapTopAndBottom/>
                <wp:docPr id="1374307200" name="Group 8"/>
                <wp:cNvGraphicFramePr/>
                <a:graphic xmlns:a="http://schemas.openxmlformats.org/drawingml/2006/main">
                  <a:graphicData uri="http://schemas.microsoft.com/office/word/2010/wordprocessingGroup">
                    <wpg:wgp>
                      <wpg:cNvGrpSpPr/>
                      <wpg:grpSpPr>
                        <a:xfrm>
                          <a:off x="0" y="0"/>
                          <a:ext cx="5924550" cy="4702175"/>
                          <a:chOff x="0" y="0"/>
                          <a:chExt cx="5924550" cy="4702807"/>
                        </a:xfrm>
                      </wpg:grpSpPr>
                      <pic:pic xmlns:pic="http://schemas.openxmlformats.org/drawingml/2006/picture">
                        <pic:nvPicPr>
                          <pic:cNvPr id="780665921" name="Picture 7"/>
                          <pic:cNvPicPr>
                            <a:picLocks noChangeAspect="1"/>
                          </pic:cNvPicPr>
                        </pic:nvPicPr>
                        <pic:blipFill>
                          <a:blip r:embed="rId148">
                            <a:extLst>
                              <a:ext uri="{28A0092B-C50C-407E-A947-70E740481C1C}">
                                <a14:useLocalDpi xmlns:a14="http://schemas.microsoft.com/office/drawing/2010/main" val="0"/>
                              </a:ext>
                            </a:extLst>
                          </a:blip>
                          <a:srcRect/>
                          <a:stretch/>
                        </pic:blipFill>
                        <pic:spPr>
                          <a:xfrm>
                            <a:off x="0" y="0"/>
                            <a:ext cx="5905500" cy="4219575"/>
                          </a:xfrm>
                          <a:prstGeom prst="rect">
                            <a:avLst/>
                          </a:prstGeom>
                        </pic:spPr>
                      </pic:pic>
                      <wps:wsp>
                        <wps:cNvPr id="2118851458" name="Text Box 2"/>
                        <wps:cNvSpPr txBox="1">
                          <a:spLocks noChangeArrowheads="1"/>
                        </wps:cNvSpPr>
                        <wps:spPr bwMode="auto">
                          <a:xfrm>
                            <a:off x="0" y="4219575"/>
                            <a:ext cx="5924550" cy="483232"/>
                          </a:xfrm>
                          <a:prstGeom prst="rect">
                            <a:avLst/>
                          </a:prstGeom>
                          <a:solidFill>
                            <a:srgbClr val="FFFFFF"/>
                          </a:solidFill>
                          <a:ln w="9525">
                            <a:noFill/>
                            <a:miter lim="800000"/>
                            <a:headEnd/>
                            <a:tailEnd/>
                          </a:ln>
                        </wps:spPr>
                        <wps:txbx>
                          <w:txbxContent>
                            <w:p w14:paraId="4821A8C0" w14:textId="2AEC86DE" w:rsidR="00C924C0" w:rsidRDefault="00C924C0" w:rsidP="00C924C0">
                              <w:r>
                                <w:t>Figure 6.6: Distribution of red filmed, incised/punctated, and burnished sherds</w:t>
                              </w:r>
                              <w:r w:rsidR="004A550D">
                                <w:t xml:space="preserve"> over lain on the site plan</w:t>
                              </w:r>
                              <w:r>
                                <w:t>.</w:t>
                              </w:r>
                            </w:p>
                          </w:txbxContent>
                        </wps:txbx>
                        <wps:bodyPr rot="0" vert="horz" wrap="square" lIns="91440" tIns="45720" rIns="91440" bIns="45720" anchor="t" anchorCtr="0">
                          <a:noAutofit/>
                        </wps:bodyPr>
                      </wps:wsp>
                      <pic:pic xmlns:pic="http://schemas.openxmlformats.org/drawingml/2006/picture">
                        <pic:nvPicPr>
                          <pic:cNvPr id="663615282" name="Picture 4" descr="A sign with text overlay&#10;&#10;Description automatically generated"/>
                          <pic:cNvPicPr>
                            <a:picLocks noChangeAspect="1"/>
                          </pic:cNvPicPr>
                        </pic:nvPicPr>
                        <pic:blipFill>
                          <a:blip r:embed="rId149">
                            <a:extLst>
                              <a:ext uri="{28A0092B-C50C-407E-A947-70E740481C1C}">
                                <a14:useLocalDpi xmlns:a14="http://schemas.microsoft.com/office/drawing/2010/main" val="0"/>
                              </a:ext>
                            </a:extLst>
                          </a:blip>
                          <a:srcRect/>
                          <a:stretch>
                            <a:fillRect/>
                          </a:stretch>
                        </pic:blipFill>
                        <pic:spPr bwMode="auto">
                          <a:xfrm>
                            <a:off x="4057650" y="257175"/>
                            <a:ext cx="1619250" cy="1200150"/>
                          </a:xfrm>
                          <a:prstGeom prst="rect">
                            <a:avLst/>
                          </a:prstGeom>
                          <a:noFill/>
                        </pic:spPr>
                      </pic:pic>
                    </wpg:wgp>
                  </a:graphicData>
                </a:graphic>
                <wp14:sizeRelV relativeFrom="margin">
                  <wp14:pctHeight>0</wp14:pctHeight>
                </wp14:sizeRelV>
              </wp:anchor>
            </w:drawing>
          </mc:Choice>
          <mc:Fallback>
            <w:pict>
              <v:group w14:anchorId="0BF0FA37" id="Group 8" o:spid="_x0000_s1199" style="position:absolute;margin-left:0;margin-top:10.5pt;width:466.5pt;height:370.25pt;z-index:251637760;mso-position-horizontal:left;mso-position-horizontal-relative:margin;mso-height-relative:margin" coordsize="59245,4702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">
                <v:shape id="Picture 7" o:spid="_x0000_s1200" type="#_x0000_t75" style="position:absolute;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">
                  <v:imagedata r:id="rId150" o:title=""/>
                </v:shape>
                <v:shape id="_x0000_s1201" type="#_x0000_t202" style="position:absolute;top:42195;width:59245;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" stroked="f">
                  <v:textbox>
                    <w:txbxContent>
                      <w:p w14:paraId="4821A8C0" w14:textId="2AEC86DE" w:rsidR="00C924C0" w:rsidRDefault="00C924C0" w:rsidP="00C924C0">
                        <w:r>
                          <w:t>Figure 6.6: Distribution of red filmed, incised/punctated, and burnished sherds</w:t>
                        </w:r>
                        <w:r w:rsidR="004A550D">
                          <w:t xml:space="preserve"> over lain on the site plan</w:t>
                        </w:r>
                        <w:r>
                          <w:t>.</w:t>
                        </w:r>
                      </w:p>
                    </w:txbxContent>
                  </v:textbox>
                </v:shape>
                <v:shape id="Picture 4" o:spid="_x0000_s1202" type="#_x0000_t75" alt="A sign with text overlay&#10;&#10;Description automatically generated" style="position:absolute;left:40576;top:2571;width:16193;height:1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">
                  <v:imagedata r:id="rId151" o:title="A sign with text overlay&#10;&#10;Description automatically generated"/>
                </v:shape>
                <w10:wrap type="topAndBottom" anchorx="margin"/>
              </v:group>
            </w:pict>
          </mc:Fallback>
        </mc:AlternateContent>
      </w:r>
    </w:p>
    <w:p w14:paraId="3A54A9AC" w14:textId="6516D84E" w:rsidR="00466CF7" w:rsidRDefault="00C924C0" w:rsidP="00466CF7">
      <w:pPr>
        <w:spacing w:line="480" w:lineRule="auto"/>
        <w:ind w:firstLine="720"/>
        <w:rPr>
          <w:noProof/>
        </w:rPr>
      </w:pPr>
      <w:r>
        <w:t>Red filmed</w:t>
      </w:r>
      <w:r w:rsidR="00670B6D">
        <w:t xml:space="preserve"> and fine ware</w:t>
      </w:r>
      <w:r>
        <w:t xml:space="preserve"> vessels were most likely to have been used for Caddo</w:t>
      </w:r>
      <w:r w:rsidR="00B41CAE">
        <w:t xml:space="preserve"> ceremonies and</w:t>
      </w:r>
      <w:r>
        <w:t xml:space="preserve"> rituals</w:t>
      </w:r>
      <w:r w:rsidR="00B41CAE">
        <w:t xml:space="preserve"> </w:t>
      </w:r>
      <w:r w:rsidR="00BB7BC0">
        <w:t>(</w:t>
      </w:r>
      <w:r w:rsidR="00AB3018">
        <w:t>P</w:t>
      </w:r>
      <w:r w:rsidR="00B41CAE">
        <w:t>e</w:t>
      </w:r>
      <w:r w:rsidR="00AB3018">
        <w:t>rttula et al. 2021)</w:t>
      </w:r>
      <w:r>
        <w:t>.</w:t>
      </w:r>
      <w:r w:rsidR="00C03C9B">
        <w:t xml:space="preserve"> </w:t>
      </w:r>
      <w:r w:rsidR="00313BD3">
        <w:t>Fine ware vessels were engraved</w:t>
      </w:r>
      <w:r w:rsidR="00E25202">
        <w:t xml:space="preserve"> and were also often burnished, and many of the fi</w:t>
      </w:r>
      <w:r w:rsidR="0053565B">
        <w:t>n</w:t>
      </w:r>
      <w:r w:rsidR="00E25202">
        <w:t>e</w:t>
      </w:r>
      <w:r w:rsidR="0053565B">
        <w:t xml:space="preserve"> </w:t>
      </w:r>
      <w:r w:rsidR="00E25202">
        <w:t>ware vessel types also had punctations (</w:t>
      </w:r>
      <w:r w:rsidR="0053565B">
        <w:t>i.e.,</w:t>
      </w:r>
      <w:r w:rsidR="00E25202">
        <w:t xml:space="preserve"> </w:t>
      </w:r>
      <w:r w:rsidR="004C3ECF">
        <w:t xml:space="preserve">Iwi Engraved, Crockett </w:t>
      </w:r>
      <w:r w:rsidR="0053565B">
        <w:t>Curvilinear</w:t>
      </w:r>
      <w:r w:rsidR="004C3ECF">
        <w:t>,</w:t>
      </w:r>
      <w:r w:rsidR="0053565B">
        <w:t xml:space="preserve"> and</w:t>
      </w:r>
      <w:r w:rsidR="004C3ECF">
        <w:t xml:space="preserve"> P</w:t>
      </w:r>
      <w:r w:rsidR="0053565B">
        <w:t>e</w:t>
      </w:r>
      <w:r w:rsidR="004C3ECF">
        <w:t>nnington Pun</w:t>
      </w:r>
      <w:r w:rsidR="0053565B">
        <w:t>c</w:t>
      </w:r>
      <w:r w:rsidR="004C3ECF">
        <w:t>tate</w:t>
      </w:r>
      <w:r w:rsidR="00D5072C">
        <w:t>d</w:t>
      </w:r>
      <w:r w:rsidR="0053565B">
        <w:t>)</w:t>
      </w:r>
      <w:r w:rsidR="00D5072C">
        <w:t xml:space="preserve"> (Perttula et al. 2021)</w:t>
      </w:r>
      <w:r w:rsidR="0053565B">
        <w:t>.</w:t>
      </w:r>
      <w:r w:rsidR="00C03C9B">
        <w:t xml:space="preserve"> </w:t>
      </w:r>
      <w:r>
        <w:t>Red filmed sherds (N=6) were recovered from 6 units relatively far apart, except for two adjacent units north of Structure 4 (Figure 6.6).</w:t>
      </w:r>
      <w:r w:rsidR="00C03C9B">
        <w:t xml:space="preserve"> </w:t>
      </w:r>
      <w:r>
        <w:t>Burnished sherds (N=16) were recovered from units associated with Structure 1, 3, and 6, and in one unit north of Structure 4 (Figure 6.6).</w:t>
      </w:r>
      <w:r w:rsidR="00C03C9B">
        <w:t xml:space="preserve"> </w:t>
      </w:r>
      <w:r>
        <w:t>Burnished sherds appear to be concentrated around Structure 3.</w:t>
      </w:r>
      <w:r w:rsidR="00C03C9B">
        <w:t xml:space="preserve"> </w:t>
      </w:r>
      <w:r>
        <w:t xml:space="preserve">Incised/punctated sherds (N=6) were recovered from five units </w:t>
      </w:r>
      <w:r>
        <w:lastRenderedPageBreak/>
        <w:t>(Figure 6.6).</w:t>
      </w:r>
      <w:r w:rsidR="00C03C9B">
        <w:t xml:space="preserve"> </w:t>
      </w:r>
      <w:r>
        <w:t>Incised/punctated sherds were recovered from a unit associated with Structure 1, 4, 6, and the plaza.</w:t>
      </w:r>
      <w:r w:rsidR="00C03C9B">
        <w:t xml:space="preserve"> </w:t>
      </w:r>
      <w:r>
        <w:t xml:space="preserve">A small concentration of incised/punctated sherds appear to have come from </w:t>
      </w:r>
      <w:r w:rsidR="002C27FB">
        <w:rPr>
          <w:noProof/>
        </w:rPr>
        <mc:AlternateContent>
          <mc:Choice Requires="wpg">
            <w:drawing>
              <wp:anchor distT="0" distB="0" distL="114300" distR="114300" simplePos="0" relativeHeight="251642880" behindDoc="0" locked="0" layoutInCell="1" allowOverlap="1" wp14:anchorId="5F3A2F29" wp14:editId="38750F70">
                <wp:simplePos x="0" y="0"/>
                <wp:positionH relativeFrom="margin">
                  <wp:align>right</wp:align>
                </wp:positionH>
                <wp:positionV relativeFrom="paragraph">
                  <wp:posOffset>1234440</wp:posOffset>
                </wp:positionV>
                <wp:extent cx="5924550" cy="4514850"/>
                <wp:effectExtent l="0" t="0" r="0" b="0"/>
                <wp:wrapTopAndBottom/>
                <wp:docPr id="290816508" name="Group 2"/>
                <wp:cNvGraphicFramePr/>
                <a:graphic xmlns:a="http://schemas.openxmlformats.org/drawingml/2006/main">
                  <a:graphicData uri="http://schemas.microsoft.com/office/word/2010/wordprocessingGroup">
                    <wpg:wgp>
                      <wpg:cNvGrpSpPr/>
                      <wpg:grpSpPr>
                        <a:xfrm>
                          <a:off x="0" y="0"/>
                          <a:ext cx="5924550" cy="4514850"/>
                          <a:chOff x="0" y="0"/>
                          <a:chExt cx="5924550" cy="4514850"/>
                        </a:xfrm>
                      </wpg:grpSpPr>
                      <wpg:grpSp>
                        <wpg:cNvPr id="1037829512" name="Group 2"/>
                        <wpg:cNvGrpSpPr/>
                        <wpg:grpSpPr>
                          <a:xfrm>
                            <a:off x="0" y="0"/>
                            <a:ext cx="5924550" cy="4514850"/>
                            <a:chOff x="0" y="0"/>
                            <a:chExt cx="5924550" cy="4514850"/>
                          </a:xfrm>
                        </wpg:grpSpPr>
                        <pic:pic xmlns:pic="http://schemas.openxmlformats.org/drawingml/2006/picture">
                          <pic:nvPicPr>
                            <pic:cNvPr id="470690270" name="Picture 1"/>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19050" y="0"/>
                              <a:ext cx="5905500" cy="4219575"/>
                            </a:xfrm>
                            <a:prstGeom prst="rect">
                              <a:avLst/>
                            </a:prstGeom>
                          </pic:spPr>
                        </pic:pic>
                        <wps:wsp>
                          <wps:cNvPr id="451150033" name="Text Box 2"/>
                          <wps:cNvSpPr txBox="1">
                            <a:spLocks noChangeArrowheads="1"/>
                          </wps:cNvSpPr>
                          <wps:spPr bwMode="auto">
                            <a:xfrm>
                              <a:off x="0" y="4219575"/>
                              <a:ext cx="5924550" cy="295275"/>
                            </a:xfrm>
                            <a:prstGeom prst="rect">
                              <a:avLst/>
                            </a:prstGeom>
                            <a:solidFill>
                              <a:srgbClr val="FFFFFF"/>
                            </a:solidFill>
                            <a:ln w="9525">
                              <a:noFill/>
                              <a:miter lim="800000"/>
                              <a:headEnd/>
                              <a:tailEnd/>
                            </a:ln>
                          </wps:spPr>
                          <wps:txbx>
                            <w:txbxContent>
                              <w:p w14:paraId="7B9BAEA7" w14:textId="77777777" w:rsidR="00C924C0" w:rsidRDefault="00C924C0" w:rsidP="00C924C0">
                                <w:r>
                                  <w:t>Figure 6.7: Distribution of cord-marked, incised, and engraved sherds.</w:t>
                                </w:r>
                              </w:p>
                            </w:txbxContent>
                          </wps:txbx>
                          <wps:bodyPr rot="0" vert="horz" wrap="square" lIns="91440" tIns="45720" rIns="91440" bIns="45720" anchor="t" anchorCtr="0">
                            <a:noAutofit/>
                          </wps:bodyPr>
                        </wps:wsp>
                      </wpg:grpSp>
                      <pic:pic xmlns:pic="http://schemas.openxmlformats.org/drawingml/2006/picture">
                        <pic:nvPicPr>
                          <pic:cNvPr id="1880327496" name="Picture 3" descr="A white sign with black text&#10;&#10;Description automatically generated"/>
                          <pic:cNvPicPr>
                            <a:picLocks noChangeAspect="1"/>
                          </pic:cNvPicPr>
                        </pic:nvPicPr>
                        <pic:blipFill>
                          <a:blip r:embed="rId153">
                            <a:extLst>
                              <a:ext uri="{28A0092B-C50C-407E-A947-70E740481C1C}">
                                <a14:useLocalDpi xmlns:a14="http://schemas.microsoft.com/office/drawing/2010/main" val="0"/>
                              </a:ext>
                            </a:extLst>
                          </a:blip>
                          <a:srcRect/>
                          <a:stretch>
                            <a:fillRect/>
                          </a:stretch>
                        </pic:blipFill>
                        <pic:spPr bwMode="auto">
                          <a:xfrm>
                            <a:off x="4140200" y="177800"/>
                            <a:ext cx="1638300" cy="1238250"/>
                          </a:xfrm>
                          <a:prstGeom prst="rect">
                            <a:avLst/>
                          </a:prstGeom>
                          <a:noFill/>
                        </pic:spPr>
                      </pic:pic>
                    </wpg:wgp>
                  </a:graphicData>
                </a:graphic>
              </wp:anchor>
            </w:drawing>
          </mc:Choice>
          <mc:Fallback>
            <w:pict>
              <v:group w14:anchorId="5F3A2F29" id="_x0000_s1203" style="position:absolute;left:0;text-align:left;margin-left:415.3pt;margin-top:97.2pt;width:466.5pt;height:355.5pt;z-index:251642880;mso-position-horizontal:right;mso-position-horizontal-relative:margin" coordsize="59245,4514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">
                <v:group id="_x0000_s1204" style="position:absolute;width:59245;height:45148" coordsize="59245,4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">
                  <v:shape id="Picture 1" o:spid="_x0000_s1205" type="#_x0000_t75" style="position:absolute;left:190;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">
                    <v:imagedata r:id="rId154" o:title=""/>
                  </v:shape>
                  <v:shape id="_x0000_s1206" type="#_x0000_t202" style="position:absolute;top:42195;width:592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" stroked="f">
                    <v:textbox>
                      <w:txbxContent>
                        <w:p w14:paraId="7B9BAEA7" w14:textId="77777777" w:rsidR="00C924C0" w:rsidRDefault="00C924C0" w:rsidP="00C924C0">
                          <w:r>
                            <w:t>Figure 6.7: Distribution of cord-marked, incised, and engraved sherds.</w:t>
                          </w:r>
                        </w:p>
                      </w:txbxContent>
                    </v:textbox>
                  </v:shape>
                </v:group>
                <v:shape id="Picture 3" o:spid="_x0000_s1207" type="#_x0000_t75" alt="A white sign with black text&#10;&#10;Description automatically generated" style="position:absolute;left:41402;top:1778;width:16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">
                  <v:imagedata r:id="rId155" o:title="A white sign with black text&#10;&#10;Description automatically generated"/>
                </v:shape>
                <w10:wrap type="topAndBottom" anchorx="margin"/>
              </v:group>
            </w:pict>
          </mc:Fallback>
        </mc:AlternateContent>
      </w:r>
      <w:r>
        <w:t>structure 2 where three sherds from two units were recovered.</w:t>
      </w:r>
      <w:r w:rsidRPr="007F2298">
        <w:rPr>
          <w:noProof/>
        </w:rPr>
        <w:t xml:space="preserve"> </w:t>
      </w:r>
    </w:p>
    <w:p w14:paraId="6C530BC5" w14:textId="2F74C5D7" w:rsidR="00466CF7" w:rsidRDefault="00466CF7" w:rsidP="00C924C0">
      <w:pPr>
        <w:spacing w:line="480" w:lineRule="auto"/>
        <w:ind w:firstLine="720"/>
      </w:pPr>
    </w:p>
    <w:p w14:paraId="37F17DB9" w14:textId="00AF6DE0" w:rsidR="00C924C0" w:rsidRDefault="00C924C0" w:rsidP="00C924C0">
      <w:pPr>
        <w:spacing w:line="480" w:lineRule="auto"/>
        <w:ind w:firstLine="720"/>
      </w:pPr>
      <w:r>
        <w:t>Cord-marked sherds (N=34) were recovered from units associated with every structure except Structure 5 and 7 (Figure 6.7).</w:t>
      </w:r>
      <w:r w:rsidR="001510A0">
        <w:t xml:space="preserve"> Most of the cord-marked sherds came from Structures 2 and 8 (N=9, 26.5% each). Structures 3, 4, and 5 each had 5 cord-marked sherds (14.7% each). Structure 1 only had 1 cord-marked sherd (2.9%).</w:t>
      </w:r>
      <w:r w:rsidR="00C03C9B">
        <w:t xml:space="preserve"> </w:t>
      </w:r>
      <w:r>
        <w:t>Incised sherds (N=23) were found in units associated with every structure except Structure 7 (Figure 6.7).</w:t>
      </w:r>
      <w:r w:rsidR="00C03C9B">
        <w:t xml:space="preserve"> </w:t>
      </w:r>
      <w:r>
        <w:t xml:space="preserve">The spatial concentration of </w:t>
      </w:r>
      <w:r>
        <w:lastRenderedPageBreak/>
        <w:t>incised sherds appears to be associated with Structure 4.</w:t>
      </w:r>
      <w:r w:rsidR="00C03C9B">
        <w:t xml:space="preserve"> </w:t>
      </w:r>
      <w:r>
        <w:t>Engraved sherds (N=3) are found in three units in the northern area that are associated with Structure 3, 4, and 6 (Figure 6.7).</w:t>
      </w:r>
    </w:p>
    <w:p w14:paraId="781A832D" w14:textId="7DDE1E97" w:rsidR="00C924C0" w:rsidRDefault="00C924C0" w:rsidP="002C27FB">
      <w:pPr>
        <w:spacing w:line="480" w:lineRule="auto"/>
        <w:ind w:firstLine="720"/>
      </w:pPr>
      <w:r>
        <w:rPr>
          <w:noProof/>
        </w:rPr>
        <mc:AlternateContent>
          <mc:Choice Requires="wpg">
            <w:drawing>
              <wp:anchor distT="0" distB="0" distL="114300" distR="114300" simplePos="0" relativeHeight="251640832" behindDoc="0" locked="0" layoutInCell="1" allowOverlap="1" wp14:anchorId="1160DA37" wp14:editId="2EF7AD6B">
                <wp:simplePos x="0" y="0"/>
                <wp:positionH relativeFrom="margin">
                  <wp:align>left</wp:align>
                </wp:positionH>
                <wp:positionV relativeFrom="paragraph">
                  <wp:posOffset>0</wp:posOffset>
                </wp:positionV>
                <wp:extent cx="5927271" cy="4804048"/>
                <wp:effectExtent l="0" t="0" r="0" b="0"/>
                <wp:wrapTopAndBottom/>
                <wp:docPr id="888164822" name="Group 4"/>
                <wp:cNvGraphicFramePr/>
                <a:graphic xmlns:a="http://schemas.openxmlformats.org/drawingml/2006/main">
                  <a:graphicData uri="http://schemas.microsoft.com/office/word/2010/wordprocessingGroup">
                    <wpg:wgp>
                      <wpg:cNvGrpSpPr/>
                      <wpg:grpSpPr>
                        <a:xfrm>
                          <a:off x="0" y="0"/>
                          <a:ext cx="5927271" cy="4804048"/>
                          <a:chOff x="0" y="0"/>
                          <a:chExt cx="5927271" cy="4804048"/>
                        </a:xfrm>
                      </wpg:grpSpPr>
                      <pic:pic xmlns:pic="http://schemas.openxmlformats.org/drawingml/2006/picture">
                        <pic:nvPicPr>
                          <pic:cNvPr id="2125751038" name="Picture 3"/>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21771" y="0"/>
                            <a:ext cx="5905500" cy="4219575"/>
                          </a:xfrm>
                          <a:prstGeom prst="rect">
                            <a:avLst/>
                          </a:prstGeom>
                        </pic:spPr>
                      </pic:pic>
                      <pic:pic xmlns:pic="http://schemas.openxmlformats.org/drawingml/2006/picture">
                        <pic:nvPicPr>
                          <pic:cNvPr id="861035060" name="Picture 8" descr="A white background with black text&#10;&#10;Description automatically generated"/>
                          <pic:cNvPicPr>
                            <a:picLocks noChangeAspect="1"/>
                          </pic:cNvPicPr>
                        </pic:nvPicPr>
                        <pic:blipFill>
                          <a:blip r:embed="rId157">
                            <a:extLst>
                              <a:ext uri="{28A0092B-C50C-407E-A947-70E740481C1C}">
                                <a14:useLocalDpi xmlns:a14="http://schemas.microsoft.com/office/drawing/2010/main" val="0"/>
                              </a:ext>
                            </a:extLst>
                          </a:blip>
                          <a:srcRect/>
                          <a:stretch>
                            <a:fillRect/>
                          </a:stretch>
                        </pic:blipFill>
                        <pic:spPr bwMode="auto">
                          <a:xfrm>
                            <a:off x="4234543" y="54429"/>
                            <a:ext cx="1638300" cy="1885950"/>
                          </a:xfrm>
                          <a:prstGeom prst="rect">
                            <a:avLst/>
                          </a:prstGeom>
                          <a:noFill/>
                        </pic:spPr>
                      </pic:pic>
                      <wps:wsp>
                        <wps:cNvPr id="1449871135" name="Text Box 2"/>
                        <wps:cNvSpPr txBox="1">
                          <a:spLocks noChangeArrowheads="1"/>
                        </wps:cNvSpPr>
                        <wps:spPr bwMode="auto">
                          <a:xfrm>
                            <a:off x="0" y="4223658"/>
                            <a:ext cx="5927090" cy="580390"/>
                          </a:xfrm>
                          <a:prstGeom prst="rect">
                            <a:avLst/>
                          </a:prstGeom>
                          <a:solidFill>
                            <a:srgbClr val="FFFFFF"/>
                          </a:solidFill>
                          <a:ln w="9525">
                            <a:noFill/>
                            <a:miter lim="800000"/>
                            <a:headEnd/>
                            <a:tailEnd/>
                          </a:ln>
                        </wps:spPr>
                        <wps:txbx>
                          <w:txbxContent>
                            <w:p w14:paraId="697A80DE" w14:textId="77777777" w:rsidR="00C924C0" w:rsidRDefault="00C924C0" w:rsidP="00C924C0">
                              <w:r>
                                <w:t>Figure 6.8: Distribution of fingernail impressed, pinched, applique, punctated, and handle peak sherds.</w:t>
                              </w:r>
                            </w:p>
                          </w:txbxContent>
                        </wps:txbx>
                        <wps:bodyPr rot="0" vert="horz" wrap="square" lIns="91440" tIns="45720" rIns="91440" bIns="45720" anchor="t" anchorCtr="0">
                          <a:spAutoFit/>
                        </wps:bodyPr>
                      </wps:wsp>
                    </wpg:wgp>
                  </a:graphicData>
                </a:graphic>
              </wp:anchor>
            </w:drawing>
          </mc:Choice>
          <mc:Fallback>
            <w:pict>
              <v:group w14:anchorId="1160DA37" id="_x0000_s1208" style="position:absolute;left:0;text-align:left;margin-left:0;margin-top:0;width:466.7pt;height:378.25pt;z-index:251640832;mso-position-horizontal:left;mso-position-horizontal-relative:margin" coordsize="59272,480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">
                <v:shape id="Picture 3" o:spid="_x0000_s1209" type="#_x0000_t75" style="position:absolute;left:217;width:59055;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">
                  <v:imagedata r:id="rId158" o:title=""/>
                </v:shape>
                <v:shape id="Picture 8" o:spid="_x0000_s1210" type="#_x0000_t75" alt="A white background with black text&#10;&#10;Description automatically generated" style="position:absolute;left:42345;top:544;width:16383;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">
                  <v:imagedata r:id="rId159" o:title="A white background with black text&#10;&#10;Description automatically generated"/>
                </v:shape>
                <v:shape id="_x0000_s1211" type="#_x0000_t202" style="position:absolute;top:42236;width:59270;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" stroked="f">
                  <v:textbox style="mso-fit-shape-to-text:t">
                    <w:txbxContent>
                      <w:p w14:paraId="697A80DE" w14:textId="77777777" w:rsidR="00C924C0" w:rsidRDefault="00C924C0" w:rsidP="00C924C0">
                        <w:r>
                          <w:t>Figure 6.8: Distribution of fingernail impressed, pinched, applique, punctated, and handle peak sherds.</w:t>
                        </w:r>
                      </w:p>
                    </w:txbxContent>
                  </v:textbox>
                </v:shape>
                <w10:wrap type="topAndBottom" anchorx="margin"/>
              </v:group>
            </w:pict>
          </mc:Fallback>
        </mc:AlternateContent>
      </w:r>
    </w:p>
    <w:p w14:paraId="2C273A81" w14:textId="67F8984A" w:rsidR="00C924C0" w:rsidRDefault="00C924C0" w:rsidP="00C924C0">
      <w:pPr>
        <w:spacing w:line="480" w:lineRule="auto"/>
        <w:ind w:firstLine="720"/>
      </w:pPr>
      <w:r>
        <w:t>Fingernail impressed sherds (N=8) were recovered from units associated with Structure 6, 8, and the northeast edge of the plaza.</w:t>
      </w:r>
      <w:r w:rsidR="00C03C9B">
        <w:t xml:space="preserve"> </w:t>
      </w:r>
      <w:r>
        <w:t>There appears to be a spatial connection associated with Structure 8 (Figure 6.8).</w:t>
      </w:r>
      <w:r w:rsidR="00C03C9B">
        <w:t xml:space="preserve"> </w:t>
      </w:r>
      <w:r>
        <w:t>Pinched sherds (N=8) were recovered from units associated with Structure 3,4, and 6 (Figure 6.8).</w:t>
      </w:r>
      <w:r w:rsidR="00C03C9B">
        <w:t xml:space="preserve"> </w:t>
      </w:r>
      <w:r>
        <w:t>Sherds with appliqué (N=6) were recovered from units associated with Structure 3,4, and to the east of Structure 7 (Figure 6.8).</w:t>
      </w:r>
      <w:r w:rsidR="00C03C9B">
        <w:t xml:space="preserve"> </w:t>
      </w:r>
      <w:r>
        <w:t xml:space="preserve">One punctated sherd was recovered from the site and it was recovered from a unit that overlapped Structure 6’s </w:t>
      </w:r>
      <w:r>
        <w:lastRenderedPageBreak/>
        <w:t>southwest corner (Figure 6.8).</w:t>
      </w:r>
      <w:r w:rsidR="00C03C9B">
        <w:t xml:space="preserve"> </w:t>
      </w:r>
      <w:r>
        <w:t>Two handle peaks were recovered from this site, and they were recovered from units associated with Structure 4 and 6 (Figure 6.8).</w:t>
      </w:r>
    </w:p>
    <w:p w14:paraId="77FC22BA" w14:textId="77777777" w:rsidR="00C924C0" w:rsidRDefault="00C924C0" w:rsidP="00C924C0">
      <w:pPr>
        <w:spacing w:line="480" w:lineRule="auto"/>
        <w:ind w:firstLine="720"/>
      </w:pPr>
    </w:p>
    <w:p w14:paraId="1ECD3ECC" w14:textId="5089154C" w:rsidR="00C924C0" w:rsidRDefault="00C924C0" w:rsidP="00C924C0">
      <w:pPr>
        <w:pStyle w:val="Heading2"/>
      </w:pPr>
      <w:bookmarkStart w:id="73" w:name="_Toc152424498"/>
      <w:r>
        <w:t>Sherds</w:t>
      </w:r>
      <w:bookmarkEnd w:id="73"/>
    </w:p>
    <w:p w14:paraId="42EECA16" w14:textId="4E32B78A" w:rsidR="00C924C0" w:rsidRDefault="00C924C0" w:rsidP="00C924C0">
      <w:pPr>
        <w:spacing w:line="480" w:lineRule="auto"/>
        <w:ind w:firstLine="720"/>
      </w:pPr>
      <w:r>
        <w:t>There are several diagnostic sherds that can tell us something about School Land I.</w:t>
      </w:r>
      <w:r w:rsidR="00C03C9B">
        <w:t xml:space="preserve"> </w:t>
      </w:r>
      <w:r>
        <w:t>Two sherds with handle peaks were recovered.</w:t>
      </w:r>
      <w:r w:rsidR="00C03C9B">
        <w:t xml:space="preserve"> </w:t>
      </w:r>
      <w:r>
        <w:t>Handle peaks are temporally diagnostic.</w:t>
      </w:r>
      <w:r w:rsidR="00C03C9B">
        <w:t xml:space="preserve"> </w:t>
      </w:r>
      <w:r>
        <w:t>They appear during the Norman phase (AD 1250-1350) which is consistent with the radiocarbon dates (See Table 2.1) and supports that School Land I was occupied during a late Harlan and early Norman phase transition period (Brown 1996:158; Hammerstedt and Savage 2021:108).</w:t>
      </w:r>
    </w:p>
    <w:p w14:paraId="5DCB8DC0" w14:textId="5BA0E270" w:rsidR="00C924C0" w:rsidRDefault="00C924C0" w:rsidP="00C924C0">
      <w:pPr>
        <w:spacing w:line="480" w:lineRule="auto"/>
        <w:ind w:firstLine="720"/>
      </w:pPr>
      <w:r>
        <w:t>Red filmed wares first appeared early in the Harlan phase (AD 1050-1250) and were common types throughout the precontact phases (Brown 1996:158).</w:t>
      </w:r>
      <w:r w:rsidR="00C03C9B">
        <w:t xml:space="preserve"> </w:t>
      </w:r>
      <w:r>
        <w:t>Red filmed wares were used to serve food and to hold liquids (Brown 1996: 158; Perttula et al. 2021:12).</w:t>
      </w:r>
      <w:r w:rsidR="00C03C9B">
        <w:t xml:space="preserve"> </w:t>
      </w:r>
      <w:r>
        <w:t>These wares tended to have fine pastes, were frequently burnished on both the interior and exterior surfaces and had relatively thin body walls compared with plain and utility wares (Perttula et al. 2021:12)</w:t>
      </w:r>
      <w:r w:rsidR="00C03C9B">
        <w:t xml:space="preserve"> </w:t>
      </w:r>
      <w:r>
        <w:t>It is hypothesized that that these vessels were used for ritual or other communal and formal practices (Perttula et al. 2021:12).</w:t>
      </w:r>
    </w:p>
    <w:p w14:paraId="6509DDD5" w14:textId="44DA06B1" w:rsidR="00C924C0" w:rsidRDefault="00C924C0" w:rsidP="00C924C0">
      <w:pPr>
        <w:spacing w:line="480" w:lineRule="auto"/>
        <w:ind w:firstLine="720"/>
      </w:pPr>
      <w:r>
        <w:t>Two Iwi (Spiro) Engraved sherds were recovered from this site.</w:t>
      </w:r>
      <w:r w:rsidR="00C03C9B">
        <w:t xml:space="preserve"> </w:t>
      </w:r>
      <w:r>
        <w:t>These sherds</w:t>
      </w:r>
      <w:r w:rsidR="00C03C9B">
        <w:t xml:space="preserve"> </w:t>
      </w:r>
      <w:r>
        <w:t>were recovered from adjacent units and are possibly from the same vessel.</w:t>
      </w:r>
      <w:r w:rsidR="00C03C9B">
        <w:t xml:space="preserve"> </w:t>
      </w:r>
      <w:r>
        <w:t xml:space="preserve">Iwi </w:t>
      </w:r>
      <w:r w:rsidR="00284E3C">
        <w:t>E</w:t>
      </w:r>
      <w:r>
        <w:t>ngraved vessels have been recovered from both domestic</w:t>
      </w:r>
      <w:r w:rsidR="00623923">
        <w:t xml:space="preserve"> </w:t>
      </w:r>
      <w:r>
        <w:t xml:space="preserve"> and ceremonial contexts throughout the whole Caddo area</w:t>
      </w:r>
      <w:r w:rsidR="00623923">
        <w:t>, however they are rare in domestic contexts in the northern Caddo area</w:t>
      </w:r>
      <w:r>
        <w:t xml:space="preserve"> (Lambert et al. 2022:5).</w:t>
      </w:r>
      <w:r w:rsidR="00C03C9B">
        <w:t xml:space="preserve"> </w:t>
      </w:r>
      <w:r>
        <w:t>The concentric circles and spiral motifs are indicative of an eagle and by extension, the Birdman figure (Lambert et al. 2022:8).</w:t>
      </w:r>
      <w:r w:rsidR="00C03C9B">
        <w:t xml:space="preserve"> </w:t>
      </w:r>
      <w:r>
        <w:t xml:space="preserve">Eagles and the birdman were prominent and powerful figures in </w:t>
      </w:r>
      <w:r>
        <w:lastRenderedPageBreak/>
        <w:t>Caddo cultural narratives and were used in many ceremonies and rituals (Gadus 2013; Lambert 2022:8).</w:t>
      </w:r>
      <w:r w:rsidR="00C03C9B">
        <w:t xml:space="preserve"> </w:t>
      </w:r>
      <w:r>
        <w:t>The vessel(s) these two sherds were once a part of a may have been used in rituals that honored the birdman at this site.</w:t>
      </w:r>
    </w:p>
    <w:p w14:paraId="46902179" w14:textId="44B08693" w:rsidR="00C924C0" w:rsidRDefault="00C924C0" w:rsidP="00C924C0">
      <w:pPr>
        <w:spacing w:line="480" w:lineRule="auto"/>
        <w:ind w:firstLine="720"/>
      </w:pPr>
      <w:r>
        <w:t>Iwi (Spiro) Engraved vessels were also not made locally in Oklahoma.</w:t>
      </w:r>
      <w:r w:rsidR="00C03C9B">
        <w:t xml:space="preserve"> </w:t>
      </w:r>
      <w:r>
        <w:t>These wares were produced in the south, probably along the Red River Valley and imported into the northern Caddo area (Lambert 2017).</w:t>
      </w:r>
      <w:r w:rsidR="00C03C9B">
        <w:t xml:space="preserve"> </w:t>
      </w:r>
      <w:r>
        <w:t>The fact that these sherds appear at this site may be evidence of its participation in domestic trade networks.</w:t>
      </w:r>
    </w:p>
    <w:p w14:paraId="26451D27" w14:textId="5AF661AD" w:rsidR="009B0B4B" w:rsidRDefault="005A33DE" w:rsidP="00C924C0">
      <w:pPr>
        <w:spacing w:line="480" w:lineRule="auto"/>
        <w:ind w:firstLine="720"/>
      </w:pPr>
      <w:r>
        <w:t>This is probably the best place to also mention the two sherds without temper.</w:t>
      </w:r>
      <w:r w:rsidR="00C03C9B">
        <w:t xml:space="preserve"> </w:t>
      </w:r>
      <w:r w:rsidR="00D75353">
        <w:t xml:space="preserve">These sherds are both from simple pinch pot </w:t>
      </w:r>
      <w:r w:rsidR="008B36F0">
        <w:t>bowls</w:t>
      </w:r>
      <w:r w:rsidR="00D75353">
        <w:t xml:space="preserve"> small enough to </w:t>
      </w:r>
      <w:r w:rsidR="008B36F0">
        <w:t>easily fit in the palm of one’s hand.</w:t>
      </w:r>
      <w:r w:rsidR="00C03C9B">
        <w:t xml:space="preserve"> </w:t>
      </w:r>
      <w:r w:rsidR="00622CE0">
        <w:t xml:space="preserve">One of the bowls would have had a </w:t>
      </w:r>
      <w:r w:rsidR="004C48FB">
        <w:t>circumference</w:t>
      </w:r>
      <w:r w:rsidR="00622CE0">
        <w:t xml:space="preserve"> of about </w:t>
      </w:r>
      <w:r w:rsidR="003B4B65" w:rsidRPr="003B4B65">
        <w:t>1.5</w:t>
      </w:r>
      <w:r w:rsidR="00622CE0">
        <w:t xml:space="preserve"> cm, and the other</w:t>
      </w:r>
      <w:r w:rsidR="004C48FB">
        <w:t xml:space="preserve"> about </w:t>
      </w:r>
      <w:r w:rsidR="003B4B65">
        <w:t>3</w:t>
      </w:r>
      <w:r w:rsidR="004C48FB">
        <w:t xml:space="preserve"> cm.</w:t>
      </w:r>
      <w:r w:rsidR="00C03C9B">
        <w:t xml:space="preserve"> </w:t>
      </w:r>
      <w:r w:rsidR="00E863EC">
        <w:t xml:space="preserve">The 1.5 cm circumference bowl was recovered </w:t>
      </w:r>
      <w:r w:rsidR="00621774">
        <w:t>from within Structure 6</w:t>
      </w:r>
      <w:r w:rsidR="003B4B65">
        <w:t xml:space="preserve"> and</w:t>
      </w:r>
      <w:r w:rsidR="00621774">
        <w:t xml:space="preserve"> the 3 cm circumference bowl </w:t>
      </w:r>
      <w:r w:rsidR="00621774" w:rsidRPr="006D6BBB">
        <w:t>was recovered from</w:t>
      </w:r>
      <w:r w:rsidR="007C67AD">
        <w:t xml:space="preserve"> a unit</w:t>
      </w:r>
      <w:r w:rsidR="006D6BBB" w:rsidRPr="006D6BBB">
        <w:t xml:space="preserve"> northwest of Structure 8 (Figure 6.</w:t>
      </w:r>
      <w:r w:rsidR="00C94816">
        <w:t>2</w:t>
      </w:r>
      <w:r w:rsidR="006D6BBB" w:rsidRPr="006D6BBB">
        <w:t>)</w:t>
      </w:r>
      <w:r w:rsidR="003B4B65">
        <w:t>.</w:t>
      </w:r>
      <w:r w:rsidR="00621774" w:rsidRPr="006D6BBB">
        <w:t xml:space="preserve"> </w:t>
      </w:r>
      <w:r w:rsidR="008B36F0" w:rsidRPr="006D6BBB">
        <w:t>The</w:t>
      </w:r>
      <w:r w:rsidR="008B36F0">
        <w:t xml:space="preserve"> </w:t>
      </w:r>
      <w:r w:rsidR="00EF488F">
        <w:t xml:space="preserve">function of these vessels </w:t>
      </w:r>
      <w:r w:rsidR="00A32798">
        <w:t>is</w:t>
      </w:r>
      <w:r w:rsidR="00EF488F">
        <w:t xml:space="preserve"> not known.</w:t>
      </w:r>
      <w:r w:rsidR="00C03C9B">
        <w:t xml:space="preserve"> </w:t>
      </w:r>
      <w:r w:rsidR="00EF488F">
        <w:t xml:space="preserve">The size and construction method </w:t>
      </w:r>
      <w:r w:rsidR="00A32798">
        <w:t>makes</w:t>
      </w:r>
      <w:r w:rsidR="00EF488F">
        <w:t xml:space="preserve"> cooking</w:t>
      </w:r>
      <w:r w:rsidR="00A32798">
        <w:t>, serving,</w:t>
      </w:r>
      <w:r w:rsidR="00EF488F">
        <w:t xml:space="preserve"> or storage unlikely.</w:t>
      </w:r>
      <w:r w:rsidR="00C03C9B">
        <w:t xml:space="preserve"> </w:t>
      </w:r>
      <w:r w:rsidR="00EF488F">
        <w:t xml:space="preserve">The </w:t>
      </w:r>
      <w:r w:rsidR="00A32798">
        <w:t>crude shape also makes them unlikely to have been used for ceremonies or rituals.</w:t>
      </w:r>
      <w:r w:rsidR="00C03C9B">
        <w:t xml:space="preserve"> </w:t>
      </w:r>
      <w:r w:rsidR="0006202B">
        <w:t>It is possible these vessels were used to hold pigment</w:t>
      </w:r>
      <w:r w:rsidR="006A4822">
        <w:t>s.</w:t>
      </w:r>
      <w:r w:rsidR="00C03C9B">
        <w:t xml:space="preserve"> </w:t>
      </w:r>
      <w:r w:rsidR="006A4822">
        <w:t xml:space="preserve">However, confirming the use of these vessels would be difficult since the WPA </w:t>
      </w:r>
      <w:r w:rsidR="00200836">
        <w:t>would have scrubbed away any kind of residues that might have remain</w:t>
      </w:r>
      <w:r w:rsidR="00CF2ABF">
        <w:t>ed</w:t>
      </w:r>
      <w:r w:rsidR="00200836">
        <w:t xml:space="preserve"> in interior surface</w:t>
      </w:r>
      <w:r w:rsidR="00CF2ABF">
        <w:t xml:space="preserve"> of these vessels.</w:t>
      </w:r>
    </w:p>
    <w:p w14:paraId="22610AC8" w14:textId="77777777" w:rsidR="00C924C0" w:rsidRDefault="00C924C0" w:rsidP="00C924C0">
      <w:pPr>
        <w:spacing w:line="480" w:lineRule="auto"/>
        <w:ind w:firstLine="720"/>
      </w:pPr>
    </w:p>
    <w:p w14:paraId="7FE75CBD" w14:textId="77777777" w:rsidR="00C924C0" w:rsidRDefault="00C924C0" w:rsidP="00C924C0">
      <w:pPr>
        <w:pStyle w:val="Heading2"/>
      </w:pPr>
      <w:bookmarkStart w:id="74" w:name="_Toc152424499"/>
      <w:r>
        <w:t>Discussion</w:t>
      </w:r>
      <w:bookmarkEnd w:id="74"/>
    </w:p>
    <w:p w14:paraId="69DDC6CD" w14:textId="76BBFDEE" w:rsidR="00C924C0" w:rsidRDefault="00BF32F9" w:rsidP="00C924C0">
      <w:pPr>
        <w:spacing w:line="480" w:lineRule="auto"/>
        <w:ind w:firstLine="720"/>
      </w:pPr>
      <w:r w:rsidRPr="009B749A">
        <w:t>Looking</w:t>
      </w:r>
      <w:r w:rsidR="00C924C0" w:rsidRPr="009B749A">
        <w:t xml:space="preserve"> at the data, there are two </w:t>
      </w:r>
      <w:r w:rsidR="00C924C0">
        <w:t>key findings</w:t>
      </w:r>
      <w:r w:rsidR="00C924C0" w:rsidRPr="009B749A">
        <w:t xml:space="preserve"> at School Land I.</w:t>
      </w:r>
      <w:r w:rsidR="00C03C9B">
        <w:t xml:space="preserve"> </w:t>
      </w:r>
      <w:r w:rsidR="00C924C0" w:rsidRPr="009B749A">
        <w:t xml:space="preserve">The first </w:t>
      </w:r>
      <w:r w:rsidR="00AE44AF">
        <w:t>is</w:t>
      </w:r>
      <w:r w:rsidR="00C924C0" w:rsidRPr="009B749A">
        <w:t xml:space="preserve"> that the site can be divided into two sections based on sherd count.</w:t>
      </w:r>
      <w:r w:rsidR="00C03C9B">
        <w:t xml:space="preserve"> </w:t>
      </w:r>
      <w:r w:rsidR="00C924C0" w:rsidRPr="009B749A">
        <w:t xml:space="preserve">The four structures in the southern section, Structures 1, 5, 7, and 8, have a combined total of </w:t>
      </w:r>
      <w:r w:rsidR="00C924C0">
        <w:t>19.</w:t>
      </w:r>
      <w:r w:rsidR="00CD6EAE">
        <w:t>5</w:t>
      </w:r>
      <w:r w:rsidR="00C924C0" w:rsidRPr="009B749A">
        <w:t>%</w:t>
      </w:r>
      <w:r w:rsidR="00C924C0">
        <w:t xml:space="preserve"> (9.4% of total assemblage)</w:t>
      </w:r>
      <w:r w:rsidR="00C924C0" w:rsidRPr="009B749A">
        <w:t xml:space="preserve"> of </w:t>
      </w:r>
      <w:r w:rsidR="00C924C0" w:rsidRPr="009B749A">
        <w:lastRenderedPageBreak/>
        <w:t>sherds</w:t>
      </w:r>
      <w:r w:rsidR="00C924C0">
        <w:t xml:space="preserve"> recovered from structures</w:t>
      </w:r>
      <w:r w:rsidR="00C924C0" w:rsidRPr="009B749A">
        <w:t xml:space="preserve">; and the four structures in the northern section, Structures 2, 3, 4, and 6 have a combined total of </w:t>
      </w:r>
      <w:r w:rsidR="00C924C0">
        <w:t>80.</w:t>
      </w:r>
      <w:r w:rsidR="00CD6EAE">
        <w:t>5</w:t>
      </w:r>
      <w:r w:rsidR="00C924C0" w:rsidRPr="009B749A">
        <w:t xml:space="preserve">% </w:t>
      </w:r>
      <w:r w:rsidR="00C924C0">
        <w:t>(38.5% of total assemblage)</w:t>
      </w:r>
      <w:r w:rsidR="00C924C0" w:rsidRPr="009B749A">
        <w:t>.</w:t>
      </w:r>
      <w:r w:rsidR="00C03C9B">
        <w:t xml:space="preserve"> </w:t>
      </w:r>
      <w:r w:rsidR="00C924C0" w:rsidRPr="00AA5A97">
        <w:rPr>
          <w:szCs w:val="24"/>
        </w:rPr>
        <w:t xml:space="preserve">Nearly four-fifths of all the sherds </w:t>
      </w:r>
      <w:r w:rsidR="00C924C0">
        <w:rPr>
          <w:szCs w:val="24"/>
        </w:rPr>
        <w:t>come</w:t>
      </w:r>
      <w:r w:rsidR="00C924C0" w:rsidRPr="00AA5A97">
        <w:rPr>
          <w:szCs w:val="24"/>
        </w:rPr>
        <w:t xml:space="preserve"> from only half of the structures, with the other half only having one-fifth of all the sherds</w:t>
      </w:r>
      <w:r w:rsidR="00C924C0">
        <w:rPr>
          <w:szCs w:val="24"/>
        </w:rPr>
        <w:t>.</w:t>
      </w:r>
    </w:p>
    <w:p w14:paraId="7C20A852" w14:textId="6BD565F2" w:rsidR="00C924C0" w:rsidRDefault="00C924C0" w:rsidP="00C924C0">
      <w:pPr>
        <w:spacing w:line="480" w:lineRule="auto"/>
        <w:ind w:firstLine="720"/>
      </w:pPr>
      <w:r>
        <w:t>This distribution pattern can also be seen in the bones recovered from the site as well.</w:t>
      </w:r>
      <w:r w:rsidR="00C03C9B">
        <w:t xml:space="preserve"> </w:t>
      </w:r>
      <w:r>
        <w:t xml:space="preserve">The faunal analysis conducted by Duffield found a very similar pattern </w:t>
      </w:r>
      <w:r w:rsidR="0052765E">
        <w:t>as</w:t>
      </w:r>
      <w:r>
        <w:t xml:space="preserve"> the ceramic</w:t>
      </w:r>
      <w:r w:rsidR="00CB185B">
        <w:t xml:space="preserve"> assemblage</w:t>
      </w:r>
      <w:r>
        <w:t xml:space="preserve"> (Duffield 1969).</w:t>
      </w:r>
      <w:r w:rsidR="00C03C9B">
        <w:t xml:space="preserve"> </w:t>
      </w:r>
      <w:r>
        <w:t>For his report, Duffield analyzed 1,932 animal bones and was mainly concerned with</w:t>
      </w:r>
      <w:r w:rsidR="00C03C9B">
        <w:t xml:space="preserve"> </w:t>
      </w:r>
      <w:r>
        <w:t>determining the species and quantifying the bones.</w:t>
      </w:r>
      <w:r w:rsidR="00C03C9B">
        <w:t xml:space="preserve"> </w:t>
      </w:r>
      <w:r>
        <w:t>As such, he did not go into depth concerning the distribution of the bones.</w:t>
      </w:r>
      <w:r w:rsidR="00C03C9B">
        <w:t xml:space="preserve"> </w:t>
      </w:r>
      <w:r>
        <w:t>However, he did write a short section on the horizontal distribution.</w:t>
      </w:r>
      <w:r w:rsidR="00C03C9B">
        <w:t xml:space="preserve"> </w:t>
      </w:r>
      <w:r>
        <w:t>In this section he wrote that the distribution of the bones was “principally concentrated in 4 of the 8 house areas, and, in most cases, they were found within the house outlines” (Duffield 1969:59).</w:t>
      </w:r>
      <w:r w:rsidR="00C03C9B">
        <w:t xml:space="preserve"> </w:t>
      </w:r>
      <w:r>
        <w:t>He then writes “In the house areas in the southern part of the village, the bones were exceedingly scarce” (Duffield 1969:59).</w:t>
      </w:r>
      <w:r w:rsidR="00C03C9B">
        <w:t xml:space="preserve"> </w:t>
      </w:r>
      <w:r>
        <w:t>He presented his spatial results of the bones as a plan map of the site that shows the number of bones found in each unit (See Chapter 2, Figure 2.8) (Duffield 1969:48, Figure 2).</w:t>
      </w:r>
    </w:p>
    <w:p w14:paraId="0BE649AE" w14:textId="6FD20AEA" w:rsidR="00C924C0" w:rsidRDefault="00C924C0" w:rsidP="00C924C0">
      <w:pPr>
        <w:spacing w:line="480" w:lineRule="auto"/>
        <w:ind w:firstLine="720"/>
      </w:pPr>
      <w:r>
        <w:t>Based on his report and his excavation map, I was unable to determine the</w:t>
      </w:r>
      <w:r w:rsidR="00C17087">
        <w:t xml:space="preserve"> exact</w:t>
      </w:r>
      <w:r>
        <w:t xml:space="preserve"> number of bones that came from each structure.</w:t>
      </w:r>
      <w:r w:rsidR="00C03C9B">
        <w:t xml:space="preserve"> </w:t>
      </w:r>
      <w:r>
        <w:t>From the map</w:t>
      </w:r>
      <w:r w:rsidR="00AB3297">
        <w:t>,</w:t>
      </w:r>
      <w:r>
        <w:t xml:space="preserve"> approximately 70 (3.7%) bones were recovered from the southern area (structures and non-structures) while approximately 1,842 (96.3%) were recovered from the northern area (structures and non-structures).</w:t>
      </w:r>
      <w:r w:rsidR="00C03C9B">
        <w:t xml:space="preserve"> </w:t>
      </w:r>
      <w:r>
        <w:t xml:space="preserve">Since Duffield’s excavation map did not include unit borders, it was difficult to determine which units overlapped a </w:t>
      </w:r>
      <w:r w:rsidR="007C7386">
        <w:t>structure,</w:t>
      </w:r>
      <w:r>
        <w:t xml:space="preserve"> so approximations were assigned.</w:t>
      </w:r>
      <w:r w:rsidR="00C03C9B">
        <w:t xml:space="preserve"> </w:t>
      </w:r>
      <w:r>
        <w:t>Structure 1 had approximately 28 bones (1.5%).</w:t>
      </w:r>
      <w:r w:rsidR="00C03C9B">
        <w:t xml:space="preserve"> </w:t>
      </w:r>
      <w:r>
        <w:t>2A and 2</w:t>
      </w:r>
      <w:r w:rsidR="00D75587">
        <w:t>B/C</w:t>
      </w:r>
      <w:r>
        <w:t xml:space="preserve"> had approximately 61 bones each (3.2% each).</w:t>
      </w:r>
      <w:r w:rsidR="00C03C9B">
        <w:t xml:space="preserve"> </w:t>
      </w:r>
      <w:r>
        <w:t>Structure 3 had approximately 370 (19.2%).</w:t>
      </w:r>
      <w:r w:rsidR="00C03C9B">
        <w:t xml:space="preserve"> </w:t>
      </w:r>
    </w:p>
    <w:p w14:paraId="1CA53D4E" w14:textId="4CD617BC" w:rsidR="00C924C0" w:rsidRDefault="00C924C0" w:rsidP="00C924C0">
      <w:pPr>
        <w:spacing w:line="480" w:lineRule="auto"/>
        <w:ind w:firstLine="720"/>
      </w:pPr>
      <w:r>
        <w:lastRenderedPageBreak/>
        <w:t>Structure 4 had 51 (2.6%).</w:t>
      </w:r>
      <w:r w:rsidR="00C03C9B">
        <w:t xml:space="preserve"> </w:t>
      </w:r>
      <w:r>
        <w:t>It is also worth noting that approximately 454 (23.5%) of the bones were recovered outside Structure 4, mainly to the immediate north and northeast.</w:t>
      </w:r>
      <w:r w:rsidR="00C03C9B">
        <w:t xml:space="preserve"> </w:t>
      </w:r>
      <w:r>
        <w:t>Structure 5 had approximately 10 (0.5%) bones.</w:t>
      </w:r>
      <w:r w:rsidR="00C03C9B">
        <w:t xml:space="preserve"> </w:t>
      </w:r>
      <w:r>
        <w:t>Structure 6 had approximately 256 (13.3%) bones.</w:t>
      </w:r>
      <w:r w:rsidR="00C03C9B">
        <w:t xml:space="preserve"> </w:t>
      </w:r>
      <w:r>
        <w:t>Structure 7 had zero bones.</w:t>
      </w:r>
      <w:r w:rsidR="00C03C9B">
        <w:t xml:space="preserve"> </w:t>
      </w:r>
      <w:r>
        <w:t>And Structure 8 had approximately 7 (0.4%) bones.</w:t>
      </w:r>
    </w:p>
    <w:p w14:paraId="0A2D8972" w14:textId="1C9FA580" w:rsidR="00C924C0" w:rsidRPr="009B749A" w:rsidRDefault="00C924C0" w:rsidP="00C924C0">
      <w:pPr>
        <w:spacing w:line="480" w:lineRule="auto"/>
        <w:ind w:firstLine="720"/>
      </w:pPr>
      <w:r>
        <w:t>Based on this estimation, Structure 3 had the most bones recovered with nearly one-fifth of the total bones from the site.</w:t>
      </w:r>
      <w:r w:rsidR="00C03C9B">
        <w:t xml:space="preserve"> </w:t>
      </w:r>
      <w:r>
        <w:t xml:space="preserve">Structure 6 </w:t>
      </w:r>
      <w:r w:rsidR="00416BBF">
        <w:t>was</w:t>
      </w:r>
      <w:r>
        <w:t xml:space="preserve"> the second most, and Structures 2A and 2</w:t>
      </w:r>
      <w:r w:rsidR="00D75587">
        <w:t>B/C</w:t>
      </w:r>
      <w:r>
        <w:t xml:space="preserve"> are tied for third.</w:t>
      </w:r>
    </w:p>
    <w:p w14:paraId="0FFE7F0F" w14:textId="2D682B18" w:rsidR="00C924C0" w:rsidRPr="009B749A" w:rsidRDefault="00C924C0" w:rsidP="00C924C0">
      <w:pPr>
        <w:spacing w:line="480" w:lineRule="auto"/>
        <w:ind w:firstLine="720"/>
      </w:pPr>
      <w:r w:rsidRPr="009B749A">
        <w:t>The first</w:t>
      </w:r>
      <w:r>
        <w:t xml:space="preserve"> possible</w:t>
      </w:r>
      <w:r w:rsidRPr="009B749A">
        <w:t xml:space="preserve"> reason</w:t>
      </w:r>
      <w:r w:rsidR="00B55CCF">
        <w:t xml:space="preserve"> for this pattern</w:t>
      </w:r>
      <w:r w:rsidRPr="009B749A">
        <w:t xml:space="preserve"> is that Structures 2, 3, 4, and 6 were occupied for longer periods of time than Structures 1, 5, 7, and 8.</w:t>
      </w:r>
      <w:r w:rsidR="00C03C9B">
        <w:t xml:space="preserve"> </w:t>
      </w:r>
      <w:r w:rsidRPr="009B749A">
        <w:t>The rebuilding of</w:t>
      </w:r>
      <w:r w:rsidR="00F46668">
        <w:t xml:space="preserve"> some of the </w:t>
      </w:r>
      <w:r w:rsidRPr="009B749A">
        <w:t>structures at School Land I may be evidence of this.</w:t>
      </w:r>
      <w:r w:rsidR="00C03C9B">
        <w:t xml:space="preserve"> </w:t>
      </w:r>
      <w:r w:rsidRPr="009B749A">
        <w:t>As a structure ages and becomes more dilapidated, it may be deemed easier to demolish and rebuild a structure than it is to maintain it.</w:t>
      </w:r>
      <w:r w:rsidR="00C03C9B">
        <w:t xml:space="preserve"> </w:t>
      </w:r>
      <w:r w:rsidRPr="009B749A">
        <w:t>It is not uncommon for these destroyed structures to be rebuilt where the old structure</w:t>
      </w:r>
      <w:r>
        <w:t xml:space="preserve"> previously</w:t>
      </w:r>
      <w:r w:rsidRPr="009B749A">
        <w:t xml:space="preserve"> stood.</w:t>
      </w:r>
      <w:r w:rsidR="00C03C9B">
        <w:t xml:space="preserve"> </w:t>
      </w:r>
      <w:r w:rsidRPr="009B749A">
        <w:t>So, it is possible that a family, or multiple families, were living in a structure long enough for it to be considered more efficient to demolish and rebuild</w:t>
      </w:r>
      <w:r>
        <w:t xml:space="preserve"> than to maintain</w:t>
      </w:r>
      <w:r w:rsidRPr="009B749A">
        <w:t xml:space="preserve"> their current structure.</w:t>
      </w:r>
      <w:r w:rsidR="00C03C9B">
        <w:t xml:space="preserve"> </w:t>
      </w:r>
      <w:r w:rsidRPr="009B749A">
        <w:t xml:space="preserve">Whereas the structures that show no evidence of having been demolished and rebuilt were not </w:t>
      </w:r>
      <w:r>
        <w:t>occupied</w:t>
      </w:r>
      <w:r w:rsidRPr="009B749A">
        <w:t xml:space="preserve"> long enough for that structure to be deemed in need of rebuilding.</w:t>
      </w:r>
    </w:p>
    <w:p w14:paraId="315D0F1C" w14:textId="4A6B2CD1" w:rsidR="00C924C0" w:rsidRPr="009B749A" w:rsidRDefault="00C924C0" w:rsidP="00C924C0">
      <w:pPr>
        <w:spacing w:line="480" w:lineRule="auto"/>
        <w:ind w:firstLine="720"/>
      </w:pPr>
      <w:r w:rsidRPr="009B749A">
        <w:t>At School Land I, four structures have been rebuilt where a previous structure once existed.</w:t>
      </w:r>
      <w:r w:rsidR="00C03C9B">
        <w:t xml:space="preserve"> </w:t>
      </w:r>
      <w:r w:rsidRPr="009B749A">
        <w:t xml:space="preserve">Three of the structures are from the northern section </w:t>
      </w:r>
      <w:r>
        <w:t xml:space="preserve">of the site </w:t>
      </w:r>
      <w:r w:rsidRPr="009B749A">
        <w:t xml:space="preserve">(Structures 2, 3, and 6) and one from the southern </w:t>
      </w:r>
      <w:r>
        <w:t xml:space="preserve">section </w:t>
      </w:r>
      <w:r w:rsidRPr="009B749A">
        <w:t>(Structure 1).</w:t>
      </w:r>
      <w:r w:rsidR="00C03C9B">
        <w:t xml:space="preserve"> </w:t>
      </w:r>
      <w:r w:rsidRPr="009B749A">
        <w:t>In the northern section, Structures 3, and 6 have one rebuilt structure directly on top of the original structure and maintained the same orientations.</w:t>
      </w:r>
      <w:r w:rsidR="00C03C9B">
        <w:t xml:space="preserve"> </w:t>
      </w:r>
      <w:r w:rsidRPr="009B749A">
        <w:t>Structure 2 is different from the others in that it was rebuilt twice instead of just once.</w:t>
      </w:r>
      <w:r w:rsidR="00C03C9B">
        <w:t xml:space="preserve"> </w:t>
      </w:r>
      <w:r w:rsidRPr="009B749A">
        <w:t>In the southern section of the site, only Structure 1 has been rebuil</w:t>
      </w:r>
      <w:r>
        <w:t>t.</w:t>
      </w:r>
    </w:p>
    <w:p w14:paraId="5A196289" w14:textId="519D1DB7" w:rsidR="00C924C0" w:rsidRDefault="00C924C0" w:rsidP="00C924C0">
      <w:pPr>
        <w:spacing w:line="480" w:lineRule="auto"/>
        <w:ind w:firstLine="720"/>
      </w:pPr>
      <w:r w:rsidRPr="009B749A">
        <w:lastRenderedPageBreak/>
        <w:t>If evidence of a structure being rebuil</w:t>
      </w:r>
      <w:r w:rsidR="00AE44AF">
        <w:t>t</w:t>
      </w:r>
      <w:r w:rsidRPr="009B749A">
        <w:t xml:space="preserve"> can mean that a specific location was continuously lived on long enough that at least one structure aged so much that it needed to be rebuild, then it is not such a leap to infer that these structures would have more archaeological materials associated with these structures.</w:t>
      </w:r>
      <w:r w:rsidR="00C03C9B">
        <w:t xml:space="preserve"> </w:t>
      </w:r>
      <w:r w:rsidRPr="009B749A">
        <w:t xml:space="preserve">In respect to School Land I, the northern section has </w:t>
      </w:r>
      <w:r>
        <w:t>three</w:t>
      </w:r>
      <w:r w:rsidRPr="009B749A">
        <w:t xml:space="preserve"> structures that had been destroyed and rebuilt</w:t>
      </w:r>
      <w:r>
        <w:t xml:space="preserve"> at least once</w:t>
      </w:r>
      <w:r w:rsidRPr="009B749A">
        <w:t>, while the southern section of the site only has one structure that had been rebuilt.</w:t>
      </w:r>
      <w:r w:rsidR="00C03C9B">
        <w:t xml:space="preserve"> </w:t>
      </w:r>
      <w:r>
        <w:t>Of the northern structures, the one that hadn’t been rebuilt, Structure 4, had the least sherds recovered from it.</w:t>
      </w:r>
      <w:r w:rsidR="00C03C9B">
        <w:t xml:space="preserve"> </w:t>
      </w:r>
      <w:r>
        <w:t>Of the southern area, the only structure that was rebuilt, Structure 1, had the most sherds recovered from it.</w:t>
      </w:r>
      <w:r w:rsidR="00C03C9B">
        <w:t xml:space="preserve"> </w:t>
      </w:r>
      <w:r w:rsidRPr="009B749A">
        <w:t>This might be the reason the northern structures have significantly more sherds than the southern structures.</w:t>
      </w:r>
    </w:p>
    <w:p w14:paraId="1AE618E8" w14:textId="281457C6" w:rsidR="00C924C0" w:rsidRDefault="00C924C0" w:rsidP="00C924C0">
      <w:pPr>
        <w:spacing w:line="480" w:lineRule="auto"/>
        <w:ind w:firstLine="720"/>
      </w:pPr>
      <w:r>
        <w:t>Duffield</w:t>
      </w:r>
      <w:r w:rsidR="00B27553">
        <w:t xml:space="preserve"> (1969:59)</w:t>
      </w:r>
      <w:r>
        <w:t xml:space="preserve"> has proposed that the lack of bones from Structures 1, 5, 7, and 8 are evidence that these structures were used as “guest houses</w:t>
      </w:r>
      <w:r w:rsidR="00B27553">
        <w:t>.</w:t>
      </w:r>
      <w:r>
        <w:t>”</w:t>
      </w:r>
      <w:r w:rsidR="00C03C9B">
        <w:t xml:space="preserve"> </w:t>
      </w:r>
      <w:r>
        <w:t>To support his argument, Duffield cites an ethnographic account on a Hasinai (a Caddo band from east Texas) village from 1690 by Massanet, a missionary, that wrote the following:</w:t>
      </w:r>
    </w:p>
    <w:p w14:paraId="08564EC8" w14:textId="072A4AA9" w:rsidR="00C924C0" w:rsidRDefault="00C924C0" w:rsidP="00AA5A55">
      <w:pPr>
        <w:spacing w:line="240" w:lineRule="auto"/>
        <w:ind w:left="720"/>
      </w:pPr>
      <w:r>
        <w:t>Soon I noticed, outside the yard, opposite the door of the governor’s house, another long building, in which no inmates could be seen.</w:t>
      </w:r>
      <w:r w:rsidR="00C03C9B">
        <w:t xml:space="preserve"> </w:t>
      </w:r>
      <w:r>
        <w:t>I asked who dwelt there or what purpose it served, and was told the captains were lodged in that house when the governor called them to a meeting.</w:t>
      </w:r>
      <w:r w:rsidR="00C03C9B">
        <w:t xml:space="preserve"> </w:t>
      </w:r>
      <w:r>
        <w:t>On the other side I saw yet another and smaller vacant house, and upon my inquiring about this one they answered that in the smaller house the pages of the captains were lodged, … (Swanton 1996:149).</w:t>
      </w:r>
    </w:p>
    <w:p w14:paraId="379F517D" w14:textId="77777777" w:rsidR="00681B42" w:rsidRDefault="00681B42" w:rsidP="00C924C0">
      <w:pPr>
        <w:spacing w:line="480" w:lineRule="auto"/>
      </w:pPr>
    </w:p>
    <w:p w14:paraId="7219019B" w14:textId="24541DA2" w:rsidR="00C924C0" w:rsidRDefault="00C924C0" w:rsidP="00C924C0">
      <w:pPr>
        <w:spacing w:line="480" w:lineRule="auto"/>
      </w:pPr>
      <w:r>
        <w:t>Duffield postulated that the above mentioned “long building” might describe Structure 7.</w:t>
      </w:r>
      <w:r w:rsidR="00C03C9B">
        <w:t xml:space="preserve"> </w:t>
      </w:r>
      <w:r>
        <w:t>If Structure 7 was a meeting house that would also be used to temporarily lodge the “captains” as described above then the smaller building next to it, Structure 5, would have been used to temporarily lodge the “pages.”</w:t>
      </w:r>
      <w:r w:rsidR="00C03C9B">
        <w:t xml:space="preserve"> </w:t>
      </w:r>
      <w:r>
        <w:t xml:space="preserve">Duffield acknowledged that, while this explanation based on an ethnographic account could describe Structure 5 and 7 and their low concentration of bone </w:t>
      </w:r>
      <w:r>
        <w:lastRenderedPageBreak/>
        <w:t>artifacts, he could not readily explain the reason Structure 1 and 8 also had low bone artifact concentrations as well (Duffield 1969:58-59).</w:t>
      </w:r>
    </w:p>
    <w:p w14:paraId="445F84EE" w14:textId="6DAA1FDD" w:rsidR="00C924C0" w:rsidRDefault="00C924C0" w:rsidP="00CB02C8">
      <w:pPr>
        <w:spacing w:line="480" w:lineRule="auto"/>
        <w:ind w:firstLine="720"/>
      </w:pPr>
      <w:r>
        <w:t>While Duffield didn’t use this term, what he is essentially describing are special purpose buildings when he is describing Structure 5 and 7.</w:t>
      </w:r>
      <w:r w:rsidR="00C03C9B">
        <w:t xml:space="preserve"> </w:t>
      </w:r>
      <w:r>
        <w:t>Specialized buildings were defined by J. Daniel Rogers as “any of the variety of structures that provide a physical context for the integration of social organization beyond that of the household unit” and may include temples, meeting halls, charnel houses, and the residences of chiefs and other officials (Rogers 1982:49).</w:t>
      </w:r>
      <w:r w:rsidR="00C03C9B">
        <w:t xml:space="preserve"> </w:t>
      </w:r>
      <w:r>
        <w:t>Rogers further defines Caddo special purpose buildings as “structures found in direct association with mounds or having unusual characteristics, such as extra large dimensions” and as “structures that are markedly different from contemporaneous domestic dwellings (Rogers 1985:49).</w:t>
      </w:r>
    </w:p>
    <w:p w14:paraId="1F7B6E69" w14:textId="50117753" w:rsidR="00C924C0" w:rsidRDefault="00C924C0" w:rsidP="00CB02C8">
      <w:pPr>
        <w:spacing w:line="480" w:lineRule="auto"/>
        <w:ind w:firstLine="720"/>
      </w:pPr>
      <w:r>
        <w:t>Caddo special purpose buildings have mostly been studied in the context of mound sites with little investigation in non-mound village contexts.</w:t>
      </w:r>
      <w:r w:rsidR="00C03C9B">
        <w:t xml:space="preserve"> </w:t>
      </w:r>
      <w:r>
        <w:t>Some villages certainly could have had meeting houses, chief’s residences, or charnel houses, however, their recognition in the archaeological record has yet to be deciphered (Rogers 1982:49-51).</w:t>
      </w:r>
      <w:r w:rsidR="00C03C9B">
        <w:t xml:space="preserve"> </w:t>
      </w:r>
      <w:r>
        <w:t>An account of early historic Caddo from east Texas relates that the houses of low-level chiefs (canahas) were generally indistinguishable from other homes in the village (Rogers 1982:51).</w:t>
      </w:r>
      <w:r w:rsidR="00C03C9B">
        <w:t xml:space="preserve"> </w:t>
      </w:r>
      <w:r>
        <w:t xml:space="preserve">The only recognized feature of special purpose buildings are extended entranceways and a lack of internal features (Regnier 2019:231). </w:t>
      </w:r>
    </w:p>
    <w:p w14:paraId="5D4784B7" w14:textId="5129A3FF" w:rsidR="00C924C0" w:rsidRDefault="00C924C0" w:rsidP="00CB02C8">
      <w:pPr>
        <w:spacing w:line="480" w:lineRule="auto"/>
        <w:ind w:firstLine="720"/>
      </w:pPr>
      <w:r>
        <w:t>Extended entranceways allowed for restricted visibility and restricted access to their interiors (Brown 1996:132; Regnier et al. 2019:321).</w:t>
      </w:r>
      <w:r w:rsidR="00C03C9B">
        <w:t xml:space="preserve"> </w:t>
      </w:r>
      <w:r>
        <w:t>A lack of internal features such as hearths and pits indicate that their primary function was not as permanent residences (Regnier 2019:321).</w:t>
      </w:r>
      <w:r w:rsidR="00C03C9B">
        <w:t xml:space="preserve"> </w:t>
      </w:r>
      <w:r w:rsidR="000A595F">
        <w:t>Even though</w:t>
      </w:r>
      <w:r>
        <w:t xml:space="preserve"> the primary function of special purpose buildings were not as </w:t>
      </w:r>
      <w:r>
        <w:lastRenderedPageBreak/>
        <w:t>residences, domestic artifacts have been recovered from these buildings</w:t>
      </w:r>
      <w:r w:rsidR="00C055B2">
        <w:t>,</w:t>
      </w:r>
      <w:r>
        <w:t xml:space="preserve"> which may indicate that some of these structures were, at times, used as a residence of some kind (Regnier 2019:323).</w:t>
      </w:r>
      <w:r w:rsidR="00C03C9B">
        <w:t xml:space="preserve"> </w:t>
      </w:r>
      <w:r>
        <w:t>Given the definition that special purpose buildings had extended entranceways and lacked internal features, five of the 13 total structures at School Land I could possibly have been special purpose buildings.</w:t>
      </w:r>
    </w:p>
    <w:p w14:paraId="1BBB40C4" w14:textId="243C4F9F" w:rsidR="00C924C0" w:rsidRDefault="00C924C0" w:rsidP="00CB02C8">
      <w:pPr>
        <w:spacing w:line="480" w:lineRule="auto"/>
        <w:ind w:firstLine="720"/>
      </w:pPr>
      <w:r>
        <w:t>Out of the 13 individual structures on this site, only Structures 2A, 3A, 4, 6B, and 7 had extended entranceways and lacked internal domestic features.</w:t>
      </w:r>
      <w:r w:rsidR="00C03C9B">
        <w:t xml:space="preserve"> </w:t>
      </w:r>
      <w:r>
        <w:t>Structures 1A, 1B, 3B, 5, and 6A lacked extended entranceways.</w:t>
      </w:r>
      <w:r w:rsidR="00C03C9B">
        <w:t xml:space="preserve"> </w:t>
      </w:r>
      <w:r>
        <w:t>And while Structures 2B, 2C, and 8 had extended entranceways, they also each had a fire pit and an artifact pit within their interiors, which would exclude these structures from being considered as special purpose buildings.</w:t>
      </w:r>
      <w:r w:rsidR="00C03C9B">
        <w:t xml:space="preserve"> </w:t>
      </w:r>
      <w:r>
        <w:t xml:space="preserve">To better understand the possible purposes of these structures I will consider the evidence for each building </w:t>
      </w:r>
      <w:r w:rsidR="00E204D5">
        <w:t xml:space="preserve">in greater </w:t>
      </w:r>
      <w:r>
        <w:t>depth.</w:t>
      </w:r>
    </w:p>
    <w:p w14:paraId="79B06256" w14:textId="0DFC72FE" w:rsidR="00C924C0" w:rsidRDefault="00C924C0" w:rsidP="00C924C0">
      <w:pPr>
        <w:spacing w:line="480" w:lineRule="auto"/>
        <w:ind w:firstLine="720"/>
      </w:pPr>
      <w:r>
        <w:t>The data used for this discussion was taken not just from within the structure, but also from units around the building that can be interpreted as associated with a specific structure.</w:t>
      </w:r>
      <w:r w:rsidR="00C03C9B">
        <w:t xml:space="preserve"> </w:t>
      </w:r>
      <w:r>
        <w:t>This was done to create a more broad and extensive data set that might provide a clearer picture of what was happening at each structure area.</w:t>
      </w:r>
      <w:r w:rsidR="00A83A77">
        <w:t xml:space="preserve"> I </w:t>
      </w:r>
      <w:r w:rsidR="00384525">
        <w:t xml:space="preserve">primarily </w:t>
      </w:r>
      <w:r w:rsidR="007E4227">
        <w:t xml:space="preserve">use temper and surface treatment as evidence of </w:t>
      </w:r>
      <w:r w:rsidR="005F0DEE">
        <w:t>vessel</w:t>
      </w:r>
      <w:r w:rsidR="007E4227">
        <w:t xml:space="preserve"> function</w:t>
      </w:r>
      <w:r w:rsidR="005F0DEE">
        <w:t xml:space="preserve"> to infer</w:t>
      </w:r>
      <w:r w:rsidR="00F1282F">
        <w:t xml:space="preserve"> certain general activities associated with </w:t>
      </w:r>
      <w:r w:rsidR="005D341B">
        <w:t>each</w:t>
      </w:r>
      <w:r w:rsidR="00F1282F">
        <w:t xml:space="preserve"> structure</w:t>
      </w:r>
      <w:r w:rsidR="007E4227">
        <w:t xml:space="preserve">. While vessel form </w:t>
      </w:r>
      <w:r w:rsidR="00C429A3">
        <w:t xml:space="preserve">can also be used as a line of evidence, I chose not to use </w:t>
      </w:r>
      <w:r w:rsidR="00AD3514">
        <w:t>this</w:t>
      </w:r>
      <w:r w:rsidR="00C429A3">
        <w:t xml:space="preserve"> data</w:t>
      </w:r>
      <w:r w:rsidR="00251083">
        <w:t xml:space="preserve"> as evidence </w:t>
      </w:r>
      <w:r w:rsidR="00C429A3">
        <w:t xml:space="preserve">since </w:t>
      </w:r>
      <w:r w:rsidR="0018624A">
        <w:t>most</w:t>
      </w:r>
      <w:r w:rsidR="007B6C74">
        <w:t xml:space="preserve"> of the rim sherds could not be designated a precise vessel </w:t>
      </w:r>
      <w:r w:rsidR="00E5777A">
        <w:t>form</w:t>
      </w:r>
      <w:r w:rsidR="00F75015">
        <w:t xml:space="preserve">. Without precise form designations, vessel use could not be reasonably </w:t>
      </w:r>
      <w:r w:rsidR="00C12A5E">
        <w:t>recognized.</w:t>
      </w:r>
    </w:p>
    <w:p w14:paraId="7EB973DA" w14:textId="7166BC91" w:rsidR="00C924C0" w:rsidRDefault="00C924C0" w:rsidP="00CB02C8">
      <w:pPr>
        <w:spacing w:line="480" w:lineRule="auto"/>
        <w:ind w:firstLine="720"/>
      </w:pPr>
      <w:r>
        <w:t>Structures 1A and 1B both lacked extended entranceways.</w:t>
      </w:r>
      <w:r w:rsidR="00C03C9B">
        <w:t xml:space="preserve"> </w:t>
      </w:r>
      <w:r>
        <w:t>1A has a fire pit near its southwestern corner.</w:t>
      </w:r>
      <w:r w:rsidR="00C03C9B">
        <w:t xml:space="preserve"> </w:t>
      </w:r>
      <w:r w:rsidR="00717FB3">
        <w:t>A</w:t>
      </w:r>
      <w:r>
        <w:t xml:space="preserve"> cache pit overlaps 1A’s northeast corner and 1B’s western corner.</w:t>
      </w:r>
      <w:r w:rsidR="00C03C9B">
        <w:t xml:space="preserve"> </w:t>
      </w:r>
      <w:r>
        <w:t>A total of 82</w:t>
      </w:r>
      <w:r w:rsidR="00143378">
        <w:t xml:space="preserve"> sherds</w:t>
      </w:r>
      <w:r>
        <w:t xml:space="preserve"> were associated with Structure 1.</w:t>
      </w:r>
      <w:r w:rsidR="00C03C9B">
        <w:t xml:space="preserve"> </w:t>
      </w:r>
      <w:r>
        <w:t>Seventy-two sherds were recovered within the structure and ten were recovered outside it.</w:t>
      </w:r>
      <w:r w:rsidR="00C03C9B">
        <w:t xml:space="preserve"> </w:t>
      </w:r>
      <w:r>
        <w:t xml:space="preserve">91.5% (N=75) of the sherds associated with Structure </w:t>
      </w:r>
      <w:r>
        <w:lastRenderedPageBreak/>
        <w:t>1AB are non-decorated and shell tempered and are most likely from utilitarian wares.</w:t>
      </w:r>
      <w:r w:rsidR="00C03C9B">
        <w:t xml:space="preserve"> </w:t>
      </w:r>
      <w:r>
        <w:t>However, 8.5% (N=7) of the sherds exhibit some sort of surface treatment.</w:t>
      </w:r>
      <w:r w:rsidR="00C03C9B">
        <w:t xml:space="preserve"> </w:t>
      </w:r>
      <w:r>
        <w:t>This assemblage includes 1 burnished sherd and 1 red filmed incised/punctated sherd</w:t>
      </w:r>
      <w:r w:rsidR="00E63414">
        <w:t xml:space="preserve"> (</w:t>
      </w:r>
      <w:r w:rsidR="00A11730">
        <w:t>Figure</w:t>
      </w:r>
      <w:r w:rsidR="00E63414">
        <w:t xml:space="preserve"> 6.9</w:t>
      </w:r>
      <w:r w:rsidR="00A11730">
        <w:t>C)</w:t>
      </w:r>
      <w:r>
        <w:t>, which could be interpreted as evidence of ceremony or ritual use in this space.</w:t>
      </w:r>
      <w:r w:rsidR="00C03C9B">
        <w:t xml:space="preserve"> </w:t>
      </w:r>
      <w:r w:rsidR="004F65F0">
        <w:t>Other d</w:t>
      </w:r>
      <w:r>
        <w:t>ecorated sherds include cord-marked (N=1</w:t>
      </w:r>
      <w:r w:rsidR="00A11730">
        <w:t>, Figure 6.9A</w:t>
      </w:r>
      <w:r>
        <w:t>)</w:t>
      </w:r>
      <w:r w:rsidR="004F65F0">
        <w:t xml:space="preserve"> and</w:t>
      </w:r>
      <w:r w:rsidR="003254CE">
        <w:t xml:space="preserve"> an</w:t>
      </w:r>
      <w:r>
        <w:t xml:space="preserve"> incised (N=1</w:t>
      </w:r>
      <w:r w:rsidR="00A11730">
        <w:t>, Figure 6.9</w:t>
      </w:r>
      <w:r w:rsidR="003254CE">
        <w:t>B</w:t>
      </w:r>
      <w:r>
        <w:t>)</w:t>
      </w:r>
      <w:r w:rsidR="004F65F0">
        <w:t xml:space="preserve"> sherd</w:t>
      </w:r>
      <w:r>
        <w:t>.</w:t>
      </w:r>
      <w:r w:rsidR="00C03C9B">
        <w:t xml:space="preserve"> </w:t>
      </w:r>
      <w:r>
        <w:t>The incised sherd is a grog tempered, smoothed rim sherd that has multiple, seemingly short</w:t>
      </w:r>
      <w:r w:rsidR="00013990">
        <w:t xml:space="preserve"> and shallow</w:t>
      </w:r>
      <w:r>
        <w:t xml:space="preserve"> incised lines oriented in a mostly horizontal direction.</w:t>
      </w:r>
      <w:r w:rsidR="00C03C9B">
        <w:t xml:space="preserve"> </w:t>
      </w:r>
      <w:r>
        <w:t>The incised/punctated sherd is the above mentioned red filmed sherd and is grog tempered.</w:t>
      </w:r>
      <w:r w:rsidR="00C03C9B">
        <w:t xml:space="preserve"> </w:t>
      </w:r>
      <w:r>
        <w:t>This sherd exhibits two sets of parallel lines on different parts of the sherd and several punctations between these sets of lines</w:t>
      </w:r>
      <w:r w:rsidR="003254CE">
        <w:t xml:space="preserve"> (Figure 6.10)</w:t>
      </w:r>
      <w:r>
        <w:t>.</w:t>
      </w:r>
    </w:p>
    <w:p w14:paraId="464083B7" w14:textId="6C7119D8" w:rsidR="00103208" w:rsidRDefault="00A253B9" w:rsidP="00C924C0">
      <w:pPr>
        <w:spacing w:line="480" w:lineRule="auto"/>
      </w:pPr>
      <w:r>
        <w:rPr>
          <w:noProof/>
        </w:rPr>
        <mc:AlternateContent>
          <mc:Choice Requires="wpg">
            <w:drawing>
              <wp:anchor distT="0" distB="0" distL="114300" distR="114300" simplePos="0" relativeHeight="251713536" behindDoc="0" locked="0" layoutInCell="1" allowOverlap="1" wp14:anchorId="6F547BE6" wp14:editId="56BD4DA8">
                <wp:simplePos x="0" y="0"/>
                <wp:positionH relativeFrom="margin">
                  <wp:align>center</wp:align>
                </wp:positionH>
                <wp:positionV relativeFrom="paragraph">
                  <wp:posOffset>400473</wp:posOffset>
                </wp:positionV>
                <wp:extent cx="6146800" cy="3239135"/>
                <wp:effectExtent l="0" t="0" r="6350" b="0"/>
                <wp:wrapTopAndBottom/>
                <wp:docPr id="733125081" name="Group 3"/>
                <wp:cNvGraphicFramePr/>
                <a:graphic xmlns:a="http://schemas.openxmlformats.org/drawingml/2006/main">
                  <a:graphicData uri="http://schemas.microsoft.com/office/word/2010/wordprocessingGroup">
                    <wpg:wgp>
                      <wpg:cNvGrpSpPr/>
                      <wpg:grpSpPr>
                        <a:xfrm>
                          <a:off x="0" y="0"/>
                          <a:ext cx="6146800" cy="3239135"/>
                          <a:chOff x="-203200" y="811985"/>
                          <a:chExt cx="6146800" cy="3239315"/>
                        </a:xfrm>
                      </wpg:grpSpPr>
                      <wps:wsp>
                        <wps:cNvPr id="966545454" name="Text Box 2"/>
                        <wps:cNvSpPr txBox="1">
                          <a:spLocks noChangeArrowheads="1"/>
                        </wps:cNvSpPr>
                        <wps:spPr bwMode="auto">
                          <a:xfrm>
                            <a:off x="-203200" y="3530600"/>
                            <a:ext cx="6134100" cy="520700"/>
                          </a:xfrm>
                          <a:prstGeom prst="rect">
                            <a:avLst/>
                          </a:prstGeom>
                          <a:solidFill>
                            <a:srgbClr val="FFFFFF"/>
                          </a:solidFill>
                          <a:ln w="9525">
                            <a:noFill/>
                            <a:miter lim="800000"/>
                            <a:headEnd/>
                            <a:tailEnd/>
                          </a:ln>
                        </wps:spPr>
                        <wps:txbx>
                          <w:txbxContent>
                            <w:p w14:paraId="1DBFF884" w14:textId="32399E04" w:rsidR="00E84270" w:rsidRDefault="00E84270">
                              <w:r>
                                <w:t xml:space="preserve">Figure </w:t>
                              </w:r>
                              <w:r w:rsidR="00BA2FDD">
                                <w:t xml:space="preserve">6.9:  All the decorated sherds associated with </w:t>
                              </w:r>
                              <w:r w:rsidR="00B12763">
                                <w:t>Structure 1.  A) cord-marked, B) incised rim, and</w:t>
                              </w:r>
                              <w:r w:rsidR="00F266D6">
                                <w:t xml:space="preserve"> a</w:t>
                              </w:r>
                              <w:r w:rsidR="001E3168">
                                <w:t>n</w:t>
                              </w:r>
                              <w:r w:rsidR="00B12763">
                                <w:t xml:space="preserve"> </w:t>
                              </w:r>
                              <w:r w:rsidR="00DD69AC">
                                <w:t>C) incised and punctated with red film.</w:t>
                              </w:r>
                            </w:p>
                          </w:txbxContent>
                        </wps:txbx>
                        <wps:bodyPr rot="0" vert="horz" wrap="square" lIns="91440" tIns="45720" rIns="91440" bIns="45720" anchor="t" anchorCtr="0">
                          <a:noAutofit/>
                        </wps:bodyPr>
                      </wps:wsp>
                      <pic:pic xmlns:pic="http://schemas.openxmlformats.org/drawingml/2006/picture">
                        <pic:nvPicPr>
                          <pic:cNvPr id="1513838816" name="Picture 1"/>
                          <pic:cNvPicPr>
                            <a:picLocks noChangeAspect="1"/>
                          </pic:cNvPicPr>
                        </pic:nvPicPr>
                        <pic:blipFill>
                          <a:blip r:embed="rId160" cstate="print">
                            <a:extLst>
                              <a:ext uri="{28A0092B-C50C-407E-A947-70E740481C1C}">
                                <a14:useLocalDpi xmlns:a14="http://schemas.microsoft.com/office/drawing/2010/main" val="0"/>
                              </a:ext>
                            </a:extLst>
                          </a:blip>
                          <a:srcRect/>
                          <a:stretch/>
                        </pic:blipFill>
                        <pic:spPr>
                          <a:xfrm>
                            <a:off x="0" y="811985"/>
                            <a:ext cx="5943600" cy="262163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547BE6" id="_x0000_s1212" style="position:absolute;margin-left:0;margin-top:31.55pt;width:484pt;height:255.05pt;z-index:251713536;mso-position-horizontal:center;mso-position-horizontal-relative:margin;mso-width-relative:margin;mso-height-relative:margin" coordorigin="-2032,8119" coordsize="61468,32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ELK0FwLsW&#10;0YkHHmBRmpa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UdzaWl7EYLy1jmjbqkkYYH8DUlFADIbe3toxFb&#10;wJGo6KigAUklrazSJNLbRs8f+rZkBK/T0qSigBGRGG1kBB7EVieNPhp8PPiNpH9gePfBGl6xZ7g3&#10;2bULFJUDDoQGBwfcVuUUAcl4F+A/wa+GV0t58P8A4a6PpEiwrDG1jZqnlxjoqgcKBk8DFdbRRQkl&#10;s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">
                <v:shape id="_x0000_s1213" type="#_x0000_t202" style="position:absolute;left:-2032;top:35306;width:61341;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" stroked="f">
                  <v:textbox>
                    <w:txbxContent>
                      <w:p w14:paraId="1DBFF884" w14:textId="32399E04" w:rsidR="00E84270" w:rsidRDefault="00E84270">
                        <w:r>
                          <w:t xml:space="preserve">Figure </w:t>
                        </w:r>
                        <w:r w:rsidR="00BA2FDD">
                          <w:t xml:space="preserve">6.9:  All the decorated sherds associated with </w:t>
                        </w:r>
                        <w:r w:rsidR="00B12763">
                          <w:t>Structure 1.  A) cord-marked, B) incised rim, and</w:t>
                        </w:r>
                        <w:r w:rsidR="00F266D6">
                          <w:t xml:space="preserve"> a</w:t>
                        </w:r>
                        <w:r w:rsidR="001E3168">
                          <w:t>n</w:t>
                        </w:r>
                        <w:r w:rsidR="00B12763">
                          <w:t xml:space="preserve"> </w:t>
                        </w:r>
                        <w:r w:rsidR="00DD69AC">
                          <w:t>C) incised and punctated with red film.</w:t>
                        </w:r>
                      </w:p>
                    </w:txbxContent>
                  </v:textbox>
                </v:shape>
                <v:shape id="Picture 1" o:spid="_x0000_s1214" type="#_x0000_t75" style="position:absolute;top:8119;width:59436;height:2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">
                  <v:imagedata r:id="rId161" o:title=""/>
                </v:shape>
                <w10:wrap type="topAndBottom" anchorx="margin"/>
              </v:group>
            </w:pict>
          </mc:Fallback>
        </mc:AlternateContent>
      </w:r>
    </w:p>
    <w:p w14:paraId="6BE206CE" w14:textId="4067B5B5" w:rsidR="00513B61" w:rsidRDefault="00513B61" w:rsidP="00C924C0">
      <w:pPr>
        <w:spacing w:line="480" w:lineRule="auto"/>
      </w:pPr>
    </w:p>
    <w:p w14:paraId="272833B0" w14:textId="4781A1F5" w:rsidR="00E84270" w:rsidRDefault="00E84270" w:rsidP="00C924C0">
      <w:pPr>
        <w:spacing w:line="480" w:lineRule="auto"/>
        <w:ind w:firstLine="720"/>
      </w:pPr>
    </w:p>
    <w:p w14:paraId="435C8C5F" w14:textId="5C265692" w:rsidR="00E84270" w:rsidRDefault="00E84270" w:rsidP="00C924C0">
      <w:pPr>
        <w:spacing w:line="480" w:lineRule="auto"/>
        <w:ind w:firstLine="720"/>
      </w:pPr>
    </w:p>
    <w:p w14:paraId="30847144" w14:textId="4D543C37" w:rsidR="00A253B9" w:rsidRDefault="00A253B9" w:rsidP="00C924C0">
      <w:pPr>
        <w:spacing w:line="480" w:lineRule="auto"/>
        <w:ind w:firstLine="720"/>
      </w:pPr>
      <w:r>
        <w:rPr>
          <w:noProof/>
        </w:rPr>
        <w:lastRenderedPageBreak/>
        <mc:AlternateContent>
          <mc:Choice Requires="wpg">
            <w:drawing>
              <wp:anchor distT="0" distB="0" distL="114300" distR="114300" simplePos="0" relativeHeight="251717632" behindDoc="0" locked="0" layoutInCell="1" allowOverlap="1" wp14:anchorId="3D5EE415" wp14:editId="3396D6A2">
                <wp:simplePos x="0" y="0"/>
                <wp:positionH relativeFrom="margin">
                  <wp:align>center</wp:align>
                </wp:positionH>
                <wp:positionV relativeFrom="paragraph">
                  <wp:posOffset>212</wp:posOffset>
                </wp:positionV>
                <wp:extent cx="2989580" cy="2222500"/>
                <wp:effectExtent l="0" t="0" r="1270" b="6350"/>
                <wp:wrapTopAndBottom/>
                <wp:docPr id="792764575" name="Group 4"/>
                <wp:cNvGraphicFramePr/>
                <a:graphic xmlns:a="http://schemas.openxmlformats.org/drawingml/2006/main">
                  <a:graphicData uri="http://schemas.microsoft.com/office/word/2010/wordprocessingGroup">
                    <wpg:wgp>
                      <wpg:cNvGrpSpPr/>
                      <wpg:grpSpPr>
                        <a:xfrm>
                          <a:off x="0" y="0"/>
                          <a:ext cx="2989580" cy="2222500"/>
                          <a:chOff x="0" y="112792"/>
                          <a:chExt cx="2989580" cy="2109708"/>
                        </a:xfrm>
                      </wpg:grpSpPr>
                      <pic:pic xmlns:pic="http://schemas.openxmlformats.org/drawingml/2006/picture">
                        <pic:nvPicPr>
                          <pic:cNvPr id="304848398" name="Picture 2"/>
                          <pic:cNvPicPr>
                            <a:picLocks noChangeAspect="1"/>
                          </pic:cNvPicPr>
                        </pic:nvPicPr>
                        <pic:blipFill>
                          <a:blip r:embed="rId162" cstate="print">
                            <a:extLst>
                              <a:ext uri="{28A0092B-C50C-407E-A947-70E740481C1C}">
                                <a14:useLocalDpi xmlns:a14="http://schemas.microsoft.com/office/drawing/2010/main" val="0"/>
                              </a:ext>
                            </a:extLst>
                          </a:blip>
                          <a:srcRect/>
                          <a:stretch/>
                        </pic:blipFill>
                        <pic:spPr>
                          <a:xfrm>
                            <a:off x="0" y="112792"/>
                            <a:ext cx="2989580" cy="1267935"/>
                          </a:xfrm>
                          <a:prstGeom prst="rect">
                            <a:avLst/>
                          </a:prstGeom>
                        </pic:spPr>
                      </pic:pic>
                      <wps:wsp>
                        <wps:cNvPr id="601575554" name="Text Box 2"/>
                        <wps:cNvSpPr txBox="1">
                          <a:spLocks noChangeArrowheads="1"/>
                        </wps:cNvSpPr>
                        <wps:spPr bwMode="auto">
                          <a:xfrm>
                            <a:off x="0" y="1511300"/>
                            <a:ext cx="2971800" cy="711200"/>
                          </a:xfrm>
                          <a:prstGeom prst="rect">
                            <a:avLst/>
                          </a:prstGeom>
                          <a:solidFill>
                            <a:srgbClr val="FFFFFF"/>
                          </a:solidFill>
                          <a:ln w="9525">
                            <a:noFill/>
                            <a:miter lim="800000"/>
                            <a:headEnd/>
                            <a:tailEnd/>
                          </a:ln>
                        </wps:spPr>
                        <wps:txbx>
                          <w:txbxContent>
                            <w:p w14:paraId="4281FE68" w14:textId="6AB9AF46" w:rsidR="002A129B" w:rsidRDefault="004C5306">
                              <w:r>
                                <w:t xml:space="preserve">Figure 6.10: </w:t>
                              </w:r>
                              <w:r w:rsidR="00861B87" w:rsidRPr="00861B87">
                                <w:t>Structure 1 red filmed incised punctated sherd</w:t>
                              </w:r>
                              <w:r w:rsidR="00861B87">
                                <w:t xml:space="preserve"> with outline</w:t>
                              </w:r>
                              <w:r w:rsidR="00C03537">
                                <w:t>.</w:t>
                              </w:r>
                            </w:p>
                          </w:txbxContent>
                        </wps:txbx>
                        <wps:bodyPr rot="0" vert="horz" wrap="square" lIns="91440" tIns="45720" rIns="91440" bIns="45720" anchor="t" anchorCtr="0">
                          <a:noAutofit/>
                        </wps:bodyPr>
                      </wps:wsp>
                    </wpg:wgp>
                  </a:graphicData>
                </a:graphic>
              </wp:anchor>
            </w:drawing>
          </mc:Choice>
          <mc:Fallback>
            <w:pict>
              <v:group w14:anchorId="3D5EE415" id="_x0000_s1215" style="position:absolute;left:0;text-align:left;margin-left:0;margin-top:0;width:235.4pt;height:175pt;z-index:251717632;mso-position-horizontal:center;mso-position-horizontal-relative:margin" coordorigin=",1127" coordsize="29895,21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">
                <v:shape id="Picture 2" o:spid="_x0000_s1216" type="#_x0000_t75" style="position:absolute;top:1127;width:29895;height:12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">
                  <v:imagedata r:id="rId163" o:title=""/>
                </v:shape>
                <v:shape id="_x0000_s1217" type="#_x0000_t202" style="position:absolute;top:15113;width:29718;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" stroked="f">
                  <v:textbox>
                    <w:txbxContent>
                      <w:p w14:paraId="4281FE68" w14:textId="6AB9AF46" w:rsidR="002A129B" w:rsidRDefault="004C5306">
                        <w:r>
                          <w:t xml:space="preserve">Figure 6.10: </w:t>
                        </w:r>
                        <w:r w:rsidR="00861B87" w:rsidRPr="00861B87">
                          <w:t>Structure 1 red filmed incised punctated sherd</w:t>
                        </w:r>
                        <w:r w:rsidR="00861B87">
                          <w:t xml:space="preserve"> with outline</w:t>
                        </w:r>
                        <w:r w:rsidR="00C03537">
                          <w:t>.</w:t>
                        </w:r>
                      </w:p>
                    </w:txbxContent>
                  </v:textbox>
                </v:shape>
                <w10:wrap type="topAndBottom" anchorx="margin"/>
              </v:group>
            </w:pict>
          </mc:Fallback>
        </mc:AlternateContent>
      </w:r>
    </w:p>
    <w:p w14:paraId="2B9E60B7" w14:textId="179FE17D" w:rsidR="00C924C0" w:rsidRDefault="00C924C0" w:rsidP="00C924C0">
      <w:pPr>
        <w:spacing w:line="480" w:lineRule="auto"/>
        <w:ind w:firstLine="720"/>
      </w:pPr>
      <w:r>
        <w:t>Most of the sherds probably came from utilitarian wares.</w:t>
      </w:r>
      <w:r w:rsidR="00C03C9B">
        <w:t xml:space="preserve"> </w:t>
      </w:r>
      <w:r w:rsidR="004F5CD8">
        <w:t>Not</w:t>
      </w:r>
      <w:r>
        <w:t xml:space="preserve"> having an extended entranceway </w:t>
      </w:r>
      <w:r w:rsidR="004F5CD8">
        <w:t>yet</w:t>
      </w:r>
      <w:r>
        <w:t xml:space="preserve"> having a fire pit and cache pit within probably means this building was not a special purpose building.</w:t>
      </w:r>
      <w:r w:rsidR="00C03C9B">
        <w:t xml:space="preserve"> </w:t>
      </w:r>
      <w:r>
        <w:t>It is difficult to rule out the possibility that either Structure 1A, 1B, or both were used as guest hous</w:t>
      </w:r>
      <w:r w:rsidR="00D1701B">
        <w:t>es</w:t>
      </w:r>
      <w:r>
        <w:t xml:space="preserve"> as Duffield suggested.</w:t>
      </w:r>
      <w:r w:rsidR="00C03C9B">
        <w:t xml:space="preserve"> </w:t>
      </w:r>
      <w:r>
        <w:t>The relatively low ceramic sherd count does seem to support the notion that th</w:t>
      </w:r>
      <w:r w:rsidR="00D1701B">
        <w:t>ese</w:t>
      </w:r>
      <w:r>
        <w:t xml:space="preserve"> building</w:t>
      </w:r>
      <w:r w:rsidR="00D1701B">
        <w:t>s</w:t>
      </w:r>
      <w:r>
        <w:t xml:space="preserve"> w</w:t>
      </w:r>
      <w:r w:rsidR="00D1701B">
        <w:t>ere</w:t>
      </w:r>
      <w:r>
        <w:t xml:space="preserve"> occupied for short periods of time like a guest house.</w:t>
      </w:r>
    </w:p>
    <w:p w14:paraId="75F12352" w14:textId="4C4DCD87" w:rsidR="00C924C0" w:rsidRDefault="00C924C0" w:rsidP="00765EAB">
      <w:pPr>
        <w:spacing w:line="480" w:lineRule="auto"/>
        <w:ind w:firstLine="720"/>
      </w:pPr>
      <w:r>
        <w:t>Structure 2A has an extended entranceway and no internal structures.</w:t>
      </w:r>
      <w:r w:rsidR="00C03C9B">
        <w:t xml:space="preserve"> </w:t>
      </w:r>
      <w:r>
        <w:t>On the WPA Structure 2 diagram they drew and labeled an “ash heap” within the building.</w:t>
      </w:r>
      <w:r w:rsidR="00C03C9B">
        <w:t xml:space="preserve"> </w:t>
      </w:r>
      <w:r>
        <w:t>This ash heap might be evidence of a hearth having once existed there.</w:t>
      </w:r>
      <w:r w:rsidR="00C03C9B">
        <w:t xml:space="preserve"> </w:t>
      </w:r>
      <w:r>
        <w:t>Calling this feature an ash heap instead of a fire pit makes me believe that no hearth stones were recovered.</w:t>
      </w:r>
      <w:r w:rsidR="00C03C9B">
        <w:t xml:space="preserve"> </w:t>
      </w:r>
      <w:r>
        <w:t>This could be seen as evidence that the hearth was temporary and disassembled after use which would be consistent with a special purpose building (Rogers 1980:87).</w:t>
      </w:r>
    </w:p>
    <w:p w14:paraId="73264B13" w14:textId="26622D6D" w:rsidR="002C1967" w:rsidRDefault="00C924C0" w:rsidP="00765EAB">
      <w:pPr>
        <w:spacing w:line="480" w:lineRule="auto"/>
        <w:ind w:firstLine="720"/>
      </w:pPr>
      <w:r>
        <w:t>Out of the 77 sherds recovered from within Structure 2A, 68 (88.3%) were non-decorated shell tempered sherds (Woodward Plain).</w:t>
      </w:r>
      <w:r w:rsidR="00C03C9B">
        <w:t xml:space="preserve"> </w:t>
      </w:r>
      <w:r>
        <w:t>Two other sherds were also plain, one grog and the other limestone tempered.</w:t>
      </w:r>
      <w:r w:rsidR="00C03C9B">
        <w:t xml:space="preserve"> </w:t>
      </w:r>
      <w:r>
        <w:t>Decorated sherds include cord-marked (N=4</w:t>
      </w:r>
      <w:r w:rsidR="00CB02C8">
        <w:t xml:space="preserve">, </w:t>
      </w:r>
      <w:r w:rsidR="00CB02C8" w:rsidRPr="00300B7E">
        <w:t>Appendix</w:t>
      </w:r>
      <w:r w:rsidR="00CB02C8">
        <w:t xml:space="preserve"> E.2</w:t>
      </w:r>
      <w:r>
        <w:t xml:space="preserve">), incised </w:t>
      </w:r>
      <w:r>
        <w:lastRenderedPageBreak/>
        <w:t>(N=2</w:t>
      </w:r>
      <w:r w:rsidR="001E285C">
        <w:t>, Figure 6.11</w:t>
      </w:r>
      <w:r>
        <w:t>), and incised/punctated sherds (N=1).</w:t>
      </w:r>
      <w:r w:rsidR="00C03C9B">
        <w:t xml:space="preserve"> </w:t>
      </w:r>
      <w:r>
        <w:t>The cord-marked and incised sherd are not necessarily indicative of ritual or ceremonial use or as a prestige good, but the incised/punctated sherd was more likely used for such purposes.</w:t>
      </w:r>
      <w:r w:rsidR="00C03C9B">
        <w:t xml:space="preserve"> </w:t>
      </w:r>
      <w:r>
        <w:t>The incised/punctated sherd from Structure 2A consists of two wide and shallow incised lines with multiple linear rows of punctations between the two incised lines</w:t>
      </w:r>
      <w:r w:rsidR="00F842D1">
        <w:t xml:space="preserve"> (Figure 6.12)</w:t>
      </w:r>
      <w:r>
        <w:t>.</w:t>
      </w:r>
      <w:r w:rsidR="00C03C9B">
        <w:t xml:space="preserve"> </w:t>
      </w:r>
      <w:r>
        <w:t>This sherd was classified as indeterminate as it could be either Pennington Punctated or Crockett Curvilinear.</w:t>
      </w:r>
      <w:r w:rsidR="00C03C9B">
        <w:t xml:space="preserve"> </w:t>
      </w:r>
      <w:r>
        <w:t>The surface of this sherd is moderately eroded, and the decorations are not highly visible.</w:t>
      </w:r>
      <w:r w:rsidR="00C03C9B">
        <w:t xml:space="preserve"> </w:t>
      </w:r>
      <w:r>
        <w:t>Due to the prominence of sherds from possible utilitarian vessels and a lack of sherds often associated with ceremony and ritual, it is difficult to assign this building as special purpose despite its extended entranceway and its lack of interior features.</w:t>
      </w:r>
    </w:p>
    <w:p w14:paraId="08A31E36" w14:textId="3BB8384F" w:rsidR="00765EAB" w:rsidRDefault="00765EAB" w:rsidP="00765EAB">
      <w:pPr>
        <w:spacing w:line="480" w:lineRule="auto"/>
      </w:pPr>
      <w:r>
        <w:rPr>
          <w:noProof/>
        </w:rPr>
        <w:lastRenderedPageBreak/>
        <mc:AlternateContent>
          <mc:Choice Requires="wpg">
            <w:drawing>
              <wp:anchor distT="0" distB="0" distL="114300" distR="114300" simplePos="0" relativeHeight="251759616" behindDoc="0" locked="0" layoutInCell="1" allowOverlap="1" wp14:anchorId="3C7FC1DB" wp14:editId="249C3C28">
                <wp:simplePos x="0" y="0"/>
                <wp:positionH relativeFrom="margin">
                  <wp:posOffset>76200</wp:posOffset>
                </wp:positionH>
                <wp:positionV relativeFrom="paragraph">
                  <wp:posOffset>4451350</wp:posOffset>
                </wp:positionV>
                <wp:extent cx="5915025" cy="3768646"/>
                <wp:effectExtent l="0" t="0" r="9525" b="3810"/>
                <wp:wrapTopAndBottom/>
                <wp:docPr id="1198837443" name="Group 1"/>
                <wp:cNvGraphicFramePr/>
                <a:graphic xmlns:a="http://schemas.openxmlformats.org/drawingml/2006/main">
                  <a:graphicData uri="http://schemas.microsoft.com/office/word/2010/wordprocessingGroup">
                    <wpg:wgp>
                      <wpg:cNvGrpSpPr/>
                      <wpg:grpSpPr>
                        <a:xfrm>
                          <a:off x="0" y="0"/>
                          <a:ext cx="5915025" cy="3768646"/>
                          <a:chOff x="9525" y="1421209"/>
                          <a:chExt cx="5915025" cy="3768646"/>
                        </a:xfrm>
                      </wpg:grpSpPr>
                      <wps:wsp>
                        <wps:cNvPr id="422896179" name="Text Box 2"/>
                        <wps:cNvSpPr txBox="1">
                          <a:spLocks noChangeArrowheads="1"/>
                        </wps:cNvSpPr>
                        <wps:spPr bwMode="auto">
                          <a:xfrm>
                            <a:off x="9525" y="4876800"/>
                            <a:ext cx="5915025" cy="313055"/>
                          </a:xfrm>
                          <a:prstGeom prst="rect">
                            <a:avLst/>
                          </a:prstGeom>
                          <a:solidFill>
                            <a:srgbClr val="FFFFFF"/>
                          </a:solidFill>
                          <a:ln w="9525">
                            <a:noFill/>
                            <a:miter lim="800000"/>
                            <a:headEnd/>
                            <a:tailEnd/>
                          </a:ln>
                        </wps:spPr>
                        <wps:txbx>
                          <w:txbxContent>
                            <w:p w14:paraId="03FEE8EB" w14:textId="14828D4E" w:rsidR="00280E76" w:rsidRDefault="00280E76">
                              <w:r>
                                <w:t xml:space="preserve">Figure 6.12: </w:t>
                              </w:r>
                              <w:r w:rsidR="00F842D1">
                                <w:t>Incised/punctated sherd</w:t>
                              </w:r>
                              <w:r w:rsidR="009462E3">
                                <w:t xml:space="preserve"> and outline</w:t>
                              </w:r>
                              <w:r w:rsidR="0098728C">
                                <w:t xml:space="preserve"> from Structure 2A</w:t>
                              </w:r>
                              <w:r w:rsidR="009462E3">
                                <w:t>.</w:t>
                              </w:r>
                            </w:p>
                          </w:txbxContent>
                        </wps:txbx>
                        <wps:bodyPr rot="0" vert="horz" wrap="square" lIns="91440" tIns="45720" rIns="91440" bIns="45720" anchor="t" anchorCtr="0">
                          <a:noAutofit/>
                        </wps:bodyPr>
                      </wps:wsp>
                      <pic:pic xmlns:pic="http://schemas.openxmlformats.org/drawingml/2006/picture">
                        <pic:nvPicPr>
                          <pic:cNvPr id="1506677147" name="Picture 7" descr="A ruler and a stone with a pattern&#10;&#10;Description automatically generated with medium confidence"/>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850900" y="1421209"/>
                            <a:ext cx="4191000" cy="343653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7FC1DB" id="_x0000_s1218" style="position:absolute;margin-left:6pt;margin-top:350.5pt;width:465.75pt;height:296.75pt;z-index:251759616;mso-position-horizontal-relative:margin;mso-width-relative:margin;mso-height-relative:margin" coordorigin="95,14212" coordsize="59150,37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">
                <v:shape id="_x0000_s1219" type="#_x0000_t202" style="position:absolute;left:95;top:48768;width:59150;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" stroked="f">
                  <v:textbox>
                    <w:txbxContent>
                      <w:p w14:paraId="03FEE8EB" w14:textId="14828D4E" w:rsidR="00280E76" w:rsidRDefault="00280E76">
                        <w:r>
                          <w:t xml:space="preserve">Figure 6.12: </w:t>
                        </w:r>
                        <w:r w:rsidR="00F842D1">
                          <w:t>Incised/punctated sherd</w:t>
                        </w:r>
                        <w:r w:rsidR="009462E3">
                          <w:t xml:space="preserve"> and outline</w:t>
                        </w:r>
                        <w:r w:rsidR="0098728C">
                          <w:t xml:space="preserve"> from Structure 2A</w:t>
                        </w:r>
                        <w:r w:rsidR="009462E3">
                          <w:t>.</w:t>
                        </w:r>
                      </w:p>
                    </w:txbxContent>
                  </v:textbox>
                </v:shape>
                <v:shape id="Picture 7" o:spid="_x0000_s1220" type="#_x0000_t75" alt="A ruler and a stone with a pattern&#10;&#10;Description automatically generated with medium confidence" style="position:absolute;left:8509;top:14212;width:41910;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">
                  <v:imagedata r:id="rId165" o:title="A ruler and a stone with a pattern&#10;&#10;Description automatically generated with medium confidence"/>
                </v:shape>
                <w10:wrap type="topAndBottom" anchorx="margin"/>
              </v:group>
            </w:pict>
          </mc:Fallback>
        </mc:AlternateContent>
      </w:r>
      <w:r>
        <w:rPr>
          <w:noProof/>
        </w:rPr>
        <mc:AlternateContent>
          <mc:Choice Requires="wpg">
            <w:drawing>
              <wp:anchor distT="0" distB="0" distL="114300" distR="114300" simplePos="0" relativeHeight="251721728" behindDoc="0" locked="0" layoutInCell="1" allowOverlap="1" wp14:anchorId="569C0F02" wp14:editId="3411FBF4">
                <wp:simplePos x="0" y="0"/>
                <wp:positionH relativeFrom="margin">
                  <wp:posOffset>596900</wp:posOffset>
                </wp:positionH>
                <wp:positionV relativeFrom="paragraph">
                  <wp:posOffset>0</wp:posOffset>
                </wp:positionV>
                <wp:extent cx="4841240" cy="4451350"/>
                <wp:effectExtent l="0" t="0" r="0" b="6350"/>
                <wp:wrapTopAndBottom/>
                <wp:docPr id="1636651667" name="Group 6"/>
                <wp:cNvGraphicFramePr/>
                <a:graphic xmlns:a="http://schemas.openxmlformats.org/drawingml/2006/main">
                  <a:graphicData uri="http://schemas.microsoft.com/office/word/2010/wordprocessingGroup">
                    <wpg:wgp>
                      <wpg:cNvGrpSpPr/>
                      <wpg:grpSpPr>
                        <a:xfrm>
                          <a:off x="0" y="0"/>
                          <a:ext cx="4841240" cy="4451350"/>
                          <a:chOff x="93133" y="673148"/>
                          <a:chExt cx="4842510" cy="4452876"/>
                        </a:xfrm>
                      </wpg:grpSpPr>
                      <wps:wsp>
                        <wps:cNvPr id="624192446" name="Text Box 2"/>
                        <wps:cNvSpPr txBox="1">
                          <a:spLocks noChangeArrowheads="1"/>
                        </wps:cNvSpPr>
                        <wps:spPr bwMode="auto">
                          <a:xfrm>
                            <a:off x="93133" y="4550714"/>
                            <a:ext cx="4842510" cy="575310"/>
                          </a:xfrm>
                          <a:prstGeom prst="rect">
                            <a:avLst/>
                          </a:prstGeom>
                          <a:solidFill>
                            <a:srgbClr val="FFFFFF"/>
                          </a:solidFill>
                          <a:ln w="9525">
                            <a:noFill/>
                            <a:miter lim="800000"/>
                            <a:headEnd/>
                            <a:tailEnd/>
                          </a:ln>
                        </wps:spPr>
                        <wps:txbx>
                          <w:txbxContent>
                            <w:p w14:paraId="53FCF6CC" w14:textId="7FACFB63" w:rsidR="002C1967" w:rsidRDefault="002C1967">
                              <w:r>
                                <w:t>Figure 6.11:</w:t>
                              </w:r>
                              <w:r w:rsidR="00993FFB">
                                <w:t xml:space="preserve"> Incised sherds from Structure </w:t>
                              </w:r>
                              <w:r w:rsidR="004F5CD8">
                                <w:t>2</w:t>
                              </w:r>
                              <w:r w:rsidR="00993FFB">
                                <w:t>A above with their outline below.</w:t>
                              </w:r>
                            </w:p>
                          </w:txbxContent>
                        </wps:txbx>
                        <wps:bodyPr rot="0" vert="horz" wrap="square" lIns="91440" tIns="45720" rIns="91440" bIns="45720" anchor="t" anchorCtr="0">
                          <a:noAutofit/>
                        </wps:bodyPr>
                      </wps:wsp>
                      <pic:pic xmlns:pic="http://schemas.openxmlformats.org/drawingml/2006/picture">
                        <pic:nvPicPr>
                          <pic:cNvPr id="2021438993" name="Picture 5" descr="A measuring tape and a stone with a ruler&#10;&#10;Description automatically generated with medium confidence"/>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658637" y="673148"/>
                            <a:ext cx="3746821" cy="38285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9C0F02" id="_x0000_s1221" style="position:absolute;margin-left:47pt;margin-top:0;width:381.2pt;height:350.5pt;z-index:251721728;mso-position-horizontal-relative:margin;mso-width-relative:margin;mso-height-relative:margin" coordorigin="931,6731" coordsize="48425,44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">
                <v:shape id="_x0000_s1222" type="#_x0000_t202" style="position:absolute;left:931;top:45507;width:48425;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" stroked="f">
                  <v:textbox>
                    <w:txbxContent>
                      <w:p w14:paraId="53FCF6CC" w14:textId="7FACFB63" w:rsidR="002C1967" w:rsidRDefault="002C1967">
                        <w:r>
                          <w:t>Figure 6.11:</w:t>
                        </w:r>
                        <w:r w:rsidR="00993FFB">
                          <w:t xml:space="preserve"> Incised sherds from Structure </w:t>
                        </w:r>
                        <w:r w:rsidR="004F5CD8">
                          <w:t>2</w:t>
                        </w:r>
                        <w:r w:rsidR="00993FFB">
                          <w:t>A above with their outline below.</w:t>
                        </w:r>
                      </w:p>
                    </w:txbxContent>
                  </v:textbox>
                </v:shape>
                <v:shape id="Picture 5" o:spid="_x0000_s1223" type="#_x0000_t75" alt="A measuring tape and a stone with a ruler&#10;&#10;Description automatically generated with medium confidence" style="position:absolute;left:6586;top:6731;width:37468;height:38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">
                  <v:imagedata r:id="rId167" o:title="A measuring tape and a stone with a ruler&#10;&#10;Description automatically generated with medium confidence"/>
                </v:shape>
                <w10:wrap type="topAndBottom" anchorx="margin"/>
              </v:group>
            </w:pict>
          </mc:Fallback>
        </mc:AlternateContent>
      </w:r>
    </w:p>
    <w:p w14:paraId="5E9DF050" w14:textId="43644D7A" w:rsidR="00C5269D" w:rsidRDefault="00765EAB" w:rsidP="00765EAB">
      <w:pPr>
        <w:spacing w:line="480" w:lineRule="auto"/>
        <w:ind w:firstLine="720"/>
      </w:pPr>
      <w:r>
        <w:rPr>
          <w:noProof/>
        </w:rPr>
        <w:lastRenderedPageBreak/>
        <mc:AlternateContent>
          <mc:Choice Requires="wpg">
            <w:drawing>
              <wp:anchor distT="0" distB="0" distL="114300" distR="114300" simplePos="0" relativeHeight="251731968" behindDoc="0" locked="0" layoutInCell="1" allowOverlap="1" wp14:anchorId="59214D9D" wp14:editId="3F7272E6">
                <wp:simplePos x="0" y="0"/>
                <wp:positionH relativeFrom="margin">
                  <wp:align>left</wp:align>
                </wp:positionH>
                <wp:positionV relativeFrom="paragraph">
                  <wp:posOffset>4987925</wp:posOffset>
                </wp:positionV>
                <wp:extent cx="5920105" cy="3229610"/>
                <wp:effectExtent l="0" t="0" r="4445" b="8890"/>
                <wp:wrapTopAndBottom/>
                <wp:docPr id="64554145" name="Group 11"/>
                <wp:cNvGraphicFramePr/>
                <a:graphic xmlns:a="http://schemas.openxmlformats.org/drawingml/2006/main">
                  <a:graphicData uri="http://schemas.microsoft.com/office/word/2010/wordprocessingGroup">
                    <wpg:wgp>
                      <wpg:cNvGrpSpPr/>
                      <wpg:grpSpPr>
                        <a:xfrm>
                          <a:off x="0" y="0"/>
                          <a:ext cx="5920105" cy="3229610"/>
                          <a:chOff x="72578" y="-38108"/>
                          <a:chExt cx="5921375" cy="3230370"/>
                        </a:xfrm>
                      </wpg:grpSpPr>
                      <pic:pic xmlns:pic="http://schemas.openxmlformats.org/drawingml/2006/picture">
                        <pic:nvPicPr>
                          <pic:cNvPr id="1160472088" name="Picture 10" descr="A close-up of a piece of rock&#10;&#10;Description automatically generated"/>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645889" y="-38108"/>
                            <a:ext cx="4813447" cy="2785217"/>
                          </a:xfrm>
                          <a:prstGeom prst="rect">
                            <a:avLst/>
                          </a:prstGeom>
                        </pic:spPr>
                      </pic:pic>
                      <wps:wsp>
                        <wps:cNvPr id="1558091104" name="Text Box 2"/>
                        <wps:cNvSpPr txBox="1">
                          <a:spLocks noChangeArrowheads="1"/>
                        </wps:cNvSpPr>
                        <wps:spPr bwMode="auto">
                          <a:xfrm>
                            <a:off x="72578" y="2801102"/>
                            <a:ext cx="5921375" cy="391160"/>
                          </a:xfrm>
                          <a:prstGeom prst="rect">
                            <a:avLst/>
                          </a:prstGeom>
                          <a:solidFill>
                            <a:srgbClr val="FFFFFF"/>
                          </a:solidFill>
                          <a:ln w="9525">
                            <a:noFill/>
                            <a:miter lim="800000"/>
                            <a:headEnd/>
                            <a:tailEnd/>
                          </a:ln>
                        </wps:spPr>
                        <wps:txbx>
                          <w:txbxContent>
                            <w:p w14:paraId="211DEC54" w14:textId="25F20016" w:rsidR="00C5269D" w:rsidRDefault="00C5269D">
                              <w:r>
                                <w:t xml:space="preserve">Figure </w:t>
                              </w:r>
                              <w:r w:rsidR="004703B1">
                                <w:t>6.13:</w:t>
                              </w:r>
                              <w:r w:rsidR="004F7136">
                                <w:t xml:space="preserve"> Structure 2B/C incised sherd with outline.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9214D9D" id="Group 11" o:spid="_x0000_s1224" style="position:absolute;left:0;text-align:left;margin-left:0;margin-top:392.75pt;width:466.15pt;height:254.3pt;z-index:251731968;mso-position-horizontal:left;mso-position-horizontal-relative:margin;mso-width-relative:margin;mso-height-relative:margin" coordorigin="725,-381" coordsize="59213,323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">
                <v:shape id="Picture 10" o:spid="_x0000_s1225" type="#_x0000_t75" alt="A close-up of a piece of rock&#10;&#10;Description automatically generated" style="position:absolute;left:6458;top:-381;width:48135;height:27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">
                  <v:imagedata r:id="rId169" o:title="A close-up of a piece of rock&#10;&#10;Description automatically generated"/>
                </v:shape>
                <v:shape id="_x0000_s1226" type="#_x0000_t202" style="position:absolute;left:725;top:28011;width:59214;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" stroked="f">
                  <v:textbox style="mso-fit-shape-to-text:t">
                    <w:txbxContent>
                      <w:p w14:paraId="211DEC54" w14:textId="25F20016" w:rsidR="00C5269D" w:rsidRDefault="00C5269D">
                        <w:r>
                          <w:t xml:space="preserve">Figure </w:t>
                        </w:r>
                        <w:r w:rsidR="004703B1">
                          <w:t>6.13:</w:t>
                        </w:r>
                        <w:r w:rsidR="004F7136">
                          <w:t xml:space="preserve"> Structure 2B/C incised sherd with outline.</w:t>
                        </w:r>
                      </w:p>
                    </w:txbxContent>
                  </v:textbox>
                </v:shape>
                <w10:wrap type="topAndBottom" anchorx="margin"/>
              </v:group>
            </w:pict>
          </mc:Fallback>
        </mc:AlternateContent>
      </w:r>
      <w:r w:rsidR="00C924C0">
        <w:t>Structure 2</w:t>
      </w:r>
      <w:r w:rsidR="00D75587">
        <w:t>B/C</w:t>
      </w:r>
      <w:r w:rsidR="00C924C0">
        <w:t xml:space="preserve"> had an extended entranceway, but also </w:t>
      </w:r>
      <w:r w:rsidR="002C1967">
        <w:t>had</w:t>
      </w:r>
      <w:r w:rsidR="00C924C0">
        <w:t xml:space="preserve"> a fire pit and an artifact cache.</w:t>
      </w:r>
      <w:r w:rsidR="00C03C9B">
        <w:t xml:space="preserve"> </w:t>
      </w:r>
      <w:r w:rsidR="00C924C0">
        <w:t>This structure had a total of 53 sherds, of which, 43 were non-decorated shell tempered (81.1%) and 3 more were non-decorated grog tempered (5.7%).</w:t>
      </w:r>
      <w:r w:rsidR="00C03C9B">
        <w:t xml:space="preserve"> </w:t>
      </w:r>
      <w:r w:rsidR="00C924C0">
        <w:t>Seven sherds were decorated</w:t>
      </w:r>
      <w:r w:rsidR="00CB02C8">
        <w:t>,</w:t>
      </w:r>
      <w:r w:rsidR="00C924C0">
        <w:t xml:space="preserve"> four cord-marked</w:t>
      </w:r>
      <w:r w:rsidR="00CB02C8">
        <w:t xml:space="preserve"> (Appendix E.3</w:t>
      </w:r>
      <w:r w:rsidR="0065451C">
        <w:t>)</w:t>
      </w:r>
      <w:r w:rsidR="00C924C0">
        <w:t>, 1 incised, and two incised/punctated.</w:t>
      </w:r>
      <w:r w:rsidR="00C03C9B">
        <w:t xml:space="preserve"> </w:t>
      </w:r>
      <w:r w:rsidR="00C924C0">
        <w:t>The incised sherd exhibits curvilinear motifs and was probably burnished, although if it was burnished it was eroded off</w:t>
      </w:r>
      <w:r w:rsidR="002106CB">
        <w:t xml:space="preserve"> (Figure 6.13)</w:t>
      </w:r>
      <w:r w:rsidR="00C924C0">
        <w:t>.</w:t>
      </w:r>
      <w:r w:rsidR="00C03C9B">
        <w:t xml:space="preserve"> </w:t>
      </w:r>
      <w:r w:rsidR="00C924C0">
        <w:t>This sherd was classified as Williams Incised, although it is possible it actually represents an Iwi (Spiro) Engraved or Crockett Curvilinear</w:t>
      </w:r>
      <w:r w:rsidR="002A248C">
        <w:t>.</w:t>
      </w:r>
      <w:r w:rsidR="00C03C9B">
        <w:t xml:space="preserve"> </w:t>
      </w:r>
      <w:r w:rsidR="002A248C">
        <w:t>T</w:t>
      </w:r>
      <w:r w:rsidR="00C924C0">
        <w:t>here is not enough of the motif present to establish it as one or the other.</w:t>
      </w:r>
      <w:r w:rsidR="00C03C9B">
        <w:t xml:space="preserve"> </w:t>
      </w:r>
      <w:r w:rsidR="00C924C0">
        <w:t>The two incised/punctated sherds exhibit curvilinear incisions and small punctations and were also probably burnished</w:t>
      </w:r>
      <w:r w:rsidR="002106CB">
        <w:t xml:space="preserve"> (Figure 6.14)</w:t>
      </w:r>
      <w:r w:rsidR="00C924C0">
        <w:t>.</w:t>
      </w:r>
      <w:r w:rsidR="00C03C9B">
        <w:t xml:space="preserve"> </w:t>
      </w:r>
      <w:r w:rsidR="00C924C0">
        <w:t>These two sherds were recovered from the same unit and were possibly from the same vessel.</w:t>
      </w:r>
      <w:r w:rsidR="00C03C9B">
        <w:t xml:space="preserve"> </w:t>
      </w:r>
      <w:r w:rsidR="00C924C0">
        <w:t>These sherds were classified as Iwi (Spiro) Engraved.</w:t>
      </w:r>
      <w:r w:rsidR="00C03C9B">
        <w:t xml:space="preserve"> </w:t>
      </w:r>
      <w:r w:rsidR="00C924C0">
        <w:t>It is also worth noting that, due to their similar attributes, the incised sherd could also possibly be from the same vessel as the two Iwi (Spiro) Engraved sherds.</w:t>
      </w:r>
      <w:r w:rsidR="00C03C9B">
        <w:t xml:space="preserve"> </w:t>
      </w:r>
      <w:r w:rsidR="00C924C0">
        <w:t>The incised sherd was recovered from a unit in the same row as the Iwi (Spiro) Engraved sherds, and three units west.</w:t>
      </w:r>
    </w:p>
    <w:p w14:paraId="738242D4" w14:textId="791E75F6" w:rsidR="00C924C0" w:rsidRDefault="004F3120" w:rsidP="00765EAB">
      <w:pPr>
        <w:spacing w:line="480" w:lineRule="auto"/>
        <w:ind w:firstLine="720"/>
      </w:pPr>
      <w:r>
        <w:rPr>
          <w:noProof/>
        </w:rPr>
        <w:lastRenderedPageBreak/>
        <mc:AlternateContent>
          <mc:Choice Requires="wpg">
            <w:drawing>
              <wp:anchor distT="0" distB="0" distL="114300" distR="114300" simplePos="0" relativeHeight="251727872" behindDoc="0" locked="0" layoutInCell="1" allowOverlap="1" wp14:anchorId="767ADEA2" wp14:editId="30FB9AE8">
                <wp:simplePos x="0" y="0"/>
                <wp:positionH relativeFrom="margin">
                  <wp:align>center</wp:align>
                </wp:positionH>
                <wp:positionV relativeFrom="paragraph">
                  <wp:posOffset>0</wp:posOffset>
                </wp:positionV>
                <wp:extent cx="5924550" cy="5099050"/>
                <wp:effectExtent l="0" t="0" r="0" b="6350"/>
                <wp:wrapTopAndBottom/>
                <wp:docPr id="1735663266" name="Group 9"/>
                <wp:cNvGraphicFramePr/>
                <a:graphic xmlns:a="http://schemas.openxmlformats.org/drawingml/2006/main">
                  <a:graphicData uri="http://schemas.microsoft.com/office/word/2010/wordprocessingGroup">
                    <wpg:wgp>
                      <wpg:cNvGrpSpPr/>
                      <wpg:grpSpPr>
                        <a:xfrm>
                          <a:off x="0" y="0"/>
                          <a:ext cx="5924550" cy="5099050"/>
                          <a:chOff x="0" y="1654074"/>
                          <a:chExt cx="5924550" cy="5099151"/>
                        </a:xfrm>
                      </wpg:grpSpPr>
                      <pic:pic xmlns:pic="http://schemas.openxmlformats.org/drawingml/2006/picture">
                        <pic:nvPicPr>
                          <pic:cNvPr id="132716356" name="Picture 8"/>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1219200" y="1654074"/>
                            <a:ext cx="3507740" cy="4685765"/>
                          </a:xfrm>
                          <a:prstGeom prst="rect">
                            <a:avLst/>
                          </a:prstGeom>
                        </pic:spPr>
                      </pic:pic>
                      <wps:wsp>
                        <wps:cNvPr id="509496134" name="Text Box 2"/>
                        <wps:cNvSpPr txBox="1">
                          <a:spLocks noChangeArrowheads="1"/>
                        </wps:cNvSpPr>
                        <wps:spPr bwMode="auto">
                          <a:xfrm>
                            <a:off x="0" y="6324600"/>
                            <a:ext cx="5924550" cy="428625"/>
                          </a:xfrm>
                          <a:prstGeom prst="rect">
                            <a:avLst/>
                          </a:prstGeom>
                          <a:solidFill>
                            <a:srgbClr val="FFFFFF"/>
                          </a:solidFill>
                          <a:ln w="9525">
                            <a:noFill/>
                            <a:miter lim="800000"/>
                            <a:headEnd/>
                            <a:tailEnd/>
                          </a:ln>
                        </wps:spPr>
                        <wps:txbx>
                          <w:txbxContent>
                            <w:p w14:paraId="2938DA88" w14:textId="3AB908C7" w:rsidR="00494A48" w:rsidRDefault="003B1DC9">
                              <w:r w:rsidRPr="002106CB">
                                <w:t>Figure 6.1</w:t>
                              </w:r>
                              <w:r w:rsidR="002106CB" w:rsidRPr="002106CB">
                                <w:t>4</w:t>
                              </w:r>
                              <w:r>
                                <w:t>: Iwi Engraved incised/</w:t>
                              </w:r>
                              <w:r w:rsidR="007D7AB0">
                                <w:t>punctated sherds with outline below.</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67ADEA2" id="_x0000_s1227" style="position:absolute;left:0;text-align:left;margin-left:0;margin-top:0;width:466.5pt;height:401.5pt;z-index:251727872;mso-position-horizontal:center;mso-position-horizontal-relative:margin;mso-height-relative:margin" coordorigin=",16540" coordsize="59245,50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">
                <v:shape id="Picture 8" o:spid="_x0000_s1228" type="#_x0000_t75" style="position:absolute;left:12192;top:16540;width:35077;height:4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">
                  <v:imagedata r:id="rId171" o:title=""/>
                </v:shape>
                <v:shape id="_x0000_s1229" type="#_x0000_t202" style="position:absolute;top:63246;width:5924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" stroked="f">
                  <v:textbox>
                    <w:txbxContent>
                      <w:p w14:paraId="2938DA88" w14:textId="3AB908C7" w:rsidR="00494A48" w:rsidRDefault="003B1DC9">
                        <w:r w:rsidRPr="002106CB">
                          <w:t>Figure 6.1</w:t>
                        </w:r>
                        <w:r w:rsidR="002106CB" w:rsidRPr="002106CB">
                          <w:t>4</w:t>
                        </w:r>
                        <w:r>
                          <w:t>: Iwi Engraved incised/</w:t>
                        </w:r>
                        <w:r w:rsidR="007D7AB0">
                          <w:t>punctated sherds with outline below.</w:t>
                        </w:r>
                      </w:p>
                    </w:txbxContent>
                  </v:textbox>
                </v:shape>
                <w10:wrap type="topAndBottom" anchorx="margin"/>
              </v:group>
            </w:pict>
          </mc:Fallback>
        </mc:AlternateContent>
      </w:r>
      <w:r w:rsidR="00C924C0">
        <w:t>The incised and incised/punctated sherds came from vessels that were highly likely to have been used in ceremony or ritual.</w:t>
      </w:r>
      <w:r w:rsidR="00C03C9B">
        <w:t xml:space="preserve"> </w:t>
      </w:r>
      <w:r w:rsidR="00C924C0">
        <w:t>Structure 2B has no discernable extended entranceway, while 2C does.</w:t>
      </w:r>
      <w:r w:rsidR="00C03C9B">
        <w:t xml:space="preserve"> </w:t>
      </w:r>
      <w:r w:rsidR="00C924C0">
        <w:t>It is possible that Structure 2B had no extended entranceway and the fire pit and artifact cache are associated with this building iteration and not Structure 2C.</w:t>
      </w:r>
      <w:r w:rsidR="00C03C9B">
        <w:t xml:space="preserve"> </w:t>
      </w:r>
      <w:r w:rsidR="00C924C0">
        <w:t>It seems likely that Structure 2B was used primarily as a residence.</w:t>
      </w:r>
      <w:r w:rsidR="00C03C9B">
        <w:t xml:space="preserve"> </w:t>
      </w:r>
      <w:r w:rsidR="00C924C0">
        <w:t>Structure 2C may have been used as a special purpose building and the incised and incised/punctated sherds are associated with the 2C.</w:t>
      </w:r>
    </w:p>
    <w:p w14:paraId="674AC2D0" w14:textId="0DD54393" w:rsidR="00C924C0" w:rsidRDefault="00C924C0" w:rsidP="00765EAB">
      <w:pPr>
        <w:spacing w:line="480" w:lineRule="auto"/>
        <w:ind w:firstLine="720"/>
      </w:pPr>
      <w:r>
        <w:t>Structure 3 consists of two overlapping structures, Structures 3A and 3B.</w:t>
      </w:r>
      <w:r w:rsidR="00C03C9B">
        <w:t xml:space="preserve"> </w:t>
      </w:r>
      <w:r>
        <w:t>3A has an extended entranceway, while 3B had no such discernable entranceway.</w:t>
      </w:r>
      <w:r w:rsidR="00C03C9B">
        <w:t xml:space="preserve"> </w:t>
      </w:r>
      <w:r>
        <w:t>Two artifact cache pits were observed.</w:t>
      </w:r>
      <w:r w:rsidR="00C03C9B">
        <w:t xml:space="preserve"> </w:t>
      </w:r>
      <w:r>
        <w:t xml:space="preserve">One is just east of Structure 3A but within Structure 3B, and the second cache pit </w:t>
      </w:r>
      <w:r>
        <w:lastRenderedPageBreak/>
        <w:t>is located in a unit within both structures.</w:t>
      </w:r>
      <w:r w:rsidR="00C03C9B">
        <w:t xml:space="preserve"> </w:t>
      </w:r>
      <w:r w:rsidR="00CC70F8">
        <w:t>Within both</w:t>
      </w:r>
      <w:r w:rsidR="00F97FAA">
        <w:t xml:space="preserve"> structures</w:t>
      </w:r>
      <w:r>
        <w:t xml:space="preserve"> </w:t>
      </w:r>
      <w:r w:rsidR="00CC70F8">
        <w:t>there are</w:t>
      </w:r>
      <w:r>
        <w:t xml:space="preserve"> wattle heaps and a charcoal concentration</w:t>
      </w:r>
      <w:r w:rsidR="00F97FAA">
        <w:t xml:space="preserve"> that is evidence that at least one iteration of this structure was destroyed by fire</w:t>
      </w:r>
      <w:r>
        <w:t>.</w:t>
      </w:r>
    </w:p>
    <w:p w14:paraId="3A2092E2" w14:textId="4448C33C" w:rsidR="00C924C0" w:rsidRDefault="00C924C0" w:rsidP="00765EAB">
      <w:pPr>
        <w:spacing w:line="480" w:lineRule="auto"/>
        <w:ind w:firstLine="720"/>
      </w:pPr>
      <w:r>
        <w:t>185 sherds were recovered from units associated with Structure 3.</w:t>
      </w:r>
      <w:r w:rsidR="00C03C9B">
        <w:t xml:space="preserve"> </w:t>
      </w:r>
      <w:r>
        <w:t>123 sherds were recovered from within the structure and another 62 were recovered in the immediate area around the building.</w:t>
      </w:r>
      <w:r w:rsidR="00C03C9B">
        <w:t xml:space="preserve"> </w:t>
      </w:r>
      <w:r>
        <w:t>160 of which are non-decorated shell tempered (86.5%), 2 were non-decorated grog tempered (1.9%), and 1 was non-decorated limestone tempered (0.5%).</w:t>
      </w:r>
      <w:r w:rsidR="00C03C9B">
        <w:t xml:space="preserve"> </w:t>
      </w:r>
      <w:r>
        <w:t>Ten sherds were burnished (5.4%), and all ten were shell tempered.</w:t>
      </w:r>
      <w:r w:rsidR="00C03C9B">
        <w:t xml:space="preserve"> </w:t>
      </w:r>
    </w:p>
    <w:p w14:paraId="148F6062" w14:textId="47FD2BE2" w:rsidR="0049558B" w:rsidRDefault="00C924C0" w:rsidP="004F3120">
      <w:pPr>
        <w:spacing w:line="480" w:lineRule="auto"/>
        <w:ind w:firstLine="720"/>
      </w:pPr>
      <w:r>
        <w:t>Decorated types include applique (N=1), cord-marked (N=5), engraved (N=1</w:t>
      </w:r>
      <w:r w:rsidR="00370EDB">
        <w:t>, 6.16</w:t>
      </w:r>
      <w:r w:rsidR="00F42A48">
        <w:t>A</w:t>
      </w:r>
      <w:r>
        <w:t>), incised (N=2), fingernail impressed (N=1), incised/punctated (N=1), and pinched (N=2).</w:t>
      </w:r>
      <w:r w:rsidR="00C03C9B">
        <w:t xml:space="preserve"> </w:t>
      </w:r>
      <w:r>
        <w:t>The applique sherd is limestone tempered and consists of applique fillets in what appears to be a chevron pattern</w:t>
      </w:r>
      <w:r w:rsidR="00FB53A1">
        <w:t xml:space="preserve"> </w:t>
      </w:r>
      <w:r w:rsidR="00FB53A1" w:rsidRPr="00B30AA9">
        <w:t>(F</w:t>
      </w:r>
      <w:r w:rsidR="00FB53A1" w:rsidRPr="004E238D">
        <w:t>igure 6.15</w:t>
      </w:r>
      <w:r w:rsidR="00FB53A1">
        <w:t>)</w:t>
      </w:r>
      <w:r>
        <w:t>.</w:t>
      </w:r>
      <w:r w:rsidR="00C03C9B">
        <w:t xml:space="preserve"> </w:t>
      </w:r>
      <w:r>
        <w:t>This sherd was classified as ‘indeterminate’ due to its small size.</w:t>
      </w:r>
      <w:r w:rsidR="00C03C9B">
        <w:t xml:space="preserve"> </w:t>
      </w:r>
      <w:r>
        <w:t>The cord-marked sherds included three shell tempered and two limestone tempered sherds</w:t>
      </w:r>
      <w:r w:rsidR="00A1243D">
        <w:t xml:space="preserve"> (Appendix E.4)</w:t>
      </w:r>
      <w:r>
        <w:t>.</w:t>
      </w:r>
      <w:r w:rsidR="00C03C9B">
        <w:t xml:space="preserve"> </w:t>
      </w:r>
      <w:r>
        <w:t>These sherds probably come from utilitarian vessels.</w:t>
      </w:r>
      <w:r w:rsidR="00C03C9B">
        <w:t xml:space="preserve"> </w:t>
      </w:r>
      <w:r>
        <w:t>One of the incised sherds appears to have been burnished, but its surface is too eroded to know for sure</w:t>
      </w:r>
      <w:r w:rsidR="00F42A48">
        <w:t xml:space="preserve"> (Figure 6.16B)</w:t>
      </w:r>
      <w:r>
        <w:t>.</w:t>
      </w:r>
      <w:r w:rsidR="00C03C9B">
        <w:t xml:space="preserve"> </w:t>
      </w:r>
      <w:r>
        <w:t>The sherd is too small to determine if the incising is patterned.</w:t>
      </w:r>
      <w:r w:rsidR="00C03C9B">
        <w:t xml:space="preserve"> </w:t>
      </w:r>
      <w:r>
        <w:t>The second incised sherd is also small, but in one small area two thin, parallel lines can be seen</w:t>
      </w:r>
      <w:r w:rsidR="00F42A48">
        <w:t xml:space="preserve"> (Figure 6.16C)</w:t>
      </w:r>
      <w:r>
        <w:t>.</w:t>
      </w:r>
      <w:r w:rsidR="00C03C9B">
        <w:t xml:space="preserve"> </w:t>
      </w:r>
      <w:r>
        <w:t xml:space="preserve">Both incised sherds were shell tempered. </w:t>
      </w:r>
    </w:p>
    <w:p w14:paraId="051F4732" w14:textId="21AEB0EF" w:rsidR="003C3D33" w:rsidRDefault="0054409E" w:rsidP="0054409E">
      <w:pPr>
        <w:spacing w:line="480" w:lineRule="auto"/>
        <w:ind w:firstLine="720"/>
      </w:pPr>
      <w:r>
        <w:rPr>
          <w:noProof/>
        </w:rPr>
        <w:lastRenderedPageBreak/>
        <mc:AlternateContent>
          <mc:Choice Requires="wpg">
            <w:drawing>
              <wp:anchor distT="0" distB="0" distL="114300" distR="114300" simplePos="0" relativeHeight="251736064" behindDoc="0" locked="0" layoutInCell="1" allowOverlap="1" wp14:anchorId="3CE306F0" wp14:editId="34683B90">
                <wp:simplePos x="0" y="0"/>
                <wp:positionH relativeFrom="margin">
                  <wp:align>right</wp:align>
                </wp:positionH>
                <wp:positionV relativeFrom="paragraph">
                  <wp:posOffset>3044825</wp:posOffset>
                </wp:positionV>
                <wp:extent cx="5942965" cy="5174615"/>
                <wp:effectExtent l="0" t="0" r="635" b="6985"/>
                <wp:wrapTopAndBottom/>
                <wp:docPr id="1187806449" name="Group 2"/>
                <wp:cNvGraphicFramePr/>
                <a:graphic xmlns:a="http://schemas.openxmlformats.org/drawingml/2006/main">
                  <a:graphicData uri="http://schemas.microsoft.com/office/word/2010/wordprocessingGroup">
                    <wpg:wgp>
                      <wpg:cNvGrpSpPr/>
                      <wpg:grpSpPr>
                        <a:xfrm>
                          <a:off x="0" y="0"/>
                          <a:ext cx="5942965" cy="5174615"/>
                          <a:chOff x="0" y="1138309"/>
                          <a:chExt cx="5942965" cy="5174861"/>
                        </a:xfrm>
                      </wpg:grpSpPr>
                      <pic:pic xmlns:pic="http://schemas.openxmlformats.org/drawingml/2006/picture">
                        <pic:nvPicPr>
                          <pic:cNvPr id="1219255921" name="Picture 1"/>
                          <pic:cNvPicPr>
                            <a:picLocks noChangeAspect="1"/>
                          </pic:cNvPicPr>
                        </pic:nvPicPr>
                        <pic:blipFill>
                          <a:blip r:embed="rId172" cstate="print">
                            <a:extLst>
                              <a:ext uri="{28A0092B-C50C-407E-A947-70E740481C1C}">
                                <a14:useLocalDpi xmlns:a14="http://schemas.microsoft.com/office/drawing/2010/main" val="0"/>
                              </a:ext>
                            </a:extLst>
                          </a:blip>
                          <a:srcRect/>
                          <a:stretch/>
                        </pic:blipFill>
                        <pic:spPr>
                          <a:xfrm>
                            <a:off x="508000" y="1138309"/>
                            <a:ext cx="4906742" cy="4627734"/>
                          </a:xfrm>
                          <a:prstGeom prst="rect">
                            <a:avLst/>
                          </a:prstGeom>
                        </pic:spPr>
                      </pic:pic>
                      <wps:wsp>
                        <wps:cNvPr id="657360904" name="Text Box 2"/>
                        <wps:cNvSpPr txBox="1">
                          <a:spLocks noChangeArrowheads="1"/>
                        </wps:cNvSpPr>
                        <wps:spPr bwMode="auto">
                          <a:xfrm>
                            <a:off x="0" y="5943600"/>
                            <a:ext cx="5942965" cy="369570"/>
                          </a:xfrm>
                          <a:prstGeom prst="rect">
                            <a:avLst/>
                          </a:prstGeom>
                          <a:solidFill>
                            <a:srgbClr val="FFFFFF"/>
                          </a:solidFill>
                          <a:ln w="9525">
                            <a:noFill/>
                            <a:miter lim="800000"/>
                            <a:headEnd/>
                            <a:tailEnd/>
                          </a:ln>
                        </wps:spPr>
                        <wps:txbx>
                          <w:txbxContent>
                            <w:p w14:paraId="29A509A9" w14:textId="672F69E4" w:rsidR="008C3089" w:rsidRDefault="008C3089">
                              <w:r>
                                <w:t>Figure 6.16:</w:t>
                              </w:r>
                              <w:r w:rsidR="00D875B7">
                                <w:t xml:space="preserve">  Structure 3 engraved (A) and incised (B-C) sherds.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CE306F0" id="_x0000_s1230" style="position:absolute;left:0;text-align:left;margin-left:416.75pt;margin-top:239.75pt;width:467.95pt;height:407.45pt;z-index:251736064;mso-position-horizontal:right;mso-position-horizontal-relative:margin;mso-height-relative:margin" coordorigin=",11383" coordsize="59429,51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">
                <v:shape id="Picture 1" o:spid="_x0000_s1231" type="#_x0000_t75" style="position:absolute;left:5080;top:11383;width:49067;height:46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">
                  <v:imagedata r:id="rId173" o:title=""/>
                </v:shape>
                <v:shape id="_x0000_s1232" type="#_x0000_t202" style="position:absolute;top:59436;width:59429;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" stroked="f">
                  <v:textbox>
                    <w:txbxContent>
                      <w:p w14:paraId="29A509A9" w14:textId="672F69E4" w:rsidR="008C3089" w:rsidRDefault="008C3089">
                        <w:r>
                          <w:t>Figure 6.16:</w:t>
                        </w:r>
                        <w:r w:rsidR="00D875B7">
                          <w:t xml:space="preserve">  Structure 3 engraved (A) and incised (B-C) sherds.</w:t>
                        </w:r>
                      </w:p>
                    </w:txbxContent>
                  </v:textbox>
                </v:shape>
                <w10:wrap type="topAndBottom" anchorx="margin"/>
              </v:group>
            </w:pict>
          </mc:Fallback>
        </mc:AlternateContent>
      </w:r>
      <w:r>
        <w:rPr>
          <w:noProof/>
        </w:rPr>
        <mc:AlternateContent>
          <mc:Choice Requires="wpg">
            <w:drawing>
              <wp:anchor distT="0" distB="0" distL="114300" distR="114300" simplePos="0" relativeHeight="251763712" behindDoc="0" locked="0" layoutInCell="1" allowOverlap="1" wp14:anchorId="794FFD83" wp14:editId="49DE8D34">
                <wp:simplePos x="0" y="0"/>
                <wp:positionH relativeFrom="margin">
                  <wp:align>left</wp:align>
                </wp:positionH>
                <wp:positionV relativeFrom="paragraph">
                  <wp:posOffset>181</wp:posOffset>
                </wp:positionV>
                <wp:extent cx="5930900" cy="2527300"/>
                <wp:effectExtent l="0" t="0" r="0" b="6350"/>
                <wp:wrapTopAndBottom/>
                <wp:docPr id="1976211053" name="Group 3"/>
                <wp:cNvGraphicFramePr/>
                <a:graphic xmlns:a="http://schemas.openxmlformats.org/drawingml/2006/main">
                  <a:graphicData uri="http://schemas.microsoft.com/office/word/2010/wordprocessingGroup">
                    <wpg:wgp>
                      <wpg:cNvGrpSpPr/>
                      <wpg:grpSpPr>
                        <a:xfrm>
                          <a:off x="0" y="0"/>
                          <a:ext cx="5930900" cy="2527300"/>
                          <a:chOff x="0" y="0"/>
                          <a:chExt cx="5930900" cy="2527300"/>
                        </a:xfrm>
                      </wpg:grpSpPr>
                      <pic:pic xmlns:pic="http://schemas.openxmlformats.org/drawingml/2006/picture">
                        <pic:nvPicPr>
                          <pic:cNvPr id="244558915" name="Picture 2" descr="A close-up of a rock and ruler&#10;&#10;Description automatically generated"/>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787400" y="0"/>
                            <a:ext cx="4361180" cy="2179320"/>
                          </a:xfrm>
                          <a:prstGeom prst="rect">
                            <a:avLst/>
                          </a:prstGeom>
                        </pic:spPr>
                      </pic:pic>
                      <wps:wsp>
                        <wps:cNvPr id="1928225124" name="Text Box 2"/>
                        <wps:cNvSpPr txBox="1">
                          <a:spLocks noChangeArrowheads="1"/>
                        </wps:cNvSpPr>
                        <wps:spPr bwMode="auto">
                          <a:xfrm>
                            <a:off x="0" y="2197100"/>
                            <a:ext cx="5930900" cy="330200"/>
                          </a:xfrm>
                          <a:prstGeom prst="rect">
                            <a:avLst/>
                          </a:prstGeom>
                          <a:solidFill>
                            <a:srgbClr val="FFFFFF"/>
                          </a:solidFill>
                          <a:ln w="9525">
                            <a:noFill/>
                            <a:miter lim="800000"/>
                            <a:headEnd/>
                            <a:tailEnd/>
                          </a:ln>
                        </wps:spPr>
                        <wps:txbx>
                          <w:txbxContent>
                            <w:p w14:paraId="17918E72" w14:textId="40DBB106" w:rsidR="009C3B38" w:rsidRDefault="009C3B38">
                              <w:r>
                                <w:t xml:space="preserve">Figure 6.15: </w:t>
                              </w:r>
                              <w:r w:rsidR="004E238D">
                                <w:t>Structure 3 applique sherd.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94FFD83" id="_x0000_s1233" style="position:absolute;left:0;text-align:left;margin-left:0;margin-top:0;width:467pt;height:199pt;z-index:251763712;mso-position-horizontal:left;mso-position-horizontal-relative:margin;mso-height-relative:margin" coordsize="59309,25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">
                <v:shape id="Picture 2" o:spid="_x0000_s1234" type="#_x0000_t75" alt="A close-up of a rock and ruler&#10;&#10;Description automatically generated" style="position:absolute;left:7874;width:43611;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">
                  <v:imagedata r:id="rId175" o:title="A close-up of a rock and ruler&#10;&#10;Description automatically generated"/>
                </v:shape>
                <v:shape id="_x0000_s1235" type="#_x0000_t202" style="position:absolute;top:21971;width:59309;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" stroked="f">
                  <v:textbox>
                    <w:txbxContent>
                      <w:p w14:paraId="17918E72" w14:textId="40DBB106" w:rsidR="009C3B38" w:rsidRDefault="009C3B38">
                        <w:r>
                          <w:t xml:space="preserve">Figure 6.15: </w:t>
                        </w:r>
                        <w:r w:rsidR="004E238D">
                          <w:t>Structure 3 applique sherd.</w:t>
                        </w:r>
                      </w:p>
                    </w:txbxContent>
                  </v:textbox>
                </v:shape>
                <w10:wrap type="topAndBottom" anchorx="margin"/>
              </v:group>
            </w:pict>
          </mc:Fallback>
        </mc:AlternateContent>
      </w:r>
      <w:r w:rsidR="00C924C0">
        <w:t xml:space="preserve"> </w:t>
      </w:r>
    </w:p>
    <w:p w14:paraId="1C21B2C3" w14:textId="0803CEDF" w:rsidR="003C1AA8" w:rsidRDefault="00C924C0" w:rsidP="00D73F50">
      <w:pPr>
        <w:spacing w:line="480" w:lineRule="auto"/>
        <w:ind w:firstLine="720"/>
      </w:pPr>
      <w:r>
        <w:lastRenderedPageBreak/>
        <w:t>The fingernail impressed sherd was grog tempered and consists of a partial square base and body fragment</w:t>
      </w:r>
      <w:r w:rsidR="00EB7D89">
        <w:t xml:space="preserve"> (Figure 6.17)</w:t>
      </w:r>
      <w:r>
        <w:t>.</w:t>
      </w:r>
      <w:r w:rsidR="00C03C9B">
        <w:t xml:space="preserve"> </w:t>
      </w:r>
      <w:r>
        <w:t>The fingernail impressions were positioned horizontally and were seemingly aligned in vertical and horizontal parallel rows and columns throughout the body portion of the sherd.</w:t>
      </w:r>
      <w:r w:rsidR="00C03C9B">
        <w:t xml:space="preserve"> </w:t>
      </w:r>
      <w:r>
        <w:t>The incised/punctated sherd was grog tempered and includes three parallel lines and a series of reed punctuations under one line</w:t>
      </w:r>
      <w:r w:rsidR="00C40535">
        <w:t xml:space="preserve"> (Figure 6.18)</w:t>
      </w:r>
      <w:r>
        <w:t>.</w:t>
      </w:r>
      <w:r w:rsidR="00C03C9B">
        <w:t xml:space="preserve"> </w:t>
      </w:r>
      <w:r>
        <w:t>This sherd was classified as Pennington Punctated.</w:t>
      </w:r>
      <w:r w:rsidR="00C03C9B">
        <w:t xml:space="preserve"> </w:t>
      </w:r>
      <w:r>
        <w:t>The pinched sherds are both shell tempered.</w:t>
      </w:r>
      <w:r w:rsidR="00C03C9B">
        <w:t xml:space="preserve"> </w:t>
      </w:r>
      <w:r>
        <w:t>One sherd has a linear row of vertical pinched ridges spaced about 1 cm from the other</w:t>
      </w:r>
      <w:r w:rsidR="00D73F50">
        <w:t xml:space="preserve"> (Figure 6.19A)</w:t>
      </w:r>
      <w:r>
        <w:t>.</w:t>
      </w:r>
      <w:r w:rsidR="00C03C9B">
        <w:t xml:space="preserve"> </w:t>
      </w:r>
      <w:r>
        <w:t>This pinched pattern appears to have made a decorative band around the vessel.</w:t>
      </w:r>
      <w:r w:rsidR="00C03C9B">
        <w:t xml:space="preserve"> </w:t>
      </w:r>
      <w:r>
        <w:t>The second pinched sherd is burnished with</w:t>
      </w:r>
      <w:r w:rsidR="00C03C9B">
        <w:t xml:space="preserve"> </w:t>
      </w:r>
      <w:r>
        <w:t>a tight row of pinched ridges at a slight angle from the vessel’s vertical axis</w:t>
      </w:r>
      <w:r w:rsidR="00D73F50">
        <w:t xml:space="preserve"> (Figure 6.19B)</w:t>
      </w:r>
      <w:r>
        <w:t>.</w:t>
      </w:r>
    </w:p>
    <w:p w14:paraId="5210A262" w14:textId="0318A20E" w:rsidR="00921925" w:rsidRDefault="00B80C5D" w:rsidP="00D73F50">
      <w:pPr>
        <w:spacing w:line="480" w:lineRule="auto"/>
      </w:pPr>
      <w:r>
        <w:rPr>
          <w:noProof/>
        </w:rPr>
        <mc:AlternateContent>
          <mc:Choice Requires="wpg">
            <w:drawing>
              <wp:anchor distT="0" distB="0" distL="114300" distR="114300" simplePos="0" relativeHeight="251745280" behindDoc="0" locked="0" layoutInCell="1" allowOverlap="1" wp14:anchorId="2297D945" wp14:editId="630D9939">
                <wp:simplePos x="0" y="0"/>
                <wp:positionH relativeFrom="margin">
                  <wp:align>left</wp:align>
                </wp:positionH>
                <wp:positionV relativeFrom="paragraph">
                  <wp:posOffset>238760</wp:posOffset>
                </wp:positionV>
                <wp:extent cx="5930900" cy="4368800"/>
                <wp:effectExtent l="0" t="0" r="0" b="0"/>
                <wp:wrapTopAndBottom/>
                <wp:docPr id="1101407564" name="Group 3"/>
                <wp:cNvGraphicFramePr/>
                <a:graphic xmlns:a="http://schemas.openxmlformats.org/drawingml/2006/main">
                  <a:graphicData uri="http://schemas.microsoft.com/office/word/2010/wordprocessingGroup">
                    <wpg:wgp>
                      <wpg:cNvGrpSpPr/>
                      <wpg:grpSpPr>
                        <a:xfrm>
                          <a:off x="0" y="0"/>
                          <a:ext cx="5930900" cy="4368800"/>
                          <a:chOff x="203200" y="1878249"/>
                          <a:chExt cx="5930900" cy="4369310"/>
                        </a:xfrm>
                      </wpg:grpSpPr>
                      <pic:pic xmlns:pic="http://schemas.openxmlformats.org/drawingml/2006/picture">
                        <pic:nvPicPr>
                          <pic:cNvPr id="371526430" name="Picture 2" descr="A close-up of a piece of clay&#10;&#10;Description automatically generated"/>
                          <pic:cNvPicPr>
                            <a:picLocks noChangeAspect="1"/>
                          </pic:cNvPicPr>
                        </pic:nvPicPr>
                        <pic:blipFill>
                          <a:blip r:embed="rId176" cstate="print">
                            <a:extLst>
                              <a:ext uri="{28A0092B-C50C-407E-A947-70E740481C1C}">
                                <a14:useLocalDpi xmlns:a14="http://schemas.microsoft.com/office/drawing/2010/main" val="0"/>
                              </a:ext>
                            </a:extLst>
                          </a:blip>
                          <a:stretch>
                            <a:fillRect/>
                          </a:stretch>
                        </pic:blipFill>
                        <pic:spPr>
                          <a:xfrm>
                            <a:off x="1181100" y="1878249"/>
                            <a:ext cx="3987800" cy="3933266"/>
                          </a:xfrm>
                          <a:prstGeom prst="rect">
                            <a:avLst/>
                          </a:prstGeom>
                        </pic:spPr>
                      </pic:pic>
                      <wps:wsp>
                        <wps:cNvPr id="265409551" name="Text Box 2"/>
                        <wps:cNvSpPr txBox="1">
                          <a:spLocks noChangeArrowheads="1"/>
                        </wps:cNvSpPr>
                        <wps:spPr bwMode="auto">
                          <a:xfrm>
                            <a:off x="203200" y="5880099"/>
                            <a:ext cx="5930900" cy="367460"/>
                          </a:xfrm>
                          <a:prstGeom prst="rect">
                            <a:avLst/>
                          </a:prstGeom>
                          <a:solidFill>
                            <a:srgbClr val="FFFFFF"/>
                          </a:solidFill>
                          <a:ln w="9525">
                            <a:noFill/>
                            <a:miter lim="800000"/>
                            <a:headEnd/>
                            <a:tailEnd/>
                          </a:ln>
                        </wps:spPr>
                        <wps:txbx>
                          <w:txbxContent>
                            <w:p w14:paraId="77F88FAF" w14:textId="42825810" w:rsidR="00F429F6" w:rsidRDefault="00F429F6">
                              <w:r>
                                <w:t>Figure</w:t>
                              </w:r>
                              <w:r w:rsidR="00317E48">
                                <w:t xml:space="preserve"> 6.17: </w:t>
                              </w:r>
                              <w:r w:rsidR="00124D16">
                                <w:t>Structure 3 fingernail punctated base/body sherd.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97D945" id="_x0000_s1236" style="position:absolute;margin-left:0;margin-top:18.8pt;width:467pt;height:344pt;z-index:251745280;mso-position-horizontal:left;mso-position-horizontal-relative:margin;mso-width-relative:margin;mso-height-relative:margin" coordorigin="2032,18782" coordsize="59309,43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">
                <v:shape id="Picture 2" o:spid="_x0000_s1237" type="#_x0000_t75" alt="A close-up of a piece of clay&#10;&#10;Description automatically generated" style="position:absolute;left:11811;top:18782;width:39878;height:39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">
                  <v:imagedata r:id="rId177" o:title="A close-up of a piece of clay&#10;&#10;Description automatically generated"/>
                </v:shape>
                <v:shape id="_x0000_s1238" type="#_x0000_t202" style="position:absolute;left:2032;top:58800;width:59309;height:3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" stroked="f">
                  <v:textbox>
                    <w:txbxContent>
                      <w:p w14:paraId="77F88FAF" w14:textId="42825810" w:rsidR="00F429F6" w:rsidRDefault="00F429F6">
                        <w:r>
                          <w:t>Figure</w:t>
                        </w:r>
                        <w:r w:rsidR="00317E48">
                          <w:t xml:space="preserve"> 6.17: </w:t>
                        </w:r>
                        <w:r w:rsidR="00124D16">
                          <w:t>Structure 3 fingernail punctated base/body sherd.</w:t>
                        </w:r>
                      </w:p>
                    </w:txbxContent>
                  </v:textbox>
                </v:shape>
                <w10:wrap type="topAndBottom" anchorx="margin"/>
              </v:group>
            </w:pict>
          </mc:Fallback>
        </mc:AlternateContent>
      </w:r>
    </w:p>
    <w:p w14:paraId="1B39DE78" w14:textId="04BC2C01" w:rsidR="00B80C5D" w:rsidRDefault="0054409E" w:rsidP="0054409E">
      <w:pPr>
        <w:spacing w:line="480" w:lineRule="auto"/>
      </w:pPr>
      <w:r>
        <w:rPr>
          <w:noProof/>
        </w:rPr>
        <w:lastRenderedPageBreak/>
        <mc:AlternateContent>
          <mc:Choice Requires="wpg">
            <w:drawing>
              <wp:anchor distT="0" distB="0" distL="114300" distR="114300" simplePos="0" relativeHeight="251753472" behindDoc="0" locked="0" layoutInCell="1" allowOverlap="1" wp14:anchorId="37C0ECCE" wp14:editId="41F0E533">
                <wp:simplePos x="0" y="0"/>
                <wp:positionH relativeFrom="margin">
                  <wp:align>right</wp:align>
                </wp:positionH>
                <wp:positionV relativeFrom="paragraph">
                  <wp:posOffset>3319599</wp:posOffset>
                </wp:positionV>
                <wp:extent cx="5943600" cy="3556000"/>
                <wp:effectExtent l="0" t="0" r="0" b="6350"/>
                <wp:wrapTopAndBottom/>
                <wp:docPr id="692856893" name="Group 9"/>
                <wp:cNvGraphicFramePr/>
                <a:graphic xmlns:a="http://schemas.openxmlformats.org/drawingml/2006/main">
                  <a:graphicData uri="http://schemas.microsoft.com/office/word/2010/wordprocessingGroup">
                    <wpg:wgp>
                      <wpg:cNvGrpSpPr/>
                      <wpg:grpSpPr>
                        <a:xfrm>
                          <a:off x="0" y="0"/>
                          <a:ext cx="5943600" cy="3556000"/>
                          <a:chOff x="12700" y="0"/>
                          <a:chExt cx="5930900" cy="3556000"/>
                        </a:xfrm>
                      </wpg:grpSpPr>
                      <pic:pic xmlns:pic="http://schemas.openxmlformats.org/drawingml/2006/picture">
                        <pic:nvPicPr>
                          <pic:cNvPr id="1808639195" name="Picture 8"/>
                          <pic:cNvPicPr>
                            <a:picLocks noChangeAspect="1"/>
                          </pic:cNvPicPr>
                        </pic:nvPicPr>
                        <pic:blipFill>
                          <a:blip r:embed="rId178" cstate="print">
                            <a:extLst>
                              <a:ext uri="{28A0092B-C50C-407E-A947-70E740481C1C}">
                                <a14:useLocalDpi xmlns:a14="http://schemas.microsoft.com/office/drawing/2010/main" val="0"/>
                              </a:ext>
                            </a:extLst>
                          </a:blip>
                          <a:srcRect/>
                          <a:stretch/>
                        </pic:blipFill>
                        <pic:spPr>
                          <a:xfrm>
                            <a:off x="343774" y="0"/>
                            <a:ext cx="5256052" cy="3195320"/>
                          </a:xfrm>
                          <a:prstGeom prst="rect">
                            <a:avLst/>
                          </a:prstGeom>
                        </pic:spPr>
                      </pic:pic>
                      <wps:wsp>
                        <wps:cNvPr id="574252877" name="Text Box 2"/>
                        <wps:cNvSpPr txBox="1">
                          <a:spLocks noChangeArrowheads="1"/>
                        </wps:cNvSpPr>
                        <wps:spPr bwMode="auto">
                          <a:xfrm>
                            <a:off x="12700" y="3213100"/>
                            <a:ext cx="5930900" cy="342900"/>
                          </a:xfrm>
                          <a:prstGeom prst="rect">
                            <a:avLst/>
                          </a:prstGeom>
                          <a:solidFill>
                            <a:srgbClr val="FFFFFF"/>
                          </a:solidFill>
                          <a:ln w="9525">
                            <a:noFill/>
                            <a:miter lim="800000"/>
                            <a:headEnd/>
                            <a:tailEnd/>
                          </a:ln>
                        </wps:spPr>
                        <wps:txbx>
                          <w:txbxContent>
                            <w:p w14:paraId="22F96EB0" w14:textId="6E1B2A35" w:rsidR="00921925" w:rsidRDefault="00921925">
                              <w:r>
                                <w:t>Figure 6.19</w:t>
                              </w:r>
                              <w:r w:rsidR="00961464">
                                <w:t>: Structure 3 pinched sherds.</w:t>
                              </w:r>
                            </w:p>
                          </w:txbxContent>
                        </wps:txbx>
                        <wps:bodyPr rot="0" vert="horz" wrap="square" lIns="91440" tIns="45720" rIns="91440" bIns="45720" anchor="t" anchorCtr="0">
                          <a:noAutofit/>
                        </wps:bodyPr>
                      </wps:wsp>
                    </wpg:wgp>
                  </a:graphicData>
                </a:graphic>
              </wp:anchor>
            </w:drawing>
          </mc:Choice>
          <mc:Fallback>
            <w:pict>
              <v:group w14:anchorId="37C0ECCE" id="_x0000_s1239" style="position:absolute;margin-left:416.8pt;margin-top:261.4pt;width:468pt;height:280pt;z-index:251753472;mso-position-horizontal:right;mso-position-horizontal-relative:margin" coordorigin="127" coordsize="59309,355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&#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&#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">
                <v:shape id="Picture 8" o:spid="_x0000_s1240" type="#_x0000_t75" style="position:absolute;left:3437;width:52561;height:3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">
                  <v:imagedata r:id="rId179" o:title=""/>
                </v:shape>
                <v:shape id="_x0000_s1241" type="#_x0000_t202" style="position:absolute;left:127;top:32131;width:593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" stroked="f">
                  <v:textbox>
                    <w:txbxContent>
                      <w:p w14:paraId="22F96EB0" w14:textId="6E1B2A35" w:rsidR="00921925" w:rsidRDefault="00921925">
                        <w:r>
                          <w:t>Figure 6.19</w:t>
                        </w:r>
                        <w:r w:rsidR="00961464">
                          <w:t>: Structure 3 pinched sherds.</w:t>
                        </w:r>
                      </w:p>
                    </w:txbxContent>
                  </v:textbox>
                </v:shape>
                <w10:wrap type="topAndBottom" anchorx="margin"/>
              </v:group>
            </w:pict>
          </mc:Fallback>
        </mc:AlternateContent>
      </w:r>
      <w:r>
        <w:rPr>
          <w:noProof/>
        </w:rPr>
        <mc:AlternateContent>
          <mc:Choice Requires="wpg">
            <w:drawing>
              <wp:anchor distT="0" distB="0" distL="114300" distR="114300" simplePos="0" relativeHeight="251749376" behindDoc="0" locked="0" layoutInCell="1" allowOverlap="1" wp14:anchorId="10B54A4F" wp14:editId="6AE96A4F">
                <wp:simplePos x="0" y="0"/>
                <wp:positionH relativeFrom="margin">
                  <wp:align>right</wp:align>
                </wp:positionH>
                <wp:positionV relativeFrom="paragraph">
                  <wp:posOffset>139518</wp:posOffset>
                </wp:positionV>
                <wp:extent cx="5943600" cy="2854960"/>
                <wp:effectExtent l="0" t="0" r="0" b="2540"/>
                <wp:wrapTopAndBottom/>
                <wp:docPr id="658162698" name="Group 7"/>
                <wp:cNvGraphicFramePr/>
                <a:graphic xmlns:a="http://schemas.openxmlformats.org/drawingml/2006/main">
                  <a:graphicData uri="http://schemas.microsoft.com/office/word/2010/wordprocessingGroup">
                    <wpg:wgp>
                      <wpg:cNvGrpSpPr/>
                      <wpg:grpSpPr>
                        <a:xfrm>
                          <a:off x="0" y="0"/>
                          <a:ext cx="5943600" cy="2854960"/>
                          <a:chOff x="25400" y="0"/>
                          <a:chExt cx="5918200" cy="2854960"/>
                        </a:xfrm>
                      </wpg:grpSpPr>
                      <pic:pic xmlns:pic="http://schemas.openxmlformats.org/drawingml/2006/picture">
                        <pic:nvPicPr>
                          <pic:cNvPr id="960922854" name="Picture 6"/>
                          <pic:cNvPicPr>
                            <a:picLocks noChangeAspect="1"/>
                          </pic:cNvPicPr>
                        </pic:nvPicPr>
                        <pic:blipFill>
                          <a:blip r:embed="rId180" cstate="print">
                            <a:extLst>
                              <a:ext uri="{28A0092B-C50C-407E-A947-70E740481C1C}">
                                <a14:useLocalDpi xmlns:a14="http://schemas.microsoft.com/office/drawing/2010/main" val="0"/>
                              </a:ext>
                            </a:extLst>
                          </a:blip>
                          <a:srcRect/>
                          <a:stretch/>
                        </pic:blipFill>
                        <pic:spPr>
                          <a:xfrm>
                            <a:off x="130575" y="0"/>
                            <a:ext cx="5682450" cy="2428875"/>
                          </a:xfrm>
                          <a:prstGeom prst="rect">
                            <a:avLst/>
                          </a:prstGeom>
                        </pic:spPr>
                      </pic:pic>
                      <wps:wsp>
                        <wps:cNvPr id="1155305774" name="Text Box 2"/>
                        <wps:cNvSpPr txBox="1">
                          <a:spLocks noChangeArrowheads="1"/>
                        </wps:cNvSpPr>
                        <wps:spPr bwMode="auto">
                          <a:xfrm>
                            <a:off x="25400" y="2463800"/>
                            <a:ext cx="5918200" cy="391160"/>
                          </a:xfrm>
                          <a:prstGeom prst="rect">
                            <a:avLst/>
                          </a:prstGeom>
                          <a:solidFill>
                            <a:srgbClr val="FFFFFF"/>
                          </a:solidFill>
                          <a:ln w="9525">
                            <a:noFill/>
                            <a:miter lim="800000"/>
                            <a:headEnd/>
                            <a:tailEnd/>
                          </a:ln>
                        </wps:spPr>
                        <wps:txbx>
                          <w:txbxContent>
                            <w:p w14:paraId="53D39A70" w14:textId="137A9BEA" w:rsidR="003C1AA8" w:rsidRDefault="003C1AA8">
                              <w:r>
                                <w:t xml:space="preserve">Figure 6.18: Structure 3 </w:t>
                              </w:r>
                              <w:r w:rsidR="00BB5A72">
                                <w:t>incised/punctated (Pennington Punctated) sherd.</w:t>
                              </w:r>
                            </w:p>
                          </w:txbxContent>
                        </wps:txbx>
                        <wps:bodyPr rot="0" vert="horz" wrap="square" lIns="91440" tIns="45720" rIns="91440" bIns="45720" anchor="t" anchorCtr="0">
                          <a:spAutoFit/>
                        </wps:bodyPr>
                      </wps:wsp>
                    </wpg:wgp>
                  </a:graphicData>
                </a:graphic>
              </wp:anchor>
            </w:drawing>
          </mc:Choice>
          <mc:Fallback>
            <w:pict>
              <v:group w14:anchorId="10B54A4F" id="Group 7" o:spid="_x0000_s1242" style="position:absolute;margin-left:416.8pt;margin-top:11pt;width:468pt;height:224.8pt;z-index:251749376;mso-position-horizontal:right;mso-position-horizontal-relative:margin" coordorigin="254" coordsize="59182,28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">
                <v:shape id="Picture 6" o:spid="_x0000_s1243" type="#_x0000_t75" style="position:absolute;left:1305;width:56825;height:2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">
                  <v:imagedata r:id="rId181" o:title=""/>
                </v:shape>
                <v:shape id="_x0000_s1244" type="#_x0000_t202" style="position:absolute;left:254;top:24638;width:59182;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" stroked="f">
                  <v:textbox style="mso-fit-shape-to-text:t">
                    <w:txbxContent>
                      <w:p w14:paraId="53D39A70" w14:textId="137A9BEA" w:rsidR="003C1AA8" w:rsidRDefault="003C1AA8">
                        <w:r>
                          <w:t xml:space="preserve">Figure 6.18: Structure 3 </w:t>
                        </w:r>
                        <w:r w:rsidR="00BB5A72">
                          <w:t>incised/punctated (Pennington Punctated) sherd.</w:t>
                        </w:r>
                      </w:p>
                    </w:txbxContent>
                  </v:textbox>
                </v:shape>
                <w10:wrap type="topAndBottom" anchorx="margin"/>
              </v:group>
            </w:pict>
          </mc:Fallback>
        </mc:AlternateContent>
      </w:r>
    </w:p>
    <w:p w14:paraId="08C6C985" w14:textId="77777777" w:rsidR="00B80C5D" w:rsidRDefault="00B80C5D" w:rsidP="00E60C7B">
      <w:pPr>
        <w:spacing w:line="480" w:lineRule="auto"/>
        <w:ind w:firstLine="720"/>
      </w:pPr>
    </w:p>
    <w:p w14:paraId="0BBEA556" w14:textId="4D96B60A" w:rsidR="00C924C0" w:rsidRDefault="00C924C0" w:rsidP="00E60C7B">
      <w:pPr>
        <w:spacing w:line="480" w:lineRule="auto"/>
        <w:ind w:firstLine="720"/>
      </w:pPr>
      <w:r>
        <w:t>Given the evidence it seems likely that Structure 3A was a special purpose building, while Structure 3B was a residence.</w:t>
      </w:r>
      <w:r w:rsidR="00C03C9B">
        <w:t xml:space="preserve"> </w:t>
      </w:r>
      <w:r>
        <w:t>It is difficult to say for sure since the two structures significantly overlap.</w:t>
      </w:r>
      <w:r w:rsidR="00C03C9B">
        <w:t xml:space="preserve"> </w:t>
      </w:r>
      <w:r>
        <w:t xml:space="preserve">However, due to Structure 3A’s extended entranceway, its unique </w:t>
      </w:r>
      <w:r>
        <w:lastRenderedPageBreak/>
        <w:t>architecture, and the amount of decorated and burnished sherds, it is very likely that 3A was not a mere residence but was used in some compacity as a special purpose building.</w:t>
      </w:r>
      <w:r w:rsidR="00C03C9B">
        <w:t xml:space="preserve"> </w:t>
      </w:r>
      <w:r>
        <w:t>It is possible the majority of utilitarian ware came from Structure 3B and not 3A.</w:t>
      </w:r>
      <w:r w:rsidR="00C03C9B">
        <w:t xml:space="preserve"> </w:t>
      </w:r>
      <w:r>
        <w:t>The abundance of utilitarian sherds is evidence of residential use, which fits with 3B’s lack of an extended entrance way and having at least one artifact cache pit.</w:t>
      </w:r>
    </w:p>
    <w:p w14:paraId="2BD97EBA" w14:textId="5B3B08A7" w:rsidR="00C924C0" w:rsidRDefault="00C924C0" w:rsidP="00C924C0">
      <w:pPr>
        <w:spacing w:line="480" w:lineRule="auto"/>
        <w:ind w:firstLine="720"/>
      </w:pPr>
      <w:r>
        <w:t>Structure 4 has an extended entranceway and no interior features.</w:t>
      </w:r>
      <w:r w:rsidR="00C03C9B">
        <w:t xml:space="preserve"> </w:t>
      </w:r>
      <w:r>
        <w:t>This building had a total of 645 sherds associated with it.</w:t>
      </w:r>
      <w:r w:rsidR="00C03C9B">
        <w:t xml:space="preserve"> </w:t>
      </w:r>
      <w:r>
        <w:t>106 sherds came from within the structure, while 539 sherds were recovered from outside the structure, most coming from units to the immediate north of the building.</w:t>
      </w:r>
      <w:r w:rsidR="00C03C9B">
        <w:t xml:space="preserve"> </w:t>
      </w:r>
      <w:r>
        <w:t>There appears to be a spatial concentration of sherds just north of Structure 4 and extending for about</w:t>
      </w:r>
      <w:r w:rsidR="0045629C">
        <w:t xml:space="preserve"> 13.7 m</w:t>
      </w:r>
      <w:r>
        <w:t xml:space="preserve"> (</w:t>
      </w:r>
      <w:r w:rsidR="0045629C">
        <w:t>45 feet</w:t>
      </w:r>
      <w:r>
        <w:t>) north from the structure’s north corner and about</w:t>
      </w:r>
      <w:r w:rsidR="0045629C">
        <w:t xml:space="preserve"> 15.2 m</w:t>
      </w:r>
      <w:r>
        <w:t xml:space="preserve"> (</w:t>
      </w:r>
      <w:r w:rsidR="0093099C" w:rsidRPr="0093099C">
        <w:t>50 ft</w:t>
      </w:r>
      <w:r>
        <w:t>) wide.</w:t>
      </w:r>
      <w:r w:rsidR="00C03C9B">
        <w:t xml:space="preserve"> </w:t>
      </w:r>
      <w:r>
        <w:t>It is unknown if this concentration is associated with Structure 4 or a separate feature.</w:t>
      </w:r>
      <w:r w:rsidR="00C03C9B">
        <w:t xml:space="preserve"> </w:t>
      </w:r>
      <w:r>
        <w:t>It is possible that this concentration represents a refuse area or some other activity area.</w:t>
      </w:r>
      <w:r w:rsidR="00C03C9B">
        <w:t xml:space="preserve"> </w:t>
      </w:r>
      <w:r>
        <w:t>Since this concentration cannot be accurately distinguished as a separate feature, for the purpose of this paper it will be discussed as if it is associated with Structure 4 due to the</w:t>
      </w:r>
      <w:r w:rsidR="00866554">
        <w:t xml:space="preserve"> </w:t>
      </w:r>
      <w:r>
        <w:t>proximity to the structure.</w:t>
      </w:r>
    </w:p>
    <w:p w14:paraId="51DF7F09" w14:textId="4C8F1ADC" w:rsidR="00C924C0" w:rsidRDefault="00C924C0" w:rsidP="00C924C0">
      <w:pPr>
        <w:spacing w:line="480" w:lineRule="auto"/>
        <w:ind w:firstLine="720"/>
      </w:pPr>
      <w:r>
        <w:t>Out of the 645 sherds, 616 were not decorated (95.5%).</w:t>
      </w:r>
      <w:r w:rsidR="00C03C9B">
        <w:t xml:space="preserve"> </w:t>
      </w:r>
      <w:r>
        <w:t>Of those not decorated, 601 were shell tempered (93.2%), 9 were grog tempered (1.4%), 5 were limestone tempered (0.8%), and 1 was bone tempered (0.2%).</w:t>
      </w:r>
      <w:r w:rsidR="00C03C9B">
        <w:t xml:space="preserve"> </w:t>
      </w:r>
      <w:r>
        <w:t>Two sherds were shell tempered and burnished.</w:t>
      </w:r>
      <w:r w:rsidR="00C03C9B">
        <w:t xml:space="preserve"> </w:t>
      </w:r>
      <w:r>
        <w:t>The burnished sherds were recovered from outside the structure.</w:t>
      </w:r>
      <w:r w:rsidR="00C03C9B">
        <w:t xml:space="preserve"> </w:t>
      </w:r>
      <w:r>
        <w:t>Two sherds were red filmed and not decorated</w:t>
      </w:r>
      <w:r w:rsidR="004A0180">
        <w:t xml:space="preserve"> (</w:t>
      </w:r>
      <w:r w:rsidR="004A0180" w:rsidRPr="00F477AA">
        <w:t xml:space="preserve">Appendix </w:t>
      </w:r>
      <w:r w:rsidR="00A1243D" w:rsidRPr="00F477AA">
        <w:t>E.1</w:t>
      </w:r>
      <w:r w:rsidR="00F477AA" w:rsidRPr="00F477AA">
        <w:t>B</w:t>
      </w:r>
      <w:r w:rsidR="00F477AA">
        <w:t>-C</w:t>
      </w:r>
      <w:r w:rsidR="004A0180">
        <w:t>)</w:t>
      </w:r>
      <w:r>
        <w:t>.</w:t>
      </w:r>
      <w:r w:rsidR="00C03C9B">
        <w:t xml:space="preserve"> </w:t>
      </w:r>
      <w:r>
        <w:t>These sherds were recovered from adjacent units and are possibly from the same vessel.</w:t>
      </w:r>
      <w:r w:rsidR="00C03C9B">
        <w:t xml:space="preserve"> </w:t>
      </w:r>
      <w:r>
        <w:t>Both sherds were recovered outside of the structure.</w:t>
      </w:r>
      <w:r w:rsidR="00C03C9B">
        <w:t xml:space="preserve"> </w:t>
      </w:r>
      <w:r>
        <w:t>Two sherds were burnished and were recovered from the same unit outside the structure.</w:t>
      </w:r>
      <w:r w:rsidR="00C03C9B">
        <w:t xml:space="preserve"> </w:t>
      </w:r>
      <w:r>
        <w:t xml:space="preserve">A ceramic disc fragment was </w:t>
      </w:r>
      <w:r>
        <w:lastRenderedPageBreak/>
        <w:t>recovered from within the structure</w:t>
      </w:r>
      <w:r w:rsidR="00C03C9B">
        <w:t xml:space="preserve"> </w:t>
      </w:r>
      <w:r w:rsidR="009B501C">
        <w:t>(Figure 6.20)</w:t>
      </w:r>
      <w:r>
        <w:t>.</w:t>
      </w:r>
      <w:r w:rsidR="00C03C9B">
        <w:t xml:space="preserve"> </w:t>
      </w:r>
      <w:r w:rsidR="00DE12EF">
        <w:t xml:space="preserve">The </w:t>
      </w:r>
      <w:r w:rsidR="00B07A8A">
        <w:t>disc fragment is grog tempered and would have had a diameter of about 3 cm.</w:t>
      </w:r>
      <w:r w:rsidR="00C03C9B">
        <w:t xml:space="preserve"> </w:t>
      </w:r>
      <w:r w:rsidR="00F36586">
        <w:t xml:space="preserve">It was recovered from a unit </w:t>
      </w:r>
      <w:r w:rsidR="00A26EFA">
        <w:t>immediately</w:t>
      </w:r>
      <w:r w:rsidR="004E42D4">
        <w:t xml:space="preserve"> west of </w:t>
      </w:r>
      <w:r w:rsidR="00866554">
        <w:rPr>
          <w:noProof/>
        </w:rPr>
        <mc:AlternateContent>
          <mc:Choice Requires="wpg">
            <w:drawing>
              <wp:anchor distT="0" distB="0" distL="114300" distR="114300" simplePos="0" relativeHeight="251757568" behindDoc="0" locked="0" layoutInCell="1" allowOverlap="1" wp14:anchorId="7451704B" wp14:editId="1CDAFE1B">
                <wp:simplePos x="0" y="0"/>
                <wp:positionH relativeFrom="margin">
                  <wp:align>center</wp:align>
                </wp:positionH>
                <wp:positionV relativeFrom="paragraph">
                  <wp:posOffset>871432</wp:posOffset>
                </wp:positionV>
                <wp:extent cx="4211955" cy="2551669"/>
                <wp:effectExtent l="0" t="0" r="0" b="1270"/>
                <wp:wrapTopAndBottom/>
                <wp:docPr id="1285477014" name="Group 11"/>
                <wp:cNvGraphicFramePr/>
                <a:graphic xmlns:a="http://schemas.openxmlformats.org/drawingml/2006/main">
                  <a:graphicData uri="http://schemas.microsoft.com/office/word/2010/wordprocessingGroup">
                    <wpg:wgp>
                      <wpg:cNvGrpSpPr/>
                      <wpg:grpSpPr>
                        <a:xfrm>
                          <a:off x="0" y="0"/>
                          <a:ext cx="4211955" cy="2551669"/>
                          <a:chOff x="1" y="1096407"/>
                          <a:chExt cx="4212771" cy="2551668"/>
                        </a:xfrm>
                      </wpg:grpSpPr>
                      <pic:pic xmlns:pic="http://schemas.openxmlformats.org/drawingml/2006/picture">
                        <pic:nvPicPr>
                          <pic:cNvPr id="1946364043" name="Picture 10"/>
                          <pic:cNvPicPr>
                            <a:picLocks noChangeAspect="1"/>
                          </pic:cNvPicPr>
                        </pic:nvPicPr>
                        <pic:blipFill>
                          <a:blip r:embed="rId182" cstate="print">
                            <a:extLst>
                              <a:ext uri="{28A0092B-C50C-407E-A947-70E740481C1C}">
                                <a14:useLocalDpi xmlns:a14="http://schemas.microsoft.com/office/drawing/2010/main" val="0"/>
                              </a:ext>
                            </a:extLst>
                          </a:blip>
                          <a:srcRect/>
                          <a:stretch/>
                        </pic:blipFill>
                        <pic:spPr>
                          <a:xfrm>
                            <a:off x="999261" y="1096407"/>
                            <a:ext cx="2198847" cy="2237335"/>
                          </a:xfrm>
                          <a:prstGeom prst="rect">
                            <a:avLst/>
                          </a:prstGeom>
                        </pic:spPr>
                      </pic:pic>
                      <wps:wsp>
                        <wps:cNvPr id="1232241460" name="Text Box 2"/>
                        <wps:cNvSpPr txBox="1">
                          <a:spLocks noChangeArrowheads="1"/>
                        </wps:cNvSpPr>
                        <wps:spPr bwMode="auto">
                          <a:xfrm>
                            <a:off x="1" y="3333752"/>
                            <a:ext cx="4212771" cy="314323"/>
                          </a:xfrm>
                          <a:prstGeom prst="rect">
                            <a:avLst/>
                          </a:prstGeom>
                          <a:solidFill>
                            <a:srgbClr val="FFFFFF"/>
                          </a:solidFill>
                          <a:ln w="9525">
                            <a:noFill/>
                            <a:miter lim="800000"/>
                            <a:headEnd/>
                            <a:tailEnd/>
                          </a:ln>
                        </wps:spPr>
                        <wps:txbx>
                          <w:txbxContent>
                            <w:p w14:paraId="49E95FDF" w14:textId="61928FEA" w:rsidR="005A1EB1" w:rsidRDefault="005A1EB1">
                              <w:r>
                                <w:t>Figure 6.20: Structure 4 ceramic disc fragment.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51704B" id="_x0000_s1245" style="position:absolute;left:0;text-align:left;margin-left:0;margin-top:68.6pt;width:331.65pt;height:200.9pt;z-index:251757568;mso-position-horizontal:center;mso-position-horizontal-relative:margin;mso-width-relative:margin;mso-height-relative:margin" coordorigin=",10964" coordsize="42127,255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">
                <v:shape id="Picture 10" o:spid="_x0000_s1246" type="#_x0000_t75" style="position:absolute;left:9992;top:10964;width:21989;height:22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">
                  <v:imagedata r:id="rId183" o:title=""/>
                </v:shape>
                <v:shape id="_x0000_s1247" type="#_x0000_t202" style="position:absolute;top:33337;width:4212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" stroked="f">
                  <v:textbox>
                    <w:txbxContent>
                      <w:p w14:paraId="49E95FDF" w14:textId="61928FEA" w:rsidR="005A1EB1" w:rsidRDefault="005A1EB1">
                        <w:r>
                          <w:t>Figure 6.20: Structure 4 ceramic disc fragment.</w:t>
                        </w:r>
                      </w:p>
                    </w:txbxContent>
                  </v:textbox>
                </v:shape>
                <w10:wrap type="topAndBottom" anchorx="margin"/>
              </v:group>
            </w:pict>
          </mc:Fallback>
        </mc:AlternateContent>
      </w:r>
      <w:r w:rsidR="004E42D4">
        <w:t>Structure 4.</w:t>
      </w:r>
    </w:p>
    <w:p w14:paraId="180DAD54" w14:textId="17F968F5" w:rsidR="00914E6C" w:rsidRDefault="00914E6C" w:rsidP="00C924C0">
      <w:pPr>
        <w:spacing w:line="480" w:lineRule="auto"/>
        <w:ind w:firstLine="720"/>
      </w:pPr>
    </w:p>
    <w:p w14:paraId="06195178" w14:textId="110C819A" w:rsidR="00C924C0" w:rsidRDefault="00C924C0" w:rsidP="00C924C0">
      <w:pPr>
        <w:spacing w:line="480" w:lineRule="auto"/>
        <w:ind w:firstLine="720"/>
      </w:pPr>
      <w:r>
        <w:t>Decorated types include applique (N=3), cord-marked (N=5</w:t>
      </w:r>
      <w:r w:rsidR="00C772E1">
        <w:t>, Appendix E.5</w:t>
      </w:r>
      <w:r>
        <w:t>), engraved (N=</w:t>
      </w:r>
      <w:r w:rsidR="0054657C">
        <w:t>2</w:t>
      </w:r>
      <w:r>
        <w:t>), incised (N=</w:t>
      </w:r>
      <w:r w:rsidR="00DD0115">
        <w:t>9</w:t>
      </w:r>
      <w:r>
        <w:t>), pinched (N=4), and handle peak (N=1).</w:t>
      </w:r>
      <w:r w:rsidR="00C03C9B">
        <w:t xml:space="preserve"> </w:t>
      </w:r>
      <w:r>
        <w:t>Of the three applique sherds two were recovered outside of Structure 4 and the third from within; all were recovered from adjacent units, and all were grog tempered.</w:t>
      </w:r>
      <w:r w:rsidR="00C03C9B">
        <w:t xml:space="preserve"> </w:t>
      </w:r>
      <w:r>
        <w:t>All three applique sherds consist of fillets</w:t>
      </w:r>
      <w:r w:rsidR="00C14732">
        <w:t>.</w:t>
      </w:r>
      <w:r w:rsidR="00C03C9B">
        <w:t xml:space="preserve"> </w:t>
      </w:r>
      <w:r w:rsidR="00C14732">
        <w:t>T</w:t>
      </w:r>
      <w:r>
        <w:t>wo of the sherds exhibit two parallel fillets with a third fillet perpendicular to the two parallel fillets</w:t>
      </w:r>
      <w:r w:rsidR="00C14732">
        <w:t xml:space="preserve"> </w:t>
      </w:r>
      <w:r w:rsidR="003F526B">
        <w:t>(</w:t>
      </w:r>
      <w:r w:rsidR="00C14732">
        <w:t>Figure 16.2</w:t>
      </w:r>
      <w:r w:rsidR="00C4392F">
        <w:t>1</w:t>
      </w:r>
      <w:r w:rsidR="00746139">
        <w:t>A and B)</w:t>
      </w:r>
      <w:r>
        <w:t xml:space="preserve"> and the third sherd only has a single linear fillet</w:t>
      </w:r>
      <w:r w:rsidR="00177023">
        <w:t xml:space="preserve"> (Figure 16.2</w:t>
      </w:r>
      <w:r w:rsidR="00C4392F">
        <w:t>1</w:t>
      </w:r>
      <w:r w:rsidR="00177023">
        <w:t>C)</w:t>
      </w:r>
      <w:r>
        <w:t>.</w:t>
      </w:r>
      <w:r w:rsidR="00C03C9B">
        <w:t xml:space="preserve"> </w:t>
      </w:r>
      <w:r>
        <w:t>Four of the five cord-marked sherds were recovered from within the structure with one recovered outside it.</w:t>
      </w:r>
      <w:r w:rsidR="00C03C9B">
        <w:t xml:space="preserve"> </w:t>
      </w:r>
      <w:r>
        <w:t>Three of the cord-marked sherds were shell tempered and two were limestone tempered.</w:t>
      </w:r>
      <w:r w:rsidR="00C03C9B">
        <w:t xml:space="preserve"> </w:t>
      </w:r>
    </w:p>
    <w:p w14:paraId="5743346F" w14:textId="7F468925" w:rsidR="00C4392F" w:rsidRDefault="00C4392F" w:rsidP="0054409E">
      <w:pPr>
        <w:spacing w:line="480" w:lineRule="auto"/>
      </w:pPr>
      <w:r>
        <w:rPr>
          <w:noProof/>
        </w:rPr>
        <w:lastRenderedPageBreak/>
        <mc:AlternateContent>
          <mc:Choice Requires="wpg">
            <w:drawing>
              <wp:anchor distT="0" distB="0" distL="114300" distR="114300" simplePos="0" relativeHeight="251767808" behindDoc="0" locked="0" layoutInCell="1" allowOverlap="1" wp14:anchorId="15626CBE" wp14:editId="292EFC28">
                <wp:simplePos x="0" y="0"/>
                <wp:positionH relativeFrom="margin">
                  <wp:align>right</wp:align>
                </wp:positionH>
                <wp:positionV relativeFrom="paragraph">
                  <wp:posOffset>5080</wp:posOffset>
                </wp:positionV>
                <wp:extent cx="5943600" cy="2733675"/>
                <wp:effectExtent l="0" t="0" r="0" b="9525"/>
                <wp:wrapTopAndBottom/>
                <wp:docPr id="1085084322" name="Group 5"/>
                <wp:cNvGraphicFramePr/>
                <a:graphic xmlns:a="http://schemas.openxmlformats.org/drawingml/2006/main">
                  <a:graphicData uri="http://schemas.microsoft.com/office/word/2010/wordprocessingGroup">
                    <wpg:wgp>
                      <wpg:cNvGrpSpPr/>
                      <wpg:grpSpPr>
                        <a:xfrm>
                          <a:off x="0" y="0"/>
                          <a:ext cx="5943600" cy="2733675"/>
                          <a:chOff x="0" y="0"/>
                          <a:chExt cx="5943600" cy="2733675"/>
                        </a:xfrm>
                      </wpg:grpSpPr>
                      <pic:pic xmlns:pic="http://schemas.openxmlformats.org/drawingml/2006/picture">
                        <pic:nvPicPr>
                          <pic:cNvPr id="469169856" name="Picture 4" descr="A close-up of a rock&#10;&#10;Description automatically generated"/>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943600" cy="2400935"/>
                          </a:xfrm>
                          <a:prstGeom prst="rect">
                            <a:avLst/>
                          </a:prstGeom>
                        </pic:spPr>
                      </pic:pic>
                      <wps:wsp>
                        <wps:cNvPr id="1803019554" name="Text Box 2"/>
                        <wps:cNvSpPr txBox="1">
                          <a:spLocks noChangeArrowheads="1"/>
                        </wps:cNvSpPr>
                        <wps:spPr bwMode="auto">
                          <a:xfrm>
                            <a:off x="19050" y="2419350"/>
                            <a:ext cx="5924550" cy="314325"/>
                          </a:xfrm>
                          <a:prstGeom prst="rect">
                            <a:avLst/>
                          </a:prstGeom>
                          <a:solidFill>
                            <a:srgbClr val="FFFFFF"/>
                          </a:solidFill>
                          <a:ln w="9525">
                            <a:noFill/>
                            <a:miter lim="800000"/>
                            <a:headEnd/>
                            <a:tailEnd/>
                          </a:ln>
                        </wps:spPr>
                        <wps:txbx>
                          <w:txbxContent>
                            <w:p w14:paraId="2C3F0EFC" w14:textId="3A401C4E" w:rsidR="00DD07E4" w:rsidRDefault="00DD07E4">
                              <w:r>
                                <w:t xml:space="preserve">Figure 6.21: Structure 4 </w:t>
                              </w:r>
                              <w:r w:rsidR="004874C8">
                                <w:t>applique sherds.</w:t>
                              </w:r>
                            </w:p>
                          </w:txbxContent>
                        </wps:txbx>
                        <wps:bodyPr rot="0" vert="horz" wrap="square" lIns="91440" tIns="45720" rIns="91440" bIns="45720" anchor="t" anchorCtr="0">
                          <a:noAutofit/>
                        </wps:bodyPr>
                      </wps:wsp>
                    </wpg:wgp>
                  </a:graphicData>
                </a:graphic>
              </wp:anchor>
            </w:drawing>
          </mc:Choice>
          <mc:Fallback>
            <w:pict>
              <v:group w14:anchorId="15626CBE" id="_x0000_s1248" style="position:absolute;margin-left:416.8pt;margin-top:.4pt;width:468pt;height:215.25pt;z-index:251767808;mso-position-horizontal:right;mso-position-horizontal-relative:margin" coordsize="59436,27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mTXEFsu+4nSNf7zsBSxTRTrvhlV1/vK2aAH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">
                <v:shape id="Picture 4" o:spid="_x0000_s1249" type="#_x0000_t75" alt="A close-up of a rock&#10;&#10;Description automatically generated" style="position:absolute;width:59436;height:2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">
                  <v:imagedata r:id="rId185" o:title="A close-up of a rock&#10;&#10;Description automatically generated"/>
                </v:shape>
                <v:shape id="_x0000_s1250" type="#_x0000_t202" style="position:absolute;left:190;top:24193;width:5924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" stroked="f">
                  <v:textbox>
                    <w:txbxContent>
                      <w:p w14:paraId="2C3F0EFC" w14:textId="3A401C4E" w:rsidR="00DD07E4" w:rsidRDefault="00DD07E4">
                        <w:r>
                          <w:t xml:space="preserve">Figure 6.21: Structure 4 </w:t>
                        </w:r>
                        <w:r w:rsidR="004874C8">
                          <w:t>applique sherds.</w:t>
                        </w:r>
                      </w:p>
                    </w:txbxContent>
                  </v:textbox>
                </v:shape>
                <w10:wrap type="topAndBottom" anchorx="margin"/>
              </v:group>
            </w:pict>
          </mc:Fallback>
        </mc:AlternateContent>
      </w:r>
    </w:p>
    <w:p w14:paraId="145709DD" w14:textId="69FB5D13" w:rsidR="00C924C0" w:rsidRDefault="00C924C0" w:rsidP="00C924C0">
      <w:pPr>
        <w:spacing w:line="480" w:lineRule="auto"/>
        <w:ind w:firstLine="720"/>
      </w:pPr>
      <w:r>
        <w:t>The engraved sherd</w:t>
      </w:r>
      <w:r w:rsidR="002C13A4">
        <w:t>s</w:t>
      </w:r>
      <w:r>
        <w:t xml:space="preserve"> </w:t>
      </w:r>
      <w:r w:rsidR="002C13A4">
        <w:t>include a</w:t>
      </w:r>
      <w:r w:rsidR="006E5C80">
        <w:t xml:space="preserve"> thin walled,</w:t>
      </w:r>
      <w:r>
        <w:t xml:space="preserve"> grog tempered</w:t>
      </w:r>
      <w:r w:rsidR="002C13A4">
        <w:t xml:space="preserve"> sherd that</w:t>
      </w:r>
      <w:r>
        <w:t xml:space="preserve"> consist</w:t>
      </w:r>
      <w:r w:rsidR="002C13A4">
        <w:t>s</w:t>
      </w:r>
      <w:r>
        <w:t xml:space="preserve"> of a series of thin parallel engraved lines along the edge of the sherd and would extend past the broken edge</w:t>
      </w:r>
      <w:r w:rsidR="00C71034">
        <w:t xml:space="preserve"> (Figure 16.22A)</w:t>
      </w:r>
      <w:r>
        <w:t>.</w:t>
      </w:r>
      <w:r w:rsidR="00C03C9B">
        <w:t xml:space="preserve"> </w:t>
      </w:r>
      <w:r w:rsidR="007412B8">
        <w:t>The second engraved sherd</w:t>
      </w:r>
      <w:r w:rsidR="006E5C80">
        <w:t xml:space="preserve"> is shell tempered and consists of only a single thin line</w:t>
      </w:r>
      <w:r w:rsidR="00CE1B24">
        <w:t xml:space="preserve"> that continues beyond the broken edges (Figure 6.22B).</w:t>
      </w:r>
      <w:r w:rsidR="00C03C9B">
        <w:t xml:space="preserve"> </w:t>
      </w:r>
      <w:r w:rsidR="007412B8">
        <w:t>Both</w:t>
      </w:r>
      <w:r>
        <w:t xml:space="preserve"> engraved </w:t>
      </w:r>
      <w:r w:rsidR="00CE1B24">
        <w:t>sherds</w:t>
      </w:r>
      <w:r>
        <w:t xml:space="preserve"> </w:t>
      </w:r>
      <w:r w:rsidR="007412B8">
        <w:t>were</w:t>
      </w:r>
      <w:r>
        <w:t xml:space="preserve"> recovered outside the structure.</w:t>
      </w:r>
      <w:r w:rsidR="00C03C9B">
        <w:t xml:space="preserve"> </w:t>
      </w:r>
      <w:r>
        <w:t xml:space="preserve">The incised sherds consist of </w:t>
      </w:r>
      <w:r w:rsidR="00A91A20">
        <w:t>5</w:t>
      </w:r>
      <w:r>
        <w:t xml:space="preserve"> shell, 3 grog, and 1 limestone tempered sherds.</w:t>
      </w:r>
      <w:r w:rsidR="00C03C9B">
        <w:t xml:space="preserve"> </w:t>
      </w:r>
      <w:r>
        <w:t>Nine of the sherds were recovered outside the structure and one from within.</w:t>
      </w:r>
      <w:r w:rsidR="00C03C9B">
        <w:t xml:space="preserve"> </w:t>
      </w:r>
      <w:r>
        <w:t>Three of the shell tempered incised sherds exhibit a single linear incised line</w:t>
      </w:r>
      <w:r w:rsidR="00AE4C9B">
        <w:t xml:space="preserve"> (</w:t>
      </w:r>
      <w:r w:rsidR="00AE4C9B" w:rsidRPr="007E3856">
        <w:t xml:space="preserve">Appendix </w:t>
      </w:r>
      <w:r w:rsidR="007E3856">
        <w:t>E.</w:t>
      </w:r>
      <w:r w:rsidR="00365C85">
        <w:t>8</w:t>
      </w:r>
      <w:r w:rsidR="00AE4C9B">
        <w:t>)</w:t>
      </w:r>
      <w:r>
        <w:t>.</w:t>
      </w:r>
      <w:r w:rsidR="00C03C9B">
        <w:t xml:space="preserve"> </w:t>
      </w:r>
      <w:r>
        <w:t xml:space="preserve">Of the other </w:t>
      </w:r>
      <w:r w:rsidR="00000CC3">
        <w:t>two</w:t>
      </w:r>
      <w:r>
        <w:t xml:space="preserve"> shell tempered incised sherds, one has multiple parallel incised lines along the edge that would extend past the edge</w:t>
      </w:r>
      <w:r w:rsidR="005A4966">
        <w:t xml:space="preserve"> (Figure 6.23A)</w:t>
      </w:r>
      <w:r>
        <w:t xml:space="preserve">, and the </w:t>
      </w:r>
      <w:r w:rsidR="001E5F9F">
        <w:t>second</w:t>
      </w:r>
      <w:r>
        <w:t xml:space="preserve"> sherd show three parallel lines approximately 5mm apart from each other</w:t>
      </w:r>
      <w:r w:rsidR="005A4966">
        <w:t xml:space="preserve"> (Figure 6.23B</w:t>
      </w:r>
      <w:r w:rsidR="00444987">
        <w:t>)</w:t>
      </w:r>
      <w:r>
        <w:t>.</w:t>
      </w:r>
      <w:r w:rsidR="00C03C9B">
        <w:t xml:space="preserve"> </w:t>
      </w:r>
      <w:r>
        <w:t xml:space="preserve">Of the grog tempered sherds, one </w:t>
      </w:r>
      <w:r w:rsidR="004E12C5">
        <w:t xml:space="preserve">is </w:t>
      </w:r>
      <w:r w:rsidR="000E0630">
        <w:t xml:space="preserve">a </w:t>
      </w:r>
      <w:r w:rsidR="00F3016D">
        <w:t>thin-walled</w:t>
      </w:r>
      <w:r w:rsidR="000E0630">
        <w:t xml:space="preserve"> smoothed sherd with four parallel lines that extend</w:t>
      </w:r>
      <w:r w:rsidR="00E450A0">
        <w:t xml:space="preserve"> past the broken edge (Figure 6.23C), the second has</w:t>
      </w:r>
      <w:r>
        <w:t xml:space="preserve"> what appears to be short random overlapping incised lines, </w:t>
      </w:r>
      <w:r w:rsidR="00E450A0">
        <w:t xml:space="preserve">the third </w:t>
      </w:r>
      <w:r>
        <w:t>sherd has two shallow parallel lines that would extend past the edge</w:t>
      </w:r>
      <w:r w:rsidR="00EC7DD6">
        <w:t xml:space="preserve"> (</w:t>
      </w:r>
      <w:r w:rsidR="00EC7DD6" w:rsidRPr="007E3856">
        <w:t xml:space="preserve">Appendix </w:t>
      </w:r>
      <w:r w:rsidR="007E3856">
        <w:t>E.</w:t>
      </w:r>
      <w:r w:rsidR="00142699">
        <w:t>9</w:t>
      </w:r>
      <w:r w:rsidR="007E3856">
        <w:t>A-B</w:t>
      </w:r>
      <w:r w:rsidR="00EC7DD6">
        <w:t>)</w:t>
      </w:r>
      <w:r w:rsidR="00E450A0">
        <w:t>.</w:t>
      </w:r>
      <w:r w:rsidR="00C03C9B">
        <w:t xml:space="preserve"> </w:t>
      </w:r>
      <w:r w:rsidR="007E3856">
        <w:t>The last incised sherd is grog tempered and had two nearly parallel lines (Appendix E.</w:t>
      </w:r>
      <w:r w:rsidR="00142699">
        <w:t>9</w:t>
      </w:r>
      <w:r w:rsidR="007E3856">
        <w:t>C).</w:t>
      </w:r>
    </w:p>
    <w:p w14:paraId="7FBA6725" w14:textId="7FDE030A" w:rsidR="00A0710B" w:rsidRDefault="00371882" w:rsidP="00C924C0">
      <w:pPr>
        <w:spacing w:line="480" w:lineRule="auto"/>
        <w:ind w:firstLine="720"/>
      </w:pPr>
      <w:r>
        <w:rPr>
          <w:noProof/>
        </w:rPr>
        <w:lastRenderedPageBreak/>
        <mc:AlternateContent>
          <mc:Choice Requires="wpg">
            <w:drawing>
              <wp:anchor distT="0" distB="0" distL="114300" distR="114300" simplePos="0" relativeHeight="251771904" behindDoc="0" locked="0" layoutInCell="1" allowOverlap="1" wp14:anchorId="344319E8" wp14:editId="327FB653">
                <wp:simplePos x="0" y="0"/>
                <wp:positionH relativeFrom="margin">
                  <wp:posOffset>1034143</wp:posOffset>
                </wp:positionH>
                <wp:positionV relativeFrom="paragraph">
                  <wp:posOffset>2903</wp:posOffset>
                </wp:positionV>
                <wp:extent cx="3876675" cy="3067050"/>
                <wp:effectExtent l="0" t="0" r="9525" b="0"/>
                <wp:wrapTopAndBottom/>
                <wp:docPr id="1364776760" name="Group 2"/>
                <wp:cNvGraphicFramePr/>
                <a:graphic xmlns:a="http://schemas.openxmlformats.org/drawingml/2006/main">
                  <a:graphicData uri="http://schemas.microsoft.com/office/word/2010/wordprocessingGroup">
                    <wpg:wgp>
                      <wpg:cNvGrpSpPr/>
                      <wpg:grpSpPr>
                        <a:xfrm>
                          <a:off x="0" y="0"/>
                          <a:ext cx="3876675" cy="3067050"/>
                          <a:chOff x="-1906" y="0"/>
                          <a:chExt cx="4691006" cy="4080027"/>
                        </a:xfrm>
                      </wpg:grpSpPr>
                      <pic:pic xmlns:pic="http://schemas.openxmlformats.org/drawingml/2006/picture">
                        <pic:nvPicPr>
                          <pic:cNvPr id="1792950080" name="Picture 1" descr="A close-up of a measuring tape&#10;&#10;Description automatically generated"/>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551334" y="0"/>
                            <a:ext cx="3323708" cy="3651749"/>
                          </a:xfrm>
                          <a:prstGeom prst="rect">
                            <a:avLst/>
                          </a:prstGeom>
                        </pic:spPr>
                      </pic:pic>
                      <wps:wsp>
                        <wps:cNvPr id="1472323910" name="Text Box 2"/>
                        <wps:cNvSpPr txBox="1">
                          <a:spLocks noChangeArrowheads="1"/>
                        </wps:cNvSpPr>
                        <wps:spPr bwMode="auto">
                          <a:xfrm>
                            <a:off x="-1906" y="3651750"/>
                            <a:ext cx="4691006" cy="428277"/>
                          </a:xfrm>
                          <a:prstGeom prst="rect">
                            <a:avLst/>
                          </a:prstGeom>
                          <a:solidFill>
                            <a:srgbClr val="FFFFFF"/>
                          </a:solidFill>
                          <a:ln w="9525">
                            <a:noFill/>
                            <a:miter lim="800000"/>
                            <a:headEnd/>
                            <a:tailEnd/>
                          </a:ln>
                        </wps:spPr>
                        <wps:txbx>
                          <w:txbxContent>
                            <w:p w14:paraId="0DF0D67A" w14:textId="5FA0336B" w:rsidR="00A0710B" w:rsidRDefault="00A0710B">
                              <w:r>
                                <w:t>Figure 6.22: Structure 4 engraved sherds.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4319E8" id="_x0000_s1251" style="position:absolute;left:0;text-align:left;margin-left:81.45pt;margin-top:.25pt;width:305.25pt;height:241.5pt;z-index:251771904;mso-position-horizontal-relative:margin;mso-width-relative:margin;mso-height-relative:margin" coordorigin="-19" coordsize="46910,4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">
                <v:shape id="Picture 1" o:spid="_x0000_s1252" type="#_x0000_t75" alt="A close-up of a measuring tape&#10;&#10;Description automatically generated" style="position:absolute;left:5513;width:33237;height:36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">
                  <v:imagedata r:id="rId187" o:title="A close-up of a measuring tape&#10;&#10;Description automatically generated"/>
                </v:shape>
                <v:shape id="_x0000_s1253" type="#_x0000_t202" style="position:absolute;left:-19;top:36517;width:46910;height:4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" stroked="f">
                  <v:textbox>
                    <w:txbxContent>
                      <w:p w14:paraId="0DF0D67A" w14:textId="5FA0336B" w:rsidR="00A0710B" w:rsidRDefault="00A0710B">
                        <w:r>
                          <w:t>Figure 6.22: Structure 4 engraved sherds.</w:t>
                        </w:r>
                      </w:p>
                    </w:txbxContent>
                  </v:textbox>
                </v:shape>
                <w10:wrap type="topAndBottom" anchorx="margin"/>
              </v:group>
            </w:pict>
          </mc:Fallback>
        </mc:AlternateContent>
      </w:r>
    </w:p>
    <w:p w14:paraId="2296377F" w14:textId="03278FA5" w:rsidR="00A0710B" w:rsidRDefault="00371882" w:rsidP="00CE1B24">
      <w:pPr>
        <w:spacing w:line="480" w:lineRule="auto"/>
      </w:pPr>
      <w:r>
        <w:rPr>
          <w:noProof/>
        </w:rPr>
        <mc:AlternateContent>
          <mc:Choice Requires="wpg">
            <w:drawing>
              <wp:anchor distT="0" distB="0" distL="114300" distR="114300" simplePos="0" relativeHeight="251776000" behindDoc="0" locked="0" layoutInCell="1" allowOverlap="1" wp14:anchorId="1A6D19CA" wp14:editId="68825602">
                <wp:simplePos x="0" y="0"/>
                <wp:positionH relativeFrom="column">
                  <wp:posOffset>1110343</wp:posOffset>
                </wp:positionH>
                <wp:positionV relativeFrom="paragraph">
                  <wp:posOffset>-198664</wp:posOffset>
                </wp:positionV>
                <wp:extent cx="3743325" cy="3895725"/>
                <wp:effectExtent l="0" t="0" r="9525" b="9525"/>
                <wp:wrapTopAndBottom/>
                <wp:docPr id="1086189412" name="Group 4"/>
                <wp:cNvGraphicFramePr/>
                <a:graphic xmlns:a="http://schemas.openxmlformats.org/drawingml/2006/main">
                  <a:graphicData uri="http://schemas.microsoft.com/office/word/2010/wordprocessingGroup">
                    <wpg:wgp>
                      <wpg:cNvGrpSpPr/>
                      <wpg:grpSpPr>
                        <a:xfrm>
                          <a:off x="0" y="0"/>
                          <a:ext cx="3743325" cy="3895725"/>
                          <a:chOff x="0" y="0"/>
                          <a:chExt cx="3743325" cy="3895725"/>
                        </a:xfrm>
                      </wpg:grpSpPr>
                      <pic:pic xmlns:pic="http://schemas.openxmlformats.org/drawingml/2006/picture">
                        <pic:nvPicPr>
                          <pic:cNvPr id="1639394054" name="Picture 3" descr="A close-up of several rocks&#10;&#10;Description automatically generated"/>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190500" y="0"/>
                            <a:ext cx="3324860" cy="3394710"/>
                          </a:xfrm>
                          <a:prstGeom prst="rect">
                            <a:avLst/>
                          </a:prstGeom>
                        </pic:spPr>
                      </pic:pic>
                      <wps:wsp>
                        <wps:cNvPr id="1014150118" name="Text Box 2"/>
                        <wps:cNvSpPr txBox="1">
                          <a:spLocks noChangeArrowheads="1"/>
                        </wps:cNvSpPr>
                        <wps:spPr bwMode="auto">
                          <a:xfrm>
                            <a:off x="0" y="3324225"/>
                            <a:ext cx="3743325" cy="571500"/>
                          </a:xfrm>
                          <a:prstGeom prst="rect">
                            <a:avLst/>
                          </a:prstGeom>
                          <a:solidFill>
                            <a:srgbClr val="FFFFFF"/>
                          </a:solidFill>
                          <a:ln w="9525">
                            <a:noFill/>
                            <a:miter lim="800000"/>
                            <a:headEnd/>
                            <a:tailEnd/>
                          </a:ln>
                        </wps:spPr>
                        <wps:txbx>
                          <w:txbxContent>
                            <w:p w14:paraId="6D0DBEB9" w14:textId="6F73AB1F" w:rsidR="009C04F2" w:rsidRDefault="009C04F2">
                              <w:r>
                                <w:t xml:space="preserve">Figure 6.23: Structure </w:t>
                              </w:r>
                              <w:r w:rsidR="002C3160">
                                <w:t>4 sherds with multiple incision</w:t>
                              </w:r>
                              <w:r w:rsidR="0098728C">
                                <w:t>s</w:t>
                              </w:r>
                              <w:r w:rsidR="002C3160">
                                <w:t xml:space="preserve"> on the surface</w:t>
                              </w:r>
                            </w:p>
                          </w:txbxContent>
                        </wps:txbx>
                        <wps:bodyPr rot="0" vert="horz" wrap="square" lIns="91440" tIns="45720" rIns="91440" bIns="45720" anchor="t" anchorCtr="0">
                          <a:noAutofit/>
                        </wps:bodyPr>
                      </wps:wsp>
                    </wpg:wgp>
                  </a:graphicData>
                </a:graphic>
              </wp:anchor>
            </w:drawing>
          </mc:Choice>
          <mc:Fallback>
            <w:pict>
              <v:group w14:anchorId="1A6D19CA" id="_x0000_s1254" style="position:absolute;margin-left:87.45pt;margin-top:-15.65pt;width:294.75pt;height:306.75pt;z-index:251776000" coordsize="37433,38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">
                <v:shape id="Picture 3" o:spid="_x0000_s1255" type="#_x0000_t75" alt="A close-up of several rocks&#10;&#10;Description automatically generated" style="position:absolute;left:1905;width:33248;height:33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">
                  <v:imagedata r:id="rId189" o:title="A close-up of several rocks&#10;&#10;Description automatically generated"/>
                </v:shape>
                <v:shape id="_x0000_s1256" type="#_x0000_t202" style="position:absolute;top:33242;width:3743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" stroked="f">
                  <v:textbox>
                    <w:txbxContent>
                      <w:p w14:paraId="6D0DBEB9" w14:textId="6F73AB1F" w:rsidR="009C04F2" w:rsidRDefault="009C04F2">
                        <w:r>
                          <w:t xml:space="preserve">Figure 6.23: Structure </w:t>
                        </w:r>
                        <w:r w:rsidR="002C3160">
                          <w:t>4 sherds with multiple incision</w:t>
                        </w:r>
                        <w:r w:rsidR="0098728C">
                          <w:t>s</w:t>
                        </w:r>
                        <w:r w:rsidR="002C3160">
                          <w:t xml:space="preserve"> on the surface</w:t>
                        </w:r>
                      </w:p>
                    </w:txbxContent>
                  </v:textbox>
                </v:shape>
                <w10:wrap type="topAndBottom"/>
              </v:group>
            </w:pict>
          </mc:Fallback>
        </mc:AlternateContent>
      </w:r>
    </w:p>
    <w:p w14:paraId="6A222FA3" w14:textId="4BCEEAE8" w:rsidR="00C924C0" w:rsidRDefault="00B72E1B" w:rsidP="00C924C0">
      <w:pPr>
        <w:spacing w:line="480" w:lineRule="auto"/>
        <w:ind w:firstLine="720"/>
      </w:pPr>
      <w:r>
        <w:rPr>
          <w:noProof/>
        </w:rPr>
        <w:lastRenderedPageBreak/>
        <mc:AlternateContent>
          <mc:Choice Requires="wpg">
            <w:drawing>
              <wp:anchor distT="0" distB="0" distL="114300" distR="114300" simplePos="0" relativeHeight="251780096" behindDoc="0" locked="0" layoutInCell="1" allowOverlap="1" wp14:anchorId="4EEE0658" wp14:editId="6B2A6BFB">
                <wp:simplePos x="0" y="0"/>
                <wp:positionH relativeFrom="column">
                  <wp:posOffset>923925</wp:posOffset>
                </wp:positionH>
                <wp:positionV relativeFrom="paragraph">
                  <wp:posOffset>3609975</wp:posOffset>
                </wp:positionV>
                <wp:extent cx="4276725" cy="4595495"/>
                <wp:effectExtent l="0" t="0" r="9525" b="0"/>
                <wp:wrapTopAndBottom/>
                <wp:docPr id="253938304" name="Group 6"/>
                <wp:cNvGraphicFramePr/>
                <a:graphic xmlns:a="http://schemas.openxmlformats.org/drawingml/2006/main">
                  <a:graphicData uri="http://schemas.microsoft.com/office/word/2010/wordprocessingGroup">
                    <wpg:wgp>
                      <wpg:cNvGrpSpPr/>
                      <wpg:grpSpPr>
                        <a:xfrm>
                          <a:off x="0" y="0"/>
                          <a:ext cx="4276725" cy="4595495"/>
                          <a:chOff x="0" y="0"/>
                          <a:chExt cx="4276725" cy="4595495"/>
                        </a:xfrm>
                      </wpg:grpSpPr>
                      <pic:pic xmlns:pic="http://schemas.openxmlformats.org/drawingml/2006/picture">
                        <pic:nvPicPr>
                          <pic:cNvPr id="1857619101" name="Picture 5" descr="A measuring tape and rocks&#10;&#10;Description automatically generated"/>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238125" y="0"/>
                            <a:ext cx="3618865" cy="3933825"/>
                          </a:xfrm>
                          <a:prstGeom prst="rect">
                            <a:avLst/>
                          </a:prstGeom>
                        </pic:spPr>
                      </pic:pic>
                      <wps:wsp>
                        <wps:cNvPr id="1928105373" name="Text Box 2"/>
                        <wps:cNvSpPr txBox="1">
                          <a:spLocks noChangeArrowheads="1"/>
                        </wps:cNvSpPr>
                        <wps:spPr bwMode="auto">
                          <a:xfrm>
                            <a:off x="0" y="3943350"/>
                            <a:ext cx="4276725" cy="652145"/>
                          </a:xfrm>
                          <a:prstGeom prst="rect">
                            <a:avLst/>
                          </a:prstGeom>
                          <a:solidFill>
                            <a:srgbClr val="FFFFFF"/>
                          </a:solidFill>
                          <a:ln w="9525">
                            <a:noFill/>
                            <a:miter lim="800000"/>
                            <a:headEnd/>
                            <a:tailEnd/>
                          </a:ln>
                        </wps:spPr>
                        <wps:txbx>
                          <w:txbxContent>
                            <w:p w14:paraId="7AA9891D" w14:textId="665C877D" w:rsidR="00052F66" w:rsidRDefault="00052F66">
                              <w:r>
                                <w:t>Figure 6.24:</w:t>
                              </w:r>
                              <w:r w:rsidR="00776909">
                                <w:t xml:space="preserve"> Structure 4 pinched sherds.  A</w:t>
                              </w:r>
                              <w:r w:rsidR="00B72E1B">
                                <w:t>, B, D) grog tempered, C) shell tempered</w:t>
                              </w:r>
                            </w:p>
                          </w:txbxContent>
                        </wps:txbx>
                        <wps:bodyPr rot="0" vert="horz" wrap="square" lIns="91440" tIns="45720" rIns="91440" bIns="45720" anchor="t" anchorCtr="0">
                          <a:noAutofit/>
                        </wps:bodyPr>
                      </wps:wsp>
                    </wpg:wgp>
                  </a:graphicData>
                </a:graphic>
              </wp:anchor>
            </w:drawing>
          </mc:Choice>
          <mc:Fallback>
            <w:pict>
              <v:group w14:anchorId="4EEE0658" id="_x0000_s1257" style="position:absolute;left:0;text-align:left;margin-left:72.75pt;margin-top:284.25pt;width:336.75pt;height:361.85pt;z-index:251780096" coordsize="42767,459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">
                <v:shape id="Picture 5" o:spid="_x0000_s1258" type="#_x0000_t75" alt="A measuring tape and rocks&#10;&#10;Description automatically generated" style="position:absolute;left:2381;width:36188;height:39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">
                  <v:imagedata r:id="rId191" o:title="A measuring tape and rocks&#10;&#10;Description automatically generated"/>
                </v:shape>
                <v:shape id="_x0000_s1259" type="#_x0000_t202" style="position:absolute;top:39433;width:42767;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" stroked="f">
                  <v:textbox>
                    <w:txbxContent>
                      <w:p w14:paraId="7AA9891D" w14:textId="665C877D" w:rsidR="00052F66" w:rsidRDefault="00052F66">
                        <w:r>
                          <w:t>Figure 6.24:</w:t>
                        </w:r>
                        <w:r w:rsidR="00776909">
                          <w:t xml:space="preserve"> Structure 4 pinched sherds.  A</w:t>
                        </w:r>
                        <w:r w:rsidR="00B72E1B">
                          <w:t>, B, D) grog tempered, C) shell tempered</w:t>
                        </w:r>
                      </w:p>
                    </w:txbxContent>
                  </v:textbox>
                </v:shape>
                <w10:wrap type="topAndBottom"/>
              </v:group>
            </w:pict>
          </mc:Fallback>
        </mc:AlternateContent>
      </w:r>
      <w:r w:rsidR="00C924C0">
        <w:t xml:space="preserve">Out of the four pinched sherds </w:t>
      </w:r>
      <w:r w:rsidR="00B15AF6">
        <w:t>three</w:t>
      </w:r>
      <w:r w:rsidR="00C924C0">
        <w:t xml:space="preserve"> are grog tempered, and the fourth was shell tempered.</w:t>
      </w:r>
      <w:r w:rsidR="00C03C9B">
        <w:t xml:space="preserve"> </w:t>
      </w:r>
      <w:r w:rsidR="00C924C0">
        <w:t>Three of the sherds were recovered outside the structure and one within it.</w:t>
      </w:r>
      <w:r w:rsidR="00C03C9B">
        <w:t xml:space="preserve"> </w:t>
      </w:r>
      <w:r w:rsidR="00C924C0">
        <w:t>All four sherds appear to exhibit a single linear pinched ridge.</w:t>
      </w:r>
      <w:r w:rsidR="00C03C9B">
        <w:t xml:space="preserve"> </w:t>
      </w:r>
      <w:r w:rsidR="00C924C0">
        <w:t>Only one sherd is large enough to show three parallel pinched ridges that would extend past the edge</w:t>
      </w:r>
      <w:r w:rsidR="00B6485E">
        <w:t xml:space="preserve"> (Figure 6.24</w:t>
      </w:r>
      <w:r w:rsidR="007F0DFF">
        <w:t>D)</w:t>
      </w:r>
      <w:r w:rsidR="00C924C0">
        <w:t>.</w:t>
      </w:r>
      <w:r w:rsidR="00C03C9B">
        <w:t xml:space="preserve"> </w:t>
      </w:r>
      <w:r w:rsidR="00C924C0">
        <w:t>This sherd was classified as ‘indeterminate</w:t>
      </w:r>
      <w:r w:rsidR="001B7B5B">
        <w:t>.</w:t>
      </w:r>
      <w:r w:rsidR="00C924C0">
        <w:t>’</w:t>
      </w:r>
      <w:r w:rsidR="00C03C9B">
        <w:t xml:space="preserve"> </w:t>
      </w:r>
      <w:r w:rsidR="000564BF">
        <w:t>I</w:t>
      </w:r>
      <w:r w:rsidR="00C924C0">
        <w:t>t is possible that this sherd is a Hollyknowe Ridge Pinched type, but it was too small to make a definitive distinction.</w:t>
      </w:r>
      <w:r w:rsidR="00C03C9B">
        <w:t xml:space="preserve"> </w:t>
      </w:r>
      <w:r w:rsidR="00C924C0">
        <w:t>The handle peak comes from a shell tempered rim sherd recovered inside Structure 4</w:t>
      </w:r>
      <w:r w:rsidR="002F763A">
        <w:t xml:space="preserve"> (Figure 6.25)</w:t>
      </w:r>
      <w:r w:rsidR="00C924C0">
        <w:t>.</w:t>
      </w:r>
      <w:r w:rsidR="00C03C9B">
        <w:t xml:space="preserve"> </w:t>
      </w:r>
      <w:r w:rsidR="00C924C0">
        <w:t>The hand peak consists of a single node on the top of the strap handle.</w:t>
      </w:r>
      <w:r w:rsidR="00C03C9B">
        <w:t xml:space="preserve"> </w:t>
      </w:r>
      <w:r w:rsidR="00C924C0">
        <w:t>It is possible that a second node once existed next to the existing one.</w:t>
      </w:r>
      <w:r w:rsidR="00C03C9B">
        <w:t xml:space="preserve"> </w:t>
      </w:r>
      <w:r w:rsidR="00C924C0">
        <w:t>The existing node is off center and the surface next to it has been chipped.</w:t>
      </w:r>
      <w:r w:rsidR="00C03C9B">
        <w:t xml:space="preserve"> </w:t>
      </w:r>
      <w:r w:rsidR="00C924C0">
        <w:t>The strap itself is approximately 6.7 cm tall, 4.5 cm wide, and 1.4 cm thick.</w:t>
      </w:r>
    </w:p>
    <w:p w14:paraId="603EED0C" w14:textId="6D33D21B" w:rsidR="00052F66" w:rsidRDefault="00052F66" w:rsidP="00C924C0">
      <w:pPr>
        <w:spacing w:line="480" w:lineRule="auto"/>
        <w:ind w:firstLine="720"/>
      </w:pPr>
    </w:p>
    <w:p w14:paraId="21E0B404" w14:textId="78105901" w:rsidR="00FB21DA" w:rsidRDefault="00371882" w:rsidP="00ED4120">
      <w:pPr>
        <w:spacing w:line="480" w:lineRule="auto"/>
      </w:pPr>
      <w:r>
        <w:rPr>
          <w:noProof/>
        </w:rPr>
        <mc:AlternateContent>
          <mc:Choice Requires="wpg">
            <w:drawing>
              <wp:anchor distT="0" distB="0" distL="114300" distR="114300" simplePos="0" relativeHeight="251784192" behindDoc="0" locked="0" layoutInCell="1" allowOverlap="1" wp14:anchorId="5DB256E4" wp14:editId="557D738B">
                <wp:simplePos x="0" y="0"/>
                <wp:positionH relativeFrom="column">
                  <wp:posOffset>0</wp:posOffset>
                </wp:positionH>
                <wp:positionV relativeFrom="paragraph">
                  <wp:posOffset>-4445</wp:posOffset>
                </wp:positionV>
                <wp:extent cx="5943600" cy="3190875"/>
                <wp:effectExtent l="0" t="0" r="0" b="9525"/>
                <wp:wrapTopAndBottom/>
                <wp:docPr id="1692161318" name="Group 8"/>
                <wp:cNvGraphicFramePr/>
                <a:graphic xmlns:a="http://schemas.openxmlformats.org/drawingml/2006/main">
                  <a:graphicData uri="http://schemas.microsoft.com/office/word/2010/wordprocessingGroup">
                    <wpg:wgp>
                      <wpg:cNvGrpSpPr/>
                      <wpg:grpSpPr>
                        <a:xfrm>
                          <a:off x="0" y="0"/>
                          <a:ext cx="5943018" cy="3190875"/>
                          <a:chOff x="291" y="0"/>
                          <a:chExt cx="5943018" cy="3190875"/>
                        </a:xfrm>
                      </wpg:grpSpPr>
                      <pic:pic xmlns:pic="http://schemas.openxmlformats.org/drawingml/2006/picture">
                        <pic:nvPicPr>
                          <pic:cNvPr id="304035806" name="Picture 7"/>
                          <pic:cNvPicPr>
                            <a:picLocks noChangeAspect="1"/>
                          </pic:cNvPicPr>
                        </pic:nvPicPr>
                        <pic:blipFill>
                          <a:blip r:embed="rId192" cstate="print">
                            <a:extLst>
                              <a:ext uri="{28A0092B-C50C-407E-A947-70E740481C1C}">
                                <a14:useLocalDpi xmlns:a14="http://schemas.microsoft.com/office/drawing/2010/main" val="0"/>
                              </a:ext>
                            </a:extLst>
                          </a:blip>
                          <a:srcRect/>
                          <a:stretch/>
                        </pic:blipFill>
                        <pic:spPr>
                          <a:xfrm>
                            <a:off x="291" y="0"/>
                            <a:ext cx="5943018" cy="2826385"/>
                          </a:xfrm>
                          <a:prstGeom prst="rect">
                            <a:avLst/>
                          </a:prstGeom>
                        </pic:spPr>
                      </pic:pic>
                      <wps:wsp>
                        <wps:cNvPr id="1365016297" name="Text Box 2"/>
                        <wps:cNvSpPr txBox="1">
                          <a:spLocks noChangeArrowheads="1"/>
                        </wps:cNvSpPr>
                        <wps:spPr bwMode="auto">
                          <a:xfrm>
                            <a:off x="19050" y="2838450"/>
                            <a:ext cx="5915025" cy="352425"/>
                          </a:xfrm>
                          <a:prstGeom prst="rect">
                            <a:avLst/>
                          </a:prstGeom>
                          <a:solidFill>
                            <a:srgbClr val="FFFFFF"/>
                          </a:solidFill>
                          <a:ln w="9525">
                            <a:noFill/>
                            <a:miter lim="800000"/>
                            <a:headEnd/>
                            <a:tailEnd/>
                          </a:ln>
                        </wps:spPr>
                        <wps:txbx>
                          <w:txbxContent>
                            <w:p w14:paraId="4466B81F" w14:textId="5239042F" w:rsidR="00FB21DA" w:rsidRDefault="00FB21DA">
                              <w:r>
                                <w:t xml:space="preserve">Figure 6.25: </w:t>
                              </w:r>
                              <w:r w:rsidR="00ED4120">
                                <w:t>Handle peak rim sherd.</w:t>
                              </w:r>
                              <w:r w:rsidR="00730700">
                                <w:t xml:space="preserve"> </w:t>
                              </w:r>
                              <w:r w:rsidR="00A4591D">
                                <w:t xml:space="preserve"> Plan and profile views.</w:t>
                              </w:r>
                            </w:p>
                          </w:txbxContent>
                        </wps:txbx>
                        <wps:bodyPr rot="0" vert="horz" wrap="square" lIns="91440" tIns="45720" rIns="91440" bIns="45720" anchor="t" anchorCtr="0">
                          <a:noAutofit/>
                        </wps:bodyPr>
                      </wps:wsp>
                    </wpg:wgp>
                  </a:graphicData>
                </a:graphic>
              </wp:anchor>
            </w:drawing>
          </mc:Choice>
          <mc:Fallback>
            <w:pict>
              <v:group w14:anchorId="5DB256E4" id="_x0000_s1260" style="position:absolute;margin-left:0;margin-top:-.35pt;width:468pt;height:251.25pt;z-index:251784192" coordorigin="2" coordsize="59430,31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">
                <v:shape id="Picture 7" o:spid="_x0000_s1261" type="#_x0000_t75" style="position:absolute;left:2;width:59431;height:28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">
                  <v:imagedata r:id="rId193" o:title=""/>
                </v:shape>
                <v:shape id="_x0000_s1262" type="#_x0000_t202" style="position:absolute;left:190;top:28384;width:5915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" stroked="f">
                  <v:textbox>
                    <w:txbxContent>
                      <w:p w14:paraId="4466B81F" w14:textId="5239042F" w:rsidR="00FB21DA" w:rsidRDefault="00FB21DA">
                        <w:r>
                          <w:t xml:space="preserve">Figure 6.25: </w:t>
                        </w:r>
                        <w:r w:rsidR="00ED4120">
                          <w:t>Handle peak rim sherd.</w:t>
                        </w:r>
                        <w:r w:rsidR="00730700">
                          <w:t xml:space="preserve"> </w:t>
                        </w:r>
                        <w:r w:rsidR="00A4591D">
                          <w:t xml:space="preserve"> Plan and profile views.</w:t>
                        </w:r>
                      </w:p>
                    </w:txbxContent>
                  </v:textbox>
                </v:shape>
                <w10:wrap type="topAndBottom"/>
              </v:group>
            </w:pict>
          </mc:Fallback>
        </mc:AlternateContent>
      </w:r>
    </w:p>
    <w:p w14:paraId="3C8A5D93" w14:textId="679311C2" w:rsidR="00C924C0" w:rsidRDefault="00C924C0" w:rsidP="00C924C0">
      <w:pPr>
        <w:spacing w:line="480" w:lineRule="auto"/>
        <w:ind w:firstLine="720"/>
      </w:pPr>
      <w:r>
        <w:t>Despite Structure 4 having an extended entranceway and no interior features, the associated ceramic assemblage does not support this structure as being a special purpose building.</w:t>
      </w:r>
      <w:r w:rsidR="00C03C9B">
        <w:t xml:space="preserve"> </w:t>
      </w:r>
      <w:r>
        <w:t xml:space="preserve">The assemblage has very little finewares for the </w:t>
      </w:r>
      <w:r w:rsidR="004B04D4">
        <w:t>number</w:t>
      </w:r>
      <w:r>
        <w:t xml:space="preserve"> of sherds recovered.</w:t>
      </w:r>
      <w:r w:rsidR="00C03C9B">
        <w:t xml:space="preserve"> </w:t>
      </w:r>
      <w:r>
        <w:t>What the evidence does support, at the very least, is that this structure was used as a residence.</w:t>
      </w:r>
      <w:r w:rsidR="00C03C9B">
        <w:t xml:space="preserve"> </w:t>
      </w:r>
      <w:r>
        <w:t>The number of likely utilitarian wares recovered support that this structure was primarily used as a residence.</w:t>
      </w:r>
      <w:r w:rsidR="00C03C9B">
        <w:t xml:space="preserve"> </w:t>
      </w:r>
    </w:p>
    <w:p w14:paraId="2334B6AE" w14:textId="7743AB34" w:rsidR="00C924C0" w:rsidRDefault="00C924C0" w:rsidP="00C924C0">
      <w:pPr>
        <w:spacing w:line="480" w:lineRule="auto"/>
        <w:ind w:firstLine="720"/>
      </w:pPr>
      <w:r>
        <w:t>Structure 5 lay in the site’s southwest corner</w:t>
      </w:r>
      <w:r w:rsidR="003C76E5">
        <w:t xml:space="preserve"> (Figure 3.7)</w:t>
      </w:r>
      <w:r>
        <w:t xml:space="preserve"> and was rectangular with no extended entranceway and no internal features.</w:t>
      </w:r>
      <w:r w:rsidR="00C03C9B">
        <w:t xml:space="preserve"> </w:t>
      </w:r>
      <w:r w:rsidR="00922FFD">
        <w:t>Thirty-five</w:t>
      </w:r>
      <w:r>
        <w:t xml:space="preserve"> sherds were recovered </w:t>
      </w:r>
      <w:r w:rsidR="007F2AC0">
        <w:t>from</w:t>
      </w:r>
      <w:r>
        <w:t xml:space="preserve"> this structure.</w:t>
      </w:r>
      <w:r w:rsidR="00C03C9B">
        <w:t xml:space="preserve"> </w:t>
      </w:r>
      <w:r w:rsidR="00922FFD">
        <w:t>Thirty-two</w:t>
      </w:r>
      <w:r>
        <w:t xml:space="preserve"> were shell tempered</w:t>
      </w:r>
      <w:r w:rsidR="00922FFD">
        <w:t>, two were grog, and one was limestone tempered</w:t>
      </w:r>
      <w:r>
        <w:t>.</w:t>
      </w:r>
      <w:r w:rsidR="00C03C9B">
        <w:t xml:space="preserve"> </w:t>
      </w:r>
      <w:r w:rsidR="007B57F7">
        <w:t>Thirty-four</w:t>
      </w:r>
      <w:r>
        <w:t xml:space="preserve"> of the sherds were recovered from within and 1 was recovered outside.</w:t>
      </w:r>
      <w:r w:rsidR="00C03C9B">
        <w:t xml:space="preserve"> </w:t>
      </w:r>
      <w:r w:rsidR="005D5338">
        <w:t>Thirty-three</w:t>
      </w:r>
      <w:r>
        <w:t xml:space="preserve"> of the sherds were not decorated (9</w:t>
      </w:r>
      <w:r w:rsidR="00F04726">
        <w:t>4.3</w:t>
      </w:r>
      <w:r>
        <w:t>%).</w:t>
      </w:r>
      <w:r w:rsidR="00C03C9B">
        <w:t xml:space="preserve"> </w:t>
      </w:r>
      <w:r w:rsidR="005D5338">
        <w:t>O</w:t>
      </w:r>
      <w:r>
        <w:t>ne</w:t>
      </w:r>
      <w:r w:rsidR="005D5338">
        <w:t xml:space="preserve"> of the two</w:t>
      </w:r>
      <w:r>
        <w:t xml:space="preserve"> decorated sherd</w:t>
      </w:r>
      <w:r w:rsidR="005D5338">
        <w:t>s</w:t>
      </w:r>
      <w:r w:rsidR="00A3547D">
        <w:t xml:space="preserve"> is grog tempered and </w:t>
      </w:r>
      <w:r w:rsidR="00A3547D">
        <w:lastRenderedPageBreak/>
        <w:t>has two parallel lines about 1 cm apart</w:t>
      </w:r>
      <w:r>
        <w:t xml:space="preserve"> </w:t>
      </w:r>
      <w:r w:rsidR="00D30DB5">
        <w:t>(</w:t>
      </w:r>
      <w:r w:rsidR="00D30DB5" w:rsidRPr="00BE2839">
        <w:t>Figure 6.26A</w:t>
      </w:r>
      <w:r w:rsidR="00D30DB5">
        <w:t>)</w:t>
      </w:r>
      <w:r>
        <w:t>.</w:t>
      </w:r>
      <w:r w:rsidR="00C03C9B">
        <w:t xml:space="preserve"> </w:t>
      </w:r>
      <w:r w:rsidR="00066261">
        <w:t xml:space="preserve">The second decorated sherd </w:t>
      </w:r>
      <w:r w:rsidR="00A3547D">
        <w:t xml:space="preserve">is smoothed and has </w:t>
      </w:r>
      <w:r w:rsidR="00C57E72">
        <w:t>two</w:t>
      </w:r>
      <w:r w:rsidR="00A3547D">
        <w:t xml:space="preserve"> incised line</w:t>
      </w:r>
      <w:r w:rsidR="00C57E72">
        <w:t xml:space="preserve">s </w:t>
      </w:r>
      <w:r w:rsidR="00825407">
        <w:t>angled</w:t>
      </w:r>
      <w:r w:rsidR="003D6025">
        <w:t xml:space="preserve"> away from each other</w:t>
      </w:r>
      <w:r w:rsidR="00A3547D">
        <w:t xml:space="preserve"> </w:t>
      </w:r>
      <w:r w:rsidR="00D30DB5">
        <w:t>(</w:t>
      </w:r>
      <w:r w:rsidR="00D30DB5" w:rsidRPr="00BE2839">
        <w:t>Figure 6.26B</w:t>
      </w:r>
      <w:r w:rsidR="00D30DB5">
        <w:t>).</w:t>
      </w:r>
      <w:r w:rsidR="00C03C9B">
        <w:t xml:space="preserve"> </w:t>
      </w:r>
      <w:r>
        <w:t>With so few sherds, it is difficult to assign a primary use for this structure.</w:t>
      </w:r>
      <w:r w:rsidR="00C03C9B">
        <w:t xml:space="preserve"> </w:t>
      </w:r>
      <w:r>
        <w:t>It has no extended entranceway, and the assemblage is likely made up of mostly utilitarian wares.</w:t>
      </w:r>
      <w:r w:rsidR="00C03C9B">
        <w:t xml:space="preserve"> </w:t>
      </w:r>
      <w:r>
        <w:t xml:space="preserve">This building was most likely used as a residence, but due to the low number of sherds recovered, it was probably not a permanent residence or a residence that was not used for a long period of </w:t>
      </w:r>
      <w:r w:rsidR="00CD3EA3">
        <w:rPr>
          <w:noProof/>
        </w:rPr>
        <mc:AlternateContent>
          <mc:Choice Requires="wpg">
            <w:drawing>
              <wp:anchor distT="0" distB="0" distL="114300" distR="114300" simplePos="0" relativeHeight="251796480" behindDoc="0" locked="0" layoutInCell="1" allowOverlap="1" wp14:anchorId="27D773A8" wp14:editId="77C50522">
                <wp:simplePos x="0" y="0"/>
                <wp:positionH relativeFrom="margin">
                  <wp:align>left</wp:align>
                </wp:positionH>
                <wp:positionV relativeFrom="paragraph">
                  <wp:posOffset>2575560</wp:posOffset>
                </wp:positionV>
                <wp:extent cx="5930265" cy="3916680"/>
                <wp:effectExtent l="0" t="0" r="0" b="7620"/>
                <wp:wrapTopAndBottom/>
                <wp:docPr id="1124934723" name="Group 4"/>
                <wp:cNvGraphicFramePr/>
                <a:graphic xmlns:a="http://schemas.openxmlformats.org/drawingml/2006/main">
                  <a:graphicData uri="http://schemas.microsoft.com/office/word/2010/wordprocessingGroup">
                    <wpg:wgp>
                      <wpg:cNvGrpSpPr/>
                      <wpg:grpSpPr>
                        <a:xfrm>
                          <a:off x="0" y="0"/>
                          <a:ext cx="5930265" cy="3916680"/>
                          <a:chOff x="0" y="0"/>
                          <a:chExt cx="5915025" cy="3867150"/>
                        </a:xfrm>
                      </wpg:grpSpPr>
                      <pic:pic xmlns:pic="http://schemas.openxmlformats.org/drawingml/2006/picture">
                        <pic:nvPicPr>
                          <pic:cNvPr id="125339745" name="Picture 3" descr="A close-up of a rock&#10;&#10;Description automatically generated"/>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1552575" y="0"/>
                            <a:ext cx="2791460" cy="3479165"/>
                          </a:xfrm>
                          <a:prstGeom prst="rect">
                            <a:avLst/>
                          </a:prstGeom>
                        </pic:spPr>
                      </pic:pic>
                      <wps:wsp>
                        <wps:cNvPr id="62129681" name="Text Box 2"/>
                        <wps:cNvSpPr txBox="1">
                          <a:spLocks noChangeArrowheads="1"/>
                        </wps:cNvSpPr>
                        <wps:spPr bwMode="auto">
                          <a:xfrm>
                            <a:off x="0" y="3495675"/>
                            <a:ext cx="5915025" cy="371475"/>
                          </a:xfrm>
                          <a:prstGeom prst="rect">
                            <a:avLst/>
                          </a:prstGeom>
                          <a:solidFill>
                            <a:srgbClr val="FFFFFF"/>
                          </a:solidFill>
                          <a:ln w="9525">
                            <a:noFill/>
                            <a:miter lim="800000"/>
                            <a:headEnd/>
                            <a:tailEnd/>
                          </a:ln>
                        </wps:spPr>
                        <wps:txbx>
                          <w:txbxContent>
                            <w:p w14:paraId="0BF4DF4B" w14:textId="1F49AB16" w:rsidR="00BE2839" w:rsidRDefault="00BE2839">
                              <w:r>
                                <w:t>Figure 6.26: Structure 5 incised sherds.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D773A8" id="_x0000_s1263" style="position:absolute;left:0;text-align:left;margin-left:0;margin-top:202.8pt;width:466.95pt;height:308.4pt;z-index:251796480;mso-position-horizontal:left;mso-position-horizontal-relative:margin;mso-width-relative:margin;mso-height-relative:margin" coordsize="59150,38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">
                <v:shape id="Picture 3" o:spid="_x0000_s1264" type="#_x0000_t75" alt="A close-up of a rock&#10;&#10;Description automatically generated" style="position:absolute;left:15525;width:27915;height:3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">
                  <v:imagedata r:id="rId195" o:title="A close-up of a rock&#10;&#10;Description automatically generated"/>
                </v:shape>
                <v:shape id="_x0000_s1265" type="#_x0000_t202" style="position:absolute;top:34956;width:5915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" stroked="f">
                  <v:textbox>
                    <w:txbxContent>
                      <w:p w14:paraId="0BF4DF4B" w14:textId="1F49AB16" w:rsidR="00BE2839" w:rsidRDefault="00BE2839">
                        <w:r>
                          <w:t>Figure 6.26: Structure 5 incised sherds.</w:t>
                        </w:r>
                      </w:p>
                    </w:txbxContent>
                  </v:textbox>
                </v:shape>
                <w10:wrap type="topAndBottom" anchorx="margin"/>
              </v:group>
            </w:pict>
          </mc:Fallback>
        </mc:AlternateContent>
      </w:r>
      <w:r>
        <w:t>time.</w:t>
      </w:r>
    </w:p>
    <w:p w14:paraId="466AD832" w14:textId="54B81B71" w:rsidR="00BE2839" w:rsidRDefault="00BE2839" w:rsidP="00BE2839">
      <w:pPr>
        <w:spacing w:line="480" w:lineRule="auto"/>
      </w:pPr>
    </w:p>
    <w:p w14:paraId="385108BA" w14:textId="0E18E7DD" w:rsidR="00C924C0" w:rsidRDefault="00C924C0" w:rsidP="00C924C0">
      <w:pPr>
        <w:spacing w:line="480" w:lineRule="auto"/>
        <w:ind w:firstLine="720"/>
      </w:pPr>
      <w:r>
        <w:t>Structure 6 sat on the western side of the site</w:t>
      </w:r>
      <w:r w:rsidR="004B04D4">
        <w:t xml:space="preserve"> (Figure 3.7)</w:t>
      </w:r>
      <w:r>
        <w:t>.</w:t>
      </w:r>
      <w:r w:rsidR="00C03C9B">
        <w:t xml:space="preserve"> </w:t>
      </w:r>
      <w:r>
        <w:t>Structure 6 consists of two superimposed structures overlapping one another.</w:t>
      </w:r>
      <w:r w:rsidR="00C03C9B">
        <w:t xml:space="preserve"> </w:t>
      </w:r>
      <w:r>
        <w:t>Structure 6B has an extended entranceway.</w:t>
      </w:r>
      <w:r w:rsidR="00C03C9B">
        <w:t xml:space="preserve"> </w:t>
      </w:r>
      <w:r>
        <w:t>Structure 6A does not appear to have an extended entranceway, although this is difficult to confirm since it is possible that it shares an entranceway profile with Structure 6B.</w:t>
      </w:r>
      <w:r w:rsidR="00C03C9B">
        <w:t xml:space="preserve"> </w:t>
      </w:r>
      <w:r>
        <w:t>Neither structure has interior features.</w:t>
      </w:r>
      <w:r w:rsidR="00C03C9B">
        <w:t xml:space="preserve"> </w:t>
      </w:r>
      <w:r>
        <w:t>The ceramic assemblage for Structure 3 includes 265 sherds.</w:t>
      </w:r>
      <w:r w:rsidR="00C03C9B">
        <w:t xml:space="preserve"> </w:t>
      </w:r>
      <w:r>
        <w:t xml:space="preserve">Out </w:t>
      </w:r>
      <w:r>
        <w:lastRenderedPageBreak/>
        <w:t>of the 265 sherds, 211 were recovered within the structure and 54 were recovered outside it.</w:t>
      </w:r>
      <w:r w:rsidR="00C03C9B">
        <w:t xml:space="preserve"> </w:t>
      </w:r>
      <w:r>
        <w:t>The sherds recovered outside the structure came from units directly from the west and northwest of the structure.</w:t>
      </w:r>
      <w:r w:rsidR="00C03C9B">
        <w:t xml:space="preserve"> </w:t>
      </w:r>
      <w:r>
        <w:t>247 of the 265 sherds were not decorated (93.2%).</w:t>
      </w:r>
      <w:r w:rsidR="00C03C9B">
        <w:t xml:space="preserve"> </w:t>
      </w:r>
      <w:r>
        <w:t>232 of the non-decorated sherds were shell tempered (93.9%), 5 sand (2.0%), 3 grog (1.2%), 3 limestone (1.2%), and 1 sherd with no temper (0.4%).</w:t>
      </w:r>
      <w:r w:rsidR="00C03C9B">
        <w:t xml:space="preserve"> </w:t>
      </w:r>
      <w:r>
        <w:t>This assemblage also includes three burnished sherds (1 grog, 2 shell tempered) with no other surface treatments recovered from within the structure.</w:t>
      </w:r>
      <w:r w:rsidR="00C03C9B">
        <w:t xml:space="preserve"> </w:t>
      </w:r>
      <w:r>
        <w:t>Also included is a non-decorated red filmed sherd recovered from within the structure</w:t>
      </w:r>
      <w:r w:rsidR="00B87674">
        <w:t xml:space="preserve"> (</w:t>
      </w:r>
      <w:r w:rsidR="00B87674" w:rsidRPr="00365C85">
        <w:t xml:space="preserve">Appendix </w:t>
      </w:r>
      <w:r w:rsidR="00A4591D" w:rsidRPr="00365C85">
        <w:t>E.1</w:t>
      </w:r>
      <w:r w:rsidR="00365C85">
        <w:t>D</w:t>
      </w:r>
      <w:r w:rsidR="00B87674">
        <w:t>)</w:t>
      </w:r>
      <w:r>
        <w:t>.</w:t>
      </w:r>
    </w:p>
    <w:p w14:paraId="17C8A768" w14:textId="782718F8" w:rsidR="00C924C0" w:rsidRDefault="00C924C0" w:rsidP="00C924C0">
      <w:pPr>
        <w:spacing w:line="480" w:lineRule="auto"/>
        <w:ind w:firstLine="720"/>
      </w:pPr>
      <w:r>
        <w:t>Decorated types associated with Structure 6 include cord-marked (N=5), engraved (N=1), fingernail impressed (N=1), fingernail impressed/applique (N=3), incised (N=3), pinched (N=3), punctated (N=1), and handle peak (N=1).</w:t>
      </w:r>
      <w:r w:rsidR="00C03C9B">
        <w:t xml:space="preserve"> </w:t>
      </w:r>
      <w:r>
        <w:t xml:space="preserve">The five cord-marked sherds include four limestone tempered sherds and one shell tempered </w:t>
      </w:r>
      <w:r w:rsidR="00A10763">
        <w:t>sherd (</w:t>
      </w:r>
      <w:r w:rsidR="00A10763" w:rsidRPr="00A4591D">
        <w:t xml:space="preserve">Appendix </w:t>
      </w:r>
      <w:r w:rsidR="00A4591D">
        <w:t>E.</w:t>
      </w:r>
      <w:r w:rsidR="002D7550">
        <w:t>6</w:t>
      </w:r>
      <w:r w:rsidR="00A10763">
        <w:t>)</w:t>
      </w:r>
      <w:r>
        <w:t>.</w:t>
      </w:r>
      <w:r w:rsidR="00C03C9B">
        <w:t xml:space="preserve"> </w:t>
      </w:r>
      <w:r>
        <w:t>Only one of the sherds was recovered from within the structure, the other four were recovered outside.</w:t>
      </w:r>
      <w:r w:rsidR="00C03C9B">
        <w:t xml:space="preserve"> </w:t>
      </w:r>
      <w:r>
        <w:t>The engraved sherd was grog tempered and consists of a series of curvilinear lines, some parallel and some perpendicular to each other</w:t>
      </w:r>
      <w:r w:rsidR="000A06AE">
        <w:t xml:space="preserve"> (Figure 6.2</w:t>
      </w:r>
      <w:r w:rsidR="00A21FA6">
        <w:t>7</w:t>
      </w:r>
      <w:r w:rsidR="000A06AE">
        <w:t>)</w:t>
      </w:r>
      <w:r>
        <w:t>.</w:t>
      </w:r>
      <w:r w:rsidR="00C03C9B">
        <w:t xml:space="preserve"> </w:t>
      </w:r>
      <w:r>
        <w:t>The motif would have been complicated and would have spanned a large area of the vessel.</w:t>
      </w:r>
      <w:r w:rsidR="00C03C9B">
        <w:t xml:space="preserve"> </w:t>
      </w:r>
      <w:r>
        <w:t>This sherd was classified as indeterminate due to its size; however, it is possible this sherd is either Holly Fine Engraved or Iwi (Spiro) Engraved.</w:t>
      </w:r>
      <w:r w:rsidR="00C03C9B">
        <w:t xml:space="preserve"> </w:t>
      </w:r>
    </w:p>
    <w:p w14:paraId="7076F395" w14:textId="21E62965" w:rsidR="00D2221C" w:rsidRDefault="00D2221C" w:rsidP="00A549BC">
      <w:pPr>
        <w:spacing w:line="480" w:lineRule="auto"/>
      </w:pPr>
    </w:p>
    <w:p w14:paraId="3C478657" w14:textId="77777777" w:rsidR="00371882" w:rsidRDefault="00371882" w:rsidP="00C924C0">
      <w:pPr>
        <w:spacing w:line="480" w:lineRule="auto"/>
        <w:ind w:firstLine="720"/>
      </w:pPr>
    </w:p>
    <w:p w14:paraId="65E36461" w14:textId="77777777" w:rsidR="00371882" w:rsidRDefault="00371882" w:rsidP="00C924C0">
      <w:pPr>
        <w:spacing w:line="480" w:lineRule="auto"/>
        <w:ind w:firstLine="720"/>
      </w:pPr>
    </w:p>
    <w:p w14:paraId="0414A948" w14:textId="77777777" w:rsidR="00371882" w:rsidRDefault="00371882" w:rsidP="00C924C0">
      <w:pPr>
        <w:spacing w:line="480" w:lineRule="auto"/>
        <w:ind w:firstLine="720"/>
      </w:pPr>
    </w:p>
    <w:p w14:paraId="7C5E6554" w14:textId="77777777" w:rsidR="00371882" w:rsidRDefault="00371882" w:rsidP="00C924C0">
      <w:pPr>
        <w:spacing w:line="480" w:lineRule="auto"/>
        <w:ind w:firstLine="720"/>
      </w:pPr>
    </w:p>
    <w:p w14:paraId="71942D85" w14:textId="4A10BF26" w:rsidR="00371882" w:rsidRDefault="00371882" w:rsidP="00C924C0">
      <w:pPr>
        <w:spacing w:line="480" w:lineRule="auto"/>
        <w:ind w:firstLine="720"/>
      </w:pPr>
      <w:r>
        <w:rPr>
          <w:noProof/>
        </w:rPr>
        <w:lastRenderedPageBreak/>
        <mc:AlternateContent>
          <mc:Choice Requires="wpg">
            <w:drawing>
              <wp:anchor distT="0" distB="0" distL="114300" distR="114300" simplePos="0" relativeHeight="251788288" behindDoc="0" locked="0" layoutInCell="1" allowOverlap="1" wp14:anchorId="7FC505CC" wp14:editId="48C682F9">
                <wp:simplePos x="0" y="0"/>
                <wp:positionH relativeFrom="margin">
                  <wp:align>center</wp:align>
                </wp:positionH>
                <wp:positionV relativeFrom="paragraph">
                  <wp:posOffset>0</wp:posOffset>
                </wp:positionV>
                <wp:extent cx="5067300" cy="2743200"/>
                <wp:effectExtent l="0" t="0" r="0" b="0"/>
                <wp:wrapTopAndBottom/>
                <wp:docPr id="1481042515" name="Group 10"/>
                <wp:cNvGraphicFramePr/>
                <a:graphic xmlns:a="http://schemas.openxmlformats.org/drawingml/2006/main">
                  <a:graphicData uri="http://schemas.microsoft.com/office/word/2010/wordprocessingGroup">
                    <wpg:wgp>
                      <wpg:cNvGrpSpPr/>
                      <wpg:grpSpPr>
                        <a:xfrm>
                          <a:off x="0" y="0"/>
                          <a:ext cx="5067300" cy="2743200"/>
                          <a:chOff x="0" y="0"/>
                          <a:chExt cx="5067300" cy="2743200"/>
                        </a:xfrm>
                      </wpg:grpSpPr>
                      <pic:pic xmlns:pic="http://schemas.openxmlformats.org/drawingml/2006/picture">
                        <pic:nvPicPr>
                          <pic:cNvPr id="1880130067" name="Picture 9" descr="A ruler and a piece of stone&#10;&#10;Description automatically generated"/>
                          <pic:cNvPicPr>
                            <a:picLocks noChangeAspect="1"/>
                          </pic:cNvPicPr>
                        </pic:nvPicPr>
                        <pic:blipFill>
                          <a:blip r:embed="rId196" cstate="print">
                            <a:extLst>
                              <a:ext uri="{28A0092B-C50C-407E-A947-70E740481C1C}">
                                <a14:useLocalDpi xmlns:a14="http://schemas.microsoft.com/office/drawing/2010/main" val="0"/>
                              </a:ext>
                            </a:extLst>
                          </a:blip>
                          <a:stretch>
                            <a:fillRect/>
                          </a:stretch>
                        </pic:blipFill>
                        <pic:spPr>
                          <a:xfrm>
                            <a:off x="409575" y="0"/>
                            <a:ext cx="4497705" cy="2390775"/>
                          </a:xfrm>
                          <a:prstGeom prst="rect">
                            <a:avLst/>
                          </a:prstGeom>
                        </pic:spPr>
                      </pic:pic>
                      <wps:wsp>
                        <wps:cNvPr id="487830563" name="Text Box 2"/>
                        <wps:cNvSpPr txBox="1">
                          <a:spLocks noChangeArrowheads="1"/>
                        </wps:cNvSpPr>
                        <wps:spPr bwMode="auto">
                          <a:xfrm>
                            <a:off x="0" y="2390775"/>
                            <a:ext cx="5067300" cy="352425"/>
                          </a:xfrm>
                          <a:prstGeom prst="rect">
                            <a:avLst/>
                          </a:prstGeom>
                          <a:solidFill>
                            <a:srgbClr val="FFFFFF"/>
                          </a:solidFill>
                          <a:ln w="9525">
                            <a:noFill/>
                            <a:miter lim="800000"/>
                            <a:headEnd/>
                            <a:tailEnd/>
                          </a:ln>
                        </wps:spPr>
                        <wps:txbx>
                          <w:txbxContent>
                            <w:p w14:paraId="1E6B8E5F" w14:textId="1FAF70B1" w:rsidR="00D2221C" w:rsidRDefault="00D2221C">
                              <w:r>
                                <w:t>Figure 6.2</w:t>
                              </w:r>
                              <w:r w:rsidR="00A21FA6">
                                <w:t>7</w:t>
                              </w:r>
                              <w:r w:rsidR="000A06AE">
                                <w:t>. Structure 6 complicated incised sherd.</w:t>
                              </w:r>
                            </w:p>
                          </w:txbxContent>
                        </wps:txbx>
                        <wps:bodyPr rot="0" vert="horz" wrap="square" lIns="91440" tIns="45720" rIns="91440" bIns="45720" anchor="t" anchorCtr="0">
                          <a:noAutofit/>
                        </wps:bodyPr>
                      </wps:wsp>
                    </wpg:wgp>
                  </a:graphicData>
                </a:graphic>
              </wp:anchor>
            </w:drawing>
          </mc:Choice>
          <mc:Fallback>
            <w:pict>
              <v:group w14:anchorId="7FC505CC" id="Group 10" o:spid="_x0000_s1266" style="position:absolute;left:0;text-align:left;margin-left:0;margin-top:0;width:399pt;height:3in;z-index:251788288;mso-position-horizontal:center;mso-position-horizontal-relative:margin" coordsize="50673,27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">
                <v:shape id="Picture 9" o:spid="_x0000_s1267" type="#_x0000_t75" alt="A ruler and a piece of stone&#10;&#10;Description automatically generated" style="position:absolute;left:4095;width:44977;height:2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">
                  <v:imagedata r:id="rId197" o:title="A ruler and a piece of stone&#10;&#10;Description automatically generated"/>
                </v:shape>
                <v:shape id="_x0000_s1268" type="#_x0000_t202" style="position:absolute;top:23907;width:50673;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" stroked="f">
                  <v:textbox>
                    <w:txbxContent>
                      <w:p w14:paraId="1E6B8E5F" w14:textId="1FAF70B1" w:rsidR="00D2221C" w:rsidRDefault="00D2221C">
                        <w:r>
                          <w:t>Figure 6.2</w:t>
                        </w:r>
                        <w:r w:rsidR="00A21FA6">
                          <w:t>7</w:t>
                        </w:r>
                        <w:r w:rsidR="000A06AE">
                          <w:t>. Structure 6 complicated incised sherd.</w:t>
                        </w:r>
                      </w:p>
                    </w:txbxContent>
                  </v:textbox>
                </v:shape>
                <w10:wrap type="topAndBottom" anchorx="margin"/>
              </v:group>
            </w:pict>
          </mc:Fallback>
        </mc:AlternateContent>
      </w:r>
    </w:p>
    <w:p w14:paraId="07CB0079" w14:textId="00D397A1" w:rsidR="00C924C0" w:rsidRDefault="00C924C0" w:rsidP="00C924C0">
      <w:pPr>
        <w:spacing w:line="480" w:lineRule="auto"/>
        <w:ind w:firstLine="720"/>
      </w:pPr>
      <w:r>
        <w:t>The fingernail impressed sherd is grog tempered and consists of several fingernail punctations at a near 45 º angle from the sherd’s vertical axis</w:t>
      </w:r>
      <w:r w:rsidR="007162B7">
        <w:t xml:space="preserve"> (Figure 6.28)</w:t>
      </w:r>
      <w:r>
        <w:t>.</w:t>
      </w:r>
      <w:r w:rsidR="00C03C9B">
        <w:t xml:space="preserve"> </w:t>
      </w:r>
      <w:r>
        <w:t>This sherd was recovered outside the building.</w:t>
      </w:r>
      <w:r w:rsidR="00C03C9B">
        <w:t xml:space="preserve"> </w:t>
      </w:r>
      <w:r>
        <w:t>Three grog tempered fingernail impressed/applique sherds were recovered, one from outside the structure, and two from within.</w:t>
      </w:r>
      <w:r w:rsidR="00C03C9B">
        <w:t xml:space="preserve"> </w:t>
      </w:r>
      <w:r>
        <w:t>The two sherds recovered from within came from the same unit and level.</w:t>
      </w:r>
      <w:r w:rsidR="00C03C9B">
        <w:t xml:space="preserve"> </w:t>
      </w:r>
      <w:r>
        <w:t>All three sherds exhibit a single applique node.</w:t>
      </w:r>
      <w:r w:rsidR="00C03C9B">
        <w:t xml:space="preserve"> </w:t>
      </w:r>
      <w:r>
        <w:t>Several fingernail punctations were made on each sherd, and each node had a single fingernail impression on top it.</w:t>
      </w:r>
    </w:p>
    <w:p w14:paraId="77BFD2AC" w14:textId="77777777" w:rsidR="00AE3B08" w:rsidRDefault="00AE3B08" w:rsidP="00C924C0">
      <w:pPr>
        <w:spacing w:line="480" w:lineRule="auto"/>
        <w:ind w:firstLine="720"/>
      </w:pPr>
    </w:p>
    <w:p w14:paraId="0B49E17C" w14:textId="77777777" w:rsidR="00AE3B08" w:rsidRDefault="00AE3B08" w:rsidP="00C924C0">
      <w:pPr>
        <w:spacing w:line="480" w:lineRule="auto"/>
        <w:ind w:firstLine="720"/>
      </w:pPr>
    </w:p>
    <w:p w14:paraId="04603E32" w14:textId="77777777" w:rsidR="004A4999" w:rsidRDefault="004A4999" w:rsidP="00C924C0">
      <w:pPr>
        <w:spacing w:line="480" w:lineRule="auto"/>
        <w:ind w:firstLine="720"/>
      </w:pPr>
    </w:p>
    <w:p w14:paraId="324E26C6" w14:textId="77777777" w:rsidR="004A4999" w:rsidRDefault="004A4999" w:rsidP="00C924C0">
      <w:pPr>
        <w:spacing w:line="480" w:lineRule="auto"/>
        <w:ind w:firstLine="720"/>
      </w:pPr>
    </w:p>
    <w:p w14:paraId="53C7899E" w14:textId="77777777" w:rsidR="004A4999" w:rsidRDefault="004A4999" w:rsidP="00C924C0">
      <w:pPr>
        <w:spacing w:line="480" w:lineRule="auto"/>
        <w:ind w:firstLine="720"/>
      </w:pPr>
    </w:p>
    <w:p w14:paraId="34C3F459" w14:textId="2755D109" w:rsidR="004A4999" w:rsidRDefault="004A4999" w:rsidP="00C924C0">
      <w:pPr>
        <w:spacing w:line="480" w:lineRule="auto"/>
        <w:ind w:firstLine="720"/>
      </w:pPr>
    </w:p>
    <w:p w14:paraId="78CFCF05" w14:textId="40C381C2" w:rsidR="004A4999" w:rsidRDefault="004A4999" w:rsidP="00C924C0">
      <w:pPr>
        <w:spacing w:line="480" w:lineRule="auto"/>
        <w:ind w:firstLine="720"/>
      </w:pPr>
      <w:r>
        <w:rPr>
          <w:noProof/>
        </w:rPr>
        <w:lastRenderedPageBreak/>
        <mc:AlternateContent>
          <mc:Choice Requires="wpg">
            <w:drawing>
              <wp:anchor distT="0" distB="0" distL="114300" distR="114300" simplePos="0" relativeHeight="251792384" behindDoc="0" locked="0" layoutInCell="1" allowOverlap="1" wp14:anchorId="619978E4" wp14:editId="56B3E7D5">
                <wp:simplePos x="0" y="0"/>
                <wp:positionH relativeFrom="margin">
                  <wp:align>right</wp:align>
                </wp:positionH>
                <wp:positionV relativeFrom="paragraph">
                  <wp:posOffset>91</wp:posOffset>
                </wp:positionV>
                <wp:extent cx="5924550" cy="3219450"/>
                <wp:effectExtent l="0" t="0" r="0" b="0"/>
                <wp:wrapTopAndBottom/>
                <wp:docPr id="1791529381" name="Group 2"/>
                <wp:cNvGraphicFramePr/>
                <a:graphic xmlns:a="http://schemas.openxmlformats.org/drawingml/2006/main">
                  <a:graphicData uri="http://schemas.microsoft.com/office/word/2010/wordprocessingGroup">
                    <wpg:wgp>
                      <wpg:cNvGrpSpPr/>
                      <wpg:grpSpPr>
                        <a:xfrm>
                          <a:off x="0" y="0"/>
                          <a:ext cx="5924550" cy="3219450"/>
                          <a:chOff x="0" y="0"/>
                          <a:chExt cx="5924550" cy="3219450"/>
                        </a:xfrm>
                      </wpg:grpSpPr>
                      <pic:pic xmlns:pic="http://schemas.openxmlformats.org/drawingml/2006/picture">
                        <pic:nvPicPr>
                          <pic:cNvPr id="1776762089" name="Picture 1" descr="A close-up of a stone&#10;&#10;Description automatically generated"/>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1371600" y="0"/>
                            <a:ext cx="3166745" cy="2834640"/>
                          </a:xfrm>
                          <a:prstGeom prst="rect">
                            <a:avLst/>
                          </a:prstGeom>
                        </pic:spPr>
                      </pic:pic>
                      <wps:wsp>
                        <wps:cNvPr id="1675595480" name="Text Box 2"/>
                        <wps:cNvSpPr txBox="1">
                          <a:spLocks noChangeArrowheads="1"/>
                        </wps:cNvSpPr>
                        <wps:spPr bwMode="auto">
                          <a:xfrm>
                            <a:off x="0" y="2847975"/>
                            <a:ext cx="5924550" cy="371475"/>
                          </a:xfrm>
                          <a:prstGeom prst="rect">
                            <a:avLst/>
                          </a:prstGeom>
                          <a:solidFill>
                            <a:srgbClr val="FFFFFF"/>
                          </a:solidFill>
                          <a:ln w="9525">
                            <a:noFill/>
                            <a:miter lim="800000"/>
                            <a:headEnd/>
                            <a:tailEnd/>
                          </a:ln>
                        </wps:spPr>
                        <wps:txbx>
                          <w:txbxContent>
                            <w:p w14:paraId="192216A6" w14:textId="674493DF" w:rsidR="00636012" w:rsidRDefault="007162B7">
                              <w:r>
                                <w:t>Figure 6.28: Structure 6 fingernail impressed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9978E4" id="_x0000_s1269" style="position:absolute;left:0;text-align:left;margin-left:415.3pt;margin-top:0;width:466.5pt;height:253.5pt;z-index:251792384;mso-position-horizontal:right;mso-position-horizontal-relative:margin;mso-width-relative:margin;mso-height-relative:margin" coordsize="59245,32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">
                <v:shape id="Picture 1" o:spid="_x0000_s1270" type="#_x0000_t75" alt="A close-up of a stone&#10;&#10;Description automatically generated" style="position:absolute;left:13716;width:31667;height:28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">
                  <v:imagedata r:id="rId199" o:title="A close-up of a stone&#10;&#10;Description automatically generated"/>
                </v:shape>
                <v:shape id="_x0000_s1271" type="#_x0000_t202" style="position:absolute;top:28479;width:5924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" stroked="f">
                  <v:textbox>
                    <w:txbxContent>
                      <w:p w14:paraId="192216A6" w14:textId="674493DF" w:rsidR="00636012" w:rsidRDefault="007162B7">
                        <w:r>
                          <w:t>Figure 6.28: Structure 6 fingernail impressed</w:t>
                        </w:r>
                      </w:p>
                    </w:txbxContent>
                  </v:textbox>
                </v:shape>
                <w10:wrap type="topAndBottom" anchorx="margin"/>
              </v:group>
            </w:pict>
          </mc:Fallback>
        </mc:AlternateContent>
      </w:r>
    </w:p>
    <w:p w14:paraId="2FD3EC39" w14:textId="2DA09D6D" w:rsidR="004A4999" w:rsidRDefault="004A4999" w:rsidP="00C924C0">
      <w:pPr>
        <w:spacing w:line="480" w:lineRule="auto"/>
        <w:ind w:firstLine="720"/>
      </w:pPr>
    </w:p>
    <w:p w14:paraId="327CADC5" w14:textId="05C4318C" w:rsidR="004A4999" w:rsidRDefault="00CC70F8" w:rsidP="00C924C0">
      <w:pPr>
        <w:spacing w:line="480" w:lineRule="auto"/>
        <w:ind w:firstLine="720"/>
      </w:pPr>
      <w:r>
        <w:rPr>
          <w:noProof/>
        </w:rPr>
        <mc:AlternateContent>
          <mc:Choice Requires="wpg">
            <w:drawing>
              <wp:anchor distT="0" distB="0" distL="114300" distR="114300" simplePos="0" relativeHeight="251800576" behindDoc="0" locked="0" layoutInCell="1" allowOverlap="1" wp14:anchorId="0E37D076" wp14:editId="64D17EDE">
                <wp:simplePos x="0" y="0"/>
                <wp:positionH relativeFrom="margin">
                  <wp:align>center</wp:align>
                </wp:positionH>
                <wp:positionV relativeFrom="paragraph">
                  <wp:posOffset>244475</wp:posOffset>
                </wp:positionV>
                <wp:extent cx="5943600" cy="3079931"/>
                <wp:effectExtent l="0" t="0" r="0" b="6350"/>
                <wp:wrapTopAndBottom/>
                <wp:docPr id="1731332993" name="Group 6"/>
                <wp:cNvGraphicFramePr/>
                <a:graphic xmlns:a="http://schemas.openxmlformats.org/drawingml/2006/main">
                  <a:graphicData uri="http://schemas.microsoft.com/office/word/2010/wordprocessingGroup">
                    <wpg:wgp>
                      <wpg:cNvGrpSpPr/>
                      <wpg:grpSpPr>
                        <a:xfrm>
                          <a:off x="0" y="0"/>
                          <a:ext cx="5943600" cy="3079931"/>
                          <a:chOff x="0" y="0"/>
                          <a:chExt cx="5943600" cy="3079931"/>
                        </a:xfrm>
                      </wpg:grpSpPr>
                      <pic:pic xmlns:pic="http://schemas.openxmlformats.org/drawingml/2006/picture">
                        <pic:nvPicPr>
                          <pic:cNvPr id="264165704" name="Picture 5"/>
                          <pic:cNvPicPr>
                            <a:picLocks noChangeAspect="1"/>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943600" cy="2673350"/>
                          </a:xfrm>
                          <a:prstGeom prst="rect">
                            <a:avLst/>
                          </a:prstGeom>
                        </pic:spPr>
                      </pic:pic>
                      <wps:wsp>
                        <wps:cNvPr id="807051903" name="Text Box 2"/>
                        <wps:cNvSpPr txBox="1">
                          <a:spLocks noChangeArrowheads="1"/>
                        </wps:cNvSpPr>
                        <wps:spPr bwMode="auto">
                          <a:xfrm>
                            <a:off x="21771" y="2688771"/>
                            <a:ext cx="5921375" cy="391160"/>
                          </a:xfrm>
                          <a:prstGeom prst="rect">
                            <a:avLst/>
                          </a:prstGeom>
                          <a:solidFill>
                            <a:srgbClr val="FFFFFF"/>
                          </a:solidFill>
                          <a:ln w="9525">
                            <a:noFill/>
                            <a:miter lim="800000"/>
                            <a:headEnd/>
                            <a:tailEnd/>
                          </a:ln>
                        </wps:spPr>
                        <wps:txbx>
                          <w:txbxContent>
                            <w:p w14:paraId="77C00B1E" w14:textId="4CCF9540" w:rsidR="00C27330" w:rsidRDefault="00C27330">
                              <w:r>
                                <w:t xml:space="preserve">Figure 6.29: Structure </w:t>
                              </w:r>
                              <w:r w:rsidR="001E6B7A">
                                <w:t>6 fingernail impressed with applique nodes</w:t>
                              </w:r>
                            </w:p>
                          </w:txbxContent>
                        </wps:txbx>
                        <wps:bodyPr rot="0" vert="horz" wrap="square" lIns="91440" tIns="45720" rIns="91440" bIns="45720" anchor="t" anchorCtr="0">
                          <a:spAutoFit/>
                        </wps:bodyPr>
                      </wps:wsp>
                    </wpg:wgp>
                  </a:graphicData>
                </a:graphic>
              </wp:anchor>
            </w:drawing>
          </mc:Choice>
          <mc:Fallback>
            <w:pict>
              <v:group w14:anchorId="0E37D076" id="_x0000_s1272" style="position:absolute;left:0;text-align:left;margin-left:0;margin-top:19.25pt;width:468pt;height:242.5pt;z-index:251800576;mso-position-horizontal:center;mso-position-horizontal-relative:margin" coordsize="59436,30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">
                <v:shape id="Picture 5" o:spid="_x0000_s1273" type="#_x0000_t75" style="position:absolute;width:59436;height:2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">
                  <v:imagedata r:id="rId201" o:title=""/>
                </v:shape>
                <v:shape id="_x0000_s1274" type="#_x0000_t202" style="position:absolute;left:217;top:26887;width:59214;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" stroked="f">
                  <v:textbox style="mso-fit-shape-to-text:t">
                    <w:txbxContent>
                      <w:p w14:paraId="77C00B1E" w14:textId="4CCF9540" w:rsidR="00C27330" w:rsidRDefault="00C27330">
                        <w:r>
                          <w:t xml:space="preserve">Figure 6.29: Structure </w:t>
                        </w:r>
                        <w:r w:rsidR="001E6B7A">
                          <w:t>6 fingernail impressed with applique nodes</w:t>
                        </w:r>
                      </w:p>
                    </w:txbxContent>
                  </v:textbox>
                </v:shape>
                <w10:wrap type="topAndBottom" anchorx="margin"/>
              </v:group>
            </w:pict>
          </mc:Fallback>
        </mc:AlternateContent>
      </w:r>
    </w:p>
    <w:p w14:paraId="609D5F3D" w14:textId="1E159DD4" w:rsidR="00AE3B08" w:rsidRDefault="00AE3B08" w:rsidP="00C924C0">
      <w:pPr>
        <w:spacing w:line="480" w:lineRule="auto"/>
        <w:ind w:firstLine="720"/>
      </w:pPr>
    </w:p>
    <w:p w14:paraId="11DDE492" w14:textId="344F6BB3" w:rsidR="00C924C0" w:rsidRDefault="00BA063B" w:rsidP="00C924C0">
      <w:pPr>
        <w:spacing w:line="480" w:lineRule="auto"/>
        <w:ind w:firstLine="720"/>
      </w:pPr>
      <w:r>
        <w:rPr>
          <w:noProof/>
        </w:rPr>
        <w:lastRenderedPageBreak/>
        <mc:AlternateContent>
          <mc:Choice Requires="wpg">
            <w:drawing>
              <wp:anchor distT="0" distB="0" distL="114300" distR="114300" simplePos="0" relativeHeight="251812864" behindDoc="0" locked="0" layoutInCell="1" allowOverlap="1" wp14:anchorId="5C99CBD5" wp14:editId="4369F644">
                <wp:simplePos x="0" y="0"/>
                <wp:positionH relativeFrom="margin">
                  <wp:align>left</wp:align>
                </wp:positionH>
                <wp:positionV relativeFrom="paragraph">
                  <wp:posOffset>3036570</wp:posOffset>
                </wp:positionV>
                <wp:extent cx="5932170" cy="3014980"/>
                <wp:effectExtent l="0" t="0" r="0" b="0"/>
                <wp:wrapTopAndBottom/>
                <wp:docPr id="579293013" name="Group 4"/>
                <wp:cNvGraphicFramePr/>
                <a:graphic xmlns:a="http://schemas.openxmlformats.org/drawingml/2006/main">
                  <a:graphicData uri="http://schemas.microsoft.com/office/word/2010/wordprocessingGroup">
                    <wpg:wgp>
                      <wpg:cNvGrpSpPr/>
                      <wpg:grpSpPr>
                        <a:xfrm>
                          <a:off x="0" y="0"/>
                          <a:ext cx="5932170" cy="3014980"/>
                          <a:chOff x="0" y="0"/>
                          <a:chExt cx="5932170" cy="3015343"/>
                        </a:xfrm>
                      </wpg:grpSpPr>
                      <pic:pic xmlns:pic="http://schemas.openxmlformats.org/drawingml/2006/picture">
                        <pic:nvPicPr>
                          <pic:cNvPr id="1986678432" name="Picture 3"/>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500743" y="0"/>
                            <a:ext cx="4930775" cy="2691130"/>
                          </a:xfrm>
                          <a:prstGeom prst="rect">
                            <a:avLst/>
                          </a:prstGeom>
                        </pic:spPr>
                      </pic:pic>
                      <wps:wsp>
                        <wps:cNvPr id="1640977764" name="Text Box 2"/>
                        <wps:cNvSpPr txBox="1">
                          <a:spLocks noChangeArrowheads="1"/>
                        </wps:cNvSpPr>
                        <wps:spPr bwMode="auto">
                          <a:xfrm>
                            <a:off x="0" y="2710543"/>
                            <a:ext cx="5932170" cy="304800"/>
                          </a:xfrm>
                          <a:prstGeom prst="rect">
                            <a:avLst/>
                          </a:prstGeom>
                          <a:solidFill>
                            <a:srgbClr val="FFFFFF"/>
                          </a:solidFill>
                          <a:ln w="9525">
                            <a:noFill/>
                            <a:miter lim="800000"/>
                            <a:headEnd/>
                            <a:tailEnd/>
                          </a:ln>
                        </wps:spPr>
                        <wps:txbx>
                          <w:txbxContent>
                            <w:p w14:paraId="60CD2A42" w14:textId="0EBB2C57" w:rsidR="00887D3B" w:rsidRDefault="00887D3B">
                              <w:r>
                                <w:t>Figure 6.30: Structure 6 pinched sherds</w:t>
                              </w:r>
                            </w:p>
                          </w:txbxContent>
                        </wps:txbx>
                        <wps:bodyPr rot="0" vert="horz" wrap="square" lIns="91440" tIns="45720" rIns="91440" bIns="45720" anchor="t" anchorCtr="0">
                          <a:noAutofit/>
                        </wps:bodyPr>
                      </wps:wsp>
                    </wpg:wgp>
                  </a:graphicData>
                </a:graphic>
              </wp:anchor>
            </w:drawing>
          </mc:Choice>
          <mc:Fallback>
            <w:pict>
              <v:group w14:anchorId="5C99CBD5" id="_x0000_s1275" style="position:absolute;left:0;text-align:left;margin-left:0;margin-top:239.1pt;width:467.1pt;height:237.4pt;z-index:251812864;mso-position-horizontal:left;mso-position-horizontal-relative:margin" coordsize="59321,301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">
                <v:shape id="Picture 3" o:spid="_x0000_s1276" type="#_x0000_t75" style="position:absolute;left:5007;width:49308;height:2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">
                  <v:imagedata r:id="rId203" o:title=""/>
                </v:shape>
                <v:shape id="_x0000_s1277" type="#_x0000_t202" style="position:absolute;top:27105;width:5932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" stroked="f">
                  <v:textbox>
                    <w:txbxContent>
                      <w:p w14:paraId="60CD2A42" w14:textId="0EBB2C57" w:rsidR="00887D3B" w:rsidRDefault="00887D3B">
                        <w:r>
                          <w:t>Figure 6.30: Structure 6 pinched sherds</w:t>
                        </w:r>
                      </w:p>
                    </w:txbxContent>
                  </v:textbox>
                </v:shape>
                <w10:wrap type="topAndBottom" anchorx="margin"/>
              </v:group>
            </w:pict>
          </mc:Fallback>
        </mc:AlternateContent>
      </w:r>
      <w:r w:rsidR="00C924C0">
        <w:t>The incised sherds consist of three shell tempered sherds, one was recovered from within the structure, and the other two outside</w:t>
      </w:r>
      <w:r w:rsidR="00007D40">
        <w:t xml:space="preserve"> (</w:t>
      </w:r>
      <w:r w:rsidR="00007D40" w:rsidRPr="005E20A7">
        <w:t xml:space="preserve">Appendix </w:t>
      </w:r>
      <w:r w:rsidR="005E20A7">
        <w:t>E.</w:t>
      </w:r>
      <w:r w:rsidR="001470BE">
        <w:t>10</w:t>
      </w:r>
      <w:r w:rsidR="00007D40">
        <w:t>)</w:t>
      </w:r>
      <w:r w:rsidR="00C924C0">
        <w:t>.</w:t>
      </w:r>
      <w:r w:rsidR="00C03C9B">
        <w:t xml:space="preserve"> </w:t>
      </w:r>
      <w:r w:rsidR="00C924C0">
        <w:t>Two of the incised sherds consist of several lines in a random pattern in similar directions</w:t>
      </w:r>
      <w:r w:rsidR="005E20A7">
        <w:t xml:space="preserve"> (Appendix E.</w:t>
      </w:r>
      <w:r w:rsidR="001470BE">
        <w:t>10</w:t>
      </w:r>
      <w:r w:rsidR="005E20A7">
        <w:t>A-B)</w:t>
      </w:r>
      <w:r w:rsidR="00C924C0">
        <w:t>.</w:t>
      </w:r>
      <w:r w:rsidR="00C03C9B">
        <w:t xml:space="preserve"> </w:t>
      </w:r>
      <w:r w:rsidR="00C924C0">
        <w:t>The third incised sherd is a base sherd with an incised line on the body about 1 cm above the base in what looks like a band that would go around the vessel</w:t>
      </w:r>
      <w:r w:rsidR="005E20A7">
        <w:t xml:space="preserve"> (Appendix E.</w:t>
      </w:r>
      <w:r w:rsidR="001470BE">
        <w:t>10</w:t>
      </w:r>
      <w:r w:rsidR="005E20A7">
        <w:t>C)</w:t>
      </w:r>
      <w:r w:rsidR="00C924C0">
        <w:t>.</w:t>
      </w:r>
      <w:r w:rsidR="00C03C9B">
        <w:t xml:space="preserve"> </w:t>
      </w:r>
      <w:r w:rsidR="00C924C0">
        <w:t>The three pinched sherds consist of two shell tempered, and one grog tempered sherds.</w:t>
      </w:r>
      <w:r w:rsidR="00C03C9B">
        <w:t xml:space="preserve"> </w:t>
      </w:r>
      <w:r w:rsidR="00C924C0">
        <w:t>Two of them consist of at least two pinched parallel ridge lines</w:t>
      </w:r>
      <w:r w:rsidR="00BA7EBF">
        <w:t xml:space="preserve"> (Figure 6.30A-B</w:t>
      </w:r>
      <w:r>
        <w:t>)</w:t>
      </w:r>
      <w:r w:rsidR="00C924C0">
        <w:t xml:space="preserve"> and the third sherd consists of a slightly raised area between two pinched depressions</w:t>
      </w:r>
      <w:r>
        <w:t xml:space="preserve"> (Figure 6.30C)</w:t>
      </w:r>
      <w:r w:rsidR="00C924C0">
        <w:t>.</w:t>
      </w:r>
    </w:p>
    <w:p w14:paraId="628FE4FB" w14:textId="6751D4C7" w:rsidR="00887D3B" w:rsidRDefault="00887D3B" w:rsidP="00C924C0">
      <w:pPr>
        <w:spacing w:line="480" w:lineRule="auto"/>
        <w:ind w:firstLine="720"/>
      </w:pPr>
    </w:p>
    <w:p w14:paraId="08967AE0" w14:textId="425EFC0B" w:rsidR="00C924C0" w:rsidRDefault="00C924C0" w:rsidP="00C924C0">
      <w:pPr>
        <w:spacing w:line="480" w:lineRule="auto"/>
        <w:ind w:firstLine="720"/>
      </w:pPr>
      <w:r>
        <w:t>The punctated sherd is a shell tempered base/body sherd where the body is plain and the punctation is on the base of the sherd</w:t>
      </w:r>
      <w:r w:rsidR="001C6AB1">
        <w:t xml:space="preserve"> (Figure 6.3</w:t>
      </w:r>
      <w:r w:rsidR="00304A63">
        <w:t>1</w:t>
      </w:r>
      <w:r w:rsidR="001C6AB1">
        <w:t>)</w:t>
      </w:r>
      <w:r>
        <w:t>.</w:t>
      </w:r>
      <w:r w:rsidR="00C03C9B">
        <w:t xml:space="preserve"> </w:t>
      </w:r>
      <w:r>
        <w:t xml:space="preserve">It is difficult to determine the pattern of the punctations, but </w:t>
      </w:r>
      <w:r w:rsidR="00C85BB8">
        <w:t>they</w:t>
      </w:r>
      <w:r>
        <w:t xml:space="preserve"> appear to be rectangular in shape and made in parallel rows and columns that would extend past the edge of the sherd.</w:t>
      </w:r>
      <w:r w:rsidR="00C03C9B">
        <w:t xml:space="preserve"> </w:t>
      </w:r>
      <w:r>
        <w:t>This sherd was recovered from within the structure.</w:t>
      </w:r>
      <w:r w:rsidR="00C03C9B">
        <w:t xml:space="preserve"> </w:t>
      </w:r>
      <w:r>
        <w:t xml:space="preserve">The handle peak is shell tempered smoothed body sherd with a loop handle with two applique </w:t>
      </w:r>
      <w:r>
        <w:lastRenderedPageBreak/>
        <w:t>nodes on top of the handle</w:t>
      </w:r>
      <w:r w:rsidR="00E0411B">
        <w:t xml:space="preserve"> (Figure 6.3</w:t>
      </w:r>
      <w:r w:rsidR="00304A63">
        <w:t>2</w:t>
      </w:r>
      <w:r w:rsidR="00E0411B">
        <w:t>)</w:t>
      </w:r>
      <w:r>
        <w:t>.</w:t>
      </w:r>
      <w:r w:rsidR="00C03C9B">
        <w:t xml:space="preserve"> </w:t>
      </w:r>
      <w:r>
        <w:t>The handle itself is approximately 1.5 cm wide, 5.2 cm high, and 1.0 cm thick.</w:t>
      </w:r>
      <w:r w:rsidR="00C03C9B">
        <w:t xml:space="preserve"> </w:t>
      </w:r>
      <w:r>
        <w:t>The nodes atop the handle are small and angle lightly away from each other.</w:t>
      </w:r>
    </w:p>
    <w:p w14:paraId="52B56FDD" w14:textId="1EBADFFC" w:rsidR="007F573D" w:rsidRDefault="00704D6A" w:rsidP="00C924C0">
      <w:pPr>
        <w:spacing w:line="480" w:lineRule="auto"/>
        <w:ind w:firstLine="720"/>
      </w:pPr>
      <w:r>
        <w:rPr>
          <w:noProof/>
        </w:rPr>
        <mc:AlternateContent>
          <mc:Choice Requires="wpg">
            <w:drawing>
              <wp:anchor distT="0" distB="0" distL="114300" distR="114300" simplePos="0" relativeHeight="251804672" behindDoc="0" locked="0" layoutInCell="1" allowOverlap="1" wp14:anchorId="31E6434B" wp14:editId="733BD049">
                <wp:simplePos x="0" y="0"/>
                <wp:positionH relativeFrom="margin">
                  <wp:align>center</wp:align>
                </wp:positionH>
                <wp:positionV relativeFrom="paragraph">
                  <wp:posOffset>431800</wp:posOffset>
                </wp:positionV>
                <wp:extent cx="5932170" cy="3584575"/>
                <wp:effectExtent l="0" t="0" r="0" b="0"/>
                <wp:wrapTopAndBottom/>
                <wp:docPr id="773213848" name="Group 8"/>
                <wp:cNvGraphicFramePr/>
                <a:graphic xmlns:a="http://schemas.openxmlformats.org/drawingml/2006/main">
                  <a:graphicData uri="http://schemas.microsoft.com/office/word/2010/wordprocessingGroup">
                    <wpg:wgp>
                      <wpg:cNvGrpSpPr/>
                      <wpg:grpSpPr>
                        <a:xfrm>
                          <a:off x="0" y="0"/>
                          <a:ext cx="5932170" cy="3584575"/>
                          <a:chOff x="0" y="0"/>
                          <a:chExt cx="5932170" cy="3584847"/>
                        </a:xfrm>
                      </wpg:grpSpPr>
                      <pic:pic xmlns:pic="http://schemas.openxmlformats.org/drawingml/2006/picture">
                        <pic:nvPicPr>
                          <pic:cNvPr id="1679337463" name="Picture 7"/>
                          <pic:cNvPicPr>
                            <a:picLocks noChangeAspect="1"/>
                          </pic:cNvPicPr>
                        </pic:nvPicPr>
                        <pic:blipFill>
                          <a:blip r:embed="rId204" cstate="print">
                            <a:extLst>
                              <a:ext uri="{28A0092B-C50C-407E-A947-70E740481C1C}">
                                <a14:useLocalDpi xmlns:a14="http://schemas.microsoft.com/office/drawing/2010/main" val="0"/>
                              </a:ext>
                            </a:extLst>
                          </a:blip>
                          <a:stretch>
                            <a:fillRect/>
                          </a:stretch>
                        </pic:blipFill>
                        <pic:spPr>
                          <a:xfrm>
                            <a:off x="1153885" y="0"/>
                            <a:ext cx="3624580" cy="2982595"/>
                          </a:xfrm>
                          <a:prstGeom prst="rect">
                            <a:avLst/>
                          </a:prstGeom>
                        </pic:spPr>
                      </pic:pic>
                      <wps:wsp>
                        <wps:cNvPr id="1817203658" name="Text Box 2"/>
                        <wps:cNvSpPr txBox="1">
                          <a:spLocks noChangeArrowheads="1"/>
                        </wps:cNvSpPr>
                        <wps:spPr bwMode="auto">
                          <a:xfrm>
                            <a:off x="0" y="3004457"/>
                            <a:ext cx="5932170" cy="580390"/>
                          </a:xfrm>
                          <a:prstGeom prst="rect">
                            <a:avLst/>
                          </a:prstGeom>
                          <a:solidFill>
                            <a:srgbClr val="FFFFFF"/>
                          </a:solidFill>
                          <a:ln w="9525">
                            <a:noFill/>
                            <a:miter lim="800000"/>
                            <a:headEnd/>
                            <a:tailEnd/>
                          </a:ln>
                        </wps:spPr>
                        <wps:txbx>
                          <w:txbxContent>
                            <w:p w14:paraId="7E3D8EF2" w14:textId="67F9935D" w:rsidR="007F573D" w:rsidRDefault="007F573D">
                              <w:r>
                                <w:t>Figure 6.3</w:t>
                              </w:r>
                              <w:r w:rsidR="00156F46">
                                <w:t>1</w:t>
                              </w:r>
                              <w:r>
                                <w:t>: Structure 6 punctated base and body sherd with an outline of the surface of the base</w:t>
                              </w:r>
                            </w:p>
                          </w:txbxContent>
                        </wps:txbx>
                        <wps:bodyPr rot="0" vert="horz" wrap="square" lIns="91440" tIns="45720" rIns="91440" bIns="45720" anchor="t" anchorCtr="0">
                          <a:spAutoFit/>
                        </wps:bodyPr>
                      </wps:wsp>
                    </wpg:wgp>
                  </a:graphicData>
                </a:graphic>
              </wp:anchor>
            </w:drawing>
          </mc:Choice>
          <mc:Fallback>
            <w:pict>
              <v:group w14:anchorId="31E6434B" id="_x0000_s1278" style="position:absolute;left:0;text-align:left;margin-left:0;margin-top:34pt;width:467.1pt;height:282.25pt;z-index:251804672;mso-position-horizontal:center;mso-position-horizontal-relative:margin" coordsize="59321,35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">
                <v:shape id="Picture 7" o:spid="_x0000_s1279" type="#_x0000_t75" style="position:absolute;left:11538;width:36246;height: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">
                  <v:imagedata r:id="rId205" o:title=""/>
                </v:shape>
                <v:shape id="_x0000_s1280" type="#_x0000_t202" style="position:absolute;top:30044;width:59321;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" stroked="f">
                  <v:textbox style="mso-fit-shape-to-text:t">
                    <w:txbxContent>
                      <w:p w14:paraId="7E3D8EF2" w14:textId="67F9935D" w:rsidR="007F573D" w:rsidRDefault="007F573D">
                        <w:r>
                          <w:t>Figure 6.3</w:t>
                        </w:r>
                        <w:r w:rsidR="00156F46">
                          <w:t>1</w:t>
                        </w:r>
                        <w:r>
                          <w:t>: Structure 6 punctated base and body sherd with an outline of the surface of the base</w:t>
                        </w:r>
                      </w:p>
                    </w:txbxContent>
                  </v:textbox>
                </v:shape>
                <w10:wrap type="topAndBottom" anchorx="margin"/>
              </v:group>
            </w:pict>
          </mc:Fallback>
        </mc:AlternateContent>
      </w:r>
    </w:p>
    <w:p w14:paraId="5BEECEF5" w14:textId="687E4F3E" w:rsidR="007F573D" w:rsidRDefault="007F573D" w:rsidP="00304A63">
      <w:pPr>
        <w:spacing w:line="480" w:lineRule="auto"/>
      </w:pPr>
    </w:p>
    <w:p w14:paraId="05B7030F" w14:textId="7E7D0207" w:rsidR="007F573D" w:rsidRDefault="007F573D" w:rsidP="00C924C0">
      <w:pPr>
        <w:spacing w:line="480" w:lineRule="auto"/>
        <w:ind w:firstLine="720"/>
      </w:pPr>
    </w:p>
    <w:p w14:paraId="51D62C11" w14:textId="77777777" w:rsidR="00156F46" w:rsidRDefault="00156F46" w:rsidP="00C924C0">
      <w:pPr>
        <w:spacing w:line="480" w:lineRule="auto"/>
        <w:ind w:firstLine="720"/>
      </w:pPr>
    </w:p>
    <w:p w14:paraId="6E9E8BE7" w14:textId="77777777" w:rsidR="00156F46" w:rsidRDefault="00156F46" w:rsidP="00C924C0">
      <w:pPr>
        <w:spacing w:line="480" w:lineRule="auto"/>
        <w:ind w:firstLine="720"/>
      </w:pPr>
    </w:p>
    <w:p w14:paraId="29285D38" w14:textId="77777777" w:rsidR="00156F46" w:rsidRDefault="00156F46" w:rsidP="00C924C0">
      <w:pPr>
        <w:spacing w:line="480" w:lineRule="auto"/>
        <w:ind w:firstLine="720"/>
      </w:pPr>
    </w:p>
    <w:p w14:paraId="17CF9977" w14:textId="77777777" w:rsidR="00156F46" w:rsidRDefault="00156F46" w:rsidP="00C924C0">
      <w:pPr>
        <w:spacing w:line="480" w:lineRule="auto"/>
        <w:ind w:firstLine="720"/>
      </w:pPr>
    </w:p>
    <w:p w14:paraId="1E712BBE" w14:textId="77777777" w:rsidR="00156F46" w:rsidRDefault="00156F46" w:rsidP="00C924C0">
      <w:pPr>
        <w:spacing w:line="480" w:lineRule="auto"/>
        <w:ind w:firstLine="720"/>
      </w:pPr>
    </w:p>
    <w:p w14:paraId="1F6A5156" w14:textId="44565CFC" w:rsidR="00156F46" w:rsidRDefault="00156F46" w:rsidP="00C924C0">
      <w:pPr>
        <w:spacing w:line="480" w:lineRule="auto"/>
        <w:ind w:firstLine="720"/>
      </w:pPr>
      <w:r>
        <w:rPr>
          <w:noProof/>
        </w:rPr>
        <w:lastRenderedPageBreak/>
        <mc:AlternateContent>
          <mc:Choice Requires="wpg">
            <w:drawing>
              <wp:anchor distT="0" distB="0" distL="114300" distR="114300" simplePos="0" relativeHeight="251808768" behindDoc="0" locked="0" layoutInCell="1" allowOverlap="1" wp14:anchorId="055C7A71" wp14:editId="11B1F61F">
                <wp:simplePos x="0" y="0"/>
                <wp:positionH relativeFrom="margin">
                  <wp:align>center</wp:align>
                </wp:positionH>
                <wp:positionV relativeFrom="paragraph">
                  <wp:posOffset>0</wp:posOffset>
                </wp:positionV>
                <wp:extent cx="5921375" cy="3897085"/>
                <wp:effectExtent l="0" t="0" r="3175" b="8255"/>
                <wp:wrapTopAndBottom/>
                <wp:docPr id="1465750677" name="Group 2"/>
                <wp:cNvGraphicFramePr/>
                <a:graphic xmlns:a="http://schemas.openxmlformats.org/drawingml/2006/main">
                  <a:graphicData uri="http://schemas.microsoft.com/office/word/2010/wordprocessingGroup">
                    <wpg:wgp>
                      <wpg:cNvGrpSpPr/>
                      <wpg:grpSpPr>
                        <a:xfrm>
                          <a:off x="0" y="0"/>
                          <a:ext cx="5921375" cy="3897085"/>
                          <a:chOff x="0" y="197"/>
                          <a:chExt cx="5921375" cy="3896888"/>
                        </a:xfrm>
                      </wpg:grpSpPr>
                      <pic:pic xmlns:pic="http://schemas.openxmlformats.org/drawingml/2006/picture">
                        <pic:nvPicPr>
                          <pic:cNvPr id="1140740463" name="Picture 1"/>
                          <pic:cNvPicPr>
                            <a:picLocks noChangeAspect="1"/>
                          </pic:cNvPicPr>
                        </pic:nvPicPr>
                        <pic:blipFill>
                          <a:blip r:embed="rId206" cstate="print">
                            <a:extLst>
                              <a:ext uri="{28A0092B-C50C-407E-A947-70E740481C1C}">
                                <a14:useLocalDpi xmlns:a14="http://schemas.microsoft.com/office/drawing/2010/main" val="0"/>
                              </a:ext>
                            </a:extLst>
                          </a:blip>
                          <a:srcRect/>
                          <a:stretch/>
                        </pic:blipFill>
                        <pic:spPr>
                          <a:xfrm>
                            <a:off x="1676400" y="197"/>
                            <a:ext cx="2554605" cy="3504806"/>
                          </a:xfrm>
                          <a:prstGeom prst="rect">
                            <a:avLst/>
                          </a:prstGeom>
                        </pic:spPr>
                      </pic:pic>
                      <wps:wsp>
                        <wps:cNvPr id="732868897" name="Text Box 2"/>
                        <wps:cNvSpPr txBox="1">
                          <a:spLocks noChangeArrowheads="1"/>
                        </wps:cNvSpPr>
                        <wps:spPr bwMode="auto">
                          <a:xfrm>
                            <a:off x="0" y="3526971"/>
                            <a:ext cx="5921375" cy="370114"/>
                          </a:xfrm>
                          <a:prstGeom prst="rect">
                            <a:avLst/>
                          </a:prstGeom>
                          <a:solidFill>
                            <a:srgbClr val="FFFFFF"/>
                          </a:solidFill>
                          <a:ln w="9525">
                            <a:noFill/>
                            <a:miter lim="800000"/>
                            <a:headEnd/>
                            <a:tailEnd/>
                          </a:ln>
                        </wps:spPr>
                        <wps:txbx>
                          <w:txbxContent>
                            <w:p w14:paraId="2BF2F898" w14:textId="68EA2383" w:rsidR="00CB1085" w:rsidRDefault="00CB1085">
                              <w:r>
                                <w:t>Figure 6.3</w:t>
                              </w:r>
                              <w:r w:rsidR="00156F46">
                                <w:t>2</w:t>
                              </w:r>
                              <w:r>
                                <w:t xml:space="preserve">: Structure 6 </w:t>
                              </w:r>
                              <w:r w:rsidR="00D17A1E">
                                <w:t>handle peak</w:t>
                              </w:r>
                            </w:p>
                          </w:txbxContent>
                        </wps:txbx>
                        <wps:bodyPr rot="0" vert="horz" wrap="square" lIns="91440" tIns="45720" rIns="91440" bIns="45720" anchor="t" anchorCtr="0">
                          <a:noAutofit/>
                        </wps:bodyPr>
                      </wps:wsp>
                    </wpg:wgp>
                  </a:graphicData>
                </a:graphic>
              </wp:anchor>
            </w:drawing>
          </mc:Choice>
          <mc:Fallback>
            <w:pict>
              <v:group w14:anchorId="055C7A71" id="_x0000_s1281" style="position:absolute;left:0;text-align:left;margin-left:0;margin-top:0;width:466.25pt;height:306.85pt;z-index:251808768;mso-position-horizontal:center;mso-position-horizontal-relative:margin" coordorigin=",1" coordsize="59213,38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">
                <v:shape id="Picture 1" o:spid="_x0000_s1282" type="#_x0000_t75" style="position:absolute;left:16764;top:1;width:25546;height:3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">
                  <v:imagedata r:id="rId207" o:title=""/>
                </v:shape>
                <v:shape id="_x0000_s1283" type="#_x0000_t202" style="position:absolute;top:35269;width:59213;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" stroked="f">
                  <v:textbox>
                    <w:txbxContent>
                      <w:p w14:paraId="2BF2F898" w14:textId="68EA2383" w:rsidR="00CB1085" w:rsidRDefault="00CB1085">
                        <w:r>
                          <w:t>Figure 6.3</w:t>
                        </w:r>
                        <w:r w:rsidR="00156F46">
                          <w:t>2</w:t>
                        </w:r>
                        <w:r>
                          <w:t xml:space="preserve">: Structure 6 </w:t>
                        </w:r>
                        <w:r w:rsidR="00D17A1E">
                          <w:t>handle peak</w:t>
                        </w:r>
                      </w:p>
                    </w:txbxContent>
                  </v:textbox>
                </v:shape>
                <w10:wrap type="topAndBottom" anchorx="margin"/>
              </v:group>
            </w:pict>
          </mc:Fallback>
        </mc:AlternateContent>
      </w:r>
    </w:p>
    <w:p w14:paraId="0FF4A1F2" w14:textId="5256A2AA" w:rsidR="00C924C0" w:rsidRDefault="00C924C0" w:rsidP="00C924C0">
      <w:pPr>
        <w:spacing w:line="480" w:lineRule="auto"/>
        <w:ind w:firstLine="720"/>
      </w:pPr>
      <w:r>
        <w:t>Structure 6 presents evidence of at least one of its iterations being a special purpose building.</w:t>
      </w:r>
      <w:r w:rsidR="00C03C9B">
        <w:t xml:space="preserve"> </w:t>
      </w:r>
      <w:r>
        <w:t>Apart from the structure having an extended entranceway and no internal features, it also had a complicated engraved sherd, a red filmed, several pinched sherds, and three burnished sherds.</w:t>
      </w:r>
      <w:r w:rsidR="00C03C9B">
        <w:t xml:space="preserve"> </w:t>
      </w:r>
      <w:r>
        <w:t>The vast majority of the recovered sherds were shell tempered plain which likely corresponds to the use of utilitarian wares (87.5%).</w:t>
      </w:r>
      <w:r w:rsidR="00C03C9B">
        <w:t xml:space="preserve"> </w:t>
      </w:r>
      <w:r>
        <w:t>It is possible that Structure 6A mainly functioned as a residence, while Structure 6B was a special purpose building.</w:t>
      </w:r>
      <w:r w:rsidR="00C03C9B">
        <w:t xml:space="preserve"> </w:t>
      </w:r>
      <w:r>
        <w:t>It does seem likely that at least one of these structures would be a special purpose building most likely the one with an extended entranceway.</w:t>
      </w:r>
    </w:p>
    <w:p w14:paraId="36F567BA" w14:textId="260F1C37" w:rsidR="00C924C0" w:rsidRDefault="00C924C0" w:rsidP="00C924C0">
      <w:pPr>
        <w:spacing w:line="480" w:lineRule="auto"/>
        <w:ind w:firstLine="720"/>
      </w:pPr>
      <w:r>
        <w:t>Structure 7 is</w:t>
      </w:r>
      <w:r w:rsidR="00C03C9B">
        <w:t xml:space="preserve"> </w:t>
      </w:r>
      <w:r>
        <w:t>rectangular with two center posts</w:t>
      </w:r>
      <w:r w:rsidR="00F6637D">
        <w:t>,</w:t>
      </w:r>
      <w:r>
        <w:t xml:space="preserve"> an extended entranceway</w:t>
      </w:r>
      <w:r w:rsidR="00F6637D">
        <w:t>,</w:t>
      </w:r>
      <w:r>
        <w:t xml:space="preserve"> and no internal features.</w:t>
      </w:r>
      <w:r w:rsidR="00C03C9B">
        <w:t xml:space="preserve"> </w:t>
      </w:r>
      <w:r>
        <w:t>Despite having no internal features, there is an artifact cache pit just outside the structure along the northern wall just west of the entranceway.</w:t>
      </w:r>
      <w:r w:rsidR="00C03C9B">
        <w:t xml:space="preserve"> </w:t>
      </w:r>
      <w:r>
        <w:t xml:space="preserve">Structure 7 is made up of six units </w:t>
      </w:r>
      <w:r>
        <w:lastRenderedPageBreak/>
        <w:t>that had ceramic artifacts recovered from them.</w:t>
      </w:r>
      <w:r w:rsidR="00C03C9B">
        <w:t xml:space="preserve"> </w:t>
      </w:r>
      <w:r>
        <w:t>The ceramic assemblage for Structure 7 is made up of 13 non-decorated sherds.</w:t>
      </w:r>
      <w:r w:rsidR="00C03C9B">
        <w:t xml:space="preserve"> </w:t>
      </w:r>
      <w:r>
        <w:t>Twelve of these sherds are shell tempered with one being bone tempered.</w:t>
      </w:r>
      <w:r w:rsidR="00C03C9B">
        <w:t xml:space="preserve"> </w:t>
      </w:r>
      <w:r>
        <w:t>The WPA did create a provenance for “Cache 2, Pit 1” which I assume to be the artifact cache fit immediately north of the building.</w:t>
      </w:r>
      <w:r w:rsidR="00C03C9B">
        <w:t xml:space="preserve"> </w:t>
      </w:r>
      <w:r>
        <w:t>“Cache 2, Pit 1” had a single smoothed rim sherd.</w:t>
      </w:r>
    </w:p>
    <w:p w14:paraId="7F9927DA" w14:textId="0E62B1E0" w:rsidR="00C924C0" w:rsidRDefault="00C924C0" w:rsidP="00C924C0">
      <w:pPr>
        <w:spacing w:line="480" w:lineRule="auto"/>
        <w:ind w:firstLine="720"/>
      </w:pPr>
      <w:r>
        <w:t>Structure 7 is uniquely rectangular compared to the other structures at this site.</w:t>
      </w:r>
      <w:r w:rsidR="00C03C9B">
        <w:t xml:space="preserve"> </w:t>
      </w:r>
      <w:r>
        <w:t>This building also has an extended entranceway and no interior features.</w:t>
      </w:r>
      <w:r w:rsidR="00C03C9B">
        <w:t xml:space="preserve"> </w:t>
      </w:r>
      <w:r>
        <w:t>The ceramics recovered were entirely plain wares with all but one tempered with shell</w:t>
      </w:r>
      <w:r w:rsidR="003A1E39">
        <w:t xml:space="preserve"> (one was tempered with bone)</w:t>
      </w:r>
      <w:r>
        <w:t>.</w:t>
      </w:r>
      <w:r w:rsidR="00C03C9B">
        <w:t xml:space="preserve"> </w:t>
      </w:r>
      <w:r>
        <w:t>These sherds most likely came from utilitarian wares.</w:t>
      </w:r>
      <w:r w:rsidR="00C03C9B">
        <w:t xml:space="preserve"> </w:t>
      </w:r>
      <w:r>
        <w:t>The low number of sherds may indicate that this building was not occupied for a long period of time, or only periodically throughout the year and the lack of decorated or red filmed ware can be seen an absence of evidence for ritual or ceremony.</w:t>
      </w:r>
      <w:r w:rsidR="00C03C9B">
        <w:t xml:space="preserve"> </w:t>
      </w:r>
      <w:r>
        <w:t>It is possible that this structure was used for civic meetings or as a guest house as Duffield suggested.</w:t>
      </w:r>
    </w:p>
    <w:p w14:paraId="319ADBDE" w14:textId="03AF5AFC" w:rsidR="00C924C0" w:rsidRDefault="00C924C0" w:rsidP="00C924C0">
      <w:pPr>
        <w:spacing w:line="480" w:lineRule="auto"/>
        <w:ind w:firstLine="720"/>
      </w:pPr>
      <w:r>
        <w:t>Structure 8 was situated on the far east side of the side and sat apart from the other structures.</w:t>
      </w:r>
      <w:r w:rsidR="00C03C9B">
        <w:t xml:space="preserve"> </w:t>
      </w:r>
      <w:r>
        <w:t>This building had an extended entrance, but it also had two internal features.</w:t>
      </w:r>
      <w:r w:rsidR="00C03C9B">
        <w:t xml:space="preserve"> </w:t>
      </w:r>
      <w:r>
        <w:t>Within this structure was a fire pit near its southeast wall, and an artifact cache pit in its northern corner.</w:t>
      </w:r>
      <w:r w:rsidR="00C03C9B">
        <w:t xml:space="preserve"> </w:t>
      </w:r>
      <w:r>
        <w:t>Only 14 sherds were recovered from within the structure and 20 came from the immediate area.</w:t>
      </w:r>
      <w:r w:rsidR="00C03C9B">
        <w:t xml:space="preserve"> </w:t>
      </w:r>
      <w:r>
        <w:t>Out of the 34 sherds associated with Structure 8, 21 are not decorated (61.8%); 19 shell tempered and two grog tempered.</w:t>
      </w:r>
      <w:r w:rsidR="00C03C9B">
        <w:t xml:space="preserve"> </w:t>
      </w:r>
      <w:r>
        <w:t>Thirteen sherds were decorated (38.2%)</w:t>
      </w:r>
    </w:p>
    <w:p w14:paraId="06238132" w14:textId="58944052" w:rsidR="002D76E2" w:rsidRDefault="00C924C0" w:rsidP="005D494A">
      <w:pPr>
        <w:spacing w:line="480" w:lineRule="auto"/>
        <w:ind w:firstLine="720"/>
      </w:pPr>
      <w:r>
        <w:t>Decorated types include cord-marked (N=9</w:t>
      </w:r>
      <w:r w:rsidR="00865AB9">
        <w:t xml:space="preserve">, </w:t>
      </w:r>
      <w:r w:rsidR="00865AB9" w:rsidRPr="005E20A7">
        <w:t xml:space="preserve">Appendix </w:t>
      </w:r>
      <w:r w:rsidR="005E20A7">
        <w:t>E.</w:t>
      </w:r>
      <w:r w:rsidR="002D7550">
        <w:t>7</w:t>
      </w:r>
      <w:r>
        <w:t xml:space="preserve">), </w:t>
      </w:r>
      <w:r w:rsidR="0049431F">
        <w:t>f</w:t>
      </w:r>
      <w:r>
        <w:t>ingernail impressed (N=3), and incised (N=1).</w:t>
      </w:r>
      <w:r w:rsidR="00C03C9B">
        <w:t xml:space="preserve"> </w:t>
      </w:r>
      <w:r>
        <w:t>Two of the cord-marked sherds were recovered from within the structure, while the other 7 were outside it.</w:t>
      </w:r>
      <w:r w:rsidR="00C03C9B">
        <w:t xml:space="preserve"> </w:t>
      </w:r>
      <w:r>
        <w:t>Seven were shell tempered, one was limestone tempered, and one was bone tempered.</w:t>
      </w:r>
      <w:r w:rsidR="00C03C9B">
        <w:t xml:space="preserve"> </w:t>
      </w:r>
      <w:r>
        <w:t xml:space="preserve">The fingernail impressed sherds include two shell tempered and one </w:t>
      </w:r>
      <w:r>
        <w:lastRenderedPageBreak/>
        <w:t>grog tempered sherds.</w:t>
      </w:r>
      <w:r w:rsidR="00C03C9B">
        <w:t xml:space="preserve"> </w:t>
      </w:r>
      <w:r>
        <w:t>One sherd was recovered from inside the building while two were recovered from outside it.</w:t>
      </w:r>
      <w:r w:rsidR="00C03C9B">
        <w:t xml:space="preserve"> </w:t>
      </w:r>
      <w:r>
        <w:t>The grog tempered fingernail impressed sherd consists of several punctations oriented in the in a mostly horizontal direction in seemly linear, parallel rows spaced vertically apart from each other</w:t>
      </w:r>
      <w:r w:rsidR="00AE4969">
        <w:t xml:space="preserve"> (6.33A)</w:t>
      </w:r>
      <w:r>
        <w:t>.</w:t>
      </w:r>
      <w:r w:rsidR="00C03C9B">
        <w:t xml:space="preserve"> </w:t>
      </w:r>
      <w:r>
        <w:t>This sherd was recovered outside the structure.</w:t>
      </w:r>
      <w:r w:rsidR="00C03C9B">
        <w:t xml:space="preserve"> </w:t>
      </w:r>
      <w:r>
        <w:t>One of the shell tempered fingernail impressed sherd consists of several punctations close together in a seemingly random orientations and in a random pattern</w:t>
      </w:r>
      <w:r w:rsidR="00AE4969">
        <w:t xml:space="preserve"> (6.33B)</w:t>
      </w:r>
      <w:r>
        <w:t>.</w:t>
      </w:r>
      <w:r w:rsidR="00C03C9B">
        <w:t xml:space="preserve"> </w:t>
      </w:r>
      <w:r>
        <w:t>This sherd was recovered from outside the structure.</w:t>
      </w:r>
      <w:r w:rsidR="00C03C9B">
        <w:t xml:space="preserve"> </w:t>
      </w:r>
      <w:r>
        <w:t>The other shell tempered sherd is a rim sherd of a restricted vessel and consists of several punctations oriented vertically and grouped tightly near each other in no obvious pattern</w:t>
      </w:r>
      <w:r w:rsidR="00AE4969">
        <w:t xml:space="preserve"> (6.3</w:t>
      </w:r>
      <w:r w:rsidR="000E03A9">
        <w:t>3</w:t>
      </w:r>
      <w:r w:rsidR="007E5271">
        <w:t>C)</w:t>
      </w:r>
      <w:r>
        <w:t>.</w:t>
      </w:r>
      <w:r w:rsidR="00C03C9B">
        <w:t xml:space="preserve"> </w:t>
      </w:r>
      <w:r>
        <w:t>The single incised sherd is shell tempered and was recovered from outside the structure.</w:t>
      </w:r>
      <w:r w:rsidR="00C03C9B">
        <w:t xml:space="preserve"> </w:t>
      </w:r>
      <w:r>
        <w:t>The incisions are faint and shallow, but they appear to consist of three parallel lines approximately 0.5 cm apart</w:t>
      </w:r>
      <w:r w:rsidR="000E03A9">
        <w:t xml:space="preserve"> (Figure 6.34)</w:t>
      </w:r>
      <w:r>
        <w:t>.</w:t>
      </w:r>
    </w:p>
    <w:p w14:paraId="6351D33E" w14:textId="4A746F18" w:rsidR="00C17087" w:rsidRDefault="00C17087" w:rsidP="00C924C0">
      <w:pPr>
        <w:spacing w:line="480" w:lineRule="auto"/>
        <w:ind w:firstLine="720"/>
      </w:pPr>
      <w:r>
        <w:rPr>
          <w:noProof/>
        </w:rPr>
        <mc:AlternateContent>
          <mc:Choice Requires="wpg">
            <w:drawing>
              <wp:anchor distT="0" distB="0" distL="114300" distR="114300" simplePos="0" relativeHeight="251816960" behindDoc="0" locked="0" layoutInCell="1" allowOverlap="1" wp14:anchorId="4D39D1F0" wp14:editId="6FD6B55F">
                <wp:simplePos x="0" y="0"/>
                <wp:positionH relativeFrom="margin">
                  <wp:align>center</wp:align>
                </wp:positionH>
                <wp:positionV relativeFrom="paragraph">
                  <wp:posOffset>415290</wp:posOffset>
                </wp:positionV>
                <wp:extent cx="5924550" cy="2343785"/>
                <wp:effectExtent l="0" t="0" r="0" b="0"/>
                <wp:wrapTopAndBottom/>
                <wp:docPr id="833630930" name="Group 6"/>
                <wp:cNvGraphicFramePr/>
                <a:graphic xmlns:a="http://schemas.openxmlformats.org/drawingml/2006/main">
                  <a:graphicData uri="http://schemas.microsoft.com/office/word/2010/wordprocessingGroup">
                    <wpg:wgp>
                      <wpg:cNvGrpSpPr/>
                      <wpg:grpSpPr>
                        <a:xfrm>
                          <a:off x="0" y="0"/>
                          <a:ext cx="5924550" cy="2343785"/>
                          <a:chOff x="0" y="0"/>
                          <a:chExt cx="5924550" cy="2343785"/>
                        </a:xfrm>
                      </wpg:grpSpPr>
                      <pic:pic xmlns:pic="http://schemas.openxmlformats.org/drawingml/2006/picture">
                        <pic:nvPicPr>
                          <pic:cNvPr id="515448749" name="Picture 5"/>
                          <pic:cNvPicPr>
                            <a:picLocks noChangeAspect="1"/>
                          </pic:cNvPicPr>
                        </pic:nvPicPr>
                        <pic:blipFill>
                          <a:blip r:embed="rId208" cstate="print">
                            <a:extLst>
                              <a:ext uri="{28A0092B-C50C-407E-A947-70E740481C1C}">
                                <a14:useLocalDpi xmlns:a14="http://schemas.microsoft.com/office/drawing/2010/main" val="0"/>
                              </a:ext>
                            </a:extLst>
                          </a:blip>
                          <a:stretch>
                            <a:fillRect/>
                          </a:stretch>
                        </pic:blipFill>
                        <pic:spPr>
                          <a:xfrm>
                            <a:off x="781050" y="0"/>
                            <a:ext cx="4391025" cy="1935480"/>
                          </a:xfrm>
                          <a:prstGeom prst="rect">
                            <a:avLst/>
                          </a:prstGeom>
                        </pic:spPr>
                      </pic:pic>
                      <wps:wsp>
                        <wps:cNvPr id="942035136" name="Text Box 2"/>
                        <wps:cNvSpPr txBox="1">
                          <a:spLocks noChangeArrowheads="1"/>
                        </wps:cNvSpPr>
                        <wps:spPr bwMode="auto">
                          <a:xfrm>
                            <a:off x="0" y="1952625"/>
                            <a:ext cx="5924550" cy="391160"/>
                          </a:xfrm>
                          <a:prstGeom prst="rect">
                            <a:avLst/>
                          </a:prstGeom>
                          <a:solidFill>
                            <a:srgbClr val="FFFFFF"/>
                          </a:solidFill>
                          <a:ln w="9525">
                            <a:noFill/>
                            <a:miter lim="800000"/>
                            <a:headEnd/>
                            <a:tailEnd/>
                          </a:ln>
                        </wps:spPr>
                        <wps:txbx>
                          <w:txbxContent>
                            <w:p w14:paraId="36A4B2EE" w14:textId="42639C46" w:rsidR="00310EE2" w:rsidRDefault="00310EE2">
                              <w:r>
                                <w:t xml:space="preserve">Figure 6.33: </w:t>
                              </w:r>
                              <w:r w:rsidR="00A652C0">
                                <w:t>Structure 8 fingernail impressed sherds</w:t>
                              </w:r>
                            </w:p>
                          </w:txbxContent>
                        </wps:txbx>
                        <wps:bodyPr rot="0" vert="horz" wrap="square" lIns="91440" tIns="45720" rIns="91440" bIns="45720" anchor="t" anchorCtr="0">
                          <a:spAutoFit/>
                        </wps:bodyPr>
                      </wps:wsp>
                    </wpg:wgp>
                  </a:graphicData>
                </a:graphic>
              </wp:anchor>
            </w:drawing>
          </mc:Choice>
          <mc:Fallback>
            <w:pict>
              <v:group w14:anchorId="4D39D1F0" id="_x0000_s1284" style="position:absolute;left:0;text-align:left;margin-left:0;margin-top:32.7pt;width:466.5pt;height:184.55pt;z-index:251816960;mso-position-horizontal:center;mso-position-horizontal-relative:margin" coordsize="59245,234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">
                <v:shape id="Picture 5" o:spid="_x0000_s1285" type="#_x0000_t75" style="position:absolute;left:7810;width:43910;height:1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">
                  <v:imagedata r:id="rId209" o:title=""/>
                </v:shape>
                <v:shape id="_x0000_s1286" type="#_x0000_t202" style="position:absolute;top:19526;width:59245;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" stroked="f">
                  <v:textbox style="mso-fit-shape-to-text:t">
                    <w:txbxContent>
                      <w:p w14:paraId="36A4B2EE" w14:textId="42639C46" w:rsidR="00310EE2" w:rsidRDefault="00310EE2">
                        <w:r>
                          <w:t xml:space="preserve">Figure 6.33: </w:t>
                        </w:r>
                        <w:r w:rsidR="00A652C0">
                          <w:t>Structure 8 fingernail impressed sherds</w:t>
                        </w:r>
                      </w:p>
                    </w:txbxContent>
                  </v:textbox>
                </v:shape>
                <w10:wrap type="topAndBottom" anchorx="margin"/>
              </v:group>
            </w:pict>
          </mc:Fallback>
        </mc:AlternateContent>
      </w:r>
    </w:p>
    <w:p w14:paraId="0FB99B79" w14:textId="77777777" w:rsidR="00C17087" w:rsidRDefault="00C17087" w:rsidP="00C924C0">
      <w:pPr>
        <w:spacing w:line="480" w:lineRule="auto"/>
        <w:ind w:firstLine="720"/>
      </w:pPr>
    </w:p>
    <w:p w14:paraId="0F9F7669" w14:textId="77777777" w:rsidR="00C17087" w:rsidRDefault="00C17087" w:rsidP="00C924C0">
      <w:pPr>
        <w:spacing w:line="480" w:lineRule="auto"/>
        <w:ind w:firstLine="720"/>
      </w:pPr>
    </w:p>
    <w:p w14:paraId="37724558" w14:textId="77777777" w:rsidR="00C17087" w:rsidRDefault="00C17087" w:rsidP="00C924C0">
      <w:pPr>
        <w:spacing w:line="480" w:lineRule="auto"/>
        <w:ind w:firstLine="720"/>
      </w:pPr>
    </w:p>
    <w:p w14:paraId="327ABF0B" w14:textId="11F2EFE1" w:rsidR="00C17087" w:rsidRDefault="00C17087" w:rsidP="00C924C0">
      <w:pPr>
        <w:spacing w:line="480" w:lineRule="auto"/>
        <w:ind w:firstLine="720"/>
      </w:pPr>
      <w:r>
        <w:rPr>
          <w:noProof/>
        </w:rPr>
        <w:lastRenderedPageBreak/>
        <mc:AlternateContent>
          <mc:Choice Requires="wpg">
            <w:drawing>
              <wp:anchor distT="0" distB="0" distL="114300" distR="114300" simplePos="0" relativeHeight="251821056" behindDoc="0" locked="0" layoutInCell="1" allowOverlap="1" wp14:anchorId="31D7F3AB" wp14:editId="2FE93347">
                <wp:simplePos x="0" y="0"/>
                <wp:positionH relativeFrom="margin">
                  <wp:align>center</wp:align>
                </wp:positionH>
                <wp:positionV relativeFrom="paragraph">
                  <wp:posOffset>0</wp:posOffset>
                </wp:positionV>
                <wp:extent cx="5915025" cy="2233295"/>
                <wp:effectExtent l="0" t="0" r="9525" b="0"/>
                <wp:wrapTopAndBottom/>
                <wp:docPr id="872848909" name="Group 8"/>
                <wp:cNvGraphicFramePr/>
                <a:graphic xmlns:a="http://schemas.openxmlformats.org/drawingml/2006/main">
                  <a:graphicData uri="http://schemas.microsoft.com/office/word/2010/wordprocessingGroup">
                    <wpg:wgp>
                      <wpg:cNvGrpSpPr/>
                      <wpg:grpSpPr>
                        <a:xfrm>
                          <a:off x="0" y="0"/>
                          <a:ext cx="5915025" cy="2233295"/>
                          <a:chOff x="0" y="0"/>
                          <a:chExt cx="5915025" cy="2233295"/>
                        </a:xfrm>
                      </wpg:grpSpPr>
                      <pic:pic xmlns:pic="http://schemas.openxmlformats.org/drawingml/2006/picture">
                        <pic:nvPicPr>
                          <pic:cNvPr id="1205286145" name="Picture 7"/>
                          <pic:cNvPicPr>
                            <a:picLocks noChangeAspect="1"/>
                          </pic:cNvPicPr>
                        </pic:nvPicPr>
                        <pic:blipFill>
                          <a:blip r:embed="rId210" cstate="print">
                            <a:extLst>
                              <a:ext uri="{28A0092B-C50C-407E-A947-70E740481C1C}">
                                <a14:useLocalDpi xmlns:a14="http://schemas.microsoft.com/office/drawing/2010/main" val="0"/>
                              </a:ext>
                            </a:extLst>
                          </a:blip>
                          <a:stretch>
                            <a:fillRect/>
                          </a:stretch>
                        </pic:blipFill>
                        <pic:spPr>
                          <a:xfrm>
                            <a:off x="1619250" y="0"/>
                            <a:ext cx="2581275" cy="1881505"/>
                          </a:xfrm>
                          <a:prstGeom prst="rect">
                            <a:avLst/>
                          </a:prstGeom>
                        </pic:spPr>
                      </pic:pic>
                      <wps:wsp>
                        <wps:cNvPr id="1534852706" name="Text Box 2"/>
                        <wps:cNvSpPr txBox="1">
                          <a:spLocks noChangeArrowheads="1"/>
                        </wps:cNvSpPr>
                        <wps:spPr bwMode="auto">
                          <a:xfrm>
                            <a:off x="0" y="1905000"/>
                            <a:ext cx="5915025" cy="328295"/>
                          </a:xfrm>
                          <a:prstGeom prst="rect">
                            <a:avLst/>
                          </a:prstGeom>
                          <a:solidFill>
                            <a:srgbClr val="FFFFFF"/>
                          </a:solidFill>
                          <a:ln w="9525">
                            <a:noFill/>
                            <a:miter lim="800000"/>
                            <a:headEnd/>
                            <a:tailEnd/>
                          </a:ln>
                        </wps:spPr>
                        <wps:txbx>
                          <w:txbxContent>
                            <w:p w14:paraId="24DBE9A1" w14:textId="64241BD3" w:rsidR="002D76E2" w:rsidRDefault="002D76E2">
                              <w:r>
                                <w:t>Figure 6.34: Structure 8</w:t>
                              </w:r>
                              <w:r w:rsidR="005D494A">
                                <w:t xml:space="preserve"> incised sherd and outline</w:t>
                              </w:r>
                            </w:p>
                          </w:txbxContent>
                        </wps:txbx>
                        <wps:bodyPr rot="0" vert="horz" wrap="square" lIns="91440" tIns="45720" rIns="91440" bIns="45720" anchor="t" anchorCtr="0">
                          <a:noAutofit/>
                        </wps:bodyPr>
                      </wps:wsp>
                    </wpg:wgp>
                  </a:graphicData>
                </a:graphic>
              </wp:anchor>
            </w:drawing>
          </mc:Choice>
          <mc:Fallback>
            <w:pict>
              <v:group w14:anchorId="31D7F3AB" id="_x0000_s1287" style="position:absolute;left:0;text-align:left;margin-left:0;margin-top:0;width:465.75pt;height:175.85pt;z-index:251821056;mso-position-horizontal:center;mso-position-horizontal-relative:margin" coordsize="59150,223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">
                <v:shape id="Picture 7" o:spid="_x0000_s1288" type="#_x0000_t75" style="position:absolute;left:16192;width:25813;height:18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">
                  <v:imagedata r:id="rId211" o:title=""/>
                </v:shape>
                <v:shape id="_x0000_s1289" type="#_x0000_t202" style="position:absolute;top:19050;width:59150;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" stroked="f">
                  <v:textbox>
                    <w:txbxContent>
                      <w:p w14:paraId="24DBE9A1" w14:textId="64241BD3" w:rsidR="002D76E2" w:rsidRDefault="002D76E2">
                        <w:r>
                          <w:t>Figure 6.34: Structure 8</w:t>
                        </w:r>
                        <w:r w:rsidR="005D494A">
                          <w:t xml:space="preserve"> incised sherd and outline</w:t>
                        </w:r>
                      </w:p>
                    </w:txbxContent>
                  </v:textbox>
                </v:shape>
                <w10:wrap type="topAndBottom" anchorx="margin"/>
              </v:group>
            </w:pict>
          </mc:Fallback>
        </mc:AlternateContent>
      </w:r>
    </w:p>
    <w:p w14:paraId="7EDE62FA" w14:textId="1F120913" w:rsidR="00C924C0" w:rsidRDefault="00C924C0" w:rsidP="00C924C0">
      <w:pPr>
        <w:spacing w:line="480" w:lineRule="auto"/>
        <w:ind w:firstLine="720"/>
      </w:pPr>
      <w:r>
        <w:t>Structure 8 has an extended entranceway, but also has two internal features.</w:t>
      </w:r>
      <w:r w:rsidR="00C03C9B">
        <w:t xml:space="preserve"> </w:t>
      </w:r>
      <w:r>
        <w:t>The ceramic assemblage for this structure gives evidence that most of the sherds were from utilitarian vessels.</w:t>
      </w:r>
      <w:r w:rsidR="00C03C9B">
        <w:t xml:space="preserve"> </w:t>
      </w:r>
      <w:r>
        <w:t>Only the three fingernail impressed sherds and the single incised sherd give evidence for the possibility this structure was used more than just a residence.</w:t>
      </w:r>
      <w:r w:rsidR="00C03C9B">
        <w:t xml:space="preserve"> </w:t>
      </w:r>
      <w:r>
        <w:t>However, due to the fire pit within the structure and the number of utilitarian ware sherd</w:t>
      </w:r>
      <w:r w:rsidR="000B7BDC">
        <w:t>s</w:t>
      </w:r>
      <w:r>
        <w:t>, it was most likely used as a residence.</w:t>
      </w:r>
      <w:r w:rsidR="00C03C9B">
        <w:t xml:space="preserve"> </w:t>
      </w:r>
      <w:r>
        <w:t>The low number of sherds maybe be evidence that this building was not lived in for a long period of time or it was lived in periodically.</w:t>
      </w:r>
    </w:p>
    <w:p w14:paraId="0834479A" w14:textId="10075671" w:rsidR="00C924C0" w:rsidRDefault="00BA37E3" w:rsidP="00BA37E3">
      <w:r>
        <w:br w:type="page"/>
      </w:r>
    </w:p>
    <w:p w14:paraId="5F9DCBFB" w14:textId="77777777" w:rsidR="00C924C0" w:rsidRDefault="00C924C0" w:rsidP="00BA37E3">
      <w:pPr>
        <w:pStyle w:val="Heading1"/>
      </w:pPr>
      <w:bookmarkStart w:id="75" w:name="_Toc152424500"/>
      <w:r>
        <w:lastRenderedPageBreak/>
        <w:t>Conclusion</w:t>
      </w:r>
      <w:bookmarkEnd w:id="75"/>
    </w:p>
    <w:p w14:paraId="73C3B7B7" w14:textId="0059A001" w:rsidR="00DE2033" w:rsidRDefault="00DE2033" w:rsidP="00C924C0">
      <w:pPr>
        <w:spacing w:line="480" w:lineRule="auto"/>
        <w:ind w:firstLine="720"/>
      </w:pPr>
      <w:r>
        <w:t>The purpose of this thesis was to answer the following questions: How does the ceramic assemblages from each house compare in terms of chronology, density, vessel f</w:t>
      </w:r>
      <w:r w:rsidR="0062590D">
        <w:t>or</w:t>
      </w:r>
      <w:r>
        <w:t>m, and ceramic type? Are there any differences in the assemblages between buildings? And if there is a difference between the structure’s assemblages, do these reflect time of occupation, or do they reflect different purposes and uses of those buildings? The results of the ceramic analysis resulted in an inconclusive answer to these questions No definitive answer was obtained from the ceramic analysis alone.</w:t>
      </w:r>
    </w:p>
    <w:p w14:paraId="43A74D7A" w14:textId="6D04FF51" w:rsidR="00C924C0" w:rsidRDefault="00C924C0" w:rsidP="00C924C0">
      <w:pPr>
        <w:spacing w:line="480" w:lineRule="auto"/>
        <w:ind w:firstLine="720"/>
      </w:pPr>
      <w:r>
        <w:t>Due to the fact that the School Land I was not completely excavated and that very little notes are available from the excavators, it is difficult to come to any kind of definitive conclusion about this site.</w:t>
      </w:r>
      <w:r w:rsidR="00C03C9B">
        <w:t xml:space="preserve"> </w:t>
      </w:r>
      <w:r>
        <w:t>With an incomplete excavation the data is equally incomplete.</w:t>
      </w:r>
      <w:r w:rsidR="00C03C9B">
        <w:t xml:space="preserve"> </w:t>
      </w:r>
      <w:r w:rsidR="00D81461">
        <w:t>However</w:t>
      </w:r>
      <w:r>
        <w:t>, the data available does show a couple of interesting key findings.</w:t>
      </w:r>
    </w:p>
    <w:p w14:paraId="2791DD5D" w14:textId="7A8A5B64" w:rsidR="00C924C0" w:rsidRPr="009B749A" w:rsidRDefault="00C924C0" w:rsidP="00C924C0">
      <w:pPr>
        <w:spacing w:line="480" w:lineRule="auto"/>
        <w:ind w:firstLine="720"/>
      </w:pPr>
      <w:r w:rsidRPr="009B749A">
        <w:t xml:space="preserve">The </w:t>
      </w:r>
      <w:r w:rsidR="00EC5B10">
        <w:t>first</w:t>
      </w:r>
      <w:r>
        <w:t xml:space="preserve"> key</w:t>
      </w:r>
      <w:r w:rsidRPr="009B749A">
        <w:t xml:space="preserve"> </w:t>
      </w:r>
      <w:r>
        <w:t>finding</w:t>
      </w:r>
      <w:r w:rsidRPr="009B749A">
        <w:t xml:space="preserve"> is the prevalence of shell tempering.</w:t>
      </w:r>
      <w:r w:rsidR="00C03C9B">
        <w:t xml:space="preserve"> </w:t>
      </w:r>
      <w:r w:rsidRPr="009B749A">
        <w:t>Shell tempering makes up 93</w:t>
      </w:r>
      <w:r>
        <w:t>.5</w:t>
      </w:r>
      <w:r w:rsidRPr="009B749A">
        <w:t>% of the assemblage’s sherds (N=</w:t>
      </w:r>
      <w:r>
        <w:t>1400</w:t>
      </w:r>
      <w:r w:rsidRPr="009B749A">
        <w:t>)</w:t>
      </w:r>
      <w:r>
        <w:t xml:space="preserve"> with non-</w:t>
      </w:r>
      <w:r>
        <w:rPr>
          <w:szCs w:val="24"/>
        </w:rPr>
        <w:t>decorated shell tempered sherds (Woodward Plain) accounting for 90.9% (N=1361).</w:t>
      </w:r>
      <w:r w:rsidR="00C03C9B">
        <w:t xml:space="preserve"> </w:t>
      </w:r>
      <w:r w:rsidRPr="009B749A">
        <w:t xml:space="preserve">This, however, </w:t>
      </w:r>
      <w:r>
        <w:t>is</w:t>
      </w:r>
      <w:r w:rsidRPr="009B749A">
        <w:t xml:space="preserve"> expected.</w:t>
      </w:r>
      <w:r w:rsidR="00C03C9B">
        <w:t xml:space="preserve"> </w:t>
      </w:r>
      <w:r w:rsidRPr="009B749A">
        <w:t>Shell is a common temper</w:t>
      </w:r>
      <w:r>
        <w:t xml:space="preserve"> used</w:t>
      </w:r>
      <w:r w:rsidRPr="009B749A">
        <w:t xml:space="preserve"> in cooking wares and other utilitarian vessels</w:t>
      </w:r>
      <w:r>
        <w:t xml:space="preserve"> such as serving dishes and storage containers</w:t>
      </w:r>
      <w:r w:rsidRPr="009B749A">
        <w:t>.</w:t>
      </w:r>
      <w:r w:rsidR="00C03C9B">
        <w:t xml:space="preserve"> </w:t>
      </w:r>
      <w:r w:rsidRPr="009B749A">
        <w:t>Shell, as a temper, creates a vessel that has relatively low thermal expansion, which prevents cracking during firing and subsequent cooking, and adds strength to the vessel’s walls (Bronitsky and Hamer 1986; Rice 2015).</w:t>
      </w:r>
      <w:r w:rsidR="00C03C9B">
        <w:t xml:space="preserve"> </w:t>
      </w:r>
      <w:r w:rsidRPr="009B749A">
        <w:t>While the presence of shell temper does not always correspond to cookwares, shell tempering does benefit vessels that are used for cooking.</w:t>
      </w:r>
      <w:r w:rsidR="00C03C9B">
        <w:t xml:space="preserve"> </w:t>
      </w:r>
    </w:p>
    <w:p w14:paraId="21E6092F" w14:textId="723AC5CC" w:rsidR="00C924C0" w:rsidRDefault="00C924C0" w:rsidP="00C924C0">
      <w:pPr>
        <w:spacing w:line="480" w:lineRule="auto"/>
        <w:ind w:firstLine="720"/>
      </w:pPr>
      <w:r w:rsidRPr="009B749A">
        <w:t>Shell is the predominant temper not just for the site as a whole, but also for every structure.</w:t>
      </w:r>
      <w:r w:rsidR="00C03C9B">
        <w:t xml:space="preserve"> </w:t>
      </w:r>
      <w:r w:rsidRPr="009B749A">
        <w:t>The prevalent temper of each structure is shell with</w:t>
      </w:r>
      <w:r>
        <w:t xml:space="preserve"> the</w:t>
      </w:r>
      <w:r w:rsidRPr="009B749A">
        <w:t xml:space="preserve"> highest percentage of shell tempered wares coming from Structure 3 (99.2%), and the lowest from Structure 8 (85.7%).</w:t>
      </w:r>
      <w:r w:rsidR="00C03C9B">
        <w:t xml:space="preserve"> </w:t>
      </w:r>
      <w:r w:rsidRPr="009B749A">
        <w:t xml:space="preserve">It </w:t>
      </w:r>
      <w:r w:rsidRPr="009B749A">
        <w:lastRenderedPageBreak/>
        <w:t xml:space="preserve">can be inferred that in every structure </w:t>
      </w:r>
      <w:r w:rsidRPr="00525B10">
        <w:t xml:space="preserve">cooking or food </w:t>
      </w:r>
      <w:r>
        <w:t>storage</w:t>
      </w:r>
      <w:r w:rsidRPr="009B749A">
        <w:t xml:space="preserve"> was the predominant function of pottery at School Land I.</w:t>
      </w:r>
    </w:p>
    <w:p w14:paraId="0AFB951E" w14:textId="244926CB" w:rsidR="00854ABC" w:rsidRDefault="00854ABC" w:rsidP="00C924C0">
      <w:pPr>
        <w:spacing w:line="480" w:lineRule="auto"/>
        <w:ind w:firstLine="720"/>
      </w:pPr>
      <w:r>
        <w:t xml:space="preserve">Such a high percentage of </w:t>
      </w:r>
      <w:r w:rsidR="004F2615">
        <w:t>shell</w:t>
      </w:r>
      <w:r>
        <w:t xml:space="preserve"> tempered sherds appear to be a characteristic of Caddo site</w:t>
      </w:r>
      <w:r w:rsidR="004F2615">
        <w:t>s</w:t>
      </w:r>
      <w:r>
        <w:t xml:space="preserve"> </w:t>
      </w:r>
      <w:r w:rsidR="00E87CE3">
        <w:t>in</w:t>
      </w:r>
      <w:r>
        <w:t xml:space="preserve"> the far north of </w:t>
      </w:r>
      <w:r w:rsidR="00E87CE3">
        <w:t>the Caddo</w:t>
      </w:r>
      <w:r>
        <w:t xml:space="preserve"> cultural range</w:t>
      </w:r>
      <w:r w:rsidR="004F2615">
        <w:t xml:space="preserve"> when compared with other contemporaneous Harlan phase Caddo sites in eastern Oklahoma (See Appendix F)</w:t>
      </w:r>
      <w:r>
        <w:t xml:space="preserve">. School Land I, along with the nearby Reed and Lillie Creek </w:t>
      </w:r>
      <w:r w:rsidR="004F2615">
        <w:t>s</w:t>
      </w:r>
      <w:r>
        <w:t>ites (both sites are along the Grand River in northern Delaware County, Oklahoma) have ceramic assemblages of around 90% shell tempering (Regnier et al. 2019). Caddo sites in the southeast and central-east Oklahoma have noticeably less shell tempered sherds.</w:t>
      </w:r>
      <w:r w:rsidR="004F2615">
        <w:t xml:space="preserve"> The reason for this discrepancy is currently unknown.</w:t>
      </w:r>
    </w:p>
    <w:p w14:paraId="5A312CD9" w14:textId="625EA8BB" w:rsidR="00EC5B10" w:rsidRDefault="00EC5B10" w:rsidP="00DD09B1">
      <w:pPr>
        <w:spacing w:line="480" w:lineRule="auto"/>
        <w:ind w:firstLine="720"/>
      </w:pPr>
      <w:r>
        <w:t>The second key finding is that about four-fifths of the total sherds came from the structures in the north. When looking at the total sherd assemblage that can be spatially allocated (N=1479), 85.7% (N=1267) came from the northern area, with 14.3% (N=212) of the sherds coming from the southern area of the site. The reason for this discrepancy is not fully understood, however, it seems most likely that these southern structures were occupied for a short period of time, or they were occupied periodically for short periods of time. These southern structures do not have compelling evidence to support the idea they were</w:t>
      </w:r>
      <w:r w:rsidR="00DD09B1">
        <w:t xml:space="preserve"> being</w:t>
      </w:r>
      <w:r>
        <w:t xml:space="preserve"> </w:t>
      </w:r>
      <w:r w:rsidR="00DD09B1" w:rsidRPr="00843E38">
        <w:t>used as permanent residential buildings.</w:t>
      </w:r>
    </w:p>
    <w:p w14:paraId="10FB2618" w14:textId="32B3E948" w:rsidR="00C924C0" w:rsidRDefault="00C924C0" w:rsidP="00C924C0">
      <w:pPr>
        <w:spacing w:line="480" w:lineRule="auto"/>
        <w:ind w:firstLine="720"/>
      </w:pPr>
      <w:r>
        <w:t>It is difficult to assign the structures a primary function.</w:t>
      </w:r>
      <w:r w:rsidR="00C03C9B">
        <w:t xml:space="preserve"> </w:t>
      </w:r>
      <w:r>
        <w:t>It seems most of the buildings were used as residences of some kind.</w:t>
      </w:r>
      <w:r w:rsidR="00C03C9B">
        <w:t xml:space="preserve"> </w:t>
      </w:r>
      <w:r>
        <w:t>As to whether these residences were occupied for long periods of time or short periods of time, or who lived in them is impossible to determine with just the ceramic assemblage.</w:t>
      </w:r>
      <w:r w:rsidR="00C03C9B">
        <w:t xml:space="preserve"> </w:t>
      </w:r>
      <w:r>
        <w:t>The Reed mounds are about two miles west of School Land I and would have served School Land I’s religious and spiritual needs.</w:t>
      </w:r>
      <w:r w:rsidR="00C03C9B">
        <w:t xml:space="preserve"> </w:t>
      </w:r>
      <w:r>
        <w:t xml:space="preserve">School Land I probably didn’t have a temple or charnel house as Reed would have served </w:t>
      </w:r>
      <w:r w:rsidR="00343421">
        <w:t xml:space="preserve">for </w:t>
      </w:r>
      <w:r>
        <w:t>those functions.</w:t>
      </w:r>
      <w:r w:rsidR="00C03C9B">
        <w:t xml:space="preserve"> </w:t>
      </w:r>
      <w:r>
        <w:t xml:space="preserve">School Land I did </w:t>
      </w:r>
      <w:r>
        <w:lastRenderedPageBreak/>
        <w:t>probably have a meeting house, at least one guest house, and homes for the social elite.</w:t>
      </w:r>
      <w:r w:rsidR="00E32394">
        <w:t xml:space="preserve">  It is also possible that some of this site’s structures </w:t>
      </w:r>
      <w:r w:rsidR="00690561">
        <w:t xml:space="preserve">are not </w:t>
      </w:r>
      <w:r w:rsidR="00782E73">
        <w:t xml:space="preserve">any of these types of structures.  In fact it is </w:t>
      </w:r>
      <w:r w:rsidR="0061381D">
        <w:t>possible</w:t>
      </w:r>
      <w:r w:rsidR="00782E73">
        <w:t xml:space="preserve"> that at least </w:t>
      </w:r>
      <w:r w:rsidR="0061381D">
        <w:t xml:space="preserve">one </w:t>
      </w:r>
      <w:r w:rsidR="00782E73">
        <w:t>of these structures may have been a menstrual hut</w:t>
      </w:r>
      <w:r w:rsidR="00583878">
        <w:t xml:space="preserve"> (S</w:t>
      </w:r>
      <w:r w:rsidR="00597324">
        <w:t>wanton 1996:159)</w:t>
      </w:r>
      <w:r w:rsidR="00782E73">
        <w:t xml:space="preserve"> or some other</w:t>
      </w:r>
      <w:r w:rsidR="0061381D">
        <w:t xml:space="preserve"> type of building that served the people of School Land I</w:t>
      </w:r>
      <w:r w:rsidR="008912B2">
        <w:t xml:space="preserve"> in some compacity beyond residential or special purpose.</w:t>
      </w:r>
    </w:p>
    <w:p w14:paraId="0DF12E47" w14:textId="76D72C86" w:rsidR="00C924C0" w:rsidRDefault="00C924C0" w:rsidP="00C924C0">
      <w:pPr>
        <w:spacing w:line="480" w:lineRule="auto"/>
        <w:ind w:firstLine="720"/>
      </w:pPr>
      <w:r>
        <w:t>Using ethnographies, it might be possible to give an idea of what these structures were used for.</w:t>
      </w:r>
      <w:r w:rsidR="00C03C9B">
        <w:t xml:space="preserve"> </w:t>
      </w:r>
      <w:r>
        <w:t>Recalling the ethnographic evidence used by Duffield that stated:</w:t>
      </w:r>
    </w:p>
    <w:p w14:paraId="78891F2C" w14:textId="18443570" w:rsidR="00C924C0" w:rsidRDefault="00C924C0" w:rsidP="00C924C0">
      <w:pPr>
        <w:spacing w:line="240" w:lineRule="auto"/>
        <w:ind w:firstLine="720"/>
      </w:pPr>
      <w:r>
        <w:t>Soon I noticed, outside the yard, opposite the door of the governor’s house, another long building, in which no inmates could be seen.</w:t>
      </w:r>
      <w:r w:rsidR="00C03C9B">
        <w:t xml:space="preserve"> </w:t>
      </w:r>
      <w:r>
        <w:t>I asked who dwelt there or what purpose it served, and was told the captains were lodged in that house when the governor called them to a meeting.</w:t>
      </w:r>
      <w:r w:rsidR="00C03C9B">
        <w:t xml:space="preserve"> </w:t>
      </w:r>
      <w:r>
        <w:t>On the other side I saw yet another and smaller vacant house, and upon my inquiring about this one they answered that in the smaller house the pages of the captains were lodged, … (Swanton 1996:149).</w:t>
      </w:r>
    </w:p>
    <w:p w14:paraId="3F7DE2D4" w14:textId="77777777" w:rsidR="00C924C0" w:rsidRDefault="00C924C0" w:rsidP="00C924C0">
      <w:pPr>
        <w:spacing w:line="240" w:lineRule="auto"/>
      </w:pPr>
      <w:r>
        <w:t>Another ethnography stated that:</w:t>
      </w:r>
    </w:p>
    <w:p w14:paraId="5B73C4FE" w14:textId="4CB3F9D4" w:rsidR="00C924C0" w:rsidRDefault="00C924C0" w:rsidP="00C924C0">
      <w:pPr>
        <w:spacing w:line="240" w:lineRule="auto"/>
        <w:ind w:firstLine="720"/>
      </w:pPr>
      <w:r>
        <w:t>The difference [the Hasinai] make in building these houses is that they used more [poles] than usual for the captains and leading men.</w:t>
      </w:r>
      <w:r w:rsidR="00C03C9B">
        <w:t xml:space="preserve"> </w:t>
      </w:r>
      <w:r>
        <w:t>Consequently, their houses are very much larger. (Swanton 1996:150-51)</w:t>
      </w:r>
    </w:p>
    <w:p w14:paraId="03592649" w14:textId="77777777" w:rsidR="00C924C0" w:rsidRDefault="00C924C0" w:rsidP="00C924C0">
      <w:pPr>
        <w:spacing w:line="240" w:lineRule="auto"/>
        <w:ind w:firstLine="720"/>
      </w:pPr>
    </w:p>
    <w:p w14:paraId="0E1E621D" w14:textId="7E72C837" w:rsidR="00C924C0" w:rsidRDefault="00C924C0" w:rsidP="00C924C0">
      <w:pPr>
        <w:spacing w:line="480" w:lineRule="auto"/>
        <w:ind w:firstLine="720"/>
      </w:pPr>
      <w:r>
        <w:t>It appears that the caddi (village head) resided in the largest structure.</w:t>
      </w:r>
      <w:r w:rsidR="00C03C9B">
        <w:t xml:space="preserve"> </w:t>
      </w:r>
      <w:r>
        <w:t>And across from the caddi’s home is a “long building”</w:t>
      </w:r>
      <w:r w:rsidR="00C03C9B">
        <w:t xml:space="preserve"> </w:t>
      </w:r>
      <w:r>
        <w:t>used for political meetings.</w:t>
      </w:r>
      <w:r w:rsidR="00C03C9B">
        <w:t xml:space="preserve"> </w:t>
      </w:r>
      <w:r>
        <w:t>Next to this long building is a smaller guest house used for when these meetings took place.</w:t>
      </w:r>
      <w:r w:rsidR="00C03C9B">
        <w:t xml:space="preserve"> </w:t>
      </w:r>
      <w:r>
        <w:t xml:space="preserve">It seems plausible that Structure 7, a rectangular structure, can refer to </w:t>
      </w:r>
      <w:r w:rsidR="00BD59ED">
        <w:t>a</w:t>
      </w:r>
      <w:r>
        <w:t xml:space="preserve"> “long building” that was used for meetings.</w:t>
      </w:r>
      <w:r w:rsidR="00C03C9B">
        <w:t xml:space="preserve"> </w:t>
      </w:r>
      <w:r>
        <w:t>If Structure 7 was used for meetings, then the building next to it, Structure 1 (either Structure 1A, 1B, or both) was used as temporary guest quarters.</w:t>
      </w:r>
    </w:p>
    <w:p w14:paraId="3EA6B0BA" w14:textId="4EB6D34B" w:rsidR="00C924C0" w:rsidRDefault="00C924C0" w:rsidP="00C924C0">
      <w:pPr>
        <w:spacing w:line="480" w:lineRule="auto"/>
        <w:ind w:firstLine="720"/>
        <w:rPr>
          <w:rFonts w:eastAsia="Times New Roman"/>
          <w:szCs w:val="24"/>
          <w14:textOutline w14:w="0" w14:cap="flat" w14:cmpd="sng" w14:algn="ctr">
            <w14:noFill/>
            <w14:prstDash w14:val="solid"/>
            <w14:round/>
          </w14:textOutline>
        </w:rPr>
      </w:pPr>
      <w:r>
        <w:t xml:space="preserve">The largest structure by area at the site was Structure 3B with 68.3 </w:t>
      </w:r>
      <w:r w:rsidRPr="0085176A">
        <w:rPr>
          <w:rFonts w:eastAsia="Times New Roman"/>
          <w:szCs w:val="24"/>
          <w14:textOutline w14:w="0" w14:cap="flat" w14:cmpd="sng" w14:algn="ctr">
            <w14:noFill/>
            <w14:prstDash w14:val="solid"/>
            <w14:round/>
          </w14:textOutline>
        </w:rPr>
        <w:t>m</w:t>
      </w:r>
      <w:r w:rsidRPr="0085176A">
        <w:rPr>
          <w:rFonts w:eastAsia="Times New Roman"/>
          <w:szCs w:val="24"/>
          <w:vertAlign w:val="superscript"/>
          <w14:textOutline w14:w="0" w14:cap="flat" w14:cmpd="sng" w14:algn="ctr">
            <w14:noFill/>
            <w14:prstDash w14:val="solid"/>
            <w14:round/>
          </w14:textOutline>
        </w:rPr>
        <w:t>2</w:t>
      </w:r>
      <w:r>
        <w:rPr>
          <w:rFonts w:eastAsia="Times New Roman"/>
          <w:szCs w:val="24"/>
          <w:vertAlign w:val="superscript"/>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of interior space.</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Structure 3B also faces Structure 7 across the plaza.</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If the ethnographic accounts from Massanet are true for School Land I then Structure 3B could have been the home of the caddi.</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 xml:space="preserve">However, </w:t>
      </w:r>
      <w:r>
        <w:rPr>
          <w:rFonts w:eastAsia="Times New Roman"/>
          <w:szCs w:val="24"/>
          <w14:textOutline w14:w="0" w14:cap="flat" w14:cmpd="sng" w14:algn="ctr">
            <w14:noFill/>
            <w14:prstDash w14:val="solid"/>
            <w14:round/>
          </w14:textOutline>
        </w:rPr>
        <w:lastRenderedPageBreak/>
        <w:t>Structure 3B does not have a discernible extended entranceway and it has internal structures that include one or two artifact cache pits.</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This structure does not meet the current definition of a special purpose building.</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While Structure 3B seems like the most obvious choice for the home of the caddi, it could also be possible that it was Structure 8.</w:t>
      </w:r>
    </w:p>
    <w:p w14:paraId="4298782C" w14:textId="1A9BF701" w:rsidR="00CD7AD8" w:rsidRDefault="00C924C0" w:rsidP="00843E38">
      <w:pPr>
        <w:spacing w:line="480" w:lineRule="auto"/>
        <w:ind w:firstLine="720"/>
        <w:rPr>
          <w:rFonts w:eastAsia="Times New Roman"/>
          <w:szCs w:val="24"/>
          <w14:textOutline w14:w="0" w14:cap="flat" w14:cmpd="sng" w14:algn="ctr">
            <w14:noFill/>
            <w14:prstDash w14:val="solid"/>
            <w14:round/>
          </w14:textOutline>
        </w:rPr>
      </w:pPr>
      <w:r>
        <w:rPr>
          <w:rFonts w:eastAsia="Times New Roman"/>
          <w:szCs w:val="24"/>
          <w14:textOutline w14:w="0" w14:cap="flat" w14:cmpd="sng" w14:algn="ctr">
            <w14:noFill/>
            <w14:prstDash w14:val="solid"/>
            <w14:round/>
          </w14:textOutline>
        </w:rPr>
        <w:t>Structure 8 is the second largest structure on site with 58.1 m</w:t>
      </w:r>
      <w:r>
        <w:rPr>
          <w:rFonts w:eastAsia="Times New Roman"/>
          <w:szCs w:val="24"/>
          <w:vertAlign w:val="superscript"/>
          <w14:textOutline w14:w="0" w14:cap="flat" w14:cmpd="sng" w14:algn="ctr">
            <w14:noFill/>
            <w14:prstDash w14:val="solid"/>
            <w14:round/>
          </w14:textOutline>
        </w:rPr>
        <w:t>2</w:t>
      </w:r>
      <w:r>
        <w:rPr>
          <w:rFonts w:eastAsia="Times New Roman"/>
          <w:szCs w:val="24"/>
          <w14:textOutline w14:w="0" w14:cap="flat" w14:cmpd="sng" w14:algn="ctr">
            <w14:noFill/>
            <w14:prstDash w14:val="solid"/>
            <w14:round/>
          </w14:textOutline>
        </w:rPr>
        <w:t xml:space="preserve"> of floor space.</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This structure’s entranceway faced southwest towards Structure 7, just to a lesser degree than Structure 3B.</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Structure 8 also has internal features that include a fire pit and an artifact cache pit.</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The presence of a fire pit and a cache pit suggest that this building functioned as a residence of some kind.</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Perhaps buildings with extended entranceways and internal features are indicative of a residence for the social elite.</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However, Structure 8 has a very low sherd count which can be seen as evidence that this building was not intensively occupied.</w:t>
      </w:r>
    </w:p>
    <w:p w14:paraId="13CF4299" w14:textId="28FE04A7" w:rsidR="00C924C0" w:rsidRDefault="00020E05" w:rsidP="00C924C0">
      <w:pPr>
        <w:spacing w:line="480" w:lineRule="auto"/>
        <w:ind w:firstLine="720"/>
        <w:rPr>
          <w:rFonts w:eastAsia="Times New Roman"/>
          <w:szCs w:val="24"/>
          <w14:textOutline w14:w="0" w14:cap="flat" w14:cmpd="sng" w14:algn="ctr">
            <w14:noFill/>
            <w14:prstDash w14:val="solid"/>
            <w14:round/>
          </w14:textOutline>
        </w:rPr>
      </w:pPr>
      <w:r>
        <w:rPr>
          <w:rFonts w:eastAsia="Times New Roman"/>
          <w:szCs w:val="24"/>
          <w14:textOutline w14:w="0" w14:cap="flat" w14:cmpd="sng" w14:algn="ctr">
            <w14:noFill/>
            <w14:prstDash w14:val="solid"/>
            <w14:round/>
          </w14:textOutline>
        </w:rPr>
        <w:t>The nature of th</w:t>
      </w:r>
      <w:r w:rsidR="007C5A71">
        <w:rPr>
          <w:rFonts w:eastAsia="Times New Roman"/>
          <w:szCs w:val="24"/>
          <w14:textOutline w14:w="0" w14:cap="flat" w14:cmpd="sng" w14:algn="ctr">
            <w14:noFill/>
            <w14:prstDash w14:val="solid"/>
            <w14:round/>
          </w14:textOutline>
        </w:rPr>
        <w:t xml:space="preserve">is site’s structures </w:t>
      </w:r>
      <w:r w:rsidR="005A37ED">
        <w:rPr>
          <w:rFonts w:eastAsia="Times New Roman"/>
          <w:szCs w:val="24"/>
          <w14:textOutline w14:w="0" w14:cap="flat" w14:cmpd="sng" w14:algn="ctr">
            <w14:noFill/>
            <w14:prstDash w14:val="solid"/>
            <w14:round/>
          </w14:textOutline>
        </w:rPr>
        <w:t>is difficult to discern</w:t>
      </w:r>
      <w:r w:rsidR="00001382">
        <w:rPr>
          <w:rFonts w:eastAsia="Times New Roman"/>
          <w:szCs w:val="24"/>
          <w14:textOutline w14:w="0" w14:cap="flat" w14:cmpd="sng" w14:algn="ctr">
            <w14:noFill/>
            <w14:prstDash w14:val="solid"/>
            <w14:round/>
          </w14:textOutline>
        </w:rPr>
        <w:t>,</w:t>
      </w:r>
      <w:r w:rsidR="005A37ED">
        <w:rPr>
          <w:rFonts w:eastAsia="Times New Roman"/>
          <w:szCs w:val="24"/>
          <w14:textOutline w14:w="0" w14:cap="flat" w14:cmpd="sng" w14:algn="ctr">
            <w14:noFill/>
            <w14:prstDash w14:val="solid"/>
            <w14:round/>
          </w14:textOutline>
        </w:rPr>
        <w:t xml:space="preserve"> especially</w:t>
      </w:r>
      <w:r w:rsidR="00001382">
        <w:rPr>
          <w:rFonts w:eastAsia="Times New Roman"/>
          <w:szCs w:val="24"/>
          <w14:textOutline w14:w="0" w14:cap="flat" w14:cmpd="sng" w14:algn="ctr">
            <w14:noFill/>
            <w14:prstDash w14:val="solid"/>
            <w14:round/>
          </w14:textOutline>
        </w:rPr>
        <w:t xml:space="preserve"> for</w:t>
      </w:r>
      <w:r w:rsidR="005A37ED">
        <w:rPr>
          <w:rFonts w:eastAsia="Times New Roman"/>
          <w:szCs w:val="24"/>
          <w14:textOutline w14:w="0" w14:cap="flat" w14:cmpd="sng" w14:algn="ctr">
            <w14:noFill/>
            <w14:prstDash w14:val="solid"/>
            <w14:round/>
          </w14:textOutline>
        </w:rPr>
        <w:t xml:space="preserve"> the southern structures.</w:t>
      </w:r>
      <w:r w:rsidR="00E32394">
        <w:rPr>
          <w:rFonts w:eastAsia="Times New Roman"/>
          <w:szCs w:val="24"/>
          <w14:textOutline w14:w="0" w14:cap="flat" w14:cmpd="sng" w14:algn="ctr">
            <w14:noFill/>
            <w14:prstDash w14:val="solid"/>
            <w14:round/>
          </w14:textOutline>
        </w:rPr>
        <w:t xml:space="preserve"> </w:t>
      </w:r>
      <w:r w:rsidR="00AA7620">
        <w:rPr>
          <w:rFonts w:eastAsia="Times New Roman"/>
          <w:szCs w:val="24"/>
          <w14:textOutline w14:w="0" w14:cap="flat" w14:cmpd="sng" w14:algn="ctr">
            <w14:noFill/>
            <w14:prstDash w14:val="solid"/>
            <w14:round/>
          </w14:textOutline>
        </w:rPr>
        <w:t>The archaeological literature concerning Cado structure use is limited</w:t>
      </w:r>
      <w:r w:rsidR="000409CE">
        <w:rPr>
          <w:rFonts w:eastAsia="Times New Roman"/>
          <w:szCs w:val="24"/>
          <w14:textOutline w14:w="0" w14:cap="flat" w14:cmpd="sng" w14:algn="ctr">
            <w14:noFill/>
            <w14:prstDash w14:val="solid"/>
            <w14:round/>
          </w14:textOutline>
        </w:rPr>
        <w:t xml:space="preserve">. </w:t>
      </w:r>
      <w:r w:rsidR="00C924C0">
        <w:rPr>
          <w:rFonts w:eastAsia="Times New Roman"/>
          <w:szCs w:val="24"/>
          <w14:textOutline w14:w="0" w14:cap="flat" w14:cmpd="sng" w14:algn="ctr">
            <w14:noFill/>
            <w14:prstDash w14:val="solid"/>
            <w14:round/>
          </w14:textOutline>
        </w:rPr>
        <w:t>Ultimately more evidence is needed to properly determine the purposes of these structures.</w:t>
      </w:r>
      <w:r w:rsidR="00C03C9B">
        <w:rPr>
          <w:rFonts w:eastAsia="Times New Roman"/>
          <w:szCs w:val="24"/>
          <w14:textOutline w14:w="0" w14:cap="flat" w14:cmpd="sng" w14:algn="ctr">
            <w14:noFill/>
            <w14:prstDash w14:val="solid"/>
            <w14:round/>
          </w14:textOutline>
        </w:rPr>
        <w:t xml:space="preserve"> </w:t>
      </w:r>
      <w:r w:rsidR="00C924C0">
        <w:rPr>
          <w:rFonts w:eastAsia="Times New Roman"/>
          <w:szCs w:val="24"/>
          <w14:textOutline w14:w="0" w14:cap="flat" w14:cmpd="sng" w14:algn="ctr">
            <w14:noFill/>
            <w14:prstDash w14:val="solid"/>
            <w14:round/>
          </w14:textOutline>
        </w:rPr>
        <w:t>The ceramic assemblage is not enough by itself to do this.</w:t>
      </w:r>
      <w:r w:rsidR="00C03C9B">
        <w:rPr>
          <w:rFonts w:eastAsia="Times New Roman"/>
          <w:szCs w:val="24"/>
          <w14:textOutline w14:w="0" w14:cap="flat" w14:cmpd="sng" w14:algn="ctr">
            <w14:noFill/>
            <w14:prstDash w14:val="solid"/>
            <w14:round/>
          </w14:textOutline>
        </w:rPr>
        <w:t xml:space="preserve"> </w:t>
      </w:r>
      <w:r w:rsidR="00C924C0">
        <w:rPr>
          <w:rFonts w:eastAsia="Times New Roman"/>
          <w:szCs w:val="24"/>
          <w14:textOutline w14:w="0" w14:cap="flat" w14:cmpd="sng" w14:algn="ctr">
            <w14:noFill/>
            <w14:prstDash w14:val="solid"/>
            <w14:round/>
          </w14:textOutline>
        </w:rPr>
        <w:t>There is currently a lithic analysis being prepared for this site as part of a graduate thesis.</w:t>
      </w:r>
      <w:r w:rsidR="00C03C9B">
        <w:rPr>
          <w:rFonts w:eastAsia="Times New Roman"/>
          <w:szCs w:val="24"/>
          <w14:textOutline w14:w="0" w14:cap="flat" w14:cmpd="sng" w14:algn="ctr">
            <w14:noFill/>
            <w14:prstDash w14:val="solid"/>
            <w14:round/>
          </w14:textOutline>
        </w:rPr>
        <w:t xml:space="preserve"> </w:t>
      </w:r>
      <w:r w:rsidR="00C924C0">
        <w:rPr>
          <w:rFonts w:eastAsia="Times New Roman"/>
          <w:szCs w:val="24"/>
          <w14:textOutline w14:w="0" w14:cap="flat" w14:cmpd="sng" w14:algn="ctr">
            <w14:noFill/>
            <w14:prstDash w14:val="solid"/>
            <w14:round/>
          </w14:textOutline>
        </w:rPr>
        <w:t>This lithic analysis, in addition to the ceramic analysis, should provide a more comprehensive look at the activities being undertaken at this site.</w:t>
      </w:r>
      <w:r w:rsidR="00C03C9B">
        <w:rPr>
          <w:rFonts w:eastAsia="Times New Roman"/>
          <w:szCs w:val="24"/>
          <w14:textOutline w14:w="0" w14:cap="flat" w14:cmpd="sng" w14:algn="ctr">
            <w14:noFill/>
            <w14:prstDash w14:val="solid"/>
            <w14:round/>
          </w14:textOutline>
        </w:rPr>
        <w:t xml:space="preserve"> </w:t>
      </w:r>
      <w:r w:rsidR="00C924C0">
        <w:rPr>
          <w:rFonts w:eastAsia="Times New Roman"/>
          <w:szCs w:val="24"/>
          <w14:textOutline w14:w="0" w14:cap="flat" w14:cmpd="sng" w14:algn="ctr">
            <w14:noFill/>
            <w14:prstDash w14:val="solid"/>
            <w14:round/>
          </w14:textOutline>
        </w:rPr>
        <w:t xml:space="preserve">It may also help </w:t>
      </w:r>
      <w:r w:rsidR="00A544B3">
        <w:rPr>
          <w:rFonts w:eastAsia="Times New Roman"/>
          <w:szCs w:val="24"/>
          <w14:textOutline w14:w="0" w14:cap="flat" w14:cmpd="sng" w14:algn="ctr">
            <w14:noFill/>
            <w14:prstDash w14:val="solid"/>
            <w14:round/>
          </w14:textOutline>
        </w:rPr>
        <w:t>interpret</w:t>
      </w:r>
      <w:r w:rsidR="00C924C0">
        <w:rPr>
          <w:rFonts w:eastAsia="Times New Roman"/>
          <w:szCs w:val="24"/>
          <w14:textOutline w14:w="0" w14:cap="flat" w14:cmpd="sng" w14:algn="ctr">
            <w14:noFill/>
            <w14:prstDash w14:val="solid"/>
            <w14:round/>
          </w14:textOutline>
        </w:rPr>
        <w:t xml:space="preserve"> how this site and its structures were being used.</w:t>
      </w:r>
    </w:p>
    <w:p w14:paraId="113A9EA8" w14:textId="08804428" w:rsidR="00C924C0" w:rsidRDefault="00C924C0" w:rsidP="00C924C0">
      <w:pPr>
        <w:spacing w:line="480" w:lineRule="auto"/>
        <w:ind w:firstLine="720"/>
        <w:rPr>
          <w:rFonts w:eastAsia="Times New Roman"/>
          <w:szCs w:val="24"/>
          <w14:textOutline w14:w="0" w14:cap="flat" w14:cmpd="sng" w14:algn="ctr">
            <w14:noFill/>
            <w14:prstDash w14:val="solid"/>
            <w14:round/>
          </w14:textOutline>
        </w:rPr>
      </w:pPr>
      <w:r>
        <w:rPr>
          <w:rFonts w:eastAsia="Times New Roman"/>
          <w:szCs w:val="24"/>
          <w14:textOutline w14:w="0" w14:cap="flat" w14:cmpd="sng" w14:algn="ctr">
            <w14:noFill/>
            <w14:prstDash w14:val="solid"/>
            <w14:round/>
          </w14:textOutline>
        </w:rPr>
        <w:t>There is much that can be done to better understand this site.</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More radiocarbon dates from samples taken from within the structures might give evidence on the structures’ building phases.</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It could help identify which iterations of a structure are older and younger and which are more contemporaneous with other structures.</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 xml:space="preserve">A ceramic provenience study using </w:t>
      </w:r>
      <w:r w:rsidRPr="001448D2">
        <w:rPr>
          <w:rFonts w:eastAsia="Times New Roman"/>
          <w:szCs w:val="24"/>
          <w14:textOutline w14:w="0" w14:cap="flat" w14:cmpd="sng" w14:algn="ctr">
            <w14:noFill/>
            <w14:prstDash w14:val="solid"/>
            <w14:round/>
          </w14:textOutline>
        </w:rPr>
        <w:t>Neutron activation analysis (NAA)</w:t>
      </w:r>
      <w:r>
        <w:rPr>
          <w:rFonts w:eastAsia="Times New Roman"/>
          <w:szCs w:val="24"/>
          <w14:textOutline w14:w="0" w14:cap="flat" w14:cmpd="sng" w14:algn="ctr">
            <w14:noFill/>
            <w14:prstDash w14:val="solid"/>
            <w14:round/>
          </w14:textOutline>
        </w:rPr>
        <w:t xml:space="preserve"> or </w:t>
      </w:r>
      <w:r w:rsidRPr="0004671D">
        <w:rPr>
          <w:rFonts w:eastAsia="Times New Roman"/>
          <w:szCs w:val="24"/>
          <w14:textOutline w14:w="0" w14:cap="flat" w14:cmpd="sng" w14:algn="ctr">
            <w14:noFill/>
            <w14:prstDash w14:val="solid"/>
            <w14:round/>
          </w14:textOutline>
        </w:rPr>
        <w:t xml:space="preserve">Laser Ablation </w:t>
      </w:r>
      <w:r w:rsidRPr="00CF6362">
        <w:rPr>
          <w:rFonts w:eastAsia="Times New Roman"/>
          <w:szCs w:val="24"/>
          <w14:textOutline w14:w="0" w14:cap="flat" w14:cmpd="sng" w14:algn="ctr">
            <w14:noFill/>
            <w14:prstDash w14:val="solid"/>
            <w14:round/>
          </w14:textOutline>
        </w:rPr>
        <w:t xml:space="preserve">Inductively coupled plasma mass spectrometry </w:t>
      </w:r>
      <w:r w:rsidRPr="0004671D">
        <w:rPr>
          <w:rFonts w:eastAsia="Times New Roman"/>
          <w:szCs w:val="24"/>
          <w14:textOutline w14:w="0" w14:cap="flat" w14:cmpd="sng" w14:algn="ctr">
            <w14:noFill/>
            <w14:prstDash w14:val="solid"/>
            <w14:round/>
          </w14:textOutline>
        </w:rPr>
        <w:lastRenderedPageBreak/>
        <w:t>(LA-ICP-MS)</w:t>
      </w:r>
      <w:r>
        <w:rPr>
          <w:rFonts w:eastAsia="Times New Roman"/>
          <w:szCs w:val="24"/>
          <w14:textOutline w14:w="0" w14:cap="flat" w14:cmpd="sng" w14:algn="ctr">
            <w14:noFill/>
            <w14:prstDash w14:val="solid"/>
            <w14:round/>
          </w14:textOutline>
        </w:rPr>
        <w:t xml:space="preserve"> to determine chemical composition of the paste would help identify which sherds </w:t>
      </w:r>
      <w:r w:rsidR="00E41998">
        <w:rPr>
          <w:rFonts w:eastAsia="Times New Roman"/>
          <w:szCs w:val="24"/>
          <w14:textOutline w14:w="0" w14:cap="flat" w14:cmpd="sng" w14:algn="ctr">
            <w14:noFill/>
            <w14:prstDash w14:val="solid"/>
            <w14:round/>
          </w14:textOutline>
        </w:rPr>
        <w:t>came</w:t>
      </w:r>
      <w:r>
        <w:rPr>
          <w:rFonts w:eastAsia="Times New Roman"/>
          <w:szCs w:val="24"/>
          <w14:textOutline w14:w="0" w14:cap="flat" w14:cmpd="sng" w14:algn="ctr">
            <w14:noFill/>
            <w14:prstDash w14:val="solid"/>
            <w14:round/>
          </w14:textOutline>
        </w:rPr>
        <w:t xml:space="preserve"> from locally made or imported vessels.</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If the ceramic was imported it might be possible to discover from where the vessel may have been manufactured.</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This could help identify trade networks within the Caddo area and from outside the Caddo cultural sphere.</w:t>
      </w:r>
    </w:p>
    <w:p w14:paraId="10E559EB" w14:textId="6FAAAFD2" w:rsidR="00C924C0" w:rsidRDefault="00C924C0" w:rsidP="00C924C0">
      <w:pPr>
        <w:spacing w:line="480" w:lineRule="auto"/>
        <w:ind w:firstLine="720"/>
        <w:rPr>
          <w:rFonts w:eastAsia="Times New Roman"/>
          <w:szCs w:val="24"/>
          <w14:textOutline w14:w="0" w14:cap="flat" w14:cmpd="sng" w14:algn="ctr">
            <w14:noFill/>
            <w14:prstDash w14:val="solid"/>
            <w14:round/>
          </w14:textOutline>
        </w:rPr>
      </w:pPr>
      <w:r>
        <w:rPr>
          <w:rFonts w:eastAsia="Times New Roman"/>
          <w:szCs w:val="24"/>
          <w14:textOutline w14:w="0" w14:cap="flat" w14:cmpd="sng" w14:algn="ctr">
            <w14:noFill/>
            <w14:prstDash w14:val="solid"/>
            <w14:round/>
          </w14:textOutline>
        </w:rPr>
        <w:t>There is still much that needs to be done to properly investigate non-mound Caddo sites in general.</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Villages are underrepresented in Caddo archaeology, especially in the northern Caddo area.</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By researching mostly mound sites, archaeologists have ignored key sections of ancient Caddo society that have not been given the same consideration.</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This paper presents a valuable analysis of one such village and its ceramic assemblage.</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While the ceramic assemblage did not provide any kind of definitive conclusion, it does highlight what a typical ceramic assemblage at a Caddo village site might look like which can be valuable in its own right.</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It is not presently known if School Land I represents a typical Caddo village or if it is atypical site that served a special function in Caddo society beyond farming.</w:t>
      </w:r>
      <w:r w:rsidR="00C03C9B">
        <w:rPr>
          <w:rFonts w:eastAsia="Times New Roman"/>
          <w:szCs w:val="24"/>
          <w14:textOutline w14:w="0" w14:cap="flat" w14:cmpd="sng" w14:algn="ctr">
            <w14:noFill/>
            <w14:prstDash w14:val="solid"/>
            <w14:round/>
          </w14:textOutline>
        </w:rPr>
        <w:t xml:space="preserve"> </w:t>
      </w:r>
      <w:r>
        <w:rPr>
          <w:rFonts w:eastAsia="Times New Roman"/>
          <w:szCs w:val="24"/>
          <w14:textOutline w14:w="0" w14:cap="flat" w14:cmpd="sng" w14:algn="ctr">
            <w14:noFill/>
            <w14:prstDash w14:val="solid"/>
            <w14:round/>
          </w14:textOutline>
        </w:rPr>
        <w:t>Ultimately, more non-mound Caddo sites need to be excavated to discern what a typical Caddo village would look like.</w:t>
      </w:r>
    </w:p>
    <w:p w14:paraId="20DB1167" w14:textId="358002FE" w:rsidR="00C924C0" w:rsidRPr="00C924C0" w:rsidRDefault="00C924C0" w:rsidP="00C924C0">
      <w:pPr>
        <w:spacing w:line="480" w:lineRule="auto"/>
        <w:ind w:firstLine="720"/>
        <w:rPr>
          <w:rFonts w:eastAsia="Times New Roman"/>
          <w:szCs w:val="24"/>
          <w14:textOutline w14:w="0" w14:cap="flat" w14:cmpd="sng" w14:algn="ctr">
            <w14:noFill/>
            <w14:prstDash w14:val="solid"/>
            <w14:round/>
          </w14:textOutline>
        </w:rPr>
      </w:pPr>
    </w:p>
    <w:p w14:paraId="0F376421" w14:textId="0EF31FD9" w:rsidR="008C4DE4" w:rsidRDefault="008C4DE4">
      <w:r>
        <w:br w:type="page"/>
      </w:r>
    </w:p>
    <w:p w14:paraId="33A4F9EE" w14:textId="77777777" w:rsidR="008C4DE4" w:rsidRDefault="008C4DE4" w:rsidP="00CD3EA3">
      <w:pPr>
        <w:pStyle w:val="Heading2"/>
        <w:numPr>
          <w:ilvl w:val="0"/>
          <w:numId w:val="0"/>
        </w:numPr>
        <w:jc w:val="left"/>
        <w:rPr>
          <w:noProof/>
        </w:rPr>
      </w:pPr>
    </w:p>
    <w:p w14:paraId="5B14F8ED" w14:textId="77777777" w:rsidR="008C4DE4" w:rsidRDefault="008C4DE4" w:rsidP="00A10C31">
      <w:pPr>
        <w:pStyle w:val="Heading2"/>
        <w:rPr>
          <w:noProof/>
        </w:rPr>
      </w:pPr>
      <w:bookmarkStart w:id="76" w:name="_Toc152424501"/>
      <w:r>
        <w:rPr>
          <w:noProof/>
        </w:rPr>
        <w:t>Appendix</w:t>
      </w:r>
      <w:bookmarkEnd w:id="76"/>
    </w:p>
    <w:p w14:paraId="4E9E714A" w14:textId="526813E3" w:rsidR="008C4DE4" w:rsidRDefault="008C4DE4" w:rsidP="008C4DE4">
      <w:pPr>
        <w:pStyle w:val="Heading2"/>
        <w:rPr>
          <w:noProof/>
        </w:rPr>
      </w:pPr>
      <w:bookmarkStart w:id="77" w:name="_Toc152424502"/>
      <w:r w:rsidRPr="009B749A">
        <w:rPr>
          <w:noProof/>
        </w:rPr>
        <w:lastRenderedPageBreak/>
        <w:drawing>
          <wp:anchor distT="0" distB="0" distL="114300" distR="114300" simplePos="0" relativeHeight="251739136" behindDoc="0" locked="0" layoutInCell="1" allowOverlap="1" wp14:anchorId="18857E66" wp14:editId="4B4D1520">
            <wp:simplePos x="0" y="0"/>
            <wp:positionH relativeFrom="margin">
              <wp:align>center</wp:align>
            </wp:positionH>
            <wp:positionV relativeFrom="margin">
              <wp:align>center</wp:align>
            </wp:positionV>
            <wp:extent cx="7772400" cy="5687060"/>
            <wp:effectExtent l="0" t="5080" r="0" b="0"/>
            <wp:wrapTopAndBottom/>
            <wp:docPr id="1527143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rot="16200000">
                      <a:off x="0" y="0"/>
                      <a:ext cx="7772400" cy="5687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Appendix A:</w:t>
      </w:r>
      <w:r w:rsidR="00C03C9B">
        <w:rPr>
          <w:noProof/>
        </w:rPr>
        <w:t xml:space="preserve"> </w:t>
      </w:r>
      <w:r>
        <w:rPr>
          <w:noProof/>
        </w:rPr>
        <w:t>Ceramic Recording Form</w:t>
      </w:r>
      <w:bookmarkEnd w:id="77"/>
    </w:p>
    <w:p w14:paraId="2F6D11E1" w14:textId="77777777" w:rsidR="008C4DE4" w:rsidRDefault="008C4DE4" w:rsidP="008C4DE4">
      <w:pPr>
        <w:rPr>
          <w:rFonts w:eastAsiaTheme="majorEastAsia" w:cstheme="majorBidi"/>
          <w:b/>
          <w:noProof/>
          <w:color w:val="000000" w:themeColor="text1"/>
          <w:szCs w:val="26"/>
        </w:rPr>
      </w:pPr>
      <w:r>
        <w:rPr>
          <w:noProof/>
        </w:rPr>
        <w:br w:type="page"/>
      </w:r>
    </w:p>
    <w:p w14:paraId="0653B118" w14:textId="77777777" w:rsidR="008C4DE4" w:rsidRPr="009B749A" w:rsidRDefault="008C4DE4" w:rsidP="008C4DE4">
      <w:pPr>
        <w:pStyle w:val="Heading2"/>
        <w:rPr>
          <w:noProof/>
        </w:rPr>
      </w:pPr>
      <w:bookmarkStart w:id="78" w:name="_Toc152424503"/>
      <w:r w:rsidRPr="009B749A">
        <w:rPr>
          <w:noProof/>
        </w:rPr>
        <w:lastRenderedPageBreak/>
        <w:t>Appendix B: Sherd Count by Structure</w:t>
      </w:r>
      <w:bookmarkEnd w:id="78"/>
    </w:p>
    <w:p w14:paraId="53BD9CB7" w14:textId="77777777" w:rsidR="008C4DE4" w:rsidRDefault="008C4DE4" w:rsidP="008C4DE4">
      <w:r>
        <w:rPr>
          <w:noProof/>
        </w:rPr>
        <mc:AlternateContent>
          <mc:Choice Requires="wpg">
            <w:drawing>
              <wp:anchor distT="0" distB="0" distL="114300" distR="114300" simplePos="0" relativeHeight="251738112" behindDoc="0" locked="0" layoutInCell="1" allowOverlap="1" wp14:anchorId="6DA92025" wp14:editId="12A8779A">
                <wp:simplePos x="0" y="0"/>
                <wp:positionH relativeFrom="column">
                  <wp:posOffset>431800</wp:posOffset>
                </wp:positionH>
                <wp:positionV relativeFrom="paragraph">
                  <wp:posOffset>64347</wp:posOffset>
                </wp:positionV>
                <wp:extent cx="4927651" cy="7840387"/>
                <wp:effectExtent l="0" t="0" r="25400" b="27305"/>
                <wp:wrapNone/>
                <wp:docPr id="1134195235" name="Group 11"/>
                <wp:cNvGraphicFramePr/>
                <a:graphic xmlns:a="http://schemas.openxmlformats.org/drawingml/2006/main">
                  <a:graphicData uri="http://schemas.microsoft.com/office/word/2010/wordprocessingGroup">
                    <wpg:wgp>
                      <wpg:cNvGrpSpPr/>
                      <wpg:grpSpPr>
                        <a:xfrm>
                          <a:off x="0" y="0"/>
                          <a:ext cx="4927651" cy="7840387"/>
                          <a:chOff x="9732" y="0"/>
                          <a:chExt cx="4927651" cy="7840387"/>
                        </a:xfrm>
                      </wpg:grpSpPr>
                      <wps:wsp>
                        <wps:cNvPr id="447958554" name="TextBox 8.a">
                          <a:extLst>
                            <a:ext uri="{FF2B5EF4-FFF2-40B4-BE49-F238E27FC236}">
                              <a16:creationId xmlns:a16="http://schemas.microsoft.com/office/drawing/2014/main" id="{D2658EBB-7A3E-3F3C-F74F-9ABEA0277CD9}"/>
                            </a:ext>
                          </a:extLst>
                        </wps:cNvPr>
                        <wps:cNvSpPr/>
                        <wps:spPr>
                          <a:xfrm rot="16200000">
                            <a:off x="3155326" y="547127"/>
                            <a:ext cx="988695" cy="490051"/>
                          </a:xfrm>
                          <a:prstGeom prst="borderCallout1">
                            <a:avLst>
                              <a:gd name="adj1" fmla="val 201"/>
                              <a:gd name="adj2" fmla="val 40425"/>
                              <a:gd name="adj3" fmla="val -51515"/>
                              <a:gd name="adj4" fmla="val 43927"/>
                            </a:avLst>
                          </a:prstGeom>
                          <a:ln w="3175"/>
                        </wps:spPr>
                        <wps:style>
                          <a:lnRef idx="2">
                            <a:schemeClr val="dk1"/>
                          </a:lnRef>
                          <a:fillRef idx="1">
                            <a:schemeClr val="lt1"/>
                          </a:fillRef>
                          <a:effectRef idx="0">
                            <a:schemeClr val="dk1"/>
                          </a:effectRef>
                          <a:fontRef idx="minor">
                            <a:schemeClr val="dk1"/>
                          </a:fontRef>
                        </wps:style>
                        <wps:txbx>
                          <w:txbxContent>
                            <w:p w14:paraId="3F386668" w14:textId="2FB52114" w:rsidR="008C4DE4"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8:</w:t>
                              </w:r>
                              <w:r>
                                <w:rPr>
                                  <w:color w:val="000000" w:themeColor="dark1"/>
                                  <w:kern w:val="24"/>
                                  <w:szCs w:val="24"/>
                                </w:rPr>
                                <w:t xml:space="preserve"> </w:t>
                              </w:r>
                              <w:r w:rsidRPr="002F264C">
                                <w:rPr>
                                  <w:color w:val="000000" w:themeColor="dark1"/>
                                  <w:kern w:val="24"/>
                                  <w:szCs w:val="24"/>
                                  <w:u w:val="single"/>
                                </w:rPr>
                                <w:t>14</w:t>
                              </w:r>
                            </w:p>
                          </w:txbxContent>
                        </wps:txbx>
                        <wps:bodyPr wrap="square" rtlCol="0" anchor="ctr">
                          <a:noAutofit/>
                        </wps:bodyPr>
                      </wps:wsp>
                      <wps:wsp>
                        <wps:cNvPr id="414398447" name="TextBox 7.a">
                          <a:extLst>
                            <a:ext uri="{FF2B5EF4-FFF2-40B4-BE49-F238E27FC236}">
                              <a16:creationId xmlns:a16="http://schemas.microsoft.com/office/drawing/2014/main" id="{463457B7-58D8-7A0B-8EFB-DDD8AE6D7EC9}"/>
                            </a:ext>
                          </a:extLst>
                        </wps:cNvPr>
                        <wps:cNvSpPr/>
                        <wps:spPr>
                          <a:xfrm rot="16200000">
                            <a:off x="3999915" y="3338227"/>
                            <a:ext cx="965200" cy="568509"/>
                          </a:xfrm>
                          <a:prstGeom prst="borderCallout1">
                            <a:avLst>
                              <a:gd name="adj1" fmla="val 939"/>
                              <a:gd name="adj2" fmla="val 15281"/>
                              <a:gd name="adj3" fmla="val -22659"/>
                              <a:gd name="adj4" fmla="val 3183"/>
                            </a:avLst>
                          </a:prstGeom>
                          <a:ln w="3175"/>
                        </wps:spPr>
                        <wps:style>
                          <a:lnRef idx="2">
                            <a:schemeClr val="dk1"/>
                          </a:lnRef>
                          <a:fillRef idx="1">
                            <a:schemeClr val="lt1"/>
                          </a:fillRef>
                          <a:effectRef idx="0">
                            <a:schemeClr val="dk1"/>
                          </a:effectRef>
                          <a:fontRef idx="minor">
                            <a:schemeClr val="dk1"/>
                          </a:fontRef>
                        </wps:style>
                        <wps:txbx>
                          <w:txbxContent>
                            <w:p w14:paraId="541597ED" w14:textId="6F13F1DF" w:rsidR="00AE5C1D"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7:</w:t>
                              </w:r>
                              <w:r>
                                <w:rPr>
                                  <w:color w:val="000000" w:themeColor="dark1"/>
                                  <w:kern w:val="24"/>
                                  <w:szCs w:val="24"/>
                                </w:rPr>
                                <w:t xml:space="preserve"> </w:t>
                              </w:r>
                              <w:r w:rsidRPr="002F264C">
                                <w:rPr>
                                  <w:color w:val="000000" w:themeColor="dark1"/>
                                  <w:kern w:val="24"/>
                                  <w:szCs w:val="24"/>
                                  <w:u w:val="single"/>
                                </w:rPr>
                                <w:t>21</w:t>
                              </w:r>
                            </w:p>
                          </w:txbxContent>
                        </wps:txbx>
                        <wps:bodyPr wrap="square" rtlCol="0" anchor="ctr">
                          <a:noAutofit/>
                        </wps:bodyPr>
                      </wps:wsp>
                      <wps:wsp>
                        <wps:cNvPr id="344565313" name="TextBox 6.a">
                          <a:extLst>
                            <a:ext uri="{FF2B5EF4-FFF2-40B4-BE49-F238E27FC236}">
                              <a16:creationId xmlns:a16="http://schemas.microsoft.com/office/drawing/2014/main" id="{BC1A3195-E3EB-DF99-8B83-0B9505F8FBFA}"/>
                            </a:ext>
                          </a:extLst>
                        </wps:cNvPr>
                        <wps:cNvSpPr txBox="1"/>
                        <wps:spPr>
                          <a:xfrm rot="16200000">
                            <a:off x="2425191" y="6934596"/>
                            <a:ext cx="1109345" cy="528379"/>
                          </a:xfrm>
                          <a:prstGeom prst="borderCallout1">
                            <a:avLst>
                              <a:gd name="adj1" fmla="val -35294"/>
                              <a:gd name="adj2" fmla="val 61666"/>
                              <a:gd name="adj3" fmla="val 744"/>
                              <a:gd name="adj4" fmla="val 55197"/>
                            </a:avLst>
                          </a:prstGeom>
                          <a:ln w="3175"/>
                        </wps:spPr>
                        <wps:style>
                          <a:lnRef idx="2">
                            <a:schemeClr val="dk1"/>
                          </a:lnRef>
                          <a:fillRef idx="1">
                            <a:schemeClr val="lt1"/>
                          </a:fillRef>
                          <a:effectRef idx="0">
                            <a:schemeClr val="dk1"/>
                          </a:effectRef>
                          <a:fontRef idx="minor">
                            <a:schemeClr val="dk1"/>
                          </a:fontRef>
                        </wps:style>
                        <wps:txbx>
                          <w:txbxContent>
                            <w:p w14:paraId="3E0B9F11" w14:textId="7F4569D9" w:rsidR="00305069" w:rsidRPr="0078792D" w:rsidRDefault="008C4DE4" w:rsidP="0078792D">
                              <w:pPr>
                                <w:spacing w:line="240" w:lineRule="auto"/>
                                <w:jc w:val="center"/>
                                <w:rPr>
                                  <w:color w:val="000000" w:themeColor="dark1"/>
                                  <w:kern w:val="24"/>
                                  <w:szCs w:val="24"/>
                                  <w:u w:val="single"/>
                                </w:rPr>
                              </w:pPr>
                              <w:r w:rsidRPr="002F264C">
                                <w:rPr>
                                  <w:color w:val="000000" w:themeColor="dark1"/>
                                  <w:kern w:val="24"/>
                                  <w:szCs w:val="24"/>
                                </w:rPr>
                                <w:t>Structure 6:</w:t>
                              </w:r>
                              <w:r>
                                <w:rPr>
                                  <w:color w:val="000000" w:themeColor="dark1"/>
                                  <w:kern w:val="24"/>
                                  <w:szCs w:val="24"/>
                                </w:rPr>
                                <w:t xml:space="preserve"> </w:t>
                              </w:r>
                              <w:r w:rsidR="00213887">
                                <w:rPr>
                                  <w:color w:val="000000" w:themeColor="dark1"/>
                                  <w:kern w:val="24"/>
                                  <w:szCs w:val="24"/>
                                  <w:u w:val="single"/>
                                </w:rPr>
                                <w:t>212</w:t>
                              </w:r>
                            </w:p>
                          </w:txbxContent>
                        </wps:txbx>
                        <wps:bodyPr wrap="square" rtlCol="0">
                          <a:noAutofit/>
                        </wps:bodyPr>
                      </wps:wsp>
                      <wps:wsp>
                        <wps:cNvPr id="687210233" name="TextBox 5.a">
                          <a:extLst>
                            <a:ext uri="{FF2B5EF4-FFF2-40B4-BE49-F238E27FC236}">
                              <a16:creationId xmlns:a16="http://schemas.microsoft.com/office/drawing/2014/main" id="{D2A9ABE1-4F6C-50BB-48ED-B7153C248A9D}"/>
                            </a:ext>
                          </a:extLst>
                        </wps:cNvPr>
                        <wps:cNvSpPr txBox="1"/>
                        <wps:spPr>
                          <a:xfrm rot="16200000">
                            <a:off x="4215315" y="6570250"/>
                            <a:ext cx="975995" cy="468141"/>
                          </a:xfrm>
                          <a:prstGeom prst="borderCallout1">
                            <a:avLst>
                              <a:gd name="adj1" fmla="val -42469"/>
                              <a:gd name="adj2" fmla="val 28271"/>
                              <a:gd name="adj3" fmla="val 270"/>
                              <a:gd name="adj4" fmla="val 43652"/>
                            </a:avLst>
                          </a:prstGeom>
                          <a:ln w="3175"/>
                        </wps:spPr>
                        <wps:style>
                          <a:lnRef idx="2">
                            <a:schemeClr val="dk1"/>
                          </a:lnRef>
                          <a:fillRef idx="1">
                            <a:schemeClr val="lt1"/>
                          </a:fillRef>
                          <a:effectRef idx="0">
                            <a:schemeClr val="dk1"/>
                          </a:effectRef>
                          <a:fontRef idx="minor">
                            <a:schemeClr val="dk1"/>
                          </a:fontRef>
                        </wps:style>
                        <wps:txbx>
                          <w:txbxContent>
                            <w:p w14:paraId="40BF4E23" w14:textId="11ACF5D2" w:rsidR="001F1382" w:rsidRPr="0078792D" w:rsidRDefault="008C4DE4" w:rsidP="0078792D">
                              <w:pPr>
                                <w:spacing w:line="240" w:lineRule="auto"/>
                                <w:jc w:val="center"/>
                                <w:rPr>
                                  <w:color w:val="000000" w:themeColor="dark1"/>
                                  <w:kern w:val="24"/>
                                  <w:szCs w:val="24"/>
                                  <w:u w:val="single"/>
                                </w:rPr>
                              </w:pPr>
                              <w:r w:rsidRPr="002F264C">
                                <w:rPr>
                                  <w:color w:val="000000" w:themeColor="dark1"/>
                                  <w:kern w:val="24"/>
                                  <w:szCs w:val="24"/>
                                </w:rPr>
                                <w:t>Structure 5:</w:t>
                              </w:r>
                              <w:r>
                                <w:rPr>
                                  <w:color w:val="000000" w:themeColor="dark1"/>
                                  <w:kern w:val="24"/>
                                  <w:szCs w:val="24"/>
                                </w:rPr>
                                <w:t xml:space="preserve"> </w:t>
                              </w:r>
                              <w:r w:rsidRPr="002F264C">
                                <w:rPr>
                                  <w:color w:val="000000" w:themeColor="dark1"/>
                                  <w:kern w:val="24"/>
                                  <w:szCs w:val="24"/>
                                  <w:u w:val="single"/>
                                </w:rPr>
                                <w:t>34</w:t>
                              </w:r>
                            </w:p>
                          </w:txbxContent>
                        </wps:txbx>
                        <wps:bodyPr wrap="square" rtlCol="0">
                          <a:noAutofit/>
                        </wps:bodyPr>
                      </wps:wsp>
                      <wps:wsp>
                        <wps:cNvPr id="823305754" name="TextBox 4.a">
                          <a:extLst>
                            <a:ext uri="{FF2B5EF4-FFF2-40B4-BE49-F238E27FC236}">
                              <a16:creationId xmlns:a16="http://schemas.microsoft.com/office/drawing/2014/main" id="{3B40E3D3-84C6-78D5-0705-ED3F11F88223}"/>
                            </a:ext>
                          </a:extLst>
                        </wps:cNvPr>
                        <wps:cNvSpPr txBox="1"/>
                        <wps:spPr>
                          <a:xfrm rot="16200000">
                            <a:off x="684246" y="7050117"/>
                            <a:ext cx="1052830" cy="527709"/>
                          </a:xfrm>
                          <a:prstGeom prst="borderCallout1">
                            <a:avLst>
                              <a:gd name="adj1" fmla="val 953"/>
                              <a:gd name="adj2" fmla="val 68337"/>
                              <a:gd name="adj3" fmla="val -38625"/>
                              <a:gd name="adj4" fmla="val 69371"/>
                            </a:avLst>
                          </a:prstGeom>
                          <a:ln w="3175">
                            <a:prstDash val="solid"/>
                          </a:ln>
                        </wps:spPr>
                        <wps:style>
                          <a:lnRef idx="2">
                            <a:schemeClr val="dk1"/>
                          </a:lnRef>
                          <a:fillRef idx="1">
                            <a:schemeClr val="lt1"/>
                          </a:fillRef>
                          <a:effectRef idx="0">
                            <a:schemeClr val="dk1"/>
                          </a:effectRef>
                          <a:fontRef idx="minor">
                            <a:schemeClr val="dk1"/>
                          </a:fontRef>
                        </wps:style>
                        <wps:txbx>
                          <w:txbxContent>
                            <w:p w14:paraId="5F25488F" w14:textId="155318E5" w:rsidR="00AE5C1D"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 xml:space="preserve">Structure 4: </w:t>
                              </w:r>
                              <w:r w:rsidRPr="002F264C">
                                <w:rPr>
                                  <w:color w:val="000000" w:themeColor="dark1"/>
                                  <w:kern w:val="24"/>
                                  <w:szCs w:val="24"/>
                                  <w:u w:val="single"/>
                                </w:rPr>
                                <w:t>106</w:t>
                              </w:r>
                            </w:p>
                          </w:txbxContent>
                        </wps:txbx>
                        <wps:bodyPr wrap="square" rtlCol="0">
                          <a:noAutofit/>
                        </wps:bodyPr>
                      </wps:wsp>
                      <wps:wsp>
                        <wps:cNvPr id="1054902413" name="TextBox 3.a">
                          <a:extLst>
                            <a:ext uri="{FF2B5EF4-FFF2-40B4-BE49-F238E27FC236}">
                              <a16:creationId xmlns:a16="http://schemas.microsoft.com/office/drawing/2014/main" id="{82DE8523-064D-25FB-E1A8-2D8F50A8FABB}"/>
                            </a:ext>
                          </a:extLst>
                        </wps:cNvPr>
                        <wps:cNvSpPr/>
                        <wps:spPr>
                          <a:xfrm rot="16200000">
                            <a:off x="-109994" y="2742286"/>
                            <a:ext cx="993993" cy="529931"/>
                          </a:xfrm>
                          <a:prstGeom prst="borderCallout1">
                            <a:avLst>
                              <a:gd name="adj1" fmla="val 101113"/>
                              <a:gd name="adj2" fmla="val 24242"/>
                              <a:gd name="adj3" fmla="val 147591"/>
                              <a:gd name="adj4" fmla="val 22316"/>
                            </a:avLst>
                          </a:prstGeom>
                          <a:ln w="3175"/>
                        </wps:spPr>
                        <wps:style>
                          <a:lnRef idx="2">
                            <a:schemeClr val="dk1"/>
                          </a:lnRef>
                          <a:fillRef idx="1">
                            <a:schemeClr val="lt1"/>
                          </a:fillRef>
                          <a:effectRef idx="0">
                            <a:schemeClr val="dk1"/>
                          </a:effectRef>
                          <a:fontRef idx="minor">
                            <a:schemeClr val="dk1"/>
                          </a:fontRef>
                        </wps:style>
                        <wps:txbx>
                          <w:txbxContent>
                            <w:p w14:paraId="4FDDF097" w14:textId="6240B129" w:rsidR="00415DEA"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3:</w:t>
                              </w:r>
                              <w:r>
                                <w:rPr>
                                  <w:color w:val="000000" w:themeColor="dark1"/>
                                  <w:kern w:val="24"/>
                                  <w:szCs w:val="24"/>
                                </w:rPr>
                                <w:t xml:space="preserve"> </w:t>
                              </w:r>
                              <w:r w:rsidRPr="002F264C">
                                <w:rPr>
                                  <w:color w:val="000000" w:themeColor="dark1"/>
                                  <w:kern w:val="24"/>
                                  <w:szCs w:val="24"/>
                                  <w:u w:val="single"/>
                                </w:rPr>
                                <w:t>123</w:t>
                              </w:r>
                            </w:p>
                          </w:txbxContent>
                        </wps:txbx>
                        <wps:bodyPr wrap="square" rtlCol="0" anchor="ctr">
                          <a:noAutofit/>
                        </wps:bodyPr>
                      </wps:wsp>
                      <wps:wsp>
                        <wps:cNvPr id="1633483156" name="TextBox 2.a">
                          <a:extLst>
                            <a:ext uri="{FF2B5EF4-FFF2-40B4-BE49-F238E27FC236}">
                              <a16:creationId xmlns:a16="http://schemas.microsoft.com/office/drawing/2014/main" id="{214AF280-5470-18D5-CA6D-7A19A98266DE}"/>
                            </a:ext>
                          </a:extLst>
                        </wps:cNvPr>
                        <wps:cNvSpPr txBox="1"/>
                        <wps:spPr>
                          <a:xfrm rot="16200000">
                            <a:off x="-161364" y="4650415"/>
                            <a:ext cx="1152525" cy="524938"/>
                          </a:xfrm>
                          <a:prstGeom prst="borderCallout1">
                            <a:avLst>
                              <a:gd name="adj1" fmla="val 99816"/>
                              <a:gd name="adj2" fmla="val 15800"/>
                              <a:gd name="adj3" fmla="val 170450"/>
                              <a:gd name="adj4" fmla="val -9232"/>
                            </a:avLst>
                          </a:prstGeom>
                          <a:ln w="3175"/>
                        </wps:spPr>
                        <wps:style>
                          <a:lnRef idx="2">
                            <a:schemeClr val="dk1"/>
                          </a:lnRef>
                          <a:fillRef idx="1">
                            <a:schemeClr val="lt1"/>
                          </a:fillRef>
                          <a:effectRef idx="0">
                            <a:schemeClr val="dk1"/>
                          </a:effectRef>
                          <a:fontRef idx="minor">
                            <a:schemeClr val="dk1"/>
                          </a:fontRef>
                        </wps:style>
                        <wps:txbx>
                          <w:txbxContent>
                            <w:p w14:paraId="4E1D423B" w14:textId="5CC4D454" w:rsidR="0057293C"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2 :</w:t>
                              </w:r>
                              <w:r>
                                <w:rPr>
                                  <w:color w:val="000000" w:themeColor="dark1"/>
                                  <w:kern w:val="24"/>
                                  <w:szCs w:val="24"/>
                                </w:rPr>
                                <w:t xml:space="preserve"> </w:t>
                              </w:r>
                              <w:r w:rsidRPr="002F264C">
                                <w:rPr>
                                  <w:color w:val="000000" w:themeColor="dark1"/>
                                  <w:kern w:val="24"/>
                                  <w:szCs w:val="24"/>
                                  <w:u w:val="single"/>
                                </w:rPr>
                                <w:t>13</w:t>
                              </w:r>
                              <w:r>
                                <w:rPr>
                                  <w:color w:val="000000" w:themeColor="dark1"/>
                                  <w:kern w:val="24"/>
                                  <w:szCs w:val="24"/>
                                  <w:u w:val="single"/>
                                </w:rPr>
                                <w:t>6</w:t>
                              </w:r>
                            </w:p>
                          </w:txbxContent>
                        </wps:txbx>
                        <wps:bodyPr wrap="square" rtlCol="0">
                          <a:noAutofit/>
                        </wps:bodyPr>
                      </wps:wsp>
                      <wps:wsp>
                        <wps:cNvPr id="1990182137" name="TextBox 1.a">
                          <a:extLst>
                            <a:ext uri="{FF2B5EF4-FFF2-40B4-BE49-F238E27FC236}">
                              <a16:creationId xmlns:a16="http://schemas.microsoft.com/office/drawing/2014/main" id="{1AC5D7D3-0B8F-17CD-26C7-F266803046F6}"/>
                            </a:ext>
                          </a:extLst>
                        </wps:cNvPr>
                        <wps:cNvSpPr/>
                        <wps:spPr>
                          <a:xfrm rot="16200000">
                            <a:off x="3885420" y="5124781"/>
                            <a:ext cx="937260" cy="557061"/>
                          </a:xfrm>
                          <a:prstGeom prst="borderCallout1">
                            <a:avLst>
                              <a:gd name="adj1" fmla="val 412"/>
                              <a:gd name="adj2" fmla="val 26545"/>
                              <a:gd name="adj3" fmla="val -29359"/>
                              <a:gd name="adj4" fmla="val -464"/>
                            </a:avLst>
                          </a:prstGeom>
                          <a:ln w="3175"/>
                        </wps:spPr>
                        <wps:style>
                          <a:lnRef idx="2">
                            <a:schemeClr val="dk1"/>
                          </a:lnRef>
                          <a:fillRef idx="1">
                            <a:schemeClr val="lt1"/>
                          </a:fillRef>
                          <a:effectRef idx="0">
                            <a:schemeClr val="dk1"/>
                          </a:effectRef>
                          <a:fontRef idx="minor">
                            <a:schemeClr val="dk1"/>
                          </a:fontRef>
                        </wps:style>
                        <wps:txbx>
                          <w:txbxContent>
                            <w:p w14:paraId="2F83EF22" w14:textId="452DDB11" w:rsidR="001F1382"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1:</w:t>
                              </w:r>
                              <w:r>
                                <w:rPr>
                                  <w:color w:val="000000" w:themeColor="dark1"/>
                                  <w:kern w:val="24"/>
                                  <w:szCs w:val="24"/>
                                </w:rPr>
                                <w:t xml:space="preserve"> </w:t>
                              </w:r>
                              <w:r w:rsidRPr="002F264C">
                                <w:rPr>
                                  <w:color w:val="000000" w:themeColor="dark1"/>
                                  <w:kern w:val="24"/>
                                  <w:szCs w:val="24"/>
                                  <w:u w:val="single"/>
                                </w:rPr>
                                <w:t>72</w:t>
                              </w:r>
                            </w:p>
                          </w:txbxContent>
                        </wps:txbx>
                        <wps:bodyPr wrap="square" rtlCol="0" anchor="ctr">
                          <a:noAutofit/>
                        </wps:bodyPr>
                      </wps:wsp>
                      <wps:wsp>
                        <wps:cNvPr id="882616662" name="TextBox Non Str.">
                          <a:extLst>
                            <a:ext uri="{FF2B5EF4-FFF2-40B4-BE49-F238E27FC236}">
                              <a16:creationId xmlns:a16="http://schemas.microsoft.com/office/drawing/2014/main" id="{1469FB36-3EFA-53D5-C380-2275A50B6E49}"/>
                            </a:ext>
                          </a:extLst>
                        </wps:cNvPr>
                        <wps:cNvSpPr txBox="1"/>
                        <wps:spPr>
                          <a:xfrm rot="16200000">
                            <a:off x="1948575" y="2041110"/>
                            <a:ext cx="1116965" cy="540091"/>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F81CA71" w14:textId="0673B03D" w:rsidR="00415DEA"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Non-Structure:</w:t>
                              </w:r>
                              <w:r>
                                <w:rPr>
                                  <w:color w:val="000000" w:themeColor="dark1"/>
                                  <w:kern w:val="24"/>
                                  <w:szCs w:val="24"/>
                                </w:rPr>
                                <w:t xml:space="preserve"> </w:t>
                              </w:r>
                              <w:r w:rsidRPr="002F264C">
                                <w:rPr>
                                  <w:color w:val="000000" w:themeColor="dark1"/>
                                  <w:kern w:val="24"/>
                                  <w:szCs w:val="24"/>
                                  <w:u w:val="single"/>
                                </w:rPr>
                                <w:t>7</w:t>
                              </w:r>
                              <w:r w:rsidR="002D039E">
                                <w:rPr>
                                  <w:color w:val="000000" w:themeColor="dark1"/>
                                  <w:kern w:val="24"/>
                                  <w:szCs w:val="24"/>
                                  <w:u w:val="single"/>
                                </w:rPr>
                                <w:t>65</w:t>
                              </w:r>
                            </w:p>
                          </w:txbxContent>
                        </wps:txbx>
                        <wps:bodyPr wrap="square" rtlCol="0">
                          <a:noAutofit/>
                        </wps:bodyPr>
                      </wps:wsp>
                      <pic:pic xmlns:pic="http://schemas.openxmlformats.org/drawingml/2006/picture">
                        <pic:nvPicPr>
                          <pic:cNvPr id="2140010397" name="Plan Map a" descr="A screenshot of a video game&#10;&#10;Description automatically generated"/>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rot="16200000">
                            <a:off x="-1690798" y="1700530"/>
                            <a:ext cx="7834630" cy="4433570"/>
                          </a:xfrm>
                          <a:prstGeom prst="rect">
                            <a:avLst/>
                          </a:prstGeom>
                        </pic:spPr>
                      </pic:pic>
                    </wpg:wgp>
                  </a:graphicData>
                </a:graphic>
                <wp14:sizeRelH relativeFrom="margin">
                  <wp14:pctWidth>0</wp14:pctWidth>
                </wp14:sizeRelH>
              </wp:anchor>
            </w:drawing>
          </mc:Choice>
          <mc:Fallback>
            <w:pict>
              <v:group w14:anchorId="6DA92025" id="_x0000_s1290" style="position:absolute;margin-left:34pt;margin-top:5.05pt;width:388pt;height:617.35pt;z-index:251738112;mso-width-relative:margin" coordorigin="97" coordsize="49276,78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TextBox 8.a" o:spid="_x0000_s1291" type="#_x0000_t47" style="position:absolute;left:31552;top:5472;width:9887;height:49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" adj="9488,-11127,8732,43" fillcolor="white [3201]" strokecolor="black [3200]" strokeweight=".25pt">
                  <v:textbox>
                    <w:txbxContent>
                      <w:p w14:paraId="3F386668" w14:textId="2FB52114" w:rsidR="008C4DE4"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8:</w:t>
                        </w:r>
                        <w:r>
                          <w:rPr>
                            <w:color w:val="000000" w:themeColor="dark1"/>
                            <w:kern w:val="24"/>
                            <w:szCs w:val="24"/>
                          </w:rPr>
                          <w:t xml:space="preserve"> </w:t>
                        </w:r>
                        <w:r w:rsidRPr="002F264C">
                          <w:rPr>
                            <w:color w:val="000000" w:themeColor="dark1"/>
                            <w:kern w:val="24"/>
                            <w:szCs w:val="24"/>
                            <w:u w:val="single"/>
                          </w:rPr>
                          <w:t>14</w:t>
                        </w:r>
                      </w:p>
                    </w:txbxContent>
                  </v:textbox>
                  <o:callout v:ext="edit" minusx="t"/>
                </v:shape>
                <v:shape id="TextBox 7.a" o:spid="_x0000_s1292" type="#_x0000_t47" style="position:absolute;left:39999;top:33381;width:9652;height:568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" adj="688,-4894,3301,203" fillcolor="white [3201]" strokecolor="black [3200]" strokeweight=".25pt">
                  <v:textbox>
                    <w:txbxContent>
                      <w:p w14:paraId="541597ED" w14:textId="6F13F1DF" w:rsidR="00AE5C1D"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7:</w:t>
                        </w:r>
                        <w:r>
                          <w:rPr>
                            <w:color w:val="000000" w:themeColor="dark1"/>
                            <w:kern w:val="24"/>
                            <w:szCs w:val="24"/>
                          </w:rPr>
                          <w:t xml:space="preserve"> </w:t>
                        </w:r>
                        <w:r w:rsidRPr="002F264C">
                          <w:rPr>
                            <w:color w:val="000000" w:themeColor="dark1"/>
                            <w:kern w:val="24"/>
                            <w:szCs w:val="24"/>
                            <w:u w:val="single"/>
                          </w:rPr>
                          <w:t>21</w:t>
                        </w:r>
                      </w:p>
                    </w:txbxContent>
                  </v:textbox>
                </v:shape>
                <v:shape id="TextBox 6.a" o:spid="_x0000_s1293" type="#_x0000_t47" style="position:absolute;left:24251;top:69346;width:11093;height:52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" adj="11923,161,13320,-7624" fillcolor="white [3201]" strokecolor="black [3200]" strokeweight=".25pt">
                  <v:textbox>
                    <w:txbxContent>
                      <w:p w14:paraId="3E0B9F11" w14:textId="7F4569D9" w:rsidR="00305069" w:rsidRPr="0078792D" w:rsidRDefault="008C4DE4" w:rsidP="0078792D">
                        <w:pPr>
                          <w:spacing w:line="240" w:lineRule="auto"/>
                          <w:jc w:val="center"/>
                          <w:rPr>
                            <w:color w:val="000000" w:themeColor="dark1"/>
                            <w:kern w:val="24"/>
                            <w:szCs w:val="24"/>
                            <w:u w:val="single"/>
                          </w:rPr>
                        </w:pPr>
                        <w:r w:rsidRPr="002F264C">
                          <w:rPr>
                            <w:color w:val="000000" w:themeColor="dark1"/>
                            <w:kern w:val="24"/>
                            <w:szCs w:val="24"/>
                          </w:rPr>
                          <w:t>Structure 6:</w:t>
                        </w:r>
                        <w:r>
                          <w:rPr>
                            <w:color w:val="000000" w:themeColor="dark1"/>
                            <w:kern w:val="24"/>
                            <w:szCs w:val="24"/>
                          </w:rPr>
                          <w:t xml:space="preserve"> </w:t>
                        </w:r>
                        <w:r w:rsidR="00213887">
                          <w:rPr>
                            <w:color w:val="000000" w:themeColor="dark1"/>
                            <w:kern w:val="24"/>
                            <w:szCs w:val="24"/>
                            <w:u w:val="single"/>
                          </w:rPr>
                          <w:t>212</w:t>
                        </w:r>
                      </w:p>
                    </w:txbxContent>
                  </v:textbox>
                  <o:callout v:ext="edit" minusy="t"/>
                </v:shape>
                <v:shape id="TextBox 5.a" o:spid="_x0000_s1294" type="#_x0000_t47" style="position:absolute;left:42153;top:65702;width:9760;height:46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" adj="9429,58,6107,-9173" fillcolor="white [3201]" strokecolor="black [3200]" strokeweight=".25pt">
                  <v:textbox>
                    <w:txbxContent>
                      <w:p w14:paraId="40BF4E23" w14:textId="11ACF5D2" w:rsidR="001F1382" w:rsidRPr="0078792D" w:rsidRDefault="008C4DE4" w:rsidP="0078792D">
                        <w:pPr>
                          <w:spacing w:line="240" w:lineRule="auto"/>
                          <w:jc w:val="center"/>
                          <w:rPr>
                            <w:color w:val="000000" w:themeColor="dark1"/>
                            <w:kern w:val="24"/>
                            <w:szCs w:val="24"/>
                            <w:u w:val="single"/>
                          </w:rPr>
                        </w:pPr>
                        <w:r w:rsidRPr="002F264C">
                          <w:rPr>
                            <w:color w:val="000000" w:themeColor="dark1"/>
                            <w:kern w:val="24"/>
                            <w:szCs w:val="24"/>
                          </w:rPr>
                          <w:t>Structure 5:</w:t>
                        </w:r>
                        <w:r>
                          <w:rPr>
                            <w:color w:val="000000" w:themeColor="dark1"/>
                            <w:kern w:val="24"/>
                            <w:szCs w:val="24"/>
                          </w:rPr>
                          <w:t xml:space="preserve"> </w:t>
                        </w:r>
                        <w:r w:rsidRPr="002F264C">
                          <w:rPr>
                            <w:color w:val="000000" w:themeColor="dark1"/>
                            <w:kern w:val="24"/>
                            <w:szCs w:val="24"/>
                            <w:u w:val="single"/>
                          </w:rPr>
                          <w:t>34</w:t>
                        </w:r>
                      </w:p>
                    </w:txbxContent>
                  </v:textbox>
                  <o:callout v:ext="edit" minusx="t" minusy="t"/>
                </v:shape>
                <v:shape id="TextBox 4.a" o:spid="_x0000_s1295" type="#_x0000_t47" style="position:absolute;left:6843;top:70500;width:10528;height:527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" adj="14984,-8343,14761,206" fillcolor="white [3201]" strokecolor="black [3200]" strokeweight=".25pt">
                  <v:textbox>
                    <w:txbxContent>
                      <w:p w14:paraId="5F25488F" w14:textId="155318E5" w:rsidR="00AE5C1D"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 xml:space="preserve">Structure 4: </w:t>
                        </w:r>
                        <w:r w:rsidRPr="002F264C">
                          <w:rPr>
                            <w:color w:val="000000" w:themeColor="dark1"/>
                            <w:kern w:val="24"/>
                            <w:szCs w:val="24"/>
                            <w:u w:val="single"/>
                          </w:rPr>
                          <w:t>106</w:t>
                        </w:r>
                      </w:p>
                    </w:txbxContent>
                  </v:textbox>
                  <o:callout v:ext="edit" minusx="t"/>
                </v:shape>
                <v:shape id="TextBox 3.a" o:spid="_x0000_s1296" type="#_x0000_t47" style="position:absolute;left:-1100;top:27422;width:9940;height:52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" adj="4820,31880,5236,21840" fillcolor="white [3201]" strokecolor="black [3200]" strokeweight=".25pt">
                  <v:textbox>
                    <w:txbxContent>
                      <w:p w14:paraId="4FDDF097" w14:textId="6240B129" w:rsidR="00415DEA"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3:</w:t>
                        </w:r>
                        <w:r>
                          <w:rPr>
                            <w:color w:val="000000" w:themeColor="dark1"/>
                            <w:kern w:val="24"/>
                            <w:szCs w:val="24"/>
                          </w:rPr>
                          <w:t xml:space="preserve"> </w:t>
                        </w:r>
                        <w:r w:rsidRPr="002F264C">
                          <w:rPr>
                            <w:color w:val="000000" w:themeColor="dark1"/>
                            <w:kern w:val="24"/>
                            <w:szCs w:val="24"/>
                            <w:u w:val="single"/>
                          </w:rPr>
                          <w:t>123</w:t>
                        </w:r>
                      </w:p>
                    </w:txbxContent>
                  </v:textbox>
                  <o:callout v:ext="edit" minusy="t"/>
                </v:shape>
                <v:shape id="TextBox 2.a" o:spid="_x0000_s1297" type="#_x0000_t47" style="position:absolute;left:-1614;top:46504;width:11525;height:524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" adj="-1994,36817,3413,21560" fillcolor="white [3201]" strokecolor="black [3200]" strokeweight=".25pt">
                  <v:textbox>
                    <w:txbxContent>
                      <w:p w14:paraId="4E1D423B" w14:textId="5CC4D454" w:rsidR="0057293C"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2 :</w:t>
                        </w:r>
                        <w:r>
                          <w:rPr>
                            <w:color w:val="000000" w:themeColor="dark1"/>
                            <w:kern w:val="24"/>
                            <w:szCs w:val="24"/>
                          </w:rPr>
                          <w:t xml:space="preserve"> </w:t>
                        </w:r>
                        <w:r w:rsidRPr="002F264C">
                          <w:rPr>
                            <w:color w:val="000000" w:themeColor="dark1"/>
                            <w:kern w:val="24"/>
                            <w:szCs w:val="24"/>
                            <w:u w:val="single"/>
                          </w:rPr>
                          <w:t>13</w:t>
                        </w:r>
                        <w:r>
                          <w:rPr>
                            <w:color w:val="000000" w:themeColor="dark1"/>
                            <w:kern w:val="24"/>
                            <w:szCs w:val="24"/>
                            <w:u w:val="single"/>
                          </w:rPr>
                          <w:t>6</w:t>
                        </w:r>
                      </w:p>
                    </w:txbxContent>
                  </v:textbox>
                  <o:callout v:ext="edit" minusy="t"/>
                </v:shape>
                <v:shape id="TextBox 1.a" o:spid="_x0000_s1298" type="#_x0000_t47" style="position:absolute;left:38853;top:51248;width:9373;height:55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" adj="-100,-6342,5734,89" fillcolor="white [3201]" strokecolor="black [3200]" strokeweight=".25pt">
                  <v:textbox>
                    <w:txbxContent>
                      <w:p w14:paraId="2F83EF22" w14:textId="452DDB11" w:rsidR="001F1382"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Structure 1:</w:t>
                        </w:r>
                        <w:r>
                          <w:rPr>
                            <w:color w:val="000000" w:themeColor="dark1"/>
                            <w:kern w:val="24"/>
                            <w:szCs w:val="24"/>
                          </w:rPr>
                          <w:t xml:space="preserve"> </w:t>
                        </w:r>
                        <w:r w:rsidRPr="002F264C">
                          <w:rPr>
                            <w:color w:val="000000" w:themeColor="dark1"/>
                            <w:kern w:val="24"/>
                            <w:szCs w:val="24"/>
                            <w:u w:val="single"/>
                          </w:rPr>
                          <w:t>72</w:t>
                        </w:r>
                      </w:p>
                    </w:txbxContent>
                  </v:textbox>
                </v:shape>
                <v:shape id="TextBox Non Str." o:spid="_x0000_s1299" type="#_x0000_t202" style="position:absolute;left:19486;top:20410;width:11170;height:54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" fillcolor="white [3201]" strokecolor="black [3200]" strokeweight=".25pt">
                  <v:textbox>
                    <w:txbxContent>
                      <w:p w14:paraId="3F81CA71" w14:textId="0673B03D" w:rsidR="00415DEA" w:rsidRPr="00F864E1" w:rsidRDefault="008C4DE4" w:rsidP="00F864E1">
                        <w:pPr>
                          <w:spacing w:line="240" w:lineRule="auto"/>
                          <w:jc w:val="center"/>
                          <w:rPr>
                            <w:color w:val="000000" w:themeColor="dark1"/>
                            <w:kern w:val="24"/>
                            <w:szCs w:val="24"/>
                            <w:u w:val="single"/>
                          </w:rPr>
                        </w:pPr>
                        <w:r w:rsidRPr="002F264C">
                          <w:rPr>
                            <w:color w:val="000000" w:themeColor="dark1"/>
                            <w:kern w:val="24"/>
                            <w:szCs w:val="24"/>
                          </w:rPr>
                          <w:t>Non-Structure:</w:t>
                        </w:r>
                        <w:r>
                          <w:rPr>
                            <w:color w:val="000000" w:themeColor="dark1"/>
                            <w:kern w:val="24"/>
                            <w:szCs w:val="24"/>
                          </w:rPr>
                          <w:t xml:space="preserve"> </w:t>
                        </w:r>
                        <w:r w:rsidRPr="002F264C">
                          <w:rPr>
                            <w:color w:val="000000" w:themeColor="dark1"/>
                            <w:kern w:val="24"/>
                            <w:szCs w:val="24"/>
                            <w:u w:val="single"/>
                          </w:rPr>
                          <w:t>7</w:t>
                        </w:r>
                        <w:r w:rsidR="002D039E">
                          <w:rPr>
                            <w:color w:val="000000" w:themeColor="dark1"/>
                            <w:kern w:val="24"/>
                            <w:szCs w:val="24"/>
                            <w:u w:val="single"/>
                          </w:rPr>
                          <w:t>65</w:t>
                        </w:r>
                      </w:p>
                    </w:txbxContent>
                  </v:textbox>
                </v:shape>
                <v:shape id="Plan Map a" o:spid="_x0000_s1300" type="#_x0000_t75" alt="A screenshot of a video game&#10;&#10;Description automatically generated" style="position:absolute;left:-16908;top:17005;width:78346;height:443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">
                  <v:imagedata r:id="rId214" o:title="A screenshot of a video game&#10;&#10;Description automatically generated"/>
                </v:shape>
              </v:group>
            </w:pict>
          </mc:Fallback>
        </mc:AlternateContent>
      </w:r>
    </w:p>
    <w:p w14:paraId="2C31FEC2" w14:textId="77777777" w:rsidR="008C4DE4" w:rsidRDefault="008C4DE4" w:rsidP="008C4DE4">
      <w:r>
        <w:br w:type="page"/>
      </w:r>
    </w:p>
    <w:p w14:paraId="15072FFF" w14:textId="434D8153" w:rsidR="008C4DE4" w:rsidRDefault="008C4DE4" w:rsidP="008C4DE4">
      <w:pPr>
        <w:pStyle w:val="Heading2"/>
      </w:pPr>
      <w:bookmarkStart w:id="79" w:name="_Toc152424504"/>
      <w:r>
        <w:rPr>
          <w:noProof/>
        </w:rPr>
        <w:lastRenderedPageBreak/>
        <mc:AlternateContent>
          <mc:Choice Requires="wpg">
            <w:drawing>
              <wp:anchor distT="0" distB="0" distL="114300" distR="114300" simplePos="0" relativeHeight="251740160" behindDoc="0" locked="0" layoutInCell="1" allowOverlap="1" wp14:anchorId="03989C9D" wp14:editId="67305719">
                <wp:simplePos x="0" y="0"/>
                <wp:positionH relativeFrom="column">
                  <wp:posOffset>429877</wp:posOffset>
                </wp:positionH>
                <wp:positionV relativeFrom="paragraph">
                  <wp:posOffset>359409</wp:posOffset>
                </wp:positionV>
                <wp:extent cx="5065382" cy="7839846"/>
                <wp:effectExtent l="0" t="0" r="21590" b="27940"/>
                <wp:wrapNone/>
                <wp:docPr id="1331540078" name="Group 12"/>
                <wp:cNvGraphicFramePr/>
                <a:graphic xmlns:a="http://schemas.openxmlformats.org/drawingml/2006/main">
                  <a:graphicData uri="http://schemas.microsoft.com/office/word/2010/wordprocessingGroup">
                    <wpg:wgp>
                      <wpg:cNvGrpSpPr/>
                      <wpg:grpSpPr>
                        <a:xfrm>
                          <a:off x="0" y="0"/>
                          <a:ext cx="5065382" cy="7839846"/>
                          <a:chOff x="0" y="0"/>
                          <a:chExt cx="5065382" cy="7839846"/>
                        </a:xfrm>
                      </wpg:grpSpPr>
                      <wps:wsp>
                        <wps:cNvPr id="1785494549" name="TextBox 8.a"/>
                        <wps:cNvSpPr/>
                        <wps:spPr>
                          <a:xfrm rot="16200000">
                            <a:off x="3143301" y="558119"/>
                            <a:ext cx="988695" cy="463550"/>
                          </a:xfrm>
                          <a:prstGeom prst="borderCallout1">
                            <a:avLst>
                              <a:gd name="adj1" fmla="val 6954"/>
                              <a:gd name="adj2" fmla="val 40428"/>
                              <a:gd name="adj3" fmla="val -64259"/>
                              <a:gd name="adj4" fmla="val 31085"/>
                            </a:avLst>
                          </a:prstGeom>
                          <a:ln w="3175"/>
                        </wps:spPr>
                        <wps:style>
                          <a:lnRef idx="2">
                            <a:schemeClr val="dk1"/>
                          </a:lnRef>
                          <a:fillRef idx="1">
                            <a:schemeClr val="lt1"/>
                          </a:fillRef>
                          <a:effectRef idx="0">
                            <a:schemeClr val="dk1"/>
                          </a:effectRef>
                          <a:fontRef idx="minor">
                            <a:schemeClr val="dk1"/>
                          </a:fontRef>
                        </wps:style>
                        <wps:txbx>
                          <w:txbxContent>
                            <w:p w14:paraId="4A62949F" w14:textId="1B9AF564" w:rsidR="008C4DE4" w:rsidRDefault="008C4DE4" w:rsidP="00251FE4">
                              <w:pPr>
                                <w:spacing w:line="240" w:lineRule="auto"/>
                                <w:jc w:val="center"/>
                              </w:pPr>
                              <w:r w:rsidRPr="002F264C">
                                <w:rPr>
                                  <w:color w:val="000000" w:themeColor="dark1"/>
                                  <w:kern w:val="24"/>
                                  <w:szCs w:val="24"/>
                                </w:rPr>
                                <w:t>Structure 8:</w:t>
                              </w:r>
                              <w:r>
                                <w:rPr>
                                  <w:color w:val="000000" w:themeColor="dark1"/>
                                  <w:kern w:val="24"/>
                                  <w:szCs w:val="24"/>
                                </w:rPr>
                                <w:t xml:space="preserve"> </w:t>
                              </w:r>
                              <w:r>
                                <w:rPr>
                                  <w:color w:val="000000" w:themeColor="dark1"/>
                                  <w:kern w:val="24"/>
                                  <w:szCs w:val="24"/>
                                  <w:u w:val="single"/>
                                </w:rPr>
                                <w:t>0.9%</w:t>
                              </w:r>
                            </w:p>
                          </w:txbxContent>
                        </wps:txbx>
                        <wps:bodyPr wrap="square" rtlCol="0" anchor="ctr">
                          <a:noAutofit/>
                        </wps:bodyPr>
                      </wps:wsp>
                      <wps:wsp>
                        <wps:cNvPr id="1299376656" name="TextBox 7.a"/>
                        <wps:cNvSpPr/>
                        <wps:spPr>
                          <a:xfrm rot="16200000">
                            <a:off x="3962850" y="3371837"/>
                            <a:ext cx="965200" cy="499993"/>
                          </a:xfrm>
                          <a:prstGeom prst="borderCallout1">
                            <a:avLst>
                              <a:gd name="adj1" fmla="val 10923"/>
                              <a:gd name="adj2" fmla="val 13530"/>
                              <a:gd name="adj3" fmla="val -22659"/>
                              <a:gd name="adj4" fmla="val 3183"/>
                            </a:avLst>
                          </a:prstGeom>
                          <a:ln w="3175"/>
                        </wps:spPr>
                        <wps:style>
                          <a:lnRef idx="2">
                            <a:schemeClr val="dk1"/>
                          </a:lnRef>
                          <a:fillRef idx="1">
                            <a:schemeClr val="lt1"/>
                          </a:fillRef>
                          <a:effectRef idx="0">
                            <a:schemeClr val="dk1"/>
                          </a:effectRef>
                          <a:fontRef idx="minor">
                            <a:schemeClr val="dk1"/>
                          </a:fontRef>
                        </wps:style>
                        <wps:txbx>
                          <w:txbxContent>
                            <w:p w14:paraId="050564A7" w14:textId="77777777" w:rsidR="008C4DE4" w:rsidRDefault="008C4DE4" w:rsidP="008C4DE4">
                              <w:pPr>
                                <w:spacing w:line="240" w:lineRule="auto"/>
                                <w:jc w:val="center"/>
                                <w:rPr>
                                  <w:color w:val="000000" w:themeColor="dark1"/>
                                  <w:kern w:val="24"/>
                                  <w:szCs w:val="24"/>
                                  <w:u w:val="single"/>
                                </w:rPr>
                              </w:pPr>
                              <w:r w:rsidRPr="002F264C">
                                <w:rPr>
                                  <w:color w:val="000000" w:themeColor="dark1"/>
                                  <w:kern w:val="24"/>
                                  <w:szCs w:val="24"/>
                                </w:rPr>
                                <w:t>Structure 7:</w:t>
                              </w:r>
                              <w:r>
                                <w:rPr>
                                  <w:color w:val="000000" w:themeColor="dark1"/>
                                  <w:kern w:val="24"/>
                                  <w:szCs w:val="24"/>
                                </w:rPr>
                                <w:t xml:space="preserve"> </w:t>
                              </w:r>
                              <w:r>
                                <w:rPr>
                                  <w:color w:val="000000" w:themeColor="dark1"/>
                                  <w:kern w:val="24"/>
                                  <w:szCs w:val="24"/>
                                  <w:u w:val="single"/>
                                </w:rPr>
                                <w:t>1.4%</w:t>
                              </w:r>
                            </w:p>
                            <w:p w14:paraId="3AF31CFB" w14:textId="77777777" w:rsidR="008C4DE4" w:rsidRPr="002F264C" w:rsidRDefault="008C4DE4" w:rsidP="008C4DE4">
                              <w:pPr>
                                <w:spacing w:line="240" w:lineRule="auto"/>
                                <w:jc w:val="center"/>
                                <w:rPr>
                                  <w:color w:val="000000" w:themeColor="dark1"/>
                                  <w:kern w:val="24"/>
                                  <w:szCs w:val="24"/>
                                </w:rPr>
                              </w:pPr>
                            </w:p>
                          </w:txbxContent>
                        </wps:txbx>
                        <wps:bodyPr wrap="square" rtlCol="0" anchor="ctr">
                          <a:noAutofit/>
                        </wps:bodyPr>
                      </wps:wsp>
                      <wps:wsp>
                        <wps:cNvPr id="1169275798" name="TextBox 6.a"/>
                        <wps:cNvSpPr txBox="1"/>
                        <wps:spPr>
                          <a:xfrm rot="16200000">
                            <a:off x="2406081" y="6951271"/>
                            <a:ext cx="1109345" cy="495593"/>
                          </a:xfrm>
                          <a:prstGeom prst="borderCallout1">
                            <a:avLst>
                              <a:gd name="adj1" fmla="val -51213"/>
                              <a:gd name="adj2" fmla="val 62432"/>
                              <a:gd name="adj3" fmla="val 6050"/>
                              <a:gd name="adj4" fmla="val 51383"/>
                            </a:avLst>
                          </a:prstGeom>
                          <a:ln w="3175"/>
                        </wps:spPr>
                        <wps:style>
                          <a:lnRef idx="2">
                            <a:schemeClr val="dk1"/>
                          </a:lnRef>
                          <a:fillRef idx="1">
                            <a:schemeClr val="lt1"/>
                          </a:fillRef>
                          <a:effectRef idx="0">
                            <a:schemeClr val="dk1"/>
                          </a:effectRef>
                          <a:fontRef idx="minor">
                            <a:schemeClr val="dk1"/>
                          </a:fontRef>
                        </wps:style>
                        <wps:txbx>
                          <w:txbxContent>
                            <w:p w14:paraId="212CDF47" w14:textId="37093389"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6:</w:t>
                              </w:r>
                              <w:r>
                                <w:rPr>
                                  <w:color w:val="000000" w:themeColor="dark1"/>
                                  <w:kern w:val="24"/>
                                  <w:szCs w:val="24"/>
                                </w:rPr>
                                <w:t xml:space="preserve"> </w:t>
                              </w:r>
                              <w:r>
                                <w:rPr>
                                  <w:color w:val="000000" w:themeColor="dark1"/>
                                  <w:kern w:val="24"/>
                                  <w:szCs w:val="24"/>
                                  <w:u w:val="single"/>
                                </w:rPr>
                                <w:t>1</w:t>
                              </w:r>
                              <w:r w:rsidR="00213887">
                                <w:rPr>
                                  <w:color w:val="000000" w:themeColor="dark1"/>
                                  <w:kern w:val="24"/>
                                  <w:szCs w:val="24"/>
                                  <w:u w:val="single"/>
                                </w:rPr>
                                <w:t>4.2</w:t>
                              </w:r>
                              <w:r>
                                <w:rPr>
                                  <w:color w:val="000000" w:themeColor="dark1"/>
                                  <w:kern w:val="24"/>
                                  <w:szCs w:val="24"/>
                                  <w:u w:val="single"/>
                                </w:rPr>
                                <w:t>%</w:t>
                              </w:r>
                            </w:p>
                          </w:txbxContent>
                        </wps:txbx>
                        <wps:bodyPr wrap="square" rtlCol="0">
                          <a:noAutofit/>
                        </wps:bodyPr>
                      </wps:wsp>
                      <wps:wsp>
                        <wps:cNvPr id="1318089697" name="TextBox 5.a"/>
                        <wps:cNvSpPr txBox="1"/>
                        <wps:spPr>
                          <a:xfrm rot="16200000">
                            <a:off x="4315396" y="6545406"/>
                            <a:ext cx="975995" cy="523976"/>
                          </a:xfrm>
                          <a:prstGeom prst="borderCallout1">
                            <a:avLst>
                              <a:gd name="adj1" fmla="val -63147"/>
                              <a:gd name="adj2" fmla="val 24805"/>
                              <a:gd name="adj3" fmla="val 270"/>
                              <a:gd name="adj4" fmla="val 43652"/>
                            </a:avLst>
                          </a:prstGeom>
                          <a:ln w="3175"/>
                        </wps:spPr>
                        <wps:style>
                          <a:lnRef idx="2">
                            <a:schemeClr val="dk1"/>
                          </a:lnRef>
                          <a:fillRef idx="1">
                            <a:schemeClr val="lt1"/>
                          </a:fillRef>
                          <a:effectRef idx="0">
                            <a:schemeClr val="dk1"/>
                          </a:effectRef>
                          <a:fontRef idx="minor">
                            <a:schemeClr val="dk1"/>
                          </a:fontRef>
                        </wps:style>
                        <wps:txbx>
                          <w:txbxContent>
                            <w:p w14:paraId="7AFA50F6" w14:textId="15C2C66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5:</w:t>
                              </w:r>
                              <w:r>
                                <w:rPr>
                                  <w:color w:val="000000" w:themeColor="dark1"/>
                                  <w:kern w:val="24"/>
                                  <w:szCs w:val="24"/>
                                </w:rPr>
                                <w:t xml:space="preserve"> </w:t>
                              </w:r>
                              <w:r>
                                <w:rPr>
                                  <w:color w:val="000000" w:themeColor="dark1"/>
                                  <w:kern w:val="24"/>
                                  <w:szCs w:val="24"/>
                                  <w:u w:val="single"/>
                                </w:rPr>
                                <w:t>2.3</w:t>
                              </w:r>
                              <w:r w:rsidR="001F1382">
                                <w:rPr>
                                  <w:color w:val="000000" w:themeColor="dark1"/>
                                  <w:kern w:val="24"/>
                                  <w:szCs w:val="24"/>
                                  <w:u w:val="single"/>
                                </w:rPr>
                                <w:t>%</w:t>
                              </w:r>
                            </w:p>
                          </w:txbxContent>
                        </wps:txbx>
                        <wps:bodyPr wrap="square" rtlCol="0">
                          <a:noAutofit/>
                        </wps:bodyPr>
                      </wps:wsp>
                      <wps:wsp>
                        <wps:cNvPr id="128152303" name="TextBox 4.a"/>
                        <wps:cNvSpPr txBox="1"/>
                        <wps:spPr>
                          <a:xfrm rot="16200000">
                            <a:off x="663877" y="7067051"/>
                            <a:ext cx="1052830" cy="492760"/>
                          </a:xfrm>
                          <a:prstGeom prst="borderCallout1">
                            <a:avLst>
                              <a:gd name="adj1" fmla="val 10027"/>
                              <a:gd name="adj2" fmla="val 62709"/>
                              <a:gd name="adj3" fmla="val -52236"/>
                              <a:gd name="adj4" fmla="val 64552"/>
                            </a:avLst>
                          </a:prstGeom>
                          <a:ln w="3175">
                            <a:prstDash val="solid"/>
                          </a:ln>
                        </wps:spPr>
                        <wps:style>
                          <a:lnRef idx="2">
                            <a:schemeClr val="dk1"/>
                          </a:lnRef>
                          <a:fillRef idx="1">
                            <a:schemeClr val="lt1"/>
                          </a:fillRef>
                          <a:effectRef idx="0">
                            <a:schemeClr val="dk1"/>
                          </a:effectRef>
                          <a:fontRef idx="minor">
                            <a:schemeClr val="dk1"/>
                          </a:fontRef>
                        </wps:style>
                        <wps:txbx>
                          <w:txbxContent>
                            <w:p w14:paraId="70531870"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 xml:space="preserve">Structure 4: </w:t>
                              </w:r>
                              <w:r>
                                <w:rPr>
                                  <w:color w:val="000000" w:themeColor="dark1"/>
                                  <w:kern w:val="24"/>
                                  <w:szCs w:val="24"/>
                                  <w:u w:val="single"/>
                                </w:rPr>
                                <w:t>7.1%</w:t>
                              </w:r>
                            </w:p>
                          </w:txbxContent>
                        </wps:txbx>
                        <wps:bodyPr wrap="square" rtlCol="0">
                          <a:noAutofit/>
                        </wps:bodyPr>
                      </wps:wsp>
                      <wps:wsp>
                        <wps:cNvPr id="1697969498" name="TextBox 3.a"/>
                        <wps:cNvSpPr/>
                        <wps:spPr>
                          <a:xfrm rot="16200000">
                            <a:off x="-132440" y="2763913"/>
                            <a:ext cx="993993" cy="486193"/>
                          </a:xfrm>
                          <a:prstGeom prst="borderCallout1">
                            <a:avLst>
                              <a:gd name="adj1" fmla="val 66511"/>
                              <a:gd name="adj2" fmla="val 9762"/>
                              <a:gd name="adj3" fmla="val 144812"/>
                              <a:gd name="adj4" fmla="val 6133"/>
                            </a:avLst>
                          </a:prstGeom>
                          <a:ln w="3175"/>
                        </wps:spPr>
                        <wps:style>
                          <a:lnRef idx="2">
                            <a:schemeClr val="dk1"/>
                          </a:lnRef>
                          <a:fillRef idx="1">
                            <a:schemeClr val="lt1"/>
                          </a:fillRef>
                          <a:effectRef idx="0">
                            <a:schemeClr val="dk1"/>
                          </a:effectRef>
                          <a:fontRef idx="minor">
                            <a:schemeClr val="dk1"/>
                          </a:fontRef>
                        </wps:style>
                        <wps:txbx>
                          <w:txbxContent>
                            <w:p w14:paraId="528F7D9C"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3:</w:t>
                              </w:r>
                              <w:r>
                                <w:rPr>
                                  <w:color w:val="000000" w:themeColor="dark1"/>
                                  <w:kern w:val="24"/>
                                  <w:szCs w:val="24"/>
                                </w:rPr>
                                <w:t xml:space="preserve"> </w:t>
                              </w:r>
                              <w:r>
                                <w:rPr>
                                  <w:color w:val="000000" w:themeColor="dark1"/>
                                  <w:kern w:val="24"/>
                                  <w:szCs w:val="24"/>
                                  <w:u w:val="single"/>
                                </w:rPr>
                                <w:t>8.2%</w:t>
                              </w:r>
                            </w:p>
                          </w:txbxContent>
                        </wps:txbx>
                        <wps:bodyPr wrap="square" rtlCol="0" anchor="ctr">
                          <a:noAutofit/>
                        </wps:bodyPr>
                      </wps:wsp>
                      <wps:wsp>
                        <wps:cNvPr id="1371102582" name="TextBox 2.a"/>
                        <wps:cNvSpPr txBox="1"/>
                        <wps:spPr>
                          <a:xfrm rot="16200000">
                            <a:off x="-327453" y="4512811"/>
                            <a:ext cx="1152525" cy="497620"/>
                          </a:xfrm>
                          <a:prstGeom prst="borderCallout1">
                            <a:avLst>
                              <a:gd name="adj1" fmla="val 74554"/>
                              <a:gd name="adj2" fmla="val 12861"/>
                              <a:gd name="adj3" fmla="val 164796"/>
                              <a:gd name="adj4" fmla="val -418"/>
                            </a:avLst>
                          </a:prstGeom>
                          <a:ln w="3175"/>
                        </wps:spPr>
                        <wps:style>
                          <a:lnRef idx="2">
                            <a:schemeClr val="dk1"/>
                          </a:lnRef>
                          <a:fillRef idx="1">
                            <a:schemeClr val="lt1"/>
                          </a:fillRef>
                          <a:effectRef idx="0">
                            <a:schemeClr val="dk1"/>
                          </a:effectRef>
                          <a:fontRef idx="minor">
                            <a:schemeClr val="dk1"/>
                          </a:fontRef>
                        </wps:style>
                        <wps:txbx>
                          <w:txbxContent>
                            <w:p w14:paraId="5D02C852"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2 :</w:t>
                              </w:r>
                              <w:r>
                                <w:rPr>
                                  <w:color w:val="000000" w:themeColor="dark1"/>
                                  <w:kern w:val="24"/>
                                  <w:szCs w:val="24"/>
                                </w:rPr>
                                <w:t xml:space="preserve"> </w:t>
                              </w:r>
                              <w:r>
                                <w:rPr>
                                  <w:color w:val="000000" w:themeColor="dark1"/>
                                  <w:kern w:val="24"/>
                                  <w:szCs w:val="24"/>
                                  <w:u w:val="single"/>
                                </w:rPr>
                                <w:t>9.1%</w:t>
                              </w:r>
                            </w:p>
                          </w:txbxContent>
                        </wps:txbx>
                        <wps:bodyPr wrap="square" rtlCol="0">
                          <a:noAutofit/>
                        </wps:bodyPr>
                      </wps:wsp>
                      <wps:wsp>
                        <wps:cNvPr id="1733961440" name="TextBox 1.a"/>
                        <wps:cNvSpPr/>
                        <wps:spPr>
                          <a:xfrm rot="16200000">
                            <a:off x="3853333" y="5159619"/>
                            <a:ext cx="937260" cy="487877"/>
                          </a:xfrm>
                          <a:prstGeom prst="borderCallout1">
                            <a:avLst>
                              <a:gd name="adj1" fmla="val 14761"/>
                              <a:gd name="adj2" fmla="val 12998"/>
                              <a:gd name="adj3" fmla="val -29359"/>
                              <a:gd name="adj4" fmla="val -464"/>
                            </a:avLst>
                          </a:prstGeom>
                          <a:ln w="3175"/>
                        </wps:spPr>
                        <wps:style>
                          <a:lnRef idx="2">
                            <a:schemeClr val="dk1"/>
                          </a:lnRef>
                          <a:fillRef idx="1">
                            <a:schemeClr val="lt1"/>
                          </a:fillRef>
                          <a:effectRef idx="0">
                            <a:schemeClr val="dk1"/>
                          </a:effectRef>
                          <a:fontRef idx="minor">
                            <a:schemeClr val="dk1"/>
                          </a:fontRef>
                        </wps:style>
                        <wps:txbx>
                          <w:txbxContent>
                            <w:p w14:paraId="7D7A7832"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1:</w:t>
                              </w:r>
                              <w:r>
                                <w:rPr>
                                  <w:color w:val="000000" w:themeColor="dark1"/>
                                  <w:kern w:val="24"/>
                                  <w:szCs w:val="24"/>
                                </w:rPr>
                                <w:t xml:space="preserve"> </w:t>
                              </w:r>
                              <w:r>
                                <w:rPr>
                                  <w:color w:val="000000" w:themeColor="dark1"/>
                                  <w:kern w:val="24"/>
                                  <w:szCs w:val="24"/>
                                  <w:u w:val="single"/>
                                </w:rPr>
                                <w:t>4.8%</w:t>
                              </w:r>
                            </w:p>
                          </w:txbxContent>
                        </wps:txbx>
                        <wps:bodyPr wrap="square" rtlCol="0" anchor="ctr">
                          <a:noAutofit/>
                        </wps:bodyPr>
                      </wps:wsp>
                      <wps:wsp>
                        <wps:cNvPr id="1149392373" name="TextBox Non Str."/>
                        <wps:cNvSpPr txBox="1"/>
                        <wps:spPr>
                          <a:xfrm rot="16200000">
                            <a:off x="1923480" y="2062042"/>
                            <a:ext cx="1116965" cy="486557"/>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5797507" w14:textId="6A3118A5"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Non-Structure:</w:t>
                              </w:r>
                              <w:r>
                                <w:rPr>
                                  <w:color w:val="000000" w:themeColor="dark1"/>
                                  <w:kern w:val="24"/>
                                  <w:szCs w:val="24"/>
                                </w:rPr>
                                <w:t xml:space="preserve"> </w:t>
                              </w:r>
                              <w:r>
                                <w:rPr>
                                  <w:color w:val="000000" w:themeColor="dark1"/>
                                  <w:kern w:val="24"/>
                                  <w:szCs w:val="24"/>
                                  <w:u w:val="single"/>
                                </w:rPr>
                                <w:t>5</w:t>
                              </w:r>
                              <w:r w:rsidR="00213887">
                                <w:rPr>
                                  <w:color w:val="000000" w:themeColor="dark1"/>
                                  <w:kern w:val="24"/>
                                  <w:szCs w:val="24"/>
                                  <w:u w:val="single"/>
                                </w:rPr>
                                <w:t>1.1</w:t>
                              </w:r>
                              <w:r>
                                <w:rPr>
                                  <w:color w:val="000000" w:themeColor="dark1"/>
                                  <w:kern w:val="24"/>
                                  <w:szCs w:val="24"/>
                                  <w:u w:val="single"/>
                                </w:rPr>
                                <w:t>%</w:t>
                              </w:r>
                            </w:p>
                          </w:txbxContent>
                        </wps:txbx>
                        <wps:bodyPr wrap="square" rtlCol="0">
                          <a:noAutofit/>
                        </wps:bodyPr>
                      </wps:wsp>
                      <pic:pic xmlns:pic="http://schemas.openxmlformats.org/drawingml/2006/picture">
                        <pic:nvPicPr>
                          <pic:cNvPr id="321326864" name="Plan Map a" descr="A screenshot of a video game&#10;&#10;Description automatically generated"/>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rot="16200000">
                            <a:off x="-1696796" y="1700530"/>
                            <a:ext cx="7834630" cy="4433570"/>
                          </a:xfrm>
                          <a:prstGeom prst="rect">
                            <a:avLst/>
                          </a:prstGeom>
                        </pic:spPr>
                      </pic:pic>
                    </wpg:wgp>
                  </a:graphicData>
                </a:graphic>
              </wp:anchor>
            </w:drawing>
          </mc:Choice>
          <mc:Fallback>
            <w:pict>
              <v:group w14:anchorId="03989C9D" id="Group 12" o:spid="_x0000_s1301" style="position:absolute;left:0;text-align:left;margin-left:33.85pt;margin-top:28.3pt;width:398.85pt;height:617.3pt;z-index:251740160" coordsize="50653,78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">
                <v:shape id="TextBox 8.a" o:spid="_x0000_s1302" type="#_x0000_t47" style="position:absolute;left:31432;top:5581;width:9887;height:46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" adj="6714,-13880,8732,1502" fillcolor="white [3201]" strokecolor="black [3200]" strokeweight=".25pt">
                  <v:textbox>
                    <w:txbxContent>
                      <w:p w14:paraId="4A62949F" w14:textId="1B9AF564" w:rsidR="008C4DE4" w:rsidRDefault="008C4DE4" w:rsidP="00251FE4">
                        <w:pPr>
                          <w:spacing w:line="240" w:lineRule="auto"/>
                          <w:jc w:val="center"/>
                        </w:pPr>
                        <w:r w:rsidRPr="002F264C">
                          <w:rPr>
                            <w:color w:val="000000" w:themeColor="dark1"/>
                            <w:kern w:val="24"/>
                            <w:szCs w:val="24"/>
                          </w:rPr>
                          <w:t>Structure 8:</w:t>
                        </w:r>
                        <w:r>
                          <w:rPr>
                            <w:color w:val="000000" w:themeColor="dark1"/>
                            <w:kern w:val="24"/>
                            <w:szCs w:val="24"/>
                          </w:rPr>
                          <w:t xml:space="preserve"> </w:t>
                        </w:r>
                        <w:r>
                          <w:rPr>
                            <w:color w:val="000000" w:themeColor="dark1"/>
                            <w:kern w:val="24"/>
                            <w:szCs w:val="24"/>
                            <w:u w:val="single"/>
                          </w:rPr>
                          <w:t>0.9%</w:t>
                        </w:r>
                      </w:p>
                    </w:txbxContent>
                  </v:textbox>
                </v:shape>
                <v:shape id="TextBox 7.a" o:spid="_x0000_s1303" type="#_x0000_t47" style="position:absolute;left:39628;top:33718;width:9652;height:5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" adj="688,-4894,2922,2359" fillcolor="white [3201]" strokecolor="black [3200]" strokeweight=".25pt">
                  <v:textbox>
                    <w:txbxContent>
                      <w:p w14:paraId="050564A7" w14:textId="77777777" w:rsidR="008C4DE4" w:rsidRDefault="008C4DE4" w:rsidP="008C4DE4">
                        <w:pPr>
                          <w:spacing w:line="240" w:lineRule="auto"/>
                          <w:jc w:val="center"/>
                          <w:rPr>
                            <w:color w:val="000000" w:themeColor="dark1"/>
                            <w:kern w:val="24"/>
                            <w:szCs w:val="24"/>
                            <w:u w:val="single"/>
                          </w:rPr>
                        </w:pPr>
                        <w:r w:rsidRPr="002F264C">
                          <w:rPr>
                            <w:color w:val="000000" w:themeColor="dark1"/>
                            <w:kern w:val="24"/>
                            <w:szCs w:val="24"/>
                          </w:rPr>
                          <w:t>Structure 7:</w:t>
                        </w:r>
                        <w:r>
                          <w:rPr>
                            <w:color w:val="000000" w:themeColor="dark1"/>
                            <w:kern w:val="24"/>
                            <w:szCs w:val="24"/>
                          </w:rPr>
                          <w:t xml:space="preserve"> </w:t>
                        </w:r>
                        <w:r>
                          <w:rPr>
                            <w:color w:val="000000" w:themeColor="dark1"/>
                            <w:kern w:val="24"/>
                            <w:szCs w:val="24"/>
                            <w:u w:val="single"/>
                          </w:rPr>
                          <w:t>1.4%</w:t>
                        </w:r>
                      </w:p>
                      <w:p w14:paraId="3AF31CFB" w14:textId="77777777" w:rsidR="008C4DE4" w:rsidRPr="002F264C" w:rsidRDefault="008C4DE4" w:rsidP="008C4DE4">
                        <w:pPr>
                          <w:spacing w:line="240" w:lineRule="auto"/>
                          <w:jc w:val="center"/>
                          <w:rPr>
                            <w:color w:val="000000" w:themeColor="dark1"/>
                            <w:kern w:val="24"/>
                            <w:szCs w:val="24"/>
                          </w:rPr>
                        </w:pPr>
                      </w:p>
                    </w:txbxContent>
                  </v:textbox>
                </v:shape>
                <v:shape id="TextBox 6.a" o:spid="_x0000_s1304" type="#_x0000_t47" style="position:absolute;left:24060;top:69512;width:11094;height:49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" adj="11099,1307,13485,-11062" fillcolor="white [3201]" strokecolor="black [3200]" strokeweight=".25pt">
                  <v:textbox>
                    <w:txbxContent>
                      <w:p w14:paraId="212CDF47" w14:textId="37093389"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6:</w:t>
                        </w:r>
                        <w:r>
                          <w:rPr>
                            <w:color w:val="000000" w:themeColor="dark1"/>
                            <w:kern w:val="24"/>
                            <w:szCs w:val="24"/>
                          </w:rPr>
                          <w:t xml:space="preserve"> </w:t>
                        </w:r>
                        <w:r>
                          <w:rPr>
                            <w:color w:val="000000" w:themeColor="dark1"/>
                            <w:kern w:val="24"/>
                            <w:szCs w:val="24"/>
                            <w:u w:val="single"/>
                          </w:rPr>
                          <w:t>1</w:t>
                        </w:r>
                        <w:r w:rsidR="00213887">
                          <w:rPr>
                            <w:color w:val="000000" w:themeColor="dark1"/>
                            <w:kern w:val="24"/>
                            <w:szCs w:val="24"/>
                            <w:u w:val="single"/>
                          </w:rPr>
                          <w:t>4.2</w:t>
                        </w:r>
                        <w:r>
                          <w:rPr>
                            <w:color w:val="000000" w:themeColor="dark1"/>
                            <w:kern w:val="24"/>
                            <w:szCs w:val="24"/>
                            <w:u w:val="single"/>
                          </w:rPr>
                          <w:t>%</w:t>
                        </w:r>
                      </w:p>
                    </w:txbxContent>
                  </v:textbox>
                  <o:callout v:ext="edit" minusy="t"/>
                </v:shape>
                <v:shape id="TextBox 5.a" o:spid="_x0000_s1305" type="#_x0000_t47" style="position:absolute;left:43154;top:65453;width:9760;height:5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" adj="9429,58,5358,-13640" fillcolor="white [3201]" strokecolor="black [3200]" strokeweight=".25pt">
                  <v:textbox>
                    <w:txbxContent>
                      <w:p w14:paraId="7AFA50F6" w14:textId="15C2C66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5:</w:t>
                        </w:r>
                        <w:r>
                          <w:rPr>
                            <w:color w:val="000000" w:themeColor="dark1"/>
                            <w:kern w:val="24"/>
                            <w:szCs w:val="24"/>
                          </w:rPr>
                          <w:t xml:space="preserve"> </w:t>
                        </w:r>
                        <w:r>
                          <w:rPr>
                            <w:color w:val="000000" w:themeColor="dark1"/>
                            <w:kern w:val="24"/>
                            <w:szCs w:val="24"/>
                            <w:u w:val="single"/>
                          </w:rPr>
                          <w:t>2.3</w:t>
                        </w:r>
                        <w:r w:rsidR="001F1382">
                          <w:rPr>
                            <w:color w:val="000000" w:themeColor="dark1"/>
                            <w:kern w:val="24"/>
                            <w:szCs w:val="24"/>
                            <w:u w:val="single"/>
                          </w:rPr>
                          <w:t>%</w:t>
                        </w:r>
                      </w:p>
                    </w:txbxContent>
                  </v:textbox>
                  <o:callout v:ext="edit" minusx="t" minusy="t"/>
                </v:shape>
                <v:shape id="TextBox 4.a" o:spid="_x0000_s1306" type="#_x0000_t47" style="position:absolute;left:6639;top:70670;width:10528;height:49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" adj="13943,-11283,13545,2166" fillcolor="white [3201]" strokecolor="black [3200]" strokeweight=".25pt">
                  <v:textbox>
                    <w:txbxContent>
                      <w:p w14:paraId="70531870"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 xml:space="preserve">Structure 4: </w:t>
                        </w:r>
                        <w:r>
                          <w:rPr>
                            <w:color w:val="000000" w:themeColor="dark1"/>
                            <w:kern w:val="24"/>
                            <w:szCs w:val="24"/>
                            <w:u w:val="single"/>
                          </w:rPr>
                          <w:t>7.1%</w:t>
                        </w:r>
                      </w:p>
                    </w:txbxContent>
                  </v:textbox>
                  <o:callout v:ext="edit" minusx="t"/>
                </v:shape>
                <v:shape id="TextBox 3.a" o:spid="_x0000_s1307" type="#_x0000_t47" style="position:absolute;left:-1325;top:27639;width:9940;height:48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" adj="1325,31279,2109,14366" fillcolor="white [3201]" strokecolor="black [3200]" strokeweight=".25pt">
                  <v:textbox>
                    <w:txbxContent>
                      <w:p w14:paraId="528F7D9C"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3:</w:t>
                        </w:r>
                        <w:r>
                          <w:rPr>
                            <w:color w:val="000000" w:themeColor="dark1"/>
                            <w:kern w:val="24"/>
                            <w:szCs w:val="24"/>
                          </w:rPr>
                          <w:t xml:space="preserve"> </w:t>
                        </w:r>
                        <w:r>
                          <w:rPr>
                            <w:color w:val="000000" w:themeColor="dark1"/>
                            <w:kern w:val="24"/>
                            <w:szCs w:val="24"/>
                            <w:u w:val="single"/>
                          </w:rPr>
                          <w:t>8.2%</w:t>
                        </w:r>
                      </w:p>
                    </w:txbxContent>
                  </v:textbox>
                  <o:callout v:ext="edit" minusy="t"/>
                </v:shape>
                <v:shape id="TextBox 2.a" o:spid="_x0000_s1308" type="#_x0000_t47" style="position:absolute;left:-3275;top:45128;width:11525;height:49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" adj="-90,35596,2778,16104" fillcolor="white [3201]" strokecolor="black [3200]" strokeweight=".25pt">
                  <v:textbox>
                    <w:txbxContent>
                      <w:p w14:paraId="5D02C852"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2 :</w:t>
                        </w:r>
                        <w:r>
                          <w:rPr>
                            <w:color w:val="000000" w:themeColor="dark1"/>
                            <w:kern w:val="24"/>
                            <w:szCs w:val="24"/>
                          </w:rPr>
                          <w:t xml:space="preserve"> </w:t>
                        </w:r>
                        <w:r>
                          <w:rPr>
                            <w:color w:val="000000" w:themeColor="dark1"/>
                            <w:kern w:val="24"/>
                            <w:szCs w:val="24"/>
                            <w:u w:val="single"/>
                          </w:rPr>
                          <w:t>9.1%</w:t>
                        </w:r>
                      </w:p>
                    </w:txbxContent>
                  </v:textbox>
                  <o:callout v:ext="edit" minusy="t"/>
                </v:shape>
                <v:shape id="TextBox 1.a" o:spid="_x0000_s1309" type="#_x0000_t47" style="position:absolute;left:38534;top:51595;width:9372;height:48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" adj="-100,-6342,2808,3188" fillcolor="white [3201]" strokecolor="black [3200]" strokeweight=".25pt">
                  <v:textbox>
                    <w:txbxContent>
                      <w:p w14:paraId="7D7A7832" w14:textId="77777777"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Structure 1:</w:t>
                        </w:r>
                        <w:r>
                          <w:rPr>
                            <w:color w:val="000000" w:themeColor="dark1"/>
                            <w:kern w:val="24"/>
                            <w:szCs w:val="24"/>
                          </w:rPr>
                          <w:t xml:space="preserve"> </w:t>
                        </w:r>
                        <w:r>
                          <w:rPr>
                            <w:color w:val="000000" w:themeColor="dark1"/>
                            <w:kern w:val="24"/>
                            <w:szCs w:val="24"/>
                            <w:u w:val="single"/>
                          </w:rPr>
                          <w:t>4.8%</w:t>
                        </w:r>
                      </w:p>
                    </w:txbxContent>
                  </v:textbox>
                </v:shape>
                <v:shape id="TextBox Non Str." o:spid="_x0000_s1310" type="#_x0000_t202" style="position:absolute;left:19234;top:20620;width:11170;height:48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" fillcolor="white [3201]" strokecolor="black [3200]" strokeweight=".25pt">
                  <v:textbox>
                    <w:txbxContent>
                      <w:p w14:paraId="75797507" w14:textId="6A3118A5" w:rsidR="008C4DE4" w:rsidRPr="002F264C" w:rsidRDefault="008C4DE4" w:rsidP="008C4DE4">
                        <w:pPr>
                          <w:spacing w:line="240" w:lineRule="auto"/>
                          <w:jc w:val="center"/>
                          <w:rPr>
                            <w:color w:val="000000" w:themeColor="dark1"/>
                            <w:kern w:val="24"/>
                            <w:szCs w:val="24"/>
                          </w:rPr>
                        </w:pPr>
                        <w:r w:rsidRPr="002F264C">
                          <w:rPr>
                            <w:color w:val="000000" w:themeColor="dark1"/>
                            <w:kern w:val="24"/>
                            <w:szCs w:val="24"/>
                          </w:rPr>
                          <w:t>Non-Structure:</w:t>
                        </w:r>
                        <w:r>
                          <w:rPr>
                            <w:color w:val="000000" w:themeColor="dark1"/>
                            <w:kern w:val="24"/>
                            <w:szCs w:val="24"/>
                          </w:rPr>
                          <w:t xml:space="preserve"> </w:t>
                        </w:r>
                        <w:r>
                          <w:rPr>
                            <w:color w:val="000000" w:themeColor="dark1"/>
                            <w:kern w:val="24"/>
                            <w:szCs w:val="24"/>
                            <w:u w:val="single"/>
                          </w:rPr>
                          <w:t>5</w:t>
                        </w:r>
                        <w:r w:rsidR="00213887">
                          <w:rPr>
                            <w:color w:val="000000" w:themeColor="dark1"/>
                            <w:kern w:val="24"/>
                            <w:szCs w:val="24"/>
                            <w:u w:val="single"/>
                          </w:rPr>
                          <w:t>1.1</w:t>
                        </w:r>
                        <w:r>
                          <w:rPr>
                            <w:color w:val="000000" w:themeColor="dark1"/>
                            <w:kern w:val="24"/>
                            <w:szCs w:val="24"/>
                            <w:u w:val="single"/>
                          </w:rPr>
                          <w:t>%</w:t>
                        </w:r>
                      </w:p>
                    </w:txbxContent>
                  </v:textbox>
                </v:shape>
                <v:shape id="Plan Map a" o:spid="_x0000_s1311" type="#_x0000_t75" alt="A screenshot of a video game&#10;&#10;Description automatically generated" style="position:absolute;left:-16968;top:17005;width:78346;height:443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">
                  <v:imagedata r:id="rId214" o:title="A screenshot of a video game&#10;&#10;Description automatically generated"/>
                </v:shape>
              </v:group>
            </w:pict>
          </mc:Fallback>
        </mc:AlternateContent>
      </w:r>
      <w:r>
        <w:t>Appendix C:</w:t>
      </w:r>
      <w:r w:rsidR="00C03C9B">
        <w:t xml:space="preserve"> </w:t>
      </w:r>
      <w:r>
        <w:t>Sherd Percentages by Structure</w:t>
      </w:r>
      <w:bookmarkEnd w:id="79"/>
    </w:p>
    <w:p w14:paraId="4FC9031B" w14:textId="77777777" w:rsidR="008C4DE4" w:rsidRDefault="008C4DE4" w:rsidP="008C4DE4">
      <w:pPr>
        <w:rPr>
          <w:rFonts w:eastAsiaTheme="majorEastAsia" w:cstheme="majorBidi"/>
          <w:b/>
          <w:color w:val="000000" w:themeColor="text1"/>
          <w:szCs w:val="26"/>
        </w:rPr>
      </w:pPr>
      <w:r>
        <w:br w:type="page"/>
      </w:r>
    </w:p>
    <w:p w14:paraId="6D8908DC" w14:textId="77777777" w:rsidR="008C4DE4" w:rsidRDefault="008C4DE4" w:rsidP="008C4DE4">
      <w:pPr>
        <w:pStyle w:val="Heading2"/>
      </w:pPr>
      <w:bookmarkStart w:id="80" w:name="_Toc152424505"/>
      <w:r>
        <w:lastRenderedPageBreak/>
        <w:t xml:space="preserve">Appendix D: Sherd </w:t>
      </w:r>
      <w:r w:rsidRPr="00F9413E">
        <w:t>Thickness</w:t>
      </w:r>
      <w:r>
        <w:t xml:space="preserve"> Graphs</w:t>
      </w:r>
      <w:bookmarkEnd w:id="80"/>
    </w:p>
    <w:p w14:paraId="3D25C8E6" w14:textId="77777777" w:rsidR="008C4DE4" w:rsidRDefault="008C4DE4" w:rsidP="008C4DE4">
      <w:r>
        <w:rPr>
          <w:noProof/>
        </w:rPr>
        <w:drawing>
          <wp:anchor distT="0" distB="0" distL="114300" distR="114300" simplePos="0" relativeHeight="251741184" behindDoc="0" locked="0" layoutInCell="1" allowOverlap="1" wp14:anchorId="37CA7972" wp14:editId="448A3831">
            <wp:simplePos x="0" y="0"/>
            <wp:positionH relativeFrom="margin">
              <wp:align>center</wp:align>
            </wp:positionH>
            <wp:positionV relativeFrom="margin">
              <wp:align>center</wp:align>
            </wp:positionV>
            <wp:extent cx="7712075" cy="4646930"/>
            <wp:effectExtent l="8573" t="0" r="0" b="0"/>
            <wp:wrapTopAndBottom/>
            <wp:docPr id="270878854" name="Picture 2" descr="A graph of body and body lay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78854" name="Picture 2" descr="A graph of body and body layers&#10;&#10;Description automatically generated with medium confidenc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rot="16200000">
                      <a:off x="0" y="0"/>
                      <a:ext cx="7712075" cy="4646930"/>
                    </a:xfrm>
                    <a:prstGeom prst="rect">
                      <a:avLst/>
                    </a:prstGeom>
                    <a:noFill/>
                  </pic:spPr>
                </pic:pic>
              </a:graphicData>
            </a:graphic>
            <wp14:sizeRelH relativeFrom="margin">
              <wp14:pctWidth>0</wp14:pctWidth>
            </wp14:sizeRelH>
            <wp14:sizeRelV relativeFrom="margin">
              <wp14:pctHeight>0</wp14:pctHeight>
            </wp14:sizeRelV>
          </wp:anchor>
        </w:drawing>
      </w:r>
    </w:p>
    <w:p w14:paraId="6D98E576" w14:textId="77777777" w:rsidR="008C4DE4" w:rsidRDefault="008C4DE4" w:rsidP="008C4DE4"/>
    <w:p w14:paraId="1DA7CBC4" w14:textId="77777777" w:rsidR="008C4DE4" w:rsidRDefault="008C4DE4" w:rsidP="008C4DE4">
      <w:pPr>
        <w:jc w:val="center"/>
      </w:pPr>
      <w:r>
        <w:rPr>
          <w:noProof/>
        </w:rPr>
        <w:drawing>
          <wp:inline distT="0" distB="0" distL="0" distR="0" wp14:anchorId="772E7E3D" wp14:editId="4DADE2B8">
            <wp:extent cx="5943600" cy="3573780"/>
            <wp:effectExtent l="0" t="0" r="0" b="7620"/>
            <wp:docPr id="1004087951" name="Chart 1">
              <a:extLst xmlns:a="http://schemas.openxmlformats.org/drawingml/2006/main">
                <a:ext uri="{FF2B5EF4-FFF2-40B4-BE49-F238E27FC236}">
                  <a16:creationId xmlns:a16="http://schemas.microsoft.com/office/drawing/2014/main" id="{5BDD101E-3862-70F6-B1B2-4E43A192E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4940E742" w14:textId="77777777" w:rsidR="008C4DE4" w:rsidRDefault="008C4DE4" w:rsidP="008C4DE4"/>
    <w:p w14:paraId="59F4ACA3" w14:textId="77777777" w:rsidR="008C4DE4" w:rsidRPr="00691E12" w:rsidRDefault="008C4DE4" w:rsidP="008C4DE4">
      <w:pPr>
        <w:jc w:val="center"/>
      </w:pPr>
      <w:r>
        <w:rPr>
          <w:noProof/>
        </w:rPr>
        <w:drawing>
          <wp:inline distT="0" distB="0" distL="0" distR="0" wp14:anchorId="22DF90BA" wp14:editId="75BFE7EA">
            <wp:extent cx="5943600" cy="3573780"/>
            <wp:effectExtent l="0" t="0" r="0" b="7620"/>
            <wp:docPr id="2264117" name="Chart 1">
              <a:extLst xmlns:a="http://schemas.openxmlformats.org/drawingml/2006/main">
                <a:ext uri="{FF2B5EF4-FFF2-40B4-BE49-F238E27FC236}">
                  <a16:creationId xmlns:a16="http://schemas.microsoft.com/office/drawing/2014/main" id="{5BDD101E-3862-70F6-B1B2-4E43A192E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20198281" w14:textId="61C14072" w:rsidR="005E20A7" w:rsidRDefault="005E20A7">
      <w:pPr>
        <w:rPr>
          <w:rFonts w:eastAsiaTheme="majorEastAsia" w:cstheme="majorBidi"/>
          <w:b/>
          <w:color w:val="000000" w:themeColor="text1"/>
          <w:szCs w:val="26"/>
        </w:rPr>
      </w:pPr>
      <w:r>
        <w:rPr>
          <w:rFonts w:eastAsiaTheme="majorEastAsia" w:cstheme="majorBidi"/>
          <w:b/>
          <w:color w:val="000000" w:themeColor="text1"/>
          <w:szCs w:val="26"/>
        </w:rPr>
        <w:br w:type="page"/>
      </w:r>
    </w:p>
    <w:p w14:paraId="4DD24E59" w14:textId="7223C10C" w:rsidR="00C924C0" w:rsidRDefault="005E20A7" w:rsidP="005E20A7">
      <w:pPr>
        <w:pStyle w:val="Heading2"/>
      </w:pPr>
      <w:bookmarkStart w:id="81" w:name="_Toc152424506"/>
      <w:r>
        <w:lastRenderedPageBreak/>
        <w:t>Appendix E – Select Ceramic Photographs</w:t>
      </w:r>
      <w:bookmarkEnd w:id="81"/>
    </w:p>
    <w:p w14:paraId="119A629D" w14:textId="6EB96EA1" w:rsidR="000916E5" w:rsidRDefault="00407C9A" w:rsidP="000916E5">
      <w:pPr>
        <w:pStyle w:val="Heading3"/>
      </w:pPr>
      <w:bookmarkStart w:id="82" w:name="_Toc152424507"/>
      <w:r>
        <w:rPr>
          <w:noProof/>
        </w:rPr>
        <mc:AlternateContent>
          <mc:Choice Requires="wpg">
            <w:drawing>
              <wp:anchor distT="0" distB="0" distL="114300" distR="114300" simplePos="0" relativeHeight="251825152" behindDoc="0" locked="0" layoutInCell="1" allowOverlap="1" wp14:anchorId="40EE57D5" wp14:editId="12149AAD">
                <wp:simplePos x="0" y="0"/>
                <wp:positionH relativeFrom="column">
                  <wp:posOffset>0</wp:posOffset>
                </wp:positionH>
                <wp:positionV relativeFrom="paragraph">
                  <wp:posOffset>373380</wp:posOffset>
                </wp:positionV>
                <wp:extent cx="5943600" cy="5648325"/>
                <wp:effectExtent l="0" t="0" r="0" b="9525"/>
                <wp:wrapTopAndBottom/>
                <wp:docPr id="1478468431" name="Group 2"/>
                <wp:cNvGraphicFramePr/>
                <a:graphic xmlns:a="http://schemas.openxmlformats.org/drawingml/2006/main">
                  <a:graphicData uri="http://schemas.microsoft.com/office/word/2010/wordprocessingGroup">
                    <wpg:wgp>
                      <wpg:cNvGrpSpPr/>
                      <wpg:grpSpPr>
                        <a:xfrm>
                          <a:off x="0" y="0"/>
                          <a:ext cx="5943600" cy="5648325"/>
                          <a:chOff x="0" y="0"/>
                          <a:chExt cx="5943600" cy="5648325"/>
                        </a:xfrm>
                      </wpg:grpSpPr>
                      <wps:wsp>
                        <wps:cNvPr id="247445072" name="Text Box 2"/>
                        <wps:cNvSpPr txBox="1">
                          <a:spLocks noChangeArrowheads="1"/>
                        </wps:cNvSpPr>
                        <wps:spPr bwMode="auto">
                          <a:xfrm>
                            <a:off x="19050" y="4933950"/>
                            <a:ext cx="5915025" cy="714375"/>
                          </a:xfrm>
                          <a:prstGeom prst="rect">
                            <a:avLst/>
                          </a:prstGeom>
                          <a:solidFill>
                            <a:srgbClr val="FFFFFF"/>
                          </a:solidFill>
                          <a:ln w="9525">
                            <a:noFill/>
                            <a:miter lim="800000"/>
                            <a:headEnd/>
                            <a:tailEnd/>
                          </a:ln>
                        </wps:spPr>
                        <wps:txbx>
                          <w:txbxContent>
                            <w:p w14:paraId="733E95C3" w14:textId="7E6FA27F" w:rsidR="000916E5" w:rsidRDefault="000916E5">
                              <w:r>
                                <w:t xml:space="preserve">Figure E.1:  </w:t>
                              </w:r>
                              <w:r w:rsidR="00787B46">
                                <w:t>R</w:t>
                              </w:r>
                              <w:r>
                                <w:t>ed filmed shreds.  A)</w:t>
                              </w:r>
                              <w:r w:rsidR="00787B46">
                                <w:t xml:space="preserve"> Saunder Engraved</w:t>
                              </w:r>
                              <w:r w:rsidR="00407C9A">
                                <w:t>, B-F)</w:t>
                              </w:r>
                              <w:r w:rsidR="00407C9A" w:rsidRPr="00407C9A">
                                <w:t xml:space="preserve"> </w:t>
                              </w:r>
                              <w:r w:rsidR="00407C9A">
                                <w:t>Undesignated red filmed.  Recovered from A) outside</w:t>
                              </w:r>
                              <w:r w:rsidR="00371CCF">
                                <w:t>, west of</w:t>
                              </w:r>
                              <w:r w:rsidR="00407C9A">
                                <w:t xml:space="preserve"> Structure </w:t>
                              </w:r>
                              <w:r w:rsidR="00787B46">
                                <w:t xml:space="preserve">1, B-C) North of Structure 4, D) </w:t>
                              </w:r>
                              <w:r w:rsidR="00407C9A">
                                <w:t>w</w:t>
                              </w:r>
                              <w:r w:rsidR="00787B46">
                                <w:t>ithin</w:t>
                              </w:r>
                              <w:r w:rsidR="00407C9A">
                                <w:t xml:space="preserve"> Structure 6, E) in the plaza, and F) east of Structure 7.</w:t>
                              </w:r>
                            </w:p>
                          </w:txbxContent>
                        </wps:txbx>
                        <wps:bodyPr rot="0" vert="horz" wrap="square" lIns="91440" tIns="45720" rIns="91440" bIns="45720" anchor="t" anchorCtr="0">
                          <a:noAutofit/>
                        </wps:bodyPr>
                      </wps:wsp>
                      <pic:pic xmlns:pic="http://schemas.openxmlformats.org/drawingml/2006/picture">
                        <pic:nvPicPr>
                          <pic:cNvPr id="902003890" name="Picture 1"/>
                          <pic:cNvPicPr>
                            <a:picLocks noChangeAspect="1"/>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943600" cy="4921250"/>
                          </a:xfrm>
                          <a:prstGeom prst="rect">
                            <a:avLst/>
                          </a:prstGeom>
                        </pic:spPr>
                      </pic:pic>
                    </wpg:wgp>
                  </a:graphicData>
                </a:graphic>
              </wp:anchor>
            </w:drawing>
          </mc:Choice>
          <mc:Fallback>
            <w:pict>
              <v:group w14:anchorId="40EE57D5" id="_x0000_s1312" style="position:absolute;left:0;text-align:left;margin-left:0;margin-top:29.4pt;width:468pt;height:444.75pt;z-index:251825152" coordsize="59436,564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J8SeBPBHjJVXxf4O0rVgnEY1LT4p9v03qcVrUUAZfhzwZ4R8H27WvhLwrpulxN96PTb&#10;GOBW+oQCtS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yPWgAooooAKKM0UAFFFFABRRnHW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FK/8O6DqjbtU0Ozum/vXFqj/AMxXEfEb9k/9mr4tTLN8R/gj4d1dlVVDXWmpnC5wOMcD&#10;J/OvRKKlqL0YHzz44/4JVf8ABP8A8eaFcaDqv7MPhm3W62+ZcWNiI5Rj0bnHHHTpxXlfgn/g3x/4&#10;Jc+B9V/tOD4Df2jH9sW5ax1i6FxblwScbCn3TnG3OMcYr7YG4dTTiSRxU+zp3vZFc0u55f8ACP8A&#10;Ys/ZL+AZP/Cm/wBnfwl4byGH/Er0aKP7xBPbuQPyr0y3t4LWPybaBI1H8MahQPwFSUVoS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Ga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ZWqeCPBus3a6hq/hLTbq4U5Wa5sY5HB9dzKTWhb20FpCttbQLHGgwk&#10;cahVUegAqVWzQzYpcqvcrmlawUUUUy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">
                <v:shape id="_x0000_s1313" type="#_x0000_t202" style="position:absolute;left:190;top:49339;width:59150;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" stroked="f">
                  <v:textbox>
                    <w:txbxContent>
                      <w:p w14:paraId="733E95C3" w14:textId="7E6FA27F" w:rsidR="000916E5" w:rsidRDefault="000916E5">
                        <w:r>
                          <w:t xml:space="preserve">Figure E.1:  </w:t>
                        </w:r>
                        <w:r w:rsidR="00787B46">
                          <w:t>R</w:t>
                        </w:r>
                        <w:r>
                          <w:t>ed filmed shreds.  A)</w:t>
                        </w:r>
                        <w:r w:rsidR="00787B46">
                          <w:t xml:space="preserve"> Saunder Engraved</w:t>
                        </w:r>
                        <w:r w:rsidR="00407C9A">
                          <w:t>, B-F)</w:t>
                        </w:r>
                        <w:r w:rsidR="00407C9A" w:rsidRPr="00407C9A">
                          <w:t xml:space="preserve"> </w:t>
                        </w:r>
                        <w:r w:rsidR="00407C9A">
                          <w:t>Undesignated red filmed.  Recovered from A) outside</w:t>
                        </w:r>
                        <w:r w:rsidR="00371CCF">
                          <w:t>, west of</w:t>
                        </w:r>
                        <w:r w:rsidR="00407C9A">
                          <w:t xml:space="preserve"> Structure </w:t>
                        </w:r>
                        <w:r w:rsidR="00787B46">
                          <w:t xml:space="preserve">1, B-C) North of Structure 4, D) </w:t>
                        </w:r>
                        <w:r w:rsidR="00407C9A">
                          <w:t>w</w:t>
                        </w:r>
                        <w:r w:rsidR="00787B46">
                          <w:t>ithin</w:t>
                        </w:r>
                        <w:r w:rsidR="00407C9A">
                          <w:t xml:space="preserve"> Structure 6, E) in the plaza, and F) east of Structure 7.</w:t>
                        </w:r>
                      </w:p>
                    </w:txbxContent>
                  </v:textbox>
                </v:shape>
                <v:shape id="Picture 1" o:spid="_x0000_s1314" type="#_x0000_t75" style="position:absolute;width:59436;height:49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">
                  <v:imagedata r:id="rId219" o:title=""/>
                </v:shape>
                <w10:wrap type="topAndBottom"/>
              </v:group>
            </w:pict>
          </mc:Fallback>
        </mc:AlternateContent>
      </w:r>
      <w:r w:rsidR="000916E5">
        <w:t>Red Filmed</w:t>
      </w:r>
      <w:bookmarkEnd w:id="82"/>
    </w:p>
    <w:p w14:paraId="75541466" w14:textId="46F12910" w:rsidR="00317C34" w:rsidRDefault="00317C34">
      <w:r>
        <w:br w:type="page"/>
      </w:r>
    </w:p>
    <w:p w14:paraId="2CC1294C" w14:textId="4A6E0E16" w:rsidR="005E20A7" w:rsidRDefault="00D26464" w:rsidP="00317C34">
      <w:pPr>
        <w:pStyle w:val="Heading3"/>
      </w:pPr>
      <w:bookmarkStart w:id="83" w:name="_Toc152424508"/>
      <w:r>
        <w:rPr>
          <w:noProof/>
        </w:rPr>
        <w:lastRenderedPageBreak/>
        <mc:AlternateContent>
          <mc:Choice Requires="wpg">
            <w:drawing>
              <wp:anchor distT="0" distB="0" distL="114300" distR="114300" simplePos="0" relativeHeight="251829248" behindDoc="0" locked="0" layoutInCell="1" allowOverlap="1" wp14:anchorId="27B26260" wp14:editId="3B7E9B04">
                <wp:simplePos x="0" y="0"/>
                <wp:positionH relativeFrom="column">
                  <wp:posOffset>0</wp:posOffset>
                </wp:positionH>
                <wp:positionV relativeFrom="paragraph">
                  <wp:posOffset>350520</wp:posOffset>
                </wp:positionV>
                <wp:extent cx="5943600" cy="3375660"/>
                <wp:effectExtent l="0" t="0" r="0" b="0"/>
                <wp:wrapNone/>
                <wp:docPr id="372998069" name="Group 2"/>
                <wp:cNvGraphicFramePr/>
                <a:graphic xmlns:a="http://schemas.openxmlformats.org/drawingml/2006/main">
                  <a:graphicData uri="http://schemas.microsoft.com/office/word/2010/wordprocessingGroup">
                    <wpg:wgp>
                      <wpg:cNvGrpSpPr/>
                      <wpg:grpSpPr>
                        <a:xfrm>
                          <a:off x="0" y="0"/>
                          <a:ext cx="5943600" cy="3375660"/>
                          <a:chOff x="0" y="0"/>
                          <a:chExt cx="5943600" cy="3375660"/>
                        </a:xfrm>
                      </wpg:grpSpPr>
                      <pic:pic xmlns:pic="http://schemas.openxmlformats.org/drawingml/2006/picture">
                        <pic:nvPicPr>
                          <pic:cNvPr id="1081409790" name="Picture 1"/>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943600" cy="3063875"/>
                          </a:xfrm>
                          <a:prstGeom prst="rect">
                            <a:avLst/>
                          </a:prstGeom>
                        </pic:spPr>
                      </pic:pic>
                      <wps:wsp>
                        <wps:cNvPr id="1879989434" name="Text Box 2"/>
                        <wps:cNvSpPr txBox="1">
                          <a:spLocks noChangeArrowheads="1"/>
                        </wps:cNvSpPr>
                        <wps:spPr bwMode="auto">
                          <a:xfrm>
                            <a:off x="15240" y="3078480"/>
                            <a:ext cx="5928360" cy="297180"/>
                          </a:xfrm>
                          <a:prstGeom prst="rect">
                            <a:avLst/>
                          </a:prstGeom>
                          <a:solidFill>
                            <a:srgbClr val="FFFFFF"/>
                          </a:solidFill>
                          <a:ln w="9525">
                            <a:noFill/>
                            <a:miter lim="800000"/>
                            <a:headEnd/>
                            <a:tailEnd/>
                          </a:ln>
                        </wps:spPr>
                        <wps:txbx>
                          <w:txbxContent>
                            <w:p w14:paraId="4BFD714D" w14:textId="79E191C4" w:rsidR="00F96DDF" w:rsidRDefault="00D26464">
                              <w:r>
                                <w:t>Figure E.</w:t>
                              </w:r>
                              <w:r w:rsidR="00EB6F79">
                                <w:t>2</w:t>
                              </w:r>
                              <w:r>
                                <w:t>: Cord marked sherds from Structure 2A.</w:t>
                              </w:r>
                            </w:p>
                          </w:txbxContent>
                        </wps:txbx>
                        <wps:bodyPr rot="0" vert="horz" wrap="square" lIns="91440" tIns="45720" rIns="91440" bIns="45720" anchor="t" anchorCtr="0">
                          <a:noAutofit/>
                        </wps:bodyPr>
                      </wps:wsp>
                    </wpg:wgp>
                  </a:graphicData>
                </a:graphic>
              </wp:anchor>
            </w:drawing>
          </mc:Choice>
          <mc:Fallback>
            <w:pict>
              <v:group w14:anchorId="27B26260" id="_x0000_s1315" style="position:absolute;left:0;text-align:left;margin-left:0;margin-top:27.6pt;width:468pt;height:265.8pt;z-index:251829248" coordsize="59436,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">
                <v:shape id="Picture 1" o:spid="_x0000_s1316" type="#_x0000_t75" style="position:absolute;width:59436;height:3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">
                  <v:imagedata r:id="rId221" o:title=""/>
                </v:shape>
                <v:shape id="_x0000_s1317" type="#_x0000_t202" style="position:absolute;left:152;top:30784;width:5928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" stroked="f">
                  <v:textbox>
                    <w:txbxContent>
                      <w:p w14:paraId="4BFD714D" w14:textId="79E191C4" w:rsidR="00F96DDF" w:rsidRDefault="00D26464">
                        <w:r>
                          <w:t>Figure E.</w:t>
                        </w:r>
                        <w:r w:rsidR="00EB6F79">
                          <w:t>2</w:t>
                        </w:r>
                        <w:r>
                          <w:t>: Cord marked sherds from Structure 2A.</w:t>
                        </w:r>
                      </w:p>
                    </w:txbxContent>
                  </v:textbox>
                </v:shape>
              </v:group>
            </w:pict>
          </mc:Fallback>
        </mc:AlternateContent>
      </w:r>
      <w:r w:rsidR="00317C34">
        <w:t>Cord Marked</w:t>
      </w:r>
      <w:bookmarkEnd w:id="83"/>
    </w:p>
    <w:p w14:paraId="6D979727" w14:textId="77777777" w:rsidR="00DD5E36" w:rsidRDefault="00DD5E36" w:rsidP="000916E5"/>
    <w:p w14:paraId="5D0B2F41" w14:textId="77777777" w:rsidR="00DD5E36" w:rsidRDefault="00DD5E36" w:rsidP="000916E5"/>
    <w:p w14:paraId="2EF861A4" w14:textId="77777777" w:rsidR="00DD5E36" w:rsidRDefault="00DD5E36" w:rsidP="000916E5"/>
    <w:p w14:paraId="21180F80" w14:textId="77777777" w:rsidR="00DD5E36" w:rsidRDefault="00DD5E36" w:rsidP="000916E5"/>
    <w:p w14:paraId="22EFB7CD" w14:textId="77777777" w:rsidR="00DD5E36" w:rsidRDefault="00DD5E36" w:rsidP="000916E5"/>
    <w:p w14:paraId="61C554ED" w14:textId="77777777" w:rsidR="00DD5E36" w:rsidRDefault="00DD5E36" w:rsidP="000916E5"/>
    <w:p w14:paraId="4833097B" w14:textId="77777777" w:rsidR="00DD5E36" w:rsidRDefault="00DD5E36" w:rsidP="000916E5"/>
    <w:p w14:paraId="2EDF5F9D" w14:textId="77777777" w:rsidR="00DD5E36" w:rsidRDefault="00DD5E36" w:rsidP="000916E5"/>
    <w:p w14:paraId="70950ECF" w14:textId="77777777" w:rsidR="00DD5E36" w:rsidRDefault="00DD5E36" w:rsidP="000916E5"/>
    <w:p w14:paraId="6427DC52" w14:textId="77777777" w:rsidR="00DD5E36" w:rsidRDefault="00DD5E36" w:rsidP="000916E5"/>
    <w:p w14:paraId="64BA3371" w14:textId="52D64227" w:rsidR="00DD5E36" w:rsidRDefault="00DD5E36" w:rsidP="000916E5"/>
    <w:p w14:paraId="7D193D85" w14:textId="3EDA924B" w:rsidR="00DD5E36" w:rsidRDefault="00DD5E36" w:rsidP="000916E5"/>
    <w:p w14:paraId="3798773D" w14:textId="5E43B276" w:rsidR="00DD5E36" w:rsidRDefault="00DD5E36" w:rsidP="000916E5">
      <w:r>
        <w:rPr>
          <w:noProof/>
        </w:rPr>
        <mc:AlternateContent>
          <mc:Choice Requires="wpg">
            <w:drawing>
              <wp:anchor distT="0" distB="0" distL="114300" distR="114300" simplePos="0" relativeHeight="251833344" behindDoc="0" locked="0" layoutInCell="1" allowOverlap="1" wp14:anchorId="75B55012" wp14:editId="030DBCD4">
                <wp:simplePos x="0" y="0"/>
                <wp:positionH relativeFrom="margin">
                  <wp:align>left</wp:align>
                </wp:positionH>
                <wp:positionV relativeFrom="paragraph">
                  <wp:posOffset>413385</wp:posOffset>
                </wp:positionV>
                <wp:extent cx="5928360" cy="3939540"/>
                <wp:effectExtent l="0" t="0" r="0" b="3810"/>
                <wp:wrapTopAndBottom/>
                <wp:docPr id="410894058" name="Group 4"/>
                <wp:cNvGraphicFramePr/>
                <a:graphic xmlns:a="http://schemas.openxmlformats.org/drawingml/2006/main">
                  <a:graphicData uri="http://schemas.microsoft.com/office/word/2010/wordprocessingGroup">
                    <wpg:wgp>
                      <wpg:cNvGrpSpPr/>
                      <wpg:grpSpPr>
                        <a:xfrm>
                          <a:off x="0" y="0"/>
                          <a:ext cx="5928360" cy="3939540"/>
                          <a:chOff x="0" y="0"/>
                          <a:chExt cx="5928360" cy="3939540"/>
                        </a:xfrm>
                      </wpg:grpSpPr>
                      <pic:pic xmlns:pic="http://schemas.openxmlformats.org/drawingml/2006/picture">
                        <pic:nvPicPr>
                          <pic:cNvPr id="429258344" name="Picture 3"/>
                          <pic:cNvPicPr>
                            <a:picLocks noChangeAspect="1"/>
                          </pic:cNvPicPr>
                        </pic:nvPicPr>
                        <pic:blipFill>
                          <a:blip r:embed="rId222" cstate="print">
                            <a:extLst>
                              <a:ext uri="{28A0092B-C50C-407E-A947-70E740481C1C}">
                                <a14:useLocalDpi xmlns:a14="http://schemas.microsoft.com/office/drawing/2010/main" val="0"/>
                              </a:ext>
                            </a:extLst>
                          </a:blip>
                          <a:stretch>
                            <a:fillRect/>
                          </a:stretch>
                        </pic:blipFill>
                        <pic:spPr>
                          <a:xfrm>
                            <a:off x="868680" y="0"/>
                            <a:ext cx="4165600" cy="3653790"/>
                          </a:xfrm>
                          <a:prstGeom prst="rect">
                            <a:avLst/>
                          </a:prstGeom>
                        </pic:spPr>
                      </pic:pic>
                      <wps:wsp>
                        <wps:cNvPr id="2053438614" name="Text Box 2"/>
                        <wps:cNvSpPr txBox="1">
                          <a:spLocks noChangeArrowheads="1"/>
                        </wps:cNvSpPr>
                        <wps:spPr bwMode="auto">
                          <a:xfrm>
                            <a:off x="0" y="3657600"/>
                            <a:ext cx="5928360" cy="281940"/>
                          </a:xfrm>
                          <a:prstGeom prst="rect">
                            <a:avLst/>
                          </a:prstGeom>
                          <a:solidFill>
                            <a:srgbClr val="FFFFFF"/>
                          </a:solidFill>
                          <a:ln w="9525">
                            <a:noFill/>
                            <a:miter lim="800000"/>
                            <a:headEnd/>
                            <a:tailEnd/>
                          </a:ln>
                        </wps:spPr>
                        <wps:txbx>
                          <w:txbxContent>
                            <w:p w14:paraId="6E5F7641" w14:textId="2C7AE6D6" w:rsidR="00EE484A" w:rsidRDefault="00EE484A">
                              <w:r>
                                <w:t xml:space="preserve">Figure </w:t>
                              </w:r>
                              <w:r w:rsidR="00DD5E36">
                                <w:t>E.</w:t>
                              </w:r>
                              <w:r w:rsidR="00EB6F79">
                                <w:t>3</w:t>
                              </w:r>
                              <w:r w:rsidR="00DD5E36">
                                <w:t>: Cord marked sherds from Structure</w:t>
                              </w:r>
                              <w:r w:rsidR="00442420">
                                <w:t xml:space="preserve"> </w:t>
                              </w:r>
                              <w:r w:rsidR="00D04E23">
                                <w:t>2</w:t>
                              </w:r>
                              <w:r w:rsidR="00DD5E36">
                                <w:t>B/C.</w:t>
                              </w:r>
                            </w:p>
                          </w:txbxContent>
                        </wps:txbx>
                        <wps:bodyPr rot="0" vert="horz" wrap="square" lIns="91440" tIns="45720" rIns="91440" bIns="45720" anchor="t" anchorCtr="0">
                          <a:noAutofit/>
                        </wps:bodyPr>
                      </wps:wsp>
                    </wpg:wgp>
                  </a:graphicData>
                </a:graphic>
              </wp:anchor>
            </w:drawing>
          </mc:Choice>
          <mc:Fallback>
            <w:pict>
              <v:group w14:anchorId="75B55012" id="_x0000_s1318" style="position:absolute;margin-left:0;margin-top:32.55pt;width:466.8pt;height:310.2pt;z-index:251833344;mso-position-horizontal:left;mso-position-horizontal-relative:margin" coordsize="59283,39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iH7W3/BP39nj9smzt/+FoaHPb6hayK1vq+lMsVwpDA8kqQ3&#10;THIPFeGab/wQq+Aui6qNX0f42+NoGinjltoVFl5abDkBsQB25Gc7h7d8/cVFYVMNh6suacU2aRrV&#10;oR5YyaR84/s5/wDBNX4N/s969FrVpcLqqwYmjhm02OFXu9zFrmQJw7kFe3Vc+mPo6iitKdOnSjyw&#10;VkZtt7hRRRV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">
                <v:shape id="Picture 3" o:spid="_x0000_s1319" type="#_x0000_t75" style="position:absolute;left:8686;width:41656;height:36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">
                  <v:imagedata r:id="rId223" o:title=""/>
                </v:shape>
                <v:shape id="_x0000_s1320" type="#_x0000_t202" style="position:absolute;top:36576;width:5928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" stroked="f">
                  <v:textbox>
                    <w:txbxContent>
                      <w:p w14:paraId="6E5F7641" w14:textId="2C7AE6D6" w:rsidR="00EE484A" w:rsidRDefault="00EE484A">
                        <w:r>
                          <w:t xml:space="preserve">Figure </w:t>
                        </w:r>
                        <w:r w:rsidR="00DD5E36">
                          <w:t>E.</w:t>
                        </w:r>
                        <w:r w:rsidR="00EB6F79">
                          <w:t>3</w:t>
                        </w:r>
                        <w:r w:rsidR="00DD5E36">
                          <w:t>: Cord marked sherds from Structure</w:t>
                        </w:r>
                        <w:r w:rsidR="00442420">
                          <w:t xml:space="preserve"> </w:t>
                        </w:r>
                        <w:r w:rsidR="00D04E23">
                          <w:t>2</w:t>
                        </w:r>
                        <w:r w:rsidR="00DD5E36">
                          <w:t>B/C.</w:t>
                        </w:r>
                      </w:p>
                    </w:txbxContent>
                  </v:textbox>
                </v:shape>
                <w10:wrap type="topAndBottom" anchorx="margin"/>
              </v:group>
            </w:pict>
          </mc:Fallback>
        </mc:AlternateContent>
      </w:r>
    </w:p>
    <w:p w14:paraId="3493AF14" w14:textId="2F1CA496" w:rsidR="00DD5E36" w:rsidRDefault="00C22CAD" w:rsidP="000916E5">
      <w:r>
        <w:rPr>
          <w:noProof/>
        </w:rPr>
        <w:lastRenderedPageBreak/>
        <mc:AlternateContent>
          <mc:Choice Requires="wpg">
            <w:drawing>
              <wp:anchor distT="0" distB="0" distL="114300" distR="114300" simplePos="0" relativeHeight="251841536" behindDoc="0" locked="0" layoutInCell="1" allowOverlap="1" wp14:anchorId="09FEB3D2" wp14:editId="5EF446BE">
                <wp:simplePos x="0" y="0"/>
                <wp:positionH relativeFrom="column">
                  <wp:posOffset>16933</wp:posOffset>
                </wp:positionH>
                <wp:positionV relativeFrom="paragraph">
                  <wp:posOffset>4047067</wp:posOffset>
                </wp:positionV>
                <wp:extent cx="5926455" cy="3395133"/>
                <wp:effectExtent l="0" t="0" r="0" b="0"/>
                <wp:wrapTopAndBottom/>
                <wp:docPr id="637021886" name="Group 8"/>
                <wp:cNvGraphicFramePr/>
                <a:graphic xmlns:a="http://schemas.openxmlformats.org/drawingml/2006/main">
                  <a:graphicData uri="http://schemas.microsoft.com/office/word/2010/wordprocessingGroup">
                    <wpg:wgp>
                      <wpg:cNvGrpSpPr/>
                      <wpg:grpSpPr>
                        <a:xfrm>
                          <a:off x="0" y="0"/>
                          <a:ext cx="5926455" cy="3395133"/>
                          <a:chOff x="0" y="0"/>
                          <a:chExt cx="5926455" cy="3395133"/>
                        </a:xfrm>
                      </wpg:grpSpPr>
                      <pic:pic xmlns:pic="http://schemas.openxmlformats.org/drawingml/2006/picture">
                        <pic:nvPicPr>
                          <pic:cNvPr id="2089658671" name="Picture 7"/>
                          <pic:cNvPicPr>
                            <a:picLocks noChangeAspect="1"/>
                          </pic:cNvPicPr>
                        </pic:nvPicPr>
                        <pic:blipFill>
                          <a:blip r:embed="rId224" cstate="print">
                            <a:extLst>
                              <a:ext uri="{28A0092B-C50C-407E-A947-70E740481C1C}">
                                <a14:useLocalDpi xmlns:a14="http://schemas.microsoft.com/office/drawing/2010/main" val="0"/>
                              </a:ext>
                            </a:extLst>
                          </a:blip>
                          <a:stretch>
                            <a:fillRect/>
                          </a:stretch>
                        </pic:blipFill>
                        <pic:spPr>
                          <a:xfrm>
                            <a:off x="431800" y="0"/>
                            <a:ext cx="5039360" cy="3059430"/>
                          </a:xfrm>
                          <a:prstGeom prst="rect">
                            <a:avLst/>
                          </a:prstGeom>
                        </pic:spPr>
                      </pic:pic>
                      <wps:wsp>
                        <wps:cNvPr id="410441134" name="Text Box 2"/>
                        <wps:cNvSpPr txBox="1">
                          <a:spLocks noChangeArrowheads="1"/>
                        </wps:cNvSpPr>
                        <wps:spPr bwMode="auto">
                          <a:xfrm>
                            <a:off x="0" y="3073400"/>
                            <a:ext cx="5926455" cy="321733"/>
                          </a:xfrm>
                          <a:prstGeom prst="rect">
                            <a:avLst/>
                          </a:prstGeom>
                          <a:solidFill>
                            <a:srgbClr val="FFFFFF"/>
                          </a:solidFill>
                          <a:ln w="9525">
                            <a:noFill/>
                            <a:miter lim="800000"/>
                            <a:headEnd/>
                            <a:tailEnd/>
                          </a:ln>
                        </wps:spPr>
                        <wps:txbx>
                          <w:txbxContent>
                            <w:p w14:paraId="78AEE171" w14:textId="5F730E5D" w:rsidR="00442420" w:rsidRDefault="00442420">
                              <w:r>
                                <w:t>Figure E.</w:t>
                              </w:r>
                              <w:r w:rsidR="00EB6F79">
                                <w:t>5</w:t>
                              </w:r>
                              <w:r w:rsidR="00C22CAD">
                                <w:t>: Cord marked sherds from Structure 4.</w:t>
                              </w:r>
                            </w:p>
                          </w:txbxContent>
                        </wps:txbx>
                        <wps:bodyPr rot="0" vert="horz" wrap="square" lIns="91440" tIns="45720" rIns="91440" bIns="45720" anchor="t" anchorCtr="0">
                          <a:noAutofit/>
                        </wps:bodyPr>
                      </wps:wsp>
                    </wpg:wgp>
                  </a:graphicData>
                </a:graphic>
              </wp:anchor>
            </w:drawing>
          </mc:Choice>
          <mc:Fallback>
            <w:pict>
              <v:group w14:anchorId="09FEB3D2" id="_x0000_s1321" style="position:absolute;margin-left:1.35pt;margin-top:318.65pt;width:466.65pt;height:267.35pt;z-index:251841536" coordsize="59264,33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">
                <v:shape id="Picture 7" o:spid="_x0000_s1322" type="#_x0000_t75" style="position:absolute;left:4318;width:50393;height:30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">
                  <v:imagedata r:id="rId225" o:title=""/>
                </v:shape>
                <v:shape id="_x0000_s1323" type="#_x0000_t202" style="position:absolute;top:30734;width:59264;height:3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" stroked="f">
                  <v:textbox>
                    <w:txbxContent>
                      <w:p w14:paraId="78AEE171" w14:textId="5F730E5D" w:rsidR="00442420" w:rsidRDefault="00442420">
                        <w:r>
                          <w:t>Figure E.</w:t>
                        </w:r>
                        <w:r w:rsidR="00EB6F79">
                          <w:t>5</w:t>
                        </w:r>
                        <w:r w:rsidR="00C22CAD">
                          <w:t>: Cord marked sherds from Structure 4.</w:t>
                        </w:r>
                      </w:p>
                    </w:txbxContent>
                  </v:textbox>
                </v:shape>
                <w10:wrap type="topAndBottom"/>
              </v:group>
            </w:pict>
          </mc:Fallback>
        </mc:AlternateContent>
      </w:r>
      <w:r w:rsidR="00442420">
        <w:rPr>
          <w:noProof/>
        </w:rPr>
        <mc:AlternateContent>
          <mc:Choice Requires="wpg">
            <w:drawing>
              <wp:anchor distT="0" distB="0" distL="114300" distR="114300" simplePos="0" relativeHeight="251837440" behindDoc="0" locked="0" layoutInCell="1" allowOverlap="1" wp14:anchorId="3ACA3AA0" wp14:editId="4111B25C">
                <wp:simplePos x="0" y="0"/>
                <wp:positionH relativeFrom="margin">
                  <wp:align>center</wp:align>
                </wp:positionH>
                <wp:positionV relativeFrom="paragraph">
                  <wp:posOffset>0</wp:posOffset>
                </wp:positionV>
                <wp:extent cx="5930900" cy="4036060"/>
                <wp:effectExtent l="0" t="0" r="0" b="2540"/>
                <wp:wrapTopAndBottom/>
                <wp:docPr id="488003765" name="Group 6"/>
                <wp:cNvGraphicFramePr/>
                <a:graphic xmlns:a="http://schemas.openxmlformats.org/drawingml/2006/main">
                  <a:graphicData uri="http://schemas.microsoft.com/office/word/2010/wordprocessingGroup">
                    <wpg:wgp>
                      <wpg:cNvGrpSpPr/>
                      <wpg:grpSpPr>
                        <a:xfrm>
                          <a:off x="0" y="0"/>
                          <a:ext cx="5930900" cy="4036060"/>
                          <a:chOff x="0" y="0"/>
                          <a:chExt cx="5930900" cy="4036060"/>
                        </a:xfrm>
                      </wpg:grpSpPr>
                      <pic:pic xmlns:pic="http://schemas.openxmlformats.org/drawingml/2006/picture">
                        <pic:nvPicPr>
                          <pic:cNvPr id="575907409" name="Picture 5"/>
                          <pic:cNvPicPr>
                            <a:picLocks noChangeAspect="1"/>
                          </pic:cNvPicPr>
                        </pic:nvPicPr>
                        <pic:blipFill>
                          <a:blip r:embed="rId226" cstate="print">
                            <a:extLst>
                              <a:ext uri="{28A0092B-C50C-407E-A947-70E740481C1C}">
                                <a14:useLocalDpi xmlns:a14="http://schemas.microsoft.com/office/drawing/2010/main" val="0"/>
                              </a:ext>
                            </a:extLst>
                          </a:blip>
                          <a:stretch>
                            <a:fillRect/>
                          </a:stretch>
                        </pic:blipFill>
                        <pic:spPr>
                          <a:xfrm>
                            <a:off x="508000" y="0"/>
                            <a:ext cx="4843145" cy="3626485"/>
                          </a:xfrm>
                          <a:prstGeom prst="rect">
                            <a:avLst/>
                          </a:prstGeom>
                        </pic:spPr>
                      </pic:pic>
                      <wps:wsp>
                        <wps:cNvPr id="1148755557" name="Text Box 2"/>
                        <wps:cNvSpPr txBox="1">
                          <a:spLocks noChangeArrowheads="1"/>
                        </wps:cNvSpPr>
                        <wps:spPr bwMode="auto">
                          <a:xfrm>
                            <a:off x="0" y="3644900"/>
                            <a:ext cx="5930900" cy="391160"/>
                          </a:xfrm>
                          <a:prstGeom prst="rect">
                            <a:avLst/>
                          </a:prstGeom>
                          <a:solidFill>
                            <a:srgbClr val="FFFFFF"/>
                          </a:solidFill>
                          <a:ln w="9525">
                            <a:noFill/>
                            <a:miter lim="800000"/>
                            <a:headEnd/>
                            <a:tailEnd/>
                          </a:ln>
                        </wps:spPr>
                        <wps:txbx>
                          <w:txbxContent>
                            <w:p w14:paraId="6A174AE4" w14:textId="67D9B857" w:rsidR="00442420" w:rsidRDefault="00442420">
                              <w:r>
                                <w:t>Figure E.</w:t>
                              </w:r>
                              <w:r w:rsidR="00EB6F79">
                                <w:t>4</w:t>
                              </w:r>
                              <w:r>
                                <w:t>: Cord marked sherds from Structure 3.</w:t>
                              </w:r>
                            </w:p>
                          </w:txbxContent>
                        </wps:txbx>
                        <wps:bodyPr rot="0" vert="horz" wrap="square" lIns="91440" tIns="45720" rIns="91440" bIns="45720" anchor="t" anchorCtr="0">
                          <a:spAutoFit/>
                        </wps:bodyPr>
                      </wps:wsp>
                    </wpg:wgp>
                  </a:graphicData>
                </a:graphic>
              </wp:anchor>
            </w:drawing>
          </mc:Choice>
          <mc:Fallback>
            <w:pict>
              <v:group w14:anchorId="3ACA3AA0" id="_x0000_s1324" style="position:absolute;margin-left:0;margin-top:0;width:467pt;height:317.8pt;z-index:251837440;mso-position-horizontal:center;mso-position-horizontal-relative:margin" coordsize="59309,40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">
                <v:shape id="Picture 5" o:spid="_x0000_s1325" type="#_x0000_t75" style="position:absolute;left:5080;width:48431;height:3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">
                  <v:imagedata r:id="rId227" o:title=""/>
                </v:shape>
                <v:shape id="_x0000_s1326" type="#_x0000_t202" style="position:absolute;top:36449;width:59309;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" stroked="f">
                  <v:textbox style="mso-fit-shape-to-text:t">
                    <w:txbxContent>
                      <w:p w14:paraId="6A174AE4" w14:textId="67D9B857" w:rsidR="00442420" w:rsidRDefault="00442420">
                        <w:r>
                          <w:t>Figure E.</w:t>
                        </w:r>
                        <w:r w:rsidR="00EB6F79">
                          <w:t>4</w:t>
                        </w:r>
                        <w:r>
                          <w:t>: Cord marked sherds from Structure 3.</w:t>
                        </w:r>
                      </w:p>
                    </w:txbxContent>
                  </v:textbox>
                </v:shape>
                <w10:wrap type="topAndBottom" anchorx="margin"/>
              </v:group>
            </w:pict>
          </mc:Fallback>
        </mc:AlternateContent>
      </w:r>
    </w:p>
    <w:p w14:paraId="2B07DB4B" w14:textId="623064E8" w:rsidR="00DD5E36" w:rsidRDefault="00DD5E36" w:rsidP="000916E5"/>
    <w:p w14:paraId="7E290D49" w14:textId="24B34A0E" w:rsidR="00DD5E36" w:rsidRDefault="00DD5E36" w:rsidP="000916E5"/>
    <w:p w14:paraId="0FD63564" w14:textId="4412199C" w:rsidR="00DD5E36" w:rsidRDefault="008248A7" w:rsidP="000916E5">
      <w:r>
        <w:rPr>
          <w:noProof/>
        </w:rPr>
        <w:lastRenderedPageBreak/>
        <mc:AlternateContent>
          <mc:Choice Requires="wpg">
            <w:drawing>
              <wp:anchor distT="0" distB="0" distL="114300" distR="114300" simplePos="0" relativeHeight="251849728" behindDoc="0" locked="0" layoutInCell="1" allowOverlap="1" wp14:anchorId="056D3D28" wp14:editId="3E31294A">
                <wp:simplePos x="0" y="0"/>
                <wp:positionH relativeFrom="margin">
                  <wp:align>center</wp:align>
                </wp:positionH>
                <wp:positionV relativeFrom="paragraph">
                  <wp:posOffset>3886200</wp:posOffset>
                </wp:positionV>
                <wp:extent cx="5925820" cy="4169229"/>
                <wp:effectExtent l="0" t="0" r="0" b="3175"/>
                <wp:wrapTopAndBottom/>
                <wp:docPr id="618485434" name="Group 12"/>
                <wp:cNvGraphicFramePr/>
                <a:graphic xmlns:a="http://schemas.openxmlformats.org/drawingml/2006/main">
                  <a:graphicData uri="http://schemas.microsoft.com/office/word/2010/wordprocessingGroup">
                    <wpg:wgp>
                      <wpg:cNvGrpSpPr/>
                      <wpg:grpSpPr>
                        <a:xfrm>
                          <a:off x="0" y="0"/>
                          <a:ext cx="5925820" cy="4169229"/>
                          <a:chOff x="0" y="0"/>
                          <a:chExt cx="5925820" cy="4169229"/>
                        </a:xfrm>
                      </wpg:grpSpPr>
                      <pic:pic xmlns:pic="http://schemas.openxmlformats.org/drawingml/2006/picture">
                        <pic:nvPicPr>
                          <pic:cNvPr id="1058143286" name="Picture 11"/>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936172" y="0"/>
                            <a:ext cx="4012565" cy="3752850"/>
                          </a:xfrm>
                          <a:prstGeom prst="rect">
                            <a:avLst/>
                          </a:prstGeom>
                        </pic:spPr>
                      </pic:pic>
                      <wps:wsp>
                        <wps:cNvPr id="1568876173" name="Text Box 2"/>
                        <wps:cNvSpPr txBox="1">
                          <a:spLocks noChangeArrowheads="1"/>
                        </wps:cNvSpPr>
                        <wps:spPr bwMode="auto">
                          <a:xfrm>
                            <a:off x="0" y="3766457"/>
                            <a:ext cx="5925820" cy="402772"/>
                          </a:xfrm>
                          <a:prstGeom prst="rect">
                            <a:avLst/>
                          </a:prstGeom>
                          <a:solidFill>
                            <a:srgbClr val="FFFFFF"/>
                          </a:solidFill>
                          <a:ln w="9525">
                            <a:noFill/>
                            <a:miter lim="800000"/>
                            <a:headEnd/>
                            <a:tailEnd/>
                          </a:ln>
                        </wps:spPr>
                        <wps:txbx>
                          <w:txbxContent>
                            <w:p w14:paraId="606CF2E8" w14:textId="3F393D73" w:rsidR="008248A7" w:rsidRDefault="008248A7">
                              <w:r>
                                <w:t>Figure E.</w:t>
                              </w:r>
                              <w:r w:rsidR="00EB6F79">
                                <w:t>7</w:t>
                              </w:r>
                              <w:r>
                                <w:t>: Cord-marked sherds from Structure 8.</w:t>
                              </w:r>
                            </w:p>
                          </w:txbxContent>
                        </wps:txbx>
                        <wps:bodyPr rot="0" vert="horz" wrap="square" lIns="91440" tIns="45720" rIns="91440" bIns="45720" anchor="t" anchorCtr="0">
                          <a:noAutofit/>
                        </wps:bodyPr>
                      </wps:wsp>
                    </wpg:wgp>
                  </a:graphicData>
                </a:graphic>
              </wp:anchor>
            </w:drawing>
          </mc:Choice>
          <mc:Fallback>
            <w:pict>
              <v:group w14:anchorId="056D3D28" id="_x0000_s1327" style="position:absolute;margin-left:0;margin-top:306pt;width:466.6pt;height:328.3pt;z-index:251849728;mso-position-horizontal:center;mso-position-horizontal-relative:margin" coordsize="59258,41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y4t4LqFre6gSSNhho5FDK31Bp9FAGNJ8Ovh9KzNL4E0ZizFmLaXEck&#10;9T93rVjSvCHhPQp/tOieF9Os5MY8y1sY42/NQPU1o0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">
                <v:shape id="Picture 11" o:spid="_x0000_s1328" type="#_x0000_t75" style="position:absolute;left:9361;width:40126;height:37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">
                  <v:imagedata r:id="rId229" o:title=""/>
                </v:shape>
                <v:shape id="_x0000_s1329" type="#_x0000_t202" style="position:absolute;top:37664;width:59258;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" stroked="f">
                  <v:textbox>
                    <w:txbxContent>
                      <w:p w14:paraId="606CF2E8" w14:textId="3F393D73" w:rsidR="008248A7" w:rsidRDefault="008248A7">
                        <w:r>
                          <w:t>Figure E.</w:t>
                        </w:r>
                        <w:r w:rsidR="00EB6F79">
                          <w:t>7</w:t>
                        </w:r>
                        <w:r>
                          <w:t>: Cord-marked sherds from Structure 8.</w:t>
                        </w:r>
                      </w:p>
                    </w:txbxContent>
                  </v:textbox>
                </v:shape>
                <w10:wrap type="topAndBottom" anchorx="margin"/>
              </v:group>
            </w:pict>
          </mc:Fallback>
        </mc:AlternateContent>
      </w:r>
      <w:r w:rsidR="00C83AC4">
        <w:rPr>
          <w:noProof/>
        </w:rPr>
        <mc:AlternateContent>
          <mc:Choice Requires="wpg">
            <w:drawing>
              <wp:anchor distT="0" distB="0" distL="114300" distR="114300" simplePos="0" relativeHeight="251845632" behindDoc="0" locked="0" layoutInCell="1" allowOverlap="1" wp14:anchorId="4F1650D7" wp14:editId="5C4AD744">
                <wp:simplePos x="0" y="0"/>
                <wp:positionH relativeFrom="margin">
                  <wp:align>center</wp:align>
                </wp:positionH>
                <wp:positionV relativeFrom="paragraph">
                  <wp:posOffset>0</wp:posOffset>
                </wp:positionV>
                <wp:extent cx="5915025" cy="3886835"/>
                <wp:effectExtent l="0" t="0" r="9525" b="0"/>
                <wp:wrapTopAndBottom/>
                <wp:docPr id="1866791578" name="Group 10"/>
                <wp:cNvGraphicFramePr/>
                <a:graphic xmlns:a="http://schemas.openxmlformats.org/drawingml/2006/main">
                  <a:graphicData uri="http://schemas.microsoft.com/office/word/2010/wordprocessingGroup">
                    <wpg:wgp>
                      <wpg:cNvGrpSpPr/>
                      <wpg:grpSpPr>
                        <a:xfrm>
                          <a:off x="0" y="0"/>
                          <a:ext cx="5915025" cy="3886835"/>
                          <a:chOff x="0" y="0"/>
                          <a:chExt cx="5915025" cy="3886835"/>
                        </a:xfrm>
                      </wpg:grpSpPr>
                      <pic:pic xmlns:pic="http://schemas.openxmlformats.org/drawingml/2006/picture">
                        <pic:nvPicPr>
                          <pic:cNvPr id="2140332333" name="Picture 9"/>
                          <pic:cNvPicPr>
                            <a:picLocks noChangeAspect="1"/>
                          </pic:cNvPicPr>
                        </pic:nvPicPr>
                        <pic:blipFill>
                          <a:blip r:embed="rId230" cstate="print">
                            <a:extLst>
                              <a:ext uri="{28A0092B-C50C-407E-A947-70E740481C1C}">
                                <a14:useLocalDpi xmlns:a14="http://schemas.microsoft.com/office/drawing/2010/main" val="0"/>
                              </a:ext>
                            </a:extLst>
                          </a:blip>
                          <a:stretch>
                            <a:fillRect/>
                          </a:stretch>
                        </pic:blipFill>
                        <pic:spPr>
                          <a:xfrm>
                            <a:off x="219075" y="0"/>
                            <a:ext cx="5473700" cy="3482340"/>
                          </a:xfrm>
                          <a:prstGeom prst="rect">
                            <a:avLst/>
                          </a:prstGeom>
                        </pic:spPr>
                      </pic:pic>
                      <wps:wsp>
                        <wps:cNvPr id="459415969" name="Text Box 2"/>
                        <wps:cNvSpPr txBox="1">
                          <a:spLocks noChangeArrowheads="1"/>
                        </wps:cNvSpPr>
                        <wps:spPr bwMode="auto">
                          <a:xfrm>
                            <a:off x="0" y="3495675"/>
                            <a:ext cx="5915025" cy="391160"/>
                          </a:xfrm>
                          <a:prstGeom prst="rect">
                            <a:avLst/>
                          </a:prstGeom>
                          <a:solidFill>
                            <a:srgbClr val="FFFFFF"/>
                          </a:solidFill>
                          <a:ln w="9525">
                            <a:noFill/>
                            <a:miter lim="800000"/>
                            <a:headEnd/>
                            <a:tailEnd/>
                          </a:ln>
                        </wps:spPr>
                        <wps:txbx>
                          <w:txbxContent>
                            <w:p w14:paraId="10F616CF" w14:textId="4621E39A" w:rsidR="00023017" w:rsidRDefault="00023017">
                              <w:r>
                                <w:t>Figure E.</w:t>
                              </w:r>
                              <w:r w:rsidR="00EB6F79">
                                <w:t>6</w:t>
                              </w:r>
                              <w:r>
                                <w:t>: Cord</w:t>
                              </w:r>
                              <w:r w:rsidR="00C83AC4">
                                <w:t>-</w:t>
                              </w:r>
                              <w:r>
                                <w:t>marked sherds from Structure 6.</w:t>
                              </w:r>
                            </w:p>
                          </w:txbxContent>
                        </wps:txbx>
                        <wps:bodyPr rot="0" vert="horz" wrap="square" lIns="91440" tIns="45720" rIns="91440" bIns="45720" anchor="t" anchorCtr="0">
                          <a:spAutoFit/>
                        </wps:bodyPr>
                      </wps:wsp>
                    </wpg:wgp>
                  </a:graphicData>
                </a:graphic>
              </wp:anchor>
            </w:drawing>
          </mc:Choice>
          <mc:Fallback>
            <w:pict>
              <v:group w14:anchorId="4F1650D7" id="_x0000_s1330" style="position:absolute;margin-left:0;margin-top:0;width:465.75pt;height:306.05pt;z-index:251845632;mso-position-horizontal:center;mso-position-horizontal-relative:margin" coordsize="59150,38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CoJyV6dPaiiigBsscc0bQzRqyspVlYZBB7GvPNX/AGWf&#10;g7rOpfbZtEmhh2gPY2dyYYWH935MOF6fKrAcAYxkV6LRRZXuBi+Dfhv4C+Htr9j8FeEbDTV8tUZr&#10;W3CvIB03P95+p5Yk81t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">
                <v:shape id="Picture 9" o:spid="_x0000_s1331" type="#_x0000_t75" style="position:absolute;left:2190;width:54737;height:34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">
                  <v:imagedata r:id="rId231" o:title=""/>
                </v:shape>
                <v:shape id="_x0000_s1332" type="#_x0000_t202" style="position:absolute;top:34956;width:59150;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" stroked="f">
                  <v:textbox style="mso-fit-shape-to-text:t">
                    <w:txbxContent>
                      <w:p w14:paraId="10F616CF" w14:textId="4621E39A" w:rsidR="00023017" w:rsidRDefault="00023017">
                        <w:r>
                          <w:t>Figure E.</w:t>
                        </w:r>
                        <w:r w:rsidR="00EB6F79">
                          <w:t>6</w:t>
                        </w:r>
                        <w:r>
                          <w:t>: Cord</w:t>
                        </w:r>
                        <w:r w:rsidR="00C83AC4">
                          <w:t>-</w:t>
                        </w:r>
                        <w:r>
                          <w:t>marked sherds from Structure 6.</w:t>
                        </w:r>
                      </w:p>
                    </w:txbxContent>
                  </v:textbox>
                </v:shape>
                <w10:wrap type="topAndBottom" anchorx="margin"/>
              </v:group>
            </w:pict>
          </mc:Fallback>
        </mc:AlternateContent>
      </w:r>
    </w:p>
    <w:p w14:paraId="2DB05597" w14:textId="7313A05F" w:rsidR="00DD5E36" w:rsidRDefault="0098373F" w:rsidP="0098373F">
      <w:pPr>
        <w:pStyle w:val="Heading3"/>
      </w:pPr>
      <w:bookmarkStart w:id="84" w:name="_Toc152424509"/>
      <w:r>
        <w:lastRenderedPageBreak/>
        <w:t>Incised</w:t>
      </w:r>
      <w:bookmarkEnd w:id="84"/>
    </w:p>
    <w:p w14:paraId="1D01D18E" w14:textId="0574AD13" w:rsidR="0098373F" w:rsidRDefault="00C20CB1" w:rsidP="000916E5">
      <w:r>
        <w:rPr>
          <w:noProof/>
        </w:rPr>
        <mc:AlternateContent>
          <mc:Choice Requires="wpg">
            <w:drawing>
              <wp:anchor distT="0" distB="0" distL="114300" distR="114300" simplePos="0" relativeHeight="251853824" behindDoc="0" locked="0" layoutInCell="1" allowOverlap="1" wp14:anchorId="780583A6" wp14:editId="7F09D0B3">
                <wp:simplePos x="0" y="0"/>
                <wp:positionH relativeFrom="margin">
                  <wp:align>center</wp:align>
                </wp:positionH>
                <wp:positionV relativeFrom="paragraph">
                  <wp:posOffset>273685</wp:posOffset>
                </wp:positionV>
                <wp:extent cx="5943600" cy="2372360"/>
                <wp:effectExtent l="0" t="0" r="0" b="8890"/>
                <wp:wrapTopAndBottom/>
                <wp:docPr id="1880335719" name="Group 14"/>
                <wp:cNvGraphicFramePr/>
                <a:graphic xmlns:a="http://schemas.openxmlformats.org/drawingml/2006/main">
                  <a:graphicData uri="http://schemas.microsoft.com/office/word/2010/wordprocessingGroup">
                    <wpg:wgp>
                      <wpg:cNvGrpSpPr/>
                      <wpg:grpSpPr>
                        <a:xfrm>
                          <a:off x="0" y="0"/>
                          <a:ext cx="5943600" cy="2372360"/>
                          <a:chOff x="0" y="0"/>
                          <a:chExt cx="5943600" cy="2372360"/>
                        </a:xfrm>
                      </wpg:grpSpPr>
                      <pic:pic xmlns:pic="http://schemas.openxmlformats.org/drawingml/2006/picture">
                        <pic:nvPicPr>
                          <pic:cNvPr id="575049144" name="Picture 13" descr="A close up of rocks&#10;&#10;Description automatically generated"/>
                          <pic:cNvPicPr>
                            <a:picLocks noChangeAspect="1"/>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943600" cy="1983105"/>
                          </a:xfrm>
                          <a:prstGeom prst="rect">
                            <a:avLst/>
                          </a:prstGeom>
                        </pic:spPr>
                      </pic:pic>
                      <wps:wsp>
                        <wps:cNvPr id="1077725459" name="Text Box 2"/>
                        <wps:cNvSpPr txBox="1">
                          <a:spLocks noChangeArrowheads="1"/>
                        </wps:cNvSpPr>
                        <wps:spPr bwMode="auto">
                          <a:xfrm>
                            <a:off x="10886" y="1981200"/>
                            <a:ext cx="5932170" cy="391160"/>
                          </a:xfrm>
                          <a:prstGeom prst="rect">
                            <a:avLst/>
                          </a:prstGeom>
                          <a:solidFill>
                            <a:srgbClr val="FFFFFF"/>
                          </a:solidFill>
                          <a:ln w="9525">
                            <a:noFill/>
                            <a:miter lim="800000"/>
                            <a:headEnd/>
                            <a:tailEnd/>
                          </a:ln>
                        </wps:spPr>
                        <wps:txbx>
                          <w:txbxContent>
                            <w:p w14:paraId="2C4B52A2" w14:textId="16974F06" w:rsidR="0098373F" w:rsidRDefault="00BE6FE5">
                              <w:r>
                                <w:t>Figure E.</w:t>
                              </w:r>
                              <w:r w:rsidR="00EB6F79">
                                <w:t>8</w:t>
                              </w:r>
                              <w:r w:rsidR="00A74505">
                                <w:t>: Grog tempered incised sherds from Structure 4.</w:t>
                              </w:r>
                            </w:p>
                          </w:txbxContent>
                        </wps:txbx>
                        <wps:bodyPr rot="0" vert="horz" wrap="square" lIns="91440" tIns="45720" rIns="91440" bIns="45720" anchor="t" anchorCtr="0">
                          <a:spAutoFit/>
                        </wps:bodyPr>
                      </wps:wsp>
                    </wpg:wgp>
                  </a:graphicData>
                </a:graphic>
              </wp:anchor>
            </w:drawing>
          </mc:Choice>
          <mc:Fallback>
            <w:pict>
              <v:group w14:anchorId="780583A6" id="Group 14" o:spid="_x0000_s1333" style="position:absolute;margin-left:0;margin-top:21.55pt;width:468pt;height:186.8pt;z-index:251853824;mso-position-horizontal:center;mso-position-horizontal-relative:margin" coordsize="59436,23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">
                <v:shape id="Picture 13" o:spid="_x0000_s1334" type="#_x0000_t75" alt="A close up of rocks&#10;&#10;Description automatically generated" style="position:absolute;width:59436;height:1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">
                  <v:imagedata r:id="rId233" o:title="A close up of rocks&#10;&#10;Description automatically generated"/>
                </v:shape>
                <v:shape id="_x0000_s1335" type="#_x0000_t202" style="position:absolute;left:108;top:19812;width:59322;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" stroked="f">
                  <v:textbox style="mso-fit-shape-to-text:t">
                    <w:txbxContent>
                      <w:p w14:paraId="2C4B52A2" w14:textId="16974F06" w:rsidR="0098373F" w:rsidRDefault="00BE6FE5">
                        <w:r>
                          <w:t>Figure E.</w:t>
                        </w:r>
                        <w:r w:rsidR="00EB6F79">
                          <w:t>8</w:t>
                        </w:r>
                        <w:r w:rsidR="00A74505">
                          <w:t>: Grog tempered incised sherds from Structure 4.</w:t>
                        </w:r>
                      </w:p>
                    </w:txbxContent>
                  </v:textbox>
                </v:shape>
                <w10:wrap type="topAndBottom" anchorx="margin"/>
              </v:group>
            </w:pict>
          </mc:Fallback>
        </mc:AlternateContent>
      </w:r>
    </w:p>
    <w:p w14:paraId="3177CE93" w14:textId="502F8059" w:rsidR="00DD5E36" w:rsidRDefault="00DD5E36" w:rsidP="000916E5"/>
    <w:p w14:paraId="1DFB91F8" w14:textId="3F1D99A5" w:rsidR="00DD5E36" w:rsidRDefault="00DD5E36" w:rsidP="000916E5"/>
    <w:p w14:paraId="57EA65D6" w14:textId="1A322827" w:rsidR="00DD5E36" w:rsidRDefault="00DD5E36" w:rsidP="000916E5"/>
    <w:p w14:paraId="179707C6" w14:textId="6D9C13F3" w:rsidR="00DD5E36" w:rsidRDefault="0070135A" w:rsidP="000916E5">
      <w:r>
        <w:rPr>
          <w:noProof/>
        </w:rPr>
        <mc:AlternateContent>
          <mc:Choice Requires="wpg">
            <w:drawing>
              <wp:anchor distT="0" distB="0" distL="114300" distR="114300" simplePos="0" relativeHeight="251857920" behindDoc="0" locked="0" layoutInCell="1" allowOverlap="1" wp14:anchorId="7666DC54" wp14:editId="17B63649">
                <wp:simplePos x="0" y="0"/>
                <wp:positionH relativeFrom="margin">
                  <wp:align>left</wp:align>
                </wp:positionH>
                <wp:positionV relativeFrom="paragraph">
                  <wp:posOffset>384810</wp:posOffset>
                </wp:positionV>
                <wp:extent cx="5928360" cy="3180080"/>
                <wp:effectExtent l="0" t="0" r="0" b="1270"/>
                <wp:wrapTopAndBottom/>
                <wp:docPr id="1427583835" name="Group 16"/>
                <wp:cNvGraphicFramePr/>
                <a:graphic xmlns:a="http://schemas.openxmlformats.org/drawingml/2006/main">
                  <a:graphicData uri="http://schemas.microsoft.com/office/word/2010/wordprocessingGroup">
                    <wpg:wgp>
                      <wpg:cNvGrpSpPr/>
                      <wpg:grpSpPr>
                        <a:xfrm>
                          <a:off x="0" y="0"/>
                          <a:ext cx="5928360" cy="3180080"/>
                          <a:chOff x="0" y="0"/>
                          <a:chExt cx="5928360" cy="3180080"/>
                        </a:xfrm>
                      </wpg:grpSpPr>
                      <pic:pic xmlns:pic="http://schemas.openxmlformats.org/drawingml/2006/picture">
                        <pic:nvPicPr>
                          <pic:cNvPr id="1137314196" name="Picture 15"/>
                          <pic:cNvPicPr>
                            <a:picLocks noChangeAspect="1"/>
                          </pic:cNvPicPr>
                        </pic:nvPicPr>
                        <pic:blipFill>
                          <a:blip r:embed="rId234" cstate="print">
                            <a:extLst>
                              <a:ext uri="{28A0092B-C50C-407E-A947-70E740481C1C}">
                                <a14:useLocalDpi xmlns:a14="http://schemas.microsoft.com/office/drawing/2010/main" val="0"/>
                              </a:ext>
                            </a:extLst>
                          </a:blip>
                          <a:stretch>
                            <a:fillRect/>
                          </a:stretch>
                        </pic:blipFill>
                        <pic:spPr>
                          <a:xfrm>
                            <a:off x="1188720" y="0"/>
                            <a:ext cx="3533140" cy="2776220"/>
                          </a:xfrm>
                          <a:prstGeom prst="rect">
                            <a:avLst/>
                          </a:prstGeom>
                        </pic:spPr>
                      </pic:pic>
                      <wps:wsp>
                        <wps:cNvPr id="1802868610" name="Text Box 2"/>
                        <wps:cNvSpPr txBox="1">
                          <a:spLocks noChangeArrowheads="1"/>
                        </wps:cNvSpPr>
                        <wps:spPr bwMode="auto">
                          <a:xfrm>
                            <a:off x="0" y="2788920"/>
                            <a:ext cx="5928360" cy="391160"/>
                          </a:xfrm>
                          <a:prstGeom prst="rect">
                            <a:avLst/>
                          </a:prstGeom>
                          <a:solidFill>
                            <a:srgbClr val="FFFFFF"/>
                          </a:solidFill>
                          <a:ln w="9525">
                            <a:noFill/>
                            <a:miter lim="800000"/>
                            <a:headEnd/>
                            <a:tailEnd/>
                          </a:ln>
                        </wps:spPr>
                        <wps:txbx>
                          <w:txbxContent>
                            <w:p w14:paraId="24C378EA" w14:textId="0905185F" w:rsidR="000474C9" w:rsidRDefault="000474C9">
                              <w:r>
                                <w:t>Figure E.9</w:t>
                              </w:r>
                              <w:r w:rsidR="00C20CB1">
                                <w:t>: Grog and limestone tempered incised sherds from Structure 4.</w:t>
                              </w:r>
                            </w:p>
                          </w:txbxContent>
                        </wps:txbx>
                        <wps:bodyPr rot="0" vert="horz" wrap="square" lIns="91440" tIns="45720" rIns="91440" bIns="45720" anchor="t" anchorCtr="0">
                          <a:spAutoFit/>
                        </wps:bodyPr>
                      </wps:wsp>
                    </wpg:wgp>
                  </a:graphicData>
                </a:graphic>
              </wp:anchor>
            </w:drawing>
          </mc:Choice>
          <mc:Fallback>
            <w:pict>
              <v:group w14:anchorId="7666DC54" id="_x0000_s1336" style="position:absolute;margin-left:0;margin-top:30.3pt;width:466.8pt;height:250.4pt;z-index:251857920;mso-position-horizontal:left;mso-position-horizontal-relative:margin" coordsize="59283,31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">
                <v:shape id="Picture 15" o:spid="_x0000_s1337" type="#_x0000_t75" style="position:absolute;left:11887;width:35331;height:27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">
                  <v:imagedata r:id="rId235" o:title=""/>
                </v:shape>
                <v:shape id="_x0000_s1338" type="#_x0000_t202" style="position:absolute;top:27889;width:59283;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" stroked="f">
                  <v:textbox style="mso-fit-shape-to-text:t">
                    <w:txbxContent>
                      <w:p w14:paraId="24C378EA" w14:textId="0905185F" w:rsidR="000474C9" w:rsidRDefault="000474C9">
                        <w:r>
                          <w:t>Figure E.9</w:t>
                        </w:r>
                        <w:r w:rsidR="00C20CB1">
                          <w:t>: Grog and limestone tempered incised sherds from Structure 4.</w:t>
                        </w:r>
                      </w:p>
                    </w:txbxContent>
                  </v:textbox>
                </v:shape>
                <w10:wrap type="topAndBottom" anchorx="margin"/>
              </v:group>
            </w:pict>
          </mc:Fallback>
        </mc:AlternateContent>
      </w:r>
    </w:p>
    <w:p w14:paraId="02CA846A" w14:textId="4484A4C7" w:rsidR="00DD5E36" w:rsidRDefault="00DD5E36" w:rsidP="000916E5"/>
    <w:p w14:paraId="6200478A" w14:textId="6C23C641" w:rsidR="00DD5E36" w:rsidRDefault="00DD5E36" w:rsidP="000916E5"/>
    <w:p w14:paraId="13CD00F0" w14:textId="573EB2E6" w:rsidR="00DD5E36" w:rsidRDefault="00DD5E36" w:rsidP="000916E5"/>
    <w:p w14:paraId="1AA60631" w14:textId="3C246E7F" w:rsidR="00DD5E36" w:rsidRDefault="00C97A0B" w:rsidP="000916E5">
      <w:r>
        <w:rPr>
          <w:noProof/>
        </w:rPr>
        <w:lastRenderedPageBreak/>
        <mc:AlternateContent>
          <mc:Choice Requires="wpg">
            <w:drawing>
              <wp:anchor distT="0" distB="0" distL="114300" distR="114300" simplePos="0" relativeHeight="251862016" behindDoc="0" locked="0" layoutInCell="1" allowOverlap="1" wp14:anchorId="5CAFD7D3" wp14:editId="273AF8A8">
                <wp:simplePos x="0" y="0"/>
                <wp:positionH relativeFrom="margin">
                  <wp:align>center</wp:align>
                </wp:positionH>
                <wp:positionV relativeFrom="paragraph">
                  <wp:posOffset>76200</wp:posOffset>
                </wp:positionV>
                <wp:extent cx="5962650" cy="4629150"/>
                <wp:effectExtent l="0" t="0" r="0" b="0"/>
                <wp:wrapTopAndBottom/>
                <wp:docPr id="1747681117" name="Group 18"/>
                <wp:cNvGraphicFramePr/>
                <a:graphic xmlns:a="http://schemas.openxmlformats.org/drawingml/2006/main">
                  <a:graphicData uri="http://schemas.microsoft.com/office/word/2010/wordprocessingGroup">
                    <wpg:wgp>
                      <wpg:cNvGrpSpPr/>
                      <wpg:grpSpPr>
                        <a:xfrm>
                          <a:off x="0" y="0"/>
                          <a:ext cx="5962650" cy="4629150"/>
                          <a:chOff x="0" y="0"/>
                          <a:chExt cx="5943600" cy="4695825"/>
                        </a:xfrm>
                      </wpg:grpSpPr>
                      <pic:pic xmlns:pic="http://schemas.openxmlformats.org/drawingml/2006/picture">
                        <pic:nvPicPr>
                          <pic:cNvPr id="539814414" name="Picture 17"/>
                          <pic:cNvPicPr>
                            <a:picLocks noChangeAspect="1"/>
                          </pic:cNvPicPr>
                        </pic:nvPicPr>
                        <pic:blipFill>
                          <a:blip r:embed="rId236" cstate="print">
                            <a:extLst>
                              <a:ext uri="{28A0092B-C50C-407E-A947-70E740481C1C}">
                                <a14:useLocalDpi xmlns:a14="http://schemas.microsoft.com/office/drawing/2010/main" val="0"/>
                              </a:ext>
                            </a:extLst>
                          </a:blip>
                          <a:stretch>
                            <a:fillRect/>
                          </a:stretch>
                        </pic:blipFill>
                        <pic:spPr>
                          <a:xfrm>
                            <a:off x="171450" y="0"/>
                            <a:ext cx="5772150" cy="4327525"/>
                          </a:xfrm>
                          <a:prstGeom prst="rect">
                            <a:avLst/>
                          </a:prstGeom>
                        </pic:spPr>
                      </pic:pic>
                      <wps:wsp>
                        <wps:cNvPr id="1437229670" name="Text Box 2"/>
                        <wps:cNvSpPr txBox="1">
                          <a:spLocks noChangeArrowheads="1"/>
                        </wps:cNvSpPr>
                        <wps:spPr bwMode="auto">
                          <a:xfrm>
                            <a:off x="0" y="4324350"/>
                            <a:ext cx="5924550" cy="371475"/>
                          </a:xfrm>
                          <a:prstGeom prst="rect">
                            <a:avLst/>
                          </a:prstGeom>
                          <a:solidFill>
                            <a:srgbClr val="FFFFFF"/>
                          </a:solidFill>
                          <a:ln w="9525">
                            <a:noFill/>
                            <a:miter lim="800000"/>
                            <a:headEnd/>
                            <a:tailEnd/>
                          </a:ln>
                        </wps:spPr>
                        <wps:txbx>
                          <w:txbxContent>
                            <w:p w14:paraId="5572D998" w14:textId="5EDA82E6" w:rsidR="00C97A0B" w:rsidRDefault="00C97A0B">
                              <w:r>
                                <w:t>Figure E.10: Incised sherds from Structure 6.</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AFD7D3" id="_x0000_s1339" style="position:absolute;margin-left:0;margin-top:6pt;width:469.5pt;height:364.5pt;z-index:251862016;mso-position-horizontal:center;mso-position-horizontal-relative:margin;mso-width-relative:margin;mso-height-relative:margin" coordsize="59436,46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">
                <v:shape id="Picture 17" o:spid="_x0000_s1340" type="#_x0000_t75" style="position:absolute;left:1714;width:57722;height:4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">
                  <v:imagedata r:id="rId237" o:title=""/>
                </v:shape>
                <v:shape id="_x0000_s1341" type="#_x0000_t202" style="position:absolute;top:43243;width:5924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" stroked="f">
                  <v:textbox>
                    <w:txbxContent>
                      <w:p w14:paraId="5572D998" w14:textId="5EDA82E6" w:rsidR="00C97A0B" w:rsidRDefault="00C97A0B">
                        <w:r>
                          <w:t>Figure E.10: Incised sherds from Structure 6.</w:t>
                        </w:r>
                      </w:p>
                    </w:txbxContent>
                  </v:textbox>
                </v:shape>
                <w10:wrap type="topAndBottom" anchorx="margin"/>
              </v:group>
            </w:pict>
          </mc:Fallback>
        </mc:AlternateContent>
      </w:r>
    </w:p>
    <w:p w14:paraId="63A1EC46" w14:textId="77C04300" w:rsidR="00DD5E36" w:rsidRDefault="00DD5E36" w:rsidP="000916E5"/>
    <w:p w14:paraId="45AE6F26" w14:textId="0121D0A3" w:rsidR="00D340EF" w:rsidRDefault="00D340EF">
      <w:r>
        <w:br w:type="page"/>
      </w:r>
    </w:p>
    <w:p w14:paraId="30E72C43" w14:textId="542CB453" w:rsidR="0052665F" w:rsidRDefault="0052665F" w:rsidP="0052665F">
      <w:pPr>
        <w:pStyle w:val="Heading2"/>
      </w:pPr>
      <w:bookmarkStart w:id="85" w:name="_Toc152424510"/>
      <w:r>
        <w:lastRenderedPageBreak/>
        <w:t>Appendix F: Ceramic Tempering of Select Harlan Phase Caddo Sites</w:t>
      </w:r>
      <w:bookmarkEnd w:id="85"/>
      <w:r w:rsidR="00DC1232">
        <w:t xml:space="preserve"> in Eastern Oklahoma</w:t>
      </w:r>
    </w:p>
    <w:p w14:paraId="774F962D" w14:textId="15D011B2" w:rsidR="0052665F" w:rsidRDefault="00F51149">
      <w:r w:rsidRPr="00F51149">
        <w:t xml:space="preserve"> </w:t>
      </w:r>
    </w:p>
    <w:p w14:paraId="2C82EF29" w14:textId="63E7BC01" w:rsidR="0052665F" w:rsidRDefault="00711F83">
      <w:pPr>
        <w:rPr>
          <w:rFonts w:eastAsiaTheme="majorEastAsia" w:cstheme="majorBidi"/>
          <w:b/>
          <w:color w:val="000000" w:themeColor="text1"/>
          <w:szCs w:val="26"/>
        </w:rPr>
      </w:pPr>
      <w:r>
        <w:rPr>
          <w:noProof/>
        </w:rPr>
        <mc:AlternateContent>
          <mc:Choice Requires="wps">
            <w:drawing>
              <wp:anchor distT="45720" distB="45720" distL="114300" distR="114300" simplePos="0" relativeHeight="251866112" behindDoc="0" locked="0" layoutInCell="1" allowOverlap="1" wp14:anchorId="6EDC0D09" wp14:editId="58B1D589">
                <wp:simplePos x="0" y="0"/>
                <wp:positionH relativeFrom="margin">
                  <wp:align>right</wp:align>
                </wp:positionH>
                <wp:positionV relativeFrom="margin">
                  <wp:align>center</wp:align>
                </wp:positionV>
                <wp:extent cx="2360930" cy="1404620"/>
                <wp:effectExtent l="8890" t="0" r="10160" b="10160"/>
                <wp:wrapSquare wrapText="bothSides"/>
                <wp:docPr id="488371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14:paraId="1858F71C" w14:textId="77777777" w:rsidR="0048436E" w:rsidRDefault="00F51149">
                            <w:r>
                              <w:t>Appendix F</w:t>
                            </w:r>
                            <w:r w:rsidR="0048436E">
                              <w:t>.1</w:t>
                            </w:r>
                            <w:r w:rsidR="00DC1232">
                              <w:t xml:space="preserve"> </w:t>
                            </w:r>
                            <w:r w:rsidR="0048436E">
                              <w:t>(</w:t>
                            </w:r>
                            <w:r w:rsidR="00DC1232">
                              <w:t>Top)</w:t>
                            </w:r>
                            <w:r w:rsidR="0048436E">
                              <w:t>:</w:t>
                            </w:r>
                            <w:r w:rsidR="00DC1232">
                              <w:t xml:space="preserve"> sherd count per temper</w:t>
                            </w:r>
                            <w:r w:rsidR="0048436E">
                              <w:t>.</w:t>
                            </w:r>
                          </w:p>
                          <w:p w14:paraId="3C707CF8" w14:textId="0DA1EEF5" w:rsidR="00F51149" w:rsidRDefault="0048436E">
                            <w:r>
                              <w:t xml:space="preserve"> Appendix F.2</w:t>
                            </w:r>
                            <w:r w:rsidR="00DC1232">
                              <w:t xml:space="preserve"> </w:t>
                            </w:r>
                            <w:r>
                              <w:t>(</w:t>
                            </w:r>
                            <w:r w:rsidR="00DC1232">
                              <w:t>Bottom)</w:t>
                            </w:r>
                            <w:r>
                              <w:t>:</w:t>
                            </w:r>
                            <w:r w:rsidR="00DC1232">
                              <w:t xml:space="preserve"> sherd percentage within site per temper.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DC0D09" id="_x0000_s1342" type="#_x0000_t202" style="position:absolute;margin-left:134.7pt;margin-top:0;width:185.9pt;height:110.6pt;rotation:-90;z-index:251866112;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">
                <v:textbox style="mso-fit-shape-to-text:t">
                  <w:txbxContent>
                    <w:p w14:paraId="1858F71C" w14:textId="77777777" w:rsidR="0048436E" w:rsidRDefault="00F51149">
                      <w:r>
                        <w:t>Appendix F</w:t>
                      </w:r>
                      <w:r w:rsidR="0048436E">
                        <w:t>.1</w:t>
                      </w:r>
                      <w:r w:rsidR="00DC1232">
                        <w:t xml:space="preserve"> </w:t>
                      </w:r>
                      <w:r w:rsidR="0048436E">
                        <w:t>(</w:t>
                      </w:r>
                      <w:r w:rsidR="00DC1232">
                        <w:t>Top)</w:t>
                      </w:r>
                      <w:r w:rsidR="0048436E">
                        <w:t>:</w:t>
                      </w:r>
                      <w:r w:rsidR="00DC1232">
                        <w:t xml:space="preserve"> sherd count per temper</w:t>
                      </w:r>
                      <w:r w:rsidR="0048436E">
                        <w:t>.</w:t>
                      </w:r>
                    </w:p>
                    <w:p w14:paraId="3C707CF8" w14:textId="0DA1EEF5" w:rsidR="00F51149" w:rsidRDefault="0048436E">
                      <w:r>
                        <w:t xml:space="preserve"> Appendix F.2</w:t>
                      </w:r>
                      <w:r w:rsidR="00DC1232">
                        <w:t xml:space="preserve"> </w:t>
                      </w:r>
                      <w:r>
                        <w:t>(</w:t>
                      </w:r>
                      <w:r w:rsidR="00DC1232">
                        <w:t>Bottom)</w:t>
                      </w:r>
                      <w:r>
                        <w:t>:</w:t>
                      </w:r>
                      <w:r w:rsidR="00DC1232">
                        <w:t xml:space="preserve"> sherd percentage within site per temper.</w:t>
                      </w:r>
                    </w:p>
                  </w:txbxContent>
                </v:textbox>
                <w10:wrap type="square" anchorx="margin" anchory="margin"/>
              </v:shape>
            </w:pict>
          </mc:Fallback>
        </mc:AlternateContent>
      </w:r>
      <w:r w:rsidRPr="00F51149">
        <w:rPr>
          <w:noProof/>
        </w:rPr>
        <w:drawing>
          <wp:anchor distT="0" distB="0" distL="114300" distR="114300" simplePos="0" relativeHeight="251864064" behindDoc="0" locked="0" layoutInCell="1" allowOverlap="1" wp14:anchorId="10298F41" wp14:editId="350A0058">
            <wp:simplePos x="0" y="0"/>
            <wp:positionH relativeFrom="column">
              <wp:posOffset>-2355215</wp:posOffset>
            </wp:positionH>
            <wp:positionV relativeFrom="paragraph">
              <wp:posOffset>2951480</wp:posOffset>
            </wp:positionV>
            <wp:extent cx="7570309" cy="1003963"/>
            <wp:effectExtent l="6350" t="0" r="0" b="0"/>
            <wp:wrapNone/>
            <wp:docPr id="1745807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07155" name="Picture 3"/>
                    <pic:cNvPicPr>
                      <a:picLocks noChangeAspect="1" noChangeArrowheads="1"/>
                    </pic:cNvPicPr>
                  </pic:nvPicPr>
                  <pic:blipFill>
                    <a:blip r:embed="rId238">
                      <a:extLst>
                        <a:ext uri="{28A0092B-C50C-407E-A947-70E740481C1C}">
                          <a14:useLocalDpi xmlns:a14="http://schemas.microsoft.com/office/drawing/2010/main" val="0"/>
                        </a:ext>
                      </a:extLst>
                    </a:blip>
                    <a:stretch>
                      <a:fillRect/>
                    </a:stretch>
                  </pic:blipFill>
                  <pic:spPr bwMode="auto">
                    <a:xfrm rot="16200000">
                      <a:off x="0" y="0"/>
                      <a:ext cx="7570309" cy="10039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1149">
        <w:rPr>
          <w:noProof/>
        </w:rPr>
        <w:drawing>
          <wp:anchor distT="0" distB="0" distL="114300" distR="114300" simplePos="0" relativeHeight="251863040" behindDoc="0" locked="0" layoutInCell="1" allowOverlap="1" wp14:anchorId="4B9ECB7A" wp14:editId="0D05DD5D">
            <wp:simplePos x="0" y="0"/>
            <wp:positionH relativeFrom="margin">
              <wp:posOffset>-364173</wp:posOffset>
            </wp:positionH>
            <wp:positionV relativeFrom="paragraph">
              <wp:posOffset>2953068</wp:posOffset>
            </wp:positionV>
            <wp:extent cx="7571232" cy="1006262"/>
            <wp:effectExtent l="6033" t="0" r="0" b="0"/>
            <wp:wrapNone/>
            <wp:docPr id="221997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rot="16200000">
                      <a:off x="0" y="0"/>
                      <a:ext cx="7571232" cy="1006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65F">
        <w:br w:type="page"/>
      </w:r>
    </w:p>
    <w:p w14:paraId="094DA7C7" w14:textId="12B45DE6" w:rsidR="00DD5E36" w:rsidRDefault="00D340EF" w:rsidP="00D340EF">
      <w:pPr>
        <w:pStyle w:val="Heading2"/>
      </w:pPr>
      <w:bookmarkStart w:id="86" w:name="_Toc152424511"/>
      <w:r>
        <w:lastRenderedPageBreak/>
        <w:t>Bibliography</w:t>
      </w:r>
      <w:bookmarkEnd w:id="86"/>
    </w:p>
    <w:p w14:paraId="5914686D" w14:textId="77777777" w:rsidR="00D340EF" w:rsidRDefault="00D340EF" w:rsidP="000916E5"/>
    <w:p w14:paraId="7FF3770B" w14:textId="0ECB6987" w:rsidR="00DD5E36" w:rsidRDefault="00DD5E36" w:rsidP="000916E5"/>
    <w:p w14:paraId="0665E51C" w14:textId="77777777" w:rsidR="00351E4C" w:rsidRDefault="00351E4C" w:rsidP="00351E4C">
      <w:pPr>
        <w:ind w:hanging="480"/>
      </w:pPr>
      <w:r>
        <w:t xml:space="preserve">Albert, Lois E., and Don G. Wyckoff. “Oklahoma Environments: Past and Present.” In </w:t>
      </w:r>
      <w:r>
        <w:rPr>
          <w:i/>
          <w:iCs/>
        </w:rPr>
        <w:t>Prehistory of Oklahoma</w:t>
      </w:r>
      <w:r>
        <w:t>, edited by Robert Eugene Bell, 1–43. New World Archaeological Record. New York: Academic Press, 1984.</w:t>
      </w:r>
    </w:p>
    <w:p w14:paraId="0E131454" w14:textId="77777777" w:rsidR="00351E4C" w:rsidRDefault="00351E4C" w:rsidP="00351E4C">
      <w:pPr>
        <w:ind w:hanging="480"/>
      </w:pPr>
      <w:r>
        <w:t xml:space="preserve">Bareis, Charles John. “The Brackett Site, Ck-43, of Cherokee County Oklahoma.” </w:t>
      </w:r>
      <w:r>
        <w:rPr>
          <w:i/>
          <w:iCs/>
        </w:rPr>
        <w:t>Bulletin of the Oklahoma Anthropological Society</w:t>
      </w:r>
      <w:r>
        <w:t xml:space="preserve"> III (March 1955): 1–52.</w:t>
      </w:r>
    </w:p>
    <w:p w14:paraId="0CFF93FD" w14:textId="77777777" w:rsidR="00351E4C" w:rsidRDefault="00351E4C" w:rsidP="00351E4C">
      <w:pPr>
        <w:ind w:hanging="480"/>
      </w:pPr>
      <w:r>
        <w:t xml:space="preserve">Bell, Robert Eugene, ed. </w:t>
      </w:r>
      <w:r>
        <w:rPr>
          <w:i/>
          <w:iCs/>
        </w:rPr>
        <w:t>Prehistory of Oklahoma</w:t>
      </w:r>
      <w:r>
        <w:t>. New World Archaeological Record. New York: Academic Press, 1984.</w:t>
      </w:r>
    </w:p>
    <w:p w14:paraId="43DD1099" w14:textId="77777777" w:rsidR="00351E4C" w:rsidRDefault="00351E4C" w:rsidP="00351E4C">
      <w:pPr>
        <w:ind w:hanging="480"/>
      </w:pPr>
      <w:r>
        <w:t xml:space="preserve">Bender, Margaret M., Reid A. Bryson, and David A. Baerreis. “University of Wisconsin Radiocarbon Dates V.” </w:t>
      </w:r>
      <w:r>
        <w:rPr>
          <w:i/>
          <w:iCs/>
        </w:rPr>
        <w:t>Radiocarbon</w:t>
      </w:r>
      <w:r>
        <w:t xml:space="preserve"> 10, no. 2 (1968): 473–78.</w:t>
      </w:r>
    </w:p>
    <w:p w14:paraId="364C81C9" w14:textId="77777777" w:rsidR="00351E4C" w:rsidRDefault="00351E4C" w:rsidP="00351E4C">
      <w:pPr>
        <w:ind w:hanging="480"/>
      </w:pPr>
      <w:r>
        <w:t xml:space="preserve">Bronitsky, Gordon, and Robert Hamer. “Experiments in Ceramic Technology: The Effects of Various Tempering Materials on Impact and Thermal-Shock Resistance.” </w:t>
      </w:r>
      <w:r>
        <w:rPr>
          <w:i/>
          <w:iCs/>
        </w:rPr>
        <w:t>American Antiquity</w:t>
      </w:r>
      <w:r>
        <w:t xml:space="preserve"> 51, no. 1 (January 1986): 89–101. </w:t>
      </w:r>
      <w:hyperlink r:id="rId240" w:history="1">
        <w:r>
          <w:rPr>
            <w:rStyle w:val="Hyperlink"/>
          </w:rPr>
          <w:t>https://doi.org/10.2307/280396</w:t>
        </w:r>
      </w:hyperlink>
      <w:r>
        <w:t>.</w:t>
      </w:r>
    </w:p>
    <w:p w14:paraId="301BBA96" w14:textId="76889E6F" w:rsidR="00351E4C" w:rsidRDefault="00351E4C" w:rsidP="00010637">
      <w:pPr>
        <w:ind w:hanging="480"/>
      </w:pPr>
      <w:r>
        <w:t xml:space="preserve">Brown, James A. </w:t>
      </w:r>
      <w:r w:rsidR="00010637">
        <w:rPr>
          <w:i/>
          <w:iCs/>
        </w:rPr>
        <w:t>The Spiro Ceremonial Center: The Archaeology of Arkansas Valley Caddoan Culture in Eastern Oklahoma</w:t>
      </w:r>
      <w:r w:rsidR="00010637">
        <w:t>. Vol. 1 &amp; 2. 2 vols. Memoirs of the Museum of Anthropology, University of Michigan, no. 29. Ann Arbor: Museum of Anthropology, University of Michigan, 1996.</w:t>
      </w:r>
    </w:p>
    <w:p w14:paraId="32D1D9AB" w14:textId="77777777" w:rsidR="00351E4C" w:rsidRDefault="00351E4C" w:rsidP="00351E4C">
      <w:pPr>
        <w:ind w:hanging="480"/>
      </w:pPr>
      <w:r>
        <w:t xml:space="preserve">———. “Spiro Reconsidered: Sacred Economy at the Western Frontier of the Eastern Woodlands.” In </w:t>
      </w:r>
      <w:r>
        <w:rPr>
          <w:i/>
          <w:iCs/>
        </w:rPr>
        <w:t>The Archaeology of the Caddo</w:t>
      </w:r>
      <w:r>
        <w:t>, edited by Timothy K. Perttula and Chester P. Walker, 117–38. Lincoln: University of Nebraska Press, 2012.</w:t>
      </w:r>
    </w:p>
    <w:p w14:paraId="37985268" w14:textId="77777777" w:rsidR="00351E4C" w:rsidRDefault="00351E4C" w:rsidP="00351E4C">
      <w:pPr>
        <w:ind w:hanging="480"/>
      </w:pPr>
      <w:r>
        <w:t xml:space="preserve">Brown, James A., Alex W. Barker, and George Sabo III. “The Spirit Lodge, Sprio Ritual, and Cosmic Renewal.” In </w:t>
      </w:r>
      <w:r>
        <w:rPr>
          <w:i/>
          <w:iCs/>
        </w:rPr>
        <w:t>Recovering Ancient Spiro: Native American Art, Ritual, and Cosmic Renewal</w:t>
      </w:r>
      <w:r>
        <w:t>, edited by Eric D. Singleton and F. Kent Reilly, First edition, First printing., 92–113. Oklahoma City, Oklahoma: National Cowboy &amp; Western Heritage Museum, 2020.</w:t>
      </w:r>
    </w:p>
    <w:p w14:paraId="76E730FD" w14:textId="77777777" w:rsidR="00351E4C" w:rsidRDefault="00351E4C" w:rsidP="00351E4C">
      <w:pPr>
        <w:ind w:hanging="480"/>
      </w:pPr>
      <w:r>
        <w:t xml:space="preserve">Bryant, Keith L., Jr. “Oklahoma and the New Deal.” In </w:t>
      </w:r>
      <w:r>
        <w:rPr>
          <w:i/>
          <w:iCs/>
        </w:rPr>
        <w:t>The New Deal: The State and Local Levels</w:t>
      </w:r>
      <w:r>
        <w:t>, edited by John Braeman, Robert H. Bremner, and David Brody, 166–97. Ohio State University Press, Columbus, n.d.</w:t>
      </w:r>
    </w:p>
    <w:p w14:paraId="2492B4F6" w14:textId="1C4661D9" w:rsidR="006E3210" w:rsidRDefault="006E3210" w:rsidP="008F6C98">
      <w:pPr>
        <w:ind w:hanging="480"/>
      </w:pPr>
      <w:r>
        <w:t xml:space="preserve">Cobb, Charles R., and Brian M. Butler. “Mississippian Plazas, Performances, and Portable Histories.” </w:t>
      </w:r>
      <w:r>
        <w:rPr>
          <w:i/>
          <w:iCs/>
        </w:rPr>
        <w:t>Journal of Archaeological Method and Theory</w:t>
      </w:r>
      <w:r>
        <w:t xml:space="preserve"> 24, no. 3 (September 2017): 676–702. </w:t>
      </w:r>
      <w:hyperlink r:id="rId241" w:history="1">
        <w:r>
          <w:rPr>
            <w:rStyle w:val="Hyperlink"/>
          </w:rPr>
          <w:t>https://doi.org/10.1007/s10816-016-9281-3</w:t>
        </w:r>
      </w:hyperlink>
      <w:r>
        <w:t>.</w:t>
      </w:r>
    </w:p>
    <w:p w14:paraId="1E4F5FBC" w14:textId="113DACA0" w:rsidR="00351E4C" w:rsidRDefault="00351E4C" w:rsidP="00351E4C">
      <w:pPr>
        <w:ind w:hanging="480"/>
      </w:pPr>
      <w:r>
        <w:t xml:space="preserve">Duffield, Lathel F. “The Vertebrate Faunal Remains From the School Land I and School Land II Sites, Delaware County, Oklahoma.” </w:t>
      </w:r>
      <w:r>
        <w:rPr>
          <w:i/>
          <w:iCs/>
        </w:rPr>
        <w:t>Bulletin of the Oklahoma Anthropological Society</w:t>
      </w:r>
      <w:r>
        <w:t xml:space="preserve"> 18 (1969): 47–65.</w:t>
      </w:r>
    </w:p>
    <w:p w14:paraId="661872A8" w14:textId="7DC80B07" w:rsidR="00351E4C" w:rsidRDefault="00351E4C" w:rsidP="00351E4C">
      <w:pPr>
        <w:ind w:hanging="480"/>
      </w:pPr>
      <w:r>
        <w:lastRenderedPageBreak/>
        <w:t>Early, Ann M. “The Caddos of the Trans-</w:t>
      </w:r>
      <w:r w:rsidR="00910BCB">
        <w:t>Mississippi</w:t>
      </w:r>
      <w:r>
        <w:t xml:space="preserve"> South.” In </w:t>
      </w:r>
      <w:r>
        <w:rPr>
          <w:i/>
          <w:iCs/>
        </w:rPr>
        <w:t>Indians of the Greater Southeast: Historical Archaeology and Ethnohistory</w:t>
      </w:r>
      <w:r>
        <w:t>, edited by Bonnie G. McEwan. Gainesville, Fla: University Press of Florida, 2000.</w:t>
      </w:r>
    </w:p>
    <w:p w14:paraId="52F37C2F" w14:textId="77777777" w:rsidR="00351E4C" w:rsidRDefault="00351E4C" w:rsidP="00351E4C">
      <w:pPr>
        <w:ind w:hanging="480"/>
      </w:pPr>
      <w:r>
        <w:t xml:space="preserve">Freeman, Joan E., and A Dewey Buck, Jr. “Woodward Plain and Neosho Punctate, Two Shell Tempered Pottery Types of Northeastern Oklahoma.” </w:t>
      </w:r>
      <w:r>
        <w:rPr>
          <w:i/>
          <w:iCs/>
        </w:rPr>
        <w:t>Bulletin of the Oklahoma Anthropological Society</w:t>
      </w:r>
      <w:r>
        <w:t xml:space="preserve"> 8 (April 1960): 3–16.</w:t>
      </w:r>
    </w:p>
    <w:p w14:paraId="61EFF927" w14:textId="77777777" w:rsidR="00351E4C" w:rsidRDefault="00351E4C" w:rsidP="00351E4C">
      <w:pPr>
        <w:ind w:hanging="480"/>
      </w:pPr>
      <w:r>
        <w:t xml:space="preserve">Gadus, Eloise F. “Twisted Serpents and Fierce Birds: Structural Variation in Caddo Engraved Ceramic Bottle Motifs.” </w:t>
      </w:r>
      <w:r>
        <w:rPr>
          <w:i/>
          <w:iCs/>
        </w:rPr>
        <w:t>Bulletin of the Texas Archeological Society</w:t>
      </w:r>
      <w:r>
        <w:t>, no. 84 (n.d.): 215–47.</w:t>
      </w:r>
    </w:p>
    <w:p w14:paraId="4E364474" w14:textId="77777777" w:rsidR="00351E4C" w:rsidRDefault="00351E4C" w:rsidP="00351E4C">
      <w:pPr>
        <w:ind w:hanging="480"/>
      </w:pPr>
      <w:r>
        <w:t xml:space="preserve">Hammerstedt, Scott W., Amanda L. Regnier, and Patrick C. Livingood. “Geophysical and Archaeological Investigations at the Clement Site, A Caddo Mound Complex in Southeastern Oklahoma.” </w:t>
      </w:r>
      <w:r>
        <w:rPr>
          <w:i/>
          <w:iCs/>
        </w:rPr>
        <w:t>Southeastern Archaeology</w:t>
      </w:r>
      <w:r>
        <w:t xml:space="preserve"> 29, no. 2 (December 2010): 279–91. </w:t>
      </w:r>
      <w:hyperlink r:id="rId242" w:history="1">
        <w:r>
          <w:rPr>
            <w:rStyle w:val="Hyperlink"/>
          </w:rPr>
          <w:t>https://doi.org/10.1179/sea.2010.29.2.005</w:t>
        </w:r>
      </w:hyperlink>
      <w:r>
        <w:t>.</w:t>
      </w:r>
    </w:p>
    <w:p w14:paraId="12ECF694" w14:textId="77777777" w:rsidR="00351E4C" w:rsidRDefault="00351E4C" w:rsidP="00351E4C">
      <w:pPr>
        <w:ind w:hanging="480"/>
      </w:pPr>
      <w:r>
        <w:t xml:space="preserve">Hammerstedt, Scott W., and Sheila Bobalik Savage. “Caddo Ceramics in the Arkansas River Basin in Eastern Oklahoma.” In </w:t>
      </w:r>
      <w:r>
        <w:rPr>
          <w:i/>
          <w:iCs/>
        </w:rPr>
        <w:t>Ancestral Caddo Ceramic Traditions</w:t>
      </w:r>
      <w:r>
        <w:t>, edited by Duncan P. McKinnon, Jeffrey S. Girard, and Timothy K. Perttula, 93–115. Baton Rouge: Louisiana State University Press, 2021.</w:t>
      </w:r>
    </w:p>
    <w:p w14:paraId="7A82AE53" w14:textId="77777777" w:rsidR="00351E4C" w:rsidRDefault="00351E4C" w:rsidP="00351E4C">
      <w:pPr>
        <w:ind w:hanging="480"/>
      </w:pPr>
      <w:r>
        <w:t xml:space="preserve">Hilgeman, Sherri Lynn. “Closed and Open Handles.” In </w:t>
      </w:r>
      <w:r>
        <w:rPr>
          <w:i/>
          <w:iCs/>
        </w:rPr>
        <w:t>Pottery and Chronology at Angel</w:t>
      </w:r>
      <w:r>
        <w:t>, 127–63. Tuscaloosa: University of Alabama Press, 2000.</w:t>
      </w:r>
    </w:p>
    <w:p w14:paraId="0266955A" w14:textId="77777777" w:rsidR="00351E4C" w:rsidRDefault="00351E4C" w:rsidP="00351E4C">
      <w:pPr>
        <w:ind w:hanging="480"/>
      </w:pPr>
      <w:r>
        <w:t xml:space="preserve">Hoard, Robert J., Michael J. O’Brien, Mohammad Ghazavy Khorasgany, and Vellore S. Gopalaratnam. “A Materials-Science Approach to Understanding Limestone-Tempered Pottery from the Midwestern United States.” </w:t>
      </w:r>
      <w:r>
        <w:rPr>
          <w:i/>
          <w:iCs/>
        </w:rPr>
        <w:t>Journal of Archaeological Science</w:t>
      </w:r>
      <w:r>
        <w:t xml:space="preserve"> 22, no. 6 (November 1995): 823–32. </w:t>
      </w:r>
      <w:hyperlink r:id="rId243" w:history="1">
        <w:r>
          <w:rPr>
            <w:rStyle w:val="Hyperlink"/>
          </w:rPr>
          <w:t>https://doi.org/10.1016/0305-4403(95)90011-X</w:t>
        </w:r>
      </w:hyperlink>
      <w:r>
        <w:t>.</w:t>
      </w:r>
    </w:p>
    <w:p w14:paraId="25DDE3E1" w14:textId="3ECAB51B" w:rsidR="00A8428E" w:rsidRDefault="00A8428E" w:rsidP="00A8428E">
      <w:pPr>
        <w:ind w:hanging="480"/>
      </w:pPr>
      <w:r>
        <w:t xml:space="preserve">Kidder, Tristram R. “Plazas as Architecture: An Example from the Raffman Site, Northeast Louisiana.” </w:t>
      </w:r>
      <w:r>
        <w:rPr>
          <w:i/>
          <w:iCs/>
        </w:rPr>
        <w:t>American Antiquity</w:t>
      </w:r>
      <w:r>
        <w:t xml:space="preserve"> 69, no. 3 (July 2004): 514–32. </w:t>
      </w:r>
      <w:hyperlink r:id="rId244" w:history="1">
        <w:r>
          <w:rPr>
            <w:rStyle w:val="Hyperlink"/>
          </w:rPr>
          <w:t>https://doi.org/10.2307/4128404</w:t>
        </w:r>
      </w:hyperlink>
      <w:r>
        <w:t>.</w:t>
      </w:r>
    </w:p>
    <w:p w14:paraId="347C4017" w14:textId="77777777" w:rsidR="00351E4C" w:rsidRDefault="00351E4C" w:rsidP="00351E4C">
      <w:pPr>
        <w:ind w:hanging="480"/>
      </w:pPr>
      <w:r>
        <w:t xml:space="preserve">La Vere, David. </w:t>
      </w:r>
      <w:r>
        <w:rPr>
          <w:i/>
          <w:iCs/>
        </w:rPr>
        <w:t>The Caddo Chiefdoms: Caddo Economics and Politics, 700-1835</w:t>
      </w:r>
      <w:r>
        <w:t>. Lincoln: University of Nebraska Press, 1998.</w:t>
      </w:r>
    </w:p>
    <w:p w14:paraId="1DB37426" w14:textId="77777777" w:rsidR="00351E4C" w:rsidRDefault="00351E4C" w:rsidP="00351E4C">
      <w:pPr>
        <w:ind w:hanging="480"/>
      </w:pPr>
      <w:r>
        <w:t xml:space="preserve">Lambert, Shawn. “Alternate Pathways to Ritual Power: Evidence for Centralized Production and Long-Distance Exchange Between Northern and Southern Caddo Communities.” Dissertation, University of Oklahoma, 2017. </w:t>
      </w:r>
      <w:hyperlink r:id="rId245" w:history="1">
        <w:r>
          <w:rPr>
            <w:rStyle w:val="Hyperlink"/>
          </w:rPr>
          <w:t>https://shareok-org.ezproxy.lib.ou.edu/handle/11244/52939</w:t>
        </w:r>
      </w:hyperlink>
      <w:r>
        <w:t>.</w:t>
      </w:r>
    </w:p>
    <w:p w14:paraId="087B8C5B" w14:textId="77777777" w:rsidR="00351E4C" w:rsidRDefault="00351E4C" w:rsidP="00351E4C">
      <w:pPr>
        <w:ind w:hanging="480"/>
      </w:pPr>
      <w:r>
        <w:t xml:space="preserve">Lambert, Shawn, Jeri Redcorn, Chase Earles, and Timothy K. Perttula. “Decolonizing in Practice: Renaming of an Ancestral Caddo Ceramic Vessel Type.” </w:t>
      </w:r>
      <w:r>
        <w:rPr>
          <w:i/>
          <w:iCs/>
        </w:rPr>
        <w:t>Caddo Archeology Journal</w:t>
      </w:r>
      <w:r>
        <w:t xml:space="preserve"> 32 (2022): 5–10.</w:t>
      </w:r>
    </w:p>
    <w:p w14:paraId="06C43B88" w14:textId="77777777" w:rsidR="00351E4C" w:rsidRDefault="00351E4C" w:rsidP="00351E4C">
      <w:pPr>
        <w:ind w:hanging="480"/>
      </w:pPr>
      <w:r>
        <w:t xml:space="preserve">Lyon, Edwin A. </w:t>
      </w:r>
      <w:r>
        <w:rPr>
          <w:i/>
          <w:iCs/>
        </w:rPr>
        <w:t>A New Deal for Southeastern Archaeology</w:t>
      </w:r>
      <w:r>
        <w:t>. Tuscaloosa, AL: University of Alabama Press, 1996.</w:t>
      </w:r>
    </w:p>
    <w:p w14:paraId="312C73EC" w14:textId="77777777" w:rsidR="00351E4C" w:rsidRDefault="00351E4C" w:rsidP="00351E4C">
      <w:pPr>
        <w:ind w:hanging="480"/>
      </w:pPr>
      <w:r>
        <w:t xml:space="preserve">MacDonald, A.B. “A ‘King Tut’ Tomb in the Arkansas Valley.” </w:t>
      </w:r>
      <w:r>
        <w:rPr>
          <w:i/>
          <w:iCs/>
        </w:rPr>
        <w:t>The Kansas City Star</w:t>
      </w:r>
      <w:r>
        <w:t>, December 15, 1935, sec. C.</w:t>
      </w:r>
    </w:p>
    <w:p w14:paraId="11680253" w14:textId="77777777" w:rsidR="00351E4C" w:rsidRDefault="00351E4C" w:rsidP="00351E4C">
      <w:pPr>
        <w:ind w:hanging="480"/>
      </w:pPr>
      <w:r>
        <w:lastRenderedPageBreak/>
        <w:t xml:space="preserve">Means, Bernard K., ed. </w:t>
      </w:r>
      <w:r>
        <w:rPr>
          <w:i/>
          <w:iCs/>
        </w:rPr>
        <w:t>Shovel Ready: Archaeology and Roosevelt’s New Deal for America</w:t>
      </w:r>
      <w:r>
        <w:t>. Tuscaloosa: University of Alabama Press, 2013.</w:t>
      </w:r>
    </w:p>
    <w:p w14:paraId="5E2DD89B" w14:textId="77777777" w:rsidR="00351E4C" w:rsidRDefault="00351E4C" w:rsidP="00351E4C">
      <w:pPr>
        <w:ind w:hanging="480"/>
      </w:pPr>
      <w:r>
        <w:t xml:space="preserve">Mullins, William H. “Works Progress Administration.” The Encyclopedia of Oklahoma History and Culture. Accessed August 31, 2023. </w:t>
      </w:r>
      <w:hyperlink r:id="rId246" w:history="1">
        <w:r>
          <w:rPr>
            <w:rStyle w:val="Hyperlink"/>
          </w:rPr>
          <w:t>https://www.okhistory.org/publications/enc/entry.php?entry=WO022</w:t>
        </w:r>
      </w:hyperlink>
      <w:r>
        <w:t>.</w:t>
      </w:r>
    </w:p>
    <w:p w14:paraId="3BDFC4E7" w14:textId="05EAFFC1" w:rsidR="008F6C98" w:rsidRDefault="008F6C98" w:rsidP="008F6C98">
      <w:pPr>
        <w:ind w:hanging="480"/>
      </w:pPr>
      <w:r>
        <w:t xml:space="preserve">Murray, Thomas J., and Reid A. Bryson. </w:t>
      </w:r>
      <w:r>
        <w:rPr>
          <w:i/>
          <w:iCs/>
        </w:rPr>
        <w:t>Climates of Hunger: Mankind and the World's Changing Weather.</w:t>
      </w:r>
      <w:r>
        <w:t xml:space="preserve"> Madison: University of Wisconsin Press, 1977. </w:t>
      </w:r>
      <w:hyperlink r:id="rId247" w:history="1">
        <w:r>
          <w:rPr>
            <w:rStyle w:val="Hyperlink"/>
          </w:rPr>
          <w:t>muse.jhu.edu/book/8475</w:t>
        </w:r>
      </w:hyperlink>
    </w:p>
    <w:p w14:paraId="1FDBA3D4" w14:textId="77777777" w:rsidR="00351E4C" w:rsidRDefault="00351E4C" w:rsidP="00351E4C">
      <w:pPr>
        <w:ind w:hanging="480"/>
      </w:pPr>
      <w:r>
        <w:t xml:space="preserve">okmaps.org. “Okmaps.Org.” Accessed February 3, 2023. </w:t>
      </w:r>
      <w:hyperlink r:id="rId248" w:history="1">
        <w:r>
          <w:rPr>
            <w:rStyle w:val="Hyperlink"/>
          </w:rPr>
          <w:t>https://okmaps.org/ogi/Historical_Photos/OK_SS_Photos_FTP/1930-1939/ss_1939/1939-25N-24E-IM/</w:t>
        </w:r>
      </w:hyperlink>
      <w:r>
        <w:t>.</w:t>
      </w:r>
    </w:p>
    <w:p w14:paraId="4828B69C" w14:textId="77777777" w:rsidR="00351E4C" w:rsidRDefault="00351E4C" w:rsidP="00351E4C">
      <w:pPr>
        <w:ind w:hanging="480"/>
      </w:pPr>
      <w:r>
        <w:t xml:space="preserve">Orton, Clive, and Mike Hughes. </w:t>
      </w:r>
      <w:r>
        <w:rPr>
          <w:i/>
          <w:iCs/>
        </w:rPr>
        <w:t>Pottery In Archaeology</w:t>
      </w:r>
      <w:r>
        <w:t>. Second Edition. Cambridge Manuals in Archaeology. Cambridge ; New York: Cambridge University Press, 2013.</w:t>
      </w:r>
    </w:p>
    <w:p w14:paraId="5CF25A28" w14:textId="77777777" w:rsidR="00351E4C" w:rsidRDefault="00351E4C" w:rsidP="00351E4C">
      <w:pPr>
        <w:ind w:hanging="480"/>
      </w:pPr>
      <w:r>
        <w:t xml:space="preserve">Perttula, Timothy K. “Caddo Agriculture on the Western Frontier of the Eastern Woodlands.” </w:t>
      </w:r>
      <w:r>
        <w:rPr>
          <w:i/>
          <w:iCs/>
        </w:rPr>
        <w:t>Plains Anthropologist</w:t>
      </w:r>
      <w:r>
        <w:t xml:space="preserve"> 53, no. 205 (February 2008): 79–105. </w:t>
      </w:r>
      <w:hyperlink r:id="rId249" w:history="1">
        <w:r>
          <w:rPr>
            <w:rStyle w:val="Hyperlink"/>
          </w:rPr>
          <w:t>https://doi.org/10.1179/pan.2008.006</w:t>
        </w:r>
      </w:hyperlink>
      <w:r>
        <w:t>.</w:t>
      </w:r>
    </w:p>
    <w:p w14:paraId="5879A86A" w14:textId="0E048FE0" w:rsidR="00351E4C" w:rsidRDefault="00351E4C" w:rsidP="00351E4C">
      <w:pPr>
        <w:ind w:hanging="480"/>
      </w:pPr>
      <w:r>
        <w:t xml:space="preserve">———. “Caddoan Area Archaeology Since 1990.” </w:t>
      </w:r>
      <w:r>
        <w:rPr>
          <w:i/>
          <w:iCs/>
        </w:rPr>
        <w:t xml:space="preserve">The Journal of </w:t>
      </w:r>
      <w:r w:rsidR="00910BCB">
        <w:rPr>
          <w:i/>
          <w:iCs/>
        </w:rPr>
        <w:t>Archaeological</w:t>
      </w:r>
      <w:r>
        <w:rPr>
          <w:i/>
          <w:iCs/>
        </w:rPr>
        <w:t xml:space="preserve"> Research</w:t>
      </w:r>
      <w:r>
        <w:t xml:space="preserve"> 4, no. 4 (December 1996): 295–348.</w:t>
      </w:r>
    </w:p>
    <w:p w14:paraId="4E3EDC53" w14:textId="77777777" w:rsidR="00351E4C" w:rsidRDefault="00351E4C" w:rsidP="00351E4C">
      <w:pPr>
        <w:ind w:hanging="480"/>
      </w:pPr>
      <w:r>
        <w:t xml:space="preserve">———. “Extended Entranceway Structures in the Caddo Archaeological Area.” </w:t>
      </w:r>
      <w:r>
        <w:rPr>
          <w:i/>
          <w:iCs/>
        </w:rPr>
        <w:t>Southeastern Archaeology</w:t>
      </w:r>
      <w:r>
        <w:t xml:space="preserve"> 28, no. 1 (Summer 2009): 27–42.</w:t>
      </w:r>
    </w:p>
    <w:p w14:paraId="5C97329E" w14:textId="77777777" w:rsidR="00351E4C" w:rsidRDefault="00351E4C" w:rsidP="00351E4C">
      <w:pPr>
        <w:ind w:hanging="480"/>
      </w:pPr>
      <w:r>
        <w:t xml:space="preserve">———. “Kee-Oh-Na-Wah’-Wah: The Effects of European Contact on the Caddoan Indians of Texas, Louisiana, Arkansas, and Oklahoma.” In </w:t>
      </w:r>
      <w:r>
        <w:rPr>
          <w:i/>
          <w:iCs/>
        </w:rPr>
        <w:t>Ethnohistory and Archaeology: Approaches to Postcontact Change in the Americas</w:t>
      </w:r>
      <w:r>
        <w:t>, edited by J. Daniel Rogers and Samuel Meredith Wilson, 89–109. Interdisciplinary Contributions to Archaeology. New York: Plenum Press, 1993.</w:t>
      </w:r>
    </w:p>
    <w:p w14:paraId="2F7DC8C4" w14:textId="77777777" w:rsidR="00351E4C" w:rsidRDefault="00351E4C" w:rsidP="00351E4C">
      <w:pPr>
        <w:ind w:hanging="480"/>
      </w:pPr>
      <w:r>
        <w:t xml:space="preserve">———. “The Archaeology of the Caddo in Southwest Arkansas, Northwest Louisiana, Eastern Oklahoma, and East Texas.” In </w:t>
      </w:r>
      <w:r>
        <w:rPr>
          <w:i/>
          <w:iCs/>
        </w:rPr>
        <w:t>The Archaeology of the Caddo</w:t>
      </w:r>
      <w:r>
        <w:t>, edited by Timothy K. Perttula and Chester P. Walker. Lincoln: University of Nebraska Press, 2012.</w:t>
      </w:r>
    </w:p>
    <w:p w14:paraId="078BDA3A" w14:textId="77777777" w:rsidR="00351E4C" w:rsidRDefault="00351E4C" w:rsidP="00351E4C">
      <w:pPr>
        <w:ind w:hanging="480"/>
      </w:pPr>
      <w:r>
        <w:t xml:space="preserve">———. “The Beginnings of Caddo Groups and Communities, c. AD 850-1200.” In </w:t>
      </w:r>
      <w:r>
        <w:rPr>
          <w:i/>
          <w:iCs/>
        </w:rPr>
        <w:t>Caddo Landscapes in the East Texas Forests</w:t>
      </w:r>
      <w:r>
        <w:t>, 43–86. American Landscapes. Philadelphia, PA: Oxbow, 2017.</w:t>
      </w:r>
    </w:p>
    <w:p w14:paraId="1B3FA070" w14:textId="77777777" w:rsidR="00351E4C" w:rsidRDefault="00351E4C" w:rsidP="00351E4C">
      <w:pPr>
        <w:ind w:hanging="480"/>
      </w:pPr>
      <w:r>
        <w:t xml:space="preserve">———. </w:t>
      </w:r>
      <w:r>
        <w:rPr>
          <w:i/>
          <w:iCs/>
        </w:rPr>
        <w:t>The Caddo Nation: Archaeological and Ethnohistoric Perspectives</w:t>
      </w:r>
      <w:r>
        <w:t>. 1st ed. Texas Archaeology and Ethnohistory Series. Austin: University of Texas Press, 1992.</w:t>
      </w:r>
    </w:p>
    <w:p w14:paraId="72FAB975" w14:textId="77777777" w:rsidR="00351E4C" w:rsidRDefault="00351E4C" w:rsidP="00351E4C">
      <w:pPr>
        <w:ind w:hanging="480"/>
      </w:pPr>
      <w:r>
        <w:t xml:space="preserve">Perttula, Timothy K., Jeffrey S. Girard, Duncan McKinnon, and David G Robinson. “Approaches to the Study of Ancestral Caddo Ceramics.” In </w:t>
      </w:r>
      <w:r>
        <w:rPr>
          <w:i/>
          <w:iCs/>
        </w:rPr>
        <w:t>Ancestral Caddo Ceramic Traditions</w:t>
      </w:r>
      <w:r>
        <w:t>, edited by Duncan P. McKinnon, Jeffrey S. Girard, and Timothy K. Perttula, 1–16. Baton Rouge: Louisiana State University Press, 2021.</w:t>
      </w:r>
    </w:p>
    <w:p w14:paraId="17A9B65E" w14:textId="77777777" w:rsidR="00351E4C" w:rsidRDefault="00351E4C" w:rsidP="00351E4C">
      <w:pPr>
        <w:ind w:hanging="480"/>
      </w:pPr>
      <w:r>
        <w:t xml:space="preserve">Perttula, Timothy K., and Chester P. Walker, eds. </w:t>
      </w:r>
      <w:r>
        <w:rPr>
          <w:i/>
          <w:iCs/>
        </w:rPr>
        <w:t>The Archaeology of the Caddo</w:t>
      </w:r>
      <w:r>
        <w:t>. Lincoln: University of Nebraska Press, 2012.</w:t>
      </w:r>
    </w:p>
    <w:p w14:paraId="64C5E72C" w14:textId="5DB85A97" w:rsidR="00351E4C" w:rsidRDefault="00351E4C" w:rsidP="00351E4C">
      <w:pPr>
        <w:ind w:hanging="480"/>
      </w:pPr>
      <w:r>
        <w:lastRenderedPageBreak/>
        <w:t>Purrington, Burton L. “The Prehistory of Delaware County, Oklahoma: Cultural Continuity and Change on the Western Ozark Periphery.” Ph.D dissertation, Department of Anthropology, University of</w:t>
      </w:r>
      <w:r w:rsidR="00C03C9B">
        <w:t xml:space="preserve"> </w:t>
      </w:r>
      <w:r>
        <w:t>Wisconsin, 1971.</w:t>
      </w:r>
    </w:p>
    <w:p w14:paraId="17427793" w14:textId="77777777" w:rsidR="00351E4C" w:rsidRDefault="00351E4C" w:rsidP="00351E4C">
      <w:pPr>
        <w:ind w:hanging="480"/>
      </w:pPr>
      <w:r>
        <w:t xml:space="preserve">Regnier, Amanda. “The Relationship Between Becoming Caddo and Becoming Mississippian in the Middle Red River Drainage.” In </w:t>
      </w:r>
      <w:r>
        <w:rPr>
          <w:i/>
          <w:iCs/>
        </w:rPr>
        <w:t>Mississippian Beginnings</w:t>
      </w:r>
      <w:r>
        <w:t>, 178–202. University Press of Florida, 2017.</w:t>
      </w:r>
    </w:p>
    <w:p w14:paraId="6BF20E27" w14:textId="77777777" w:rsidR="00351E4C" w:rsidRDefault="00351E4C" w:rsidP="00351E4C">
      <w:pPr>
        <w:ind w:hanging="480"/>
      </w:pPr>
      <w:r>
        <w:t xml:space="preserve">Regnier, Amanda L., Patrick C. Livingood, and Scott W. Hammerstedt. “The Last of WPA Archaeology in Oklahoma: The Clement And McDonald Sites.” In </w:t>
      </w:r>
      <w:r>
        <w:rPr>
          <w:i/>
          <w:iCs/>
        </w:rPr>
        <w:t>Shovel Ready: Archaeology and Roosevelt’s New Deal for America</w:t>
      </w:r>
      <w:r>
        <w:t>, edited by Bernard K. Means. Tuscaloosa: University of Alabama Press, 2013.</w:t>
      </w:r>
    </w:p>
    <w:p w14:paraId="4015E082" w14:textId="77777777" w:rsidR="00351E4C" w:rsidRDefault="00351E4C" w:rsidP="00351E4C">
      <w:pPr>
        <w:ind w:hanging="480"/>
      </w:pPr>
      <w:r>
        <w:t xml:space="preserve">Regnier, Amanda L., Patrick Livingood, and Scott Hammerstedt. “The History of Spiro.” In </w:t>
      </w:r>
      <w:r>
        <w:rPr>
          <w:i/>
          <w:iCs/>
        </w:rPr>
        <w:t>Recovering Ancient Spiro: Native American Art, Ritual, and Cosmic Renewal</w:t>
      </w:r>
      <w:r>
        <w:t>, edited by Eric D. Singleton and F. Kent Reilly, First edition, First printing., 18–33. Oklahoma City, Oklahoma: National Cowboy &amp; Western Heritage Museum, 2020.</w:t>
      </w:r>
    </w:p>
    <w:p w14:paraId="2252BC43" w14:textId="46F320EB" w:rsidR="00351E4C" w:rsidRDefault="00351E4C" w:rsidP="00351E4C">
      <w:pPr>
        <w:ind w:hanging="480"/>
      </w:pPr>
      <w:r>
        <w:t xml:space="preserve">Regnier, Amanda </w:t>
      </w:r>
      <w:r w:rsidR="00371CCF">
        <w:t>L</w:t>
      </w:r>
      <w:r>
        <w:t xml:space="preserve">, Scott W. Hammerstedt, and Sheila Bobalik Savage. </w:t>
      </w:r>
      <w:r>
        <w:rPr>
          <w:i/>
          <w:iCs/>
        </w:rPr>
        <w:t>The Ritual Landscape of Late Precontact Eastern Oklahoma: Archaeology from the WPA Until Today</w:t>
      </w:r>
      <w:r>
        <w:t>. Tuscaloosa: The University of Alabama Press, 2019.</w:t>
      </w:r>
    </w:p>
    <w:p w14:paraId="5B0D126E" w14:textId="77777777" w:rsidR="00351E4C" w:rsidRDefault="00351E4C" w:rsidP="00351E4C">
      <w:pPr>
        <w:ind w:hanging="480"/>
      </w:pPr>
      <w:r>
        <w:t xml:space="preserve">Rice, Prudence M. </w:t>
      </w:r>
      <w:r>
        <w:rPr>
          <w:i/>
          <w:iCs/>
        </w:rPr>
        <w:t>Pottery Analysis: A Sourcebook</w:t>
      </w:r>
      <w:r>
        <w:t>. Second edition. Chicago ; London: University of Chicago Press, 2015.</w:t>
      </w:r>
    </w:p>
    <w:p w14:paraId="1F88F9BA" w14:textId="77777777" w:rsidR="00351E4C" w:rsidRDefault="00351E4C" w:rsidP="00351E4C">
      <w:pPr>
        <w:ind w:hanging="480"/>
      </w:pPr>
      <w:r>
        <w:t xml:space="preserve">Rogers, J. Daniel. “Artifacts from the Craig Mound at Spiro, Oklahoma.” In </w:t>
      </w:r>
      <w:r>
        <w:rPr>
          <w:i/>
          <w:iCs/>
        </w:rPr>
        <w:t>Smithsonian Contributions to Anthropology</w:t>
      </w:r>
      <w:r>
        <w:t xml:space="preserve">, edited by April K. Sievert and J. Daniel Rogers, 49:1–11, 2011. </w:t>
      </w:r>
      <w:hyperlink r:id="rId250" w:history="1">
        <w:r>
          <w:rPr>
            <w:rStyle w:val="Hyperlink"/>
          </w:rPr>
          <w:t>https://repository.si.edu/handle/10088/17285</w:t>
        </w:r>
      </w:hyperlink>
      <w:r>
        <w:t>.</w:t>
      </w:r>
    </w:p>
    <w:p w14:paraId="64E12065" w14:textId="4618554E" w:rsidR="00351E4C" w:rsidRDefault="00351E4C" w:rsidP="00351E4C">
      <w:pPr>
        <w:ind w:hanging="480"/>
      </w:pPr>
      <w:r>
        <w:t xml:space="preserve">———. “Spiro Archaeology: 1980 Research.” </w:t>
      </w:r>
      <w:r>
        <w:rPr>
          <w:i/>
          <w:iCs/>
        </w:rPr>
        <w:t>Oklahoma Archaeological Survey</w:t>
      </w:r>
      <w:r>
        <w:t>, Studies in Oklahoma’s Past, no. 9</w:t>
      </w:r>
      <w:r w:rsidR="00371CCF">
        <w:t>,</w:t>
      </w:r>
      <w:r>
        <w:t xml:space="preserve"> 1982.</w:t>
      </w:r>
    </w:p>
    <w:p w14:paraId="6C88CAAE" w14:textId="7845B3EA" w:rsidR="006341AC" w:rsidRPr="006341AC" w:rsidRDefault="006341AC" w:rsidP="006341AC">
      <w:pPr>
        <w:spacing w:after="0" w:line="240" w:lineRule="auto"/>
        <w:ind w:hanging="480"/>
        <w:rPr>
          <w:rFonts w:eastAsia="Times New Roman"/>
          <w:szCs w:val="24"/>
        </w:rPr>
      </w:pPr>
      <w:r w:rsidRPr="006341AC">
        <w:rPr>
          <w:rFonts w:eastAsia="Times New Roman"/>
          <w:szCs w:val="24"/>
        </w:rPr>
        <w:t>———. “Chronology and the Demise of Chiefdoms: Eastern Oklahom</w:t>
      </w:r>
      <w:r>
        <w:rPr>
          <w:rFonts w:eastAsia="Times New Roman"/>
          <w:szCs w:val="24"/>
        </w:rPr>
        <w:t>a</w:t>
      </w:r>
      <w:r w:rsidRPr="006341AC">
        <w:rPr>
          <w:rFonts w:eastAsia="Times New Roman"/>
          <w:szCs w:val="24"/>
        </w:rPr>
        <w:t xml:space="preserve"> in the Sixteenth and Seventeenth Centuries.” </w:t>
      </w:r>
      <w:r w:rsidRPr="006341AC">
        <w:rPr>
          <w:rFonts w:eastAsia="Times New Roman"/>
          <w:i/>
          <w:iCs/>
          <w:szCs w:val="24"/>
        </w:rPr>
        <w:t>Southeastern Archaeology</w:t>
      </w:r>
      <w:r w:rsidRPr="006341AC">
        <w:rPr>
          <w:rFonts w:eastAsia="Times New Roman"/>
          <w:szCs w:val="24"/>
        </w:rPr>
        <w:t xml:space="preserve"> 25, no. 1 (Summer 2006): 20–28.</w:t>
      </w:r>
    </w:p>
    <w:p w14:paraId="16C3970A" w14:textId="77777777" w:rsidR="006341AC" w:rsidRDefault="006341AC" w:rsidP="00351E4C">
      <w:pPr>
        <w:ind w:hanging="480"/>
      </w:pPr>
    </w:p>
    <w:p w14:paraId="2BA4BC00" w14:textId="77777777" w:rsidR="00351E4C" w:rsidRDefault="00351E4C" w:rsidP="00351E4C">
      <w:pPr>
        <w:ind w:hanging="480"/>
      </w:pPr>
      <w:r>
        <w:t xml:space="preserve">Rohrbaugh, Charles L. </w:t>
      </w:r>
      <w:r>
        <w:rPr>
          <w:i/>
          <w:iCs/>
        </w:rPr>
        <w:t>Spiro and Fort Coffee Phases: Changing Cultural Complexes of the Caddoan Area</w:t>
      </w:r>
      <w:r>
        <w:t>. Edited by Scott W. Hammerstedt. Vol. Memoir 16. Oklahoma Anthropological Society, 2012.</w:t>
      </w:r>
    </w:p>
    <w:p w14:paraId="69CD28C2" w14:textId="77777777" w:rsidR="00351E4C" w:rsidRDefault="00351E4C" w:rsidP="00351E4C">
      <w:pPr>
        <w:ind w:hanging="480"/>
      </w:pPr>
      <w:r>
        <w:t xml:space="preserve">Rye, Owen S. </w:t>
      </w:r>
      <w:r>
        <w:rPr>
          <w:i/>
          <w:iCs/>
        </w:rPr>
        <w:t>Pottery Technology: Principles and Reconstruction</w:t>
      </w:r>
      <w:r>
        <w:t>. Manuals on Archeology 4. Washington, D.C: Taraxacum, 1981.</w:t>
      </w:r>
    </w:p>
    <w:p w14:paraId="7EA195BB" w14:textId="77777777" w:rsidR="00351E4C" w:rsidRDefault="00351E4C" w:rsidP="00351E4C">
      <w:pPr>
        <w:ind w:hanging="480"/>
      </w:pPr>
      <w:r>
        <w:t xml:space="preserve">Singleton, Eric D., and F. Kent Reilly, eds. </w:t>
      </w:r>
      <w:r>
        <w:rPr>
          <w:i/>
          <w:iCs/>
        </w:rPr>
        <w:t>Recovering Ancient Spiro: Native American Art, Ritual, and Cosmic Renewal</w:t>
      </w:r>
      <w:r>
        <w:t>. First edition, First printing. Oklahoma City, Oklahoma: National Cowboy &amp; Western Heritage Museum, 2020.</w:t>
      </w:r>
    </w:p>
    <w:p w14:paraId="17FA1F6C" w14:textId="77777777" w:rsidR="00351E4C" w:rsidRDefault="00351E4C" w:rsidP="00351E4C">
      <w:pPr>
        <w:ind w:hanging="480"/>
      </w:pPr>
      <w:r>
        <w:t xml:space="preserve">Singleton, Eric D., and F. Kent Reilly III. “Introduction.” In </w:t>
      </w:r>
      <w:r>
        <w:rPr>
          <w:i/>
          <w:iCs/>
        </w:rPr>
        <w:t>Recovering Ancient Spiro: Native American Art, Ritual, and Cosmic Renewal</w:t>
      </w:r>
      <w:r>
        <w:t xml:space="preserve">, edited by Eric D. Singleton and F. Kent Reilly, First </w:t>
      </w:r>
      <w:r>
        <w:lastRenderedPageBreak/>
        <w:t>edition, First printing., 1–15. Oklahoma City, Oklahoma: National Cowboy &amp; Western Heritage Museum, 2020.</w:t>
      </w:r>
    </w:p>
    <w:p w14:paraId="5BEA839D" w14:textId="77777777" w:rsidR="00351E4C" w:rsidRDefault="00351E4C" w:rsidP="00351E4C">
      <w:pPr>
        <w:ind w:hanging="480"/>
      </w:pPr>
      <w:r>
        <w:t xml:space="preserve">Swanton, John Reed. </w:t>
      </w:r>
      <w:r>
        <w:rPr>
          <w:i/>
          <w:iCs/>
        </w:rPr>
        <w:t>Source Material on the History and Ethnology of the Caddo Indians</w:t>
      </w:r>
      <w:r>
        <w:t>. University of Oklahoma Press ed. Norman: University of Oklahoma Press, 1996.</w:t>
      </w:r>
    </w:p>
    <w:p w14:paraId="4EC8128C" w14:textId="77777777" w:rsidR="00351E4C" w:rsidRDefault="00351E4C" w:rsidP="00351E4C">
      <w:pPr>
        <w:ind w:hanging="480"/>
      </w:pPr>
      <w:r>
        <w:t xml:space="preserve">Thoburn, Joseph B. “The Prehistoric Cultures of Oklahoma.” In </w:t>
      </w:r>
      <w:r>
        <w:rPr>
          <w:i/>
          <w:iCs/>
        </w:rPr>
        <w:t>Archaeology of the Arkansas River Valley</w:t>
      </w:r>
      <w:r>
        <w:t>, by Warren King Moorehead, 53–150. Yale University Press, 1931.</w:t>
      </w:r>
    </w:p>
    <w:p w14:paraId="6C7C7001" w14:textId="77777777" w:rsidR="00351E4C" w:rsidRDefault="00351E4C" w:rsidP="00351E4C">
      <w:pPr>
        <w:ind w:hanging="480"/>
      </w:pPr>
      <w:r>
        <w:t xml:space="preserve">Wilson, Diane. “Bioarchaeological Evidence of Subsistence Strategies among the East Texas Caddo.” In </w:t>
      </w:r>
      <w:r>
        <w:rPr>
          <w:i/>
          <w:iCs/>
        </w:rPr>
        <w:t>The Archaeology of the Caddo</w:t>
      </w:r>
      <w:r>
        <w:t>, edited by Timothy K. Perttula and Chester P. Walker, 86–116. Lincoln: University of Nebraska Press, 2012.</w:t>
      </w:r>
    </w:p>
    <w:p w14:paraId="7CE1CCD2" w14:textId="77777777" w:rsidR="00351E4C" w:rsidRDefault="00351E4C" w:rsidP="00351E4C">
      <w:pPr>
        <w:ind w:hanging="480"/>
      </w:pPr>
      <w:r>
        <w:t xml:space="preserve">Wright, Muriel H. </w:t>
      </w:r>
      <w:r>
        <w:rPr>
          <w:i/>
          <w:iCs/>
        </w:rPr>
        <w:t>A Guide to the Indian Tribes of Oklahoma</w:t>
      </w:r>
      <w:r>
        <w:t>. 9. print. The Civilization of the American Indian Series 33. Norman u.a: Univ. of Oklahoma Pr, 1986.</w:t>
      </w:r>
    </w:p>
    <w:p w14:paraId="7D7B9B3B" w14:textId="77777777" w:rsidR="00351E4C" w:rsidRDefault="00351E4C" w:rsidP="00351E4C">
      <w:pPr>
        <w:ind w:hanging="480"/>
      </w:pPr>
      <w:r>
        <w:t>Wyckoff, Don G. “Caddoan Adaptive Strategies in the Arkansas Basin, Eastern Oklahoma.” Dissertation, Washington State University, 1980.</w:t>
      </w:r>
    </w:p>
    <w:p w14:paraId="09FF2BE2" w14:textId="24132EBA" w:rsidR="00351E4C" w:rsidRDefault="00351E4C" w:rsidP="00351E4C">
      <w:pPr>
        <w:ind w:hanging="480"/>
      </w:pPr>
      <w:r>
        <w:t xml:space="preserve">Wyckoff, Don G., and Timothy G. Baugh. “Early Historic Hasinai Elites: A Model for the Material Culture of Governing Elites.” </w:t>
      </w:r>
      <w:r>
        <w:rPr>
          <w:i/>
          <w:iCs/>
        </w:rPr>
        <w:t xml:space="preserve">Midcontinental </w:t>
      </w:r>
      <w:r w:rsidR="00F34975">
        <w:rPr>
          <w:i/>
          <w:iCs/>
        </w:rPr>
        <w:t>Journal</w:t>
      </w:r>
      <w:r>
        <w:rPr>
          <w:i/>
          <w:iCs/>
        </w:rPr>
        <w:t xml:space="preserve"> of </w:t>
      </w:r>
      <w:r w:rsidR="00F34975">
        <w:rPr>
          <w:i/>
          <w:iCs/>
        </w:rPr>
        <w:t>Archaeology</w:t>
      </w:r>
      <w:r>
        <w:t xml:space="preserve"> 5, no. 2 (1980): 225–88.</w:t>
      </w:r>
    </w:p>
    <w:p w14:paraId="172E5462" w14:textId="77777777" w:rsidR="00DD5E36" w:rsidRDefault="00DD5E36" w:rsidP="000916E5"/>
    <w:p w14:paraId="1BF2AF95" w14:textId="77777777" w:rsidR="00DD5E36" w:rsidRDefault="00DD5E36" w:rsidP="000916E5"/>
    <w:p w14:paraId="5877D48A" w14:textId="63EE1D3F" w:rsidR="00DD5E36" w:rsidRDefault="00DD5E36" w:rsidP="000916E5"/>
    <w:p w14:paraId="0ADB376F" w14:textId="77777777" w:rsidR="00DD5E36" w:rsidRDefault="00DD5E36" w:rsidP="000916E5"/>
    <w:p w14:paraId="221C53ED" w14:textId="02C7A3F7" w:rsidR="00317C34" w:rsidRPr="005E20A7" w:rsidRDefault="00317C34" w:rsidP="000916E5"/>
    <w:sectPr w:rsidR="00317C34" w:rsidRPr="005E20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18873" w14:textId="77777777" w:rsidR="007D1316" w:rsidRDefault="007D1316" w:rsidP="00A65CFD">
      <w:pPr>
        <w:spacing w:after="0" w:line="240" w:lineRule="auto"/>
      </w:pPr>
      <w:r>
        <w:separator/>
      </w:r>
    </w:p>
  </w:endnote>
  <w:endnote w:type="continuationSeparator" w:id="0">
    <w:p w14:paraId="4A20E0B7" w14:textId="77777777" w:rsidR="007D1316" w:rsidRDefault="007D1316" w:rsidP="00A6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987632"/>
      <w:docPartObj>
        <w:docPartGallery w:val="Page Numbers (Bottom of Page)"/>
        <w:docPartUnique/>
      </w:docPartObj>
    </w:sdtPr>
    <w:sdtEndPr>
      <w:rPr>
        <w:noProof/>
      </w:rPr>
    </w:sdtEndPr>
    <w:sdtContent>
      <w:p w14:paraId="57CB7E53" w14:textId="77777777" w:rsidR="006E7201" w:rsidRDefault="006E72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BA1490" w14:textId="77777777" w:rsidR="006E7201" w:rsidRDefault="006E7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6AA7" w14:textId="77777777" w:rsidR="002E6BA0" w:rsidRDefault="002E6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504328"/>
      <w:docPartObj>
        <w:docPartGallery w:val="Page Numbers (Bottom of Page)"/>
        <w:docPartUnique/>
      </w:docPartObj>
    </w:sdtPr>
    <w:sdtEndPr>
      <w:rPr>
        <w:noProof/>
      </w:rPr>
    </w:sdtEndPr>
    <w:sdtContent>
      <w:p w14:paraId="3A55B0D8" w14:textId="6DCA830A" w:rsidR="00AD36F5" w:rsidRDefault="00AD36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D8E0A" w14:textId="77777777" w:rsidR="002E6BA0" w:rsidRDefault="002E6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AA21" w14:textId="77777777" w:rsidR="007D1316" w:rsidRDefault="007D1316" w:rsidP="00A65CFD">
      <w:pPr>
        <w:spacing w:after="0" w:line="240" w:lineRule="auto"/>
      </w:pPr>
      <w:r>
        <w:separator/>
      </w:r>
    </w:p>
  </w:footnote>
  <w:footnote w:type="continuationSeparator" w:id="0">
    <w:p w14:paraId="574F0AC6" w14:textId="77777777" w:rsidR="007D1316" w:rsidRDefault="007D1316" w:rsidP="00A65CFD">
      <w:pPr>
        <w:spacing w:after="0" w:line="240" w:lineRule="auto"/>
      </w:pPr>
      <w:r>
        <w:continuationSeparator/>
      </w:r>
    </w:p>
  </w:footnote>
  <w:footnote w:id="1">
    <w:p w14:paraId="0B411D51" w14:textId="2627F2F9" w:rsidR="00E14359" w:rsidRPr="00D06DC9" w:rsidRDefault="00E14359" w:rsidP="00E14359">
      <w:pPr>
        <w:pStyle w:val="FootnoteText"/>
      </w:pPr>
      <w:r>
        <w:rPr>
          <w:rStyle w:val="FootnoteReference"/>
        </w:rPr>
        <w:t>I</w:t>
      </w:r>
      <w:r>
        <w:t xml:space="preserve">In an effort to decolonize ware names, a proposed name change from Spiro Engraved to Iwi Engraved </w:t>
      </w:r>
      <w:r w:rsidR="000756B7">
        <w:t>has</w:t>
      </w:r>
      <w:r>
        <w:t xml:space="preserve"> been proposed.  See end of Chapter 4 for further explanation.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25632"/>
    <w:multiLevelType w:val="hybridMultilevel"/>
    <w:tmpl w:val="173831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A0D1EC8"/>
    <w:multiLevelType w:val="multilevel"/>
    <w:tmpl w:val="04090029"/>
    <w:lvl w:ilvl="0">
      <w:start w:val="1"/>
      <w:numFmt w:val="decimal"/>
      <w:pStyle w:val="Heading1"/>
      <w:suff w:val="space"/>
      <w:lvlText w:val="Chapter %1"/>
      <w:lvlJc w:val="left"/>
      <w:pPr>
        <w:ind w:left="450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1344475893">
    <w:abstractNumId w:val="1"/>
  </w:num>
  <w:num w:numId="2" w16cid:durableId="938563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247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1B3"/>
    <w:rsid w:val="00000CC3"/>
    <w:rsid w:val="00001382"/>
    <w:rsid w:val="00001C9E"/>
    <w:rsid w:val="0000222A"/>
    <w:rsid w:val="00007D40"/>
    <w:rsid w:val="00010637"/>
    <w:rsid w:val="000113CF"/>
    <w:rsid w:val="000114DF"/>
    <w:rsid w:val="00013990"/>
    <w:rsid w:val="0001455D"/>
    <w:rsid w:val="00015063"/>
    <w:rsid w:val="000171EF"/>
    <w:rsid w:val="00017CF7"/>
    <w:rsid w:val="00017D4B"/>
    <w:rsid w:val="00020E05"/>
    <w:rsid w:val="00023017"/>
    <w:rsid w:val="000237FE"/>
    <w:rsid w:val="00024323"/>
    <w:rsid w:val="000244D7"/>
    <w:rsid w:val="00026B9B"/>
    <w:rsid w:val="0002749B"/>
    <w:rsid w:val="00032196"/>
    <w:rsid w:val="0003284F"/>
    <w:rsid w:val="00033C4C"/>
    <w:rsid w:val="000340D6"/>
    <w:rsid w:val="000409CE"/>
    <w:rsid w:val="00040A13"/>
    <w:rsid w:val="00040C19"/>
    <w:rsid w:val="00042AA0"/>
    <w:rsid w:val="0004601A"/>
    <w:rsid w:val="000474C9"/>
    <w:rsid w:val="0004758E"/>
    <w:rsid w:val="00052089"/>
    <w:rsid w:val="00052F66"/>
    <w:rsid w:val="00055046"/>
    <w:rsid w:val="000564BF"/>
    <w:rsid w:val="00057348"/>
    <w:rsid w:val="00061AD2"/>
    <w:rsid w:val="00061D93"/>
    <w:rsid w:val="0006202B"/>
    <w:rsid w:val="00064347"/>
    <w:rsid w:val="00066261"/>
    <w:rsid w:val="000674CF"/>
    <w:rsid w:val="00067BD9"/>
    <w:rsid w:val="00070B3F"/>
    <w:rsid w:val="0007243F"/>
    <w:rsid w:val="000735CA"/>
    <w:rsid w:val="00073F2B"/>
    <w:rsid w:val="00074A84"/>
    <w:rsid w:val="000753EA"/>
    <w:rsid w:val="000756B7"/>
    <w:rsid w:val="00076016"/>
    <w:rsid w:val="000801A0"/>
    <w:rsid w:val="000801BF"/>
    <w:rsid w:val="00081EEC"/>
    <w:rsid w:val="00081F92"/>
    <w:rsid w:val="0008207D"/>
    <w:rsid w:val="00082CB1"/>
    <w:rsid w:val="00082E24"/>
    <w:rsid w:val="00083873"/>
    <w:rsid w:val="0008697F"/>
    <w:rsid w:val="0009059E"/>
    <w:rsid w:val="000916E5"/>
    <w:rsid w:val="0009251A"/>
    <w:rsid w:val="00093685"/>
    <w:rsid w:val="00094355"/>
    <w:rsid w:val="00094648"/>
    <w:rsid w:val="000956D3"/>
    <w:rsid w:val="00095E9A"/>
    <w:rsid w:val="0009680D"/>
    <w:rsid w:val="000A06AE"/>
    <w:rsid w:val="000A154C"/>
    <w:rsid w:val="000A24CA"/>
    <w:rsid w:val="000A3C83"/>
    <w:rsid w:val="000A46BF"/>
    <w:rsid w:val="000A595F"/>
    <w:rsid w:val="000A7219"/>
    <w:rsid w:val="000B273F"/>
    <w:rsid w:val="000B2E71"/>
    <w:rsid w:val="000B3F34"/>
    <w:rsid w:val="000B476E"/>
    <w:rsid w:val="000B4FE4"/>
    <w:rsid w:val="000B60A4"/>
    <w:rsid w:val="000B6720"/>
    <w:rsid w:val="000B7BDC"/>
    <w:rsid w:val="000C340A"/>
    <w:rsid w:val="000C42B8"/>
    <w:rsid w:val="000C53C9"/>
    <w:rsid w:val="000C7213"/>
    <w:rsid w:val="000D74AD"/>
    <w:rsid w:val="000E03A9"/>
    <w:rsid w:val="000E03EB"/>
    <w:rsid w:val="000E0630"/>
    <w:rsid w:val="000E1292"/>
    <w:rsid w:val="000E1EC3"/>
    <w:rsid w:val="000E21AC"/>
    <w:rsid w:val="000E4D16"/>
    <w:rsid w:val="000E53AD"/>
    <w:rsid w:val="000E7627"/>
    <w:rsid w:val="000F0487"/>
    <w:rsid w:val="000F1C4A"/>
    <w:rsid w:val="000F1F83"/>
    <w:rsid w:val="000F235E"/>
    <w:rsid w:val="000F257D"/>
    <w:rsid w:val="000F2829"/>
    <w:rsid w:val="000F392A"/>
    <w:rsid w:val="00100628"/>
    <w:rsid w:val="00103208"/>
    <w:rsid w:val="00106AF5"/>
    <w:rsid w:val="0011239F"/>
    <w:rsid w:val="0011317D"/>
    <w:rsid w:val="001132F9"/>
    <w:rsid w:val="00114B19"/>
    <w:rsid w:val="00114E5A"/>
    <w:rsid w:val="00117E89"/>
    <w:rsid w:val="00121A07"/>
    <w:rsid w:val="001238B8"/>
    <w:rsid w:val="00124D16"/>
    <w:rsid w:val="0013426F"/>
    <w:rsid w:val="0013500E"/>
    <w:rsid w:val="0013541E"/>
    <w:rsid w:val="00137EEC"/>
    <w:rsid w:val="00141164"/>
    <w:rsid w:val="00142699"/>
    <w:rsid w:val="00143378"/>
    <w:rsid w:val="00143A15"/>
    <w:rsid w:val="00144B7E"/>
    <w:rsid w:val="00146C6A"/>
    <w:rsid w:val="001470BE"/>
    <w:rsid w:val="001510A0"/>
    <w:rsid w:val="00152F05"/>
    <w:rsid w:val="001535B4"/>
    <w:rsid w:val="00153D9B"/>
    <w:rsid w:val="00156F46"/>
    <w:rsid w:val="00157AC8"/>
    <w:rsid w:val="00161826"/>
    <w:rsid w:val="00163987"/>
    <w:rsid w:val="00173297"/>
    <w:rsid w:val="00177023"/>
    <w:rsid w:val="00182A92"/>
    <w:rsid w:val="00184CD5"/>
    <w:rsid w:val="001861FE"/>
    <w:rsid w:val="0018624A"/>
    <w:rsid w:val="00186CE5"/>
    <w:rsid w:val="00192E78"/>
    <w:rsid w:val="001952B3"/>
    <w:rsid w:val="001A1220"/>
    <w:rsid w:val="001A17FE"/>
    <w:rsid w:val="001A447C"/>
    <w:rsid w:val="001B0427"/>
    <w:rsid w:val="001B4A80"/>
    <w:rsid w:val="001B5044"/>
    <w:rsid w:val="001B7B5B"/>
    <w:rsid w:val="001C350D"/>
    <w:rsid w:val="001C65D6"/>
    <w:rsid w:val="001C6AB1"/>
    <w:rsid w:val="001D3F4D"/>
    <w:rsid w:val="001D412E"/>
    <w:rsid w:val="001D4489"/>
    <w:rsid w:val="001D5C08"/>
    <w:rsid w:val="001D6BBB"/>
    <w:rsid w:val="001D70B7"/>
    <w:rsid w:val="001E0212"/>
    <w:rsid w:val="001E159D"/>
    <w:rsid w:val="001E285C"/>
    <w:rsid w:val="001E3168"/>
    <w:rsid w:val="001E4750"/>
    <w:rsid w:val="001E5726"/>
    <w:rsid w:val="001E5F9F"/>
    <w:rsid w:val="001E6981"/>
    <w:rsid w:val="001E6B7A"/>
    <w:rsid w:val="001F1382"/>
    <w:rsid w:val="001F2FEE"/>
    <w:rsid w:val="001F3A53"/>
    <w:rsid w:val="001F3AD0"/>
    <w:rsid w:val="001F3B0C"/>
    <w:rsid w:val="001F428B"/>
    <w:rsid w:val="001F4E12"/>
    <w:rsid w:val="001F5563"/>
    <w:rsid w:val="001F5CBC"/>
    <w:rsid w:val="001F605E"/>
    <w:rsid w:val="001F74CE"/>
    <w:rsid w:val="00200836"/>
    <w:rsid w:val="0020144B"/>
    <w:rsid w:val="002028A6"/>
    <w:rsid w:val="00203437"/>
    <w:rsid w:val="002049F1"/>
    <w:rsid w:val="00204AB6"/>
    <w:rsid w:val="002106CB"/>
    <w:rsid w:val="0021320A"/>
    <w:rsid w:val="002133B9"/>
    <w:rsid w:val="00213887"/>
    <w:rsid w:val="00217F89"/>
    <w:rsid w:val="002203CC"/>
    <w:rsid w:val="002211D2"/>
    <w:rsid w:val="0022239B"/>
    <w:rsid w:val="00223C24"/>
    <w:rsid w:val="00230999"/>
    <w:rsid w:val="002323B7"/>
    <w:rsid w:val="002325FC"/>
    <w:rsid w:val="00232C6C"/>
    <w:rsid w:val="00232F42"/>
    <w:rsid w:val="00235108"/>
    <w:rsid w:val="002358F7"/>
    <w:rsid w:val="00235F24"/>
    <w:rsid w:val="00241C78"/>
    <w:rsid w:val="00243048"/>
    <w:rsid w:val="00243D9C"/>
    <w:rsid w:val="002447BD"/>
    <w:rsid w:val="00245A8C"/>
    <w:rsid w:val="00245B15"/>
    <w:rsid w:val="002464BA"/>
    <w:rsid w:val="00251083"/>
    <w:rsid w:val="00251FE4"/>
    <w:rsid w:val="00252B01"/>
    <w:rsid w:val="00252EE0"/>
    <w:rsid w:val="00256E08"/>
    <w:rsid w:val="00257DE3"/>
    <w:rsid w:val="00261A34"/>
    <w:rsid w:val="00263628"/>
    <w:rsid w:val="00263FBA"/>
    <w:rsid w:val="002645F9"/>
    <w:rsid w:val="002705F9"/>
    <w:rsid w:val="00274F56"/>
    <w:rsid w:val="00277496"/>
    <w:rsid w:val="00280E76"/>
    <w:rsid w:val="00284E3C"/>
    <w:rsid w:val="0028537A"/>
    <w:rsid w:val="002879F9"/>
    <w:rsid w:val="00287C36"/>
    <w:rsid w:val="002916EE"/>
    <w:rsid w:val="00293D6B"/>
    <w:rsid w:val="0029401E"/>
    <w:rsid w:val="00296F1B"/>
    <w:rsid w:val="002A129B"/>
    <w:rsid w:val="002A1B32"/>
    <w:rsid w:val="002A248C"/>
    <w:rsid w:val="002A49FD"/>
    <w:rsid w:val="002A4D03"/>
    <w:rsid w:val="002A5D1C"/>
    <w:rsid w:val="002A5D5E"/>
    <w:rsid w:val="002B50A2"/>
    <w:rsid w:val="002B67EE"/>
    <w:rsid w:val="002C0EBF"/>
    <w:rsid w:val="002C13A4"/>
    <w:rsid w:val="002C1967"/>
    <w:rsid w:val="002C1BB5"/>
    <w:rsid w:val="002C27FB"/>
    <w:rsid w:val="002C3160"/>
    <w:rsid w:val="002C3DE6"/>
    <w:rsid w:val="002C6246"/>
    <w:rsid w:val="002C6FB0"/>
    <w:rsid w:val="002C7468"/>
    <w:rsid w:val="002C7EE7"/>
    <w:rsid w:val="002D039E"/>
    <w:rsid w:val="002D40D4"/>
    <w:rsid w:val="002D7550"/>
    <w:rsid w:val="002D76E2"/>
    <w:rsid w:val="002D79CA"/>
    <w:rsid w:val="002E035C"/>
    <w:rsid w:val="002E3E66"/>
    <w:rsid w:val="002E4609"/>
    <w:rsid w:val="002E6BA0"/>
    <w:rsid w:val="002E6BC6"/>
    <w:rsid w:val="002F0800"/>
    <w:rsid w:val="002F11E2"/>
    <w:rsid w:val="002F2193"/>
    <w:rsid w:val="002F3A03"/>
    <w:rsid w:val="002F62C0"/>
    <w:rsid w:val="002F763A"/>
    <w:rsid w:val="00300B7E"/>
    <w:rsid w:val="00304A63"/>
    <w:rsid w:val="00305069"/>
    <w:rsid w:val="003103E3"/>
    <w:rsid w:val="00310EE2"/>
    <w:rsid w:val="003117BF"/>
    <w:rsid w:val="00313BD3"/>
    <w:rsid w:val="0031457A"/>
    <w:rsid w:val="00314657"/>
    <w:rsid w:val="00316405"/>
    <w:rsid w:val="003165DE"/>
    <w:rsid w:val="00317C34"/>
    <w:rsid w:val="00317E48"/>
    <w:rsid w:val="00317E8C"/>
    <w:rsid w:val="003252F5"/>
    <w:rsid w:val="003254CE"/>
    <w:rsid w:val="003269D1"/>
    <w:rsid w:val="00330BE7"/>
    <w:rsid w:val="00331BF7"/>
    <w:rsid w:val="00334C22"/>
    <w:rsid w:val="00334F67"/>
    <w:rsid w:val="00335E23"/>
    <w:rsid w:val="00340B04"/>
    <w:rsid w:val="00343421"/>
    <w:rsid w:val="00343EBB"/>
    <w:rsid w:val="003514B9"/>
    <w:rsid w:val="00351E4C"/>
    <w:rsid w:val="00351FB3"/>
    <w:rsid w:val="00352774"/>
    <w:rsid w:val="00352B2D"/>
    <w:rsid w:val="003530A8"/>
    <w:rsid w:val="00353E6F"/>
    <w:rsid w:val="00353FE3"/>
    <w:rsid w:val="00355655"/>
    <w:rsid w:val="00356CEF"/>
    <w:rsid w:val="00360F8D"/>
    <w:rsid w:val="00363CA9"/>
    <w:rsid w:val="00365C85"/>
    <w:rsid w:val="0036651E"/>
    <w:rsid w:val="003668A9"/>
    <w:rsid w:val="0036792A"/>
    <w:rsid w:val="00367C1C"/>
    <w:rsid w:val="00370716"/>
    <w:rsid w:val="00370852"/>
    <w:rsid w:val="00370EDB"/>
    <w:rsid w:val="00371882"/>
    <w:rsid w:val="00371CCF"/>
    <w:rsid w:val="00372AFD"/>
    <w:rsid w:val="00382AA3"/>
    <w:rsid w:val="00384525"/>
    <w:rsid w:val="00384964"/>
    <w:rsid w:val="0038668A"/>
    <w:rsid w:val="00386EAC"/>
    <w:rsid w:val="003936D0"/>
    <w:rsid w:val="00395B0F"/>
    <w:rsid w:val="003A1E39"/>
    <w:rsid w:val="003A3619"/>
    <w:rsid w:val="003A4602"/>
    <w:rsid w:val="003A5AD9"/>
    <w:rsid w:val="003A62E7"/>
    <w:rsid w:val="003B1DC9"/>
    <w:rsid w:val="003B2230"/>
    <w:rsid w:val="003B2AD0"/>
    <w:rsid w:val="003B2D2B"/>
    <w:rsid w:val="003B4014"/>
    <w:rsid w:val="003B4B65"/>
    <w:rsid w:val="003C17BF"/>
    <w:rsid w:val="003C1AA8"/>
    <w:rsid w:val="003C3D33"/>
    <w:rsid w:val="003C4B84"/>
    <w:rsid w:val="003C4D75"/>
    <w:rsid w:val="003C6048"/>
    <w:rsid w:val="003C61E2"/>
    <w:rsid w:val="003C6577"/>
    <w:rsid w:val="003C72FD"/>
    <w:rsid w:val="003C73BB"/>
    <w:rsid w:val="003C76E5"/>
    <w:rsid w:val="003C7729"/>
    <w:rsid w:val="003D1E38"/>
    <w:rsid w:val="003D260A"/>
    <w:rsid w:val="003D2DC5"/>
    <w:rsid w:val="003D4A89"/>
    <w:rsid w:val="003D6025"/>
    <w:rsid w:val="003D62C9"/>
    <w:rsid w:val="003E0A4F"/>
    <w:rsid w:val="003E194A"/>
    <w:rsid w:val="003E20DE"/>
    <w:rsid w:val="003E2353"/>
    <w:rsid w:val="003E2B15"/>
    <w:rsid w:val="003E45EC"/>
    <w:rsid w:val="003E4E36"/>
    <w:rsid w:val="003E53FF"/>
    <w:rsid w:val="003E6640"/>
    <w:rsid w:val="003E79E8"/>
    <w:rsid w:val="003F02E7"/>
    <w:rsid w:val="003F2B4D"/>
    <w:rsid w:val="003F4535"/>
    <w:rsid w:val="003F526B"/>
    <w:rsid w:val="003F5A84"/>
    <w:rsid w:val="003F6F5B"/>
    <w:rsid w:val="003F795E"/>
    <w:rsid w:val="004000BD"/>
    <w:rsid w:val="004001F0"/>
    <w:rsid w:val="00402A32"/>
    <w:rsid w:val="0040314B"/>
    <w:rsid w:val="00404946"/>
    <w:rsid w:val="00405218"/>
    <w:rsid w:val="00407C9A"/>
    <w:rsid w:val="0041205A"/>
    <w:rsid w:val="00412B46"/>
    <w:rsid w:val="00412FA9"/>
    <w:rsid w:val="004138F9"/>
    <w:rsid w:val="00414B28"/>
    <w:rsid w:val="00415DEA"/>
    <w:rsid w:val="00415F2F"/>
    <w:rsid w:val="00416510"/>
    <w:rsid w:val="00416BBF"/>
    <w:rsid w:val="00417AA3"/>
    <w:rsid w:val="0042192D"/>
    <w:rsid w:val="0042334F"/>
    <w:rsid w:val="00424C0D"/>
    <w:rsid w:val="0042779E"/>
    <w:rsid w:val="004278A3"/>
    <w:rsid w:val="00431049"/>
    <w:rsid w:val="00431B21"/>
    <w:rsid w:val="00431F59"/>
    <w:rsid w:val="00437876"/>
    <w:rsid w:val="00442239"/>
    <w:rsid w:val="00442420"/>
    <w:rsid w:val="00444987"/>
    <w:rsid w:val="00445A5D"/>
    <w:rsid w:val="0044698E"/>
    <w:rsid w:val="00446FD7"/>
    <w:rsid w:val="00447D1A"/>
    <w:rsid w:val="00452786"/>
    <w:rsid w:val="004536FA"/>
    <w:rsid w:val="00454B74"/>
    <w:rsid w:val="0045629C"/>
    <w:rsid w:val="00457B41"/>
    <w:rsid w:val="004644C9"/>
    <w:rsid w:val="00464A2E"/>
    <w:rsid w:val="00466CF7"/>
    <w:rsid w:val="00466D20"/>
    <w:rsid w:val="00467864"/>
    <w:rsid w:val="004703B1"/>
    <w:rsid w:val="00470D16"/>
    <w:rsid w:val="00474099"/>
    <w:rsid w:val="00474340"/>
    <w:rsid w:val="00482090"/>
    <w:rsid w:val="0048436E"/>
    <w:rsid w:val="004851A9"/>
    <w:rsid w:val="00486C47"/>
    <w:rsid w:val="004874C8"/>
    <w:rsid w:val="00487553"/>
    <w:rsid w:val="00492B74"/>
    <w:rsid w:val="0049327C"/>
    <w:rsid w:val="0049431F"/>
    <w:rsid w:val="00494A48"/>
    <w:rsid w:val="0049558B"/>
    <w:rsid w:val="00496EA7"/>
    <w:rsid w:val="00496EDC"/>
    <w:rsid w:val="004A0180"/>
    <w:rsid w:val="004A0CE9"/>
    <w:rsid w:val="004A15D4"/>
    <w:rsid w:val="004A3520"/>
    <w:rsid w:val="004A402D"/>
    <w:rsid w:val="004A4999"/>
    <w:rsid w:val="004A550D"/>
    <w:rsid w:val="004A554E"/>
    <w:rsid w:val="004A5ACB"/>
    <w:rsid w:val="004A6BC9"/>
    <w:rsid w:val="004A7892"/>
    <w:rsid w:val="004B0416"/>
    <w:rsid w:val="004B04D4"/>
    <w:rsid w:val="004B1C2E"/>
    <w:rsid w:val="004B24F6"/>
    <w:rsid w:val="004B33E2"/>
    <w:rsid w:val="004B3DC7"/>
    <w:rsid w:val="004B4C8A"/>
    <w:rsid w:val="004B6E58"/>
    <w:rsid w:val="004C2C2E"/>
    <w:rsid w:val="004C3ECF"/>
    <w:rsid w:val="004C48FB"/>
    <w:rsid w:val="004C5306"/>
    <w:rsid w:val="004D020B"/>
    <w:rsid w:val="004D065B"/>
    <w:rsid w:val="004D1143"/>
    <w:rsid w:val="004D321B"/>
    <w:rsid w:val="004D5905"/>
    <w:rsid w:val="004E12C5"/>
    <w:rsid w:val="004E238D"/>
    <w:rsid w:val="004E3B60"/>
    <w:rsid w:val="004E42D4"/>
    <w:rsid w:val="004E4860"/>
    <w:rsid w:val="004E79FB"/>
    <w:rsid w:val="004F2518"/>
    <w:rsid w:val="004F2615"/>
    <w:rsid w:val="004F3120"/>
    <w:rsid w:val="004F4D46"/>
    <w:rsid w:val="004F5CD8"/>
    <w:rsid w:val="004F65F0"/>
    <w:rsid w:val="004F7136"/>
    <w:rsid w:val="00500D89"/>
    <w:rsid w:val="005019F3"/>
    <w:rsid w:val="005020E2"/>
    <w:rsid w:val="005029C6"/>
    <w:rsid w:val="00502ABC"/>
    <w:rsid w:val="005048D6"/>
    <w:rsid w:val="00505201"/>
    <w:rsid w:val="005100B4"/>
    <w:rsid w:val="00511671"/>
    <w:rsid w:val="00511C9E"/>
    <w:rsid w:val="00512C67"/>
    <w:rsid w:val="005133B0"/>
    <w:rsid w:val="00513B61"/>
    <w:rsid w:val="00514945"/>
    <w:rsid w:val="005178FB"/>
    <w:rsid w:val="00517AA0"/>
    <w:rsid w:val="00520475"/>
    <w:rsid w:val="0052108D"/>
    <w:rsid w:val="00521100"/>
    <w:rsid w:val="00522060"/>
    <w:rsid w:val="0052228B"/>
    <w:rsid w:val="005246DB"/>
    <w:rsid w:val="00526287"/>
    <w:rsid w:val="0052665F"/>
    <w:rsid w:val="0052765E"/>
    <w:rsid w:val="00527C94"/>
    <w:rsid w:val="0053135D"/>
    <w:rsid w:val="00532480"/>
    <w:rsid w:val="00532D76"/>
    <w:rsid w:val="00534434"/>
    <w:rsid w:val="00535651"/>
    <w:rsid w:val="0053565B"/>
    <w:rsid w:val="00535DB1"/>
    <w:rsid w:val="0053740B"/>
    <w:rsid w:val="00537D71"/>
    <w:rsid w:val="00541617"/>
    <w:rsid w:val="005416D9"/>
    <w:rsid w:val="00542D39"/>
    <w:rsid w:val="0054409E"/>
    <w:rsid w:val="0054657C"/>
    <w:rsid w:val="00546907"/>
    <w:rsid w:val="00550DD5"/>
    <w:rsid w:val="00552368"/>
    <w:rsid w:val="005529A1"/>
    <w:rsid w:val="00553631"/>
    <w:rsid w:val="00554ECA"/>
    <w:rsid w:val="005555B6"/>
    <w:rsid w:val="00556BA8"/>
    <w:rsid w:val="00556CD7"/>
    <w:rsid w:val="0056000E"/>
    <w:rsid w:val="0056123B"/>
    <w:rsid w:val="00561B25"/>
    <w:rsid w:val="00562906"/>
    <w:rsid w:val="00562D81"/>
    <w:rsid w:val="00565D44"/>
    <w:rsid w:val="00570536"/>
    <w:rsid w:val="0057293C"/>
    <w:rsid w:val="0057492C"/>
    <w:rsid w:val="00583878"/>
    <w:rsid w:val="005854D6"/>
    <w:rsid w:val="005877D3"/>
    <w:rsid w:val="005924B2"/>
    <w:rsid w:val="005946CD"/>
    <w:rsid w:val="00597324"/>
    <w:rsid w:val="005A09C1"/>
    <w:rsid w:val="005A0BE0"/>
    <w:rsid w:val="005A1EB1"/>
    <w:rsid w:val="005A2151"/>
    <w:rsid w:val="005A33DE"/>
    <w:rsid w:val="005A37ED"/>
    <w:rsid w:val="005A44FA"/>
    <w:rsid w:val="005A4524"/>
    <w:rsid w:val="005A4966"/>
    <w:rsid w:val="005A509A"/>
    <w:rsid w:val="005B0998"/>
    <w:rsid w:val="005B1BC4"/>
    <w:rsid w:val="005B33B9"/>
    <w:rsid w:val="005B642D"/>
    <w:rsid w:val="005B75D4"/>
    <w:rsid w:val="005C1CA7"/>
    <w:rsid w:val="005C2805"/>
    <w:rsid w:val="005C5532"/>
    <w:rsid w:val="005C7A38"/>
    <w:rsid w:val="005D099E"/>
    <w:rsid w:val="005D2365"/>
    <w:rsid w:val="005D24E2"/>
    <w:rsid w:val="005D341B"/>
    <w:rsid w:val="005D393E"/>
    <w:rsid w:val="005D494A"/>
    <w:rsid w:val="005D4CFF"/>
    <w:rsid w:val="005D5338"/>
    <w:rsid w:val="005D58F3"/>
    <w:rsid w:val="005E20A7"/>
    <w:rsid w:val="005E39B8"/>
    <w:rsid w:val="005E65BB"/>
    <w:rsid w:val="005F0DEE"/>
    <w:rsid w:val="005F5F15"/>
    <w:rsid w:val="005F67F4"/>
    <w:rsid w:val="0060202B"/>
    <w:rsid w:val="00606130"/>
    <w:rsid w:val="006075FE"/>
    <w:rsid w:val="00607CD0"/>
    <w:rsid w:val="00607E68"/>
    <w:rsid w:val="0061381D"/>
    <w:rsid w:val="00620B1F"/>
    <w:rsid w:val="00620F7E"/>
    <w:rsid w:val="00621774"/>
    <w:rsid w:val="006220C8"/>
    <w:rsid w:val="00622CE0"/>
    <w:rsid w:val="00623923"/>
    <w:rsid w:val="0062590D"/>
    <w:rsid w:val="0062759A"/>
    <w:rsid w:val="006305C9"/>
    <w:rsid w:val="006311F0"/>
    <w:rsid w:val="00631B5E"/>
    <w:rsid w:val="006341AC"/>
    <w:rsid w:val="00636012"/>
    <w:rsid w:val="006428C2"/>
    <w:rsid w:val="0064693B"/>
    <w:rsid w:val="00647E05"/>
    <w:rsid w:val="00653031"/>
    <w:rsid w:val="0065451C"/>
    <w:rsid w:val="00655102"/>
    <w:rsid w:val="00660780"/>
    <w:rsid w:val="00664AAC"/>
    <w:rsid w:val="00670AB2"/>
    <w:rsid w:val="00670B6D"/>
    <w:rsid w:val="006716FE"/>
    <w:rsid w:val="00671955"/>
    <w:rsid w:val="00672FEC"/>
    <w:rsid w:val="00675FD5"/>
    <w:rsid w:val="00676C5C"/>
    <w:rsid w:val="00681B42"/>
    <w:rsid w:val="00682327"/>
    <w:rsid w:val="0068261F"/>
    <w:rsid w:val="00683FF2"/>
    <w:rsid w:val="00686B1E"/>
    <w:rsid w:val="00686EFC"/>
    <w:rsid w:val="00690561"/>
    <w:rsid w:val="006928F2"/>
    <w:rsid w:val="00692CE1"/>
    <w:rsid w:val="00696AC7"/>
    <w:rsid w:val="006A0734"/>
    <w:rsid w:val="006A4002"/>
    <w:rsid w:val="006A4200"/>
    <w:rsid w:val="006A4589"/>
    <w:rsid w:val="006A4822"/>
    <w:rsid w:val="006A5E51"/>
    <w:rsid w:val="006A6A01"/>
    <w:rsid w:val="006B1FCB"/>
    <w:rsid w:val="006B289D"/>
    <w:rsid w:val="006B505C"/>
    <w:rsid w:val="006B583C"/>
    <w:rsid w:val="006B7F43"/>
    <w:rsid w:val="006C45A5"/>
    <w:rsid w:val="006C62BB"/>
    <w:rsid w:val="006D1A06"/>
    <w:rsid w:val="006D3A76"/>
    <w:rsid w:val="006D556A"/>
    <w:rsid w:val="006D5A94"/>
    <w:rsid w:val="006D5E86"/>
    <w:rsid w:val="006D6BBB"/>
    <w:rsid w:val="006E15E4"/>
    <w:rsid w:val="006E3210"/>
    <w:rsid w:val="006E5C80"/>
    <w:rsid w:val="006E6FA9"/>
    <w:rsid w:val="006E7201"/>
    <w:rsid w:val="006E76AA"/>
    <w:rsid w:val="006F1B65"/>
    <w:rsid w:val="00700BA4"/>
    <w:rsid w:val="00700CAA"/>
    <w:rsid w:val="0070135A"/>
    <w:rsid w:val="00704D6A"/>
    <w:rsid w:val="00704DD0"/>
    <w:rsid w:val="007068F2"/>
    <w:rsid w:val="00711F83"/>
    <w:rsid w:val="00715E12"/>
    <w:rsid w:val="007162B7"/>
    <w:rsid w:val="00717FB3"/>
    <w:rsid w:val="007214D0"/>
    <w:rsid w:val="007230D3"/>
    <w:rsid w:val="007234AF"/>
    <w:rsid w:val="007268E7"/>
    <w:rsid w:val="00730700"/>
    <w:rsid w:val="00731FF2"/>
    <w:rsid w:val="0073547A"/>
    <w:rsid w:val="00736853"/>
    <w:rsid w:val="00740CB4"/>
    <w:rsid w:val="007412B8"/>
    <w:rsid w:val="00742C89"/>
    <w:rsid w:val="00744346"/>
    <w:rsid w:val="00746139"/>
    <w:rsid w:val="00746A32"/>
    <w:rsid w:val="0075087E"/>
    <w:rsid w:val="007512C6"/>
    <w:rsid w:val="00752835"/>
    <w:rsid w:val="00754142"/>
    <w:rsid w:val="007560AF"/>
    <w:rsid w:val="00760945"/>
    <w:rsid w:val="007623A3"/>
    <w:rsid w:val="00764025"/>
    <w:rsid w:val="0076555F"/>
    <w:rsid w:val="00765C5C"/>
    <w:rsid w:val="00765EAB"/>
    <w:rsid w:val="00766347"/>
    <w:rsid w:val="007713D8"/>
    <w:rsid w:val="00776909"/>
    <w:rsid w:val="007773F1"/>
    <w:rsid w:val="00782CE4"/>
    <w:rsid w:val="00782E73"/>
    <w:rsid w:val="0078410F"/>
    <w:rsid w:val="00786A92"/>
    <w:rsid w:val="0078792D"/>
    <w:rsid w:val="00787B46"/>
    <w:rsid w:val="00791EC0"/>
    <w:rsid w:val="007926B1"/>
    <w:rsid w:val="007A041F"/>
    <w:rsid w:val="007A1E88"/>
    <w:rsid w:val="007A20E8"/>
    <w:rsid w:val="007A2858"/>
    <w:rsid w:val="007A540B"/>
    <w:rsid w:val="007A7075"/>
    <w:rsid w:val="007A766C"/>
    <w:rsid w:val="007B08AF"/>
    <w:rsid w:val="007B420E"/>
    <w:rsid w:val="007B57F7"/>
    <w:rsid w:val="007B6C74"/>
    <w:rsid w:val="007B7BF1"/>
    <w:rsid w:val="007C05EA"/>
    <w:rsid w:val="007C1184"/>
    <w:rsid w:val="007C2E00"/>
    <w:rsid w:val="007C4722"/>
    <w:rsid w:val="007C5388"/>
    <w:rsid w:val="007C5A71"/>
    <w:rsid w:val="007C67AD"/>
    <w:rsid w:val="007C7343"/>
    <w:rsid w:val="007C7386"/>
    <w:rsid w:val="007D1316"/>
    <w:rsid w:val="007D3928"/>
    <w:rsid w:val="007D6360"/>
    <w:rsid w:val="007D6493"/>
    <w:rsid w:val="007D780A"/>
    <w:rsid w:val="007D7AB0"/>
    <w:rsid w:val="007E19E7"/>
    <w:rsid w:val="007E26F4"/>
    <w:rsid w:val="007E3317"/>
    <w:rsid w:val="007E3856"/>
    <w:rsid w:val="007E39BE"/>
    <w:rsid w:val="007E4227"/>
    <w:rsid w:val="007E49CF"/>
    <w:rsid w:val="007E5271"/>
    <w:rsid w:val="007E6882"/>
    <w:rsid w:val="007E76F6"/>
    <w:rsid w:val="007F07B0"/>
    <w:rsid w:val="007F0DFF"/>
    <w:rsid w:val="007F2AC0"/>
    <w:rsid w:val="007F43D7"/>
    <w:rsid w:val="007F573D"/>
    <w:rsid w:val="007F6944"/>
    <w:rsid w:val="007F7FB6"/>
    <w:rsid w:val="00801997"/>
    <w:rsid w:val="00801D07"/>
    <w:rsid w:val="008035DB"/>
    <w:rsid w:val="00803BF5"/>
    <w:rsid w:val="00803E5F"/>
    <w:rsid w:val="00804518"/>
    <w:rsid w:val="008049AD"/>
    <w:rsid w:val="00805BD7"/>
    <w:rsid w:val="00805EE6"/>
    <w:rsid w:val="00807CA6"/>
    <w:rsid w:val="00812256"/>
    <w:rsid w:val="008133CD"/>
    <w:rsid w:val="00816134"/>
    <w:rsid w:val="008174B2"/>
    <w:rsid w:val="00817E81"/>
    <w:rsid w:val="0082101A"/>
    <w:rsid w:val="008210F3"/>
    <w:rsid w:val="008248A7"/>
    <w:rsid w:val="00825407"/>
    <w:rsid w:val="00825D17"/>
    <w:rsid w:val="008265C2"/>
    <w:rsid w:val="008273FB"/>
    <w:rsid w:val="008313C3"/>
    <w:rsid w:val="00832598"/>
    <w:rsid w:val="008330BB"/>
    <w:rsid w:val="00835D95"/>
    <w:rsid w:val="008415BD"/>
    <w:rsid w:val="00843E38"/>
    <w:rsid w:val="0084403C"/>
    <w:rsid w:val="00845A85"/>
    <w:rsid w:val="00846213"/>
    <w:rsid w:val="00846436"/>
    <w:rsid w:val="00851D58"/>
    <w:rsid w:val="0085239A"/>
    <w:rsid w:val="00854ABC"/>
    <w:rsid w:val="008567DE"/>
    <w:rsid w:val="00861B87"/>
    <w:rsid w:val="00865A24"/>
    <w:rsid w:val="00865AB9"/>
    <w:rsid w:val="00866554"/>
    <w:rsid w:val="00866A89"/>
    <w:rsid w:val="00867B6D"/>
    <w:rsid w:val="0087180A"/>
    <w:rsid w:val="00871B31"/>
    <w:rsid w:val="00873635"/>
    <w:rsid w:val="00875B4B"/>
    <w:rsid w:val="0088434F"/>
    <w:rsid w:val="00886D55"/>
    <w:rsid w:val="00887D3B"/>
    <w:rsid w:val="00890358"/>
    <w:rsid w:val="008912B2"/>
    <w:rsid w:val="008925A2"/>
    <w:rsid w:val="00892976"/>
    <w:rsid w:val="00892D83"/>
    <w:rsid w:val="00892F9C"/>
    <w:rsid w:val="00896895"/>
    <w:rsid w:val="008973EF"/>
    <w:rsid w:val="00897782"/>
    <w:rsid w:val="008A1E0C"/>
    <w:rsid w:val="008A209B"/>
    <w:rsid w:val="008A307B"/>
    <w:rsid w:val="008A57AF"/>
    <w:rsid w:val="008A6AFC"/>
    <w:rsid w:val="008B211B"/>
    <w:rsid w:val="008B27F0"/>
    <w:rsid w:val="008B36F0"/>
    <w:rsid w:val="008B41D5"/>
    <w:rsid w:val="008B486F"/>
    <w:rsid w:val="008B7A00"/>
    <w:rsid w:val="008B7E4E"/>
    <w:rsid w:val="008C0CF4"/>
    <w:rsid w:val="008C3054"/>
    <w:rsid w:val="008C3089"/>
    <w:rsid w:val="008C314F"/>
    <w:rsid w:val="008C39AB"/>
    <w:rsid w:val="008C4A36"/>
    <w:rsid w:val="008C4DE4"/>
    <w:rsid w:val="008C7837"/>
    <w:rsid w:val="008D21E1"/>
    <w:rsid w:val="008D2383"/>
    <w:rsid w:val="008D35F8"/>
    <w:rsid w:val="008D3A21"/>
    <w:rsid w:val="008D3FD6"/>
    <w:rsid w:val="008D5263"/>
    <w:rsid w:val="008E045C"/>
    <w:rsid w:val="008E3615"/>
    <w:rsid w:val="008E497B"/>
    <w:rsid w:val="008E5794"/>
    <w:rsid w:val="008E75F0"/>
    <w:rsid w:val="008F242B"/>
    <w:rsid w:val="008F4CE0"/>
    <w:rsid w:val="008F4E17"/>
    <w:rsid w:val="008F57D1"/>
    <w:rsid w:val="008F6C98"/>
    <w:rsid w:val="008F72E8"/>
    <w:rsid w:val="008F764D"/>
    <w:rsid w:val="008F7778"/>
    <w:rsid w:val="008F7E1C"/>
    <w:rsid w:val="00901816"/>
    <w:rsid w:val="00904D98"/>
    <w:rsid w:val="00907708"/>
    <w:rsid w:val="0090784E"/>
    <w:rsid w:val="00910BCB"/>
    <w:rsid w:val="009118CF"/>
    <w:rsid w:val="0091303D"/>
    <w:rsid w:val="00913BBC"/>
    <w:rsid w:val="0091429F"/>
    <w:rsid w:val="009145E0"/>
    <w:rsid w:val="00914E6C"/>
    <w:rsid w:val="00915E84"/>
    <w:rsid w:val="0091726B"/>
    <w:rsid w:val="0092058E"/>
    <w:rsid w:val="00920DFE"/>
    <w:rsid w:val="00921925"/>
    <w:rsid w:val="00922FFD"/>
    <w:rsid w:val="00923C5F"/>
    <w:rsid w:val="00925DE7"/>
    <w:rsid w:val="00926013"/>
    <w:rsid w:val="009305BC"/>
    <w:rsid w:val="0093099C"/>
    <w:rsid w:val="00930D16"/>
    <w:rsid w:val="00934A31"/>
    <w:rsid w:val="00934F0C"/>
    <w:rsid w:val="009357D5"/>
    <w:rsid w:val="009363F9"/>
    <w:rsid w:val="00936F26"/>
    <w:rsid w:val="00941ECD"/>
    <w:rsid w:val="009421BC"/>
    <w:rsid w:val="00942B9E"/>
    <w:rsid w:val="00945A24"/>
    <w:rsid w:val="009462E3"/>
    <w:rsid w:val="00947346"/>
    <w:rsid w:val="009478FD"/>
    <w:rsid w:val="00947BAE"/>
    <w:rsid w:val="00947E59"/>
    <w:rsid w:val="00950FE2"/>
    <w:rsid w:val="009519DA"/>
    <w:rsid w:val="009602B9"/>
    <w:rsid w:val="00960996"/>
    <w:rsid w:val="00960A35"/>
    <w:rsid w:val="00961464"/>
    <w:rsid w:val="00970929"/>
    <w:rsid w:val="00971840"/>
    <w:rsid w:val="00977032"/>
    <w:rsid w:val="00977F64"/>
    <w:rsid w:val="00982461"/>
    <w:rsid w:val="00982F24"/>
    <w:rsid w:val="0098373F"/>
    <w:rsid w:val="00984D2D"/>
    <w:rsid w:val="00986391"/>
    <w:rsid w:val="0098725C"/>
    <w:rsid w:val="0098728C"/>
    <w:rsid w:val="00987B5B"/>
    <w:rsid w:val="00987C2E"/>
    <w:rsid w:val="009917FF"/>
    <w:rsid w:val="009924D6"/>
    <w:rsid w:val="00993FFB"/>
    <w:rsid w:val="009A0B49"/>
    <w:rsid w:val="009A0FC4"/>
    <w:rsid w:val="009A1A5F"/>
    <w:rsid w:val="009A23B1"/>
    <w:rsid w:val="009B0B4B"/>
    <w:rsid w:val="009B2FE5"/>
    <w:rsid w:val="009B4841"/>
    <w:rsid w:val="009B501C"/>
    <w:rsid w:val="009B5C4D"/>
    <w:rsid w:val="009C04F2"/>
    <w:rsid w:val="009C17A8"/>
    <w:rsid w:val="009C2E57"/>
    <w:rsid w:val="009C3B38"/>
    <w:rsid w:val="009C48F5"/>
    <w:rsid w:val="009C5DE2"/>
    <w:rsid w:val="009C68D4"/>
    <w:rsid w:val="009D09FB"/>
    <w:rsid w:val="009D0A95"/>
    <w:rsid w:val="009D4CB1"/>
    <w:rsid w:val="009E1EC9"/>
    <w:rsid w:val="009E35E0"/>
    <w:rsid w:val="009F044C"/>
    <w:rsid w:val="009F1372"/>
    <w:rsid w:val="009F24D6"/>
    <w:rsid w:val="009F3F16"/>
    <w:rsid w:val="00A00B6F"/>
    <w:rsid w:val="00A047B6"/>
    <w:rsid w:val="00A0710B"/>
    <w:rsid w:val="00A10763"/>
    <w:rsid w:val="00A10AED"/>
    <w:rsid w:val="00A10C31"/>
    <w:rsid w:val="00A11730"/>
    <w:rsid w:val="00A1243D"/>
    <w:rsid w:val="00A13B3A"/>
    <w:rsid w:val="00A16537"/>
    <w:rsid w:val="00A16DFF"/>
    <w:rsid w:val="00A21FA6"/>
    <w:rsid w:val="00A253B9"/>
    <w:rsid w:val="00A26EFA"/>
    <w:rsid w:val="00A32798"/>
    <w:rsid w:val="00A332C1"/>
    <w:rsid w:val="00A3547D"/>
    <w:rsid w:val="00A3577D"/>
    <w:rsid w:val="00A4066A"/>
    <w:rsid w:val="00A40DE3"/>
    <w:rsid w:val="00A4122D"/>
    <w:rsid w:val="00A41BFF"/>
    <w:rsid w:val="00A44C65"/>
    <w:rsid w:val="00A4591D"/>
    <w:rsid w:val="00A47B69"/>
    <w:rsid w:val="00A52086"/>
    <w:rsid w:val="00A5341B"/>
    <w:rsid w:val="00A544B3"/>
    <w:rsid w:val="00A549BC"/>
    <w:rsid w:val="00A55448"/>
    <w:rsid w:val="00A5578B"/>
    <w:rsid w:val="00A57E39"/>
    <w:rsid w:val="00A62EDD"/>
    <w:rsid w:val="00A63C30"/>
    <w:rsid w:val="00A652C0"/>
    <w:rsid w:val="00A65CFD"/>
    <w:rsid w:val="00A66DC7"/>
    <w:rsid w:val="00A67413"/>
    <w:rsid w:val="00A718BE"/>
    <w:rsid w:val="00A73B68"/>
    <w:rsid w:val="00A74505"/>
    <w:rsid w:val="00A75A8C"/>
    <w:rsid w:val="00A761F3"/>
    <w:rsid w:val="00A80179"/>
    <w:rsid w:val="00A805A4"/>
    <w:rsid w:val="00A811CC"/>
    <w:rsid w:val="00A83A77"/>
    <w:rsid w:val="00A8428E"/>
    <w:rsid w:val="00A8496E"/>
    <w:rsid w:val="00A855F2"/>
    <w:rsid w:val="00A86B4D"/>
    <w:rsid w:val="00A8717C"/>
    <w:rsid w:val="00A91A20"/>
    <w:rsid w:val="00AA45CC"/>
    <w:rsid w:val="00AA4BE1"/>
    <w:rsid w:val="00AA5064"/>
    <w:rsid w:val="00AA5A55"/>
    <w:rsid w:val="00AA6E7D"/>
    <w:rsid w:val="00AA7620"/>
    <w:rsid w:val="00AA7B03"/>
    <w:rsid w:val="00AB01E5"/>
    <w:rsid w:val="00AB1440"/>
    <w:rsid w:val="00AB2948"/>
    <w:rsid w:val="00AB3018"/>
    <w:rsid w:val="00AB3297"/>
    <w:rsid w:val="00AB413A"/>
    <w:rsid w:val="00AB53B3"/>
    <w:rsid w:val="00AB5CD9"/>
    <w:rsid w:val="00AB5ECF"/>
    <w:rsid w:val="00AB602D"/>
    <w:rsid w:val="00AC078D"/>
    <w:rsid w:val="00AC2B5E"/>
    <w:rsid w:val="00AC34B4"/>
    <w:rsid w:val="00AC4511"/>
    <w:rsid w:val="00AC513D"/>
    <w:rsid w:val="00AC6994"/>
    <w:rsid w:val="00AD23A3"/>
    <w:rsid w:val="00AD3514"/>
    <w:rsid w:val="00AD36F5"/>
    <w:rsid w:val="00AD5698"/>
    <w:rsid w:val="00AE1F80"/>
    <w:rsid w:val="00AE3B08"/>
    <w:rsid w:val="00AE44AF"/>
    <w:rsid w:val="00AE453B"/>
    <w:rsid w:val="00AE4969"/>
    <w:rsid w:val="00AE4C9B"/>
    <w:rsid w:val="00AE5C1D"/>
    <w:rsid w:val="00AF1C4A"/>
    <w:rsid w:val="00AF5B90"/>
    <w:rsid w:val="00AF63CD"/>
    <w:rsid w:val="00AF78E4"/>
    <w:rsid w:val="00B029F3"/>
    <w:rsid w:val="00B02FC1"/>
    <w:rsid w:val="00B039F6"/>
    <w:rsid w:val="00B0475B"/>
    <w:rsid w:val="00B04B11"/>
    <w:rsid w:val="00B066F2"/>
    <w:rsid w:val="00B06F11"/>
    <w:rsid w:val="00B070F8"/>
    <w:rsid w:val="00B07A8A"/>
    <w:rsid w:val="00B12763"/>
    <w:rsid w:val="00B13746"/>
    <w:rsid w:val="00B145B3"/>
    <w:rsid w:val="00B1545A"/>
    <w:rsid w:val="00B15789"/>
    <w:rsid w:val="00B157C3"/>
    <w:rsid w:val="00B15AF6"/>
    <w:rsid w:val="00B16101"/>
    <w:rsid w:val="00B17D37"/>
    <w:rsid w:val="00B20153"/>
    <w:rsid w:val="00B201B5"/>
    <w:rsid w:val="00B22ABB"/>
    <w:rsid w:val="00B27553"/>
    <w:rsid w:val="00B30AA9"/>
    <w:rsid w:val="00B3308D"/>
    <w:rsid w:val="00B33A60"/>
    <w:rsid w:val="00B3474C"/>
    <w:rsid w:val="00B356B5"/>
    <w:rsid w:val="00B41CAE"/>
    <w:rsid w:val="00B44A04"/>
    <w:rsid w:val="00B457EA"/>
    <w:rsid w:val="00B521B9"/>
    <w:rsid w:val="00B52AA3"/>
    <w:rsid w:val="00B5305B"/>
    <w:rsid w:val="00B53318"/>
    <w:rsid w:val="00B542A7"/>
    <w:rsid w:val="00B54759"/>
    <w:rsid w:val="00B54AD3"/>
    <w:rsid w:val="00B55CCF"/>
    <w:rsid w:val="00B57BBA"/>
    <w:rsid w:val="00B612B5"/>
    <w:rsid w:val="00B63C58"/>
    <w:rsid w:val="00B6485E"/>
    <w:rsid w:val="00B64AB7"/>
    <w:rsid w:val="00B65D98"/>
    <w:rsid w:val="00B70DE0"/>
    <w:rsid w:val="00B72E1B"/>
    <w:rsid w:val="00B736C8"/>
    <w:rsid w:val="00B757B1"/>
    <w:rsid w:val="00B8046A"/>
    <w:rsid w:val="00B80C5D"/>
    <w:rsid w:val="00B82015"/>
    <w:rsid w:val="00B827A5"/>
    <w:rsid w:val="00B837AD"/>
    <w:rsid w:val="00B8563E"/>
    <w:rsid w:val="00B85A57"/>
    <w:rsid w:val="00B8630E"/>
    <w:rsid w:val="00B87674"/>
    <w:rsid w:val="00B93AE3"/>
    <w:rsid w:val="00B94FA2"/>
    <w:rsid w:val="00B959DF"/>
    <w:rsid w:val="00B96A09"/>
    <w:rsid w:val="00B96DB2"/>
    <w:rsid w:val="00B97F1A"/>
    <w:rsid w:val="00BA063B"/>
    <w:rsid w:val="00BA0ECE"/>
    <w:rsid w:val="00BA2FDD"/>
    <w:rsid w:val="00BA37E3"/>
    <w:rsid w:val="00BA7265"/>
    <w:rsid w:val="00BA7EBF"/>
    <w:rsid w:val="00BB045D"/>
    <w:rsid w:val="00BB49E7"/>
    <w:rsid w:val="00BB50A0"/>
    <w:rsid w:val="00BB5A72"/>
    <w:rsid w:val="00BB7BC0"/>
    <w:rsid w:val="00BC00F8"/>
    <w:rsid w:val="00BC07B2"/>
    <w:rsid w:val="00BC60C3"/>
    <w:rsid w:val="00BC6A2F"/>
    <w:rsid w:val="00BC6C82"/>
    <w:rsid w:val="00BC7645"/>
    <w:rsid w:val="00BC7CA7"/>
    <w:rsid w:val="00BD59ED"/>
    <w:rsid w:val="00BD62D2"/>
    <w:rsid w:val="00BE0194"/>
    <w:rsid w:val="00BE0485"/>
    <w:rsid w:val="00BE0D1A"/>
    <w:rsid w:val="00BE1CEE"/>
    <w:rsid w:val="00BE2839"/>
    <w:rsid w:val="00BE2FEE"/>
    <w:rsid w:val="00BE3A29"/>
    <w:rsid w:val="00BE5CE1"/>
    <w:rsid w:val="00BE5D4D"/>
    <w:rsid w:val="00BE6CF9"/>
    <w:rsid w:val="00BE6D4C"/>
    <w:rsid w:val="00BE6FE5"/>
    <w:rsid w:val="00BE7ABD"/>
    <w:rsid w:val="00BF283F"/>
    <w:rsid w:val="00BF286F"/>
    <w:rsid w:val="00BF32F9"/>
    <w:rsid w:val="00BF4938"/>
    <w:rsid w:val="00BF4EEF"/>
    <w:rsid w:val="00BF514A"/>
    <w:rsid w:val="00BF531B"/>
    <w:rsid w:val="00BF7FAD"/>
    <w:rsid w:val="00C004AB"/>
    <w:rsid w:val="00C03537"/>
    <w:rsid w:val="00C03C9B"/>
    <w:rsid w:val="00C055B2"/>
    <w:rsid w:val="00C122EA"/>
    <w:rsid w:val="00C12A5E"/>
    <w:rsid w:val="00C12B5D"/>
    <w:rsid w:val="00C12FCF"/>
    <w:rsid w:val="00C14732"/>
    <w:rsid w:val="00C1508A"/>
    <w:rsid w:val="00C16135"/>
    <w:rsid w:val="00C17087"/>
    <w:rsid w:val="00C20CB1"/>
    <w:rsid w:val="00C2153B"/>
    <w:rsid w:val="00C22CAD"/>
    <w:rsid w:val="00C23484"/>
    <w:rsid w:val="00C23F93"/>
    <w:rsid w:val="00C252E0"/>
    <w:rsid w:val="00C2581A"/>
    <w:rsid w:val="00C27330"/>
    <w:rsid w:val="00C3009F"/>
    <w:rsid w:val="00C40535"/>
    <w:rsid w:val="00C413B8"/>
    <w:rsid w:val="00C429A3"/>
    <w:rsid w:val="00C43379"/>
    <w:rsid w:val="00C4392F"/>
    <w:rsid w:val="00C45D4D"/>
    <w:rsid w:val="00C47BEB"/>
    <w:rsid w:val="00C5269D"/>
    <w:rsid w:val="00C534C8"/>
    <w:rsid w:val="00C537C6"/>
    <w:rsid w:val="00C53E6D"/>
    <w:rsid w:val="00C5456D"/>
    <w:rsid w:val="00C56EB7"/>
    <w:rsid w:val="00C57A04"/>
    <w:rsid w:val="00C57E72"/>
    <w:rsid w:val="00C61CB1"/>
    <w:rsid w:val="00C64E19"/>
    <w:rsid w:val="00C65A22"/>
    <w:rsid w:val="00C71034"/>
    <w:rsid w:val="00C772E1"/>
    <w:rsid w:val="00C778B0"/>
    <w:rsid w:val="00C81E77"/>
    <w:rsid w:val="00C83AC4"/>
    <w:rsid w:val="00C85BB8"/>
    <w:rsid w:val="00C86BE7"/>
    <w:rsid w:val="00C86D39"/>
    <w:rsid w:val="00C9135C"/>
    <w:rsid w:val="00C91BAF"/>
    <w:rsid w:val="00C923C6"/>
    <w:rsid w:val="00C924C0"/>
    <w:rsid w:val="00C93DAC"/>
    <w:rsid w:val="00C94816"/>
    <w:rsid w:val="00C94951"/>
    <w:rsid w:val="00C95FCD"/>
    <w:rsid w:val="00C96CB4"/>
    <w:rsid w:val="00C977AD"/>
    <w:rsid w:val="00C97A0B"/>
    <w:rsid w:val="00CA3393"/>
    <w:rsid w:val="00CA3D34"/>
    <w:rsid w:val="00CB01DC"/>
    <w:rsid w:val="00CB026C"/>
    <w:rsid w:val="00CB02C8"/>
    <w:rsid w:val="00CB074D"/>
    <w:rsid w:val="00CB1085"/>
    <w:rsid w:val="00CB185B"/>
    <w:rsid w:val="00CB2EA9"/>
    <w:rsid w:val="00CB53B9"/>
    <w:rsid w:val="00CB6F3F"/>
    <w:rsid w:val="00CB78F4"/>
    <w:rsid w:val="00CC0A0B"/>
    <w:rsid w:val="00CC3792"/>
    <w:rsid w:val="00CC3ED0"/>
    <w:rsid w:val="00CC4589"/>
    <w:rsid w:val="00CC472E"/>
    <w:rsid w:val="00CC6219"/>
    <w:rsid w:val="00CC63FD"/>
    <w:rsid w:val="00CC6816"/>
    <w:rsid w:val="00CC70F8"/>
    <w:rsid w:val="00CD14DE"/>
    <w:rsid w:val="00CD1538"/>
    <w:rsid w:val="00CD2E52"/>
    <w:rsid w:val="00CD3EA3"/>
    <w:rsid w:val="00CD695A"/>
    <w:rsid w:val="00CD6EAE"/>
    <w:rsid w:val="00CD7AD8"/>
    <w:rsid w:val="00CE132D"/>
    <w:rsid w:val="00CE1B24"/>
    <w:rsid w:val="00CE1E51"/>
    <w:rsid w:val="00CE2E28"/>
    <w:rsid w:val="00CE57C1"/>
    <w:rsid w:val="00CE6B24"/>
    <w:rsid w:val="00CE7607"/>
    <w:rsid w:val="00CF016A"/>
    <w:rsid w:val="00CF1865"/>
    <w:rsid w:val="00CF2516"/>
    <w:rsid w:val="00CF2ABF"/>
    <w:rsid w:val="00CF311B"/>
    <w:rsid w:val="00D0003B"/>
    <w:rsid w:val="00D01B96"/>
    <w:rsid w:val="00D02984"/>
    <w:rsid w:val="00D04E23"/>
    <w:rsid w:val="00D06DC9"/>
    <w:rsid w:val="00D10820"/>
    <w:rsid w:val="00D1493D"/>
    <w:rsid w:val="00D1701B"/>
    <w:rsid w:val="00D176AE"/>
    <w:rsid w:val="00D17A1E"/>
    <w:rsid w:val="00D213C9"/>
    <w:rsid w:val="00D216D6"/>
    <w:rsid w:val="00D2221C"/>
    <w:rsid w:val="00D26464"/>
    <w:rsid w:val="00D30DB5"/>
    <w:rsid w:val="00D340EF"/>
    <w:rsid w:val="00D36A07"/>
    <w:rsid w:val="00D379FF"/>
    <w:rsid w:val="00D406B9"/>
    <w:rsid w:val="00D4500E"/>
    <w:rsid w:val="00D4649F"/>
    <w:rsid w:val="00D5072C"/>
    <w:rsid w:val="00D57B69"/>
    <w:rsid w:val="00D57EAB"/>
    <w:rsid w:val="00D6013D"/>
    <w:rsid w:val="00D60257"/>
    <w:rsid w:val="00D61255"/>
    <w:rsid w:val="00D621C4"/>
    <w:rsid w:val="00D63601"/>
    <w:rsid w:val="00D6383D"/>
    <w:rsid w:val="00D63BA0"/>
    <w:rsid w:val="00D6539C"/>
    <w:rsid w:val="00D66853"/>
    <w:rsid w:val="00D669E5"/>
    <w:rsid w:val="00D704BC"/>
    <w:rsid w:val="00D70707"/>
    <w:rsid w:val="00D71D29"/>
    <w:rsid w:val="00D72326"/>
    <w:rsid w:val="00D726B3"/>
    <w:rsid w:val="00D73918"/>
    <w:rsid w:val="00D73F50"/>
    <w:rsid w:val="00D7516F"/>
    <w:rsid w:val="00D75353"/>
    <w:rsid w:val="00D75587"/>
    <w:rsid w:val="00D7716A"/>
    <w:rsid w:val="00D77BAA"/>
    <w:rsid w:val="00D80ACE"/>
    <w:rsid w:val="00D81461"/>
    <w:rsid w:val="00D81C70"/>
    <w:rsid w:val="00D82722"/>
    <w:rsid w:val="00D82D3B"/>
    <w:rsid w:val="00D82FEA"/>
    <w:rsid w:val="00D86757"/>
    <w:rsid w:val="00D875B7"/>
    <w:rsid w:val="00D879EA"/>
    <w:rsid w:val="00D87D37"/>
    <w:rsid w:val="00D87F75"/>
    <w:rsid w:val="00D90917"/>
    <w:rsid w:val="00D9150B"/>
    <w:rsid w:val="00D92E71"/>
    <w:rsid w:val="00D9315A"/>
    <w:rsid w:val="00D93A6A"/>
    <w:rsid w:val="00D9410C"/>
    <w:rsid w:val="00D9448D"/>
    <w:rsid w:val="00D9618D"/>
    <w:rsid w:val="00D96C3B"/>
    <w:rsid w:val="00DA03D9"/>
    <w:rsid w:val="00DA17EE"/>
    <w:rsid w:val="00DA1D50"/>
    <w:rsid w:val="00DA40DB"/>
    <w:rsid w:val="00DA441F"/>
    <w:rsid w:val="00DA5884"/>
    <w:rsid w:val="00DA6030"/>
    <w:rsid w:val="00DA6FF6"/>
    <w:rsid w:val="00DA78DF"/>
    <w:rsid w:val="00DA7DA7"/>
    <w:rsid w:val="00DB2CA2"/>
    <w:rsid w:val="00DC0D3B"/>
    <w:rsid w:val="00DC1232"/>
    <w:rsid w:val="00DC1ABC"/>
    <w:rsid w:val="00DD0115"/>
    <w:rsid w:val="00DD07E4"/>
    <w:rsid w:val="00DD09B1"/>
    <w:rsid w:val="00DD39D0"/>
    <w:rsid w:val="00DD5E36"/>
    <w:rsid w:val="00DD69AC"/>
    <w:rsid w:val="00DD6DEA"/>
    <w:rsid w:val="00DE12EF"/>
    <w:rsid w:val="00DE2033"/>
    <w:rsid w:val="00DE5B71"/>
    <w:rsid w:val="00DE7908"/>
    <w:rsid w:val="00DE795F"/>
    <w:rsid w:val="00DF00DB"/>
    <w:rsid w:val="00DF074A"/>
    <w:rsid w:val="00DF0C0F"/>
    <w:rsid w:val="00DF57E4"/>
    <w:rsid w:val="00DF6EA6"/>
    <w:rsid w:val="00E015F7"/>
    <w:rsid w:val="00E01997"/>
    <w:rsid w:val="00E0274F"/>
    <w:rsid w:val="00E0411B"/>
    <w:rsid w:val="00E072E1"/>
    <w:rsid w:val="00E07C2D"/>
    <w:rsid w:val="00E103F6"/>
    <w:rsid w:val="00E1424B"/>
    <w:rsid w:val="00E14359"/>
    <w:rsid w:val="00E16388"/>
    <w:rsid w:val="00E17230"/>
    <w:rsid w:val="00E20360"/>
    <w:rsid w:val="00E204D5"/>
    <w:rsid w:val="00E2174D"/>
    <w:rsid w:val="00E22139"/>
    <w:rsid w:val="00E232C3"/>
    <w:rsid w:val="00E25202"/>
    <w:rsid w:val="00E25B68"/>
    <w:rsid w:val="00E27AD8"/>
    <w:rsid w:val="00E32394"/>
    <w:rsid w:val="00E3278E"/>
    <w:rsid w:val="00E32BFA"/>
    <w:rsid w:val="00E365AA"/>
    <w:rsid w:val="00E371EB"/>
    <w:rsid w:val="00E41331"/>
    <w:rsid w:val="00E41998"/>
    <w:rsid w:val="00E43198"/>
    <w:rsid w:val="00E431F3"/>
    <w:rsid w:val="00E450A0"/>
    <w:rsid w:val="00E519B6"/>
    <w:rsid w:val="00E53777"/>
    <w:rsid w:val="00E537E4"/>
    <w:rsid w:val="00E5575C"/>
    <w:rsid w:val="00E57019"/>
    <w:rsid w:val="00E572A3"/>
    <w:rsid w:val="00E5777A"/>
    <w:rsid w:val="00E60317"/>
    <w:rsid w:val="00E607A5"/>
    <w:rsid w:val="00E60C7B"/>
    <w:rsid w:val="00E62ED7"/>
    <w:rsid w:val="00E63414"/>
    <w:rsid w:val="00E64C13"/>
    <w:rsid w:val="00E653CB"/>
    <w:rsid w:val="00E65539"/>
    <w:rsid w:val="00E70CA3"/>
    <w:rsid w:val="00E70D94"/>
    <w:rsid w:val="00E7215B"/>
    <w:rsid w:val="00E729FF"/>
    <w:rsid w:val="00E72BB3"/>
    <w:rsid w:val="00E74D6F"/>
    <w:rsid w:val="00E8013E"/>
    <w:rsid w:val="00E815BF"/>
    <w:rsid w:val="00E83D29"/>
    <w:rsid w:val="00E84270"/>
    <w:rsid w:val="00E84501"/>
    <w:rsid w:val="00E863EC"/>
    <w:rsid w:val="00E8734E"/>
    <w:rsid w:val="00E87CE3"/>
    <w:rsid w:val="00E91056"/>
    <w:rsid w:val="00E91397"/>
    <w:rsid w:val="00E91CB9"/>
    <w:rsid w:val="00E9331D"/>
    <w:rsid w:val="00E933AF"/>
    <w:rsid w:val="00E94AB8"/>
    <w:rsid w:val="00EA0D02"/>
    <w:rsid w:val="00EA200D"/>
    <w:rsid w:val="00EA6868"/>
    <w:rsid w:val="00EB0854"/>
    <w:rsid w:val="00EB1D0B"/>
    <w:rsid w:val="00EB51A2"/>
    <w:rsid w:val="00EB6F79"/>
    <w:rsid w:val="00EB792F"/>
    <w:rsid w:val="00EB7D89"/>
    <w:rsid w:val="00EB7DBC"/>
    <w:rsid w:val="00EB7E59"/>
    <w:rsid w:val="00EC25F9"/>
    <w:rsid w:val="00EC5B10"/>
    <w:rsid w:val="00EC7DD6"/>
    <w:rsid w:val="00ED4120"/>
    <w:rsid w:val="00ED4712"/>
    <w:rsid w:val="00ED5517"/>
    <w:rsid w:val="00ED72BE"/>
    <w:rsid w:val="00EE06E6"/>
    <w:rsid w:val="00EE31D4"/>
    <w:rsid w:val="00EE484A"/>
    <w:rsid w:val="00EF0164"/>
    <w:rsid w:val="00EF093D"/>
    <w:rsid w:val="00EF19AD"/>
    <w:rsid w:val="00EF2BE5"/>
    <w:rsid w:val="00EF40AC"/>
    <w:rsid w:val="00EF488F"/>
    <w:rsid w:val="00EF4CBD"/>
    <w:rsid w:val="00EF5247"/>
    <w:rsid w:val="00EF5941"/>
    <w:rsid w:val="00EF5E61"/>
    <w:rsid w:val="00F0370B"/>
    <w:rsid w:val="00F04726"/>
    <w:rsid w:val="00F048F7"/>
    <w:rsid w:val="00F05173"/>
    <w:rsid w:val="00F066B6"/>
    <w:rsid w:val="00F1282F"/>
    <w:rsid w:val="00F1607D"/>
    <w:rsid w:val="00F214F9"/>
    <w:rsid w:val="00F2328E"/>
    <w:rsid w:val="00F238BE"/>
    <w:rsid w:val="00F266D6"/>
    <w:rsid w:val="00F26DBB"/>
    <w:rsid w:val="00F273EC"/>
    <w:rsid w:val="00F3016D"/>
    <w:rsid w:val="00F30FBA"/>
    <w:rsid w:val="00F3128A"/>
    <w:rsid w:val="00F3440C"/>
    <w:rsid w:val="00F34975"/>
    <w:rsid w:val="00F350A6"/>
    <w:rsid w:val="00F357FB"/>
    <w:rsid w:val="00F35EBD"/>
    <w:rsid w:val="00F36586"/>
    <w:rsid w:val="00F3684F"/>
    <w:rsid w:val="00F36E39"/>
    <w:rsid w:val="00F40ABD"/>
    <w:rsid w:val="00F42116"/>
    <w:rsid w:val="00F42277"/>
    <w:rsid w:val="00F42856"/>
    <w:rsid w:val="00F429F6"/>
    <w:rsid w:val="00F42A48"/>
    <w:rsid w:val="00F42D96"/>
    <w:rsid w:val="00F44EB7"/>
    <w:rsid w:val="00F46668"/>
    <w:rsid w:val="00F471B3"/>
    <w:rsid w:val="00F477AA"/>
    <w:rsid w:val="00F51149"/>
    <w:rsid w:val="00F523BA"/>
    <w:rsid w:val="00F52771"/>
    <w:rsid w:val="00F564DC"/>
    <w:rsid w:val="00F57273"/>
    <w:rsid w:val="00F6074E"/>
    <w:rsid w:val="00F62E1C"/>
    <w:rsid w:val="00F64403"/>
    <w:rsid w:val="00F6637D"/>
    <w:rsid w:val="00F67852"/>
    <w:rsid w:val="00F74FF6"/>
    <w:rsid w:val="00F75015"/>
    <w:rsid w:val="00F773DF"/>
    <w:rsid w:val="00F825AD"/>
    <w:rsid w:val="00F836E4"/>
    <w:rsid w:val="00F83C7F"/>
    <w:rsid w:val="00F842D1"/>
    <w:rsid w:val="00F864E1"/>
    <w:rsid w:val="00F93DD7"/>
    <w:rsid w:val="00F943BD"/>
    <w:rsid w:val="00F946B3"/>
    <w:rsid w:val="00F949E9"/>
    <w:rsid w:val="00F94F7C"/>
    <w:rsid w:val="00F96DDF"/>
    <w:rsid w:val="00F9733B"/>
    <w:rsid w:val="00F97FAA"/>
    <w:rsid w:val="00FA0767"/>
    <w:rsid w:val="00FA07BB"/>
    <w:rsid w:val="00FA0D92"/>
    <w:rsid w:val="00FA1C51"/>
    <w:rsid w:val="00FA2B15"/>
    <w:rsid w:val="00FA54F7"/>
    <w:rsid w:val="00FA5BBC"/>
    <w:rsid w:val="00FA6052"/>
    <w:rsid w:val="00FA788C"/>
    <w:rsid w:val="00FA7B58"/>
    <w:rsid w:val="00FB1869"/>
    <w:rsid w:val="00FB21DA"/>
    <w:rsid w:val="00FB4897"/>
    <w:rsid w:val="00FB53A1"/>
    <w:rsid w:val="00FB592F"/>
    <w:rsid w:val="00FC283E"/>
    <w:rsid w:val="00FC388D"/>
    <w:rsid w:val="00FC47C6"/>
    <w:rsid w:val="00FC7ECC"/>
    <w:rsid w:val="00FD0982"/>
    <w:rsid w:val="00FD4E1B"/>
    <w:rsid w:val="00FD59F4"/>
    <w:rsid w:val="00FE14D8"/>
    <w:rsid w:val="00FE1A93"/>
    <w:rsid w:val="00FE5D1F"/>
    <w:rsid w:val="00FE6E7D"/>
    <w:rsid w:val="00FE6EB6"/>
    <w:rsid w:val="00FE7AF7"/>
    <w:rsid w:val="00FF4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963E"/>
  <w15:chartTrackingRefBased/>
  <w15:docId w15:val="{6A27AB98-226E-4AFE-A391-05F2864E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347"/>
  </w:style>
  <w:style w:type="paragraph" w:styleId="Heading1">
    <w:name w:val="heading 1"/>
    <w:basedOn w:val="Normal"/>
    <w:next w:val="Normal"/>
    <w:link w:val="Heading1Char"/>
    <w:uiPriority w:val="9"/>
    <w:qFormat/>
    <w:rsid w:val="00542D39"/>
    <w:pPr>
      <w:keepNext/>
      <w:keepLines/>
      <w:numPr>
        <w:numId w:val="1"/>
      </w:numPr>
      <w:spacing w:before="240" w:after="0" w:line="480" w:lineRule="auto"/>
      <w:ind w:left="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542D39"/>
    <w:pPr>
      <w:keepNext/>
      <w:keepLines/>
      <w:numPr>
        <w:ilvl w:val="1"/>
        <w:numId w:val="1"/>
      </w:numPr>
      <w:spacing w:before="40" w:after="0" w:line="480" w:lineRule="auto"/>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B4897"/>
    <w:pPr>
      <w:keepNext/>
      <w:keepLines/>
      <w:numPr>
        <w:ilvl w:val="2"/>
        <w:numId w:val="1"/>
      </w:numPr>
      <w:spacing w:before="40" w:after="0" w:line="240" w:lineRule="auto"/>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semiHidden/>
    <w:unhideWhenUsed/>
    <w:qFormat/>
    <w:rsid w:val="00A8496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0199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0199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0199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0199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199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D39"/>
    <w:rPr>
      <w:rFonts w:eastAsiaTheme="majorEastAsia" w:cstheme="majorBidi"/>
      <w:b/>
      <w:color w:val="000000" w:themeColor="text1"/>
      <w:szCs w:val="32"/>
    </w:rPr>
  </w:style>
  <w:style w:type="paragraph" w:styleId="TOCHeading">
    <w:name w:val="TOC Heading"/>
    <w:basedOn w:val="Heading1"/>
    <w:next w:val="Normal"/>
    <w:uiPriority w:val="39"/>
    <w:unhideWhenUsed/>
    <w:qFormat/>
    <w:rsid w:val="00970929"/>
    <w:pPr>
      <w:outlineLvl w:val="9"/>
    </w:pPr>
  </w:style>
  <w:style w:type="paragraph" w:styleId="TOC2">
    <w:name w:val="toc 2"/>
    <w:basedOn w:val="Normal"/>
    <w:next w:val="Normal"/>
    <w:autoRedefine/>
    <w:uiPriority w:val="39"/>
    <w:unhideWhenUsed/>
    <w:rsid w:val="00DA40DB"/>
    <w:pPr>
      <w:tabs>
        <w:tab w:val="right" w:leader="dot" w:pos="9350"/>
      </w:tabs>
      <w:spacing w:before="240" w:after="0"/>
    </w:pPr>
    <w:rPr>
      <w:rFonts w:asciiTheme="minorHAnsi" w:hAnsiTheme="minorHAnsi" w:cstheme="minorHAnsi"/>
      <w:b/>
      <w:bCs/>
      <w:sz w:val="20"/>
      <w:szCs w:val="20"/>
    </w:rPr>
  </w:style>
  <w:style w:type="paragraph" w:styleId="TOC1">
    <w:name w:val="toc 1"/>
    <w:basedOn w:val="Normal"/>
    <w:next w:val="Normal"/>
    <w:autoRedefine/>
    <w:uiPriority w:val="39"/>
    <w:unhideWhenUsed/>
    <w:rsid w:val="00970929"/>
    <w:pPr>
      <w:spacing w:before="360" w:after="0"/>
    </w:pPr>
    <w:rPr>
      <w:rFonts w:asciiTheme="majorHAnsi" w:hAnsiTheme="majorHAnsi" w:cstheme="majorHAnsi"/>
      <w:b/>
      <w:bCs/>
      <w:caps/>
      <w:szCs w:val="24"/>
    </w:rPr>
  </w:style>
  <w:style w:type="paragraph" w:styleId="TOC3">
    <w:name w:val="toc 3"/>
    <w:basedOn w:val="Normal"/>
    <w:next w:val="Normal"/>
    <w:autoRedefine/>
    <w:uiPriority w:val="39"/>
    <w:unhideWhenUsed/>
    <w:rsid w:val="00970929"/>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C534C8"/>
    <w:pPr>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C534C8"/>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C534C8"/>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C534C8"/>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C534C8"/>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C534C8"/>
    <w:pPr>
      <w:spacing w:after="0"/>
      <w:ind w:left="168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542D39"/>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FB4897"/>
    <w:rPr>
      <w:rFonts w:eastAsiaTheme="majorEastAsia" w:cstheme="majorBidi"/>
      <w:i/>
      <w:color w:val="000000" w:themeColor="text1"/>
      <w:szCs w:val="24"/>
    </w:rPr>
  </w:style>
  <w:style w:type="character" w:customStyle="1" w:styleId="Heading4Char">
    <w:name w:val="Heading 4 Char"/>
    <w:basedOn w:val="DefaultParagraphFont"/>
    <w:link w:val="Heading4"/>
    <w:uiPriority w:val="9"/>
    <w:semiHidden/>
    <w:rsid w:val="00A8496E"/>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A84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A8496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A8496E"/>
    <w:pPr>
      <w:spacing w:after="0" w:line="240" w:lineRule="auto"/>
    </w:pPr>
    <w:rPr>
      <w:kern w:val="2"/>
      <w14:ligatures w14:val="standardContextual"/>
    </w:rPr>
  </w:style>
  <w:style w:type="character" w:styleId="Hyperlink">
    <w:name w:val="Hyperlink"/>
    <w:basedOn w:val="DefaultParagraphFont"/>
    <w:uiPriority w:val="99"/>
    <w:unhideWhenUsed/>
    <w:rsid w:val="007A7075"/>
    <w:rPr>
      <w:color w:val="0563C1" w:themeColor="hyperlink"/>
      <w:u w:val="single"/>
    </w:rPr>
  </w:style>
  <w:style w:type="paragraph" w:styleId="TableofFigures">
    <w:name w:val="table of figures"/>
    <w:basedOn w:val="Normal"/>
    <w:next w:val="Normal"/>
    <w:uiPriority w:val="99"/>
    <w:unhideWhenUsed/>
    <w:rsid w:val="00692CE1"/>
    <w:pPr>
      <w:spacing w:after="0"/>
    </w:pPr>
  </w:style>
  <w:style w:type="character" w:customStyle="1" w:styleId="Heading5Char">
    <w:name w:val="Heading 5 Char"/>
    <w:basedOn w:val="DefaultParagraphFont"/>
    <w:link w:val="Heading5"/>
    <w:uiPriority w:val="9"/>
    <w:semiHidden/>
    <w:rsid w:val="008019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019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019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019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0199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B070F8"/>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2A1B32"/>
    <w:rPr>
      <w:color w:val="808080"/>
    </w:rPr>
  </w:style>
  <w:style w:type="character" w:customStyle="1" w:styleId="record">
    <w:name w:val="record"/>
    <w:basedOn w:val="DefaultParagraphFont"/>
    <w:rsid w:val="002A1B32"/>
  </w:style>
  <w:style w:type="table" w:styleId="GridTable1Light">
    <w:name w:val="Grid Table 1 Light"/>
    <w:basedOn w:val="TableNormal"/>
    <w:uiPriority w:val="46"/>
    <w:rsid w:val="002A1B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2A1B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3252F5"/>
    <w:pPr>
      <w:ind w:left="720"/>
      <w:contextualSpacing/>
    </w:pPr>
  </w:style>
  <w:style w:type="table" w:styleId="PlainTable5">
    <w:name w:val="Plain Table 5"/>
    <w:basedOn w:val="TableNormal"/>
    <w:uiPriority w:val="45"/>
    <w:rsid w:val="00520475"/>
    <w:pPr>
      <w:spacing w:after="0" w:line="240" w:lineRule="auto"/>
    </w:pPr>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20475"/>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20475"/>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520475"/>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520475"/>
    <w:rPr>
      <w:kern w:val="2"/>
      <w14:ligatures w14:val="standardContextual"/>
    </w:rPr>
  </w:style>
  <w:style w:type="paragraph" w:styleId="Footer">
    <w:name w:val="footer"/>
    <w:basedOn w:val="Normal"/>
    <w:link w:val="FooterChar"/>
    <w:uiPriority w:val="99"/>
    <w:unhideWhenUsed/>
    <w:rsid w:val="00520475"/>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520475"/>
    <w:rPr>
      <w:kern w:val="2"/>
      <w14:ligatures w14:val="standardContextual"/>
    </w:rPr>
  </w:style>
  <w:style w:type="table" w:styleId="PlainTable2">
    <w:name w:val="Plain Table 2"/>
    <w:basedOn w:val="TableNormal"/>
    <w:uiPriority w:val="42"/>
    <w:rsid w:val="00520475"/>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520475"/>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520475"/>
    <w:pPr>
      <w:spacing w:after="0" w:line="240" w:lineRule="auto"/>
    </w:pPr>
    <w:rPr>
      <w:kern w:val="2"/>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A65C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CFD"/>
    <w:rPr>
      <w:sz w:val="20"/>
      <w:szCs w:val="20"/>
    </w:rPr>
  </w:style>
  <w:style w:type="character" w:styleId="FootnoteReference">
    <w:name w:val="footnote reference"/>
    <w:basedOn w:val="DefaultParagraphFont"/>
    <w:uiPriority w:val="99"/>
    <w:semiHidden/>
    <w:unhideWhenUsed/>
    <w:rsid w:val="00A65CFD"/>
    <w:rPr>
      <w:vertAlign w:val="superscript"/>
    </w:rPr>
  </w:style>
  <w:style w:type="paragraph" w:styleId="NormalIndent">
    <w:name w:val="Normal Indent"/>
    <w:basedOn w:val="Normal"/>
    <w:uiPriority w:val="99"/>
    <w:semiHidden/>
    <w:unhideWhenUsed/>
    <w:rsid w:val="00FA5BBC"/>
    <w:pPr>
      <w:ind w:left="720"/>
    </w:pPr>
  </w:style>
  <w:style w:type="paragraph" w:styleId="NormalWeb">
    <w:name w:val="Normal (Web)"/>
    <w:basedOn w:val="Normal"/>
    <w:uiPriority w:val="99"/>
    <w:semiHidden/>
    <w:unhideWhenUsed/>
    <w:rsid w:val="00843E38"/>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1465">
      <w:bodyDiv w:val="1"/>
      <w:marLeft w:val="0"/>
      <w:marRight w:val="0"/>
      <w:marTop w:val="0"/>
      <w:marBottom w:val="0"/>
      <w:divBdr>
        <w:top w:val="none" w:sz="0" w:space="0" w:color="auto"/>
        <w:left w:val="none" w:sz="0" w:space="0" w:color="auto"/>
        <w:bottom w:val="none" w:sz="0" w:space="0" w:color="auto"/>
        <w:right w:val="none" w:sz="0" w:space="0" w:color="auto"/>
      </w:divBdr>
    </w:div>
    <w:div w:id="156651490">
      <w:bodyDiv w:val="1"/>
      <w:marLeft w:val="0"/>
      <w:marRight w:val="0"/>
      <w:marTop w:val="0"/>
      <w:marBottom w:val="0"/>
      <w:divBdr>
        <w:top w:val="none" w:sz="0" w:space="0" w:color="auto"/>
        <w:left w:val="none" w:sz="0" w:space="0" w:color="auto"/>
        <w:bottom w:val="none" w:sz="0" w:space="0" w:color="auto"/>
        <w:right w:val="none" w:sz="0" w:space="0" w:color="auto"/>
      </w:divBdr>
      <w:divsChild>
        <w:div w:id="375158055">
          <w:marLeft w:val="480"/>
          <w:marRight w:val="0"/>
          <w:marTop w:val="0"/>
          <w:marBottom w:val="0"/>
          <w:divBdr>
            <w:top w:val="none" w:sz="0" w:space="0" w:color="auto"/>
            <w:left w:val="none" w:sz="0" w:space="0" w:color="auto"/>
            <w:bottom w:val="none" w:sz="0" w:space="0" w:color="auto"/>
            <w:right w:val="none" w:sz="0" w:space="0" w:color="auto"/>
          </w:divBdr>
          <w:divsChild>
            <w:div w:id="198307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829565">
      <w:bodyDiv w:val="1"/>
      <w:marLeft w:val="0"/>
      <w:marRight w:val="0"/>
      <w:marTop w:val="0"/>
      <w:marBottom w:val="0"/>
      <w:divBdr>
        <w:top w:val="none" w:sz="0" w:space="0" w:color="auto"/>
        <w:left w:val="none" w:sz="0" w:space="0" w:color="auto"/>
        <w:bottom w:val="none" w:sz="0" w:space="0" w:color="auto"/>
        <w:right w:val="none" w:sz="0" w:space="0" w:color="auto"/>
      </w:divBdr>
    </w:div>
    <w:div w:id="376852861">
      <w:bodyDiv w:val="1"/>
      <w:marLeft w:val="0"/>
      <w:marRight w:val="0"/>
      <w:marTop w:val="0"/>
      <w:marBottom w:val="0"/>
      <w:divBdr>
        <w:top w:val="none" w:sz="0" w:space="0" w:color="auto"/>
        <w:left w:val="none" w:sz="0" w:space="0" w:color="auto"/>
        <w:bottom w:val="none" w:sz="0" w:space="0" w:color="auto"/>
        <w:right w:val="none" w:sz="0" w:space="0" w:color="auto"/>
      </w:divBdr>
    </w:div>
    <w:div w:id="479231054">
      <w:bodyDiv w:val="1"/>
      <w:marLeft w:val="0"/>
      <w:marRight w:val="0"/>
      <w:marTop w:val="0"/>
      <w:marBottom w:val="0"/>
      <w:divBdr>
        <w:top w:val="none" w:sz="0" w:space="0" w:color="auto"/>
        <w:left w:val="none" w:sz="0" w:space="0" w:color="auto"/>
        <w:bottom w:val="none" w:sz="0" w:space="0" w:color="auto"/>
        <w:right w:val="none" w:sz="0" w:space="0" w:color="auto"/>
      </w:divBdr>
      <w:divsChild>
        <w:div w:id="821239657">
          <w:marLeft w:val="480"/>
          <w:marRight w:val="0"/>
          <w:marTop w:val="0"/>
          <w:marBottom w:val="0"/>
          <w:divBdr>
            <w:top w:val="none" w:sz="0" w:space="0" w:color="auto"/>
            <w:left w:val="none" w:sz="0" w:space="0" w:color="auto"/>
            <w:bottom w:val="none" w:sz="0" w:space="0" w:color="auto"/>
            <w:right w:val="none" w:sz="0" w:space="0" w:color="auto"/>
          </w:divBdr>
          <w:divsChild>
            <w:div w:id="12843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0541">
      <w:bodyDiv w:val="1"/>
      <w:marLeft w:val="0"/>
      <w:marRight w:val="0"/>
      <w:marTop w:val="0"/>
      <w:marBottom w:val="0"/>
      <w:divBdr>
        <w:top w:val="none" w:sz="0" w:space="0" w:color="auto"/>
        <w:left w:val="none" w:sz="0" w:space="0" w:color="auto"/>
        <w:bottom w:val="none" w:sz="0" w:space="0" w:color="auto"/>
        <w:right w:val="none" w:sz="0" w:space="0" w:color="auto"/>
      </w:divBdr>
    </w:div>
    <w:div w:id="814881774">
      <w:bodyDiv w:val="1"/>
      <w:marLeft w:val="0"/>
      <w:marRight w:val="0"/>
      <w:marTop w:val="0"/>
      <w:marBottom w:val="0"/>
      <w:divBdr>
        <w:top w:val="none" w:sz="0" w:space="0" w:color="auto"/>
        <w:left w:val="none" w:sz="0" w:space="0" w:color="auto"/>
        <w:bottom w:val="none" w:sz="0" w:space="0" w:color="auto"/>
        <w:right w:val="none" w:sz="0" w:space="0" w:color="auto"/>
      </w:divBdr>
      <w:divsChild>
        <w:div w:id="401684301">
          <w:marLeft w:val="480"/>
          <w:marRight w:val="0"/>
          <w:marTop w:val="0"/>
          <w:marBottom w:val="0"/>
          <w:divBdr>
            <w:top w:val="none" w:sz="0" w:space="0" w:color="auto"/>
            <w:left w:val="none" w:sz="0" w:space="0" w:color="auto"/>
            <w:bottom w:val="none" w:sz="0" w:space="0" w:color="auto"/>
            <w:right w:val="none" w:sz="0" w:space="0" w:color="auto"/>
          </w:divBdr>
          <w:divsChild>
            <w:div w:id="5905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48221">
      <w:bodyDiv w:val="1"/>
      <w:marLeft w:val="0"/>
      <w:marRight w:val="0"/>
      <w:marTop w:val="0"/>
      <w:marBottom w:val="0"/>
      <w:divBdr>
        <w:top w:val="none" w:sz="0" w:space="0" w:color="auto"/>
        <w:left w:val="none" w:sz="0" w:space="0" w:color="auto"/>
        <w:bottom w:val="none" w:sz="0" w:space="0" w:color="auto"/>
        <w:right w:val="none" w:sz="0" w:space="0" w:color="auto"/>
      </w:divBdr>
    </w:div>
    <w:div w:id="1370496717">
      <w:bodyDiv w:val="1"/>
      <w:marLeft w:val="0"/>
      <w:marRight w:val="0"/>
      <w:marTop w:val="0"/>
      <w:marBottom w:val="0"/>
      <w:divBdr>
        <w:top w:val="none" w:sz="0" w:space="0" w:color="auto"/>
        <w:left w:val="none" w:sz="0" w:space="0" w:color="auto"/>
        <w:bottom w:val="none" w:sz="0" w:space="0" w:color="auto"/>
        <w:right w:val="none" w:sz="0" w:space="0" w:color="auto"/>
      </w:divBdr>
    </w:div>
    <w:div w:id="1477910802">
      <w:bodyDiv w:val="1"/>
      <w:marLeft w:val="0"/>
      <w:marRight w:val="0"/>
      <w:marTop w:val="0"/>
      <w:marBottom w:val="0"/>
      <w:divBdr>
        <w:top w:val="none" w:sz="0" w:space="0" w:color="auto"/>
        <w:left w:val="none" w:sz="0" w:space="0" w:color="auto"/>
        <w:bottom w:val="none" w:sz="0" w:space="0" w:color="auto"/>
        <w:right w:val="none" w:sz="0" w:space="0" w:color="auto"/>
      </w:divBdr>
    </w:div>
    <w:div w:id="1651980222">
      <w:bodyDiv w:val="1"/>
      <w:marLeft w:val="0"/>
      <w:marRight w:val="0"/>
      <w:marTop w:val="0"/>
      <w:marBottom w:val="0"/>
      <w:divBdr>
        <w:top w:val="none" w:sz="0" w:space="0" w:color="auto"/>
        <w:left w:val="none" w:sz="0" w:space="0" w:color="auto"/>
        <w:bottom w:val="none" w:sz="0" w:space="0" w:color="auto"/>
        <w:right w:val="none" w:sz="0" w:space="0" w:color="auto"/>
      </w:divBdr>
    </w:div>
    <w:div w:id="1875387211">
      <w:bodyDiv w:val="1"/>
      <w:marLeft w:val="0"/>
      <w:marRight w:val="0"/>
      <w:marTop w:val="0"/>
      <w:marBottom w:val="0"/>
      <w:divBdr>
        <w:top w:val="none" w:sz="0" w:space="0" w:color="auto"/>
        <w:left w:val="none" w:sz="0" w:space="0" w:color="auto"/>
        <w:bottom w:val="none" w:sz="0" w:space="0" w:color="auto"/>
        <w:right w:val="none" w:sz="0" w:space="0" w:color="auto"/>
      </w:divBdr>
    </w:div>
    <w:div w:id="1910918243">
      <w:bodyDiv w:val="1"/>
      <w:marLeft w:val="0"/>
      <w:marRight w:val="0"/>
      <w:marTop w:val="0"/>
      <w:marBottom w:val="0"/>
      <w:divBdr>
        <w:top w:val="none" w:sz="0" w:space="0" w:color="auto"/>
        <w:left w:val="none" w:sz="0" w:space="0" w:color="auto"/>
        <w:bottom w:val="none" w:sz="0" w:space="0" w:color="auto"/>
        <w:right w:val="none" w:sz="0" w:space="0" w:color="auto"/>
      </w:divBdr>
      <w:divsChild>
        <w:div w:id="469326881">
          <w:marLeft w:val="480"/>
          <w:marRight w:val="0"/>
          <w:marTop w:val="0"/>
          <w:marBottom w:val="0"/>
          <w:divBdr>
            <w:top w:val="none" w:sz="0" w:space="0" w:color="auto"/>
            <w:left w:val="none" w:sz="0" w:space="0" w:color="auto"/>
            <w:bottom w:val="none" w:sz="0" w:space="0" w:color="auto"/>
            <w:right w:val="none" w:sz="0" w:space="0" w:color="auto"/>
          </w:divBdr>
          <w:divsChild>
            <w:div w:id="1297570031">
              <w:marLeft w:val="0"/>
              <w:marRight w:val="0"/>
              <w:marTop w:val="0"/>
              <w:marBottom w:val="0"/>
              <w:divBdr>
                <w:top w:val="none" w:sz="0" w:space="0" w:color="auto"/>
                <w:left w:val="none" w:sz="0" w:space="0" w:color="auto"/>
                <w:bottom w:val="none" w:sz="0" w:space="0" w:color="auto"/>
                <w:right w:val="none" w:sz="0" w:space="0" w:color="auto"/>
              </w:divBdr>
            </w:div>
            <w:div w:id="1846894322">
              <w:marLeft w:val="0"/>
              <w:marRight w:val="0"/>
              <w:marTop w:val="0"/>
              <w:marBottom w:val="0"/>
              <w:divBdr>
                <w:top w:val="none" w:sz="0" w:space="0" w:color="auto"/>
                <w:left w:val="none" w:sz="0" w:space="0" w:color="auto"/>
                <w:bottom w:val="none" w:sz="0" w:space="0" w:color="auto"/>
                <w:right w:val="none" w:sz="0" w:space="0" w:color="auto"/>
              </w:divBdr>
            </w:div>
            <w:div w:id="2086292645">
              <w:marLeft w:val="0"/>
              <w:marRight w:val="0"/>
              <w:marTop w:val="0"/>
              <w:marBottom w:val="0"/>
              <w:divBdr>
                <w:top w:val="none" w:sz="0" w:space="0" w:color="auto"/>
                <w:left w:val="none" w:sz="0" w:space="0" w:color="auto"/>
                <w:bottom w:val="none" w:sz="0" w:space="0" w:color="auto"/>
                <w:right w:val="none" w:sz="0" w:space="0" w:color="auto"/>
              </w:divBdr>
            </w:div>
            <w:div w:id="1955167444">
              <w:marLeft w:val="0"/>
              <w:marRight w:val="0"/>
              <w:marTop w:val="0"/>
              <w:marBottom w:val="0"/>
              <w:divBdr>
                <w:top w:val="none" w:sz="0" w:space="0" w:color="auto"/>
                <w:left w:val="none" w:sz="0" w:space="0" w:color="auto"/>
                <w:bottom w:val="none" w:sz="0" w:space="0" w:color="auto"/>
                <w:right w:val="none" w:sz="0" w:space="0" w:color="auto"/>
              </w:divBdr>
            </w:div>
            <w:div w:id="119420079">
              <w:marLeft w:val="0"/>
              <w:marRight w:val="0"/>
              <w:marTop w:val="0"/>
              <w:marBottom w:val="0"/>
              <w:divBdr>
                <w:top w:val="none" w:sz="0" w:space="0" w:color="auto"/>
                <w:left w:val="none" w:sz="0" w:space="0" w:color="auto"/>
                <w:bottom w:val="none" w:sz="0" w:space="0" w:color="auto"/>
                <w:right w:val="none" w:sz="0" w:space="0" w:color="auto"/>
              </w:divBdr>
            </w:div>
            <w:div w:id="877737360">
              <w:marLeft w:val="0"/>
              <w:marRight w:val="0"/>
              <w:marTop w:val="0"/>
              <w:marBottom w:val="0"/>
              <w:divBdr>
                <w:top w:val="none" w:sz="0" w:space="0" w:color="auto"/>
                <w:left w:val="none" w:sz="0" w:space="0" w:color="auto"/>
                <w:bottom w:val="none" w:sz="0" w:space="0" w:color="auto"/>
                <w:right w:val="none" w:sz="0" w:space="0" w:color="auto"/>
              </w:divBdr>
            </w:div>
            <w:div w:id="1982886629">
              <w:marLeft w:val="0"/>
              <w:marRight w:val="0"/>
              <w:marTop w:val="0"/>
              <w:marBottom w:val="0"/>
              <w:divBdr>
                <w:top w:val="none" w:sz="0" w:space="0" w:color="auto"/>
                <w:left w:val="none" w:sz="0" w:space="0" w:color="auto"/>
                <w:bottom w:val="none" w:sz="0" w:space="0" w:color="auto"/>
                <w:right w:val="none" w:sz="0" w:space="0" w:color="auto"/>
              </w:divBdr>
            </w:div>
            <w:div w:id="1621380058">
              <w:marLeft w:val="0"/>
              <w:marRight w:val="0"/>
              <w:marTop w:val="0"/>
              <w:marBottom w:val="0"/>
              <w:divBdr>
                <w:top w:val="none" w:sz="0" w:space="0" w:color="auto"/>
                <w:left w:val="none" w:sz="0" w:space="0" w:color="auto"/>
                <w:bottom w:val="none" w:sz="0" w:space="0" w:color="auto"/>
                <w:right w:val="none" w:sz="0" w:space="0" w:color="auto"/>
              </w:divBdr>
            </w:div>
            <w:div w:id="254821606">
              <w:marLeft w:val="0"/>
              <w:marRight w:val="0"/>
              <w:marTop w:val="0"/>
              <w:marBottom w:val="0"/>
              <w:divBdr>
                <w:top w:val="none" w:sz="0" w:space="0" w:color="auto"/>
                <w:left w:val="none" w:sz="0" w:space="0" w:color="auto"/>
                <w:bottom w:val="none" w:sz="0" w:space="0" w:color="auto"/>
                <w:right w:val="none" w:sz="0" w:space="0" w:color="auto"/>
              </w:divBdr>
            </w:div>
            <w:div w:id="1079249455">
              <w:marLeft w:val="0"/>
              <w:marRight w:val="0"/>
              <w:marTop w:val="0"/>
              <w:marBottom w:val="0"/>
              <w:divBdr>
                <w:top w:val="none" w:sz="0" w:space="0" w:color="auto"/>
                <w:left w:val="none" w:sz="0" w:space="0" w:color="auto"/>
                <w:bottom w:val="none" w:sz="0" w:space="0" w:color="auto"/>
                <w:right w:val="none" w:sz="0" w:space="0" w:color="auto"/>
              </w:divBdr>
            </w:div>
            <w:div w:id="1245264248">
              <w:marLeft w:val="0"/>
              <w:marRight w:val="0"/>
              <w:marTop w:val="0"/>
              <w:marBottom w:val="0"/>
              <w:divBdr>
                <w:top w:val="none" w:sz="0" w:space="0" w:color="auto"/>
                <w:left w:val="none" w:sz="0" w:space="0" w:color="auto"/>
                <w:bottom w:val="none" w:sz="0" w:space="0" w:color="auto"/>
                <w:right w:val="none" w:sz="0" w:space="0" w:color="auto"/>
              </w:divBdr>
            </w:div>
            <w:div w:id="1360353265">
              <w:marLeft w:val="0"/>
              <w:marRight w:val="0"/>
              <w:marTop w:val="0"/>
              <w:marBottom w:val="0"/>
              <w:divBdr>
                <w:top w:val="none" w:sz="0" w:space="0" w:color="auto"/>
                <w:left w:val="none" w:sz="0" w:space="0" w:color="auto"/>
                <w:bottom w:val="none" w:sz="0" w:space="0" w:color="auto"/>
                <w:right w:val="none" w:sz="0" w:space="0" w:color="auto"/>
              </w:divBdr>
            </w:div>
            <w:div w:id="1724913158">
              <w:marLeft w:val="0"/>
              <w:marRight w:val="0"/>
              <w:marTop w:val="0"/>
              <w:marBottom w:val="0"/>
              <w:divBdr>
                <w:top w:val="none" w:sz="0" w:space="0" w:color="auto"/>
                <w:left w:val="none" w:sz="0" w:space="0" w:color="auto"/>
                <w:bottom w:val="none" w:sz="0" w:space="0" w:color="auto"/>
                <w:right w:val="none" w:sz="0" w:space="0" w:color="auto"/>
              </w:divBdr>
            </w:div>
            <w:div w:id="1716271725">
              <w:marLeft w:val="0"/>
              <w:marRight w:val="0"/>
              <w:marTop w:val="0"/>
              <w:marBottom w:val="0"/>
              <w:divBdr>
                <w:top w:val="none" w:sz="0" w:space="0" w:color="auto"/>
                <w:left w:val="none" w:sz="0" w:space="0" w:color="auto"/>
                <w:bottom w:val="none" w:sz="0" w:space="0" w:color="auto"/>
                <w:right w:val="none" w:sz="0" w:space="0" w:color="auto"/>
              </w:divBdr>
            </w:div>
            <w:div w:id="1842357310">
              <w:marLeft w:val="0"/>
              <w:marRight w:val="0"/>
              <w:marTop w:val="0"/>
              <w:marBottom w:val="0"/>
              <w:divBdr>
                <w:top w:val="none" w:sz="0" w:space="0" w:color="auto"/>
                <w:left w:val="none" w:sz="0" w:space="0" w:color="auto"/>
                <w:bottom w:val="none" w:sz="0" w:space="0" w:color="auto"/>
                <w:right w:val="none" w:sz="0" w:space="0" w:color="auto"/>
              </w:divBdr>
            </w:div>
            <w:div w:id="1788156041">
              <w:marLeft w:val="0"/>
              <w:marRight w:val="0"/>
              <w:marTop w:val="0"/>
              <w:marBottom w:val="0"/>
              <w:divBdr>
                <w:top w:val="none" w:sz="0" w:space="0" w:color="auto"/>
                <w:left w:val="none" w:sz="0" w:space="0" w:color="auto"/>
                <w:bottom w:val="none" w:sz="0" w:space="0" w:color="auto"/>
                <w:right w:val="none" w:sz="0" w:space="0" w:color="auto"/>
              </w:divBdr>
            </w:div>
            <w:div w:id="1177618359">
              <w:marLeft w:val="0"/>
              <w:marRight w:val="0"/>
              <w:marTop w:val="0"/>
              <w:marBottom w:val="0"/>
              <w:divBdr>
                <w:top w:val="none" w:sz="0" w:space="0" w:color="auto"/>
                <w:left w:val="none" w:sz="0" w:space="0" w:color="auto"/>
                <w:bottom w:val="none" w:sz="0" w:space="0" w:color="auto"/>
                <w:right w:val="none" w:sz="0" w:space="0" w:color="auto"/>
              </w:divBdr>
            </w:div>
            <w:div w:id="211578330">
              <w:marLeft w:val="0"/>
              <w:marRight w:val="0"/>
              <w:marTop w:val="0"/>
              <w:marBottom w:val="0"/>
              <w:divBdr>
                <w:top w:val="none" w:sz="0" w:space="0" w:color="auto"/>
                <w:left w:val="none" w:sz="0" w:space="0" w:color="auto"/>
                <w:bottom w:val="none" w:sz="0" w:space="0" w:color="auto"/>
                <w:right w:val="none" w:sz="0" w:space="0" w:color="auto"/>
              </w:divBdr>
            </w:div>
            <w:div w:id="1582565406">
              <w:marLeft w:val="0"/>
              <w:marRight w:val="0"/>
              <w:marTop w:val="0"/>
              <w:marBottom w:val="0"/>
              <w:divBdr>
                <w:top w:val="none" w:sz="0" w:space="0" w:color="auto"/>
                <w:left w:val="none" w:sz="0" w:space="0" w:color="auto"/>
                <w:bottom w:val="none" w:sz="0" w:space="0" w:color="auto"/>
                <w:right w:val="none" w:sz="0" w:space="0" w:color="auto"/>
              </w:divBdr>
            </w:div>
            <w:div w:id="1882664951">
              <w:marLeft w:val="0"/>
              <w:marRight w:val="0"/>
              <w:marTop w:val="0"/>
              <w:marBottom w:val="0"/>
              <w:divBdr>
                <w:top w:val="none" w:sz="0" w:space="0" w:color="auto"/>
                <w:left w:val="none" w:sz="0" w:space="0" w:color="auto"/>
                <w:bottom w:val="none" w:sz="0" w:space="0" w:color="auto"/>
                <w:right w:val="none" w:sz="0" w:space="0" w:color="auto"/>
              </w:divBdr>
            </w:div>
            <w:div w:id="516584785">
              <w:marLeft w:val="0"/>
              <w:marRight w:val="0"/>
              <w:marTop w:val="0"/>
              <w:marBottom w:val="0"/>
              <w:divBdr>
                <w:top w:val="none" w:sz="0" w:space="0" w:color="auto"/>
                <w:left w:val="none" w:sz="0" w:space="0" w:color="auto"/>
                <w:bottom w:val="none" w:sz="0" w:space="0" w:color="auto"/>
                <w:right w:val="none" w:sz="0" w:space="0" w:color="auto"/>
              </w:divBdr>
            </w:div>
            <w:div w:id="1414203551">
              <w:marLeft w:val="0"/>
              <w:marRight w:val="0"/>
              <w:marTop w:val="0"/>
              <w:marBottom w:val="0"/>
              <w:divBdr>
                <w:top w:val="none" w:sz="0" w:space="0" w:color="auto"/>
                <w:left w:val="none" w:sz="0" w:space="0" w:color="auto"/>
                <w:bottom w:val="none" w:sz="0" w:space="0" w:color="auto"/>
                <w:right w:val="none" w:sz="0" w:space="0" w:color="auto"/>
              </w:divBdr>
            </w:div>
            <w:div w:id="1321235566">
              <w:marLeft w:val="0"/>
              <w:marRight w:val="0"/>
              <w:marTop w:val="0"/>
              <w:marBottom w:val="0"/>
              <w:divBdr>
                <w:top w:val="none" w:sz="0" w:space="0" w:color="auto"/>
                <w:left w:val="none" w:sz="0" w:space="0" w:color="auto"/>
                <w:bottom w:val="none" w:sz="0" w:space="0" w:color="auto"/>
                <w:right w:val="none" w:sz="0" w:space="0" w:color="auto"/>
              </w:divBdr>
            </w:div>
            <w:div w:id="1259946944">
              <w:marLeft w:val="0"/>
              <w:marRight w:val="0"/>
              <w:marTop w:val="0"/>
              <w:marBottom w:val="0"/>
              <w:divBdr>
                <w:top w:val="none" w:sz="0" w:space="0" w:color="auto"/>
                <w:left w:val="none" w:sz="0" w:space="0" w:color="auto"/>
                <w:bottom w:val="none" w:sz="0" w:space="0" w:color="auto"/>
                <w:right w:val="none" w:sz="0" w:space="0" w:color="auto"/>
              </w:divBdr>
            </w:div>
            <w:div w:id="885800155">
              <w:marLeft w:val="0"/>
              <w:marRight w:val="0"/>
              <w:marTop w:val="0"/>
              <w:marBottom w:val="0"/>
              <w:divBdr>
                <w:top w:val="none" w:sz="0" w:space="0" w:color="auto"/>
                <w:left w:val="none" w:sz="0" w:space="0" w:color="auto"/>
                <w:bottom w:val="none" w:sz="0" w:space="0" w:color="auto"/>
                <w:right w:val="none" w:sz="0" w:space="0" w:color="auto"/>
              </w:divBdr>
            </w:div>
            <w:div w:id="668101084">
              <w:marLeft w:val="0"/>
              <w:marRight w:val="0"/>
              <w:marTop w:val="0"/>
              <w:marBottom w:val="0"/>
              <w:divBdr>
                <w:top w:val="none" w:sz="0" w:space="0" w:color="auto"/>
                <w:left w:val="none" w:sz="0" w:space="0" w:color="auto"/>
                <w:bottom w:val="none" w:sz="0" w:space="0" w:color="auto"/>
                <w:right w:val="none" w:sz="0" w:space="0" w:color="auto"/>
              </w:divBdr>
            </w:div>
            <w:div w:id="1169252271">
              <w:marLeft w:val="0"/>
              <w:marRight w:val="0"/>
              <w:marTop w:val="0"/>
              <w:marBottom w:val="0"/>
              <w:divBdr>
                <w:top w:val="none" w:sz="0" w:space="0" w:color="auto"/>
                <w:left w:val="none" w:sz="0" w:space="0" w:color="auto"/>
                <w:bottom w:val="none" w:sz="0" w:space="0" w:color="auto"/>
                <w:right w:val="none" w:sz="0" w:space="0" w:color="auto"/>
              </w:divBdr>
            </w:div>
            <w:div w:id="1471829546">
              <w:marLeft w:val="0"/>
              <w:marRight w:val="0"/>
              <w:marTop w:val="0"/>
              <w:marBottom w:val="0"/>
              <w:divBdr>
                <w:top w:val="none" w:sz="0" w:space="0" w:color="auto"/>
                <w:left w:val="none" w:sz="0" w:space="0" w:color="auto"/>
                <w:bottom w:val="none" w:sz="0" w:space="0" w:color="auto"/>
                <w:right w:val="none" w:sz="0" w:space="0" w:color="auto"/>
              </w:divBdr>
            </w:div>
            <w:div w:id="421338012">
              <w:marLeft w:val="0"/>
              <w:marRight w:val="0"/>
              <w:marTop w:val="0"/>
              <w:marBottom w:val="0"/>
              <w:divBdr>
                <w:top w:val="none" w:sz="0" w:space="0" w:color="auto"/>
                <w:left w:val="none" w:sz="0" w:space="0" w:color="auto"/>
                <w:bottom w:val="none" w:sz="0" w:space="0" w:color="auto"/>
                <w:right w:val="none" w:sz="0" w:space="0" w:color="auto"/>
              </w:divBdr>
            </w:div>
            <w:div w:id="1308045198">
              <w:marLeft w:val="0"/>
              <w:marRight w:val="0"/>
              <w:marTop w:val="0"/>
              <w:marBottom w:val="0"/>
              <w:divBdr>
                <w:top w:val="none" w:sz="0" w:space="0" w:color="auto"/>
                <w:left w:val="none" w:sz="0" w:space="0" w:color="auto"/>
                <w:bottom w:val="none" w:sz="0" w:space="0" w:color="auto"/>
                <w:right w:val="none" w:sz="0" w:space="0" w:color="auto"/>
              </w:divBdr>
            </w:div>
            <w:div w:id="46338637">
              <w:marLeft w:val="0"/>
              <w:marRight w:val="0"/>
              <w:marTop w:val="0"/>
              <w:marBottom w:val="0"/>
              <w:divBdr>
                <w:top w:val="none" w:sz="0" w:space="0" w:color="auto"/>
                <w:left w:val="none" w:sz="0" w:space="0" w:color="auto"/>
                <w:bottom w:val="none" w:sz="0" w:space="0" w:color="auto"/>
                <w:right w:val="none" w:sz="0" w:space="0" w:color="auto"/>
              </w:divBdr>
            </w:div>
            <w:div w:id="271014490">
              <w:marLeft w:val="0"/>
              <w:marRight w:val="0"/>
              <w:marTop w:val="0"/>
              <w:marBottom w:val="0"/>
              <w:divBdr>
                <w:top w:val="none" w:sz="0" w:space="0" w:color="auto"/>
                <w:left w:val="none" w:sz="0" w:space="0" w:color="auto"/>
                <w:bottom w:val="none" w:sz="0" w:space="0" w:color="auto"/>
                <w:right w:val="none" w:sz="0" w:space="0" w:color="auto"/>
              </w:divBdr>
            </w:div>
            <w:div w:id="1287389304">
              <w:marLeft w:val="0"/>
              <w:marRight w:val="0"/>
              <w:marTop w:val="0"/>
              <w:marBottom w:val="0"/>
              <w:divBdr>
                <w:top w:val="none" w:sz="0" w:space="0" w:color="auto"/>
                <w:left w:val="none" w:sz="0" w:space="0" w:color="auto"/>
                <w:bottom w:val="none" w:sz="0" w:space="0" w:color="auto"/>
                <w:right w:val="none" w:sz="0" w:space="0" w:color="auto"/>
              </w:divBdr>
            </w:div>
            <w:div w:id="165169364">
              <w:marLeft w:val="0"/>
              <w:marRight w:val="0"/>
              <w:marTop w:val="0"/>
              <w:marBottom w:val="0"/>
              <w:divBdr>
                <w:top w:val="none" w:sz="0" w:space="0" w:color="auto"/>
                <w:left w:val="none" w:sz="0" w:space="0" w:color="auto"/>
                <w:bottom w:val="none" w:sz="0" w:space="0" w:color="auto"/>
                <w:right w:val="none" w:sz="0" w:space="0" w:color="auto"/>
              </w:divBdr>
            </w:div>
            <w:div w:id="2112699251">
              <w:marLeft w:val="0"/>
              <w:marRight w:val="0"/>
              <w:marTop w:val="0"/>
              <w:marBottom w:val="0"/>
              <w:divBdr>
                <w:top w:val="none" w:sz="0" w:space="0" w:color="auto"/>
                <w:left w:val="none" w:sz="0" w:space="0" w:color="auto"/>
                <w:bottom w:val="none" w:sz="0" w:space="0" w:color="auto"/>
                <w:right w:val="none" w:sz="0" w:space="0" w:color="auto"/>
              </w:divBdr>
            </w:div>
            <w:div w:id="882718372">
              <w:marLeft w:val="0"/>
              <w:marRight w:val="0"/>
              <w:marTop w:val="0"/>
              <w:marBottom w:val="0"/>
              <w:divBdr>
                <w:top w:val="none" w:sz="0" w:space="0" w:color="auto"/>
                <w:left w:val="none" w:sz="0" w:space="0" w:color="auto"/>
                <w:bottom w:val="none" w:sz="0" w:space="0" w:color="auto"/>
                <w:right w:val="none" w:sz="0" w:space="0" w:color="auto"/>
              </w:divBdr>
            </w:div>
            <w:div w:id="1536382374">
              <w:marLeft w:val="0"/>
              <w:marRight w:val="0"/>
              <w:marTop w:val="0"/>
              <w:marBottom w:val="0"/>
              <w:divBdr>
                <w:top w:val="none" w:sz="0" w:space="0" w:color="auto"/>
                <w:left w:val="none" w:sz="0" w:space="0" w:color="auto"/>
                <w:bottom w:val="none" w:sz="0" w:space="0" w:color="auto"/>
                <w:right w:val="none" w:sz="0" w:space="0" w:color="auto"/>
              </w:divBdr>
            </w:div>
            <w:div w:id="1920287758">
              <w:marLeft w:val="0"/>
              <w:marRight w:val="0"/>
              <w:marTop w:val="0"/>
              <w:marBottom w:val="0"/>
              <w:divBdr>
                <w:top w:val="none" w:sz="0" w:space="0" w:color="auto"/>
                <w:left w:val="none" w:sz="0" w:space="0" w:color="auto"/>
                <w:bottom w:val="none" w:sz="0" w:space="0" w:color="auto"/>
                <w:right w:val="none" w:sz="0" w:space="0" w:color="auto"/>
              </w:divBdr>
            </w:div>
            <w:div w:id="2055540271">
              <w:marLeft w:val="0"/>
              <w:marRight w:val="0"/>
              <w:marTop w:val="0"/>
              <w:marBottom w:val="0"/>
              <w:divBdr>
                <w:top w:val="none" w:sz="0" w:space="0" w:color="auto"/>
                <w:left w:val="none" w:sz="0" w:space="0" w:color="auto"/>
                <w:bottom w:val="none" w:sz="0" w:space="0" w:color="auto"/>
                <w:right w:val="none" w:sz="0" w:space="0" w:color="auto"/>
              </w:divBdr>
            </w:div>
            <w:div w:id="553541112">
              <w:marLeft w:val="0"/>
              <w:marRight w:val="0"/>
              <w:marTop w:val="0"/>
              <w:marBottom w:val="0"/>
              <w:divBdr>
                <w:top w:val="none" w:sz="0" w:space="0" w:color="auto"/>
                <w:left w:val="none" w:sz="0" w:space="0" w:color="auto"/>
                <w:bottom w:val="none" w:sz="0" w:space="0" w:color="auto"/>
                <w:right w:val="none" w:sz="0" w:space="0" w:color="auto"/>
              </w:divBdr>
            </w:div>
            <w:div w:id="583152398">
              <w:marLeft w:val="0"/>
              <w:marRight w:val="0"/>
              <w:marTop w:val="0"/>
              <w:marBottom w:val="0"/>
              <w:divBdr>
                <w:top w:val="none" w:sz="0" w:space="0" w:color="auto"/>
                <w:left w:val="none" w:sz="0" w:space="0" w:color="auto"/>
                <w:bottom w:val="none" w:sz="0" w:space="0" w:color="auto"/>
                <w:right w:val="none" w:sz="0" w:space="0" w:color="auto"/>
              </w:divBdr>
            </w:div>
            <w:div w:id="1202741044">
              <w:marLeft w:val="0"/>
              <w:marRight w:val="0"/>
              <w:marTop w:val="0"/>
              <w:marBottom w:val="0"/>
              <w:divBdr>
                <w:top w:val="none" w:sz="0" w:space="0" w:color="auto"/>
                <w:left w:val="none" w:sz="0" w:space="0" w:color="auto"/>
                <w:bottom w:val="none" w:sz="0" w:space="0" w:color="auto"/>
                <w:right w:val="none" w:sz="0" w:space="0" w:color="auto"/>
              </w:divBdr>
            </w:div>
            <w:div w:id="1989287959">
              <w:marLeft w:val="0"/>
              <w:marRight w:val="0"/>
              <w:marTop w:val="0"/>
              <w:marBottom w:val="0"/>
              <w:divBdr>
                <w:top w:val="none" w:sz="0" w:space="0" w:color="auto"/>
                <w:left w:val="none" w:sz="0" w:space="0" w:color="auto"/>
                <w:bottom w:val="none" w:sz="0" w:space="0" w:color="auto"/>
                <w:right w:val="none" w:sz="0" w:space="0" w:color="auto"/>
              </w:divBdr>
            </w:div>
            <w:div w:id="578909626">
              <w:marLeft w:val="0"/>
              <w:marRight w:val="0"/>
              <w:marTop w:val="0"/>
              <w:marBottom w:val="0"/>
              <w:divBdr>
                <w:top w:val="none" w:sz="0" w:space="0" w:color="auto"/>
                <w:left w:val="none" w:sz="0" w:space="0" w:color="auto"/>
                <w:bottom w:val="none" w:sz="0" w:space="0" w:color="auto"/>
                <w:right w:val="none" w:sz="0" w:space="0" w:color="auto"/>
              </w:divBdr>
            </w:div>
            <w:div w:id="502208659">
              <w:marLeft w:val="0"/>
              <w:marRight w:val="0"/>
              <w:marTop w:val="0"/>
              <w:marBottom w:val="0"/>
              <w:divBdr>
                <w:top w:val="none" w:sz="0" w:space="0" w:color="auto"/>
                <w:left w:val="none" w:sz="0" w:space="0" w:color="auto"/>
                <w:bottom w:val="none" w:sz="0" w:space="0" w:color="auto"/>
                <w:right w:val="none" w:sz="0" w:space="0" w:color="auto"/>
              </w:divBdr>
            </w:div>
            <w:div w:id="1269266929">
              <w:marLeft w:val="0"/>
              <w:marRight w:val="0"/>
              <w:marTop w:val="0"/>
              <w:marBottom w:val="0"/>
              <w:divBdr>
                <w:top w:val="none" w:sz="0" w:space="0" w:color="auto"/>
                <w:left w:val="none" w:sz="0" w:space="0" w:color="auto"/>
                <w:bottom w:val="none" w:sz="0" w:space="0" w:color="auto"/>
                <w:right w:val="none" w:sz="0" w:space="0" w:color="auto"/>
              </w:divBdr>
            </w:div>
            <w:div w:id="861163447">
              <w:marLeft w:val="0"/>
              <w:marRight w:val="0"/>
              <w:marTop w:val="0"/>
              <w:marBottom w:val="0"/>
              <w:divBdr>
                <w:top w:val="none" w:sz="0" w:space="0" w:color="auto"/>
                <w:left w:val="none" w:sz="0" w:space="0" w:color="auto"/>
                <w:bottom w:val="none" w:sz="0" w:space="0" w:color="auto"/>
                <w:right w:val="none" w:sz="0" w:space="0" w:color="auto"/>
              </w:divBdr>
            </w:div>
            <w:div w:id="909775543">
              <w:marLeft w:val="0"/>
              <w:marRight w:val="0"/>
              <w:marTop w:val="0"/>
              <w:marBottom w:val="0"/>
              <w:divBdr>
                <w:top w:val="none" w:sz="0" w:space="0" w:color="auto"/>
                <w:left w:val="none" w:sz="0" w:space="0" w:color="auto"/>
                <w:bottom w:val="none" w:sz="0" w:space="0" w:color="auto"/>
                <w:right w:val="none" w:sz="0" w:space="0" w:color="auto"/>
              </w:divBdr>
            </w:div>
            <w:div w:id="267349475">
              <w:marLeft w:val="0"/>
              <w:marRight w:val="0"/>
              <w:marTop w:val="0"/>
              <w:marBottom w:val="0"/>
              <w:divBdr>
                <w:top w:val="none" w:sz="0" w:space="0" w:color="auto"/>
                <w:left w:val="none" w:sz="0" w:space="0" w:color="auto"/>
                <w:bottom w:val="none" w:sz="0" w:space="0" w:color="auto"/>
                <w:right w:val="none" w:sz="0" w:space="0" w:color="auto"/>
              </w:divBdr>
            </w:div>
            <w:div w:id="1427267977">
              <w:marLeft w:val="0"/>
              <w:marRight w:val="0"/>
              <w:marTop w:val="0"/>
              <w:marBottom w:val="0"/>
              <w:divBdr>
                <w:top w:val="none" w:sz="0" w:space="0" w:color="auto"/>
                <w:left w:val="none" w:sz="0" w:space="0" w:color="auto"/>
                <w:bottom w:val="none" w:sz="0" w:space="0" w:color="auto"/>
                <w:right w:val="none" w:sz="0" w:space="0" w:color="auto"/>
              </w:divBdr>
            </w:div>
            <w:div w:id="1556501093">
              <w:marLeft w:val="0"/>
              <w:marRight w:val="0"/>
              <w:marTop w:val="0"/>
              <w:marBottom w:val="0"/>
              <w:divBdr>
                <w:top w:val="none" w:sz="0" w:space="0" w:color="auto"/>
                <w:left w:val="none" w:sz="0" w:space="0" w:color="auto"/>
                <w:bottom w:val="none" w:sz="0" w:space="0" w:color="auto"/>
                <w:right w:val="none" w:sz="0" w:space="0" w:color="auto"/>
              </w:divBdr>
            </w:div>
            <w:div w:id="516576432">
              <w:marLeft w:val="0"/>
              <w:marRight w:val="0"/>
              <w:marTop w:val="0"/>
              <w:marBottom w:val="0"/>
              <w:divBdr>
                <w:top w:val="none" w:sz="0" w:space="0" w:color="auto"/>
                <w:left w:val="none" w:sz="0" w:space="0" w:color="auto"/>
                <w:bottom w:val="none" w:sz="0" w:space="0" w:color="auto"/>
                <w:right w:val="none" w:sz="0" w:space="0" w:color="auto"/>
              </w:divBdr>
            </w:div>
            <w:div w:id="288169692">
              <w:marLeft w:val="0"/>
              <w:marRight w:val="0"/>
              <w:marTop w:val="0"/>
              <w:marBottom w:val="0"/>
              <w:divBdr>
                <w:top w:val="none" w:sz="0" w:space="0" w:color="auto"/>
                <w:left w:val="none" w:sz="0" w:space="0" w:color="auto"/>
                <w:bottom w:val="none" w:sz="0" w:space="0" w:color="auto"/>
                <w:right w:val="none" w:sz="0" w:space="0" w:color="auto"/>
              </w:divBdr>
            </w:div>
            <w:div w:id="1967197530">
              <w:marLeft w:val="0"/>
              <w:marRight w:val="0"/>
              <w:marTop w:val="0"/>
              <w:marBottom w:val="0"/>
              <w:divBdr>
                <w:top w:val="none" w:sz="0" w:space="0" w:color="auto"/>
                <w:left w:val="none" w:sz="0" w:space="0" w:color="auto"/>
                <w:bottom w:val="none" w:sz="0" w:space="0" w:color="auto"/>
                <w:right w:val="none" w:sz="0" w:space="0" w:color="auto"/>
              </w:divBdr>
            </w:div>
            <w:div w:id="1232350024">
              <w:marLeft w:val="0"/>
              <w:marRight w:val="0"/>
              <w:marTop w:val="0"/>
              <w:marBottom w:val="0"/>
              <w:divBdr>
                <w:top w:val="none" w:sz="0" w:space="0" w:color="auto"/>
                <w:left w:val="none" w:sz="0" w:space="0" w:color="auto"/>
                <w:bottom w:val="none" w:sz="0" w:space="0" w:color="auto"/>
                <w:right w:val="none" w:sz="0" w:space="0" w:color="auto"/>
              </w:divBdr>
            </w:div>
            <w:div w:id="197662862">
              <w:marLeft w:val="0"/>
              <w:marRight w:val="0"/>
              <w:marTop w:val="0"/>
              <w:marBottom w:val="0"/>
              <w:divBdr>
                <w:top w:val="none" w:sz="0" w:space="0" w:color="auto"/>
                <w:left w:val="none" w:sz="0" w:space="0" w:color="auto"/>
                <w:bottom w:val="none" w:sz="0" w:space="0" w:color="auto"/>
                <w:right w:val="none" w:sz="0" w:space="0" w:color="auto"/>
              </w:divBdr>
            </w:div>
            <w:div w:id="5747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3869">
      <w:bodyDiv w:val="1"/>
      <w:marLeft w:val="0"/>
      <w:marRight w:val="0"/>
      <w:marTop w:val="0"/>
      <w:marBottom w:val="0"/>
      <w:divBdr>
        <w:top w:val="none" w:sz="0" w:space="0" w:color="auto"/>
        <w:left w:val="none" w:sz="0" w:space="0" w:color="auto"/>
        <w:bottom w:val="none" w:sz="0" w:space="0" w:color="auto"/>
        <w:right w:val="none" w:sz="0" w:space="0" w:color="auto"/>
      </w:divBdr>
      <w:divsChild>
        <w:div w:id="2106072306">
          <w:marLeft w:val="480"/>
          <w:marRight w:val="0"/>
          <w:marTop w:val="0"/>
          <w:marBottom w:val="0"/>
          <w:divBdr>
            <w:top w:val="none" w:sz="0" w:space="0" w:color="auto"/>
            <w:left w:val="none" w:sz="0" w:space="0" w:color="auto"/>
            <w:bottom w:val="none" w:sz="0" w:space="0" w:color="auto"/>
            <w:right w:val="none" w:sz="0" w:space="0" w:color="auto"/>
          </w:divBdr>
          <w:divsChild>
            <w:div w:id="13283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11.jpeg"/><Relationship Id="rId42" Type="http://schemas.openxmlformats.org/officeDocument/2006/relationships/image" Target="media/image25.jpg"/><Relationship Id="rId63" Type="http://schemas.openxmlformats.org/officeDocument/2006/relationships/image" Target="media/image45.jpg"/><Relationship Id="rId84" Type="http://schemas.openxmlformats.org/officeDocument/2006/relationships/image" Target="media/image66.png"/><Relationship Id="rId138" Type="http://schemas.openxmlformats.org/officeDocument/2006/relationships/image" Target="media/image118.png"/><Relationship Id="rId159" Type="http://schemas.openxmlformats.org/officeDocument/2006/relationships/image" Target="media/image138.png"/><Relationship Id="rId170" Type="http://schemas.openxmlformats.org/officeDocument/2006/relationships/image" Target="media/image149.jpeg"/><Relationship Id="rId191" Type="http://schemas.openxmlformats.org/officeDocument/2006/relationships/image" Target="media/image170.jpeg"/><Relationship Id="rId205" Type="http://schemas.openxmlformats.org/officeDocument/2006/relationships/image" Target="media/image184.jpeg"/><Relationship Id="rId226" Type="http://schemas.openxmlformats.org/officeDocument/2006/relationships/image" Target="media/image203.jpeg"/><Relationship Id="rId247" Type="http://schemas.openxmlformats.org/officeDocument/2006/relationships/hyperlink" Target="https://muse-jhu-edu.ezproxy.lib.ou.edu/book/8475" TargetMode="External"/><Relationship Id="rId107" Type="http://schemas.openxmlformats.org/officeDocument/2006/relationships/image" Target="media/image89.png"/><Relationship Id="rId11" Type="http://schemas.openxmlformats.org/officeDocument/2006/relationships/image" Target="media/image1.emf"/><Relationship Id="rId32" Type="http://schemas.openxmlformats.org/officeDocument/2006/relationships/image" Target="media/image18.png"/><Relationship Id="rId53" Type="http://schemas.openxmlformats.org/officeDocument/2006/relationships/image" Target="media/image35.jpg"/><Relationship Id="rId74" Type="http://schemas.openxmlformats.org/officeDocument/2006/relationships/image" Target="media/image56.png"/><Relationship Id="rId128" Type="http://schemas.microsoft.com/office/2007/relationships/hdphoto" Target="media/hdphoto8.wdp"/><Relationship Id="rId149" Type="http://schemas.openxmlformats.org/officeDocument/2006/relationships/image" Target="media/image128.png"/><Relationship Id="rId5" Type="http://schemas.openxmlformats.org/officeDocument/2006/relationships/webSettings" Target="webSettings.xml"/><Relationship Id="rId95" Type="http://schemas.openxmlformats.org/officeDocument/2006/relationships/image" Target="media/image77.png"/><Relationship Id="rId160" Type="http://schemas.openxmlformats.org/officeDocument/2006/relationships/image" Target="media/image139.jpeg"/><Relationship Id="rId181" Type="http://schemas.openxmlformats.org/officeDocument/2006/relationships/image" Target="media/image160.jpeg"/><Relationship Id="rId216" Type="http://schemas.openxmlformats.org/officeDocument/2006/relationships/chart" Target="charts/chart1.xml"/><Relationship Id="rId237" Type="http://schemas.openxmlformats.org/officeDocument/2006/relationships/image" Target="media/image214.jpeg"/><Relationship Id="rId22" Type="http://schemas.openxmlformats.org/officeDocument/2006/relationships/image" Target="media/image12.png"/><Relationship Id="rId43" Type="http://schemas.openxmlformats.org/officeDocument/2006/relationships/image" Target="media/image26.jpeg"/><Relationship Id="rId64" Type="http://schemas.openxmlformats.org/officeDocument/2006/relationships/image" Target="media/image46.jpeg"/><Relationship Id="rId118" Type="http://schemas.openxmlformats.org/officeDocument/2006/relationships/image" Target="media/image100.png"/><Relationship Id="rId139" Type="http://schemas.openxmlformats.org/officeDocument/2006/relationships/image" Target="media/image119.jpg"/><Relationship Id="rId85" Type="http://schemas.openxmlformats.org/officeDocument/2006/relationships/image" Target="media/image67.png"/><Relationship Id="rId150" Type="http://schemas.openxmlformats.org/officeDocument/2006/relationships/image" Target="media/image129.jpeg"/><Relationship Id="rId171" Type="http://schemas.openxmlformats.org/officeDocument/2006/relationships/image" Target="media/image150.jpeg"/><Relationship Id="rId192" Type="http://schemas.openxmlformats.org/officeDocument/2006/relationships/image" Target="media/image171.jpeg"/><Relationship Id="rId206" Type="http://schemas.openxmlformats.org/officeDocument/2006/relationships/image" Target="media/image185.jpeg"/><Relationship Id="rId227" Type="http://schemas.openxmlformats.org/officeDocument/2006/relationships/image" Target="media/image204.jpeg"/><Relationship Id="rId248" Type="http://schemas.openxmlformats.org/officeDocument/2006/relationships/hyperlink" Target="https://okmaps.org/ogi/Historical_Photos/OK_SS_Photos_FTP/1930-1939/ss_1939/1939-25N-24E-IM/" TargetMode="External"/><Relationship Id="rId12" Type="http://schemas.openxmlformats.org/officeDocument/2006/relationships/image" Target="media/image2.jpeg"/><Relationship Id="rId33" Type="http://schemas.openxmlformats.org/officeDocument/2006/relationships/image" Target="media/image19.png"/><Relationship Id="rId108" Type="http://schemas.openxmlformats.org/officeDocument/2006/relationships/image" Target="media/image90.png"/><Relationship Id="rId129" Type="http://schemas.openxmlformats.org/officeDocument/2006/relationships/image" Target="media/image109.jpeg"/><Relationship Id="rId54" Type="http://schemas.openxmlformats.org/officeDocument/2006/relationships/image" Target="media/image36.jp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20.png"/><Relationship Id="rId161" Type="http://schemas.openxmlformats.org/officeDocument/2006/relationships/image" Target="media/image140.jpeg"/><Relationship Id="rId182" Type="http://schemas.openxmlformats.org/officeDocument/2006/relationships/image" Target="media/image161.jpeg"/><Relationship Id="rId217" Type="http://schemas.openxmlformats.org/officeDocument/2006/relationships/chart" Target="charts/chart2.xml"/><Relationship Id="rId6" Type="http://schemas.openxmlformats.org/officeDocument/2006/relationships/footnotes" Target="footnotes.xml"/><Relationship Id="rId238" Type="http://schemas.openxmlformats.org/officeDocument/2006/relationships/image" Target="media/image215.png"/><Relationship Id="rId23" Type="http://schemas.microsoft.com/office/2007/relationships/hdphoto" Target="media/hdphoto1.wdp"/><Relationship Id="rId119" Type="http://schemas.openxmlformats.org/officeDocument/2006/relationships/image" Target="media/image101.png"/><Relationship Id="rId44" Type="http://schemas.openxmlformats.org/officeDocument/2006/relationships/image" Target="media/image27.jpg"/><Relationship Id="rId65" Type="http://schemas.openxmlformats.org/officeDocument/2006/relationships/image" Target="media/image47.jpeg"/><Relationship Id="rId86" Type="http://schemas.openxmlformats.org/officeDocument/2006/relationships/image" Target="media/image68.png"/><Relationship Id="rId130" Type="http://schemas.openxmlformats.org/officeDocument/2006/relationships/image" Target="media/image110.png"/><Relationship Id="rId151" Type="http://schemas.openxmlformats.org/officeDocument/2006/relationships/image" Target="media/image130.png"/><Relationship Id="rId172" Type="http://schemas.openxmlformats.org/officeDocument/2006/relationships/image" Target="media/image151.jpeg"/><Relationship Id="rId193" Type="http://schemas.openxmlformats.org/officeDocument/2006/relationships/image" Target="media/image172.jpeg"/><Relationship Id="rId207" Type="http://schemas.openxmlformats.org/officeDocument/2006/relationships/image" Target="media/image186.jpeg"/><Relationship Id="rId228" Type="http://schemas.openxmlformats.org/officeDocument/2006/relationships/image" Target="media/image205.jpeg"/><Relationship Id="rId249" Type="http://schemas.openxmlformats.org/officeDocument/2006/relationships/hyperlink" Target="https://doi.org/10.1179/pan.2008.006" TargetMode="External"/><Relationship Id="rId13" Type="http://schemas.openxmlformats.org/officeDocument/2006/relationships/image" Target="media/image3.jpeg"/><Relationship Id="rId109" Type="http://schemas.openxmlformats.org/officeDocument/2006/relationships/image" Target="media/image91.png"/><Relationship Id="rId34" Type="http://schemas.openxmlformats.org/officeDocument/2006/relationships/image" Target="media/image18.jpeg"/><Relationship Id="rId55" Type="http://schemas.openxmlformats.org/officeDocument/2006/relationships/image" Target="media/image37.jpeg"/><Relationship Id="rId76" Type="http://schemas.openxmlformats.org/officeDocument/2006/relationships/image" Target="media/image58.png"/><Relationship Id="rId97" Type="http://schemas.openxmlformats.org/officeDocument/2006/relationships/image" Target="media/image79.png"/><Relationship Id="rId120" Type="http://schemas.openxmlformats.org/officeDocument/2006/relationships/image" Target="media/image102.tiff"/><Relationship Id="rId141" Type="http://schemas.openxmlformats.org/officeDocument/2006/relationships/image" Target="media/image121.jpeg"/><Relationship Id="rId7" Type="http://schemas.openxmlformats.org/officeDocument/2006/relationships/endnotes" Target="endnotes.xml"/><Relationship Id="rId162" Type="http://schemas.openxmlformats.org/officeDocument/2006/relationships/image" Target="media/image141.jpeg"/><Relationship Id="rId183" Type="http://schemas.openxmlformats.org/officeDocument/2006/relationships/image" Target="media/image162.jpeg"/><Relationship Id="rId218" Type="http://schemas.openxmlformats.org/officeDocument/2006/relationships/image" Target="media/image195.jpeg"/><Relationship Id="rId239" Type="http://schemas.openxmlformats.org/officeDocument/2006/relationships/image" Target="media/image216.emf"/><Relationship Id="rId250" Type="http://schemas.openxmlformats.org/officeDocument/2006/relationships/hyperlink" Target="https://repository.si.edu/handle/10088/17285" TargetMode="External"/><Relationship Id="rId24" Type="http://schemas.openxmlformats.org/officeDocument/2006/relationships/image" Target="media/image13.png"/><Relationship Id="rId45" Type="http://schemas.openxmlformats.org/officeDocument/2006/relationships/image" Target="media/image28.jpeg"/><Relationship Id="rId66" Type="http://schemas.openxmlformats.org/officeDocument/2006/relationships/image" Target="media/image48.jpeg"/><Relationship Id="rId87" Type="http://schemas.openxmlformats.org/officeDocument/2006/relationships/image" Target="media/image69.png"/><Relationship Id="rId110" Type="http://schemas.openxmlformats.org/officeDocument/2006/relationships/image" Target="media/image92.png"/><Relationship Id="rId131" Type="http://schemas.openxmlformats.org/officeDocument/2006/relationships/image" Target="media/image111.jpg"/><Relationship Id="rId152" Type="http://schemas.openxmlformats.org/officeDocument/2006/relationships/image" Target="media/image131.jpg"/><Relationship Id="rId173" Type="http://schemas.openxmlformats.org/officeDocument/2006/relationships/image" Target="media/image152.jpeg"/><Relationship Id="rId194" Type="http://schemas.openxmlformats.org/officeDocument/2006/relationships/image" Target="media/image173.jpeg"/><Relationship Id="rId208" Type="http://schemas.openxmlformats.org/officeDocument/2006/relationships/image" Target="media/image187.jpeg"/><Relationship Id="rId229" Type="http://schemas.openxmlformats.org/officeDocument/2006/relationships/image" Target="media/image206.jpeg"/><Relationship Id="rId240" Type="http://schemas.openxmlformats.org/officeDocument/2006/relationships/hyperlink" Target="https://doi.org/10.2307/280396" TargetMode="External"/><Relationship Id="rId14" Type="http://schemas.openxmlformats.org/officeDocument/2006/relationships/image" Target="media/image4.png"/><Relationship Id="rId35" Type="http://schemas.openxmlformats.org/officeDocument/2006/relationships/image" Target="media/image19.jpeg"/><Relationship Id="rId56" Type="http://schemas.openxmlformats.org/officeDocument/2006/relationships/image" Target="media/image38.jpeg"/><Relationship Id="rId77" Type="http://schemas.openxmlformats.org/officeDocument/2006/relationships/image" Target="media/image59.png"/><Relationship Id="rId100" Type="http://schemas.openxmlformats.org/officeDocument/2006/relationships/image" Target="media/image82.png"/><Relationship Id="rId8" Type="http://schemas.openxmlformats.org/officeDocument/2006/relationships/footer" Target="footer1.xml"/><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2.png"/><Relationship Id="rId163" Type="http://schemas.openxmlformats.org/officeDocument/2006/relationships/image" Target="media/image142.jpeg"/><Relationship Id="rId184" Type="http://schemas.openxmlformats.org/officeDocument/2006/relationships/image" Target="media/image163.jpeg"/><Relationship Id="rId219" Type="http://schemas.openxmlformats.org/officeDocument/2006/relationships/image" Target="media/image196.jpeg"/><Relationship Id="rId230" Type="http://schemas.openxmlformats.org/officeDocument/2006/relationships/image" Target="media/image207.jpeg"/><Relationship Id="rId251" Type="http://schemas.openxmlformats.org/officeDocument/2006/relationships/fontTable" Target="fontTable.xml"/><Relationship Id="rId25" Type="http://schemas.openxmlformats.org/officeDocument/2006/relationships/image" Target="media/image14.png"/><Relationship Id="rId46" Type="http://schemas.openxmlformats.org/officeDocument/2006/relationships/image" Target="media/image29.png"/><Relationship Id="rId67" Type="http://schemas.openxmlformats.org/officeDocument/2006/relationships/image" Target="media/image49.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image" Target="media/image112.png"/><Relationship Id="rId153" Type="http://schemas.openxmlformats.org/officeDocument/2006/relationships/image" Target="media/image132.png"/><Relationship Id="rId174" Type="http://schemas.openxmlformats.org/officeDocument/2006/relationships/image" Target="media/image153.jpeg"/><Relationship Id="rId195" Type="http://schemas.openxmlformats.org/officeDocument/2006/relationships/image" Target="media/image174.jpeg"/><Relationship Id="rId209" Type="http://schemas.openxmlformats.org/officeDocument/2006/relationships/image" Target="media/image188.jpeg"/><Relationship Id="rId220" Type="http://schemas.openxmlformats.org/officeDocument/2006/relationships/image" Target="media/image197.jpeg"/><Relationship Id="rId241" Type="http://schemas.openxmlformats.org/officeDocument/2006/relationships/hyperlink" Target="https://doi.org/10.1007/s10816-016-9281-3" TargetMode="External"/><Relationship Id="rId15" Type="http://schemas.openxmlformats.org/officeDocument/2006/relationships/image" Target="media/image5.png"/><Relationship Id="rId36" Type="http://schemas.openxmlformats.org/officeDocument/2006/relationships/image" Target="media/image20.png"/><Relationship Id="rId57" Type="http://schemas.openxmlformats.org/officeDocument/2006/relationships/image" Target="media/image39.jpg"/><Relationship Id="rId78" Type="http://schemas.openxmlformats.org/officeDocument/2006/relationships/image" Target="media/image60.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emf"/><Relationship Id="rId143" Type="http://schemas.openxmlformats.org/officeDocument/2006/relationships/image" Target="media/image123.jpg"/><Relationship Id="rId164" Type="http://schemas.openxmlformats.org/officeDocument/2006/relationships/image" Target="media/image143.jpeg"/><Relationship Id="rId185" Type="http://schemas.openxmlformats.org/officeDocument/2006/relationships/image" Target="media/image164.jpe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59.jpeg"/><Relationship Id="rId210" Type="http://schemas.openxmlformats.org/officeDocument/2006/relationships/image" Target="media/image189.jpeg"/><Relationship Id="rId215" Type="http://schemas.openxmlformats.org/officeDocument/2006/relationships/image" Target="media/image194.png"/><Relationship Id="rId236" Type="http://schemas.openxmlformats.org/officeDocument/2006/relationships/image" Target="media/image213.jpeg"/><Relationship Id="rId26" Type="http://schemas.microsoft.com/office/2007/relationships/hdphoto" Target="media/hdphoto2.wdp"/><Relationship Id="rId231" Type="http://schemas.openxmlformats.org/officeDocument/2006/relationships/image" Target="media/image208.jpeg"/><Relationship Id="rId252" Type="http://schemas.openxmlformats.org/officeDocument/2006/relationships/theme" Target="theme/theme1.xml"/><Relationship Id="rId47" Type="http://schemas.microsoft.com/office/2007/relationships/hdphoto" Target="media/hdphoto6.wdp"/><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3.jpeg"/><Relationship Id="rId154" Type="http://schemas.openxmlformats.org/officeDocument/2006/relationships/image" Target="media/image133.jpeg"/><Relationship Id="rId175" Type="http://schemas.openxmlformats.org/officeDocument/2006/relationships/image" Target="media/image154.jpeg"/><Relationship Id="rId196" Type="http://schemas.openxmlformats.org/officeDocument/2006/relationships/image" Target="media/image175.jpeg"/><Relationship Id="rId200" Type="http://schemas.openxmlformats.org/officeDocument/2006/relationships/image" Target="media/image179.jpeg"/><Relationship Id="rId16" Type="http://schemas.openxmlformats.org/officeDocument/2006/relationships/image" Target="media/image6.jpeg"/><Relationship Id="rId221" Type="http://schemas.openxmlformats.org/officeDocument/2006/relationships/image" Target="media/image198.jpeg"/><Relationship Id="rId242" Type="http://schemas.openxmlformats.org/officeDocument/2006/relationships/hyperlink" Target="https://doi.org/10.1179/sea.2010.29.2.005" TargetMode="External"/><Relationship Id="rId37" Type="http://schemas.microsoft.com/office/2007/relationships/hdphoto" Target="media/hdphoto5.wdp"/><Relationship Id="rId58" Type="http://schemas.openxmlformats.org/officeDocument/2006/relationships/image" Target="media/image40.jpe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image" Target="media/image105.emf"/><Relationship Id="rId144" Type="http://schemas.openxmlformats.org/officeDocument/2006/relationships/image" Target="media/image124.png"/><Relationship Id="rId90" Type="http://schemas.openxmlformats.org/officeDocument/2006/relationships/image" Target="media/image72.png"/><Relationship Id="rId165" Type="http://schemas.openxmlformats.org/officeDocument/2006/relationships/image" Target="media/image144.jpeg"/><Relationship Id="rId186" Type="http://schemas.openxmlformats.org/officeDocument/2006/relationships/image" Target="media/image165.jpeg"/><Relationship Id="rId211" Type="http://schemas.openxmlformats.org/officeDocument/2006/relationships/image" Target="media/image190.jpeg"/><Relationship Id="rId232" Type="http://schemas.openxmlformats.org/officeDocument/2006/relationships/image" Target="media/image209.jpeg"/><Relationship Id="rId27" Type="http://schemas.openxmlformats.org/officeDocument/2006/relationships/image" Target="media/image15.png"/><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image" Target="media/image114.png"/><Relationship Id="rId80" Type="http://schemas.openxmlformats.org/officeDocument/2006/relationships/image" Target="media/image62.png"/><Relationship Id="rId155" Type="http://schemas.openxmlformats.org/officeDocument/2006/relationships/image" Target="media/image134.png"/><Relationship Id="rId176" Type="http://schemas.openxmlformats.org/officeDocument/2006/relationships/image" Target="media/image155.jpeg"/><Relationship Id="rId197" Type="http://schemas.openxmlformats.org/officeDocument/2006/relationships/image" Target="media/image176.jpeg"/><Relationship Id="rId201" Type="http://schemas.openxmlformats.org/officeDocument/2006/relationships/image" Target="media/image180.jpeg"/><Relationship Id="rId222" Type="http://schemas.openxmlformats.org/officeDocument/2006/relationships/image" Target="media/image199.jpeg"/><Relationship Id="rId243" Type="http://schemas.openxmlformats.org/officeDocument/2006/relationships/hyperlink" Target="https://doi.org/10.1016/0305-4403(95)90011-X" TargetMode="External"/><Relationship Id="rId17" Type="http://schemas.openxmlformats.org/officeDocument/2006/relationships/image" Target="media/image7.jpeg"/><Relationship Id="rId38" Type="http://schemas.openxmlformats.org/officeDocument/2006/relationships/image" Target="media/image21.png"/><Relationship Id="rId59" Type="http://schemas.openxmlformats.org/officeDocument/2006/relationships/image" Target="media/image41.jpg"/><Relationship Id="rId103" Type="http://schemas.openxmlformats.org/officeDocument/2006/relationships/image" Target="media/image85.png"/><Relationship Id="rId124" Type="http://schemas.openxmlformats.org/officeDocument/2006/relationships/image" Target="media/image106.png"/><Relationship Id="rId70" Type="http://schemas.openxmlformats.org/officeDocument/2006/relationships/image" Target="media/image52.png"/><Relationship Id="rId91" Type="http://schemas.openxmlformats.org/officeDocument/2006/relationships/image" Target="media/image73.png"/><Relationship Id="rId145" Type="http://schemas.microsoft.com/office/2007/relationships/hdphoto" Target="media/hdphoto9.wdp"/><Relationship Id="rId166" Type="http://schemas.openxmlformats.org/officeDocument/2006/relationships/image" Target="media/image145.jpeg"/><Relationship Id="rId187" Type="http://schemas.openxmlformats.org/officeDocument/2006/relationships/image" Target="media/image166.jpeg"/><Relationship Id="rId1" Type="http://schemas.openxmlformats.org/officeDocument/2006/relationships/customXml" Target="../customXml/item1.xml"/><Relationship Id="rId212" Type="http://schemas.openxmlformats.org/officeDocument/2006/relationships/image" Target="media/image191.emf"/><Relationship Id="rId233" Type="http://schemas.openxmlformats.org/officeDocument/2006/relationships/image" Target="media/image210.jpeg"/><Relationship Id="rId28" Type="http://schemas.openxmlformats.org/officeDocument/2006/relationships/image" Target="media/image16.png"/><Relationship Id="rId49" Type="http://schemas.openxmlformats.org/officeDocument/2006/relationships/image" Target="media/image31.jpg"/><Relationship Id="rId114" Type="http://schemas.openxmlformats.org/officeDocument/2006/relationships/image" Target="media/image96.png"/><Relationship Id="rId60" Type="http://schemas.openxmlformats.org/officeDocument/2006/relationships/image" Target="media/image42.jpeg"/><Relationship Id="rId81" Type="http://schemas.openxmlformats.org/officeDocument/2006/relationships/image" Target="media/image63.png"/><Relationship Id="rId135" Type="http://schemas.openxmlformats.org/officeDocument/2006/relationships/image" Target="media/image115.jpg"/><Relationship Id="rId156" Type="http://schemas.openxmlformats.org/officeDocument/2006/relationships/image" Target="media/image135.jpg"/><Relationship Id="rId177" Type="http://schemas.openxmlformats.org/officeDocument/2006/relationships/image" Target="media/image156.jpeg"/><Relationship Id="rId198" Type="http://schemas.openxmlformats.org/officeDocument/2006/relationships/image" Target="media/image177.jpeg"/><Relationship Id="rId202" Type="http://schemas.openxmlformats.org/officeDocument/2006/relationships/image" Target="media/image181.jpeg"/><Relationship Id="rId223" Type="http://schemas.openxmlformats.org/officeDocument/2006/relationships/image" Target="media/image200.jpeg"/><Relationship Id="rId244" Type="http://schemas.openxmlformats.org/officeDocument/2006/relationships/hyperlink" Target="https://doi.org/10.2307/4128404" TargetMode="External"/><Relationship Id="rId18" Type="http://schemas.openxmlformats.org/officeDocument/2006/relationships/image" Target="media/image8.jpeg"/><Relationship Id="rId39" Type="http://schemas.openxmlformats.org/officeDocument/2006/relationships/image" Target="media/image22.png"/><Relationship Id="rId50" Type="http://schemas.openxmlformats.org/officeDocument/2006/relationships/image" Target="media/image32.jpeg"/><Relationship Id="rId104" Type="http://schemas.openxmlformats.org/officeDocument/2006/relationships/image" Target="media/image86.png"/><Relationship Id="rId125" Type="http://schemas.microsoft.com/office/2007/relationships/hdphoto" Target="media/hdphoto7.wdp"/><Relationship Id="rId146" Type="http://schemas.openxmlformats.org/officeDocument/2006/relationships/image" Target="media/image125.jpeg"/><Relationship Id="rId167" Type="http://schemas.openxmlformats.org/officeDocument/2006/relationships/image" Target="media/image146.jpeg"/><Relationship Id="rId188" Type="http://schemas.openxmlformats.org/officeDocument/2006/relationships/image" Target="media/image167.jpeg"/><Relationship Id="rId71" Type="http://schemas.openxmlformats.org/officeDocument/2006/relationships/image" Target="media/image53.png"/><Relationship Id="rId92" Type="http://schemas.openxmlformats.org/officeDocument/2006/relationships/image" Target="media/image74.png"/><Relationship Id="rId213" Type="http://schemas.openxmlformats.org/officeDocument/2006/relationships/image" Target="media/image192.png"/><Relationship Id="rId234" Type="http://schemas.openxmlformats.org/officeDocument/2006/relationships/image" Target="media/image211.jpeg"/><Relationship Id="rId2" Type="http://schemas.openxmlformats.org/officeDocument/2006/relationships/numbering" Target="numbering.xml"/><Relationship Id="rId29" Type="http://schemas.microsoft.com/office/2007/relationships/hdphoto" Target="media/hdphoto3.wdp"/><Relationship Id="rId40" Type="http://schemas.openxmlformats.org/officeDocument/2006/relationships/image" Target="media/image23.jpeg"/><Relationship Id="rId115" Type="http://schemas.openxmlformats.org/officeDocument/2006/relationships/image" Target="media/image97.png"/><Relationship Id="rId136" Type="http://schemas.openxmlformats.org/officeDocument/2006/relationships/image" Target="media/image116.png"/><Relationship Id="rId157" Type="http://schemas.openxmlformats.org/officeDocument/2006/relationships/image" Target="media/image136.png"/><Relationship Id="rId178" Type="http://schemas.openxmlformats.org/officeDocument/2006/relationships/image" Target="media/image157.jpeg"/><Relationship Id="rId61" Type="http://schemas.openxmlformats.org/officeDocument/2006/relationships/image" Target="media/image43.jpg"/><Relationship Id="rId82" Type="http://schemas.openxmlformats.org/officeDocument/2006/relationships/image" Target="media/image64.png"/><Relationship Id="rId199" Type="http://schemas.openxmlformats.org/officeDocument/2006/relationships/image" Target="media/image178.jpeg"/><Relationship Id="rId203" Type="http://schemas.openxmlformats.org/officeDocument/2006/relationships/image" Target="media/image182.jpeg"/><Relationship Id="rId19" Type="http://schemas.openxmlformats.org/officeDocument/2006/relationships/image" Target="media/image9.jpeg"/><Relationship Id="rId224" Type="http://schemas.openxmlformats.org/officeDocument/2006/relationships/image" Target="media/image201.jpeg"/><Relationship Id="rId245" Type="http://schemas.openxmlformats.org/officeDocument/2006/relationships/hyperlink" Target="https://shareok-org.ezproxy.lib.ou.edu/handle/11244/52939" TargetMode="External"/><Relationship Id="rId30" Type="http://schemas.openxmlformats.org/officeDocument/2006/relationships/image" Target="media/image17.png"/><Relationship Id="rId105" Type="http://schemas.openxmlformats.org/officeDocument/2006/relationships/image" Target="media/image87.png"/><Relationship Id="rId126" Type="http://schemas.openxmlformats.org/officeDocument/2006/relationships/image" Target="media/image107.jpg"/><Relationship Id="rId147" Type="http://schemas.openxmlformats.org/officeDocument/2006/relationships/image" Target="media/image126.png"/><Relationship Id="rId168" Type="http://schemas.openxmlformats.org/officeDocument/2006/relationships/image" Target="media/image147.jpeg"/><Relationship Id="rId51" Type="http://schemas.openxmlformats.org/officeDocument/2006/relationships/image" Target="media/image33.jpg"/><Relationship Id="rId72" Type="http://schemas.openxmlformats.org/officeDocument/2006/relationships/image" Target="media/image54.png"/><Relationship Id="rId93" Type="http://schemas.openxmlformats.org/officeDocument/2006/relationships/image" Target="media/image75.png"/><Relationship Id="rId189" Type="http://schemas.openxmlformats.org/officeDocument/2006/relationships/image" Target="media/image168.jpeg"/><Relationship Id="rId3" Type="http://schemas.openxmlformats.org/officeDocument/2006/relationships/styles" Target="styles.xml"/><Relationship Id="rId214" Type="http://schemas.openxmlformats.org/officeDocument/2006/relationships/image" Target="media/image193.png"/><Relationship Id="rId235" Type="http://schemas.openxmlformats.org/officeDocument/2006/relationships/image" Target="media/image212.jpeg"/><Relationship Id="rId116" Type="http://schemas.openxmlformats.org/officeDocument/2006/relationships/image" Target="media/image98.png"/><Relationship Id="rId137" Type="http://schemas.openxmlformats.org/officeDocument/2006/relationships/image" Target="media/image117.jpeg"/><Relationship Id="rId158" Type="http://schemas.openxmlformats.org/officeDocument/2006/relationships/image" Target="media/image137.jpeg"/><Relationship Id="rId20" Type="http://schemas.openxmlformats.org/officeDocument/2006/relationships/image" Target="media/image10.jpg"/><Relationship Id="rId41" Type="http://schemas.openxmlformats.org/officeDocument/2006/relationships/image" Target="media/image24.jpeg"/><Relationship Id="rId62" Type="http://schemas.openxmlformats.org/officeDocument/2006/relationships/image" Target="media/image44.jpeg"/><Relationship Id="rId83" Type="http://schemas.openxmlformats.org/officeDocument/2006/relationships/image" Target="media/image65.png"/><Relationship Id="rId179" Type="http://schemas.openxmlformats.org/officeDocument/2006/relationships/image" Target="media/image158.jpeg"/><Relationship Id="rId190" Type="http://schemas.openxmlformats.org/officeDocument/2006/relationships/image" Target="media/image169.jpeg"/><Relationship Id="rId204" Type="http://schemas.openxmlformats.org/officeDocument/2006/relationships/image" Target="media/image183.jpeg"/><Relationship Id="rId225" Type="http://schemas.openxmlformats.org/officeDocument/2006/relationships/image" Target="media/image202.jpeg"/><Relationship Id="rId246" Type="http://schemas.openxmlformats.org/officeDocument/2006/relationships/hyperlink" Target="https://www.okhistory.org/publications/enc/entry.php?entry=WO022" TargetMode="External"/><Relationship Id="rId106" Type="http://schemas.openxmlformats.org/officeDocument/2006/relationships/image" Target="media/image88.png"/><Relationship Id="rId127" Type="http://schemas.openxmlformats.org/officeDocument/2006/relationships/image" Target="media/image108.png"/><Relationship Id="rId10" Type="http://schemas.openxmlformats.org/officeDocument/2006/relationships/footer" Target="footer3.xml"/><Relationship Id="rId31" Type="http://schemas.microsoft.com/office/2007/relationships/hdphoto" Target="media/hdphoto4.wdp"/><Relationship Id="rId52" Type="http://schemas.openxmlformats.org/officeDocument/2006/relationships/image" Target="media/image34.jpeg"/><Relationship Id="rId73" Type="http://schemas.openxmlformats.org/officeDocument/2006/relationships/image" Target="media/image55.png"/><Relationship Id="rId94" Type="http://schemas.openxmlformats.org/officeDocument/2006/relationships/image" Target="media/image76.png"/><Relationship Id="rId148" Type="http://schemas.openxmlformats.org/officeDocument/2006/relationships/image" Target="media/image127.jpg"/><Relationship Id="rId169" Type="http://schemas.openxmlformats.org/officeDocument/2006/relationships/image" Target="media/image148.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[DL64_Ceramic_Data.xlsx]Thickness!PivotTable1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u="sng"/>
              <a:t>Sherd Thickness (Rim Sherds)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Thickness!$B$3</c:f>
              <c:strCache>
                <c:ptCount val="1"/>
                <c:pt idx="0">
                  <c:v>Total</c:v>
                </c:pt>
              </c:strCache>
            </c:strRef>
          </c:tx>
          <c:spPr>
            <a:solidFill>
              <a:schemeClr val="accent1"/>
            </a:solidFill>
            <a:ln>
              <a:noFill/>
            </a:ln>
            <a:effectLst/>
          </c:spPr>
          <c:invertIfNegative val="0"/>
          <c:cat>
            <c:multiLvlStrRef>
              <c:f>Thickness!$A$4:$A$54</c:f>
              <c:multiLvlStrCache>
                <c:ptCount val="49"/>
                <c:lvl>
                  <c:pt idx="0">
                    <c:v>4.3</c:v>
                  </c:pt>
                  <c:pt idx="1">
                    <c:v>4.5</c:v>
                  </c:pt>
                  <c:pt idx="2">
                    <c:v>4.6</c:v>
                  </c:pt>
                  <c:pt idx="3">
                    <c:v>4.7</c:v>
                  </c:pt>
                  <c:pt idx="4">
                    <c:v>4.8</c:v>
                  </c:pt>
                  <c:pt idx="5">
                    <c:v>4.9</c:v>
                  </c:pt>
                  <c:pt idx="6">
                    <c:v>5</c:v>
                  </c:pt>
                  <c:pt idx="7">
                    <c:v>5.1</c:v>
                  </c:pt>
                  <c:pt idx="8">
                    <c:v>5.2</c:v>
                  </c:pt>
                  <c:pt idx="9">
                    <c:v>5.3</c:v>
                  </c:pt>
                  <c:pt idx="10">
                    <c:v>5.4</c:v>
                  </c:pt>
                  <c:pt idx="11">
                    <c:v>5.5</c:v>
                  </c:pt>
                  <c:pt idx="12">
                    <c:v>5.6</c:v>
                  </c:pt>
                  <c:pt idx="13">
                    <c:v>5.7</c:v>
                  </c:pt>
                  <c:pt idx="14">
                    <c:v>5.8</c:v>
                  </c:pt>
                  <c:pt idx="15">
                    <c:v>5.9</c:v>
                  </c:pt>
                  <c:pt idx="16">
                    <c:v>6</c:v>
                  </c:pt>
                  <c:pt idx="17">
                    <c:v>6.1</c:v>
                  </c:pt>
                  <c:pt idx="18">
                    <c:v>6.2</c:v>
                  </c:pt>
                  <c:pt idx="19">
                    <c:v>6.3</c:v>
                  </c:pt>
                  <c:pt idx="20">
                    <c:v>6.4</c:v>
                  </c:pt>
                  <c:pt idx="21">
                    <c:v>6.5</c:v>
                  </c:pt>
                  <c:pt idx="22">
                    <c:v>6.6</c:v>
                  </c:pt>
                  <c:pt idx="23">
                    <c:v>6.7</c:v>
                  </c:pt>
                  <c:pt idx="24">
                    <c:v>6.8</c:v>
                  </c:pt>
                  <c:pt idx="25">
                    <c:v>6.9</c:v>
                  </c:pt>
                  <c:pt idx="26">
                    <c:v>7</c:v>
                  </c:pt>
                  <c:pt idx="27">
                    <c:v>7.1</c:v>
                  </c:pt>
                  <c:pt idx="28">
                    <c:v>7.2</c:v>
                  </c:pt>
                  <c:pt idx="29">
                    <c:v>7.4</c:v>
                  </c:pt>
                  <c:pt idx="30">
                    <c:v>7.5</c:v>
                  </c:pt>
                  <c:pt idx="31">
                    <c:v>7.7</c:v>
                  </c:pt>
                  <c:pt idx="32">
                    <c:v>7.8</c:v>
                  </c:pt>
                  <c:pt idx="33">
                    <c:v>7.9</c:v>
                  </c:pt>
                  <c:pt idx="34">
                    <c:v>8.1</c:v>
                  </c:pt>
                  <c:pt idx="35">
                    <c:v>8.2</c:v>
                  </c:pt>
                  <c:pt idx="36">
                    <c:v>8.3</c:v>
                  </c:pt>
                  <c:pt idx="37">
                    <c:v>8.4</c:v>
                  </c:pt>
                  <c:pt idx="38">
                    <c:v>8.5</c:v>
                  </c:pt>
                  <c:pt idx="39">
                    <c:v>8.6</c:v>
                  </c:pt>
                  <c:pt idx="40">
                    <c:v>8.8</c:v>
                  </c:pt>
                  <c:pt idx="41">
                    <c:v>8.9</c:v>
                  </c:pt>
                  <c:pt idx="42">
                    <c:v>9.1</c:v>
                  </c:pt>
                  <c:pt idx="43">
                    <c:v>9.8</c:v>
                  </c:pt>
                  <c:pt idx="44">
                    <c:v>10.1</c:v>
                  </c:pt>
                  <c:pt idx="45">
                    <c:v>10.8</c:v>
                  </c:pt>
                  <c:pt idx="46">
                    <c:v>10.9</c:v>
                  </c:pt>
                  <c:pt idx="47">
                    <c:v>12.7</c:v>
                  </c:pt>
                  <c:pt idx="48">
                    <c:v>15.4</c:v>
                  </c:pt>
                </c:lvl>
                <c:lvl>
                  <c:pt idx="0">
                    <c:v>Rim</c:v>
                  </c:pt>
                </c:lvl>
              </c:multiLvlStrCache>
            </c:multiLvlStrRef>
          </c:cat>
          <c:val>
            <c:numRef>
              <c:f>Thickness!$B$4:$B$54</c:f>
              <c:numCache>
                <c:formatCode>General</c:formatCode>
                <c:ptCount val="49"/>
                <c:pt idx="0">
                  <c:v>12.899999999999999</c:v>
                </c:pt>
                <c:pt idx="1">
                  <c:v>4.5</c:v>
                </c:pt>
                <c:pt idx="2">
                  <c:v>4.5999999999999996</c:v>
                </c:pt>
                <c:pt idx="3">
                  <c:v>4.7</c:v>
                </c:pt>
                <c:pt idx="4">
                  <c:v>9.6</c:v>
                </c:pt>
                <c:pt idx="5">
                  <c:v>4.9000000000000004</c:v>
                </c:pt>
                <c:pt idx="6">
                  <c:v>10</c:v>
                </c:pt>
                <c:pt idx="7">
                  <c:v>5.0999999999999996</c:v>
                </c:pt>
                <c:pt idx="8">
                  <c:v>15.600000000000001</c:v>
                </c:pt>
                <c:pt idx="9">
                  <c:v>15.899999999999999</c:v>
                </c:pt>
                <c:pt idx="10">
                  <c:v>16.200000000000003</c:v>
                </c:pt>
                <c:pt idx="11">
                  <c:v>16.5</c:v>
                </c:pt>
                <c:pt idx="12">
                  <c:v>5.6</c:v>
                </c:pt>
                <c:pt idx="13">
                  <c:v>28.5</c:v>
                </c:pt>
                <c:pt idx="14">
                  <c:v>11.6</c:v>
                </c:pt>
                <c:pt idx="15">
                  <c:v>11.8</c:v>
                </c:pt>
                <c:pt idx="16">
                  <c:v>24</c:v>
                </c:pt>
                <c:pt idx="17">
                  <c:v>12.2</c:v>
                </c:pt>
                <c:pt idx="18">
                  <c:v>18.600000000000001</c:v>
                </c:pt>
                <c:pt idx="19">
                  <c:v>18.899999999999999</c:v>
                </c:pt>
                <c:pt idx="20">
                  <c:v>25.6</c:v>
                </c:pt>
                <c:pt idx="21">
                  <c:v>52</c:v>
                </c:pt>
                <c:pt idx="22">
                  <c:v>26.4</c:v>
                </c:pt>
                <c:pt idx="23">
                  <c:v>20.100000000000001</c:v>
                </c:pt>
                <c:pt idx="24">
                  <c:v>20.399999999999999</c:v>
                </c:pt>
                <c:pt idx="25">
                  <c:v>13.8</c:v>
                </c:pt>
                <c:pt idx="26">
                  <c:v>7</c:v>
                </c:pt>
                <c:pt idx="27">
                  <c:v>21.299999999999997</c:v>
                </c:pt>
                <c:pt idx="28">
                  <c:v>21.6</c:v>
                </c:pt>
                <c:pt idx="29">
                  <c:v>29.6</c:v>
                </c:pt>
                <c:pt idx="30">
                  <c:v>7.5</c:v>
                </c:pt>
                <c:pt idx="31">
                  <c:v>30.8</c:v>
                </c:pt>
                <c:pt idx="32">
                  <c:v>39</c:v>
                </c:pt>
                <c:pt idx="33">
                  <c:v>7.9</c:v>
                </c:pt>
                <c:pt idx="34">
                  <c:v>8.1</c:v>
                </c:pt>
                <c:pt idx="35">
                  <c:v>24.599999999999998</c:v>
                </c:pt>
                <c:pt idx="36">
                  <c:v>16.600000000000001</c:v>
                </c:pt>
                <c:pt idx="37">
                  <c:v>16.8</c:v>
                </c:pt>
                <c:pt idx="38">
                  <c:v>25.5</c:v>
                </c:pt>
                <c:pt idx="39">
                  <c:v>8.6</c:v>
                </c:pt>
                <c:pt idx="40">
                  <c:v>26.400000000000002</c:v>
                </c:pt>
                <c:pt idx="41">
                  <c:v>8.9</c:v>
                </c:pt>
                <c:pt idx="42">
                  <c:v>9.1</c:v>
                </c:pt>
                <c:pt idx="43">
                  <c:v>19.600000000000001</c:v>
                </c:pt>
                <c:pt idx="44">
                  <c:v>10.1</c:v>
                </c:pt>
                <c:pt idx="45">
                  <c:v>21.6</c:v>
                </c:pt>
                <c:pt idx="46">
                  <c:v>10.9</c:v>
                </c:pt>
                <c:pt idx="47">
                  <c:v>12.7</c:v>
                </c:pt>
                <c:pt idx="48">
                  <c:v>15.4</c:v>
                </c:pt>
              </c:numCache>
            </c:numRef>
          </c:val>
          <c:extLst>
            <c:ext xmlns:c16="http://schemas.microsoft.com/office/drawing/2014/chart" uri="{C3380CC4-5D6E-409C-BE32-E72D297353CC}">
              <c16:uniqueId val="{00000000-D99E-46FD-9A94-07FBC7E656E0}"/>
            </c:ext>
          </c:extLst>
        </c:ser>
        <c:dLbls>
          <c:showLegendKey val="0"/>
          <c:showVal val="0"/>
          <c:showCatName val="0"/>
          <c:showSerName val="0"/>
          <c:showPercent val="0"/>
          <c:showBubbleSize val="0"/>
        </c:dLbls>
        <c:gapWidth val="219"/>
        <c:overlap val="-27"/>
        <c:axId val="466917391"/>
        <c:axId val="338115247"/>
      </c:barChart>
      <c:catAx>
        <c:axId val="4669173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Thickness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115247"/>
        <c:crosses val="autoZero"/>
        <c:auto val="1"/>
        <c:lblAlgn val="ctr"/>
        <c:lblOffset val="100"/>
        <c:noMultiLvlLbl val="0"/>
      </c:catAx>
      <c:valAx>
        <c:axId val="338115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Sherd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917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[DL64_Ceramic_Data.xlsx]Thickness!PivotTable1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u="sng"/>
              <a:t>Sherd Thickness (Base Sherds)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Thickness!$B$3</c:f>
              <c:strCache>
                <c:ptCount val="1"/>
                <c:pt idx="0">
                  <c:v>Total</c:v>
                </c:pt>
              </c:strCache>
            </c:strRef>
          </c:tx>
          <c:spPr>
            <a:solidFill>
              <a:schemeClr val="accent1"/>
            </a:solidFill>
            <a:ln>
              <a:noFill/>
            </a:ln>
            <a:effectLst/>
          </c:spPr>
          <c:invertIfNegative val="0"/>
          <c:cat>
            <c:multiLvlStrRef>
              <c:f>Thickness!$A$4:$A$39</c:f>
              <c:multiLvlStrCache>
                <c:ptCount val="34"/>
                <c:lvl>
                  <c:pt idx="0">
                    <c:v>4.8</c:v>
                  </c:pt>
                  <c:pt idx="1">
                    <c:v>6.1</c:v>
                  </c:pt>
                  <c:pt idx="2">
                    <c:v>6.2</c:v>
                  </c:pt>
                  <c:pt idx="3">
                    <c:v>6.8</c:v>
                  </c:pt>
                  <c:pt idx="4">
                    <c:v>7.1</c:v>
                  </c:pt>
                  <c:pt idx="5">
                    <c:v>7.2</c:v>
                  </c:pt>
                  <c:pt idx="6">
                    <c:v>7.3</c:v>
                  </c:pt>
                  <c:pt idx="7">
                    <c:v>7.4</c:v>
                  </c:pt>
                  <c:pt idx="8">
                    <c:v>7.5</c:v>
                  </c:pt>
                  <c:pt idx="9">
                    <c:v>7.7</c:v>
                  </c:pt>
                  <c:pt idx="10">
                    <c:v>8.1</c:v>
                  </c:pt>
                  <c:pt idx="11">
                    <c:v>8.3</c:v>
                  </c:pt>
                  <c:pt idx="12">
                    <c:v>8.5</c:v>
                  </c:pt>
                  <c:pt idx="13">
                    <c:v>8.9</c:v>
                  </c:pt>
                  <c:pt idx="14">
                    <c:v>9.3</c:v>
                  </c:pt>
                  <c:pt idx="15">
                    <c:v>9.4</c:v>
                  </c:pt>
                  <c:pt idx="16">
                    <c:v>9.9</c:v>
                  </c:pt>
                  <c:pt idx="17">
                    <c:v>10.4</c:v>
                  </c:pt>
                  <c:pt idx="18">
                    <c:v>10.9</c:v>
                  </c:pt>
                  <c:pt idx="19">
                    <c:v>11</c:v>
                  </c:pt>
                  <c:pt idx="20">
                    <c:v>11.3</c:v>
                  </c:pt>
                  <c:pt idx="21">
                    <c:v>11.5</c:v>
                  </c:pt>
                  <c:pt idx="22">
                    <c:v>11.6</c:v>
                  </c:pt>
                  <c:pt idx="23">
                    <c:v>11.8</c:v>
                  </c:pt>
                  <c:pt idx="24">
                    <c:v>11.9</c:v>
                  </c:pt>
                  <c:pt idx="25">
                    <c:v>12.3</c:v>
                  </c:pt>
                  <c:pt idx="26">
                    <c:v>12.6</c:v>
                  </c:pt>
                  <c:pt idx="27">
                    <c:v>13.7</c:v>
                  </c:pt>
                  <c:pt idx="28">
                    <c:v>14.2</c:v>
                  </c:pt>
                  <c:pt idx="29">
                    <c:v>14.7</c:v>
                  </c:pt>
                  <c:pt idx="30">
                    <c:v>15</c:v>
                  </c:pt>
                  <c:pt idx="31">
                    <c:v>15.2</c:v>
                  </c:pt>
                  <c:pt idx="32">
                    <c:v>16.5</c:v>
                  </c:pt>
                  <c:pt idx="33">
                    <c:v>18.5</c:v>
                  </c:pt>
                </c:lvl>
                <c:lvl>
                  <c:pt idx="0">
                    <c:v>Base</c:v>
                  </c:pt>
                </c:lvl>
              </c:multiLvlStrCache>
            </c:multiLvlStrRef>
          </c:cat>
          <c:val>
            <c:numRef>
              <c:f>Thickness!$B$4:$B$39</c:f>
              <c:numCache>
                <c:formatCode>General</c:formatCode>
                <c:ptCount val="34"/>
                <c:pt idx="0">
                  <c:v>4.8</c:v>
                </c:pt>
                <c:pt idx="1">
                  <c:v>6.1</c:v>
                </c:pt>
                <c:pt idx="2">
                  <c:v>6.2</c:v>
                </c:pt>
                <c:pt idx="3">
                  <c:v>6.8</c:v>
                </c:pt>
                <c:pt idx="4">
                  <c:v>7.1</c:v>
                </c:pt>
                <c:pt idx="5">
                  <c:v>7.2</c:v>
                </c:pt>
                <c:pt idx="6">
                  <c:v>7.3</c:v>
                </c:pt>
                <c:pt idx="7">
                  <c:v>7.4</c:v>
                </c:pt>
                <c:pt idx="8">
                  <c:v>7.5</c:v>
                </c:pt>
                <c:pt idx="9">
                  <c:v>7.7</c:v>
                </c:pt>
                <c:pt idx="10">
                  <c:v>8.1</c:v>
                </c:pt>
                <c:pt idx="11">
                  <c:v>8.3000000000000007</c:v>
                </c:pt>
                <c:pt idx="12">
                  <c:v>8.5</c:v>
                </c:pt>
                <c:pt idx="13">
                  <c:v>8.9</c:v>
                </c:pt>
                <c:pt idx="14">
                  <c:v>9.3000000000000007</c:v>
                </c:pt>
                <c:pt idx="15">
                  <c:v>9.4</c:v>
                </c:pt>
                <c:pt idx="16">
                  <c:v>9.9</c:v>
                </c:pt>
                <c:pt idx="17">
                  <c:v>10.4</c:v>
                </c:pt>
                <c:pt idx="18">
                  <c:v>10.9</c:v>
                </c:pt>
                <c:pt idx="19">
                  <c:v>11</c:v>
                </c:pt>
                <c:pt idx="20">
                  <c:v>11.3</c:v>
                </c:pt>
                <c:pt idx="21">
                  <c:v>23</c:v>
                </c:pt>
                <c:pt idx="22">
                  <c:v>11.6</c:v>
                </c:pt>
                <c:pt idx="23">
                  <c:v>11.8</c:v>
                </c:pt>
                <c:pt idx="24">
                  <c:v>11.9</c:v>
                </c:pt>
                <c:pt idx="25">
                  <c:v>12.3</c:v>
                </c:pt>
                <c:pt idx="26">
                  <c:v>25.2</c:v>
                </c:pt>
                <c:pt idx="27">
                  <c:v>13.7</c:v>
                </c:pt>
                <c:pt idx="28">
                  <c:v>14.2</c:v>
                </c:pt>
                <c:pt idx="29">
                  <c:v>14.7</c:v>
                </c:pt>
                <c:pt idx="30">
                  <c:v>30</c:v>
                </c:pt>
                <c:pt idx="31">
                  <c:v>15.2</c:v>
                </c:pt>
                <c:pt idx="32">
                  <c:v>16.5</c:v>
                </c:pt>
                <c:pt idx="33">
                  <c:v>18.5</c:v>
                </c:pt>
              </c:numCache>
            </c:numRef>
          </c:val>
          <c:extLst>
            <c:ext xmlns:c16="http://schemas.microsoft.com/office/drawing/2014/chart" uri="{C3380CC4-5D6E-409C-BE32-E72D297353CC}">
              <c16:uniqueId val="{00000000-DD15-4203-B47A-3FA5A38AE349}"/>
            </c:ext>
          </c:extLst>
        </c:ser>
        <c:dLbls>
          <c:showLegendKey val="0"/>
          <c:showVal val="0"/>
          <c:showCatName val="0"/>
          <c:showSerName val="0"/>
          <c:showPercent val="0"/>
          <c:showBubbleSize val="0"/>
        </c:dLbls>
        <c:gapWidth val="219"/>
        <c:overlap val="-27"/>
        <c:axId val="466917391"/>
        <c:axId val="338115247"/>
      </c:barChart>
      <c:catAx>
        <c:axId val="4669173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Thickness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115247"/>
        <c:crosses val="autoZero"/>
        <c:auto val="1"/>
        <c:lblAlgn val="ctr"/>
        <c:lblOffset val="100"/>
        <c:noMultiLvlLbl val="0"/>
      </c:catAx>
      <c:valAx>
        <c:axId val="338115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Sherd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917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A4A48-1C61-43C6-8B16-343E4A5E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3950</TotalTime>
  <Pages>178</Pages>
  <Words>32296</Words>
  <Characters>184088</Characters>
  <Application>Microsoft Office Word</Application>
  <DocSecurity>0</DocSecurity>
  <Lines>1534</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Hueffed, John E.</dc:creator>
  <cp:keywords/>
  <dc:description/>
  <cp:lastModifiedBy>John Hueffed</cp:lastModifiedBy>
  <cp:revision>978</cp:revision>
  <cp:lastPrinted>2023-12-06T20:36:00Z</cp:lastPrinted>
  <dcterms:created xsi:type="dcterms:W3CDTF">2023-11-03T15:37:00Z</dcterms:created>
  <dcterms:modified xsi:type="dcterms:W3CDTF">2023-12-06T20:36:00Z</dcterms:modified>
</cp:coreProperties>
</file>