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7C3D6" w14:textId="77777777" w:rsidR="003B0A2F" w:rsidRDefault="003B0A2F" w:rsidP="003B0A2F">
      <w:pPr>
        <w:rPr>
          <w:caps/>
        </w:rPr>
      </w:pPr>
    </w:p>
    <w:sdt>
      <w:sdtPr>
        <w:rPr>
          <w:caps/>
        </w:rPr>
        <w:id w:val="30091833"/>
        <w:lock w:val="contentLocked"/>
        <w:placeholder>
          <w:docPart w:val="A81F602006EA4C16A9F3206BB0D96450"/>
        </w:placeholder>
        <w:group/>
      </w:sdtPr>
      <w:sdtEndPr/>
      <w:sdtContent>
        <w:p w14:paraId="30D09A0C" w14:textId="77777777" w:rsidR="00A50007" w:rsidRPr="0008176F" w:rsidRDefault="0008176F" w:rsidP="0008176F">
          <w:pPr>
            <w:pStyle w:val="NoSpacing"/>
            <w:jc w:val="center"/>
            <w:rPr>
              <w:caps/>
            </w:rPr>
          </w:pPr>
          <w:r w:rsidRPr="0008176F">
            <w:rPr>
              <w:caps/>
            </w:rPr>
            <w:t>University of Oklahoma</w:t>
          </w:r>
        </w:p>
        <w:p w14:paraId="4DB285C4" w14:textId="77777777" w:rsidR="0008176F" w:rsidRPr="0008176F" w:rsidRDefault="0008176F" w:rsidP="0008176F">
          <w:pPr>
            <w:pStyle w:val="NoSpacing"/>
            <w:jc w:val="center"/>
            <w:rPr>
              <w:caps/>
            </w:rPr>
          </w:pPr>
        </w:p>
        <w:p w14:paraId="54C28E03" w14:textId="77777777" w:rsidR="0008176F" w:rsidRPr="0008176F" w:rsidRDefault="0008176F" w:rsidP="0008176F">
          <w:pPr>
            <w:pStyle w:val="NoSpacing"/>
            <w:jc w:val="center"/>
            <w:rPr>
              <w:caps/>
            </w:rPr>
          </w:pPr>
          <w:r w:rsidRPr="0008176F">
            <w:rPr>
              <w:caps/>
            </w:rPr>
            <w:t>Graduate College</w:t>
          </w:r>
        </w:p>
      </w:sdtContent>
    </w:sdt>
    <w:p w14:paraId="46CEF2D0" w14:textId="77777777" w:rsidR="0008176F" w:rsidRPr="0008176F" w:rsidRDefault="0008176F" w:rsidP="0008176F">
      <w:pPr>
        <w:pStyle w:val="NoSpacing"/>
        <w:jc w:val="center"/>
        <w:rPr>
          <w:caps/>
        </w:rPr>
      </w:pPr>
    </w:p>
    <w:p w14:paraId="0C45FAB8" w14:textId="77777777" w:rsidR="0008176F" w:rsidRPr="0008176F" w:rsidRDefault="0008176F" w:rsidP="0008176F">
      <w:pPr>
        <w:pStyle w:val="NoSpacing"/>
        <w:jc w:val="center"/>
        <w:rPr>
          <w:caps/>
        </w:rPr>
      </w:pPr>
    </w:p>
    <w:p w14:paraId="73B0208F" w14:textId="77777777" w:rsidR="0008176F" w:rsidRPr="0008176F" w:rsidRDefault="0008176F" w:rsidP="0008176F">
      <w:pPr>
        <w:pStyle w:val="NoSpacing"/>
        <w:jc w:val="center"/>
        <w:rPr>
          <w:caps/>
        </w:rPr>
      </w:pPr>
    </w:p>
    <w:p w14:paraId="46DE053C" w14:textId="77777777" w:rsidR="0008176F" w:rsidRPr="0008176F" w:rsidRDefault="0008176F" w:rsidP="0008176F">
      <w:pPr>
        <w:pStyle w:val="NoSpacing"/>
        <w:jc w:val="center"/>
        <w:rPr>
          <w:caps/>
        </w:rPr>
      </w:pPr>
    </w:p>
    <w:p w14:paraId="4E7BAF3B" w14:textId="77777777" w:rsidR="0008176F" w:rsidRPr="0008176F" w:rsidRDefault="0008176F" w:rsidP="0008176F">
      <w:pPr>
        <w:pStyle w:val="NoSpacing"/>
        <w:jc w:val="center"/>
        <w:rPr>
          <w:caps/>
        </w:rPr>
      </w:pPr>
    </w:p>
    <w:p w14:paraId="79FE3B81" w14:textId="77777777" w:rsidR="0008176F" w:rsidRPr="0008176F" w:rsidRDefault="0008176F" w:rsidP="0008176F">
      <w:pPr>
        <w:pStyle w:val="NoSpacing"/>
        <w:jc w:val="center"/>
        <w:rPr>
          <w:caps/>
        </w:rPr>
      </w:pPr>
    </w:p>
    <w:p w14:paraId="293DB23C"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14:paraId="3EEB70B4" w14:textId="77777777" w:rsidR="0008176F" w:rsidRPr="0008176F" w:rsidRDefault="009C2EB1" w:rsidP="0008176F">
          <w:pPr>
            <w:pStyle w:val="NoSpacing"/>
            <w:spacing w:line="480" w:lineRule="auto"/>
            <w:jc w:val="center"/>
            <w:rPr>
              <w:caps/>
            </w:rPr>
          </w:pPr>
          <w:r>
            <w:rPr>
              <w:caps/>
            </w:rPr>
            <w:t>PHYSIOLOGICAL STRESS RESILIENCE: OPTIMIZING COGNITIVE PERFORMANCE IN RESERVED OFFICERS TRAINING CORPS DURING EXERCISE</w:t>
          </w:r>
        </w:p>
      </w:sdtContent>
    </w:sdt>
    <w:p w14:paraId="694F791D" w14:textId="77777777" w:rsidR="0008176F" w:rsidRPr="0008176F" w:rsidRDefault="0008176F" w:rsidP="0008176F">
      <w:pPr>
        <w:pStyle w:val="NoSpacing"/>
        <w:jc w:val="center"/>
        <w:rPr>
          <w:caps/>
        </w:rPr>
      </w:pPr>
    </w:p>
    <w:p w14:paraId="28E63191" w14:textId="77777777" w:rsidR="0008176F" w:rsidRPr="0008176F" w:rsidRDefault="0008176F" w:rsidP="0008176F">
      <w:pPr>
        <w:pStyle w:val="NoSpacing"/>
        <w:jc w:val="center"/>
        <w:rPr>
          <w:caps/>
        </w:rPr>
      </w:pPr>
    </w:p>
    <w:p w14:paraId="22084DF6" w14:textId="77777777" w:rsidR="0008176F" w:rsidRPr="0008176F" w:rsidRDefault="0008176F" w:rsidP="0008176F">
      <w:pPr>
        <w:pStyle w:val="NoSpacing"/>
        <w:jc w:val="center"/>
        <w:rPr>
          <w:caps/>
        </w:rPr>
      </w:pPr>
    </w:p>
    <w:p w14:paraId="33A39861" w14:textId="77777777" w:rsidR="0008176F" w:rsidRPr="0008176F" w:rsidRDefault="0008176F" w:rsidP="0008176F">
      <w:pPr>
        <w:pStyle w:val="NoSpacing"/>
        <w:jc w:val="center"/>
        <w:rPr>
          <w:caps/>
        </w:rPr>
      </w:pPr>
    </w:p>
    <w:p w14:paraId="26199C0E" w14:textId="77777777" w:rsidR="0008176F" w:rsidRPr="0008176F" w:rsidRDefault="0008176F" w:rsidP="0008176F">
      <w:pPr>
        <w:pStyle w:val="NoSpacing"/>
        <w:jc w:val="center"/>
        <w:rPr>
          <w:caps/>
        </w:rPr>
      </w:pPr>
    </w:p>
    <w:p w14:paraId="3F847E42" w14:textId="77777777" w:rsidR="0008176F" w:rsidRPr="0008176F" w:rsidRDefault="0008176F" w:rsidP="0008176F">
      <w:pPr>
        <w:pStyle w:val="NoSpacing"/>
        <w:jc w:val="center"/>
        <w:rPr>
          <w:caps/>
        </w:rPr>
      </w:pPr>
    </w:p>
    <w:p w14:paraId="58EC7428" w14:textId="77777777" w:rsidR="0008176F" w:rsidRPr="0008176F" w:rsidRDefault="00FE53AC"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r w:rsidR="00AA635D" w:rsidDel="00775BEC">
        <w:rPr>
          <w:caps/>
        </w:rPr>
        <w:t>Dissertation</w:t>
      </w:r>
    </w:p>
    <w:p w14:paraId="0230F5A1"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2B4BE5D3" w14:textId="77777777" w:rsidR="0008176F" w:rsidRPr="0008176F" w:rsidRDefault="0008176F" w:rsidP="0008176F">
          <w:pPr>
            <w:pStyle w:val="NoSpacing"/>
            <w:jc w:val="center"/>
            <w:rPr>
              <w:caps/>
            </w:rPr>
          </w:pPr>
          <w:r w:rsidRPr="0008176F">
            <w:rPr>
              <w:caps/>
            </w:rPr>
            <w:t>submitted to the Graduate Faculty</w:t>
          </w:r>
        </w:p>
        <w:p w14:paraId="19BC9C4F" w14:textId="77777777" w:rsidR="0008176F" w:rsidRDefault="0008176F" w:rsidP="0008176F">
          <w:pPr>
            <w:pStyle w:val="NoSpacing"/>
            <w:jc w:val="center"/>
          </w:pPr>
        </w:p>
        <w:p w14:paraId="73C54635" w14:textId="77777777" w:rsidR="0008176F" w:rsidRDefault="0008176F" w:rsidP="0008176F">
          <w:pPr>
            <w:pStyle w:val="NoSpacing"/>
            <w:jc w:val="center"/>
          </w:pPr>
          <w:r>
            <w:t>in partial fulfillment of the requirements for the</w:t>
          </w:r>
        </w:p>
        <w:p w14:paraId="72235257" w14:textId="77777777" w:rsidR="0008176F" w:rsidRDefault="0008176F" w:rsidP="0008176F">
          <w:pPr>
            <w:pStyle w:val="NoSpacing"/>
            <w:jc w:val="center"/>
          </w:pPr>
        </w:p>
        <w:p w14:paraId="501AD3CF" w14:textId="77777777" w:rsidR="0008176F" w:rsidRDefault="0008176F" w:rsidP="0008176F">
          <w:pPr>
            <w:pStyle w:val="NoSpacing"/>
            <w:jc w:val="center"/>
          </w:pPr>
          <w:r>
            <w:t>Degree of</w:t>
          </w:r>
        </w:p>
      </w:sdtContent>
    </w:sdt>
    <w:p w14:paraId="303C7DF3"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1BB88D46" w14:textId="77777777" w:rsidR="00746E16" w:rsidRDefault="00AA635D" w:rsidP="00746E16">
          <w:pPr>
            <w:pStyle w:val="NoSpacing"/>
            <w:spacing w:line="480" w:lineRule="auto"/>
            <w:jc w:val="center"/>
            <w:rPr>
              <w:caps/>
            </w:rPr>
          </w:pPr>
          <w:r w:rsidDel="00775BEC">
            <w:rPr>
              <w:caps/>
            </w:rPr>
            <w:t>Doctor of Philosophy</w:t>
          </w:r>
        </w:p>
      </w:sdtContent>
    </w:sdt>
    <w:p w14:paraId="12108089" w14:textId="77777777" w:rsidR="00730F0A" w:rsidRDefault="00730F0A" w:rsidP="0008176F">
      <w:pPr>
        <w:pStyle w:val="NoSpacing"/>
        <w:jc w:val="center"/>
      </w:pPr>
    </w:p>
    <w:p w14:paraId="1E1FD3E6" w14:textId="77777777" w:rsidR="00730F0A" w:rsidRDefault="00730F0A" w:rsidP="0008176F">
      <w:pPr>
        <w:pStyle w:val="NoSpacing"/>
        <w:jc w:val="center"/>
      </w:pPr>
    </w:p>
    <w:p w14:paraId="4610E703" w14:textId="77777777" w:rsidR="00730F0A" w:rsidRDefault="00730F0A" w:rsidP="0008176F">
      <w:pPr>
        <w:pStyle w:val="NoSpacing"/>
        <w:jc w:val="center"/>
      </w:pPr>
    </w:p>
    <w:p w14:paraId="117B2A5F" w14:textId="77777777" w:rsidR="00730F0A" w:rsidRDefault="00730F0A" w:rsidP="0008176F">
      <w:pPr>
        <w:pStyle w:val="NoSpacing"/>
        <w:jc w:val="center"/>
      </w:pPr>
    </w:p>
    <w:p w14:paraId="3D152E8B" w14:textId="77777777" w:rsidR="00730F0A" w:rsidRDefault="00730F0A" w:rsidP="0008176F">
      <w:pPr>
        <w:pStyle w:val="NoSpacing"/>
        <w:jc w:val="center"/>
      </w:pPr>
    </w:p>
    <w:p w14:paraId="70A74E87" w14:textId="77777777" w:rsidR="00730F0A" w:rsidRDefault="00730F0A" w:rsidP="0008176F">
      <w:pPr>
        <w:pStyle w:val="NoSpacing"/>
        <w:jc w:val="center"/>
      </w:pPr>
    </w:p>
    <w:p w14:paraId="5D7C8E8C" w14:textId="77777777" w:rsidR="00730F0A" w:rsidRDefault="00730F0A" w:rsidP="009C2EB1">
      <w:pPr>
        <w:pStyle w:val="NoSpacing"/>
      </w:pPr>
    </w:p>
    <w:p w14:paraId="0E75744B" w14:textId="77777777" w:rsidR="00730F0A" w:rsidRDefault="00730F0A" w:rsidP="0008176F">
      <w:pPr>
        <w:pStyle w:val="NoSpacing"/>
        <w:jc w:val="center"/>
      </w:pPr>
      <w:r>
        <w:t>By</w:t>
      </w:r>
    </w:p>
    <w:p w14:paraId="4AFB1625"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1D8D6C6D" w14:textId="77777777" w:rsidR="00746E16" w:rsidRDefault="009C2EB1" w:rsidP="00746E16">
          <w:pPr>
            <w:pStyle w:val="NoSpacing"/>
            <w:jc w:val="center"/>
            <w:rPr>
              <w:caps/>
            </w:rPr>
          </w:pPr>
          <w:r>
            <w:rPr>
              <w:caps/>
            </w:rPr>
            <w:t>BRANDON LIN STONE</w:t>
          </w:r>
        </w:p>
      </w:sdtContent>
    </w:sdt>
    <w:sdt>
      <w:sdtPr>
        <w:id w:val="30091838"/>
        <w:lock w:val="contentLocked"/>
        <w:placeholder>
          <w:docPart w:val="A81F602006EA4C16A9F3206BB0D96450"/>
        </w:placeholder>
        <w:group/>
      </w:sdtPr>
      <w:sdtEndPr/>
      <w:sdtContent>
        <w:p w14:paraId="5585430D"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14:paraId="746A1F10" w14:textId="77777777" w:rsidR="00730F0A" w:rsidRDefault="00AA635D" w:rsidP="00730F0A">
          <w:pPr>
            <w:pStyle w:val="NoSpacing"/>
            <w:jc w:val="center"/>
          </w:pPr>
          <w:r>
            <w:t>2020</w:t>
          </w:r>
        </w:p>
      </w:sdtContent>
    </w:sdt>
    <w:p w14:paraId="51DB60FD" w14:textId="77777777" w:rsidR="003908D0" w:rsidRDefault="003908D0" w:rsidP="00730F0A">
      <w:pPr>
        <w:pStyle w:val="NoSpacing"/>
        <w:jc w:val="center"/>
        <w:sectPr w:rsidR="003908D0" w:rsidSect="00C5671D">
          <w:footerReference w:type="default" r:id="rId8"/>
          <w:pgSz w:w="12240" w:h="15840" w:code="1"/>
          <w:pgMar w:top="1440" w:right="1440" w:bottom="1440" w:left="1440" w:header="720" w:footer="720" w:gutter="0"/>
          <w:pgNumType w:fmt="lowerRoman" w:start="4"/>
          <w:cols w:space="720"/>
          <w:docGrid w:linePitch="360"/>
        </w:sectPr>
      </w:pPr>
    </w:p>
    <w:p w14:paraId="6824A0E6" w14:textId="77777777" w:rsidR="00730F0A" w:rsidRDefault="00730F0A" w:rsidP="00730F0A">
      <w:pPr>
        <w:pStyle w:val="NoSpacing"/>
        <w:jc w:val="center"/>
      </w:pPr>
    </w:p>
    <w:p w14:paraId="603D9356" w14:textId="77777777" w:rsidR="00730F0A" w:rsidRDefault="00730F0A" w:rsidP="009C2EB1">
      <w:pPr>
        <w:pStyle w:val="NoSpacing"/>
      </w:pPr>
    </w:p>
    <w:sdt>
      <w:sdtPr>
        <w:rPr>
          <w:caps/>
        </w:rPr>
        <w:alias w:val="Click to enter dissertation title"/>
        <w:tag w:val="Click to enter dissertation title"/>
        <w:id w:val="30091843"/>
        <w:lock w:val="sdtLocked"/>
        <w:placeholder>
          <w:docPart w:val="A81F602006EA4C16A9F3206BB0D96450"/>
        </w:placeholder>
      </w:sdtPr>
      <w:sdtEndPr/>
      <w:sdtContent>
        <w:sdt>
          <w:sdtPr>
            <w:rPr>
              <w:caps/>
            </w:rPr>
            <w:alias w:val="Click to enter dissertation title"/>
            <w:tag w:val="Click to enter dissertation title"/>
            <w:id w:val="-1534418102"/>
            <w:placeholder>
              <w:docPart w:val="39522AF11B4242B99855165BF34A1A11"/>
            </w:placeholder>
          </w:sdtPr>
          <w:sdtEndPr/>
          <w:sdtContent>
            <w:p w14:paraId="354A26C8" w14:textId="77777777" w:rsidR="009C2EB1" w:rsidRPr="009C2EB1" w:rsidRDefault="009C2EB1" w:rsidP="009C2EB1">
              <w:pPr>
                <w:pStyle w:val="NoSpacing"/>
                <w:jc w:val="center"/>
                <w:rPr>
                  <w:caps/>
                </w:rPr>
              </w:pPr>
              <w:r w:rsidRPr="009C2EB1">
                <w:rPr>
                  <w:caps/>
                </w:rPr>
                <w:t>PHYSIOLOGICAL STRESS RESILIENCE: OPTIMIZING COGNITIVE PERFORMANCE IN RESERVED OFFICERS TRAINING CORPS DURING EXERCISE</w:t>
              </w:r>
            </w:p>
          </w:sdtContent>
        </w:sdt>
        <w:p w14:paraId="78BE86A4" w14:textId="77777777" w:rsidR="00730F0A" w:rsidRPr="00730F0A" w:rsidRDefault="00FE53AC" w:rsidP="00730F0A">
          <w:pPr>
            <w:pStyle w:val="NoSpacing"/>
            <w:jc w:val="center"/>
            <w:rPr>
              <w:caps/>
            </w:rPr>
          </w:pPr>
        </w:p>
      </w:sdtContent>
    </w:sdt>
    <w:p w14:paraId="4040466D" w14:textId="77777777" w:rsidR="00730F0A" w:rsidRPr="00730F0A" w:rsidRDefault="00730F0A" w:rsidP="00730F0A">
      <w:pPr>
        <w:pStyle w:val="NoSpacing"/>
        <w:jc w:val="center"/>
        <w:rPr>
          <w:caps/>
        </w:rPr>
      </w:pPr>
    </w:p>
    <w:p w14:paraId="7CDA9F62" w14:textId="77777777" w:rsidR="00730F0A" w:rsidRPr="00730F0A" w:rsidRDefault="00730F0A" w:rsidP="00730F0A">
      <w:pPr>
        <w:pStyle w:val="NoSpacing"/>
        <w:jc w:val="center"/>
        <w:rPr>
          <w:caps/>
        </w:rPr>
      </w:pPr>
    </w:p>
    <w:p w14:paraId="6A215FFF" w14:textId="77777777" w:rsidR="00730F0A" w:rsidRPr="00730F0A" w:rsidRDefault="00FE53AC"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692B96" w:rsidDel="00775BEC">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14:paraId="1D6C9AF9" w14:textId="77777777" w:rsidR="00746E16" w:rsidRDefault="00692B96" w:rsidP="00746E16">
          <w:pPr>
            <w:pStyle w:val="NoSpacing"/>
            <w:jc w:val="center"/>
            <w:rPr>
              <w:caps/>
            </w:rPr>
          </w:pPr>
          <w:r w:rsidDel="00775BEC">
            <w:rPr>
              <w:caps/>
            </w:rPr>
            <w:t>Department of Health and Exercise Science</w:t>
          </w:r>
        </w:p>
      </w:sdtContent>
    </w:sdt>
    <w:p w14:paraId="6A81F40F" w14:textId="77777777" w:rsidR="00730F0A" w:rsidRPr="00730F0A" w:rsidRDefault="00730F0A" w:rsidP="00730F0A">
      <w:pPr>
        <w:pStyle w:val="NoSpacing"/>
        <w:jc w:val="center"/>
        <w:rPr>
          <w:caps/>
        </w:rPr>
      </w:pPr>
    </w:p>
    <w:p w14:paraId="167CC6BB" w14:textId="77777777" w:rsidR="00730F0A" w:rsidRPr="00730F0A" w:rsidRDefault="00730F0A" w:rsidP="00730F0A">
      <w:pPr>
        <w:pStyle w:val="NoSpacing"/>
        <w:jc w:val="center"/>
        <w:rPr>
          <w:caps/>
        </w:rPr>
      </w:pPr>
    </w:p>
    <w:p w14:paraId="4BE0C142" w14:textId="77777777" w:rsidR="00730F0A" w:rsidRPr="00730F0A" w:rsidRDefault="00730F0A" w:rsidP="00730F0A">
      <w:pPr>
        <w:pStyle w:val="NoSpacing"/>
        <w:jc w:val="center"/>
        <w:rPr>
          <w:caps/>
        </w:rPr>
      </w:pPr>
    </w:p>
    <w:p w14:paraId="0862EC34" w14:textId="77777777" w:rsidR="00730F0A" w:rsidRDefault="00730F0A" w:rsidP="00730F0A">
      <w:pPr>
        <w:pStyle w:val="NoSpacing"/>
        <w:jc w:val="center"/>
        <w:rPr>
          <w:caps/>
        </w:rPr>
      </w:pPr>
    </w:p>
    <w:p w14:paraId="560C3798" w14:textId="77777777" w:rsidR="00730F0A" w:rsidRPr="00730F0A" w:rsidRDefault="00730F0A" w:rsidP="00730F0A">
      <w:pPr>
        <w:pStyle w:val="NoSpacing"/>
        <w:jc w:val="center"/>
        <w:rPr>
          <w:caps/>
        </w:rPr>
      </w:pPr>
    </w:p>
    <w:p w14:paraId="2DBD9E9B" w14:textId="77777777" w:rsidR="00730F0A" w:rsidRPr="00730F0A" w:rsidRDefault="00730F0A" w:rsidP="00730F0A">
      <w:pPr>
        <w:pStyle w:val="NoSpacing"/>
        <w:jc w:val="center"/>
        <w:rPr>
          <w:caps/>
        </w:rPr>
      </w:pPr>
    </w:p>
    <w:p w14:paraId="5E7A78B9" w14:textId="77777777" w:rsidR="00730F0A" w:rsidRPr="00730F0A" w:rsidRDefault="00730F0A" w:rsidP="00730F0A">
      <w:pPr>
        <w:pStyle w:val="NoSpacing"/>
        <w:jc w:val="center"/>
        <w:rPr>
          <w:caps/>
        </w:rPr>
      </w:pPr>
    </w:p>
    <w:p w14:paraId="1B7637F0"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14:paraId="214CA6CA" w14:textId="77777777" w:rsidR="00730F0A" w:rsidRPr="00730F0A" w:rsidRDefault="00730F0A" w:rsidP="00730F0A">
          <w:pPr>
            <w:pStyle w:val="NoSpacing"/>
            <w:jc w:val="center"/>
            <w:rPr>
              <w:caps/>
            </w:rPr>
          </w:pPr>
          <w:r w:rsidRPr="00730F0A">
            <w:rPr>
              <w:caps/>
            </w:rPr>
            <w:t>By</w:t>
          </w:r>
        </w:p>
      </w:sdtContent>
    </w:sdt>
    <w:p w14:paraId="14A75A7E" w14:textId="77777777" w:rsidR="00730F0A" w:rsidRDefault="00730F0A" w:rsidP="00730F0A">
      <w:pPr>
        <w:pStyle w:val="NoSpacing"/>
        <w:jc w:val="center"/>
      </w:pPr>
    </w:p>
    <w:p w14:paraId="734755B5" w14:textId="77777777" w:rsidR="00730F0A" w:rsidRDefault="00730F0A" w:rsidP="00730F0A">
      <w:pPr>
        <w:pStyle w:val="NoSpacing"/>
        <w:jc w:val="center"/>
      </w:pPr>
    </w:p>
    <w:p w14:paraId="12AFFAF7" w14:textId="77777777" w:rsidR="00730F0A" w:rsidRDefault="00730F0A" w:rsidP="00730F0A">
      <w:pPr>
        <w:pStyle w:val="NoSpacing"/>
        <w:jc w:val="center"/>
      </w:pPr>
    </w:p>
    <w:p w14:paraId="043B931A" w14:textId="76941F25" w:rsidR="00730F0A" w:rsidRPr="006B4721" w:rsidRDefault="00730F0A" w:rsidP="00730F0A">
      <w:pPr>
        <w:pStyle w:val="NoSpacing"/>
        <w:jc w:val="right"/>
      </w:pPr>
      <w:r>
        <w:tab/>
      </w:r>
      <w:r>
        <w:tab/>
      </w:r>
      <w:r>
        <w:tab/>
      </w:r>
      <w:r>
        <w:tab/>
      </w:r>
    </w:p>
    <w:p w14:paraId="7C86F6DA" w14:textId="77777777" w:rsidR="00730F0A" w:rsidRDefault="00FE53AC"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9C2EB1">
            <w:t>Christopher D. Black</w:t>
          </w:r>
        </w:sdtContent>
      </w:sdt>
      <w:r w:rsidR="00730F0A">
        <w:t>, Chair</w:t>
      </w:r>
    </w:p>
    <w:p w14:paraId="60B9020E" w14:textId="77777777" w:rsidR="00730F0A" w:rsidRDefault="00730F0A" w:rsidP="00730F0A">
      <w:pPr>
        <w:pStyle w:val="NoSpacing"/>
        <w:jc w:val="right"/>
      </w:pPr>
    </w:p>
    <w:p w14:paraId="3490AC7A" w14:textId="77777777" w:rsidR="00730F0A" w:rsidRDefault="00730F0A" w:rsidP="00730F0A">
      <w:pPr>
        <w:pStyle w:val="NoSpacing"/>
        <w:jc w:val="right"/>
      </w:pPr>
    </w:p>
    <w:p w14:paraId="7B43D09C" w14:textId="77777777" w:rsidR="00730F0A" w:rsidRDefault="00FE53AC"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692B96" w:rsidDel="00775BEC">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9C2EB1">
            <w:t>J. Mikhail Kellawan, Co-Chair</w:t>
          </w:r>
        </w:sdtContent>
      </w:sdt>
    </w:p>
    <w:p w14:paraId="73A6E302" w14:textId="77777777" w:rsidR="00730F0A" w:rsidRDefault="00730F0A" w:rsidP="00730F0A">
      <w:pPr>
        <w:pStyle w:val="NoSpacing"/>
        <w:jc w:val="right"/>
      </w:pPr>
    </w:p>
    <w:p w14:paraId="645FCB1F" w14:textId="77777777" w:rsidR="00730F0A" w:rsidRDefault="00730F0A" w:rsidP="00730F0A">
      <w:pPr>
        <w:pStyle w:val="NoSpacing"/>
        <w:jc w:val="right"/>
      </w:pPr>
    </w:p>
    <w:p w14:paraId="07A8AE1E" w14:textId="77777777" w:rsidR="00730F0A" w:rsidRDefault="00FE53AC"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692B96" w:rsidDel="00775BEC">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9C2EB1">
            <w:t xml:space="preserve">Eugenia </w:t>
          </w:r>
          <w:proofErr w:type="spellStart"/>
          <w:r w:rsidR="009C2EB1">
            <w:t>Fuenzalida</w:t>
          </w:r>
          <w:proofErr w:type="spellEnd"/>
        </w:sdtContent>
      </w:sdt>
    </w:p>
    <w:p w14:paraId="6D2C7C9A" w14:textId="77777777" w:rsidR="00730F0A" w:rsidRDefault="00730F0A" w:rsidP="00730F0A">
      <w:pPr>
        <w:pStyle w:val="NoSpacing"/>
        <w:jc w:val="right"/>
      </w:pPr>
    </w:p>
    <w:p w14:paraId="5EB519A1" w14:textId="77777777" w:rsidR="00730F0A" w:rsidRDefault="00730F0A" w:rsidP="00730F0A">
      <w:pPr>
        <w:pStyle w:val="NoSpacing"/>
        <w:jc w:val="right"/>
      </w:pPr>
    </w:p>
    <w:p w14:paraId="2B32DC39" w14:textId="77777777" w:rsidR="00FF0F0F" w:rsidRDefault="00FE53AC"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692B96" w:rsidDel="00775BEC">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9C2EB1">
            <w:t>Rebecca D. Larson</w:t>
          </w:r>
        </w:sdtContent>
      </w:sdt>
    </w:p>
    <w:p w14:paraId="59374AB3" w14:textId="77777777" w:rsidR="00FF0F0F" w:rsidRDefault="00FF0F0F" w:rsidP="00FF0F0F">
      <w:pPr>
        <w:pStyle w:val="NoSpacing"/>
        <w:jc w:val="right"/>
      </w:pPr>
    </w:p>
    <w:p w14:paraId="3939A69F" w14:textId="77777777" w:rsidR="00FF0F0F" w:rsidRDefault="00FF0F0F" w:rsidP="00FF0F0F">
      <w:pPr>
        <w:pStyle w:val="NoSpacing"/>
        <w:jc w:val="right"/>
      </w:pPr>
    </w:p>
    <w:p w14:paraId="3D52BE85" w14:textId="77777777" w:rsidR="00FF0F0F" w:rsidRDefault="00FE53AC"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692B96" w:rsidDel="00775BEC">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proofErr w:type="spellStart"/>
          <w:r w:rsidR="009C2EB1">
            <w:t>Randa</w:t>
          </w:r>
          <w:proofErr w:type="spellEnd"/>
          <w:r w:rsidR="009C2EB1">
            <w:t xml:space="preserve"> L. Shehab</w:t>
          </w:r>
        </w:sdtContent>
      </w:sdt>
    </w:p>
    <w:p w14:paraId="2A63C65D" w14:textId="77777777" w:rsidR="00730F0A" w:rsidRDefault="00730F0A" w:rsidP="00730F0A">
      <w:pPr>
        <w:pStyle w:val="NoSpacing"/>
        <w:jc w:val="right"/>
      </w:pPr>
    </w:p>
    <w:p w14:paraId="50BDB3A7" w14:textId="77777777" w:rsidR="00730F0A" w:rsidRDefault="00730F0A" w:rsidP="00730F0A">
      <w:pPr>
        <w:pStyle w:val="NoSpacing"/>
        <w:jc w:val="right"/>
      </w:pPr>
    </w:p>
    <w:p w14:paraId="18A1EDA7" w14:textId="77777777" w:rsidR="00730F0A" w:rsidRDefault="00730F0A" w:rsidP="00730F0A">
      <w:pPr>
        <w:pStyle w:val="NoSpacing"/>
        <w:jc w:val="center"/>
      </w:pPr>
      <w:r>
        <w:br w:type="page"/>
      </w:r>
    </w:p>
    <w:p w14:paraId="1726ED4C" w14:textId="77777777" w:rsidR="002E1449" w:rsidRPr="002E1449" w:rsidRDefault="002E1449" w:rsidP="002E1449"/>
    <w:p w14:paraId="4B6A36FA" w14:textId="77777777" w:rsidR="002E1449" w:rsidRPr="002E1449" w:rsidRDefault="002E1449" w:rsidP="002E1449"/>
    <w:p w14:paraId="44CC01C4" w14:textId="77777777" w:rsidR="002E1449" w:rsidRPr="002E1449" w:rsidRDefault="002E1449" w:rsidP="002E1449"/>
    <w:p w14:paraId="616C9A16" w14:textId="77777777" w:rsidR="002E1449" w:rsidRPr="002E1449" w:rsidRDefault="002E1449" w:rsidP="002E1449"/>
    <w:p w14:paraId="1E602EB0" w14:textId="77777777" w:rsidR="002E1449" w:rsidRPr="002E1449" w:rsidRDefault="002E1449" w:rsidP="002E1449"/>
    <w:p w14:paraId="6AEBD09B" w14:textId="77777777" w:rsidR="002E1449" w:rsidRPr="002E1449" w:rsidRDefault="002E1449" w:rsidP="002E1449"/>
    <w:p w14:paraId="73AEACC3" w14:textId="77777777" w:rsidR="002E1449" w:rsidRPr="002E1449" w:rsidRDefault="002E1449" w:rsidP="002E1449"/>
    <w:p w14:paraId="0F26A8C2" w14:textId="77777777" w:rsidR="002E1449" w:rsidRPr="002E1449" w:rsidRDefault="002E1449" w:rsidP="002E1449"/>
    <w:p w14:paraId="5924CDF3" w14:textId="77777777" w:rsidR="002E1449" w:rsidRPr="002E1449" w:rsidRDefault="002E1449" w:rsidP="002E1449"/>
    <w:p w14:paraId="73FDDB4F" w14:textId="77777777" w:rsidR="002E1449" w:rsidRPr="002E1449" w:rsidRDefault="002E1449" w:rsidP="002E1449"/>
    <w:p w14:paraId="6CD36573" w14:textId="77777777" w:rsidR="002E1449" w:rsidRPr="002E1449" w:rsidRDefault="002E1449" w:rsidP="002E1449"/>
    <w:p w14:paraId="04E7E172" w14:textId="77777777" w:rsidR="002E1449" w:rsidRPr="002E1449" w:rsidRDefault="002E1449" w:rsidP="002E1449"/>
    <w:p w14:paraId="4EC07ED9" w14:textId="77777777" w:rsidR="00730F0A" w:rsidRDefault="00730F0A" w:rsidP="00730F0A">
      <w:pPr>
        <w:pStyle w:val="NoSpacing"/>
        <w:jc w:val="center"/>
      </w:pPr>
    </w:p>
    <w:p w14:paraId="49CF19A8" w14:textId="77777777" w:rsidR="00730F0A" w:rsidRDefault="00730F0A" w:rsidP="00730F0A">
      <w:pPr>
        <w:pStyle w:val="NoSpacing"/>
        <w:jc w:val="center"/>
      </w:pPr>
    </w:p>
    <w:p w14:paraId="29181F2B" w14:textId="77777777" w:rsidR="00730F0A" w:rsidRDefault="00730F0A" w:rsidP="00730F0A">
      <w:pPr>
        <w:pStyle w:val="NoSpacing"/>
        <w:jc w:val="center"/>
      </w:pPr>
    </w:p>
    <w:p w14:paraId="1D7085FF" w14:textId="77777777" w:rsidR="00730F0A" w:rsidRDefault="00730F0A" w:rsidP="00730F0A">
      <w:pPr>
        <w:pStyle w:val="NoSpacing"/>
        <w:jc w:val="center"/>
      </w:pPr>
    </w:p>
    <w:p w14:paraId="00D14528" w14:textId="77777777" w:rsidR="00730F0A" w:rsidRDefault="00730F0A" w:rsidP="00730F0A">
      <w:pPr>
        <w:pStyle w:val="NoSpacing"/>
        <w:jc w:val="center"/>
      </w:pPr>
    </w:p>
    <w:p w14:paraId="7756C7E0" w14:textId="77777777" w:rsidR="00730F0A" w:rsidRDefault="00730F0A" w:rsidP="00730F0A">
      <w:pPr>
        <w:pStyle w:val="NoSpacing"/>
        <w:jc w:val="center"/>
      </w:pPr>
    </w:p>
    <w:p w14:paraId="573ECCFE" w14:textId="77777777" w:rsidR="00730F0A" w:rsidRDefault="00730F0A" w:rsidP="00730F0A">
      <w:pPr>
        <w:pStyle w:val="NoSpacing"/>
        <w:jc w:val="center"/>
      </w:pPr>
    </w:p>
    <w:p w14:paraId="1F4B11F4" w14:textId="77777777" w:rsidR="00730F0A" w:rsidRDefault="00730F0A" w:rsidP="00730F0A">
      <w:pPr>
        <w:pStyle w:val="NoSpacing"/>
        <w:jc w:val="center"/>
      </w:pPr>
    </w:p>
    <w:p w14:paraId="1DFC83C7" w14:textId="77777777" w:rsidR="00730F0A" w:rsidRDefault="00730F0A" w:rsidP="00730F0A">
      <w:pPr>
        <w:pStyle w:val="NoSpacing"/>
        <w:jc w:val="center"/>
      </w:pPr>
    </w:p>
    <w:p w14:paraId="7B581D5D" w14:textId="77777777" w:rsidR="00730F0A" w:rsidRDefault="00730F0A" w:rsidP="00730F0A">
      <w:pPr>
        <w:pStyle w:val="NoSpacing"/>
        <w:jc w:val="center"/>
      </w:pPr>
    </w:p>
    <w:p w14:paraId="7E6B8233" w14:textId="77777777" w:rsidR="00730F0A" w:rsidRDefault="00730F0A" w:rsidP="00730F0A">
      <w:pPr>
        <w:pStyle w:val="NoSpacing"/>
        <w:jc w:val="center"/>
      </w:pPr>
    </w:p>
    <w:p w14:paraId="7D6EE3D2" w14:textId="77777777" w:rsidR="00730F0A" w:rsidRDefault="00730F0A" w:rsidP="00730F0A">
      <w:pPr>
        <w:pStyle w:val="NoSpacing"/>
        <w:jc w:val="center"/>
      </w:pPr>
    </w:p>
    <w:p w14:paraId="2226F4E3" w14:textId="77777777" w:rsidR="00730F0A" w:rsidRDefault="00730F0A" w:rsidP="00730F0A">
      <w:pPr>
        <w:pStyle w:val="NoSpacing"/>
        <w:jc w:val="center"/>
      </w:pPr>
    </w:p>
    <w:p w14:paraId="4B8D7D35" w14:textId="77777777" w:rsidR="00730F0A" w:rsidRDefault="00730F0A" w:rsidP="00730F0A">
      <w:pPr>
        <w:pStyle w:val="NoSpacing"/>
        <w:jc w:val="center"/>
      </w:pPr>
    </w:p>
    <w:p w14:paraId="0E0944CE" w14:textId="77777777" w:rsidR="00730F0A" w:rsidRDefault="00730F0A" w:rsidP="00730F0A">
      <w:pPr>
        <w:pStyle w:val="NoSpacing"/>
        <w:jc w:val="center"/>
      </w:pPr>
    </w:p>
    <w:p w14:paraId="14A1518E" w14:textId="77777777" w:rsidR="00730F0A" w:rsidRDefault="00730F0A" w:rsidP="00730F0A">
      <w:pPr>
        <w:pStyle w:val="NoSpacing"/>
        <w:jc w:val="center"/>
      </w:pPr>
    </w:p>
    <w:p w14:paraId="0BC26957" w14:textId="77777777" w:rsidR="00730F0A" w:rsidRDefault="00730F0A" w:rsidP="00730F0A">
      <w:pPr>
        <w:pStyle w:val="NoSpacing"/>
        <w:jc w:val="center"/>
      </w:pPr>
    </w:p>
    <w:p w14:paraId="3C4FDD49" w14:textId="77777777" w:rsidR="00730F0A" w:rsidRDefault="00730F0A" w:rsidP="002E1449">
      <w:pPr>
        <w:pStyle w:val="NoSpacing"/>
      </w:pPr>
    </w:p>
    <w:p w14:paraId="2F87175C" w14:textId="77777777" w:rsidR="00730F0A" w:rsidRDefault="00FE53AC"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897686">
            <w:t xml:space="preserve">BRANDON L. STONE </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692B96">
            <w:t>2020</w:t>
          </w:r>
        </w:sdtContent>
      </w:sdt>
    </w:p>
    <w:p w14:paraId="6C980108" w14:textId="0ADA3701" w:rsidR="00DE5981" w:rsidRDefault="00643DCB" w:rsidP="00643DCB">
      <w:pPr>
        <w:pStyle w:val="NoSpacing"/>
        <w:tabs>
          <w:tab w:val="center" w:pos="4680"/>
        </w:tabs>
      </w:pPr>
      <w:r>
        <w:tab/>
      </w:r>
      <w:r w:rsidR="00730F0A">
        <w:t>All Rights Reserved.</w:t>
      </w:r>
    </w:p>
    <w:p w14:paraId="76B893DE" w14:textId="77777777" w:rsidR="00747E75" w:rsidRDefault="00747E75" w:rsidP="00DB5FBF">
      <w:pPr>
        <w:pStyle w:val="NoSpacing"/>
        <w:tabs>
          <w:tab w:val="center" w:pos="4680"/>
        </w:tabs>
        <w:jc w:val="center"/>
        <w:sectPr w:rsidR="00747E75" w:rsidSect="00DB5FBF">
          <w:pgSz w:w="12240" w:h="15840" w:code="1"/>
          <w:pgMar w:top="1440" w:right="1440" w:bottom="1440" w:left="1440" w:header="720" w:footer="720" w:gutter="0"/>
          <w:pgNumType w:fmt="lowerRoman" w:start="4"/>
          <w:cols w:space="720"/>
          <w:docGrid w:linePitch="360"/>
        </w:sectPr>
      </w:pPr>
    </w:p>
    <w:p w14:paraId="707CCE2B" w14:textId="28F26926" w:rsidR="00DB5FBF" w:rsidRDefault="00DB5FBF" w:rsidP="00DB5FBF">
      <w:pPr>
        <w:pStyle w:val="NoSpacing"/>
        <w:tabs>
          <w:tab w:val="center" w:pos="4680"/>
        </w:tabs>
        <w:jc w:val="center"/>
      </w:pPr>
    </w:p>
    <w:p w14:paraId="1E6C7D3B" w14:textId="77777777" w:rsidR="00DE5981" w:rsidRDefault="00DE5981" w:rsidP="00DE5981">
      <w:pPr>
        <w:spacing w:line="240" w:lineRule="auto"/>
        <w:jc w:val="center"/>
      </w:pPr>
      <w:r>
        <w:t>ACKNOWLEDGEMENTS</w:t>
      </w:r>
    </w:p>
    <w:p w14:paraId="430CF482" w14:textId="77777777" w:rsidR="0060514C" w:rsidRDefault="0060514C" w:rsidP="00DE5981">
      <w:pPr>
        <w:spacing w:line="240" w:lineRule="auto"/>
        <w:jc w:val="center"/>
      </w:pPr>
    </w:p>
    <w:p w14:paraId="051D62F2" w14:textId="211CF8D8" w:rsidR="00277F81" w:rsidRDefault="00DE5981" w:rsidP="00B20521">
      <w:pPr>
        <w:jc w:val="both"/>
      </w:pPr>
      <w:r>
        <w:tab/>
        <w:t>Without the tireless support of others this project would not be possible. I would like to thank the cadets from OU ROTC who volunteered for a week of visits, oftentimes supplanting their own agendas and schedules in order to assist our research team in this quest. Without each of you, this project wouldn’t have happened. Thank you.</w:t>
      </w:r>
      <w:r w:rsidR="00E92B4A">
        <w:t xml:space="preserve"> To our lab mates, graduate students, and friends: T</w:t>
      </w:r>
      <w:r w:rsidR="00277F81">
        <w:t>hank you. Your support, laughter and friendship won’t be forgotten. T</w:t>
      </w:r>
      <w:r>
        <w:t>o my committee members</w:t>
      </w:r>
      <w:r w:rsidR="00277F81">
        <w:t>, thank</w:t>
      </w:r>
      <w:r>
        <w:t xml:space="preserve"> for </w:t>
      </w:r>
      <w:r w:rsidR="00277F81">
        <w:t>your</w:t>
      </w:r>
      <w:r>
        <w:t xml:space="preserve"> support and guidance throughout this project. Each of you have only made it better </w:t>
      </w:r>
      <w:r w:rsidR="00277F81">
        <w:t xml:space="preserve">and your efforts will not be forgotten. </w:t>
      </w:r>
    </w:p>
    <w:p w14:paraId="536988C6" w14:textId="4B999408" w:rsidR="002E1449" w:rsidRDefault="00277F81" w:rsidP="00B20521">
      <w:pPr>
        <w:jc w:val="both"/>
      </w:pPr>
      <w:r>
        <w:tab/>
        <w:t>To my family and friends, words cannot express my gratitude</w:t>
      </w:r>
      <w:r w:rsidR="00E92B4A">
        <w:t xml:space="preserve"> for each of your love, graciousness and ability to stay with us throughout this journey</w:t>
      </w:r>
      <w:r>
        <w:t xml:space="preserve">. Without you, this would have never been a possibility. Throughout the journey, both before and during this, there have been countless friends and mentors who’ve helped shape and guide me. </w:t>
      </w:r>
      <w:r w:rsidR="0060514C">
        <w:t xml:space="preserve">Mike, Joel, Paul, Rob, Jay, Brian, Tony, Scott, Russell and so many others - </w:t>
      </w:r>
      <w:r>
        <w:t xml:space="preserve">Without each of you coming into my life, this day would not be </w:t>
      </w:r>
      <w:r w:rsidR="00350AD8">
        <w:t>thinkable</w:t>
      </w:r>
      <w:r>
        <w:t xml:space="preserve">. To my wife, Amy, without your support, friendship and love, this </w:t>
      </w:r>
      <w:r w:rsidR="00350AD8">
        <w:t>would not become a reality. Your strength, courage and wisdom guide me each day and I’m a better man, husband and father for it</w:t>
      </w:r>
      <w:r>
        <w:t>.</w:t>
      </w:r>
      <w:r w:rsidR="00492FFD">
        <w:t xml:space="preserve"> </w:t>
      </w:r>
      <w:r w:rsidR="00E92B4A">
        <w:t>W</w:t>
      </w:r>
      <w:r w:rsidR="00492FFD">
        <w:t>ords cannot describe what you mean to me and what this journey has meant.</w:t>
      </w:r>
      <w:r>
        <w:t xml:space="preserve"> We did it</w:t>
      </w:r>
      <w:r w:rsidR="0060514C">
        <w:t>!</w:t>
      </w:r>
      <w:r>
        <w:t xml:space="preserve"> </w:t>
      </w:r>
      <w:r w:rsidR="00DE5981">
        <w:br w:type="page"/>
      </w:r>
    </w:p>
    <w:p w14:paraId="12B0E9E0" w14:textId="77777777" w:rsidR="00816E97" w:rsidRPr="002E1449" w:rsidRDefault="00775701" w:rsidP="00E16BBA">
      <w:pPr>
        <w:pStyle w:val="NoSpacing"/>
        <w:ind w:right="720"/>
        <w:jc w:val="center"/>
      </w:pPr>
      <w:r w:rsidRPr="009C2EB1">
        <w:rPr>
          <w:b/>
        </w:rPr>
        <w:lastRenderedPageBreak/>
        <w:t>Table of Contents</w:t>
      </w:r>
      <w:r w:rsidR="00F7122D" w:rsidRPr="00403DD5">
        <w:rPr>
          <w:b/>
        </w:rPr>
        <w:fldChar w:fldCharType="begin"/>
      </w:r>
      <w:r w:rsidR="000F56FF" w:rsidRPr="009C2EB1">
        <w:rPr>
          <w:b/>
        </w:rPr>
        <w:instrText xml:space="preserve"> TOC \o "3-3" \h \z \t "Heading 1,1,Heading 2,2,Chapter,1" </w:instrText>
      </w:r>
      <w:r w:rsidR="00F7122D" w:rsidRPr="00403DD5">
        <w:rPr>
          <w:b/>
        </w:rPr>
        <w:fldChar w:fldCharType="separate"/>
      </w:r>
    </w:p>
    <w:p w14:paraId="2808F6F7" w14:textId="77777777" w:rsidR="00816E97" w:rsidRDefault="00FE53AC" w:rsidP="00E16BBA">
      <w:pPr>
        <w:pStyle w:val="TOC1"/>
        <w:ind w:right="720"/>
        <w:rPr>
          <w:rFonts w:eastAsiaTheme="minorEastAsia" w:cstheme="minorBidi"/>
          <w:noProof/>
          <w:sz w:val="22"/>
          <w:szCs w:val="22"/>
          <w:lang w:bidi="ar-SA"/>
        </w:rPr>
      </w:pPr>
      <w:hyperlink w:anchor="_Toc514933130" w:history="1">
        <w:r w:rsidR="00816E97" w:rsidRPr="00024EF5">
          <w:rPr>
            <w:rStyle w:val="Hyperlink"/>
            <w:noProof/>
          </w:rPr>
          <w:t>Chapter I: Introduction</w:t>
        </w:r>
        <w:r w:rsidR="00816E97">
          <w:rPr>
            <w:noProof/>
            <w:webHidden/>
          </w:rPr>
          <w:tab/>
        </w:r>
      </w:hyperlink>
      <w:r w:rsidR="00E315D4">
        <w:rPr>
          <w:noProof/>
        </w:rPr>
        <w:t>1</w:t>
      </w:r>
    </w:p>
    <w:p w14:paraId="7AF72B3B" w14:textId="77777777"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31" w:history="1">
        <w:r w:rsidR="00816E97" w:rsidRPr="00024EF5">
          <w:rPr>
            <w:rStyle w:val="Hyperlink"/>
            <w:noProof/>
          </w:rPr>
          <w:t>Purpose</w:t>
        </w:r>
        <w:r w:rsidR="00816E97">
          <w:rPr>
            <w:noProof/>
            <w:webHidden/>
          </w:rPr>
          <w:tab/>
        </w:r>
      </w:hyperlink>
      <w:r w:rsidR="00CF34D5">
        <w:rPr>
          <w:noProof/>
        </w:rPr>
        <w:t>3</w:t>
      </w:r>
    </w:p>
    <w:p w14:paraId="77427DE7" w14:textId="30AEB1BE"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32" w:history="1">
        <w:r w:rsidR="00816E97" w:rsidRPr="00024EF5">
          <w:rPr>
            <w:rStyle w:val="Hyperlink"/>
            <w:noProof/>
          </w:rPr>
          <w:t>Research Question</w:t>
        </w:r>
        <w:r w:rsidR="00816E97">
          <w:rPr>
            <w:noProof/>
            <w:webHidden/>
          </w:rPr>
          <w:tab/>
        </w:r>
      </w:hyperlink>
      <w:r w:rsidR="00010988">
        <w:rPr>
          <w:noProof/>
        </w:rPr>
        <w:t>3</w:t>
      </w:r>
    </w:p>
    <w:p w14:paraId="4CE4F057" w14:textId="77777777"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33" w:history="1">
        <w:r w:rsidR="00816E97" w:rsidRPr="00024EF5">
          <w:rPr>
            <w:rStyle w:val="Hyperlink"/>
            <w:noProof/>
          </w:rPr>
          <w:t>Research Subquestions</w:t>
        </w:r>
        <w:r w:rsidR="00816E97">
          <w:rPr>
            <w:noProof/>
            <w:webHidden/>
          </w:rPr>
          <w:tab/>
        </w:r>
      </w:hyperlink>
      <w:r w:rsidR="00CF34D5">
        <w:rPr>
          <w:noProof/>
        </w:rPr>
        <w:t>4</w:t>
      </w:r>
    </w:p>
    <w:p w14:paraId="05E52954" w14:textId="77777777"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34" w:history="1">
        <w:r w:rsidR="00816E97" w:rsidRPr="00024EF5">
          <w:rPr>
            <w:rStyle w:val="Hyperlink"/>
            <w:noProof/>
          </w:rPr>
          <w:t>Research Hypotheses</w:t>
        </w:r>
        <w:r w:rsidR="00816E97">
          <w:rPr>
            <w:noProof/>
            <w:webHidden/>
          </w:rPr>
          <w:tab/>
        </w:r>
      </w:hyperlink>
      <w:r w:rsidR="00CF34D5">
        <w:rPr>
          <w:noProof/>
        </w:rPr>
        <w:t>4</w:t>
      </w:r>
    </w:p>
    <w:p w14:paraId="436F2853" w14:textId="77777777"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35" w:history="1">
        <w:r w:rsidR="00816E97" w:rsidRPr="00024EF5">
          <w:rPr>
            <w:rStyle w:val="Hyperlink"/>
            <w:noProof/>
          </w:rPr>
          <w:t>Research Subquestion Hypotheses</w:t>
        </w:r>
        <w:r w:rsidR="00816E97">
          <w:rPr>
            <w:noProof/>
            <w:webHidden/>
          </w:rPr>
          <w:tab/>
        </w:r>
      </w:hyperlink>
      <w:r w:rsidR="00CF34D5">
        <w:rPr>
          <w:noProof/>
        </w:rPr>
        <w:t>4</w:t>
      </w:r>
    </w:p>
    <w:p w14:paraId="1A6AC375" w14:textId="77777777"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36" w:history="1">
        <w:r w:rsidR="00816E97" w:rsidRPr="00024EF5">
          <w:rPr>
            <w:rStyle w:val="Hyperlink"/>
            <w:noProof/>
          </w:rPr>
          <w:t>Significance of Study</w:t>
        </w:r>
        <w:r w:rsidR="00816E97">
          <w:rPr>
            <w:noProof/>
            <w:webHidden/>
          </w:rPr>
          <w:tab/>
        </w:r>
      </w:hyperlink>
      <w:r w:rsidR="00CF34D5">
        <w:rPr>
          <w:noProof/>
        </w:rPr>
        <w:t>4</w:t>
      </w:r>
    </w:p>
    <w:p w14:paraId="0CD9280A" w14:textId="38E598F8"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37" w:history="1">
        <w:r w:rsidR="00816E97" w:rsidRPr="00024EF5">
          <w:rPr>
            <w:rStyle w:val="Hyperlink"/>
            <w:noProof/>
          </w:rPr>
          <w:t>Assumptions</w:t>
        </w:r>
        <w:r w:rsidR="00816E97">
          <w:rPr>
            <w:noProof/>
            <w:webHidden/>
          </w:rPr>
          <w:tab/>
        </w:r>
      </w:hyperlink>
      <w:r w:rsidR="00010988">
        <w:rPr>
          <w:noProof/>
        </w:rPr>
        <w:t>4</w:t>
      </w:r>
    </w:p>
    <w:p w14:paraId="01E1B485" w14:textId="77777777"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38" w:history="1">
        <w:r w:rsidR="00816E97" w:rsidRPr="00024EF5">
          <w:rPr>
            <w:rStyle w:val="Hyperlink"/>
            <w:noProof/>
          </w:rPr>
          <w:t>Delimitations</w:t>
        </w:r>
        <w:r w:rsidR="00816E97">
          <w:rPr>
            <w:noProof/>
            <w:webHidden/>
          </w:rPr>
          <w:tab/>
        </w:r>
      </w:hyperlink>
      <w:r w:rsidR="00CF34D5">
        <w:rPr>
          <w:noProof/>
        </w:rPr>
        <w:t>5</w:t>
      </w:r>
    </w:p>
    <w:p w14:paraId="4AD6FE39" w14:textId="5B2A3EDB"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39" w:history="1">
        <w:r w:rsidR="00816E97" w:rsidRPr="00024EF5">
          <w:rPr>
            <w:rStyle w:val="Hyperlink"/>
            <w:noProof/>
          </w:rPr>
          <w:t>Limitations</w:t>
        </w:r>
        <w:r w:rsidR="00816E97">
          <w:rPr>
            <w:noProof/>
            <w:webHidden/>
          </w:rPr>
          <w:tab/>
        </w:r>
      </w:hyperlink>
      <w:r w:rsidR="00010988">
        <w:rPr>
          <w:noProof/>
        </w:rPr>
        <w:t>5</w:t>
      </w:r>
    </w:p>
    <w:p w14:paraId="34E3BB7C" w14:textId="4E975B57"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40" w:history="1">
        <w:r w:rsidR="00816E97" w:rsidRPr="00024EF5">
          <w:rPr>
            <w:rStyle w:val="Hyperlink"/>
            <w:noProof/>
          </w:rPr>
          <w:t>Operational Definitions</w:t>
        </w:r>
        <w:r w:rsidR="00816E97">
          <w:rPr>
            <w:noProof/>
            <w:webHidden/>
          </w:rPr>
          <w:tab/>
        </w:r>
      </w:hyperlink>
      <w:r w:rsidR="00010988">
        <w:rPr>
          <w:noProof/>
        </w:rPr>
        <w:t>5-</w:t>
      </w:r>
      <w:r w:rsidR="00146833">
        <w:rPr>
          <w:noProof/>
        </w:rPr>
        <w:t>7</w:t>
      </w:r>
    </w:p>
    <w:p w14:paraId="1F9C484F" w14:textId="47483043" w:rsidR="00816E97" w:rsidRDefault="00FE53AC" w:rsidP="00E16BBA">
      <w:pPr>
        <w:pStyle w:val="TOC1"/>
        <w:ind w:right="720"/>
        <w:rPr>
          <w:rFonts w:eastAsiaTheme="minorEastAsia" w:cstheme="minorBidi"/>
          <w:noProof/>
          <w:sz w:val="22"/>
          <w:szCs w:val="22"/>
          <w:lang w:bidi="ar-SA"/>
        </w:rPr>
      </w:pPr>
      <w:hyperlink w:anchor="_Toc514933141" w:history="1">
        <w:r w:rsidR="00816E97" w:rsidRPr="00024EF5">
          <w:rPr>
            <w:rStyle w:val="Hyperlink"/>
            <w:noProof/>
          </w:rPr>
          <w:t>Chapter II: Review of Literature</w:t>
        </w:r>
        <w:r w:rsidR="00816E97">
          <w:rPr>
            <w:noProof/>
            <w:webHidden/>
          </w:rPr>
          <w:tab/>
        </w:r>
      </w:hyperlink>
      <w:r w:rsidR="00010988">
        <w:rPr>
          <w:noProof/>
        </w:rPr>
        <w:t>7</w:t>
      </w:r>
    </w:p>
    <w:p w14:paraId="498EC462" w14:textId="3770572D" w:rsidR="00816E97" w:rsidRDefault="00FE53AC" w:rsidP="00E16BBA">
      <w:pPr>
        <w:pStyle w:val="TOC3"/>
        <w:tabs>
          <w:tab w:val="right" w:leader="dot" w:pos="8486"/>
        </w:tabs>
        <w:ind w:right="720" w:hanging="1080"/>
        <w:rPr>
          <w:rFonts w:eastAsiaTheme="minorEastAsia" w:cstheme="minorBidi"/>
          <w:noProof/>
          <w:sz w:val="22"/>
          <w:szCs w:val="22"/>
          <w:lang w:bidi="ar-SA"/>
        </w:rPr>
      </w:pPr>
      <w:hyperlink w:anchor="_Toc514933142" w:history="1">
        <w:r w:rsidR="00AD07F0">
          <w:rPr>
            <w:rStyle w:val="Hyperlink"/>
            <w:noProof/>
          </w:rPr>
          <w:t xml:space="preserve">Exercise and Cognition </w:t>
        </w:r>
        <w:r w:rsidR="00816E97">
          <w:rPr>
            <w:noProof/>
            <w:webHidden/>
          </w:rPr>
          <w:tab/>
        </w:r>
      </w:hyperlink>
      <w:r w:rsidR="00010988">
        <w:rPr>
          <w:noProof/>
        </w:rPr>
        <w:t>7</w:t>
      </w:r>
    </w:p>
    <w:p w14:paraId="6DD32EA2" w14:textId="3AF958AF" w:rsidR="00816E97" w:rsidRDefault="00FE53AC" w:rsidP="00E16BBA">
      <w:pPr>
        <w:pStyle w:val="TOC3"/>
        <w:tabs>
          <w:tab w:val="right" w:leader="dot" w:pos="8486"/>
        </w:tabs>
        <w:ind w:right="720" w:hanging="1080"/>
        <w:rPr>
          <w:rFonts w:eastAsiaTheme="minorEastAsia" w:cstheme="minorBidi"/>
          <w:noProof/>
          <w:sz w:val="22"/>
          <w:szCs w:val="22"/>
          <w:lang w:bidi="ar-SA"/>
        </w:rPr>
      </w:pPr>
      <w:hyperlink w:anchor="_Toc514933144" w:history="1">
        <w:r w:rsidR="00AD07F0">
          <w:rPr>
            <w:rStyle w:val="Hyperlink"/>
            <w:noProof/>
          </w:rPr>
          <w:t>Executive Function</w:t>
        </w:r>
        <w:r w:rsidR="00816E97">
          <w:rPr>
            <w:noProof/>
            <w:webHidden/>
          </w:rPr>
          <w:tab/>
        </w:r>
      </w:hyperlink>
      <w:r w:rsidR="00010988">
        <w:rPr>
          <w:noProof/>
        </w:rPr>
        <w:t>9</w:t>
      </w:r>
    </w:p>
    <w:p w14:paraId="59B0FFC0" w14:textId="51B089BD"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46" w:history="1">
        <w:r w:rsidR="00AD07F0">
          <w:rPr>
            <w:rStyle w:val="Hyperlink"/>
            <w:noProof/>
          </w:rPr>
          <w:t>Executive Function and Exercise</w:t>
        </w:r>
        <w:r w:rsidR="00816E97">
          <w:rPr>
            <w:noProof/>
            <w:webHidden/>
          </w:rPr>
          <w:tab/>
        </w:r>
      </w:hyperlink>
      <w:r w:rsidR="00010988">
        <w:rPr>
          <w:noProof/>
        </w:rPr>
        <w:t>11</w:t>
      </w:r>
    </w:p>
    <w:p w14:paraId="76504F2D" w14:textId="7CA0F71E"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47" w:history="1">
        <w:r w:rsidR="00AD07F0">
          <w:rPr>
            <w:rStyle w:val="Hyperlink"/>
            <w:noProof/>
          </w:rPr>
          <w:t>Factors Affecting Executive Function During Exercise</w:t>
        </w:r>
        <w:r w:rsidR="00816E97">
          <w:rPr>
            <w:noProof/>
            <w:webHidden/>
          </w:rPr>
          <w:tab/>
        </w:r>
      </w:hyperlink>
      <w:r w:rsidR="00010988">
        <w:rPr>
          <w:noProof/>
        </w:rPr>
        <w:t>17</w:t>
      </w:r>
    </w:p>
    <w:p w14:paraId="01FA56CE" w14:textId="46352379" w:rsidR="00816E97" w:rsidRDefault="00FE53AC" w:rsidP="00E16BBA">
      <w:pPr>
        <w:pStyle w:val="TOC3"/>
        <w:tabs>
          <w:tab w:val="right" w:leader="dot" w:pos="8486"/>
        </w:tabs>
        <w:ind w:right="720"/>
        <w:rPr>
          <w:rFonts w:eastAsiaTheme="minorEastAsia" w:cstheme="minorBidi"/>
          <w:noProof/>
          <w:sz w:val="22"/>
          <w:szCs w:val="22"/>
          <w:lang w:bidi="ar-SA"/>
        </w:rPr>
      </w:pPr>
      <w:hyperlink w:anchor="_Toc514933148" w:history="1">
        <w:r w:rsidR="00AD07F0">
          <w:rPr>
            <w:rStyle w:val="Hyperlink"/>
            <w:noProof/>
          </w:rPr>
          <w:t>Exercise Intensity</w:t>
        </w:r>
        <w:r w:rsidR="00816E97">
          <w:rPr>
            <w:noProof/>
            <w:webHidden/>
          </w:rPr>
          <w:tab/>
        </w:r>
      </w:hyperlink>
      <w:r w:rsidR="00010988">
        <w:rPr>
          <w:noProof/>
        </w:rPr>
        <w:t>18</w:t>
      </w:r>
    </w:p>
    <w:p w14:paraId="7BE0CE36" w14:textId="7F9EB03F" w:rsidR="00816E97" w:rsidRDefault="00FE53AC" w:rsidP="00E16BBA">
      <w:pPr>
        <w:pStyle w:val="TOC3"/>
        <w:tabs>
          <w:tab w:val="right" w:leader="dot" w:pos="8486"/>
        </w:tabs>
        <w:ind w:right="720"/>
        <w:rPr>
          <w:rFonts w:eastAsiaTheme="minorEastAsia" w:cstheme="minorBidi"/>
          <w:noProof/>
          <w:sz w:val="22"/>
          <w:szCs w:val="22"/>
          <w:lang w:bidi="ar-SA"/>
        </w:rPr>
      </w:pPr>
      <w:hyperlink w:anchor="_Toc514933149" w:history="1">
        <w:r w:rsidR="00AD07F0">
          <w:rPr>
            <w:rStyle w:val="Hyperlink"/>
            <w:noProof/>
          </w:rPr>
          <w:t>Exercise Duration</w:t>
        </w:r>
        <w:r w:rsidR="00816E97">
          <w:rPr>
            <w:noProof/>
            <w:webHidden/>
          </w:rPr>
          <w:tab/>
        </w:r>
      </w:hyperlink>
      <w:r w:rsidR="00CF34D5">
        <w:rPr>
          <w:noProof/>
        </w:rPr>
        <w:t>2</w:t>
      </w:r>
      <w:r w:rsidR="00010988">
        <w:rPr>
          <w:noProof/>
        </w:rPr>
        <w:t>0</w:t>
      </w:r>
    </w:p>
    <w:bookmarkStart w:id="0" w:name="_Hlk533828447"/>
    <w:p w14:paraId="7A53E25B" w14:textId="05DC522F" w:rsidR="00816E97" w:rsidRDefault="009C2EB1" w:rsidP="00E16BBA">
      <w:pPr>
        <w:pStyle w:val="TOC2"/>
        <w:tabs>
          <w:tab w:val="right" w:leader="dot" w:pos="8486"/>
        </w:tabs>
        <w:ind w:right="720"/>
        <w:rPr>
          <w:noProof/>
        </w:rPr>
      </w:pPr>
      <w:r>
        <w:fldChar w:fldCharType="begin"/>
      </w:r>
      <w:r>
        <w:instrText xml:space="preserve"> HYPERLINK \l "_Toc514933150" </w:instrText>
      </w:r>
      <w:r>
        <w:fldChar w:fldCharType="separate"/>
      </w:r>
      <w:r w:rsidR="00816E97" w:rsidRPr="00024EF5">
        <w:rPr>
          <w:rStyle w:val="Hyperlink"/>
          <w:noProof/>
        </w:rPr>
        <w:t>C</w:t>
      </w:r>
      <w:r w:rsidR="00AD07F0">
        <w:rPr>
          <w:rStyle w:val="Hyperlink"/>
          <w:noProof/>
        </w:rPr>
        <w:t>ognitive Change Models</w:t>
      </w:r>
      <w:r w:rsidR="00816E97">
        <w:rPr>
          <w:noProof/>
          <w:webHidden/>
        </w:rPr>
        <w:tab/>
      </w:r>
      <w:r>
        <w:rPr>
          <w:noProof/>
        </w:rPr>
        <w:fldChar w:fldCharType="end"/>
      </w:r>
      <w:r w:rsidR="00AD07F0">
        <w:rPr>
          <w:noProof/>
        </w:rPr>
        <w:t>2</w:t>
      </w:r>
      <w:bookmarkEnd w:id="0"/>
      <w:r w:rsidR="00010988">
        <w:rPr>
          <w:noProof/>
        </w:rPr>
        <w:t>2</w:t>
      </w:r>
    </w:p>
    <w:p w14:paraId="7F1FADD2" w14:textId="70497AC3" w:rsidR="00AD07F0" w:rsidRDefault="00FE53AC" w:rsidP="00E16BBA">
      <w:pPr>
        <w:pStyle w:val="TOC3"/>
        <w:tabs>
          <w:tab w:val="right" w:leader="dot" w:pos="8486"/>
        </w:tabs>
        <w:ind w:right="720"/>
        <w:rPr>
          <w:noProof/>
        </w:rPr>
      </w:pPr>
      <w:hyperlink w:anchor="_Toc514933148" w:history="1">
        <w:r w:rsidR="00AD07F0">
          <w:rPr>
            <w:rStyle w:val="Hyperlink"/>
            <w:noProof/>
          </w:rPr>
          <w:t>Inverted U Theory</w:t>
        </w:r>
        <w:r w:rsidR="00AD07F0">
          <w:rPr>
            <w:noProof/>
            <w:webHidden/>
          </w:rPr>
          <w:tab/>
        </w:r>
      </w:hyperlink>
      <w:r w:rsidR="00AD07F0">
        <w:rPr>
          <w:noProof/>
        </w:rPr>
        <w:t>2</w:t>
      </w:r>
      <w:r w:rsidR="00010988">
        <w:rPr>
          <w:noProof/>
        </w:rPr>
        <w:t>2</w:t>
      </w:r>
    </w:p>
    <w:p w14:paraId="7D5C5FB9" w14:textId="4DF772B1" w:rsidR="00AD07F0" w:rsidRDefault="00FE53AC" w:rsidP="00E16BBA">
      <w:pPr>
        <w:pStyle w:val="TOC3"/>
        <w:tabs>
          <w:tab w:val="right" w:leader="dot" w:pos="8486"/>
        </w:tabs>
        <w:ind w:right="720"/>
        <w:rPr>
          <w:noProof/>
        </w:rPr>
      </w:pPr>
      <w:hyperlink w:anchor="_Toc514933148" w:history="1">
        <w:r w:rsidR="00AD07F0">
          <w:rPr>
            <w:rStyle w:val="Hyperlink"/>
            <w:noProof/>
          </w:rPr>
          <w:t>Cognitive Energetic Model</w:t>
        </w:r>
        <w:r w:rsidR="00AD07F0">
          <w:rPr>
            <w:noProof/>
            <w:webHidden/>
          </w:rPr>
          <w:tab/>
        </w:r>
      </w:hyperlink>
      <w:r w:rsidR="00AD07F0">
        <w:rPr>
          <w:noProof/>
        </w:rPr>
        <w:t>2</w:t>
      </w:r>
      <w:r w:rsidR="001733A6">
        <w:rPr>
          <w:noProof/>
        </w:rPr>
        <w:t>3</w:t>
      </w:r>
    </w:p>
    <w:p w14:paraId="5BD147F2" w14:textId="28F7C0DA" w:rsidR="00AD07F0" w:rsidRDefault="00FE53AC" w:rsidP="00E16BBA">
      <w:pPr>
        <w:pStyle w:val="TOC3"/>
        <w:tabs>
          <w:tab w:val="right" w:leader="dot" w:pos="8486"/>
        </w:tabs>
        <w:ind w:right="720"/>
        <w:rPr>
          <w:noProof/>
        </w:rPr>
      </w:pPr>
      <w:hyperlink w:anchor="_Toc514933148" w:history="1">
        <w:r w:rsidR="000F7DA7">
          <w:rPr>
            <w:rStyle w:val="Hyperlink"/>
            <w:noProof/>
          </w:rPr>
          <w:t>Reticular Activating Hypofrontality (RAH) Theory</w:t>
        </w:r>
        <w:r w:rsidR="00AD07F0">
          <w:rPr>
            <w:noProof/>
            <w:webHidden/>
          </w:rPr>
          <w:tab/>
        </w:r>
      </w:hyperlink>
      <w:r w:rsidR="000F7DA7">
        <w:rPr>
          <w:noProof/>
        </w:rPr>
        <w:t>2</w:t>
      </w:r>
      <w:r w:rsidR="001733A6">
        <w:rPr>
          <w:noProof/>
        </w:rPr>
        <w:t>4</w:t>
      </w:r>
    </w:p>
    <w:p w14:paraId="06C205FB" w14:textId="43AE28C9" w:rsidR="000F7DA7" w:rsidRDefault="00FE53AC" w:rsidP="00E16BBA">
      <w:pPr>
        <w:pStyle w:val="TOC2"/>
        <w:tabs>
          <w:tab w:val="right" w:leader="dot" w:pos="8486"/>
        </w:tabs>
        <w:ind w:right="720"/>
        <w:rPr>
          <w:noProof/>
        </w:rPr>
      </w:pPr>
      <w:hyperlink w:anchor="_Toc514933150" w:history="1">
        <w:r w:rsidR="000F7DA7">
          <w:rPr>
            <w:rStyle w:val="Hyperlink"/>
            <w:noProof/>
          </w:rPr>
          <w:t>Physiology and RAH Interactions</w:t>
        </w:r>
        <w:r w:rsidR="000F7DA7">
          <w:rPr>
            <w:noProof/>
            <w:webHidden/>
          </w:rPr>
          <w:tab/>
        </w:r>
      </w:hyperlink>
      <w:r w:rsidR="001733A6">
        <w:rPr>
          <w:noProof/>
        </w:rPr>
        <w:t>27</w:t>
      </w:r>
    </w:p>
    <w:p w14:paraId="5C6C1359" w14:textId="0B5F8CB3" w:rsidR="000F7DA7" w:rsidRDefault="00FE53AC" w:rsidP="00E16BBA">
      <w:pPr>
        <w:pStyle w:val="TOC3"/>
        <w:tabs>
          <w:tab w:val="right" w:leader="dot" w:pos="8486"/>
        </w:tabs>
        <w:ind w:right="720"/>
        <w:rPr>
          <w:noProof/>
        </w:rPr>
      </w:pPr>
      <w:hyperlink w:anchor="_Toc514933148" w:history="1">
        <w:r w:rsidR="000F7DA7">
          <w:rPr>
            <w:rStyle w:val="Hyperlink"/>
            <w:noProof/>
          </w:rPr>
          <w:t>Physiological Responses</w:t>
        </w:r>
        <w:r w:rsidR="000F7DA7">
          <w:rPr>
            <w:noProof/>
            <w:webHidden/>
          </w:rPr>
          <w:tab/>
        </w:r>
      </w:hyperlink>
      <w:r w:rsidR="001733A6">
        <w:rPr>
          <w:noProof/>
        </w:rPr>
        <w:t>27</w:t>
      </w:r>
    </w:p>
    <w:p w14:paraId="392F1AC5" w14:textId="458C8055" w:rsidR="000F7DA7" w:rsidRDefault="00FE53AC" w:rsidP="00E16BBA">
      <w:pPr>
        <w:pStyle w:val="TOC2"/>
        <w:tabs>
          <w:tab w:val="right" w:leader="dot" w:pos="8486"/>
        </w:tabs>
        <w:ind w:right="720"/>
        <w:rPr>
          <w:noProof/>
        </w:rPr>
      </w:pPr>
      <w:hyperlink w:anchor="_Toc514933150" w:history="1">
        <w:r w:rsidR="000F7DA7">
          <w:rPr>
            <w:rStyle w:val="Hyperlink"/>
            <w:noProof/>
          </w:rPr>
          <w:t>Physiological Responses to Exercise</w:t>
        </w:r>
        <w:r w:rsidR="000F7DA7">
          <w:rPr>
            <w:noProof/>
            <w:webHidden/>
          </w:rPr>
          <w:tab/>
        </w:r>
      </w:hyperlink>
      <w:r w:rsidR="001733A6">
        <w:rPr>
          <w:noProof/>
        </w:rPr>
        <w:t>27</w:t>
      </w:r>
    </w:p>
    <w:p w14:paraId="5F22BE72" w14:textId="3A242002" w:rsidR="00AC3EA6" w:rsidRDefault="00FE53AC" w:rsidP="00E16BBA">
      <w:pPr>
        <w:pStyle w:val="TOC3"/>
        <w:tabs>
          <w:tab w:val="right" w:leader="dot" w:pos="8486"/>
        </w:tabs>
        <w:ind w:right="720"/>
        <w:rPr>
          <w:noProof/>
        </w:rPr>
      </w:pPr>
      <w:hyperlink w:anchor="_Toc514933148" w:history="1">
        <w:r w:rsidR="00AC3EA6">
          <w:rPr>
            <w:rStyle w:val="Hyperlink"/>
            <w:noProof/>
          </w:rPr>
          <w:t>Neurostransmitters</w:t>
        </w:r>
        <w:r w:rsidR="00AC3EA6">
          <w:rPr>
            <w:noProof/>
            <w:webHidden/>
          </w:rPr>
          <w:tab/>
        </w:r>
      </w:hyperlink>
      <w:r w:rsidR="00AC3EA6">
        <w:rPr>
          <w:noProof/>
        </w:rPr>
        <w:t>3</w:t>
      </w:r>
      <w:r w:rsidR="001733A6">
        <w:rPr>
          <w:noProof/>
        </w:rPr>
        <w:t>0</w:t>
      </w:r>
    </w:p>
    <w:p w14:paraId="52F1152C" w14:textId="16ECD27B" w:rsidR="00AC3EA6" w:rsidRDefault="00FE53AC" w:rsidP="00E16BBA">
      <w:pPr>
        <w:pStyle w:val="TOC3"/>
        <w:tabs>
          <w:tab w:val="right" w:leader="dot" w:pos="8486"/>
        </w:tabs>
        <w:ind w:right="720"/>
        <w:rPr>
          <w:noProof/>
        </w:rPr>
      </w:pPr>
      <w:hyperlink w:anchor="_Toc514933148" w:history="1">
        <w:r w:rsidR="00AC3EA6">
          <w:rPr>
            <w:rStyle w:val="Hyperlink"/>
            <w:noProof/>
          </w:rPr>
          <w:t>The Prefrontal Cortex and Catecholamines</w:t>
        </w:r>
        <w:r w:rsidR="00AC3EA6">
          <w:rPr>
            <w:noProof/>
            <w:webHidden/>
          </w:rPr>
          <w:tab/>
        </w:r>
      </w:hyperlink>
      <w:r w:rsidR="00AC3EA6">
        <w:rPr>
          <w:noProof/>
        </w:rPr>
        <w:t>3</w:t>
      </w:r>
      <w:r w:rsidR="001733A6">
        <w:rPr>
          <w:noProof/>
        </w:rPr>
        <w:t>2</w:t>
      </w:r>
    </w:p>
    <w:p w14:paraId="05C61932" w14:textId="165385CA" w:rsidR="00AC3EA6" w:rsidRDefault="00FE53AC" w:rsidP="00E16BBA">
      <w:pPr>
        <w:pStyle w:val="TOC3"/>
        <w:tabs>
          <w:tab w:val="right" w:leader="dot" w:pos="8486"/>
        </w:tabs>
        <w:ind w:right="720"/>
        <w:rPr>
          <w:noProof/>
        </w:rPr>
      </w:pPr>
      <w:hyperlink w:anchor="_Toc514933148" w:history="1">
        <w:r w:rsidR="00AC3EA6">
          <w:rPr>
            <w:rStyle w:val="Hyperlink"/>
            <w:noProof/>
          </w:rPr>
          <w:t>Cortisol</w:t>
        </w:r>
        <w:r w:rsidR="00AC3EA6">
          <w:rPr>
            <w:noProof/>
            <w:webHidden/>
          </w:rPr>
          <w:tab/>
        </w:r>
      </w:hyperlink>
      <w:r w:rsidR="001733A6">
        <w:rPr>
          <w:noProof/>
        </w:rPr>
        <w:t>34</w:t>
      </w:r>
    </w:p>
    <w:p w14:paraId="1BC14F56" w14:textId="1D404657" w:rsidR="00AC3EA6" w:rsidRDefault="00FE53AC" w:rsidP="00E16BBA">
      <w:pPr>
        <w:pStyle w:val="TOC3"/>
        <w:tabs>
          <w:tab w:val="right" w:leader="dot" w:pos="8486"/>
        </w:tabs>
        <w:ind w:right="720"/>
        <w:rPr>
          <w:noProof/>
        </w:rPr>
      </w:pPr>
      <w:hyperlink w:anchor="_Toc514933148" w:history="1">
        <w:r w:rsidR="00AC3EA6">
          <w:rPr>
            <w:rStyle w:val="Hyperlink"/>
            <w:noProof/>
          </w:rPr>
          <w:t>Brain Derived Neurotropic Factor (BDNF)</w:t>
        </w:r>
        <w:r w:rsidR="00AC3EA6">
          <w:rPr>
            <w:noProof/>
            <w:webHidden/>
          </w:rPr>
          <w:tab/>
        </w:r>
      </w:hyperlink>
      <w:r w:rsidR="001733A6">
        <w:rPr>
          <w:noProof/>
        </w:rPr>
        <w:t>39</w:t>
      </w:r>
    </w:p>
    <w:p w14:paraId="620D443F" w14:textId="6C0C85BF" w:rsidR="00AC3EA6" w:rsidRDefault="00FE53AC" w:rsidP="00E16BBA">
      <w:pPr>
        <w:pStyle w:val="TOC3"/>
        <w:tabs>
          <w:tab w:val="right" w:leader="dot" w:pos="8486"/>
        </w:tabs>
        <w:ind w:right="720"/>
        <w:rPr>
          <w:noProof/>
        </w:rPr>
      </w:pPr>
      <w:hyperlink w:anchor="_Toc514933148" w:history="1">
        <w:r w:rsidR="00AC3EA6">
          <w:rPr>
            <w:rStyle w:val="Hyperlink"/>
            <w:noProof/>
          </w:rPr>
          <w:t>Blood Lactate</w:t>
        </w:r>
        <w:r w:rsidR="00AC3EA6">
          <w:rPr>
            <w:noProof/>
            <w:webHidden/>
          </w:rPr>
          <w:tab/>
        </w:r>
      </w:hyperlink>
      <w:r w:rsidR="001733A6">
        <w:rPr>
          <w:noProof/>
        </w:rPr>
        <w:t>42</w:t>
      </w:r>
    </w:p>
    <w:p w14:paraId="320012F5" w14:textId="71809509" w:rsidR="00AC3EA6" w:rsidRDefault="00FE53AC" w:rsidP="00E16BBA">
      <w:pPr>
        <w:pStyle w:val="TOC3"/>
        <w:tabs>
          <w:tab w:val="right" w:leader="dot" w:pos="8486"/>
        </w:tabs>
        <w:ind w:right="720"/>
        <w:rPr>
          <w:noProof/>
        </w:rPr>
      </w:pPr>
      <w:hyperlink w:anchor="_Toc514933148" w:history="1">
        <w:r w:rsidR="00F838DC">
          <w:rPr>
            <w:rStyle w:val="Hyperlink"/>
            <w:noProof/>
          </w:rPr>
          <w:t>Cerebral</w:t>
        </w:r>
        <w:r w:rsidR="00AC3EA6">
          <w:rPr>
            <w:rStyle w:val="Hyperlink"/>
            <w:noProof/>
          </w:rPr>
          <w:t xml:space="preserve"> Oxygenation</w:t>
        </w:r>
        <w:r w:rsidR="00AC3EA6">
          <w:rPr>
            <w:noProof/>
            <w:webHidden/>
          </w:rPr>
          <w:tab/>
        </w:r>
      </w:hyperlink>
      <w:r w:rsidR="001733A6">
        <w:rPr>
          <w:noProof/>
        </w:rPr>
        <w:t>46</w:t>
      </w:r>
    </w:p>
    <w:p w14:paraId="47E41453" w14:textId="6CE27CF1" w:rsidR="00AC3EA6" w:rsidRDefault="00FE53AC" w:rsidP="00E16BBA">
      <w:pPr>
        <w:pStyle w:val="TOC3"/>
        <w:tabs>
          <w:tab w:val="right" w:leader="dot" w:pos="8486"/>
        </w:tabs>
        <w:ind w:right="720"/>
        <w:rPr>
          <w:noProof/>
        </w:rPr>
      </w:pPr>
      <w:hyperlink w:anchor="_Toc514933148" w:history="1">
        <w:r w:rsidR="00AC3EA6">
          <w:rPr>
            <w:rStyle w:val="Hyperlink"/>
            <w:noProof/>
          </w:rPr>
          <w:t>Temperature Regulation</w:t>
        </w:r>
        <w:r w:rsidR="00AC3EA6">
          <w:rPr>
            <w:noProof/>
            <w:webHidden/>
          </w:rPr>
          <w:tab/>
        </w:r>
      </w:hyperlink>
      <w:r w:rsidR="001733A6">
        <w:rPr>
          <w:noProof/>
        </w:rPr>
        <w:t>52</w:t>
      </w:r>
    </w:p>
    <w:p w14:paraId="13EC8D65" w14:textId="7C6CB157" w:rsidR="00AD07F0" w:rsidRPr="00436FF6" w:rsidRDefault="00FE53AC" w:rsidP="00E16BBA">
      <w:pPr>
        <w:pStyle w:val="TOC2"/>
        <w:tabs>
          <w:tab w:val="right" w:leader="dot" w:pos="8486"/>
        </w:tabs>
        <w:ind w:right="720"/>
        <w:rPr>
          <w:noProof/>
        </w:rPr>
      </w:pPr>
      <w:hyperlink w:anchor="_Toc514933150" w:history="1">
        <w:r w:rsidR="00AC3EA6">
          <w:rPr>
            <w:rStyle w:val="Hyperlink"/>
            <w:noProof/>
          </w:rPr>
          <w:t>Summary</w:t>
        </w:r>
        <w:r w:rsidR="00AC3EA6">
          <w:rPr>
            <w:noProof/>
            <w:webHidden/>
          </w:rPr>
          <w:tab/>
        </w:r>
      </w:hyperlink>
      <w:r w:rsidR="001733A6">
        <w:rPr>
          <w:noProof/>
        </w:rPr>
        <w:t>57</w:t>
      </w:r>
    </w:p>
    <w:bookmarkStart w:id="1" w:name="_Hlk12818456"/>
    <w:p w14:paraId="74F91BFA" w14:textId="70DC5E86" w:rsidR="00816E97" w:rsidRDefault="00C13360" w:rsidP="00E16BBA">
      <w:pPr>
        <w:pStyle w:val="TOC1"/>
        <w:ind w:right="720"/>
        <w:rPr>
          <w:rFonts w:eastAsiaTheme="minorEastAsia" w:cstheme="minorBidi"/>
          <w:noProof/>
          <w:sz w:val="22"/>
          <w:szCs w:val="22"/>
          <w:lang w:bidi="ar-SA"/>
        </w:rPr>
      </w:pPr>
      <w:r>
        <w:fldChar w:fldCharType="begin"/>
      </w:r>
      <w:r>
        <w:instrText xml:space="preserve"> HYPERLINK \l "_Toc514933152" </w:instrText>
      </w:r>
      <w:r>
        <w:fldChar w:fldCharType="separate"/>
      </w:r>
      <w:r w:rsidR="00816E97" w:rsidRPr="00024EF5">
        <w:rPr>
          <w:rStyle w:val="Hyperlink"/>
          <w:noProof/>
        </w:rPr>
        <w:t>Chapter III: Methodology</w:t>
      </w:r>
      <w:r w:rsidR="00816E97">
        <w:rPr>
          <w:noProof/>
          <w:webHidden/>
        </w:rPr>
        <w:tab/>
      </w:r>
      <w:r>
        <w:rPr>
          <w:noProof/>
        </w:rPr>
        <w:fldChar w:fldCharType="end"/>
      </w:r>
      <w:r w:rsidR="001733A6">
        <w:rPr>
          <w:noProof/>
        </w:rPr>
        <w:t>58</w:t>
      </w:r>
    </w:p>
    <w:p w14:paraId="13B3402E" w14:textId="4CB6E2F5"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53" w:history="1">
        <w:r w:rsidR="00816E97" w:rsidRPr="00024EF5">
          <w:rPr>
            <w:rStyle w:val="Hyperlink"/>
            <w:noProof/>
          </w:rPr>
          <w:t>Experimental Design</w:t>
        </w:r>
        <w:r w:rsidR="00816E97">
          <w:rPr>
            <w:noProof/>
            <w:webHidden/>
          </w:rPr>
          <w:tab/>
        </w:r>
      </w:hyperlink>
      <w:r w:rsidR="001733A6">
        <w:rPr>
          <w:noProof/>
        </w:rPr>
        <w:t>58</w:t>
      </w:r>
    </w:p>
    <w:p w14:paraId="5EB1F003" w14:textId="341A27FF" w:rsidR="00816E97" w:rsidRDefault="00FE53AC" w:rsidP="00E16BBA">
      <w:pPr>
        <w:pStyle w:val="TOC2"/>
        <w:tabs>
          <w:tab w:val="right" w:leader="dot" w:pos="8486"/>
        </w:tabs>
        <w:ind w:right="720"/>
        <w:rPr>
          <w:noProof/>
        </w:rPr>
      </w:pPr>
      <w:hyperlink w:anchor="_Toc514933154" w:history="1">
        <w:r w:rsidR="00816E97" w:rsidRPr="00024EF5">
          <w:rPr>
            <w:rStyle w:val="Hyperlink"/>
            <w:noProof/>
          </w:rPr>
          <w:t>Participants</w:t>
        </w:r>
        <w:r w:rsidR="00816E97">
          <w:rPr>
            <w:noProof/>
            <w:webHidden/>
          </w:rPr>
          <w:tab/>
        </w:r>
      </w:hyperlink>
      <w:r w:rsidR="001733A6">
        <w:rPr>
          <w:noProof/>
        </w:rPr>
        <w:t>58</w:t>
      </w:r>
    </w:p>
    <w:p w14:paraId="089FF10E" w14:textId="62DBAAAF" w:rsidR="001733A6" w:rsidRDefault="001733A6" w:rsidP="00E16BBA">
      <w:pPr>
        <w:pStyle w:val="TOC2"/>
        <w:tabs>
          <w:tab w:val="right" w:leader="dot" w:pos="8486"/>
        </w:tabs>
        <w:ind w:right="720"/>
        <w:rPr>
          <w:rFonts w:eastAsiaTheme="minorEastAsia" w:cstheme="minorBidi"/>
          <w:noProof/>
          <w:sz w:val="22"/>
          <w:szCs w:val="22"/>
          <w:lang w:bidi="ar-SA"/>
        </w:rPr>
      </w:pPr>
      <w:r>
        <w:t>Dietary Restrictions</w:t>
      </w:r>
      <w:r>
        <w:rPr>
          <w:noProof/>
          <w:webHidden/>
        </w:rPr>
        <w:tab/>
        <w:t>58</w:t>
      </w:r>
    </w:p>
    <w:p w14:paraId="6B5191FB" w14:textId="62315F8D"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55" w:history="1">
        <w:r w:rsidR="00816E97" w:rsidRPr="00024EF5">
          <w:rPr>
            <w:rStyle w:val="Hyperlink"/>
            <w:noProof/>
          </w:rPr>
          <w:t>Inclusion Criteria</w:t>
        </w:r>
        <w:r w:rsidR="00816E97">
          <w:rPr>
            <w:noProof/>
            <w:webHidden/>
          </w:rPr>
          <w:tab/>
        </w:r>
        <w:r w:rsidR="001733A6">
          <w:rPr>
            <w:noProof/>
            <w:webHidden/>
          </w:rPr>
          <w:t>59</w:t>
        </w:r>
      </w:hyperlink>
    </w:p>
    <w:p w14:paraId="335A43CB" w14:textId="6F6793C8"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56" w:history="1">
        <w:r w:rsidR="00816E97" w:rsidRPr="00024EF5">
          <w:rPr>
            <w:rStyle w:val="Hyperlink"/>
            <w:noProof/>
          </w:rPr>
          <w:t>Exclusion Criteria</w:t>
        </w:r>
        <w:r w:rsidR="00816E97">
          <w:rPr>
            <w:noProof/>
            <w:webHidden/>
          </w:rPr>
          <w:tab/>
        </w:r>
      </w:hyperlink>
      <w:r w:rsidR="001733A6">
        <w:rPr>
          <w:noProof/>
        </w:rPr>
        <w:t>59</w:t>
      </w:r>
    </w:p>
    <w:p w14:paraId="28E79518" w14:textId="739D5D3C" w:rsidR="00816E97" w:rsidRDefault="00FE53AC" w:rsidP="00E16BBA">
      <w:pPr>
        <w:pStyle w:val="TOC2"/>
        <w:tabs>
          <w:tab w:val="right" w:leader="dot" w:pos="8486"/>
        </w:tabs>
        <w:ind w:right="720"/>
        <w:rPr>
          <w:rFonts w:eastAsiaTheme="minorEastAsia" w:cstheme="minorBidi"/>
          <w:noProof/>
          <w:sz w:val="22"/>
          <w:szCs w:val="22"/>
          <w:lang w:bidi="ar-SA"/>
        </w:rPr>
      </w:pPr>
      <w:hyperlink w:anchor="_Toc514933157" w:history="1">
        <w:r w:rsidR="00816E97" w:rsidRPr="00024EF5">
          <w:rPr>
            <w:rStyle w:val="Hyperlink"/>
            <w:noProof/>
          </w:rPr>
          <w:t>Questionnaires and Documentation</w:t>
        </w:r>
        <w:r w:rsidR="00816E97">
          <w:rPr>
            <w:noProof/>
            <w:webHidden/>
          </w:rPr>
          <w:tab/>
        </w:r>
      </w:hyperlink>
      <w:r w:rsidR="00436FF6">
        <w:rPr>
          <w:noProof/>
        </w:rPr>
        <w:t>6</w:t>
      </w:r>
      <w:r w:rsidR="001733A6">
        <w:rPr>
          <w:noProof/>
        </w:rPr>
        <w:t>0</w:t>
      </w:r>
    </w:p>
    <w:p w14:paraId="574F8518" w14:textId="770EB11E" w:rsidR="00816E97" w:rsidRDefault="00FE53AC" w:rsidP="00E16BBA">
      <w:pPr>
        <w:pStyle w:val="TOC3"/>
        <w:tabs>
          <w:tab w:val="right" w:leader="dot" w:pos="8486"/>
        </w:tabs>
        <w:ind w:right="720"/>
        <w:rPr>
          <w:rFonts w:eastAsiaTheme="minorEastAsia" w:cstheme="minorBidi"/>
          <w:noProof/>
          <w:sz w:val="22"/>
          <w:szCs w:val="22"/>
          <w:lang w:bidi="ar-SA"/>
        </w:rPr>
      </w:pPr>
      <w:hyperlink w:anchor="_Toc514933158" w:history="1">
        <w:r w:rsidR="00816E97" w:rsidRPr="00024EF5">
          <w:rPr>
            <w:rStyle w:val="Hyperlink"/>
            <w:noProof/>
          </w:rPr>
          <w:t>Health Insurance Portability and Accountability Act</w:t>
        </w:r>
        <w:r w:rsidR="00816E97">
          <w:rPr>
            <w:noProof/>
            <w:webHidden/>
          </w:rPr>
          <w:tab/>
        </w:r>
        <w:r w:rsidR="00436FF6">
          <w:rPr>
            <w:noProof/>
            <w:webHidden/>
          </w:rPr>
          <w:t>6</w:t>
        </w:r>
      </w:hyperlink>
      <w:r w:rsidR="001733A6">
        <w:rPr>
          <w:noProof/>
        </w:rPr>
        <w:t>0</w:t>
      </w:r>
    </w:p>
    <w:p w14:paraId="20B1DF95" w14:textId="09ADC283" w:rsidR="00816E97" w:rsidRDefault="00FE53AC" w:rsidP="00E16BBA">
      <w:pPr>
        <w:pStyle w:val="TOC3"/>
        <w:tabs>
          <w:tab w:val="right" w:leader="dot" w:pos="8486"/>
        </w:tabs>
        <w:ind w:right="720"/>
        <w:rPr>
          <w:rFonts w:eastAsiaTheme="minorEastAsia" w:cstheme="minorBidi"/>
          <w:noProof/>
          <w:sz w:val="22"/>
          <w:szCs w:val="22"/>
          <w:lang w:bidi="ar-SA"/>
        </w:rPr>
      </w:pPr>
      <w:hyperlink w:anchor="_Toc514933159" w:history="1">
        <w:r w:rsidR="00816E97" w:rsidRPr="00024EF5">
          <w:rPr>
            <w:rStyle w:val="Hyperlink"/>
            <w:noProof/>
          </w:rPr>
          <w:t>Health Status Questionnaire</w:t>
        </w:r>
        <w:r w:rsidR="00816E97">
          <w:rPr>
            <w:noProof/>
            <w:webHidden/>
          </w:rPr>
          <w:tab/>
        </w:r>
      </w:hyperlink>
      <w:r w:rsidR="00C9456C">
        <w:rPr>
          <w:noProof/>
        </w:rPr>
        <w:t>6</w:t>
      </w:r>
      <w:r w:rsidR="001733A6">
        <w:rPr>
          <w:noProof/>
        </w:rPr>
        <w:t>0</w:t>
      </w:r>
    </w:p>
    <w:p w14:paraId="62DB2640" w14:textId="6A0BE3BE" w:rsidR="00816E97" w:rsidRDefault="00FE53AC" w:rsidP="00E16BBA">
      <w:pPr>
        <w:pStyle w:val="TOC3"/>
        <w:tabs>
          <w:tab w:val="right" w:leader="dot" w:pos="8486"/>
        </w:tabs>
        <w:ind w:right="720"/>
        <w:rPr>
          <w:rFonts w:eastAsiaTheme="minorEastAsia" w:cstheme="minorBidi"/>
          <w:noProof/>
          <w:sz w:val="22"/>
          <w:szCs w:val="22"/>
          <w:lang w:bidi="ar-SA"/>
        </w:rPr>
      </w:pPr>
      <w:hyperlink w:anchor="_Toc514933160" w:history="1">
        <w:r w:rsidR="00816E97" w:rsidRPr="00024EF5">
          <w:rPr>
            <w:rStyle w:val="Hyperlink"/>
            <w:noProof/>
          </w:rPr>
          <w:t>Menstrual History Questionnaire</w:t>
        </w:r>
        <w:r w:rsidR="00816E97">
          <w:rPr>
            <w:noProof/>
            <w:webHidden/>
          </w:rPr>
          <w:tab/>
        </w:r>
        <w:r w:rsidR="00C9456C">
          <w:rPr>
            <w:noProof/>
          </w:rPr>
          <w:t>6</w:t>
        </w:r>
      </w:hyperlink>
      <w:r w:rsidR="001733A6">
        <w:rPr>
          <w:noProof/>
        </w:rPr>
        <w:t>0</w:t>
      </w:r>
    </w:p>
    <w:p w14:paraId="0C575E43" w14:textId="652CED27" w:rsidR="00816E97" w:rsidRDefault="00FE53AC" w:rsidP="00E16BBA">
      <w:pPr>
        <w:pStyle w:val="TOC3"/>
        <w:tabs>
          <w:tab w:val="right" w:leader="dot" w:pos="8486"/>
        </w:tabs>
        <w:ind w:right="720"/>
        <w:rPr>
          <w:rFonts w:eastAsiaTheme="minorEastAsia" w:cstheme="minorBidi"/>
          <w:noProof/>
          <w:sz w:val="22"/>
          <w:szCs w:val="22"/>
          <w:lang w:bidi="ar-SA"/>
        </w:rPr>
      </w:pPr>
      <w:hyperlink w:anchor="_Toc514933161" w:history="1">
        <w:r w:rsidR="00816E97" w:rsidRPr="00024EF5">
          <w:rPr>
            <w:rStyle w:val="Hyperlink"/>
            <w:noProof/>
          </w:rPr>
          <w:t>Physical Activity</w:t>
        </w:r>
        <w:r w:rsidR="00436FF6">
          <w:rPr>
            <w:rStyle w:val="Hyperlink"/>
            <w:noProof/>
          </w:rPr>
          <w:t xml:space="preserve"> Readiness</w:t>
        </w:r>
        <w:r w:rsidR="00816E97" w:rsidRPr="00024EF5">
          <w:rPr>
            <w:rStyle w:val="Hyperlink"/>
            <w:noProof/>
          </w:rPr>
          <w:t xml:space="preserve"> Questionnaire</w:t>
        </w:r>
        <w:r w:rsidR="00816E97">
          <w:rPr>
            <w:noProof/>
            <w:webHidden/>
          </w:rPr>
          <w:tab/>
        </w:r>
        <w:r w:rsidR="00C9456C">
          <w:rPr>
            <w:noProof/>
          </w:rPr>
          <w:t>6</w:t>
        </w:r>
      </w:hyperlink>
      <w:r w:rsidR="001733A6">
        <w:rPr>
          <w:noProof/>
        </w:rPr>
        <w:t>1</w:t>
      </w:r>
    </w:p>
    <w:p w14:paraId="0EC7F13B" w14:textId="0792D80C" w:rsidR="00816E97" w:rsidRDefault="00FE53AC" w:rsidP="00E16BBA">
      <w:pPr>
        <w:pStyle w:val="TOC3"/>
        <w:tabs>
          <w:tab w:val="right" w:leader="dot" w:pos="8486"/>
        </w:tabs>
        <w:ind w:right="720"/>
        <w:rPr>
          <w:rFonts w:eastAsiaTheme="minorEastAsia" w:cstheme="minorBidi"/>
          <w:noProof/>
          <w:sz w:val="22"/>
          <w:szCs w:val="22"/>
          <w:lang w:bidi="ar-SA"/>
        </w:rPr>
      </w:pPr>
      <w:hyperlink w:anchor="_Toc514933162" w:history="1">
        <w:r w:rsidR="00436FF6">
          <w:rPr>
            <w:rStyle w:val="Hyperlink"/>
            <w:noProof/>
          </w:rPr>
          <w:t>Anthropometric Measurements</w:t>
        </w:r>
        <w:r w:rsidR="00816E97">
          <w:rPr>
            <w:noProof/>
            <w:webHidden/>
          </w:rPr>
          <w:tab/>
        </w:r>
      </w:hyperlink>
      <w:r w:rsidR="00C9456C">
        <w:rPr>
          <w:noProof/>
        </w:rPr>
        <w:t>6</w:t>
      </w:r>
      <w:r w:rsidR="001733A6">
        <w:rPr>
          <w:noProof/>
        </w:rPr>
        <w:t>1</w:t>
      </w:r>
    </w:p>
    <w:bookmarkStart w:id="2" w:name="_Hlk12818217"/>
    <w:bookmarkEnd w:id="1"/>
    <w:p w14:paraId="277E2373" w14:textId="277706E6" w:rsidR="00816E97" w:rsidRDefault="00C13360" w:rsidP="00E16BBA">
      <w:pPr>
        <w:pStyle w:val="TOC2"/>
        <w:tabs>
          <w:tab w:val="right" w:leader="dot" w:pos="8486"/>
        </w:tabs>
        <w:ind w:right="720"/>
        <w:rPr>
          <w:rFonts w:eastAsiaTheme="minorEastAsia" w:cstheme="minorBidi"/>
          <w:noProof/>
          <w:sz w:val="22"/>
          <w:szCs w:val="22"/>
          <w:lang w:bidi="ar-SA"/>
        </w:rPr>
      </w:pPr>
      <w:r>
        <w:lastRenderedPageBreak/>
        <w:fldChar w:fldCharType="begin"/>
      </w:r>
      <w:r>
        <w:instrText xml:space="preserve"> HYPERLINK \l "_Toc514933166" </w:instrText>
      </w:r>
      <w:r>
        <w:fldChar w:fldCharType="separate"/>
      </w:r>
      <w:r w:rsidR="00436FF6">
        <w:rPr>
          <w:rStyle w:val="Hyperlink"/>
          <w:noProof/>
        </w:rPr>
        <w:t>Study Measurements</w:t>
      </w:r>
      <w:r w:rsidR="00816E97">
        <w:rPr>
          <w:noProof/>
          <w:webHidden/>
        </w:rPr>
        <w:tab/>
      </w:r>
      <w:r w:rsidR="00C9456C">
        <w:rPr>
          <w:noProof/>
          <w:webHidden/>
        </w:rPr>
        <w:t>6</w:t>
      </w:r>
      <w:r>
        <w:rPr>
          <w:noProof/>
        </w:rPr>
        <w:fldChar w:fldCharType="end"/>
      </w:r>
      <w:r w:rsidR="001733A6">
        <w:rPr>
          <w:noProof/>
        </w:rPr>
        <w:t>1</w:t>
      </w:r>
    </w:p>
    <w:p w14:paraId="2D22C367" w14:textId="1C50646C" w:rsidR="00816E97" w:rsidRDefault="00FE53AC" w:rsidP="00E16BBA">
      <w:pPr>
        <w:pStyle w:val="TOC2"/>
        <w:tabs>
          <w:tab w:val="right" w:leader="dot" w:pos="8486"/>
        </w:tabs>
        <w:ind w:right="720" w:hanging="360"/>
        <w:rPr>
          <w:rFonts w:eastAsiaTheme="minorEastAsia" w:cstheme="minorBidi"/>
          <w:noProof/>
          <w:sz w:val="22"/>
          <w:szCs w:val="22"/>
          <w:lang w:bidi="ar-SA"/>
        </w:rPr>
      </w:pPr>
      <w:hyperlink w:anchor="_Toc514933167" w:history="1">
        <w:r w:rsidR="00436FF6">
          <w:rPr>
            <w:rStyle w:val="Hyperlink"/>
            <w:noProof/>
          </w:rPr>
          <w:t>Executive Function</w:t>
        </w:r>
        <w:r w:rsidR="00816E97">
          <w:rPr>
            <w:noProof/>
            <w:webHidden/>
          </w:rPr>
          <w:tab/>
        </w:r>
        <w:r w:rsidR="00C9456C">
          <w:rPr>
            <w:noProof/>
            <w:webHidden/>
          </w:rPr>
          <w:t>6</w:t>
        </w:r>
      </w:hyperlink>
      <w:r w:rsidR="001733A6">
        <w:rPr>
          <w:noProof/>
        </w:rPr>
        <w:t>1</w:t>
      </w:r>
    </w:p>
    <w:p w14:paraId="29AF0AFB" w14:textId="532945EB" w:rsidR="00816E97" w:rsidRDefault="00FE53AC" w:rsidP="00E16BBA">
      <w:pPr>
        <w:pStyle w:val="TOC2"/>
        <w:tabs>
          <w:tab w:val="right" w:leader="dot" w:pos="8486"/>
        </w:tabs>
        <w:ind w:right="720" w:hanging="360"/>
        <w:rPr>
          <w:rFonts w:eastAsiaTheme="minorEastAsia" w:cstheme="minorBidi"/>
          <w:noProof/>
          <w:sz w:val="22"/>
          <w:szCs w:val="22"/>
          <w:lang w:bidi="ar-SA"/>
        </w:rPr>
      </w:pPr>
      <w:hyperlink w:anchor="_Toc514933168" w:history="1">
        <w:r w:rsidR="00436FF6">
          <w:rPr>
            <w:rStyle w:val="Hyperlink"/>
            <w:noProof/>
          </w:rPr>
          <w:t>Heart and Respiration Rate, Skin Temperature</w:t>
        </w:r>
        <w:r w:rsidR="00816E97">
          <w:rPr>
            <w:noProof/>
            <w:webHidden/>
          </w:rPr>
          <w:tab/>
        </w:r>
      </w:hyperlink>
      <w:r w:rsidR="00C9456C">
        <w:rPr>
          <w:noProof/>
        </w:rPr>
        <w:t>6</w:t>
      </w:r>
      <w:r w:rsidR="001733A6">
        <w:rPr>
          <w:noProof/>
        </w:rPr>
        <w:t>2</w:t>
      </w:r>
    </w:p>
    <w:p w14:paraId="3B44FA61" w14:textId="716C3B88" w:rsidR="00816E97" w:rsidRDefault="00FE53AC" w:rsidP="00E16BBA">
      <w:pPr>
        <w:pStyle w:val="TOC2"/>
        <w:tabs>
          <w:tab w:val="right" w:leader="dot" w:pos="8486"/>
        </w:tabs>
        <w:ind w:right="720" w:hanging="360"/>
        <w:rPr>
          <w:rFonts w:eastAsiaTheme="minorEastAsia" w:cstheme="minorBidi"/>
          <w:noProof/>
          <w:sz w:val="22"/>
          <w:szCs w:val="22"/>
          <w:lang w:bidi="ar-SA"/>
        </w:rPr>
      </w:pPr>
      <w:hyperlink w:anchor="_Toc514933169" w:history="1">
        <w:r w:rsidR="00436FF6">
          <w:rPr>
            <w:rStyle w:val="Hyperlink"/>
            <w:noProof/>
          </w:rPr>
          <w:t>Cerebral Oxygenation</w:t>
        </w:r>
        <w:r w:rsidR="00816E97">
          <w:rPr>
            <w:noProof/>
            <w:webHidden/>
          </w:rPr>
          <w:tab/>
        </w:r>
      </w:hyperlink>
      <w:r w:rsidR="00C9456C">
        <w:rPr>
          <w:noProof/>
        </w:rPr>
        <w:t>6</w:t>
      </w:r>
      <w:r w:rsidR="001733A6">
        <w:rPr>
          <w:noProof/>
        </w:rPr>
        <w:t>2</w:t>
      </w:r>
    </w:p>
    <w:p w14:paraId="604621BF" w14:textId="6034D793" w:rsidR="00816E97" w:rsidRDefault="00FE53AC" w:rsidP="00E16BBA">
      <w:pPr>
        <w:pStyle w:val="TOC2"/>
        <w:tabs>
          <w:tab w:val="right" w:leader="dot" w:pos="8486"/>
        </w:tabs>
        <w:ind w:right="720" w:hanging="360"/>
        <w:rPr>
          <w:rFonts w:eastAsiaTheme="minorEastAsia" w:cstheme="minorBidi"/>
          <w:noProof/>
          <w:sz w:val="22"/>
          <w:szCs w:val="22"/>
          <w:lang w:bidi="ar-SA"/>
        </w:rPr>
      </w:pPr>
      <w:hyperlink w:anchor="_Toc514933171" w:history="1">
        <w:r w:rsidR="00436FF6">
          <w:rPr>
            <w:rStyle w:val="Hyperlink"/>
            <w:noProof/>
          </w:rPr>
          <w:t>Blood Oxygen Saturation</w:t>
        </w:r>
        <w:r w:rsidR="00816E97">
          <w:rPr>
            <w:noProof/>
            <w:webHidden/>
          </w:rPr>
          <w:tab/>
        </w:r>
        <w:r w:rsidR="00C9456C">
          <w:rPr>
            <w:noProof/>
            <w:webHidden/>
          </w:rPr>
          <w:t>6</w:t>
        </w:r>
      </w:hyperlink>
      <w:r w:rsidR="001733A6">
        <w:rPr>
          <w:noProof/>
        </w:rPr>
        <w:t>2</w:t>
      </w:r>
    </w:p>
    <w:bookmarkEnd w:id="2"/>
    <w:p w14:paraId="1D1945CA" w14:textId="554F9F5F" w:rsidR="00032D96" w:rsidRDefault="00C13360" w:rsidP="00E16BBA">
      <w:pPr>
        <w:pStyle w:val="TOC2"/>
        <w:tabs>
          <w:tab w:val="right" w:leader="dot" w:pos="8486"/>
        </w:tabs>
        <w:ind w:right="720"/>
        <w:rPr>
          <w:rFonts w:eastAsiaTheme="minorEastAsia" w:cstheme="minorBidi"/>
          <w:noProof/>
          <w:sz w:val="22"/>
          <w:szCs w:val="22"/>
          <w:lang w:bidi="ar-SA"/>
        </w:rPr>
      </w:pPr>
      <w:r>
        <w:fldChar w:fldCharType="begin"/>
      </w:r>
      <w:r>
        <w:instrText xml:space="preserve"> HYPERLINK \l "_Toc514933166" </w:instrText>
      </w:r>
      <w:r>
        <w:fldChar w:fldCharType="separate"/>
      </w:r>
      <w:r w:rsidR="00032D96">
        <w:rPr>
          <w:rStyle w:val="Hyperlink"/>
          <w:noProof/>
        </w:rPr>
        <w:t>Study Timeline</w:t>
      </w:r>
      <w:r w:rsidR="00032D96">
        <w:rPr>
          <w:noProof/>
          <w:webHidden/>
        </w:rPr>
        <w:tab/>
      </w:r>
      <w:r>
        <w:rPr>
          <w:noProof/>
        </w:rPr>
        <w:fldChar w:fldCharType="end"/>
      </w:r>
      <w:r w:rsidR="001733A6">
        <w:rPr>
          <w:noProof/>
        </w:rPr>
        <w:t>62</w:t>
      </w:r>
    </w:p>
    <w:p w14:paraId="6D9710C0" w14:textId="434111BB" w:rsidR="00032D96" w:rsidRDefault="00FE53AC" w:rsidP="00E16BBA">
      <w:pPr>
        <w:pStyle w:val="TOC2"/>
        <w:tabs>
          <w:tab w:val="right" w:leader="dot" w:pos="8486"/>
        </w:tabs>
        <w:ind w:right="720" w:hanging="360"/>
        <w:rPr>
          <w:noProof/>
        </w:rPr>
      </w:pPr>
      <w:hyperlink w:anchor="_Toc514933172" w:history="1">
        <w:r w:rsidR="00032D96">
          <w:rPr>
            <w:rStyle w:val="Hyperlink"/>
            <w:noProof/>
          </w:rPr>
          <w:t xml:space="preserve">Visits </w:t>
        </w:r>
        <w:r w:rsidR="00032D96">
          <w:rPr>
            <w:noProof/>
            <w:webHidden/>
          </w:rPr>
          <w:tab/>
        </w:r>
      </w:hyperlink>
      <w:r w:rsidR="001733A6">
        <w:rPr>
          <w:noProof/>
        </w:rPr>
        <w:t>63</w:t>
      </w:r>
    </w:p>
    <w:p w14:paraId="576A82B2" w14:textId="32521910" w:rsidR="00816E97" w:rsidRDefault="00FE53AC" w:rsidP="00E16BBA">
      <w:pPr>
        <w:pStyle w:val="TOC2"/>
        <w:tabs>
          <w:tab w:val="right" w:leader="dot" w:pos="8486"/>
        </w:tabs>
        <w:ind w:right="720"/>
        <w:rPr>
          <w:noProof/>
        </w:rPr>
      </w:pPr>
      <w:hyperlink w:anchor="_Toc514933185" w:history="1">
        <w:r w:rsidR="00816E97" w:rsidRPr="00024EF5">
          <w:rPr>
            <w:rStyle w:val="Hyperlink"/>
            <w:noProof/>
          </w:rPr>
          <w:t>Statistical Analyses</w:t>
        </w:r>
        <w:r w:rsidR="00816E97">
          <w:rPr>
            <w:noProof/>
            <w:webHidden/>
          </w:rPr>
          <w:tab/>
        </w:r>
      </w:hyperlink>
      <w:r w:rsidR="001733A6">
        <w:rPr>
          <w:noProof/>
        </w:rPr>
        <w:t>63</w:t>
      </w:r>
    </w:p>
    <w:p w14:paraId="2C24C4B3" w14:textId="12984465" w:rsidR="00E315D4" w:rsidRDefault="00FE53AC" w:rsidP="00E16BBA">
      <w:pPr>
        <w:pStyle w:val="TOC1"/>
        <w:ind w:right="720"/>
        <w:rPr>
          <w:rFonts w:eastAsiaTheme="minorEastAsia" w:cstheme="minorBidi"/>
          <w:noProof/>
          <w:sz w:val="22"/>
          <w:szCs w:val="22"/>
          <w:lang w:bidi="ar-SA"/>
        </w:rPr>
      </w:pPr>
      <w:hyperlink w:anchor="_Toc514933152" w:history="1">
        <w:r w:rsidR="00E315D4" w:rsidRPr="00024EF5">
          <w:rPr>
            <w:rStyle w:val="Hyperlink"/>
            <w:noProof/>
          </w:rPr>
          <w:t>Chapter I</w:t>
        </w:r>
        <w:r w:rsidR="00E315D4">
          <w:rPr>
            <w:rStyle w:val="Hyperlink"/>
            <w:noProof/>
          </w:rPr>
          <w:t>V</w:t>
        </w:r>
        <w:r w:rsidR="00E315D4" w:rsidRPr="00024EF5">
          <w:rPr>
            <w:rStyle w:val="Hyperlink"/>
            <w:noProof/>
          </w:rPr>
          <w:t xml:space="preserve">: </w:t>
        </w:r>
        <w:r w:rsidR="00E315D4">
          <w:rPr>
            <w:rStyle w:val="Hyperlink"/>
            <w:noProof/>
          </w:rPr>
          <w:t>Results and Discussion</w:t>
        </w:r>
        <w:r w:rsidR="00E315D4">
          <w:rPr>
            <w:noProof/>
            <w:webHidden/>
          </w:rPr>
          <w:tab/>
        </w:r>
      </w:hyperlink>
      <w:r w:rsidR="001733A6">
        <w:rPr>
          <w:noProof/>
        </w:rPr>
        <w:t>65</w:t>
      </w:r>
    </w:p>
    <w:p w14:paraId="199ADF4C" w14:textId="57D78CB8" w:rsidR="00E315D4" w:rsidRDefault="001733A6" w:rsidP="00E16BBA">
      <w:pPr>
        <w:pStyle w:val="TOC2"/>
        <w:tabs>
          <w:tab w:val="right" w:leader="dot" w:pos="8486"/>
        </w:tabs>
        <w:ind w:right="720"/>
        <w:rPr>
          <w:rFonts w:eastAsiaTheme="minorEastAsia" w:cstheme="minorBidi"/>
          <w:noProof/>
          <w:sz w:val="22"/>
          <w:szCs w:val="22"/>
          <w:lang w:bidi="ar-SA"/>
        </w:rPr>
      </w:pPr>
      <w:r>
        <w:t>Participant</w:t>
      </w:r>
      <w:r w:rsidR="00E315D4">
        <w:t xml:space="preserve"> </w:t>
      </w:r>
      <w:hyperlink w:anchor="_Toc514933153" w:history="1">
        <w:r w:rsidR="00E315D4">
          <w:rPr>
            <w:rStyle w:val="Hyperlink"/>
            <w:noProof/>
          </w:rPr>
          <w:t>Characteristics</w:t>
        </w:r>
        <w:r w:rsidR="00E315D4">
          <w:rPr>
            <w:noProof/>
            <w:webHidden/>
          </w:rPr>
          <w:tab/>
        </w:r>
      </w:hyperlink>
      <w:r>
        <w:rPr>
          <w:noProof/>
        </w:rPr>
        <w:t>65</w:t>
      </w:r>
    </w:p>
    <w:p w14:paraId="65751909" w14:textId="033E5EDE" w:rsidR="00E315D4" w:rsidRDefault="00C9456C" w:rsidP="00E16BBA">
      <w:pPr>
        <w:pStyle w:val="TOC2"/>
        <w:tabs>
          <w:tab w:val="right" w:leader="dot" w:pos="8486"/>
        </w:tabs>
        <w:ind w:right="720"/>
        <w:rPr>
          <w:rFonts w:eastAsiaTheme="minorEastAsia" w:cstheme="minorBidi"/>
          <w:noProof/>
          <w:sz w:val="22"/>
          <w:szCs w:val="22"/>
          <w:lang w:bidi="ar-SA"/>
        </w:rPr>
      </w:pPr>
      <w:r>
        <w:t>Absolute Exercise Intensity and Executive Function</w:t>
      </w:r>
      <w:r w:rsidR="00E315D4">
        <w:t xml:space="preserve"> </w:t>
      </w:r>
      <w:hyperlink w:anchor="_Toc514933153" w:history="1">
        <w:r w:rsidR="00E315D4">
          <w:rPr>
            <w:noProof/>
            <w:webHidden/>
          </w:rPr>
          <w:tab/>
        </w:r>
      </w:hyperlink>
      <w:r w:rsidR="001733A6">
        <w:rPr>
          <w:noProof/>
        </w:rPr>
        <w:t>65</w:t>
      </w:r>
    </w:p>
    <w:p w14:paraId="584E5179" w14:textId="0ACA0CF8" w:rsidR="00E315D4" w:rsidRDefault="00C9456C" w:rsidP="00E16BBA">
      <w:pPr>
        <w:pStyle w:val="TOC2"/>
        <w:tabs>
          <w:tab w:val="right" w:leader="dot" w:pos="8486"/>
        </w:tabs>
        <w:ind w:right="720"/>
        <w:rPr>
          <w:rFonts w:eastAsiaTheme="minorEastAsia" w:cstheme="minorBidi"/>
          <w:noProof/>
          <w:sz w:val="22"/>
          <w:szCs w:val="22"/>
          <w:lang w:bidi="ar-SA"/>
        </w:rPr>
      </w:pPr>
      <w:r>
        <w:t>Relative Exercise Intensity and Executive Function</w:t>
      </w:r>
      <w:hyperlink w:anchor="_Toc514933153" w:history="1">
        <w:r w:rsidR="00E315D4">
          <w:rPr>
            <w:noProof/>
            <w:webHidden/>
          </w:rPr>
          <w:tab/>
        </w:r>
      </w:hyperlink>
      <w:r w:rsidR="001733A6">
        <w:rPr>
          <w:noProof/>
        </w:rPr>
        <w:t>66</w:t>
      </w:r>
    </w:p>
    <w:p w14:paraId="4F987BAD" w14:textId="7BA73207" w:rsidR="00E315D4" w:rsidRDefault="001733A6" w:rsidP="00E16BBA">
      <w:pPr>
        <w:pStyle w:val="TOC2"/>
        <w:tabs>
          <w:tab w:val="right" w:leader="dot" w:pos="8486"/>
        </w:tabs>
        <w:ind w:right="720"/>
        <w:rPr>
          <w:noProof/>
        </w:rPr>
      </w:pPr>
      <w:r>
        <w:t>Relationships Between Executive Function and Exercise Intensity</w:t>
      </w:r>
      <w:hyperlink w:anchor="_Toc514933153" w:history="1">
        <w:r w:rsidR="00E315D4">
          <w:rPr>
            <w:noProof/>
            <w:webHidden/>
          </w:rPr>
          <w:tab/>
        </w:r>
        <w:r>
          <w:rPr>
            <w:noProof/>
            <w:webHidden/>
          </w:rPr>
          <w:t>6</w:t>
        </w:r>
        <w:r w:rsidR="00C9456C">
          <w:rPr>
            <w:noProof/>
            <w:webHidden/>
          </w:rPr>
          <w:t>7</w:t>
        </w:r>
      </w:hyperlink>
    </w:p>
    <w:p w14:paraId="607ABB23" w14:textId="1D102A29" w:rsidR="001733A6" w:rsidRDefault="001733A6" w:rsidP="00E16BBA">
      <w:pPr>
        <w:pStyle w:val="TOC2"/>
        <w:tabs>
          <w:tab w:val="right" w:leader="dot" w:pos="8486"/>
        </w:tabs>
        <w:ind w:right="720"/>
        <w:rPr>
          <w:rFonts w:eastAsiaTheme="minorEastAsia" w:cstheme="minorBidi"/>
          <w:noProof/>
          <w:sz w:val="22"/>
          <w:szCs w:val="22"/>
          <w:lang w:bidi="ar-SA"/>
        </w:rPr>
      </w:pPr>
      <w:r>
        <w:t>Discussion</w:t>
      </w:r>
      <w:hyperlink w:anchor="_Toc514933153" w:history="1">
        <w:r>
          <w:rPr>
            <w:noProof/>
            <w:webHidden/>
          </w:rPr>
          <w:tab/>
        </w:r>
      </w:hyperlink>
      <w:r>
        <w:rPr>
          <w:noProof/>
        </w:rPr>
        <w:t>68</w:t>
      </w:r>
    </w:p>
    <w:p w14:paraId="27CD8B31" w14:textId="5837301B" w:rsidR="00E315D4" w:rsidRDefault="00FE53AC" w:rsidP="00E16BBA">
      <w:pPr>
        <w:pStyle w:val="TOC1"/>
        <w:ind w:right="720"/>
        <w:rPr>
          <w:rFonts w:eastAsiaTheme="minorEastAsia" w:cstheme="minorBidi"/>
          <w:noProof/>
          <w:sz w:val="22"/>
          <w:szCs w:val="22"/>
          <w:lang w:bidi="ar-SA"/>
        </w:rPr>
      </w:pPr>
      <w:hyperlink w:anchor="_Toc514933152" w:history="1">
        <w:r w:rsidR="00E315D4" w:rsidRPr="00024EF5">
          <w:rPr>
            <w:rStyle w:val="Hyperlink"/>
            <w:noProof/>
          </w:rPr>
          <w:t xml:space="preserve">Chapter </w:t>
        </w:r>
        <w:r w:rsidR="00E315D4">
          <w:rPr>
            <w:rStyle w:val="Hyperlink"/>
            <w:noProof/>
          </w:rPr>
          <w:t>V</w:t>
        </w:r>
        <w:r w:rsidR="00E315D4" w:rsidRPr="00024EF5">
          <w:rPr>
            <w:rStyle w:val="Hyperlink"/>
            <w:noProof/>
          </w:rPr>
          <w:t xml:space="preserve">: </w:t>
        </w:r>
        <w:r w:rsidR="00E315D4">
          <w:rPr>
            <w:rStyle w:val="Hyperlink"/>
            <w:noProof/>
          </w:rPr>
          <w:t>Conclusion</w:t>
        </w:r>
        <w:r w:rsidR="00C9456C">
          <w:rPr>
            <w:rStyle w:val="Hyperlink"/>
            <w:noProof/>
          </w:rPr>
          <w:t>s</w:t>
        </w:r>
        <w:r w:rsidR="00E315D4">
          <w:rPr>
            <w:noProof/>
            <w:webHidden/>
          </w:rPr>
          <w:tab/>
        </w:r>
        <w:r w:rsidR="00C9456C">
          <w:rPr>
            <w:noProof/>
            <w:webHidden/>
          </w:rPr>
          <w:t>7</w:t>
        </w:r>
      </w:hyperlink>
      <w:r w:rsidR="001733A6">
        <w:rPr>
          <w:noProof/>
        </w:rPr>
        <w:t>4</w:t>
      </w:r>
    </w:p>
    <w:p w14:paraId="1361AD7F" w14:textId="583D4E9A" w:rsidR="00E315D4" w:rsidRDefault="00E315D4" w:rsidP="00E16BBA">
      <w:pPr>
        <w:pStyle w:val="TOC2"/>
        <w:tabs>
          <w:tab w:val="right" w:leader="dot" w:pos="8486"/>
        </w:tabs>
        <w:ind w:right="720"/>
        <w:rPr>
          <w:rFonts w:eastAsiaTheme="minorEastAsia" w:cstheme="minorBidi"/>
          <w:noProof/>
          <w:sz w:val="22"/>
          <w:szCs w:val="22"/>
          <w:lang w:bidi="ar-SA"/>
        </w:rPr>
      </w:pPr>
      <w:r>
        <w:t>Significance of Study</w:t>
      </w:r>
      <w:hyperlink w:anchor="_Toc514933153" w:history="1">
        <w:r>
          <w:rPr>
            <w:noProof/>
            <w:webHidden/>
          </w:rPr>
          <w:tab/>
        </w:r>
      </w:hyperlink>
      <w:r w:rsidR="001733A6">
        <w:rPr>
          <w:noProof/>
        </w:rPr>
        <w:t>74</w:t>
      </w:r>
    </w:p>
    <w:p w14:paraId="25499AAF" w14:textId="42FD5F22" w:rsidR="00E315D4" w:rsidRPr="00C9456C" w:rsidRDefault="00E315D4" w:rsidP="00E16BBA">
      <w:pPr>
        <w:pStyle w:val="TOC2"/>
        <w:tabs>
          <w:tab w:val="right" w:leader="dot" w:pos="8486"/>
        </w:tabs>
        <w:ind w:right="720"/>
        <w:rPr>
          <w:rFonts w:eastAsiaTheme="minorEastAsia" w:cstheme="minorBidi"/>
          <w:noProof/>
          <w:sz w:val="22"/>
          <w:szCs w:val="22"/>
          <w:lang w:bidi="ar-SA"/>
        </w:rPr>
      </w:pPr>
      <w:r>
        <w:t>Future Directions</w:t>
      </w:r>
      <w:hyperlink w:anchor="_Toc514933153" w:history="1">
        <w:r>
          <w:rPr>
            <w:noProof/>
            <w:webHidden/>
          </w:rPr>
          <w:tab/>
        </w:r>
      </w:hyperlink>
      <w:r w:rsidR="001733A6">
        <w:rPr>
          <w:noProof/>
        </w:rPr>
        <w:t>75</w:t>
      </w:r>
    </w:p>
    <w:bookmarkStart w:id="3" w:name="_Hlk13465237"/>
    <w:p w14:paraId="13BFF23C" w14:textId="625ACCF4" w:rsidR="008C1FD8" w:rsidRDefault="00436BEB" w:rsidP="00E16BBA">
      <w:pPr>
        <w:ind w:right="720"/>
        <w:rPr>
          <w:rFonts w:ascii="Times New Roman" w:eastAsiaTheme="minorEastAsia" w:hAnsi="Times New Roman"/>
        </w:rPr>
      </w:pPr>
      <w:r>
        <w:rPr>
          <w:rStyle w:val="Hyperlink"/>
        </w:rPr>
        <w:fldChar w:fldCharType="begin"/>
      </w:r>
      <w:r>
        <w:rPr>
          <w:rStyle w:val="Hyperlink"/>
          <w:noProof/>
        </w:rPr>
        <w:instrText xml:space="preserve"> HYPERLINK \l "_Toc514933186" </w:instrText>
      </w:r>
      <w:r>
        <w:rPr>
          <w:rStyle w:val="Hyperlink"/>
        </w:rPr>
        <w:fldChar w:fldCharType="separate"/>
      </w:r>
      <w:r w:rsidR="00816E97" w:rsidRPr="00024EF5">
        <w:rPr>
          <w:rStyle w:val="Hyperlink"/>
          <w:noProof/>
        </w:rPr>
        <w:t>References</w:t>
      </w:r>
      <w:r w:rsidR="00E16BBA">
        <w:rPr>
          <w:rStyle w:val="Hyperlink"/>
          <w:noProof/>
        </w:rPr>
        <w:t>…..</w:t>
      </w:r>
      <w:r w:rsidR="00816E97">
        <w:rPr>
          <w:noProof/>
          <w:webHidden/>
        </w:rPr>
        <w:tab/>
      </w:r>
      <w:r>
        <w:rPr>
          <w:noProof/>
        </w:rPr>
        <w:fldChar w:fldCharType="end"/>
      </w:r>
      <w:r w:rsidR="008C1FD8">
        <w:rPr>
          <w:noProof/>
        </w:rPr>
        <w:t>………………………………………………………………………….</w:t>
      </w:r>
      <w:r w:rsidR="001733A6">
        <w:rPr>
          <w:noProof/>
        </w:rPr>
        <w:t>77</w:t>
      </w:r>
    </w:p>
    <w:bookmarkEnd w:id="3"/>
    <w:p w14:paraId="201B4405" w14:textId="77777777" w:rsidR="00E16BBA" w:rsidRDefault="00E16BBA" w:rsidP="00E16BBA">
      <w:pPr>
        <w:ind w:right="720"/>
        <w:rPr>
          <w:rFonts w:ascii="Times New Roman" w:eastAsiaTheme="minorEastAsia" w:hAnsi="Times New Roman"/>
        </w:rPr>
      </w:pPr>
    </w:p>
    <w:p w14:paraId="05830D8E" w14:textId="77777777" w:rsidR="00E16BBA" w:rsidRDefault="00E16BBA" w:rsidP="00E16BBA">
      <w:pPr>
        <w:ind w:right="720"/>
        <w:rPr>
          <w:rFonts w:ascii="Times New Roman" w:eastAsiaTheme="minorEastAsia" w:hAnsi="Times New Roman"/>
        </w:rPr>
      </w:pPr>
    </w:p>
    <w:p w14:paraId="48F0FDF1" w14:textId="509751D4" w:rsidR="00E16BBA" w:rsidRDefault="00E16BBA" w:rsidP="00E16BBA">
      <w:pPr>
        <w:ind w:right="720"/>
        <w:rPr>
          <w:rFonts w:ascii="Times New Roman" w:eastAsiaTheme="minorEastAsia" w:hAnsi="Times New Roman"/>
        </w:rPr>
      </w:pPr>
    </w:p>
    <w:p w14:paraId="582B081B" w14:textId="05E2E8B3" w:rsidR="00592693" w:rsidRDefault="00592693" w:rsidP="00E16BBA">
      <w:pPr>
        <w:ind w:right="720"/>
        <w:rPr>
          <w:rFonts w:ascii="Times New Roman" w:eastAsiaTheme="minorEastAsia" w:hAnsi="Times New Roman"/>
        </w:rPr>
      </w:pPr>
    </w:p>
    <w:p w14:paraId="6D05DC4A" w14:textId="14E0E4BE" w:rsidR="00592693" w:rsidRDefault="00592693" w:rsidP="00E16BBA">
      <w:pPr>
        <w:ind w:right="720"/>
        <w:rPr>
          <w:rFonts w:ascii="Times New Roman" w:eastAsiaTheme="minorEastAsia" w:hAnsi="Times New Roman"/>
        </w:rPr>
      </w:pPr>
    </w:p>
    <w:p w14:paraId="0AD67099" w14:textId="71C16686" w:rsidR="00E16BBA" w:rsidRPr="00605814" w:rsidRDefault="00592693" w:rsidP="00592693">
      <w:pPr>
        <w:ind w:right="720"/>
        <w:jc w:val="center"/>
        <w:rPr>
          <w:rFonts w:ascii="Times New Roman" w:eastAsiaTheme="minorEastAsia" w:hAnsi="Times New Roman"/>
          <w:b/>
          <w:bCs/>
        </w:rPr>
      </w:pPr>
      <w:r w:rsidRPr="00605814">
        <w:rPr>
          <w:rFonts w:ascii="Times New Roman" w:eastAsiaTheme="minorEastAsia" w:hAnsi="Times New Roman"/>
          <w:b/>
          <w:bCs/>
        </w:rPr>
        <w:lastRenderedPageBreak/>
        <w:t>Tables and Figures</w:t>
      </w:r>
    </w:p>
    <w:bookmarkStart w:id="4" w:name="_Hlk15375984"/>
    <w:p w14:paraId="17053F9B" w14:textId="35D2B444" w:rsidR="005F2872" w:rsidRDefault="005F2872" w:rsidP="005F2872">
      <w:pPr>
        <w:pStyle w:val="TOC1"/>
        <w:ind w:right="720"/>
        <w:rPr>
          <w:rFonts w:eastAsiaTheme="minorEastAsia" w:cstheme="minorBidi"/>
          <w:noProof/>
          <w:sz w:val="22"/>
          <w:szCs w:val="22"/>
          <w:lang w:bidi="ar-SA"/>
        </w:rPr>
      </w:pPr>
      <w:r>
        <w:fldChar w:fldCharType="begin"/>
      </w:r>
      <w:r>
        <w:instrText xml:space="preserve"> HYPERLINK \l "_Toc514933152" </w:instrText>
      </w:r>
      <w:r>
        <w:fldChar w:fldCharType="separate"/>
      </w:r>
      <w:r>
        <w:rPr>
          <w:rStyle w:val="Hyperlink"/>
          <w:noProof/>
        </w:rPr>
        <w:t>Table 1: CEDAR OWAT Test Descriptions in order of Administration</w:t>
      </w:r>
      <w:r>
        <w:rPr>
          <w:noProof/>
          <w:webHidden/>
        </w:rPr>
        <w:tab/>
      </w:r>
      <w:r>
        <w:rPr>
          <w:noProof/>
        </w:rPr>
        <w:fldChar w:fldCharType="end"/>
      </w:r>
      <w:r>
        <w:rPr>
          <w:noProof/>
        </w:rPr>
        <w:t>85</w:t>
      </w:r>
    </w:p>
    <w:p w14:paraId="47291D84" w14:textId="61EBD70B" w:rsidR="005F2872" w:rsidRDefault="00FE53AC" w:rsidP="005F2872">
      <w:pPr>
        <w:pStyle w:val="TOC1"/>
        <w:ind w:right="720"/>
        <w:rPr>
          <w:rFonts w:eastAsiaTheme="minorEastAsia" w:cstheme="minorBidi"/>
          <w:noProof/>
          <w:sz w:val="22"/>
          <w:szCs w:val="22"/>
          <w:lang w:bidi="ar-SA"/>
        </w:rPr>
      </w:pPr>
      <w:hyperlink w:anchor="_Toc514933152" w:history="1">
        <w:r w:rsidR="005F2872">
          <w:rPr>
            <w:rStyle w:val="Hyperlink"/>
            <w:noProof/>
          </w:rPr>
          <w:t>Table 2: Demographic Characteristics of Study Sample</w:t>
        </w:r>
        <w:r w:rsidR="005F2872">
          <w:rPr>
            <w:noProof/>
            <w:webHidden/>
          </w:rPr>
          <w:tab/>
        </w:r>
      </w:hyperlink>
      <w:r w:rsidR="005F2872">
        <w:rPr>
          <w:noProof/>
        </w:rPr>
        <w:t>86</w:t>
      </w:r>
    </w:p>
    <w:p w14:paraId="656E44B6" w14:textId="2CA7F77B" w:rsidR="005F2872" w:rsidRDefault="00FE53AC" w:rsidP="005F2872">
      <w:pPr>
        <w:pStyle w:val="TOC1"/>
        <w:ind w:right="720"/>
        <w:rPr>
          <w:rFonts w:eastAsiaTheme="minorEastAsia" w:cstheme="minorBidi"/>
          <w:noProof/>
          <w:sz w:val="22"/>
          <w:szCs w:val="22"/>
          <w:lang w:bidi="ar-SA"/>
        </w:rPr>
      </w:pPr>
      <w:hyperlink w:anchor="_Toc514933152" w:history="1">
        <w:r w:rsidR="005F2872">
          <w:rPr>
            <w:rStyle w:val="Hyperlink"/>
            <w:noProof/>
          </w:rPr>
          <w:t>Table 3: Means for Executive Function by Stage</w:t>
        </w:r>
        <w:r w:rsidR="005F2872">
          <w:rPr>
            <w:noProof/>
            <w:webHidden/>
          </w:rPr>
          <w:tab/>
        </w:r>
      </w:hyperlink>
      <w:r w:rsidR="005F2872">
        <w:rPr>
          <w:noProof/>
        </w:rPr>
        <w:t>87</w:t>
      </w:r>
    </w:p>
    <w:p w14:paraId="3A2C0639" w14:textId="08E0A8C8" w:rsidR="005F2872" w:rsidRDefault="00FE53AC" w:rsidP="005F2872">
      <w:pPr>
        <w:pStyle w:val="TOC1"/>
        <w:ind w:right="720"/>
        <w:rPr>
          <w:rFonts w:eastAsiaTheme="minorEastAsia" w:cstheme="minorBidi"/>
          <w:noProof/>
          <w:sz w:val="22"/>
          <w:szCs w:val="22"/>
          <w:lang w:bidi="ar-SA"/>
        </w:rPr>
      </w:pPr>
      <w:hyperlink w:anchor="_Toc514933152" w:history="1">
        <w:r w:rsidR="005F2872">
          <w:rPr>
            <w:rStyle w:val="Hyperlink"/>
            <w:noProof/>
          </w:rPr>
          <w:t xml:space="preserve">Table 4: </w:t>
        </w:r>
        <w:r w:rsidR="007536D8">
          <w:rPr>
            <w:rStyle w:val="Hyperlink"/>
            <w:noProof/>
          </w:rPr>
          <w:t>Multiple Comparisons for Absolute Exercis</w:t>
        </w:r>
        <w:r w:rsidR="00592693">
          <w:rPr>
            <w:rStyle w:val="Hyperlink"/>
            <w:noProof/>
          </w:rPr>
          <w:t>e</w:t>
        </w:r>
        <w:r w:rsidR="007536D8">
          <w:rPr>
            <w:rStyle w:val="Hyperlink"/>
            <w:noProof/>
          </w:rPr>
          <w:t xml:space="preserve"> Intensity</w:t>
        </w:r>
        <w:r w:rsidR="005F2872">
          <w:rPr>
            <w:noProof/>
            <w:webHidden/>
          </w:rPr>
          <w:tab/>
        </w:r>
      </w:hyperlink>
      <w:r w:rsidR="005F2872">
        <w:rPr>
          <w:noProof/>
        </w:rPr>
        <w:t>88</w:t>
      </w:r>
    </w:p>
    <w:p w14:paraId="7D2CAF89" w14:textId="1A122311" w:rsidR="005F2872" w:rsidRDefault="00FE53AC" w:rsidP="005F2872">
      <w:pPr>
        <w:pStyle w:val="TOC1"/>
        <w:ind w:right="720"/>
        <w:rPr>
          <w:rFonts w:eastAsiaTheme="minorEastAsia" w:cstheme="minorBidi"/>
          <w:noProof/>
          <w:sz w:val="22"/>
          <w:szCs w:val="22"/>
          <w:lang w:bidi="ar-SA"/>
        </w:rPr>
      </w:pPr>
      <w:hyperlink w:anchor="_Toc514933152" w:history="1">
        <w:r w:rsidR="005F2872">
          <w:rPr>
            <w:rStyle w:val="Hyperlink"/>
            <w:noProof/>
          </w:rPr>
          <w:t xml:space="preserve">Table 5: </w:t>
        </w:r>
        <w:r w:rsidR="00281298" w:rsidRPr="00281298">
          <w:rPr>
            <w:rStyle w:val="Hyperlink"/>
            <w:noProof/>
          </w:rPr>
          <w:t>Multiple Comparisons for Cerebral Oxyengation Measures</w:t>
        </w:r>
        <w:r w:rsidR="005F2872">
          <w:rPr>
            <w:rStyle w:val="Hyperlink"/>
            <w:noProof/>
          </w:rPr>
          <w:t xml:space="preserve"> </w:t>
        </w:r>
        <w:r w:rsidR="005F2872">
          <w:rPr>
            <w:noProof/>
            <w:webHidden/>
          </w:rPr>
          <w:tab/>
        </w:r>
      </w:hyperlink>
      <w:r w:rsidR="005F2872">
        <w:rPr>
          <w:noProof/>
        </w:rPr>
        <w:t>8</w:t>
      </w:r>
      <w:r w:rsidR="00592693">
        <w:rPr>
          <w:noProof/>
        </w:rPr>
        <w:t>9</w:t>
      </w:r>
    </w:p>
    <w:p w14:paraId="14CAF99E" w14:textId="2FA4CDBC" w:rsidR="00592693" w:rsidRDefault="00FE53AC" w:rsidP="00592693">
      <w:pPr>
        <w:pStyle w:val="TOC1"/>
        <w:ind w:right="720"/>
        <w:rPr>
          <w:rFonts w:eastAsiaTheme="minorEastAsia" w:cstheme="minorBidi"/>
          <w:noProof/>
          <w:sz w:val="22"/>
          <w:szCs w:val="22"/>
          <w:lang w:bidi="ar-SA"/>
        </w:rPr>
      </w:pPr>
      <w:hyperlink w:anchor="_Toc514933152" w:history="1">
        <w:r w:rsidR="00592693">
          <w:rPr>
            <w:rStyle w:val="Hyperlink"/>
            <w:noProof/>
          </w:rPr>
          <w:t xml:space="preserve">Table 6: Multiple Comparisons for Relative Exercise Intensity </w:t>
        </w:r>
        <w:r w:rsidR="00592693">
          <w:rPr>
            <w:noProof/>
            <w:webHidden/>
          </w:rPr>
          <w:tab/>
        </w:r>
      </w:hyperlink>
      <w:r w:rsidR="00592693">
        <w:rPr>
          <w:noProof/>
        </w:rPr>
        <w:t>90</w:t>
      </w:r>
    </w:p>
    <w:p w14:paraId="401BF667" w14:textId="1256E489" w:rsidR="00592693" w:rsidRDefault="00FE53AC" w:rsidP="00592693">
      <w:pPr>
        <w:pStyle w:val="TOC1"/>
        <w:ind w:right="720"/>
        <w:rPr>
          <w:rFonts w:eastAsiaTheme="minorEastAsia" w:cstheme="minorBidi"/>
          <w:noProof/>
          <w:sz w:val="22"/>
          <w:szCs w:val="22"/>
          <w:lang w:bidi="ar-SA"/>
        </w:rPr>
      </w:pPr>
      <w:hyperlink w:anchor="_Toc514933152" w:history="1">
        <w:r w:rsidR="00592693">
          <w:rPr>
            <w:rStyle w:val="Hyperlink"/>
            <w:noProof/>
          </w:rPr>
          <w:t xml:space="preserve">Table 7: Means for Physiological Variables by Stage </w:t>
        </w:r>
        <w:r w:rsidR="00592693">
          <w:rPr>
            <w:noProof/>
            <w:webHidden/>
          </w:rPr>
          <w:tab/>
        </w:r>
      </w:hyperlink>
      <w:r w:rsidR="00592693">
        <w:rPr>
          <w:noProof/>
        </w:rPr>
        <w:t>91</w:t>
      </w:r>
    </w:p>
    <w:p w14:paraId="5525076E" w14:textId="487F0BF6" w:rsidR="005F2872" w:rsidRDefault="00FE53AC" w:rsidP="005F2872">
      <w:pPr>
        <w:pStyle w:val="TOC1"/>
        <w:ind w:right="720"/>
        <w:rPr>
          <w:rFonts w:eastAsiaTheme="minorEastAsia" w:cstheme="minorBidi"/>
          <w:noProof/>
          <w:sz w:val="22"/>
          <w:szCs w:val="22"/>
          <w:lang w:bidi="ar-SA"/>
        </w:rPr>
      </w:pPr>
      <w:hyperlink w:anchor="_Toc514933152" w:history="1">
        <w:r w:rsidR="005F2872">
          <w:rPr>
            <w:rStyle w:val="Hyperlink"/>
            <w:noProof/>
          </w:rPr>
          <w:t>Figure 1: CEDAR OWAT</w:t>
        </w:r>
        <w:r w:rsidR="005F2872">
          <w:rPr>
            <w:noProof/>
            <w:webHidden/>
          </w:rPr>
          <w:tab/>
        </w:r>
      </w:hyperlink>
      <w:r w:rsidR="00592693">
        <w:rPr>
          <w:noProof/>
        </w:rPr>
        <w:t>92</w:t>
      </w:r>
    </w:p>
    <w:p w14:paraId="3509F904" w14:textId="6C77AC1B" w:rsidR="005F2872" w:rsidRDefault="00FE53AC" w:rsidP="005F2872">
      <w:pPr>
        <w:pStyle w:val="TOC1"/>
        <w:ind w:right="720"/>
        <w:rPr>
          <w:rFonts w:eastAsiaTheme="minorEastAsia" w:cstheme="minorBidi"/>
          <w:noProof/>
          <w:sz w:val="22"/>
          <w:szCs w:val="22"/>
          <w:lang w:bidi="ar-SA"/>
        </w:rPr>
      </w:pPr>
      <w:hyperlink w:anchor="_Toc514933152" w:history="1">
        <w:r w:rsidR="005F2872">
          <w:rPr>
            <w:rStyle w:val="Hyperlink"/>
            <w:noProof/>
          </w:rPr>
          <w:t>Figure 2: Tissue Saturation and Heart Rate Reserve</w:t>
        </w:r>
        <w:r w:rsidR="005F2872">
          <w:rPr>
            <w:noProof/>
            <w:webHidden/>
          </w:rPr>
          <w:tab/>
        </w:r>
      </w:hyperlink>
      <w:r w:rsidR="00592693">
        <w:rPr>
          <w:noProof/>
        </w:rPr>
        <w:t>93</w:t>
      </w:r>
    </w:p>
    <w:p w14:paraId="155138B3" w14:textId="0F41CDD3" w:rsidR="00592693" w:rsidRDefault="00FE53AC" w:rsidP="00592693">
      <w:pPr>
        <w:pStyle w:val="TOC1"/>
        <w:ind w:right="720"/>
        <w:rPr>
          <w:noProof/>
        </w:rPr>
      </w:pPr>
      <w:hyperlink w:anchor="_Toc514933152" w:history="1">
        <w:r w:rsidR="00592693">
          <w:rPr>
            <w:rStyle w:val="Hyperlink"/>
            <w:noProof/>
          </w:rPr>
          <w:t>Figure 3: Tissue Saturation and Heart Rate Reserve</w:t>
        </w:r>
        <w:r w:rsidR="00592693">
          <w:rPr>
            <w:noProof/>
            <w:webHidden/>
          </w:rPr>
          <w:tab/>
        </w:r>
      </w:hyperlink>
      <w:r w:rsidR="00592693">
        <w:rPr>
          <w:noProof/>
        </w:rPr>
        <w:t>94</w:t>
      </w:r>
    </w:p>
    <w:p w14:paraId="6A81D265" w14:textId="1171561E" w:rsidR="00592693" w:rsidRDefault="00592693" w:rsidP="00592693">
      <w:pPr>
        <w:rPr>
          <w:rFonts w:eastAsiaTheme="minorEastAsia"/>
          <w:lang w:bidi="ar-SA"/>
        </w:rPr>
      </w:pPr>
    </w:p>
    <w:p w14:paraId="4401862E" w14:textId="09855EEB" w:rsidR="00592693" w:rsidRDefault="00592693" w:rsidP="00592693">
      <w:pPr>
        <w:rPr>
          <w:rFonts w:eastAsiaTheme="minorEastAsia"/>
          <w:lang w:bidi="ar-SA"/>
        </w:rPr>
      </w:pPr>
    </w:p>
    <w:p w14:paraId="5C97066E" w14:textId="28DE987B" w:rsidR="00592693" w:rsidRDefault="00592693" w:rsidP="00592693">
      <w:pPr>
        <w:rPr>
          <w:rFonts w:eastAsiaTheme="minorEastAsia"/>
          <w:lang w:bidi="ar-SA"/>
        </w:rPr>
      </w:pPr>
    </w:p>
    <w:p w14:paraId="7E8C7D72" w14:textId="6EB58BA7" w:rsidR="00592693" w:rsidRDefault="00592693" w:rsidP="00592693">
      <w:pPr>
        <w:rPr>
          <w:rFonts w:eastAsiaTheme="minorEastAsia"/>
          <w:lang w:bidi="ar-SA"/>
        </w:rPr>
      </w:pPr>
    </w:p>
    <w:p w14:paraId="45BB6EA4" w14:textId="429075DA" w:rsidR="00592693" w:rsidRDefault="00592693" w:rsidP="00592693">
      <w:pPr>
        <w:rPr>
          <w:rFonts w:eastAsiaTheme="minorEastAsia"/>
          <w:lang w:bidi="ar-SA"/>
        </w:rPr>
      </w:pPr>
    </w:p>
    <w:p w14:paraId="3B05F1BB" w14:textId="6E175BFC" w:rsidR="00592693" w:rsidRDefault="00592693" w:rsidP="00592693">
      <w:pPr>
        <w:rPr>
          <w:rFonts w:eastAsiaTheme="minorEastAsia"/>
          <w:lang w:bidi="ar-SA"/>
        </w:rPr>
      </w:pPr>
    </w:p>
    <w:p w14:paraId="1130D693" w14:textId="19A47AFB" w:rsidR="00592693" w:rsidRDefault="00592693" w:rsidP="00592693">
      <w:pPr>
        <w:rPr>
          <w:rFonts w:eastAsiaTheme="minorEastAsia"/>
          <w:lang w:bidi="ar-SA"/>
        </w:rPr>
      </w:pPr>
    </w:p>
    <w:p w14:paraId="560E9DCA" w14:textId="09C8277A" w:rsidR="00592693" w:rsidRDefault="00592693" w:rsidP="00592693">
      <w:pPr>
        <w:rPr>
          <w:rFonts w:eastAsiaTheme="minorEastAsia"/>
          <w:lang w:bidi="ar-SA"/>
        </w:rPr>
      </w:pPr>
    </w:p>
    <w:p w14:paraId="5E9F25AC" w14:textId="1A7513B9" w:rsidR="00592693" w:rsidRDefault="00592693" w:rsidP="00592693">
      <w:pPr>
        <w:rPr>
          <w:rFonts w:eastAsiaTheme="minorEastAsia"/>
          <w:lang w:bidi="ar-SA"/>
        </w:rPr>
      </w:pPr>
    </w:p>
    <w:p w14:paraId="18826AB0" w14:textId="5E43AA8B" w:rsidR="00592693" w:rsidRDefault="00592693" w:rsidP="00592693">
      <w:pPr>
        <w:rPr>
          <w:rFonts w:eastAsiaTheme="minorEastAsia"/>
          <w:lang w:bidi="ar-SA"/>
        </w:rPr>
      </w:pPr>
    </w:p>
    <w:p w14:paraId="64F270B5" w14:textId="43DAC444" w:rsidR="00592693" w:rsidRDefault="00592693" w:rsidP="00592693">
      <w:pPr>
        <w:rPr>
          <w:rFonts w:eastAsiaTheme="minorEastAsia"/>
          <w:lang w:bidi="ar-SA"/>
        </w:rPr>
      </w:pPr>
    </w:p>
    <w:p w14:paraId="55135736" w14:textId="77777777" w:rsidR="00592693" w:rsidRPr="00592693" w:rsidRDefault="00592693" w:rsidP="00592693">
      <w:pPr>
        <w:rPr>
          <w:rFonts w:eastAsiaTheme="minorEastAsia"/>
          <w:lang w:bidi="ar-SA"/>
        </w:rPr>
      </w:pPr>
    </w:p>
    <w:p w14:paraId="67F8DC07" w14:textId="77777777" w:rsidR="00592693" w:rsidRPr="00605814" w:rsidRDefault="00592693" w:rsidP="00592693">
      <w:pPr>
        <w:ind w:right="720"/>
        <w:jc w:val="center"/>
        <w:rPr>
          <w:rFonts w:ascii="Times New Roman" w:eastAsiaTheme="minorEastAsia" w:hAnsi="Times New Roman"/>
          <w:b/>
          <w:bCs/>
        </w:rPr>
      </w:pPr>
      <w:r w:rsidRPr="00605814">
        <w:rPr>
          <w:rFonts w:ascii="Times New Roman" w:eastAsiaTheme="minorEastAsia" w:hAnsi="Times New Roman"/>
          <w:b/>
          <w:bCs/>
        </w:rPr>
        <w:lastRenderedPageBreak/>
        <w:t>List of Appendices</w:t>
      </w:r>
    </w:p>
    <w:p w14:paraId="0F2315AD" w14:textId="23420A7E" w:rsidR="00592693" w:rsidRDefault="00FE53AC" w:rsidP="00592693">
      <w:pPr>
        <w:pStyle w:val="TOC1"/>
        <w:ind w:right="720"/>
        <w:rPr>
          <w:rFonts w:eastAsiaTheme="minorEastAsia" w:cstheme="minorBidi"/>
          <w:noProof/>
          <w:sz w:val="22"/>
          <w:szCs w:val="22"/>
          <w:lang w:bidi="ar-SA"/>
        </w:rPr>
      </w:pPr>
      <w:hyperlink w:anchor="_Toc514933152" w:history="1">
        <w:r w:rsidR="00592693">
          <w:rPr>
            <w:rStyle w:val="Hyperlink"/>
            <w:noProof/>
          </w:rPr>
          <w:t>Appendix A: Health Insurance Portability and Accountability Act</w:t>
        </w:r>
        <w:r w:rsidR="00592693">
          <w:rPr>
            <w:noProof/>
            <w:webHidden/>
          </w:rPr>
          <w:tab/>
        </w:r>
      </w:hyperlink>
      <w:r w:rsidR="00592693">
        <w:rPr>
          <w:noProof/>
        </w:rPr>
        <w:t>95</w:t>
      </w:r>
    </w:p>
    <w:p w14:paraId="0E1CCA94" w14:textId="1280A8FA" w:rsidR="00592693" w:rsidRDefault="00FE53AC" w:rsidP="00592693">
      <w:pPr>
        <w:pStyle w:val="TOC1"/>
        <w:ind w:right="720"/>
        <w:rPr>
          <w:rFonts w:eastAsiaTheme="minorEastAsia" w:cstheme="minorBidi"/>
          <w:noProof/>
          <w:sz w:val="22"/>
          <w:szCs w:val="22"/>
          <w:lang w:bidi="ar-SA"/>
        </w:rPr>
      </w:pPr>
      <w:hyperlink w:anchor="_Toc514933152" w:history="1">
        <w:r w:rsidR="00592693">
          <w:rPr>
            <w:rStyle w:val="Hyperlink"/>
            <w:noProof/>
          </w:rPr>
          <w:t>Appendix B: Health Screen Questionnaire</w:t>
        </w:r>
        <w:r w:rsidR="00592693">
          <w:rPr>
            <w:noProof/>
            <w:webHidden/>
          </w:rPr>
          <w:tab/>
        </w:r>
      </w:hyperlink>
      <w:r w:rsidR="00592693">
        <w:rPr>
          <w:noProof/>
        </w:rPr>
        <w:t>98</w:t>
      </w:r>
    </w:p>
    <w:p w14:paraId="3B3BA095" w14:textId="67F9CE1A" w:rsidR="00592693" w:rsidRDefault="00FE53AC" w:rsidP="00592693">
      <w:pPr>
        <w:pStyle w:val="TOC1"/>
        <w:ind w:right="720"/>
        <w:rPr>
          <w:rFonts w:eastAsiaTheme="minorEastAsia" w:cstheme="minorBidi"/>
          <w:noProof/>
          <w:sz w:val="22"/>
          <w:szCs w:val="22"/>
          <w:lang w:bidi="ar-SA"/>
        </w:rPr>
      </w:pPr>
      <w:hyperlink w:anchor="_Toc514933152" w:history="1">
        <w:r w:rsidR="00592693">
          <w:rPr>
            <w:rStyle w:val="Hyperlink"/>
            <w:noProof/>
          </w:rPr>
          <w:t>Appendix C: Menstrual History Questionnaire</w:t>
        </w:r>
        <w:r w:rsidR="00592693">
          <w:rPr>
            <w:noProof/>
            <w:webHidden/>
          </w:rPr>
          <w:tab/>
        </w:r>
      </w:hyperlink>
      <w:r w:rsidR="00592693">
        <w:rPr>
          <w:noProof/>
        </w:rPr>
        <w:t>103</w:t>
      </w:r>
    </w:p>
    <w:p w14:paraId="7564A10C" w14:textId="697B512E" w:rsidR="00592693" w:rsidRDefault="00FE53AC" w:rsidP="00592693">
      <w:pPr>
        <w:pStyle w:val="TOC1"/>
        <w:ind w:right="720"/>
        <w:rPr>
          <w:rFonts w:eastAsiaTheme="minorEastAsia" w:cstheme="minorBidi"/>
          <w:noProof/>
          <w:sz w:val="22"/>
          <w:szCs w:val="22"/>
          <w:lang w:bidi="ar-SA"/>
        </w:rPr>
      </w:pPr>
      <w:hyperlink w:anchor="_Toc514933152" w:history="1">
        <w:r w:rsidR="00592693">
          <w:rPr>
            <w:rStyle w:val="Hyperlink"/>
            <w:noProof/>
          </w:rPr>
          <w:t>Appendix D: Physical Activity Readiness Questionnaire</w:t>
        </w:r>
        <w:r w:rsidR="00592693">
          <w:rPr>
            <w:noProof/>
            <w:webHidden/>
          </w:rPr>
          <w:tab/>
        </w:r>
      </w:hyperlink>
      <w:r w:rsidR="00592693">
        <w:rPr>
          <w:noProof/>
        </w:rPr>
        <w:t>107</w:t>
      </w:r>
    </w:p>
    <w:bookmarkEnd w:id="4"/>
    <w:p w14:paraId="5F35F2C3" w14:textId="77777777" w:rsidR="008C1FD8" w:rsidRPr="00A9517E" w:rsidRDefault="008C1FD8" w:rsidP="00E16BBA">
      <w:pPr>
        <w:spacing w:line="240" w:lineRule="auto"/>
        <w:ind w:right="720"/>
        <w:rPr>
          <w:rFonts w:ascii="Times New Roman" w:hAnsi="Times New Roman"/>
          <w:lang w:bidi="ar-SA"/>
        </w:rPr>
      </w:pPr>
    </w:p>
    <w:p w14:paraId="64BF4FCF" w14:textId="432CA296" w:rsidR="00E16BBA" w:rsidRDefault="00F7122D" w:rsidP="00592693">
      <w:pPr>
        <w:sectPr w:rsidR="00E16BBA" w:rsidSect="00DB5FBF">
          <w:footerReference w:type="default" r:id="rId9"/>
          <w:pgSz w:w="12240" w:h="15840" w:code="1"/>
          <w:pgMar w:top="1440" w:right="1440" w:bottom="1440" w:left="1440" w:header="720" w:footer="720" w:gutter="0"/>
          <w:pgNumType w:fmt="lowerRoman" w:start="4"/>
          <w:cols w:space="720"/>
          <w:docGrid w:linePitch="360"/>
        </w:sectPr>
      </w:pPr>
      <w:r w:rsidRPr="00403DD5">
        <w:fldChar w:fldCharType="end"/>
      </w:r>
    </w:p>
    <w:p w14:paraId="33F9BABC" w14:textId="77777777" w:rsidR="00DA1971" w:rsidRPr="00403DD5" w:rsidRDefault="00DA1971" w:rsidP="00403DD5">
      <w:pPr>
        <w:jc w:val="center"/>
        <w:rPr>
          <w:b/>
        </w:rPr>
      </w:pPr>
      <w:bookmarkStart w:id="5" w:name="_Toc310579467"/>
      <w:bookmarkStart w:id="6" w:name="_Toc315681316"/>
      <w:r w:rsidRPr="00403DD5">
        <w:rPr>
          <w:b/>
        </w:rPr>
        <w:lastRenderedPageBreak/>
        <w:t>Abstract</w:t>
      </w:r>
      <w:bookmarkEnd w:id="5"/>
      <w:bookmarkEnd w:id="6"/>
    </w:p>
    <w:p w14:paraId="0E7D979D" w14:textId="77777777" w:rsidR="002E1449" w:rsidRPr="003D5FA9" w:rsidRDefault="003D5FA9" w:rsidP="003D5FA9">
      <w:pPr>
        <w:jc w:val="both"/>
        <w:rPr>
          <w:rFonts w:asciiTheme="majorHAnsi" w:hAnsiTheme="majorHAnsi" w:cstheme="majorHAnsi"/>
        </w:rPr>
      </w:pPr>
      <w:r>
        <w:tab/>
      </w:r>
      <w:r w:rsidRPr="003D5FA9">
        <w:rPr>
          <w:rFonts w:asciiTheme="majorHAnsi" w:hAnsiTheme="majorHAnsi" w:cstheme="majorHAnsi"/>
          <w:lang w:bidi="ar-SA"/>
        </w:rPr>
        <w:t>Understanding the etiology of psychological and physiological stress resilience is imperative to human performance optimization. Previous studies examining how physiological systems interact with cognitive performance are not only quite limited, but have routinely examined performance immediately following exercise</w:t>
      </w:r>
      <w:r w:rsidR="00BD6E7E">
        <w:rPr>
          <w:rFonts w:asciiTheme="majorHAnsi" w:hAnsiTheme="majorHAnsi" w:cstheme="majorHAnsi"/>
          <w:lang w:bidi="ar-SA"/>
        </w:rPr>
        <w:t>, t</w:t>
      </w:r>
      <w:r w:rsidRPr="003D5FA9">
        <w:rPr>
          <w:rFonts w:asciiTheme="majorHAnsi" w:hAnsiTheme="majorHAnsi" w:cstheme="majorHAnsi"/>
          <w:lang w:bidi="ar-SA"/>
        </w:rPr>
        <w:t>he present study was designed to simultaneously and systematically examine the relationship between cognitive performance, specifically executive function, and high-intensity exercise in 15 ROTC cadets. Linear mixed modeling and Tukey’s multiple comparison tests were conducted to evaluate significant differences in mean scores at varying levels of exercise intensity. Results indicated that both absolute and relative levels of exercise intensity are highly predictive of changes in both executive function scores and degree of cerebral oxygenation. Specifically, decrements in cognition begin to occur at intensities higher than 70% of HRR. This study is an important first step in identifying key factors and associated mechanisms indicative of positive adaptation to physiological stress (i.e., exercise), enabling the identification of potential targets for training or the modification of protocols to optimize performance in high risk occupations.</w:t>
      </w:r>
    </w:p>
    <w:p w14:paraId="032E294C" w14:textId="77777777" w:rsidR="002E1449" w:rsidRPr="002E1449" w:rsidRDefault="002E1449" w:rsidP="002E1449"/>
    <w:p w14:paraId="1CF2F21F" w14:textId="23B5FCB5" w:rsidR="002E1449" w:rsidRDefault="002E1449" w:rsidP="002E1449"/>
    <w:p w14:paraId="17AC8286" w14:textId="50180F31" w:rsidR="009C4339" w:rsidRDefault="009C4339" w:rsidP="002E1449"/>
    <w:p w14:paraId="460BB3B3" w14:textId="49F9BF41" w:rsidR="009C4339" w:rsidRDefault="009C4339" w:rsidP="002E1449"/>
    <w:p w14:paraId="0D2B09AB" w14:textId="471E8B8F" w:rsidR="009C4339" w:rsidRDefault="009C4339" w:rsidP="002E1449"/>
    <w:p w14:paraId="79DCCDC1" w14:textId="26CE5907" w:rsidR="009C4339" w:rsidRDefault="009C4339" w:rsidP="002E1449"/>
    <w:p w14:paraId="553A3B62" w14:textId="3604F046" w:rsidR="009C4339" w:rsidRDefault="009C4339" w:rsidP="002E1449"/>
    <w:p w14:paraId="768286D1" w14:textId="2B845A71" w:rsidR="009C4339" w:rsidRPr="002E1449" w:rsidRDefault="009C4339" w:rsidP="002E1449">
      <w:r>
        <w:t xml:space="preserve"> </w:t>
      </w:r>
    </w:p>
    <w:p w14:paraId="00605D33" w14:textId="77777777" w:rsidR="00AC0EDD" w:rsidRDefault="00AC0EDD" w:rsidP="002E1449">
      <w:pPr>
        <w:sectPr w:rsidR="00AC0EDD" w:rsidSect="00892E1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fmt="lowerRoman"/>
          <w:cols w:space="720"/>
          <w:docGrid w:linePitch="360"/>
        </w:sectPr>
      </w:pPr>
    </w:p>
    <w:p w14:paraId="0BE427AD" w14:textId="77777777" w:rsidR="00897686" w:rsidRDefault="00897686" w:rsidP="00897686">
      <w:pPr>
        <w:jc w:val="center"/>
        <w:outlineLvl w:val="0"/>
        <w:rPr>
          <w:b/>
          <w:u w:val="single"/>
        </w:rPr>
      </w:pPr>
      <w:r>
        <w:rPr>
          <w:b/>
          <w:u w:val="single"/>
        </w:rPr>
        <w:lastRenderedPageBreak/>
        <w:t>Chapter I: Introduction</w:t>
      </w:r>
    </w:p>
    <w:p w14:paraId="4AD2C987" w14:textId="77777777" w:rsidR="00897686" w:rsidRDefault="00AC0EDD" w:rsidP="00897686">
      <w:pPr>
        <w:jc w:val="both"/>
        <w:outlineLvl w:val="0"/>
      </w:pPr>
      <w:r>
        <w:tab/>
      </w:r>
      <w:r w:rsidR="00897686">
        <w:t>Military personnel often engag</w:t>
      </w:r>
      <w:r w:rsidR="00AF38C5">
        <w:t>e</w:t>
      </w:r>
      <w:r w:rsidR="00897686">
        <w:t xml:space="preserve"> in complex cognitive tasks during physically demanding and high</w:t>
      </w:r>
      <w:r w:rsidR="00AF38C5">
        <w:t>-</w:t>
      </w:r>
      <w:r w:rsidR="00897686">
        <w:t>stress scenarios. These cognitive demands can include complex navigation, operational decision making, knowing when and when not to engage with an enemy as well as memorization of codes, layouts</w:t>
      </w:r>
      <w:r w:rsidR="00AF38C5">
        <w:t>,</w:t>
      </w:r>
      <w:r w:rsidR="00897686">
        <w:t xml:space="preserve"> and operational procedures.  Thus, t</w:t>
      </w:r>
      <w:r w:rsidR="00897686" w:rsidRPr="00672BD9">
        <w:t>he ability to concurrently exercise while undergoing cognitive demands are essential components of success in military populations</w:t>
      </w:r>
      <w:r w:rsidR="00897686">
        <w:t xml:space="preserve"> </w:t>
      </w:r>
      <w:r w:rsidR="00897686">
        <w:fldChar w:fldCharType="begin">
          <w:fldData xml:space="preserve">PEVuZE5vdGU+PENpdGU+PEF1dGhvcj5Ccmlzc3dhbHRlcjwvQXV0aG9yPjxZZWFyPjIwMDI8L1ll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</w:fldData>
        </w:fldChar>
      </w:r>
      <w:r w:rsidR="00150A80">
        <w:instrText xml:space="preserve"> ADDIN EN.CITE </w:instrText>
      </w:r>
      <w:r w:rsidR="00150A80">
        <w:fldChar w:fldCharType="begin">
          <w:fldData xml:space="preserve">PEVuZE5vdGU+PENpdGU+PEF1dGhvcj5Ccmlzc3dhbHRlcjwvQXV0aG9yPjxZZWFyPjIwMDI8L1ll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</w:fldData>
        </w:fldChar>
      </w:r>
      <w:r w:rsidR="00150A80">
        <w:instrText xml:space="preserve"> ADDIN EN.CITE.DATA </w:instrText>
      </w:r>
      <w:r w:rsidR="00150A80">
        <w:fldChar w:fldCharType="end"/>
      </w:r>
      <w:r w:rsidR="00897686">
        <w:fldChar w:fldCharType="separate"/>
      </w:r>
      <w:r w:rsidR="00897686">
        <w:rPr>
          <w:noProof/>
        </w:rPr>
        <w:t>(Jeanick Brisswalter, Collardeau, &amp; René, 2002; Lucas et al., 2012)</w:t>
      </w:r>
      <w:r w:rsidR="00897686">
        <w:fldChar w:fldCharType="end"/>
      </w:r>
      <w:r w:rsidR="00897686">
        <w:t>.</w:t>
      </w:r>
    </w:p>
    <w:p w14:paraId="138A124F" w14:textId="77777777" w:rsidR="00897686" w:rsidRDefault="00AC0EDD" w:rsidP="00897686">
      <w:pPr>
        <w:jc w:val="both"/>
        <w:outlineLvl w:val="0"/>
      </w:pPr>
      <w:r>
        <w:tab/>
      </w:r>
      <w:r w:rsidR="00897686">
        <w:t xml:space="preserve">It has been generally accepted that cognition can be altered during exercise </w:t>
      </w:r>
      <w:r w:rsidR="00897686">
        <w:fldChar w:fldCharType="begin">
          <w:fldData xml:space="preserve">PEVuZE5vdGU+PENpdGU+PEF1dGhvcj5Ccmlzc3dhbHRlcjwvQXV0aG9yPjxZZWFyPjIwMDI8L1ll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</w:fldData>
        </w:fldChar>
      </w:r>
      <w:r w:rsidR="00150A80">
        <w:instrText xml:space="preserve"> ADDIN EN.CITE </w:instrText>
      </w:r>
      <w:r w:rsidR="00150A80">
        <w:fldChar w:fldCharType="begin">
          <w:fldData xml:space="preserve">PEVuZE5vdGU+PENpdGU+PEF1dGhvcj5Ccmlzc3dhbHRlcjwvQXV0aG9yPjxZZWFyPjIwMDI8L1ll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</w:fldData>
        </w:fldChar>
      </w:r>
      <w:r w:rsidR="00150A80">
        <w:instrText xml:space="preserve"> ADDIN EN.CITE.DATA </w:instrText>
      </w:r>
      <w:r w:rsidR="00150A80">
        <w:fldChar w:fldCharType="end"/>
      </w:r>
      <w:r w:rsidR="00897686">
        <w:fldChar w:fldCharType="separate"/>
      </w:r>
      <w:r w:rsidR="00897686">
        <w:rPr>
          <w:noProof/>
        </w:rPr>
        <w:t>(Jeanick Brisswalter et al., 2002; Reilly &amp; Smith, 1986)</w:t>
      </w:r>
      <w:r w:rsidR="00897686">
        <w:fldChar w:fldCharType="end"/>
      </w:r>
      <w:r w:rsidR="00897686">
        <w:t xml:space="preserve">. For example, experiments in the 1970s and 80s found completing a fatiguing bout of exercise caused transient decrements in cognitive and motor performance </w:t>
      </w:r>
      <w:r w:rsidR="00897686">
        <w:fldChar w:fldCharType="begin"/>
      </w:r>
      <w:r w:rsidR="00150A80">
        <w:instrText xml:space="preserve"> ADDIN EN.CITE &lt;EndNote&gt;&lt;Cite&gt;&lt;Author&gt;Wrisberg&lt;/Author&gt;&lt;Year&gt;1976&lt;/Year&gt;&lt;RecNum&gt;147&lt;/RecNum&gt;&lt;DisplayText&gt;(Wrisberg &amp;amp; Herbert, 1976)&lt;/DisplayText&gt;&lt;record&gt;&lt;rec-number&gt;147&lt;/rec-number&gt;&lt;foreign-keys&gt;&lt;key app="EN" db-id="ed0pap0fdwe0t7eefsqv2frgz5exrx9evsse" timestamp="1561816766"&gt;147&lt;/key&gt;&lt;/foreign-keys&gt;&lt;ref-type name="Journal Article"&gt;17&lt;/ref-type&gt;&lt;contributors&gt;&lt;authors&gt;&lt;author&gt;Wrisberg, C. A.&lt;/author&gt;&lt;author&gt;Herbert, W. G.&lt;/author&gt;&lt;/authors&gt;&lt;/contributors&gt;&lt;titles&gt;&lt;title&gt;Fatigue effects on the timing performance of well-practiced subjects&lt;/title&gt;&lt;secondary-title&gt;Res Q&lt;/secondary-title&gt;&lt;alt-title&gt;Research quarterly&lt;/alt-title&gt;&lt;/titles&gt;&lt;periodical&gt;&lt;full-title&gt;Res Q&lt;/full-title&gt;&lt;abbr-1&gt;Research quarterly&lt;/abbr-1&gt;&lt;/periodical&gt;&lt;alt-periodical&gt;&lt;full-title&gt;Res Q&lt;/full-title&gt;&lt;abbr-1&gt;Research quarterly&lt;/abbr-1&gt;&lt;/alt-periodical&gt;&lt;pages&gt;839-44&lt;/pages&gt;&lt;volume&gt;47&lt;/volume&gt;&lt;number&gt;4&lt;/number&gt;&lt;edition&gt;1976/12/01&lt;/edition&gt;&lt;keywords&gt;&lt;keyword&gt;*Fatigue&lt;/keyword&gt;&lt;keyword&gt;Humans&lt;/keyword&gt;&lt;keyword&gt;Learning&lt;/keyword&gt;&lt;keyword&gt;Male&lt;/keyword&gt;&lt;keyword&gt;*Motor Skills&lt;/keyword&gt;&lt;keyword&gt;Physical Exertion&lt;/keyword&gt;&lt;keyword&gt;Reaction Time&lt;/keyword&gt;&lt;/keywords&gt;&lt;dates&gt;&lt;year&gt;1976&lt;/year&gt;&lt;pub-dates&gt;&lt;date&gt;Dec&lt;/date&gt;&lt;/pub-dates&gt;&lt;/dates&gt;&lt;isbn&gt;0034-5377 (Print)&amp;#xD;0034-5377&lt;/isbn&gt;&lt;accession-num&gt;1070759&lt;/accession-num&gt;&lt;urls&gt;&lt;/urls&gt;&lt;remote-database-provider&gt;NLM&lt;/remote-database-provider&gt;&lt;language&gt;eng&lt;/language&gt;&lt;/record&gt;&lt;/Cite&gt;&lt;/EndNote&gt;</w:instrText>
      </w:r>
      <w:r w:rsidR="00897686">
        <w:fldChar w:fldCharType="separate"/>
      </w:r>
      <w:r w:rsidR="00897686">
        <w:rPr>
          <w:noProof/>
        </w:rPr>
        <w:t>(Wrisberg &amp; Herbert, 1976)</w:t>
      </w:r>
      <w:r w:rsidR="00897686">
        <w:fldChar w:fldCharType="end"/>
      </w:r>
      <w:r w:rsidR="00897686">
        <w:t xml:space="preserve"> and that high</w:t>
      </w:r>
      <w:r w:rsidR="00AF38C5">
        <w:t>-</w:t>
      </w:r>
      <w:r w:rsidR="00897686">
        <w:t xml:space="preserve">intensity treadmill running decreased the ability to interpret topographical maps </w:t>
      </w:r>
      <w:r w:rsidR="00897686">
        <w:fldChar w:fldCharType="begin"/>
      </w:r>
      <w:r w:rsidR="00150A80">
        <w:instrText xml:space="preserve"> ADDIN EN.CITE &lt;EndNote&gt;&lt;Cite&gt;&lt;Author&gt;Hancock&lt;/Author&gt;&lt;Year&gt;1986&lt;/Year&gt;&lt;RecNum&gt;152&lt;/RecNum&gt;&lt;DisplayText&gt;(Hancock &amp;amp; McNaughton, 1986)&lt;/DisplayText&gt;&lt;record&gt;&lt;rec-number&gt;152&lt;/rec-number&gt;&lt;foreign-keys&gt;&lt;key app="EN" db-id="ed0pap0fdwe0t7eefsqv2frgz5exrx9evsse" timestamp="1561816768"&gt;152&lt;/key&gt;&lt;/foreign-keys&gt;&lt;ref-type name="Journal Article"&gt;17&lt;/ref-type&gt;&lt;contributors&gt;&lt;authors&gt;&lt;author&gt;Hancock, Susan&lt;/author&gt;&lt;author&gt;McNaughton, Lars&lt;/author&gt;&lt;/authors&gt;&lt;/contributors&gt;&lt;titles&gt;&lt;title&gt;Effects of Fatigue on Ability to Process Visual Information by Experienced Orienteers&lt;/title&gt;&lt;secondary-title&gt;Perceptual and Motor Skills&lt;/secondary-title&gt;&lt;/titles&gt;&lt;periodical&gt;&lt;full-title&gt;Perceptual and motor skills&lt;/full-title&gt;&lt;/periodical&gt;&lt;pages&gt;491-498&lt;/pages&gt;&lt;volume&gt;62&lt;/volume&gt;&lt;number&gt;2&lt;/number&gt;&lt;dates&gt;&lt;year&gt;1986&lt;/year&gt;&lt;pub-dates&gt;&lt;date&gt;1986/04/01&lt;/date&gt;&lt;/pub-dates&gt;&lt;/dates&gt;&lt;publisher&gt;SAGE Publications Inc&lt;/publisher&gt;&lt;isbn&gt;0031-5125&lt;/isbn&gt;&lt;urls&gt;&lt;related-urls&gt;&lt;url&gt;https://doi.org/10.2466/pms.1986.62.2.491&lt;/url&gt;&lt;/related-urls&gt;&lt;/urls&gt;&lt;electronic-resource-num&gt;10.2466/pms.1986.62.2.491&lt;/electronic-resource-num&gt;&lt;access-date&gt;2018/06/02&lt;/access-date&gt;&lt;/record&gt;&lt;/Cite&gt;&lt;/EndNote&gt;</w:instrText>
      </w:r>
      <w:r w:rsidR="00897686">
        <w:fldChar w:fldCharType="separate"/>
      </w:r>
      <w:r w:rsidR="00897686">
        <w:rPr>
          <w:noProof/>
        </w:rPr>
        <w:t>(Hancock &amp; McNaughton, 1986)</w:t>
      </w:r>
      <w:r w:rsidR="00897686">
        <w:fldChar w:fldCharType="end"/>
      </w:r>
      <w:r w:rsidR="00897686">
        <w:t xml:space="preserve">. These studies initiated more than 200 studies in the 1990s aimed at elucidating the </w:t>
      </w:r>
      <w:r w:rsidR="000901DD">
        <w:t xml:space="preserve">relationship </w:t>
      </w:r>
      <w:r w:rsidR="00897686">
        <w:t xml:space="preserve">between cognition and exercise. </w:t>
      </w:r>
      <w:r w:rsidR="00897686">
        <w:fldChar w:fldCharType="begin"/>
      </w:r>
      <w:r w:rsidR="00150A80">
        <w:instrText xml:space="preserve"> ADDIN EN.CITE &lt;EndNote&gt;&lt;Cite&gt;&lt;Author&gt;Arcelin&lt;/Author&gt;&lt;Year&gt;1998&lt;/Year&gt;&lt;RecNum&gt;311&lt;/RecNum&gt;&lt;DisplayText&gt;(Arcelin, Delignieres, &amp;amp; Brisswalter, 1998)&lt;/DisplayText&gt;&lt;record&gt;&lt;rec-number&gt;311&lt;/rec-number&gt;&lt;foreign-keys&gt;&lt;key app="EN" db-id="ed0pap0fdwe0t7eefsqv2frgz5exrx9evsse" timestamp="1561816860"&gt;311&lt;/key&gt;&lt;/foreign-keys&gt;&lt;ref-type name="Journal Article"&gt;17&lt;/ref-type&gt;&lt;contributors&gt;&lt;authors&gt;&lt;author&gt;Arcelin, R.&lt;/author&gt;&lt;author&gt;Delignieres, D.&lt;/author&gt;&lt;author&gt;Brisswalter, J.&lt;/author&gt;&lt;/authors&gt;&lt;/contributors&gt;&lt;auth-address&gt;Department of Applied Physiology and Health Factors, L.A.P.M.H., University of Poitiers. rarcel@aol.com&lt;/auth-address&gt;&lt;titles&gt;&lt;title&gt;Selective effects of physical exercise on choice reaction processes&lt;/title&gt;&lt;secondary-title&gt;Percept Mot Skills&lt;/secondary-title&gt;&lt;alt-title&gt;Perceptual and motor skills&lt;/alt-title&gt;&lt;/titles&gt;&lt;alt-periodical&gt;&lt;full-title&gt;Perceptual and motor skills&lt;/full-title&gt;&lt;/alt-periodical&gt;&lt;pages&gt;175-85&lt;/pages&gt;&lt;volume&gt;87&lt;/volume&gt;&lt;number&gt;1&lt;/number&gt;&lt;edition&gt;1998/10/07&lt;/edition&gt;&lt;keywords&gt;&lt;keyword&gt;Adult&lt;/keyword&gt;&lt;keyword&gt;Analysis of Variance&lt;/keyword&gt;&lt;keyword&gt;Arousal/physiology&lt;/keyword&gt;&lt;keyword&gt;*Choice Behavior/physiology&lt;/keyword&gt;&lt;keyword&gt;Exercise/physiology/*psychology&lt;/keyword&gt;&lt;keyword&gt;Exercise Test&lt;/keyword&gt;&lt;keyword&gt;Female&lt;/keyword&gt;&lt;keyword&gt;Heart Rate/physiology&lt;/keyword&gt;&lt;keyword&gt;Humans&lt;/keyword&gt;&lt;keyword&gt;Male&lt;/keyword&gt;&lt;keyword&gt;Models, Psychological&lt;/keyword&gt;&lt;keyword&gt;*Reaction Time/physiology&lt;/keyword&gt;&lt;keyword&gt;Rest&lt;/keyword&gt;&lt;keyword&gt;*Visual Perception&lt;/keyword&gt;&lt;/keywords&gt;&lt;dates&gt;&lt;year&gt;1998&lt;/year&gt;&lt;pub-dates&gt;&lt;date&gt;Aug&lt;/date&gt;&lt;/pub-dates&gt;&lt;/dates&gt;&lt;isbn&gt;0031-5125 (Print)&amp;#xD;0031-5125&lt;/isbn&gt;&lt;accession-num&gt;9760644&lt;/accession-num&gt;&lt;urls&gt;&lt;/urls&gt;&lt;electronic-resource-num&gt;10.2466/pms.1998.87.1.175&lt;/electronic-resource-num&gt;&lt;remote-database-provider&gt;NLM&lt;/remote-database-provider&gt;&lt;language&gt;eng&lt;/language&gt;&lt;/record&gt;&lt;/Cite&gt;&lt;/EndNote&gt;</w:instrText>
      </w:r>
      <w:r w:rsidR="00897686">
        <w:fldChar w:fldCharType="separate"/>
      </w:r>
      <w:r w:rsidR="00897686">
        <w:rPr>
          <w:noProof/>
        </w:rPr>
        <w:t>(Arcelin, Delignieres, &amp; Brisswalter, 1998)</w:t>
      </w:r>
      <w:r w:rsidR="00897686">
        <w:fldChar w:fldCharType="end"/>
      </w:r>
      <w:r w:rsidR="00897686">
        <w:t xml:space="preserve">. </w:t>
      </w:r>
    </w:p>
    <w:p w14:paraId="32ED15D3" w14:textId="77777777" w:rsidR="00897686" w:rsidRDefault="00AC0EDD" w:rsidP="00897686">
      <w:pPr>
        <w:jc w:val="both"/>
        <w:outlineLvl w:val="0"/>
      </w:pPr>
      <w:r>
        <w:tab/>
      </w:r>
      <w:r w:rsidR="00897686">
        <w:t xml:space="preserve">However, much of the research has been divergent. Recent reviews and meta-analyses have attempted to uncover potential factors which may attribute to these diverse findings </w:t>
      </w:r>
      <w:r w:rsidR="00897686">
        <w:fldChar w:fldCharType="begin"/>
      </w:r>
      <w:r w:rsidR="0085570D">
        <w:instrText xml:space="preserve"> ADDIN EN.CITE &lt;EndNote&gt;&lt;Cite&gt;&lt;Author&gt;Chang&lt;/Author&gt;&lt;Year&gt;2012&lt;/Year&gt;&lt;RecNum&gt;310&lt;/RecNum&gt;&lt;DisplayText&gt;(Chang, Labban, Gapin, &amp;amp; Etnier, 2012a)&lt;/DisplayText&gt;&lt;record&gt;&lt;rec-number&gt;310&lt;/rec-number&gt;&lt;foreign-keys&gt;&lt;key app="EN" db-id="ed0pap0fdwe0t7eefsqv2frgz5exrx9evsse" timestamp="1561816858"&gt;310&lt;/key&gt;&lt;key app="ENWeb" db-id=""&gt;0&lt;/key&gt;&lt;/foreign-keys&gt;&lt;ref-type name="Journal Article"&gt;17&lt;/ref-type&gt;&lt;contributors&gt;&lt;authors&gt;&lt;author&gt;Chang, Y. K.&lt;/author&gt;&lt;author&gt;Labban, J. D.&lt;/author&gt;&lt;author&gt;Gapin, J. I.&lt;/author&gt;&lt;author&gt;Etnier, J. L.&lt;/author&gt;&lt;/authors&gt;&lt;/contributors&gt;&lt;titles&gt;&lt;title&gt;The effects of acute exercise on cognitive performance: A meta-analysis&lt;/title&gt;&lt;secondary-title&gt;Brain Research&lt;/secondary-title&gt;&lt;/titles&gt;&lt;periodical&gt;&lt;full-title&gt;Brain research&lt;/full-title&gt;&lt;/periodical&gt;&lt;pages&gt;87-101&lt;/pages&gt;&lt;volume&gt;1453&lt;/volume&gt;&lt;keywords&gt;&lt;keyword&gt;Exercise&lt;/keyword&gt;&lt;keyword&gt;Cognition&lt;/keyword&gt;&lt;keyword&gt;Fitness&lt;/keyword&gt;&lt;keyword&gt;Aerobic&lt;/keyword&gt;&lt;keyword&gt;Review&lt;/keyword&gt;&lt;/keywords&gt;&lt;dates&gt;&lt;year&gt;2012&lt;/year&gt;&lt;pub-dates&gt;&lt;date&gt;2012/05/09/&lt;/date&gt;&lt;/pub-dates&gt;&lt;/dates&gt;&lt;isbn&gt;0006-8993&lt;/isbn&gt;&lt;urls&gt;&lt;related-urls&gt;&lt;url&gt;http://www.sciencedirect.com/science/article/pii/S0006899312004003&lt;/url&gt;&lt;/related-urls&gt;&lt;/urls&gt;&lt;electronic-resource-num&gt;http://dx.doi.org/10.1016/j.brainres.2012.02.068&lt;/electronic-resource-num&gt;&lt;/record&gt;&lt;/Cite&gt;&lt;/EndNote&gt;</w:instrText>
      </w:r>
      <w:r w:rsidR="00897686">
        <w:fldChar w:fldCharType="separate"/>
      </w:r>
      <w:r w:rsidR="0085570D">
        <w:rPr>
          <w:noProof/>
        </w:rPr>
        <w:t>(Chang, Labban, Gapin, &amp; Etnier, 2012a)</w:t>
      </w:r>
      <w:r w:rsidR="00897686">
        <w:fldChar w:fldCharType="end"/>
      </w:r>
      <w:r w:rsidR="00C5671D">
        <w:t xml:space="preserve">. Their outcomes were </w:t>
      </w:r>
      <w:r w:rsidR="00897686">
        <w:t xml:space="preserve">that the type of cognitive test, time of test administration,  fitness level of participants, exercise intensity and the type of task are all moderators of cognition during exercise </w:t>
      </w:r>
      <w:r w:rsidR="00897686">
        <w:fldChar w:fldCharType="begin"/>
      </w:r>
      <w:r w:rsidR="0085570D">
        <w:instrText xml:space="preserve"> ADDIN EN.CITE &lt;EndNote&gt;&lt;Cite&gt;&lt;Author&gt;Chang&lt;/Author&gt;&lt;Year&gt;2012&lt;/Year&gt;&lt;RecNum&gt;310&lt;/RecNum&gt;&lt;DisplayText&gt;(Chang et al., 2012a)&lt;/DisplayText&gt;&lt;record&gt;&lt;rec-number&gt;310&lt;/rec-number&gt;&lt;foreign-keys&gt;&lt;key app="EN" db-id="ed0pap0fdwe0t7eefsqv2frgz5exrx9evsse" timestamp="1561816858"&gt;310&lt;/key&gt;&lt;key app="ENWeb" db-id=""&gt;0&lt;/key&gt;&lt;/foreign-keys&gt;&lt;ref-type name="Journal Article"&gt;17&lt;/ref-type&gt;&lt;contributors&gt;&lt;authors&gt;&lt;author&gt;Chang, Y. K.&lt;/author&gt;&lt;author&gt;Labban, J. D.&lt;/author&gt;&lt;author&gt;Gapin, J. I.&lt;/author&gt;&lt;author&gt;Etnier, J. L.&lt;/author&gt;&lt;/authors&gt;&lt;/contributors&gt;&lt;titles&gt;&lt;title&gt;The effects of acute exercise on cognitive performance: A meta-analysis&lt;/title&gt;&lt;secondary-title&gt;Brain Research&lt;/secondary-title&gt;&lt;/titles&gt;&lt;periodical&gt;&lt;full-title&gt;Brain research&lt;/full-title&gt;&lt;/periodical&gt;&lt;pages&gt;87-101&lt;/pages&gt;&lt;volume&gt;1453&lt;/volume&gt;&lt;keywords&gt;&lt;keyword&gt;Exercise&lt;/keyword&gt;&lt;keyword&gt;Cognition&lt;/keyword&gt;&lt;keyword&gt;Fitness&lt;/keyword&gt;&lt;keyword&gt;Aerobic&lt;/keyword&gt;&lt;keyword&gt;Review&lt;/keyword&gt;&lt;/keywords&gt;&lt;dates&gt;&lt;year&gt;2012&lt;/year&gt;&lt;pub-dates&gt;&lt;date&gt;2012/05/09/&lt;/date&gt;&lt;/pub-dates&gt;&lt;/dates&gt;&lt;isbn&gt;0006-8993&lt;/isbn&gt;&lt;urls&gt;&lt;related-urls&gt;&lt;url&gt;http://www.sciencedirect.com/science/article/pii/S0006899312004003&lt;/url&gt;&lt;/related-urls&gt;&lt;/urls&gt;&lt;electronic-resource-num&gt;http://dx.doi.org/10.1016/j.brainres.2012.02.068&lt;/electronic-resource-num&gt;&lt;/record&gt;&lt;/Cite&gt;&lt;/EndNote&gt;</w:instrText>
      </w:r>
      <w:r w:rsidR="00897686">
        <w:fldChar w:fldCharType="separate"/>
      </w:r>
      <w:r w:rsidR="0085570D">
        <w:rPr>
          <w:noProof/>
        </w:rPr>
        <w:t>(Chang et al., 2012a)</w:t>
      </w:r>
      <w:r w:rsidR="00897686">
        <w:fldChar w:fldCharType="end"/>
      </w:r>
      <w:r w:rsidR="00897686">
        <w:t xml:space="preserve">. </w:t>
      </w:r>
      <w:r w:rsidR="00881873">
        <w:t>Of these, high f</w:t>
      </w:r>
      <w:r w:rsidR="00897686">
        <w:t xml:space="preserve">itness level may </w:t>
      </w:r>
      <w:r w:rsidR="00881873">
        <w:t>contribute to an</w:t>
      </w:r>
      <w:r w:rsidR="00897686">
        <w:t xml:space="preserve"> enhancement of cognitive function during exercise </w:t>
      </w:r>
      <w:r w:rsidR="00897686">
        <w:fldChar w:fldCharType="begin">
          <w:fldData xml:space="preserve">PEVuZE5vdGU+PENpdGU+PEF1dGhvcj5Ccmlzc3dhbHRlcjwvQXV0aG9yPjxZZWFyPjE5OTc8L1ll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</w:fldData>
        </w:fldChar>
      </w:r>
      <w:r w:rsidR="00150A80">
        <w:instrText xml:space="preserve"> ADDIN EN.CITE </w:instrText>
      </w:r>
      <w:r w:rsidR="00150A80">
        <w:fldChar w:fldCharType="begin">
          <w:fldData xml:space="preserve">PEVuZE5vdGU+PENpdGU+PEF1dGhvcj5Ccmlzc3dhbHRlcjwvQXV0aG9yPjxZZWFyPjE5OTc8L1ll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</w:fldData>
        </w:fldChar>
      </w:r>
      <w:r w:rsidR="00150A80">
        <w:instrText xml:space="preserve"> ADDIN EN.CITE.DATA </w:instrText>
      </w:r>
      <w:r w:rsidR="00150A80">
        <w:fldChar w:fldCharType="end"/>
      </w:r>
      <w:r w:rsidR="00897686">
        <w:fldChar w:fldCharType="separate"/>
      </w:r>
      <w:r w:rsidR="00897686">
        <w:rPr>
          <w:noProof/>
        </w:rPr>
        <w:t>(J. Brisswalter, Arcelin, Audiffren, &amp; Delignieres, 1997; Jeanick Brisswalter et al., 2002)</w:t>
      </w:r>
      <w:r w:rsidR="00897686">
        <w:fldChar w:fldCharType="end"/>
      </w:r>
      <w:r w:rsidR="00881873">
        <w:t>, while t</w:t>
      </w:r>
      <w:r w:rsidR="00897686">
        <w:t xml:space="preserve">ask administration </w:t>
      </w:r>
      <w:r w:rsidR="001D4A44">
        <w:t>and</w:t>
      </w:r>
      <w:r w:rsidR="00881873">
        <w:t xml:space="preserve"> </w:t>
      </w:r>
      <w:r w:rsidR="001D4A44">
        <w:t>e</w:t>
      </w:r>
      <w:r w:rsidR="00881873">
        <w:t xml:space="preserve">xercise </w:t>
      </w:r>
      <w:r w:rsidR="001D4A44">
        <w:t>duration are time</w:t>
      </w:r>
      <w:r w:rsidR="00AF38C5">
        <w:t>-</w:t>
      </w:r>
      <w:r w:rsidR="001D4A44">
        <w:t>dependent</w:t>
      </w:r>
      <w:r w:rsidR="00897686">
        <w:t xml:space="preserve"> </w:t>
      </w:r>
      <w:r w:rsidR="00897686">
        <w:fldChar w:fldCharType="begin"/>
      </w:r>
      <w:r w:rsidR="0085570D">
        <w:instrText xml:space="preserve"> ADDIN EN.CITE &lt;EndNote&gt;&lt;Cite&gt;&lt;Author&gt;Chang&lt;/Author&gt;&lt;Year&gt;2012&lt;/Year&gt;&lt;RecNum&gt;310&lt;/RecNum&gt;&lt;DisplayText&gt;(Chang et al., 2012a)&lt;/DisplayText&gt;&lt;record&gt;&lt;rec-number&gt;310&lt;/rec-number&gt;&lt;foreign-keys&gt;&lt;key app="EN" db-id="ed0pap0fdwe0t7eefsqv2frgz5exrx9evsse" timestamp="1561816858"&gt;310&lt;/key&gt;&lt;key app="ENWeb" db-id=""&gt;0&lt;/key&gt;&lt;/foreign-keys&gt;&lt;ref-type name="Journal Article"&gt;17&lt;/ref-type&gt;&lt;contributors&gt;&lt;authors&gt;&lt;author&gt;Chang, Y. K.&lt;/author&gt;&lt;author&gt;Labban, J. D.&lt;/author&gt;&lt;author&gt;Gapin, J. I.&lt;/author&gt;&lt;author&gt;Etnier, J. L.&lt;/author&gt;&lt;/authors&gt;&lt;/contributors&gt;&lt;titles&gt;&lt;title&gt;The effects of acute exercise on cognitive performance: A meta-analysis&lt;/title&gt;&lt;secondary-title&gt;Brain Research&lt;/secondary-title&gt;&lt;/titles&gt;&lt;periodical&gt;&lt;full-title&gt;Brain research&lt;/full-title&gt;&lt;/periodical&gt;&lt;pages&gt;87-101&lt;/pages&gt;&lt;volume&gt;1453&lt;/volume&gt;&lt;keywords&gt;&lt;keyword&gt;Exercise&lt;/keyword&gt;&lt;keyword&gt;Cognition&lt;/keyword&gt;&lt;keyword&gt;Fitness&lt;/keyword&gt;&lt;keyword&gt;Aerobic&lt;/keyword&gt;&lt;keyword&gt;Review&lt;/keyword&gt;&lt;/keywords&gt;&lt;dates&gt;&lt;year&gt;2012&lt;/year&gt;&lt;pub-dates&gt;&lt;date&gt;2012/05/09/&lt;/date&gt;&lt;/pub-dates&gt;&lt;/dates&gt;&lt;isbn&gt;0006-8993&lt;/isbn&gt;&lt;urls&gt;&lt;related-urls&gt;&lt;url&gt;http://www.sciencedirect.com/science/article/pii/S0006899312004003&lt;/url&gt;&lt;/related-urls&gt;&lt;/urls&gt;&lt;electronic-resource-num&gt;http://dx.doi.org/10.1016/j.brainres.2012.02.068&lt;/electronic-resource-num&gt;&lt;/record&gt;&lt;/Cite&gt;&lt;/EndNote&gt;</w:instrText>
      </w:r>
      <w:r w:rsidR="00897686">
        <w:fldChar w:fldCharType="separate"/>
      </w:r>
      <w:r w:rsidR="0085570D">
        <w:rPr>
          <w:noProof/>
        </w:rPr>
        <w:t>(Chang et al., 2012a)</w:t>
      </w:r>
      <w:r w:rsidR="00897686">
        <w:fldChar w:fldCharType="end"/>
      </w:r>
      <w:r w:rsidR="001D4A44">
        <w:t>. E</w:t>
      </w:r>
      <w:r w:rsidR="00897686">
        <w:t>xercise intensity has been shown to potentially follow an inverted-U</w:t>
      </w:r>
      <w:r w:rsidR="00881873">
        <w:t xml:space="preserve"> </w:t>
      </w:r>
      <w:r w:rsidR="00897686">
        <w:fldChar w:fldCharType="begin"/>
      </w:r>
      <w:r w:rsidR="00150A80">
        <w:instrText xml:space="preserve"> ADDIN EN.CITE &lt;EndNote&gt;&lt;Cite&gt;&lt;Author&gt;Yerkes&lt;/Author&gt;&lt;Year&gt;1908&lt;/Year&gt;&lt;RecNum&gt;150&lt;/RecNum&gt;&lt;DisplayText&gt;(Yerkes &amp;amp; Dodson, 1908)&lt;/DisplayText&gt;&lt;record&gt;&lt;rec-number&gt;150&lt;/rec-number&gt;&lt;foreign-keys&gt;&lt;key app="EN" db-id="ed0pap0fdwe0t7eefsqv2frgz5exrx9evsse" timestamp="1561816767"&gt;150&lt;/key&gt;&lt;/foreign-keys&gt;&lt;ref-type name="Journal Article"&gt;17&lt;/ref-type&gt;&lt;contributors&gt;&lt;authors&gt;&lt;author&gt;Yerkes, Robert M.&lt;/author&gt;&lt;author&gt;Dodson, John D.&lt;/author&gt;&lt;/authors&gt;&lt;/contributors&gt;&lt;titles&gt;&lt;title&gt;The relation of strength of stimulus to rapidity of habit‐formation&lt;/title&gt;&lt;secondary-title&gt;Journal of Comparative Neurology and Psychology&lt;/secondary-title&gt;&lt;/titles&gt;&lt;periodical&gt;&lt;full-title&gt;Journal of Comparative Neurology and Psychology&lt;/full-title&gt;&lt;/periodical&gt;&lt;pages&gt;459-482&lt;/pages&gt;&lt;volume&gt;18&lt;/volume&gt;&lt;number&gt;5&lt;/number&gt;&lt;dates&gt;&lt;year&gt;1908&lt;/year&gt;&lt;/dates&gt;&lt;pub-location&gt;Philadelphia&lt;/pub-location&gt;&lt;isbn&gt;0092-7015&lt;/isbn&gt;&lt;urls&gt;&lt;/urls&gt;&lt;electronic-resource-num&gt;10.1002/cne.920180503&lt;/electronic-resource-num&gt;&lt;/record&gt;&lt;/Cite&gt;&lt;/EndNote&gt;</w:instrText>
      </w:r>
      <w:r w:rsidR="00897686">
        <w:fldChar w:fldCharType="separate"/>
      </w:r>
      <w:r w:rsidR="00897686">
        <w:rPr>
          <w:noProof/>
        </w:rPr>
        <w:t>(Yerkes &amp; Dodson, 1908)</w:t>
      </w:r>
      <w:r w:rsidR="00897686">
        <w:fldChar w:fldCharType="end"/>
      </w:r>
      <w:r w:rsidR="00897686">
        <w:t xml:space="preserve">, such that intensity ranges of 40-60% </w:t>
      </w:r>
      <w:r w:rsidR="00897686">
        <w:lastRenderedPageBreak/>
        <w:t xml:space="preserve">elicited the </w:t>
      </w:r>
      <w:r w:rsidR="00AF38C5">
        <w:t xml:space="preserve">most significant </w:t>
      </w:r>
      <w:r w:rsidR="00897686">
        <w:t xml:space="preserve">improvements in cognitive performance while intensities below or above this range exhibited decrements in cognitive performance </w:t>
      </w:r>
      <w:r w:rsidR="00897686">
        <w:fldChar w:fldCharType="begin"/>
      </w:r>
      <w:r w:rsidR="00150A80">
        <w:instrText xml:space="preserve"> ADDIN EN.CITE &lt;EndNote&gt;&lt;Cite&gt;&lt;Author&gt;Reilly&lt;/Author&gt;&lt;Year&gt;1986&lt;/Year&gt;&lt;RecNum&gt;309&lt;/RecNum&gt;&lt;DisplayText&gt;(Reilly &amp;amp; Smith, 1986)&lt;/DisplayText&gt;&lt;record&gt;&lt;rec-number&gt;309&lt;/rec-number&gt;&lt;foreign-keys&gt;&lt;key app="EN" db-id="ed0pap0fdwe0t7eefsqv2frgz5exrx9evsse" timestamp="1561816855"&gt;309&lt;/key&gt;&lt;key app="ENWeb" db-id=""&gt;0&lt;/key&gt;&lt;/foreign-keys&gt;&lt;ref-type name="Journal Article"&gt;17&lt;/ref-type&gt;&lt;contributors&gt;&lt;authors&gt;&lt;author&gt;Reilly, T.&lt;/author&gt;&lt;author&gt;Smith, D.&lt;/author&gt;&lt;/authors&gt;&lt;/contributors&gt;&lt;titles&gt;&lt;title&gt;Effect of work intensity on performance in a psychomotor task during exercise&lt;/title&gt;&lt;secondary-title&gt;Ergonomics&lt;/secondary-title&gt;&lt;/titles&gt;&lt;periodical&gt;&lt;full-title&gt;Ergonomics&lt;/full-title&gt;&lt;abbr-1&gt;Ergonomics&lt;/abbr-1&gt;&lt;/periodical&gt;&lt;pages&gt;601-6&lt;/pages&gt;&lt;volume&gt;29&lt;/volume&gt;&lt;number&gt;4&lt;/number&gt;&lt;keywords&gt;&lt;keyword&gt;Adult&lt;/keyword&gt;&lt;keyword&gt;Humans&lt;/keyword&gt;&lt;keyword&gt;Male&lt;/keyword&gt;&lt;keyword&gt;*Physical Exertion&lt;/keyword&gt;&lt;keyword&gt;*Psychomotor Performance&lt;/keyword&gt;&lt;keyword&gt;Sports&lt;/keyword&gt;&lt;/keywords&gt;&lt;dates&gt;&lt;year&gt;1986&lt;/year&gt;&lt;pub-dates&gt;&lt;date&gt;Apr&lt;/date&gt;&lt;/pub-dates&gt;&lt;/dates&gt;&lt;isbn&gt;0014-0139 (Print)&amp;#xD;0014-0139 (Linking)&lt;/isbn&gt;&lt;accession-num&gt;3709512&lt;/accession-num&gt;&lt;urls&gt;&lt;related-urls&gt;&lt;url&gt;https://www.ncbi.nlm.nih.gov/pubmed/3709512&lt;/url&gt;&lt;/related-urls&gt;&lt;/urls&gt;&lt;electronic-resource-num&gt;10.1080/00140138608968294&lt;/electronic-resource-num&gt;&lt;/record&gt;&lt;/Cite&gt;&lt;/EndNote&gt;</w:instrText>
      </w:r>
      <w:r w:rsidR="00897686">
        <w:fldChar w:fldCharType="separate"/>
      </w:r>
      <w:r w:rsidR="00897686">
        <w:rPr>
          <w:noProof/>
        </w:rPr>
        <w:t>(Reilly &amp; Smith, 1986)</w:t>
      </w:r>
      <w:r w:rsidR="00897686">
        <w:fldChar w:fldCharType="end"/>
      </w:r>
      <w:r w:rsidR="00897686">
        <w:t xml:space="preserve">. </w:t>
      </w:r>
    </w:p>
    <w:p w14:paraId="4C6B112D" w14:textId="77777777" w:rsidR="00897686" w:rsidRDefault="00AC0EDD" w:rsidP="00897686">
      <w:pPr>
        <w:jc w:val="both"/>
        <w:outlineLvl w:val="0"/>
      </w:pPr>
      <w:r>
        <w:tab/>
      </w:r>
      <w:r w:rsidR="00881873">
        <w:t>While, experimental considerations (e.g.</w:t>
      </w:r>
      <w:r w:rsidR="005B4114">
        <w:t>,</w:t>
      </w:r>
      <w:r w:rsidR="00881873">
        <w:t xml:space="preserve"> type of cognitive test, time of test administration, fitness level of participants, exercise intensity) impact </w:t>
      </w:r>
      <w:r w:rsidR="00AF38C5">
        <w:t xml:space="preserve">the </w:t>
      </w:r>
      <w:r w:rsidR="00881873">
        <w:t xml:space="preserve">interpretation of the effects of exercise on cognition, </w:t>
      </w:r>
      <w:r w:rsidR="00122DF2">
        <w:t>illuminating</w:t>
      </w:r>
      <w:r w:rsidR="00881873">
        <w:t xml:space="preserve"> mechanisms that alter cognition during exercise have been derived from d</w:t>
      </w:r>
      <w:r w:rsidR="00897686">
        <w:t xml:space="preserve">ifferent arousal theories. Most recently, the reticular activating hypofrontality theory (RAH) has been proposed to explain the cognition-exercise relationship </w:t>
      </w:r>
      <w:r w:rsidR="00897686">
        <w:fldChar w:fldCharType="begin">
          <w:fldData xml:space="preserve">PEVuZE5vdGU+PENpdGU+PEF1dGhvcj5BdWRpZmZyZW48L0F1dGhvcj48WWVhcj4yMDE2PC9ZZWFy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</w:fldData>
        </w:fldChar>
      </w:r>
      <w:r w:rsidR="0085570D">
        <w:instrText xml:space="preserve"> ADDIN EN.CITE </w:instrText>
      </w:r>
      <w:r w:rsidR="0085570D">
        <w:fldChar w:fldCharType="begin">
          <w:fldData xml:space="preserve">PEVuZE5vdGU+PENpdGU+PEF1dGhvcj5BdWRpZmZyZW48L0F1dGhvcj48WWVhcj4yMDE2PC9ZZWFy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</w:fldData>
        </w:fldChar>
      </w:r>
      <w:r w:rsidR="0085570D">
        <w:instrText xml:space="preserve"> ADDIN EN.CITE.DATA </w:instrText>
      </w:r>
      <w:r w:rsidR="0085570D">
        <w:fldChar w:fldCharType="end"/>
      </w:r>
      <w:r w:rsidR="00897686">
        <w:fldChar w:fldCharType="separate"/>
      </w:r>
      <w:r w:rsidR="0085570D">
        <w:rPr>
          <w:noProof/>
        </w:rPr>
        <w:t>(Audiffren, 2016; Chang et al., 2012a; Sanders, 1983)</w:t>
      </w:r>
      <w:r w:rsidR="00897686">
        <w:fldChar w:fldCharType="end"/>
      </w:r>
      <w:r w:rsidR="00897686">
        <w:t xml:space="preserve">. Exercise facilitates both central and peripheral responses to exercise, causing a cascade of hormonal, metabolic and electrical </w:t>
      </w:r>
      <w:r w:rsidR="00122DF2">
        <w:t>responses</w:t>
      </w:r>
      <w:r w:rsidR="00897686">
        <w:t xml:space="preserve"> </w:t>
      </w:r>
      <w:r w:rsidR="00897686">
        <w:fldChar w:fldCharType="begin">
          <w:fldData xml:space="preserve">PEVuZE5vdGU+PENpdGU+PEF1dGhvcj5CYWxsPC9BdXRob3I+PFllYXI+MjAxNTwvWWVhcj48UmVj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</w:fldData>
        </w:fldChar>
      </w:r>
      <w:r w:rsidR="00150A80">
        <w:instrText xml:space="preserve"> ADDIN EN.CITE </w:instrText>
      </w:r>
      <w:r w:rsidR="00150A80">
        <w:fldChar w:fldCharType="begin">
          <w:fldData xml:space="preserve">PEVuZE5vdGU+PENpdGU+PEF1dGhvcj5CYWxsPC9BdXRob3I+PFllYXI+MjAxNTwvWWVhcj48UmVj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</w:fldData>
        </w:fldChar>
      </w:r>
      <w:r w:rsidR="00150A80">
        <w:instrText xml:space="preserve"> ADDIN EN.CITE.DATA </w:instrText>
      </w:r>
      <w:r w:rsidR="00150A80">
        <w:fldChar w:fldCharType="end"/>
      </w:r>
      <w:r w:rsidR="00897686">
        <w:fldChar w:fldCharType="separate"/>
      </w:r>
      <w:r w:rsidR="00C3304E">
        <w:rPr>
          <w:noProof/>
        </w:rPr>
        <w:t>(Ball, 2015; A. C. Hackney &amp; Lane, 2015; Meeusen, Piacentini, &amp; De Meirleir, 2001)</w:t>
      </w:r>
      <w:r w:rsidR="00897686">
        <w:fldChar w:fldCharType="end"/>
      </w:r>
      <w:r w:rsidR="00FE6DE0">
        <w:t>. The brain utilizes</w:t>
      </w:r>
      <w:r w:rsidR="00897686">
        <w:t xml:space="preserve"> a finite amount of resources (</w:t>
      </w:r>
      <w:r w:rsidR="00881873">
        <w:t>e.g.</w:t>
      </w:r>
      <w:r w:rsidR="00AF38C5">
        <w:t>,</w:t>
      </w:r>
      <w:r w:rsidR="00881873">
        <w:t xml:space="preserve"> </w:t>
      </w:r>
      <w:r w:rsidR="00897686">
        <w:t>oxygen, lactate</w:t>
      </w:r>
      <w:r w:rsidR="00AF38C5">
        <w:t>,</w:t>
      </w:r>
      <w:r w:rsidR="00897686">
        <w:t xml:space="preserve"> and glucose) </w:t>
      </w:r>
      <w:r w:rsidR="001D4A44">
        <w:t>that</w:t>
      </w:r>
      <w:r w:rsidR="00897686">
        <w:t xml:space="preserve"> become limited as exercise intensity increases. </w:t>
      </w:r>
      <w:r w:rsidR="00AF38C5">
        <w:t>Consequently</w:t>
      </w:r>
      <w:r w:rsidR="00897686">
        <w:t xml:space="preserve">, the brain begins to </w:t>
      </w:r>
      <w:r w:rsidR="00AF38C5">
        <w:t xml:space="preserve">re-allocate or </w:t>
      </w:r>
      <w:r w:rsidR="00897686">
        <w:t xml:space="preserve">shift resources </w:t>
      </w:r>
      <w:r w:rsidR="00FE6DE0">
        <w:t xml:space="preserve">to </w:t>
      </w:r>
      <w:r w:rsidR="00897686">
        <w:t xml:space="preserve">maintain arousal and movement </w:t>
      </w:r>
      <w:r w:rsidR="00763921">
        <w:t>for purposes of</w:t>
      </w:r>
      <w:r w:rsidR="00897686">
        <w:t xml:space="preserve"> sustain</w:t>
      </w:r>
      <w:r w:rsidR="00763921">
        <w:t>ing</w:t>
      </w:r>
      <w:r w:rsidR="00897686">
        <w:t xml:space="preserve"> exercise </w:t>
      </w:r>
      <w:r w:rsidR="00763921">
        <w:t xml:space="preserve">and </w:t>
      </w:r>
      <w:r w:rsidR="00897686">
        <w:t>simultaneously degrad</w:t>
      </w:r>
      <w:r w:rsidR="00763921">
        <w:t>es</w:t>
      </w:r>
      <w:r w:rsidR="00897686">
        <w:t xml:space="preserve"> cognitive processes</w:t>
      </w:r>
      <w:r w:rsidR="00881873">
        <w:t xml:space="preserve"> </w:t>
      </w:r>
      <w:r w:rsidR="00897686">
        <w:fldChar w:fldCharType="begin"/>
      </w:r>
      <w:r w:rsidR="00150A80">
        <w:instrText xml:space="preserve"> ADDIN EN.CITE &lt;EndNote&gt;&lt;Cite&gt;&lt;Author&gt;Dietrich&lt;/Author&gt;&lt;Year&gt;2011&lt;/Year&gt;&lt;RecNum&gt;313&lt;/RecNum&gt;&lt;DisplayText&gt;(Dietrich &amp;amp; Audiffren, 2011)&lt;/DisplayText&gt;&lt;record&gt;&lt;rec-number&gt;313&lt;/rec-number&gt;&lt;foreign-keys&gt;&lt;key app="EN" db-id="ed0pap0fdwe0t7eefsqv2frgz5exrx9evsse" timestamp="1561816860"&gt;313&lt;/key&gt;&lt;key app="ENWeb" db-id=""&gt;0&lt;/key&gt;&lt;/foreign-keys&gt;&lt;ref-type name="Journal Article"&gt;17&lt;/ref-type&gt;&lt;contributors&gt;&lt;authors&gt;&lt;author&gt;Dietrich, A.&lt;/author&gt;&lt;author&gt;Audiffren, M.&lt;/author&gt;&lt;/authors&gt;&lt;/contributors&gt;&lt;titles&gt;&lt;title&gt;The reticular-activating hypofrontality (RAH) model of acute exercise&lt;/title&gt;&lt;secondary-title&gt;Neuroscience &amp;amp; Biobehavioral Reviews&lt;/secondary-title&gt;&lt;/titles&gt;&lt;periodical&gt;&lt;full-title&gt;Neuroscience &amp;amp; Biobehavioral Reviews&lt;/full-title&gt;&lt;/periodical&gt;&lt;pages&gt;1305-1325&lt;/pages&gt;&lt;volume&gt;35&lt;/volume&gt;&lt;number&gt;6&lt;/number&gt;&lt;dates&gt;&lt;year&gt;2011&lt;/year&gt;&lt;/dates&gt;&lt;publisher&gt;Elsevier&lt;/publisher&gt;&lt;isbn&gt;0149-7634&lt;/isbn&gt;&lt;urls&gt;&lt;/urls&gt;&lt;/record&gt;&lt;/Cite&gt;&lt;/EndNote&gt;</w:instrText>
      </w:r>
      <w:r w:rsidR="00897686">
        <w:fldChar w:fldCharType="separate"/>
      </w:r>
      <w:r w:rsidR="00897686">
        <w:rPr>
          <w:noProof/>
        </w:rPr>
        <w:t>(Dietrich &amp; Audiffren, 2011)</w:t>
      </w:r>
      <w:r w:rsidR="00897686">
        <w:fldChar w:fldCharType="end"/>
      </w:r>
      <w:r w:rsidR="00897686">
        <w:t xml:space="preserve">. </w:t>
      </w:r>
    </w:p>
    <w:p w14:paraId="427EB6CD" w14:textId="77777777" w:rsidR="00897686" w:rsidRDefault="00AC0EDD" w:rsidP="00897686">
      <w:pPr>
        <w:jc w:val="both"/>
        <w:outlineLvl w:val="0"/>
      </w:pPr>
      <w:r>
        <w:tab/>
      </w:r>
      <w:r w:rsidR="00897686">
        <w:t xml:space="preserve">This has been shown in more complex, higher order cognitive processes that rely on executive function </w:t>
      </w:r>
      <w:r w:rsidR="00897686">
        <w:fldChar w:fldCharType="begin"/>
      </w:r>
      <w:r w:rsidR="000C4914">
        <w:instrText xml:space="preserve"> ADDIN EN.CITE &lt;EndNote&gt;&lt;Cite&gt;&lt;Author&gt;Dietrich&lt;/Author&gt;&lt;Year&gt;2004&lt;/Year&gt;&lt;RecNum&gt;24&lt;/RecNum&gt;&lt;DisplayText&gt;(Dietrich &amp;amp; Sparling, 2004b)&lt;/DisplayText&gt;&lt;record&gt;&lt;rec-number&gt;24&lt;/rec-number&gt;&lt;foreign-keys&gt;&lt;key app="EN" db-id="ed0pap0fdwe0t7eefsqv2frgz5exrx9evsse" timestamp="1561816496"&gt;24&lt;/key&gt;&lt;/foreign-keys&gt;&lt;ref-type name="Journal Article"&gt;17&lt;/ref-type&gt;&lt;contributors&gt;&lt;authors&gt;&lt;author&gt;Dietrich, A.&lt;/author&gt;&lt;author&gt;Sparling, P. B.&lt;/author&gt;&lt;/authors&gt;&lt;/contributors&gt;&lt;titles&gt;&lt;title&gt;Endurance exercise selectively impairs prefrontal-dependent cognition&lt;/title&gt;&lt;secondary-title&gt;Brain and cognition&lt;/secondary-title&gt;&lt;/titles&gt;&lt;periodical&gt;&lt;full-title&gt;Brain and cognition&lt;/full-title&gt;&lt;/periodical&gt;&lt;pages&gt;516-524&lt;/pages&gt;&lt;volume&gt;55&lt;/volume&gt;&lt;number&gt;3&lt;/number&gt;&lt;dates&gt;&lt;year&gt;2004&lt;/year&gt;&lt;/dates&gt;&lt;publisher&gt;Elsevier&lt;/publisher&gt;&lt;isbn&gt;0278-2626&lt;/isbn&gt;&lt;urls&gt;&lt;/urls&gt;&lt;/record&gt;&lt;/Cite&gt;&lt;/EndNote&gt;</w:instrText>
      </w:r>
      <w:r w:rsidR="00897686">
        <w:fldChar w:fldCharType="separate"/>
      </w:r>
      <w:r w:rsidR="000C4914">
        <w:rPr>
          <w:noProof/>
        </w:rPr>
        <w:t>(Dietrich &amp; Sparling, 2004b)</w:t>
      </w:r>
      <w:r w:rsidR="00897686">
        <w:fldChar w:fldCharType="end"/>
      </w:r>
      <w:r w:rsidR="00897686">
        <w:t xml:space="preserve"> and may be a link with exercise intensity, such that low to moderate exercise may enhance cognition </w:t>
      </w:r>
      <w:r w:rsidR="00897686">
        <w:fldChar w:fldCharType="begin">
          <w:fldData xml:space="preserve">PEVuZE5vdGU+PENpdGU+PEF1dGhvcj5MdWNhczwvQXV0aG9yPjxZZWFyPjIwMTI8L1llYXI+PFJl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</w:fldData>
        </w:fldChar>
      </w:r>
      <w:r w:rsidR="00150A80">
        <w:instrText xml:space="preserve"> ADDIN EN.CITE </w:instrText>
      </w:r>
      <w:r w:rsidR="00150A80">
        <w:fldChar w:fldCharType="begin">
          <w:fldData xml:space="preserve">PEVuZE5vdGU+PENpdGU+PEF1dGhvcj5MdWNhczwvQXV0aG9yPjxZZWFyPjIwMTI8L1llYXI+PFJl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</w:fldData>
        </w:fldChar>
      </w:r>
      <w:r w:rsidR="00150A80">
        <w:instrText xml:space="preserve"> ADDIN EN.CITE.DATA </w:instrText>
      </w:r>
      <w:r w:rsidR="00150A80">
        <w:fldChar w:fldCharType="end"/>
      </w:r>
      <w:r w:rsidR="00897686">
        <w:fldChar w:fldCharType="separate"/>
      </w:r>
      <w:r w:rsidR="005B6545">
        <w:rPr>
          <w:noProof/>
        </w:rPr>
        <w:t>(A., Kavussanu, Willoughby, &amp; Ring, 2013; Lucas et al., 2012)</w:t>
      </w:r>
      <w:r w:rsidR="00897686">
        <w:fldChar w:fldCharType="end"/>
      </w:r>
      <w:r w:rsidR="00897686">
        <w:t xml:space="preserve"> while higher exercise intensities </w:t>
      </w:r>
      <w:r w:rsidR="00763921">
        <w:t xml:space="preserve">result in performance </w:t>
      </w:r>
      <w:r w:rsidR="00897686">
        <w:t xml:space="preserve">decrements </w:t>
      </w:r>
      <w:r w:rsidR="00897686">
        <w:fldChar w:fldCharType="begin">
          <w:fldData xml:space="preserve">PEVuZE5vdGU+PENpdGU+PEF1dGhvcj5Hb256w6FsZXrigJBBbG9uc288L0F1dGhvcj48WWVhcj4y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</w:fldData>
        </w:fldChar>
      </w:r>
      <w:r w:rsidR="0085570D">
        <w:instrText xml:space="preserve"> ADDIN EN.CITE </w:instrText>
      </w:r>
      <w:r w:rsidR="0085570D">
        <w:fldChar w:fldCharType="begin">
          <w:fldData xml:space="preserve">PEVuZE5vdGU+PENpdGU+PEF1dGhvcj5Hb256w6FsZXrigJBBbG9uc288L0F1dGhvcj48WWVhcj4y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</w:fldData>
        </w:fldChar>
      </w:r>
      <w:r w:rsidR="0085570D">
        <w:instrText xml:space="preserve"> ADDIN EN.CITE.DATA </w:instrText>
      </w:r>
      <w:r w:rsidR="0085570D">
        <w:fldChar w:fldCharType="end"/>
      </w:r>
      <w:r w:rsidR="00897686">
        <w:fldChar w:fldCharType="separate"/>
      </w:r>
      <w:r w:rsidR="0085570D">
        <w:rPr>
          <w:noProof/>
        </w:rPr>
        <w:t>(González‐Alonso et al., 2004; Kahina Oussaidene et al., 2015; S. Qian et al., 2015; Shaowen Qian et al., 2013)</w:t>
      </w:r>
      <w:r w:rsidR="00897686">
        <w:fldChar w:fldCharType="end"/>
      </w:r>
      <w:r w:rsidR="00897686">
        <w:t xml:space="preserve"> However, additional data suggests that  cognition may be improved during exercise at higher intensities </w:t>
      </w:r>
      <w:r w:rsidR="00897686">
        <w:fldChar w:fldCharType="begin">
          <w:fldData xml:space="preserve">PEVuZE5vdGU+PENpdGU+PEF1dGhvcj5QZXNjZTwvQXV0aG9yPjxZZWFyPjIwMTE8L1llYXI+PFJl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</w:fldData>
        </w:fldChar>
      </w:r>
      <w:r w:rsidR="00150A80">
        <w:instrText xml:space="preserve"> ADDIN EN.CITE </w:instrText>
      </w:r>
      <w:r w:rsidR="00150A80">
        <w:fldChar w:fldCharType="begin">
          <w:fldData xml:space="preserve">PEVuZE5vdGU+PENpdGU+PEF1dGhvcj5QZXNjZTwvQXV0aG9yPjxZZWFyPjIwMTE8L1llYXI+PFJl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</w:fldData>
        </w:fldChar>
      </w:r>
      <w:r w:rsidR="00150A80">
        <w:instrText xml:space="preserve"> ADDIN EN.CITE.DATA </w:instrText>
      </w:r>
      <w:r w:rsidR="00150A80">
        <w:fldChar w:fldCharType="end"/>
      </w:r>
      <w:r w:rsidR="00897686">
        <w:fldChar w:fldCharType="separate"/>
      </w:r>
      <w:r w:rsidR="00897686">
        <w:rPr>
          <w:noProof/>
        </w:rPr>
        <w:t>(Pesce &amp; Audiffren, 2011; Tempest, Davranche, Brisswalter, Perrey, &amp; Radel, 2017)</w:t>
      </w:r>
      <w:r w:rsidR="00897686">
        <w:fldChar w:fldCharType="end"/>
      </w:r>
      <w:r w:rsidR="00897686">
        <w:t>.</w:t>
      </w:r>
    </w:p>
    <w:p w14:paraId="1237ACF1" w14:textId="77777777" w:rsidR="00FE6DE0" w:rsidRDefault="00FE6DE0" w:rsidP="00897686">
      <w:pPr>
        <w:jc w:val="both"/>
        <w:outlineLvl w:val="0"/>
      </w:pPr>
    </w:p>
    <w:p w14:paraId="7CF2648D" w14:textId="77777777" w:rsidR="00897686" w:rsidRDefault="00AC0EDD" w:rsidP="00897686">
      <w:pPr>
        <w:jc w:val="both"/>
        <w:outlineLvl w:val="0"/>
      </w:pPr>
      <w:r>
        <w:lastRenderedPageBreak/>
        <w:tab/>
      </w:r>
      <w:r w:rsidR="00897686">
        <w:t>The</w:t>
      </w:r>
      <w:r w:rsidR="00AF7AAD">
        <w:t>se</w:t>
      </w:r>
      <w:r w:rsidR="00897686">
        <w:t xml:space="preserve"> findings bring to light </w:t>
      </w:r>
      <w:r w:rsidR="00862829">
        <w:t xml:space="preserve">important discrepancies that may be a result of differences in the way cognition </w:t>
      </w:r>
      <w:r w:rsidR="00402AE3">
        <w:t xml:space="preserve">and exercise are </w:t>
      </w:r>
      <w:r w:rsidR="00862829">
        <w:t>operational</w:t>
      </w:r>
      <w:r w:rsidR="00A178B0">
        <w:t>ly</w:t>
      </w:r>
      <w:r w:rsidR="00862829">
        <w:t xml:space="preserve"> defined</w:t>
      </w:r>
      <w:r w:rsidR="00A178B0">
        <w:t xml:space="preserve"> and measured</w:t>
      </w:r>
      <w:r w:rsidR="00402AE3">
        <w:t xml:space="preserve"> across studies</w:t>
      </w:r>
      <w:r w:rsidR="00A178B0">
        <w:t xml:space="preserve">. More importantly, these differences can have important implications for how </w:t>
      </w:r>
      <w:r w:rsidR="00862829">
        <w:t>changes in performance are interpreted</w:t>
      </w:r>
      <w:r w:rsidR="00897686">
        <w:t xml:space="preserve">. </w:t>
      </w:r>
      <w:r w:rsidR="00A178B0">
        <w:t xml:space="preserve">In other words, inconsistencies in </w:t>
      </w:r>
      <w:r w:rsidR="00402AE3">
        <w:t xml:space="preserve">the </w:t>
      </w:r>
      <w:proofErr w:type="gramStart"/>
      <w:r w:rsidR="00402AE3">
        <w:t xml:space="preserve">manner </w:t>
      </w:r>
      <w:r w:rsidR="00744E11">
        <w:t>in which</w:t>
      </w:r>
      <w:proofErr w:type="gramEnd"/>
      <w:r w:rsidR="00744E11">
        <w:t xml:space="preserve"> both </w:t>
      </w:r>
      <w:r w:rsidR="00402AE3">
        <w:t xml:space="preserve">cognition </w:t>
      </w:r>
      <w:r w:rsidR="00744E11">
        <w:t>and exercise are</w:t>
      </w:r>
      <w:r w:rsidR="00402AE3">
        <w:t xml:space="preserve"> defined</w:t>
      </w:r>
      <w:r w:rsidR="00A178B0">
        <w:t xml:space="preserve">, </w:t>
      </w:r>
      <w:r w:rsidR="00402AE3">
        <w:t xml:space="preserve">assessed, and </w:t>
      </w:r>
      <w:r w:rsidR="00A178B0">
        <w:t xml:space="preserve">evaluated may </w:t>
      </w:r>
      <w:r w:rsidR="00402AE3">
        <w:t xml:space="preserve">significantly </w:t>
      </w:r>
      <w:r w:rsidR="008463D2">
        <w:t xml:space="preserve">impact </w:t>
      </w:r>
      <w:r w:rsidR="00402AE3">
        <w:t xml:space="preserve">interpretation </w:t>
      </w:r>
      <w:r w:rsidR="00744E11">
        <w:t>of findings in addition to</w:t>
      </w:r>
      <w:r w:rsidR="00402AE3">
        <w:t xml:space="preserve"> </w:t>
      </w:r>
      <w:r w:rsidR="008463D2">
        <w:t xml:space="preserve">limit </w:t>
      </w:r>
      <w:r w:rsidR="00744E11">
        <w:t xml:space="preserve">its </w:t>
      </w:r>
      <w:r w:rsidR="00402AE3">
        <w:t>generalizability.</w:t>
      </w:r>
      <w:r w:rsidR="00A178B0">
        <w:t xml:space="preserve"> Consequently, </w:t>
      </w:r>
      <w:r w:rsidR="008463D2">
        <w:t xml:space="preserve">it seems both logical and prudent to systematically examine the relationship between cognition and exercise intensity in a manner that most closely reflects demands placed on the populations of interest. For instance, often the type of cognition that is required </w:t>
      </w:r>
      <w:r w:rsidR="00A862C1">
        <w:t>of</w:t>
      </w:r>
      <w:r w:rsidR="008463D2">
        <w:t xml:space="preserve"> </w:t>
      </w:r>
      <w:r w:rsidR="00A862C1">
        <w:t xml:space="preserve">individuals in high-risk occupations (e.g., SWAT and Special Forces Operators) involves complex, </w:t>
      </w:r>
      <w:r w:rsidR="00221F0B">
        <w:t>higher order</w:t>
      </w:r>
      <w:r w:rsidR="00A862C1">
        <w:t xml:space="preserve"> thinking while simultaneously engaging in high intensity exercise. </w:t>
      </w:r>
    </w:p>
    <w:p w14:paraId="7A086E9A" w14:textId="77777777" w:rsidR="00897686" w:rsidRPr="00022FBF" w:rsidRDefault="00897686" w:rsidP="00897686">
      <w:pPr>
        <w:jc w:val="both"/>
        <w:outlineLvl w:val="0"/>
        <w:rPr>
          <w:b/>
          <w:i/>
        </w:rPr>
      </w:pPr>
      <w:r w:rsidRPr="00022FBF">
        <w:rPr>
          <w:b/>
          <w:i/>
        </w:rPr>
        <w:t>Purpose</w:t>
      </w:r>
    </w:p>
    <w:p w14:paraId="3088140A" w14:textId="77777777" w:rsidR="00AF7AAD" w:rsidRPr="007A2074" w:rsidRDefault="00AC0EDD" w:rsidP="00897686">
      <w:pPr>
        <w:jc w:val="both"/>
        <w:outlineLvl w:val="0"/>
      </w:pPr>
      <w:r>
        <w:tab/>
      </w:r>
      <w:r w:rsidR="00897686">
        <w:t xml:space="preserve">The purpose of this investigation </w:t>
      </w:r>
      <w:r w:rsidR="00A862C1">
        <w:t>wa</w:t>
      </w:r>
      <w:r w:rsidR="00897686">
        <w:t>s to examine executive function during various exercise intensities in military personnel between the ages of 18-</w:t>
      </w:r>
      <w:r w:rsidR="00122DF2">
        <w:t>3</w:t>
      </w:r>
      <w:r w:rsidR="00897686">
        <w:t>0 years.</w:t>
      </w:r>
      <w:r w:rsidR="00A862C1">
        <w:t xml:space="preserve"> The study was designed to determine 1.) </w:t>
      </w:r>
      <w:r w:rsidR="009E237B">
        <w:t xml:space="preserve">whether cognition </w:t>
      </w:r>
      <w:r w:rsidR="00A862C1">
        <w:t>is enhanced or degraded during high intensity exercise, and 2</w:t>
      </w:r>
      <w:r w:rsidR="002C11A4">
        <w:t>.</w:t>
      </w:r>
      <w:r w:rsidR="00A862C1">
        <w:t xml:space="preserve">) </w:t>
      </w:r>
      <w:r w:rsidR="009E237B">
        <w:t xml:space="preserve">to </w:t>
      </w:r>
      <w:r w:rsidR="00A862C1">
        <w:t>identify measures that may be indicative or particularly sensitive to these alterations</w:t>
      </w:r>
      <w:r w:rsidR="009E237B">
        <w:t>.</w:t>
      </w:r>
      <w:r w:rsidR="00A862C1">
        <w:t xml:space="preserve"> More importantly, </w:t>
      </w:r>
      <w:r w:rsidR="002C11A4">
        <w:t xml:space="preserve">while </w:t>
      </w:r>
      <w:r w:rsidR="00A862C1">
        <w:t>previous studies have routinely examined cognitive performance immediately following exercise</w:t>
      </w:r>
      <w:r w:rsidR="002C11A4">
        <w:t xml:space="preserve"> this study will assess the relationship between executive function and exercise intensity simultaneously. The </w:t>
      </w:r>
      <w:r w:rsidR="00A862C1">
        <w:t xml:space="preserve">examination of the exercise-cognition relationship focusing on </w:t>
      </w:r>
      <w:r w:rsidR="002C11A4">
        <w:t xml:space="preserve">the </w:t>
      </w:r>
      <w:r w:rsidR="00A862C1">
        <w:t xml:space="preserve">assessment of </w:t>
      </w:r>
      <w:r w:rsidR="002C11A4">
        <w:t>higher order processing</w:t>
      </w:r>
      <w:r w:rsidR="00A862C1">
        <w:t>, specifically executive function across exercise intensities</w:t>
      </w:r>
      <w:r w:rsidR="002C11A4">
        <w:t>,</w:t>
      </w:r>
      <w:r w:rsidR="00A862C1">
        <w:t xml:space="preserve"> may provide </w:t>
      </w:r>
      <w:r w:rsidR="002C11A4">
        <w:t xml:space="preserve">an </w:t>
      </w:r>
      <w:r w:rsidR="00A862C1">
        <w:t>essential first step in understanding this relationship.</w:t>
      </w:r>
    </w:p>
    <w:p w14:paraId="6F75947A" w14:textId="77777777" w:rsidR="00897686" w:rsidRPr="004328C9" w:rsidRDefault="00897686" w:rsidP="00897686">
      <w:pPr>
        <w:jc w:val="both"/>
        <w:outlineLvl w:val="0"/>
        <w:rPr>
          <w:b/>
          <w:i/>
        </w:rPr>
      </w:pPr>
      <w:r w:rsidRPr="004328C9">
        <w:rPr>
          <w:b/>
          <w:i/>
        </w:rPr>
        <w:t>Research Question</w:t>
      </w:r>
    </w:p>
    <w:p w14:paraId="0CCE0C27" w14:textId="77777777" w:rsidR="001D4A44" w:rsidRDefault="004328C9" w:rsidP="004328C9">
      <w:pPr>
        <w:pStyle w:val="CommentText"/>
        <w:numPr>
          <w:ilvl w:val="0"/>
          <w:numId w:val="2"/>
        </w:numPr>
      </w:pPr>
      <w:r w:rsidRPr="004328C9">
        <w:rPr>
          <w:sz w:val="24"/>
          <w:szCs w:val="24"/>
        </w:rPr>
        <w:t>How is executive function affected across exercise intensity?</w:t>
      </w:r>
    </w:p>
    <w:p w14:paraId="57B4E326" w14:textId="77777777" w:rsidR="004328C9" w:rsidRDefault="004328C9" w:rsidP="004328C9">
      <w:pPr>
        <w:pStyle w:val="CommentText"/>
        <w:ind w:left="720"/>
      </w:pPr>
    </w:p>
    <w:p w14:paraId="517AFE5F" w14:textId="77777777" w:rsidR="00897686" w:rsidRPr="00022FBF" w:rsidRDefault="00897686" w:rsidP="00897686">
      <w:pPr>
        <w:jc w:val="both"/>
        <w:outlineLvl w:val="0"/>
        <w:rPr>
          <w:b/>
          <w:i/>
        </w:rPr>
      </w:pPr>
      <w:r w:rsidRPr="00022FBF">
        <w:rPr>
          <w:b/>
          <w:i/>
        </w:rPr>
        <w:t>Research Sub-questions</w:t>
      </w:r>
    </w:p>
    <w:p w14:paraId="767D6CFB" w14:textId="77777777" w:rsidR="00897686" w:rsidRDefault="00897686" w:rsidP="009E0636">
      <w:pPr>
        <w:pStyle w:val="ListParagraph"/>
        <w:numPr>
          <w:ilvl w:val="0"/>
          <w:numId w:val="3"/>
        </w:numPr>
        <w:jc w:val="both"/>
        <w:outlineLvl w:val="0"/>
      </w:pPr>
      <w:r>
        <w:lastRenderedPageBreak/>
        <w:t>Is there a threshold of exercise intensity in which executive function begins to decline?</w:t>
      </w:r>
    </w:p>
    <w:p w14:paraId="44CADDA8" w14:textId="77777777" w:rsidR="00897686" w:rsidRDefault="00897686" w:rsidP="009E0636">
      <w:pPr>
        <w:pStyle w:val="ListParagraph"/>
        <w:numPr>
          <w:ilvl w:val="0"/>
          <w:numId w:val="3"/>
        </w:numPr>
        <w:jc w:val="both"/>
        <w:outlineLvl w:val="0"/>
      </w:pPr>
      <w:r>
        <w:t xml:space="preserve">Are there physiological measures </w:t>
      </w:r>
      <w:r w:rsidR="008D1E4B">
        <w:t>related to changes in</w:t>
      </w:r>
      <w:r>
        <w:t xml:space="preserve"> executive function</w:t>
      </w:r>
      <w:r w:rsidR="00391668">
        <w:t xml:space="preserve"> </w:t>
      </w:r>
      <w:r w:rsidR="008D1E4B">
        <w:t>across exercise inten</w:t>
      </w:r>
      <w:r w:rsidR="00391668">
        <w:t>sities</w:t>
      </w:r>
      <w:r>
        <w:t>?</w:t>
      </w:r>
    </w:p>
    <w:p w14:paraId="35A65544" w14:textId="77777777" w:rsidR="00897686" w:rsidRDefault="00897686" w:rsidP="001D4A44">
      <w:pPr>
        <w:pStyle w:val="ListParagraph"/>
        <w:numPr>
          <w:ilvl w:val="0"/>
          <w:numId w:val="3"/>
        </w:numPr>
        <w:jc w:val="both"/>
        <w:outlineLvl w:val="0"/>
      </w:pPr>
      <w:r>
        <w:t>Are there individual differences indicative of resilience to executive function decline?</w:t>
      </w:r>
    </w:p>
    <w:p w14:paraId="4921E65F" w14:textId="77777777" w:rsidR="00897686" w:rsidRPr="00391668" w:rsidRDefault="00897686" w:rsidP="00897686">
      <w:pPr>
        <w:jc w:val="both"/>
        <w:outlineLvl w:val="0"/>
        <w:rPr>
          <w:rFonts w:asciiTheme="majorHAnsi" w:hAnsiTheme="majorHAnsi" w:cstheme="majorHAnsi"/>
          <w:b/>
          <w:i/>
        </w:rPr>
      </w:pPr>
      <w:r w:rsidRPr="00391668">
        <w:rPr>
          <w:rFonts w:asciiTheme="majorHAnsi" w:hAnsiTheme="majorHAnsi" w:cstheme="majorHAnsi"/>
          <w:b/>
          <w:i/>
        </w:rPr>
        <w:t>Research Hypoth</w:t>
      </w:r>
      <w:r w:rsidR="009E237B" w:rsidRPr="00391668">
        <w:rPr>
          <w:rFonts w:asciiTheme="majorHAnsi" w:hAnsiTheme="majorHAnsi" w:cstheme="majorHAnsi"/>
          <w:b/>
          <w:i/>
        </w:rPr>
        <w:t>esis</w:t>
      </w:r>
    </w:p>
    <w:p w14:paraId="348FAE18" w14:textId="77777777" w:rsidR="00391668" w:rsidRPr="00391668" w:rsidRDefault="00391668" w:rsidP="003916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heme="majorHAnsi" w:hAnsiTheme="majorHAnsi" w:cstheme="majorHAnsi"/>
          <w:lang w:bidi="ar-SA"/>
        </w:rPr>
      </w:pPr>
      <w:r>
        <w:rPr>
          <w:rFonts w:asciiTheme="majorHAnsi" w:hAnsiTheme="majorHAnsi" w:cstheme="majorHAnsi"/>
          <w:lang w:bidi="ar-SA"/>
        </w:rPr>
        <w:tab/>
      </w:r>
      <w:r w:rsidRPr="00391668">
        <w:rPr>
          <w:rFonts w:asciiTheme="majorHAnsi" w:hAnsiTheme="majorHAnsi" w:cstheme="majorHAnsi"/>
          <w:lang w:bidi="ar-SA"/>
        </w:rPr>
        <w:t>There will be a significant change in executive function affected by exercise intensities.</w:t>
      </w:r>
    </w:p>
    <w:p w14:paraId="0716918F" w14:textId="77777777" w:rsidR="00391668" w:rsidRDefault="00391668" w:rsidP="003916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heme="majorHAnsi" w:hAnsiTheme="majorHAnsi" w:cstheme="majorHAnsi"/>
          <w:lang w:bidi="ar-SA"/>
        </w:rPr>
      </w:pPr>
    </w:p>
    <w:p w14:paraId="07DACF54" w14:textId="77777777" w:rsidR="00391668" w:rsidRPr="00391668" w:rsidRDefault="00391668" w:rsidP="003916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heme="majorHAnsi" w:hAnsiTheme="majorHAnsi" w:cstheme="majorHAnsi"/>
          <w:b/>
          <w:i/>
          <w:lang w:bidi="ar-SA"/>
        </w:rPr>
      </w:pPr>
      <w:r w:rsidRPr="00391668">
        <w:rPr>
          <w:rFonts w:asciiTheme="majorHAnsi" w:hAnsiTheme="majorHAnsi" w:cstheme="majorHAnsi"/>
          <w:b/>
          <w:i/>
          <w:lang w:bidi="ar-SA"/>
        </w:rPr>
        <w:t>Research Sub-Hypotheses</w:t>
      </w:r>
    </w:p>
    <w:p w14:paraId="70507BB7" w14:textId="77777777" w:rsidR="00391668" w:rsidRPr="00391668" w:rsidRDefault="00391668" w:rsidP="003916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heme="majorHAnsi" w:hAnsiTheme="majorHAnsi" w:cstheme="majorHAnsi"/>
          <w:lang w:bidi="ar-SA"/>
        </w:rPr>
      </w:pPr>
    </w:p>
    <w:p w14:paraId="5AA71024" w14:textId="77777777" w:rsidR="00391668" w:rsidRPr="00391668" w:rsidRDefault="00391668" w:rsidP="00391668">
      <w:pPr>
        <w:pStyle w:val="ListParagraph"/>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stheme="majorHAnsi"/>
          <w:lang w:bidi="ar-SA"/>
        </w:rPr>
      </w:pPr>
      <w:r>
        <w:rPr>
          <w:rFonts w:asciiTheme="majorHAnsi" w:hAnsiTheme="majorHAnsi" w:cstheme="majorHAnsi"/>
          <w:lang w:bidi="ar-SA"/>
        </w:rPr>
        <w:tab/>
      </w:r>
      <w:r w:rsidRPr="00391668">
        <w:rPr>
          <w:rFonts w:asciiTheme="majorHAnsi" w:hAnsiTheme="majorHAnsi" w:cstheme="majorHAnsi"/>
          <w:lang w:bidi="ar-SA"/>
        </w:rPr>
        <w:t>There will be a significant positive relationship between executive function and low to moderate exercise intensities.</w:t>
      </w:r>
    </w:p>
    <w:p w14:paraId="1EB1A8FD" w14:textId="78CF1DC8" w:rsidR="00391668" w:rsidRPr="00492FFD" w:rsidRDefault="00391668" w:rsidP="00492FFD">
      <w:pPr>
        <w:pStyle w:val="ListParagraph"/>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360"/>
        <w:rPr>
          <w:b/>
          <w:i/>
        </w:rPr>
      </w:pPr>
      <w:r>
        <w:rPr>
          <w:rFonts w:asciiTheme="majorHAnsi" w:hAnsiTheme="majorHAnsi" w:cstheme="majorHAnsi"/>
          <w:lang w:bidi="ar-SA"/>
        </w:rPr>
        <w:t xml:space="preserve">   </w:t>
      </w:r>
      <w:r w:rsidRPr="00391668">
        <w:rPr>
          <w:rFonts w:asciiTheme="majorHAnsi" w:hAnsiTheme="majorHAnsi" w:cstheme="majorHAnsi"/>
          <w:lang w:bidi="ar-SA"/>
        </w:rPr>
        <w:t xml:space="preserve">There will be a significant negative relationship between executive function and high </w:t>
      </w:r>
      <w:r>
        <w:rPr>
          <w:rFonts w:asciiTheme="majorHAnsi" w:hAnsiTheme="majorHAnsi" w:cstheme="majorHAnsi"/>
          <w:lang w:bidi="ar-SA"/>
        </w:rPr>
        <w:tab/>
      </w:r>
      <w:r w:rsidRPr="00391668">
        <w:rPr>
          <w:rFonts w:asciiTheme="majorHAnsi" w:hAnsiTheme="majorHAnsi" w:cstheme="majorHAnsi"/>
          <w:lang w:bidi="ar-SA"/>
        </w:rPr>
        <w:t xml:space="preserve">exercise intensities.       </w:t>
      </w:r>
    </w:p>
    <w:p w14:paraId="20ACA8AF" w14:textId="1F97FECF" w:rsidR="00897686" w:rsidRDefault="00146833" w:rsidP="00391668">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0" w:hanging="630"/>
        <w:rPr>
          <w:b/>
          <w:i/>
        </w:rPr>
      </w:pPr>
      <w:r>
        <w:rPr>
          <w:b/>
          <w:i/>
        </w:rPr>
        <w:tab/>
      </w:r>
      <w:r w:rsidR="00897686" w:rsidRPr="00391668">
        <w:rPr>
          <w:b/>
          <w:i/>
        </w:rPr>
        <w:t>Significance of Study</w:t>
      </w:r>
    </w:p>
    <w:p w14:paraId="1AD012F3" w14:textId="77777777" w:rsidR="00391668" w:rsidRPr="00391668" w:rsidRDefault="00391668" w:rsidP="00391668">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0" w:hanging="630"/>
        <w:rPr>
          <w:rFonts w:asciiTheme="majorHAnsi" w:hAnsiTheme="majorHAnsi" w:cstheme="majorHAnsi"/>
          <w:lang w:bidi="ar-SA"/>
        </w:rPr>
      </w:pPr>
    </w:p>
    <w:p w14:paraId="3B73B1CB" w14:textId="77777777" w:rsidR="00C130A2" w:rsidRDefault="00AC0EDD" w:rsidP="00391668">
      <w:pPr>
        <w:jc w:val="both"/>
        <w:outlineLvl w:val="0"/>
      </w:pPr>
      <w:r>
        <w:tab/>
      </w:r>
      <w:r w:rsidR="00897686">
        <w:t xml:space="preserve">The exercise-cognition relationship is vital to understand the integrated mechanisms that underlie </w:t>
      </w:r>
      <w:r w:rsidR="001D4A44">
        <w:t xml:space="preserve">military </w:t>
      </w:r>
      <w:r w:rsidR="00897686">
        <w:t xml:space="preserve">demands. </w:t>
      </w:r>
      <w:r w:rsidR="008B6372">
        <w:t>T</w:t>
      </w:r>
      <w:r w:rsidR="00897686">
        <w:t xml:space="preserve">his </w:t>
      </w:r>
      <w:r w:rsidR="008D1E4B">
        <w:t xml:space="preserve">potential </w:t>
      </w:r>
      <w:r w:rsidR="00897686">
        <w:t>interaction serves as the backbone of their operational success, and within military populations</w:t>
      </w:r>
      <w:r w:rsidR="005B4114">
        <w:t>,</w:t>
      </w:r>
      <w:r w:rsidR="00897686">
        <w:t xml:space="preserve"> this success or failure may likely depend on an outcome of a mission. Therefore, determining potential thresholds of executive function changes and the physiological measures that may be indicative of these changes is of the utmost importance and may allow for targeted training protocols to optimize human </w:t>
      </w:r>
      <w:r w:rsidR="005B4114">
        <w:t xml:space="preserve">operational </w:t>
      </w:r>
      <w:r w:rsidR="00897686">
        <w:t>performance.</w:t>
      </w:r>
    </w:p>
    <w:p w14:paraId="60789774" w14:textId="77777777" w:rsidR="00897686" w:rsidRPr="00022FBF" w:rsidRDefault="00897686" w:rsidP="00897686">
      <w:pPr>
        <w:jc w:val="both"/>
        <w:outlineLvl w:val="0"/>
        <w:rPr>
          <w:b/>
          <w:i/>
        </w:rPr>
      </w:pPr>
      <w:r w:rsidRPr="00022FBF">
        <w:rPr>
          <w:b/>
          <w:i/>
        </w:rPr>
        <w:t>Assumptions</w:t>
      </w:r>
    </w:p>
    <w:p w14:paraId="0D572DC3" w14:textId="77777777" w:rsidR="00897686" w:rsidRPr="007D6D36" w:rsidRDefault="00897686" w:rsidP="009E0636">
      <w:pPr>
        <w:numPr>
          <w:ilvl w:val="0"/>
          <w:numId w:val="1"/>
        </w:numPr>
        <w:jc w:val="both"/>
        <w:outlineLvl w:val="0"/>
      </w:pPr>
      <w:r w:rsidRPr="007D6D36">
        <w:t xml:space="preserve">Participants will provide </w:t>
      </w:r>
      <w:r w:rsidR="005B4114">
        <w:t>candid</w:t>
      </w:r>
      <w:r w:rsidR="005B4114" w:rsidRPr="007D6D36">
        <w:t xml:space="preserve"> </w:t>
      </w:r>
      <w:r w:rsidRPr="007D6D36">
        <w:t xml:space="preserve">and accurate information while completing the included study documentation. </w:t>
      </w:r>
    </w:p>
    <w:p w14:paraId="6483458A" w14:textId="77777777" w:rsidR="00897686" w:rsidRPr="007D6D36" w:rsidRDefault="00897686" w:rsidP="009E0636">
      <w:pPr>
        <w:numPr>
          <w:ilvl w:val="0"/>
          <w:numId w:val="1"/>
        </w:numPr>
        <w:jc w:val="both"/>
        <w:outlineLvl w:val="0"/>
      </w:pPr>
      <w:r w:rsidRPr="007D6D36">
        <w:t xml:space="preserve">Participants will be free of injury or disease.  </w:t>
      </w:r>
    </w:p>
    <w:p w14:paraId="1B0FA5B6" w14:textId="77777777" w:rsidR="00897686" w:rsidRPr="007D6D36" w:rsidRDefault="00897686" w:rsidP="009E0636">
      <w:pPr>
        <w:numPr>
          <w:ilvl w:val="0"/>
          <w:numId w:val="1"/>
        </w:numPr>
        <w:jc w:val="both"/>
        <w:outlineLvl w:val="0"/>
      </w:pPr>
      <w:r w:rsidRPr="007D6D36">
        <w:t xml:space="preserve">Participants </w:t>
      </w:r>
      <w:r>
        <w:t>will follow all pre-testing guidelines</w:t>
      </w:r>
      <w:r w:rsidR="005B4114">
        <w:t>,</w:t>
      </w:r>
      <w:r>
        <w:t xml:space="preserve"> as outlined in Chapter 3.</w:t>
      </w:r>
      <w:r w:rsidRPr="007D6D36">
        <w:t xml:space="preserve"> </w:t>
      </w:r>
    </w:p>
    <w:p w14:paraId="42550425" w14:textId="77777777" w:rsidR="00897686" w:rsidRDefault="00897686" w:rsidP="009E0636">
      <w:pPr>
        <w:numPr>
          <w:ilvl w:val="0"/>
          <w:numId w:val="1"/>
        </w:numPr>
        <w:jc w:val="both"/>
        <w:outlineLvl w:val="0"/>
      </w:pPr>
      <w:r w:rsidRPr="007D6D36">
        <w:lastRenderedPageBreak/>
        <w:t xml:space="preserve">Participants will perform each of the included tests with their maximum effort. </w:t>
      </w:r>
    </w:p>
    <w:p w14:paraId="528CCECA" w14:textId="77777777" w:rsidR="00897686" w:rsidRDefault="00897686" w:rsidP="004713CE">
      <w:pPr>
        <w:numPr>
          <w:ilvl w:val="0"/>
          <w:numId w:val="1"/>
        </w:numPr>
        <w:jc w:val="both"/>
        <w:outlineLvl w:val="0"/>
      </w:pPr>
      <w:r>
        <w:t>Equipment for measuring executive function and physiological measurements will produce valid and reliable measurements.</w:t>
      </w:r>
    </w:p>
    <w:p w14:paraId="7EE602EE" w14:textId="77777777" w:rsidR="00897686" w:rsidRPr="00022FBF" w:rsidRDefault="00897686" w:rsidP="00897686">
      <w:pPr>
        <w:jc w:val="both"/>
        <w:outlineLvl w:val="0"/>
        <w:rPr>
          <w:b/>
          <w:i/>
        </w:rPr>
      </w:pPr>
      <w:r w:rsidRPr="00022FBF">
        <w:rPr>
          <w:b/>
          <w:i/>
        </w:rPr>
        <w:t>Delimitations</w:t>
      </w:r>
    </w:p>
    <w:p w14:paraId="590B65B6" w14:textId="77777777" w:rsidR="00897686" w:rsidRDefault="00897686" w:rsidP="009E0636">
      <w:pPr>
        <w:pStyle w:val="ListParagraph"/>
        <w:numPr>
          <w:ilvl w:val="0"/>
          <w:numId w:val="5"/>
        </w:numPr>
        <w:jc w:val="both"/>
        <w:outlineLvl w:val="0"/>
      </w:pPr>
      <w:r>
        <w:t xml:space="preserve">The findings of this proposed study will only apply to active </w:t>
      </w:r>
      <w:r w:rsidR="00122DF2">
        <w:t xml:space="preserve">ROTC cadets </w:t>
      </w:r>
      <w:r>
        <w:t>between the ages of 18-</w:t>
      </w:r>
      <w:r w:rsidR="00122DF2">
        <w:t>3</w:t>
      </w:r>
      <w:r>
        <w:t>0.</w:t>
      </w:r>
    </w:p>
    <w:p w14:paraId="2549DDB2" w14:textId="77777777" w:rsidR="00897686" w:rsidRDefault="00897686" w:rsidP="009E0636">
      <w:pPr>
        <w:pStyle w:val="ListParagraph"/>
        <w:numPr>
          <w:ilvl w:val="0"/>
          <w:numId w:val="5"/>
        </w:numPr>
        <w:jc w:val="both"/>
        <w:outlineLvl w:val="0"/>
      </w:pPr>
      <w:r>
        <w:t xml:space="preserve">Participants with recent </w:t>
      </w:r>
      <w:r w:rsidRPr="007D6D36">
        <w:t xml:space="preserve">musculoskeletal injury or a previous injury that may affect testing will be excluded.  </w:t>
      </w:r>
    </w:p>
    <w:p w14:paraId="1DCAC2B1" w14:textId="77777777" w:rsidR="00FE6DE0" w:rsidRDefault="00897686" w:rsidP="004713CE">
      <w:pPr>
        <w:pStyle w:val="ListParagraph"/>
        <w:numPr>
          <w:ilvl w:val="0"/>
          <w:numId w:val="5"/>
        </w:numPr>
        <w:jc w:val="both"/>
        <w:outlineLvl w:val="0"/>
      </w:pPr>
      <w:r>
        <w:t xml:space="preserve">Participants will be recruited from the University of Oklahoma’s Army Reserve Officers Training Corps </w:t>
      </w:r>
      <w:r w:rsidR="005B4114">
        <w:t>(OU Army ROTC)</w:t>
      </w:r>
    </w:p>
    <w:p w14:paraId="069BCFA7" w14:textId="77777777" w:rsidR="00897686" w:rsidRPr="00022FBF" w:rsidRDefault="00897686" w:rsidP="00897686">
      <w:pPr>
        <w:jc w:val="both"/>
        <w:outlineLvl w:val="0"/>
        <w:rPr>
          <w:b/>
          <w:i/>
        </w:rPr>
      </w:pPr>
      <w:r w:rsidRPr="00022FBF">
        <w:rPr>
          <w:b/>
          <w:i/>
        </w:rPr>
        <w:t>Limitations</w:t>
      </w:r>
    </w:p>
    <w:p w14:paraId="2279FADC" w14:textId="77777777" w:rsidR="004328C9" w:rsidRPr="00122DF2" w:rsidRDefault="004328C9" w:rsidP="00122DF2">
      <w:pPr>
        <w:pStyle w:val="CommentText"/>
        <w:numPr>
          <w:ilvl w:val="0"/>
          <w:numId w:val="6"/>
        </w:numPr>
        <w:spacing w:line="480" w:lineRule="auto"/>
        <w:rPr>
          <w:sz w:val="24"/>
          <w:szCs w:val="24"/>
        </w:rPr>
      </w:pPr>
      <w:r w:rsidRPr="004328C9">
        <w:rPr>
          <w:sz w:val="24"/>
          <w:szCs w:val="24"/>
        </w:rPr>
        <w:t>Participants will continue their normal daily ROTC activities and w</w:t>
      </w:r>
      <w:r w:rsidR="00F65C88">
        <w:rPr>
          <w:sz w:val="24"/>
          <w:szCs w:val="24"/>
        </w:rPr>
        <w:t>ill be required to minimize</w:t>
      </w:r>
      <w:r w:rsidRPr="004328C9">
        <w:rPr>
          <w:sz w:val="24"/>
          <w:szCs w:val="24"/>
        </w:rPr>
        <w:t xml:space="preserve"> high intensity exercise within a 24-hour period of participants</w:t>
      </w:r>
      <w:r>
        <w:rPr>
          <w:sz w:val="24"/>
          <w:szCs w:val="24"/>
        </w:rPr>
        <w:t>’</w:t>
      </w:r>
      <w:r w:rsidRPr="004328C9">
        <w:rPr>
          <w:sz w:val="24"/>
          <w:szCs w:val="24"/>
        </w:rPr>
        <w:t xml:space="preserve"> study visits.</w:t>
      </w:r>
    </w:p>
    <w:p w14:paraId="3C997E72" w14:textId="77777777" w:rsidR="00897686" w:rsidRDefault="00897686" w:rsidP="009E0636">
      <w:pPr>
        <w:pStyle w:val="ListParagraph"/>
        <w:numPr>
          <w:ilvl w:val="0"/>
          <w:numId w:val="6"/>
        </w:numPr>
        <w:jc w:val="both"/>
        <w:outlineLvl w:val="0"/>
      </w:pPr>
      <w:r>
        <w:t>Participants are volunteers and may not provide an accurate representation of the entire population.</w:t>
      </w:r>
    </w:p>
    <w:p w14:paraId="6794C1EA" w14:textId="77777777" w:rsidR="00897686" w:rsidRDefault="00897686" w:rsidP="009E0636">
      <w:pPr>
        <w:pStyle w:val="ListParagraph"/>
        <w:numPr>
          <w:ilvl w:val="0"/>
          <w:numId w:val="6"/>
        </w:numPr>
        <w:jc w:val="both"/>
        <w:outlineLvl w:val="0"/>
      </w:pPr>
      <w:r>
        <w:t>The study will examine aerobically trained individuals and may not be indicative of the population.</w:t>
      </w:r>
    </w:p>
    <w:p w14:paraId="50E01A6E" w14:textId="77777777" w:rsidR="00897686" w:rsidRDefault="00897686" w:rsidP="004713CE">
      <w:pPr>
        <w:pStyle w:val="ListParagraph"/>
        <w:numPr>
          <w:ilvl w:val="0"/>
          <w:numId w:val="6"/>
        </w:numPr>
        <w:jc w:val="both"/>
        <w:outlineLvl w:val="0"/>
      </w:pPr>
      <w:r>
        <w:t xml:space="preserve">Participation will be limited to persons who are currently active members of the OU Army ROTC. </w:t>
      </w:r>
    </w:p>
    <w:p w14:paraId="4062C16E" w14:textId="77777777" w:rsidR="00897686" w:rsidRPr="00022FBF" w:rsidRDefault="00897686" w:rsidP="00897686">
      <w:pPr>
        <w:jc w:val="center"/>
        <w:outlineLvl w:val="0"/>
        <w:rPr>
          <w:b/>
        </w:rPr>
      </w:pPr>
      <w:r w:rsidRPr="00022FBF">
        <w:rPr>
          <w:b/>
          <w:i/>
        </w:rPr>
        <w:t>Operational Definitions</w:t>
      </w:r>
      <w:r w:rsidRPr="00022FBF">
        <w:rPr>
          <w:b/>
        </w:rPr>
        <w:t>:</w:t>
      </w:r>
    </w:p>
    <w:p w14:paraId="27A38024" w14:textId="77777777" w:rsidR="00B42426" w:rsidRDefault="00B42426" w:rsidP="00B42426">
      <w:pPr>
        <w:jc w:val="both"/>
        <w:outlineLvl w:val="0"/>
      </w:pPr>
      <w:r w:rsidRPr="00EC3CF4">
        <w:rPr>
          <w:b/>
        </w:rPr>
        <w:t>Blood Oxygen Saturation (Sp</w:t>
      </w:r>
      <w:r>
        <w:rPr>
          <w:b/>
        </w:rPr>
        <w:t>O</w:t>
      </w:r>
      <w:r w:rsidRPr="00827F20">
        <w:rPr>
          <w:b/>
          <w:vertAlign w:val="subscript"/>
        </w:rPr>
        <w:t>2</w:t>
      </w:r>
      <w:r w:rsidRPr="00EC3CF4">
        <w:rPr>
          <w:b/>
        </w:rPr>
        <w:t>):</w:t>
      </w:r>
      <w:r>
        <w:t xml:space="preserve"> The amount of oxygen that is bound to hemoglobin and is based off 100%, such that every available heme molecule is full of oxygen.</w:t>
      </w:r>
    </w:p>
    <w:p w14:paraId="46779D20" w14:textId="77777777" w:rsidR="00D17EAE" w:rsidRDefault="00897686" w:rsidP="00897686">
      <w:pPr>
        <w:jc w:val="both"/>
        <w:outlineLvl w:val="0"/>
        <w:rPr>
          <w:b/>
        </w:rPr>
      </w:pPr>
      <w:r w:rsidRPr="00022FBF">
        <w:rPr>
          <w:b/>
        </w:rPr>
        <w:lastRenderedPageBreak/>
        <w:t>Cedar Operator Workload Assessment</w:t>
      </w:r>
      <w:r w:rsidR="004D3010">
        <w:rPr>
          <w:b/>
        </w:rPr>
        <w:t xml:space="preserve"> Tool</w:t>
      </w:r>
      <w:r w:rsidRPr="00022FBF">
        <w:rPr>
          <w:b/>
        </w:rPr>
        <w:t xml:space="preserve"> (OWAT):</w:t>
      </w:r>
      <w:r>
        <w:t xml:space="preserve"> A </w:t>
      </w:r>
      <w:r w:rsidR="00BD3C09">
        <w:t xml:space="preserve">tablet version of NASA’s Multi-Attribute Task Battery-II designed to </w:t>
      </w:r>
      <w:r w:rsidR="00364E3C">
        <w:t>evaluate</w:t>
      </w:r>
      <w:r>
        <w:t xml:space="preserve"> </w:t>
      </w:r>
      <w:r w:rsidR="00BD3C09">
        <w:t>human performance during a multitasking paradigm was used to assess executive function.</w:t>
      </w:r>
    </w:p>
    <w:p w14:paraId="75D3A95E" w14:textId="77777777" w:rsidR="00897686" w:rsidRDefault="00897686" w:rsidP="00897686">
      <w:pPr>
        <w:jc w:val="both"/>
        <w:outlineLvl w:val="0"/>
      </w:pPr>
      <w:r w:rsidRPr="00EC3CF4">
        <w:rPr>
          <w:b/>
        </w:rPr>
        <w:t xml:space="preserve">Cerebral Oxygenation (brain </w:t>
      </w:r>
      <w:r>
        <w:rPr>
          <w:b/>
        </w:rPr>
        <w:t>O</w:t>
      </w:r>
      <w:r w:rsidRPr="00827F20">
        <w:rPr>
          <w:b/>
          <w:vertAlign w:val="subscript"/>
        </w:rPr>
        <w:t>2</w:t>
      </w:r>
      <w:r w:rsidRPr="00EC3CF4">
        <w:rPr>
          <w:b/>
        </w:rPr>
        <w:t>)</w:t>
      </w:r>
      <w:r>
        <w:t>: The amount of oxygenation supplied to the brain.</w:t>
      </w:r>
    </w:p>
    <w:p w14:paraId="541565B2" w14:textId="77777777" w:rsidR="00B42426" w:rsidRDefault="00B42426" w:rsidP="00897686">
      <w:pPr>
        <w:jc w:val="both"/>
        <w:outlineLvl w:val="0"/>
      </w:pPr>
      <w:r w:rsidRPr="00022FBF">
        <w:rPr>
          <w:b/>
        </w:rPr>
        <w:t>Executive Function (EF)</w:t>
      </w:r>
      <w:r w:rsidRPr="00022FBF">
        <w:t xml:space="preserve">: </w:t>
      </w:r>
      <w:r>
        <w:t>A domain of cognition specifically encompassing inhibitory control, working memory, and cognitive flexibility.</w:t>
      </w:r>
    </w:p>
    <w:p w14:paraId="53EB42E4" w14:textId="77777777" w:rsidR="00AA6C7D" w:rsidRDefault="00897686" w:rsidP="00897686">
      <w:pPr>
        <w:jc w:val="both"/>
        <w:outlineLvl w:val="0"/>
      </w:pPr>
      <w:r w:rsidRPr="00EC3CF4">
        <w:rPr>
          <w:b/>
        </w:rPr>
        <w:t>Executive Function Exercise Test (EFET):</w:t>
      </w:r>
      <w:r>
        <w:t xml:space="preserve"> The EFET </w:t>
      </w:r>
      <w:r w:rsidR="00AA6C7D">
        <w:t xml:space="preserve">trials consisted of the completion of a </w:t>
      </w:r>
      <w:r>
        <w:t xml:space="preserve">graded exercise test </w:t>
      </w:r>
      <w:r w:rsidR="00AA6C7D">
        <w:t>(</w:t>
      </w:r>
      <w:r>
        <w:t xml:space="preserve">performed on </w:t>
      </w:r>
      <w:r w:rsidR="00AA6C7D">
        <w:t>a</w:t>
      </w:r>
      <w:r>
        <w:t xml:space="preserve"> treadmill</w:t>
      </w:r>
      <w:r w:rsidR="00AA6C7D">
        <w:t>)</w:t>
      </w:r>
      <w:r>
        <w:t xml:space="preserve"> </w:t>
      </w:r>
      <w:r w:rsidR="00AA6C7D">
        <w:t>with and without concurrent executive function assessment</w:t>
      </w:r>
      <w:r>
        <w:t>.</w:t>
      </w:r>
      <w:r w:rsidR="00AA6C7D">
        <w:t xml:space="preserve"> Participants </w:t>
      </w:r>
      <w:r w:rsidR="004D3010">
        <w:t xml:space="preserve">wore a weighted backpack </w:t>
      </w:r>
      <w:r w:rsidR="00AF7AAD">
        <w:t>a</w:t>
      </w:r>
      <w:r w:rsidR="004D3010">
        <w:t xml:space="preserve"> vest (35 lbs. combined) intended to simulate the weight and movement restrictions of military PPE.</w:t>
      </w:r>
    </w:p>
    <w:p w14:paraId="03720DE2" w14:textId="77777777" w:rsidR="00B42426" w:rsidRDefault="00B42426" w:rsidP="00897686">
      <w:pPr>
        <w:jc w:val="both"/>
        <w:outlineLvl w:val="0"/>
      </w:pPr>
      <w:r w:rsidRPr="001D15F3">
        <w:rPr>
          <w:b/>
        </w:rPr>
        <w:t>Graded Exercise Test (GXT):</w:t>
      </w:r>
      <w:r>
        <w:t xml:space="preserve"> The GXT will serve as the maximal exercise test conducted. It consists of 2-minute stages beginning at 0% incline increasing in incline by 2% each subsequent stage. Participants will walk at 3.5 mph until 16% incline is reached. Every subsequent stage following 16%, speed will increase by 0.5 mph. </w:t>
      </w:r>
    </w:p>
    <w:p w14:paraId="498B3D8A" w14:textId="77777777" w:rsidR="001D15F3" w:rsidRDefault="001D15F3" w:rsidP="00897686">
      <w:pPr>
        <w:jc w:val="both"/>
        <w:outlineLvl w:val="0"/>
      </w:pPr>
      <w:r w:rsidRPr="001D15F3">
        <w:rPr>
          <w:b/>
        </w:rPr>
        <w:t>Heart Rate Reserve (HRR):</w:t>
      </w:r>
      <w:r>
        <w:t xml:space="preserve"> HRR is calculated as the highest 30-second heart rate achieved minus the last 30-seconds of resting heart rate recorded during the maximal graded exercise test = (HR</w:t>
      </w:r>
      <w:r w:rsidRPr="001D15F3">
        <w:rPr>
          <w:vertAlign w:val="subscript"/>
        </w:rPr>
        <w:t>max</w:t>
      </w:r>
      <w:r>
        <w:t xml:space="preserve"> – HR</w:t>
      </w:r>
      <w:r w:rsidRPr="001D15F3">
        <w:rPr>
          <w:vertAlign w:val="subscript"/>
        </w:rPr>
        <w:t>rest</w:t>
      </w:r>
      <w:r>
        <w:t xml:space="preserve">). </w:t>
      </w:r>
    </w:p>
    <w:p w14:paraId="7DC4B7F0" w14:textId="77777777" w:rsidR="00B42426" w:rsidRDefault="00B42426" w:rsidP="00897686">
      <w:pPr>
        <w:jc w:val="both"/>
        <w:outlineLvl w:val="0"/>
      </w:pPr>
      <w:r w:rsidRPr="00B42426">
        <w:rPr>
          <w:rFonts w:cstheme="minorHAnsi"/>
          <w:b/>
        </w:rPr>
        <w:t>Hit Rate:</w:t>
      </w:r>
      <w:r w:rsidRPr="00576367">
        <w:rPr>
          <w:rFonts w:cstheme="minorHAnsi"/>
          <w:lang w:bidi="ar-SA"/>
        </w:rPr>
        <w:t xml:space="preserve"> </w:t>
      </w:r>
      <w:r>
        <w:rPr>
          <w:rFonts w:cstheme="minorHAnsi"/>
          <w:lang w:bidi="ar-SA"/>
        </w:rPr>
        <w:t>A</w:t>
      </w:r>
      <w:r w:rsidRPr="00576367">
        <w:rPr>
          <w:rFonts w:cstheme="minorHAnsi"/>
          <w:lang w:bidi="ar-SA"/>
        </w:rPr>
        <w:t xml:space="preserve"> measure of accuracy that quantifies the number of ‘correct’ responses to target stimuli while accounting for the number of false positive and missed responses. Hit Rate is calculated as Hit / (Hit + False Positive + Miss), with miss being defined as an incorrect, or non-response to a given stimuli.</w:t>
      </w:r>
    </w:p>
    <w:p w14:paraId="7ED16619" w14:textId="77777777" w:rsidR="00B42426" w:rsidRDefault="00B42426" w:rsidP="00897686">
      <w:pPr>
        <w:jc w:val="both"/>
        <w:outlineLvl w:val="0"/>
        <w:rPr>
          <w:rFonts w:cstheme="minorHAnsi"/>
        </w:rPr>
      </w:pPr>
      <w:r w:rsidRPr="00B42426">
        <w:rPr>
          <w:rFonts w:cstheme="minorHAnsi"/>
          <w:b/>
          <w:lang w:bidi="ar-SA"/>
        </w:rPr>
        <w:t>Precision Average:</w:t>
      </w:r>
      <w:r>
        <w:rPr>
          <w:rFonts w:cstheme="minorHAnsi"/>
          <w:lang w:bidi="ar-SA"/>
        </w:rPr>
        <w:t xml:space="preserve"> The</w:t>
      </w:r>
      <w:r w:rsidRPr="00576367">
        <w:rPr>
          <w:rFonts w:cstheme="minorHAnsi"/>
          <w:lang w:bidi="ar-SA"/>
        </w:rPr>
        <w:t xml:space="preserve"> rate at which participants correctly respond to the stimuli being presented across all three OWAT tasks. </w:t>
      </w:r>
      <w:r w:rsidRPr="00576367">
        <w:rPr>
          <w:rFonts w:cstheme="minorHAnsi"/>
        </w:rPr>
        <w:t xml:space="preserve">Precision is calculated as Hit / (Hits + False Positives).  </w:t>
      </w:r>
    </w:p>
    <w:p w14:paraId="4246CD49" w14:textId="77777777" w:rsidR="001D15F3" w:rsidRPr="00B42426" w:rsidRDefault="00B42426" w:rsidP="00897686">
      <w:pPr>
        <w:jc w:val="both"/>
        <w:outlineLvl w:val="0"/>
        <w:rPr>
          <w:b/>
        </w:rPr>
      </w:pPr>
      <w:r w:rsidRPr="00022FBF">
        <w:rPr>
          <w:b/>
        </w:rPr>
        <w:lastRenderedPageBreak/>
        <w:t>Reticular Activating Hypofrontality theory (RAH):</w:t>
      </w:r>
      <w:r>
        <w:t xml:space="preserve"> Theory posited to explain the cognition-exercise relationship in which allocation of resources occurs limiting top-down cognitive processes at higher exercise intensities.</w:t>
      </w:r>
    </w:p>
    <w:p w14:paraId="313E3B44" w14:textId="77777777" w:rsidR="00897686" w:rsidRPr="005A40FE" w:rsidRDefault="00897686" w:rsidP="00897686">
      <w:pPr>
        <w:jc w:val="center"/>
        <w:outlineLvl w:val="0"/>
        <w:rPr>
          <w:b/>
          <w:szCs w:val="28"/>
          <w:u w:val="single"/>
        </w:rPr>
      </w:pPr>
      <w:r w:rsidRPr="005A40FE">
        <w:rPr>
          <w:b/>
          <w:szCs w:val="28"/>
          <w:u w:val="single"/>
        </w:rPr>
        <w:t>Chapter II: Review of Literature</w:t>
      </w:r>
    </w:p>
    <w:p w14:paraId="3B748010" w14:textId="77777777" w:rsidR="00897686" w:rsidRPr="00577D14" w:rsidRDefault="00AC0EDD" w:rsidP="00897686">
      <w:pPr>
        <w:jc w:val="both"/>
        <w:outlineLvl w:val="0"/>
      </w:pPr>
      <w:r>
        <w:tab/>
      </w:r>
      <w:r w:rsidR="00897686">
        <w:t xml:space="preserve">The purpose of this study is to examine the understanding of individual factors that may be associated with physiological stress resilience. Previous work has examined </w:t>
      </w:r>
      <w:r w:rsidR="00897686" w:rsidRPr="007A6218">
        <w:rPr>
          <w:i/>
        </w:rPr>
        <w:t>psychological</w:t>
      </w:r>
      <w:r w:rsidR="00897686">
        <w:t xml:space="preserve"> stress resilience, however, much less is understood in terms of </w:t>
      </w:r>
      <w:r w:rsidR="00897686" w:rsidRPr="007A6218">
        <w:rPr>
          <w:i/>
        </w:rPr>
        <w:t>physiological</w:t>
      </w:r>
      <w:r w:rsidR="00897686">
        <w:t xml:space="preserve"> stress resilience, specifically pertaining to concurrent exercise and cognitive function. This proposed study is essential in identification of key measures and mechanisms which may be indicative in alterations and adaptations to physiological stress and long-term will allow the examination of stress and the psychophysiological relationships with cognition, brain function and physiological mechanisms which the body regulates to find empirically based approaches to optimize human performance. </w:t>
      </w:r>
    </w:p>
    <w:p w14:paraId="7F61AFEA" w14:textId="77777777" w:rsidR="00897686" w:rsidRPr="00B41388" w:rsidRDefault="00897686" w:rsidP="00897686">
      <w:pPr>
        <w:jc w:val="center"/>
        <w:outlineLvl w:val="0"/>
        <w:rPr>
          <w:b/>
          <w:i/>
          <w:u w:val="single"/>
        </w:rPr>
      </w:pPr>
      <w:r w:rsidRPr="00B41388">
        <w:rPr>
          <w:b/>
          <w:i/>
          <w:u w:val="single"/>
        </w:rPr>
        <w:t>Exercise and Cognition</w:t>
      </w:r>
    </w:p>
    <w:p w14:paraId="61A6967F" w14:textId="77777777" w:rsidR="00897686" w:rsidRPr="005A40FE" w:rsidRDefault="005A40FE" w:rsidP="00897686">
      <w:pPr>
        <w:jc w:val="both"/>
        <w:rPr>
          <w:b/>
          <w:i/>
        </w:rPr>
      </w:pPr>
      <w:r>
        <w:rPr>
          <w:b/>
          <w:i/>
        </w:rPr>
        <w:t xml:space="preserve">Cognition </w:t>
      </w:r>
    </w:p>
    <w:p w14:paraId="4EE874F4" w14:textId="77777777" w:rsidR="00FE6DE0" w:rsidRDefault="00AC0EDD" w:rsidP="00897686">
      <w:pPr>
        <w:jc w:val="both"/>
      </w:pPr>
      <w:r>
        <w:tab/>
      </w:r>
      <w:r w:rsidR="00897686">
        <w:t xml:space="preserve">Almost all aspects of human performance, no matter the medium, incorporates some level of cognition. Cognition is a general term that comprises many aspects of brain functions, such as memory, intellect, language, perception, learning, and executive function. Within the context of sport and military operations, performance is often related to the ability of individuals </w:t>
      </w:r>
      <w:r w:rsidR="00897686" w:rsidRPr="00503054">
        <w:t xml:space="preserve">to make decisions and engage in complex critical thinking while </w:t>
      </w:r>
      <w:r w:rsidR="00897686">
        <w:t xml:space="preserve">simultaneously </w:t>
      </w:r>
      <w:r w:rsidR="00897686" w:rsidRPr="00EA6828">
        <w:t>participating</w:t>
      </w:r>
      <w:r w:rsidR="00897686">
        <w:t xml:space="preserve"> in</w:t>
      </w:r>
      <w:r w:rsidR="00897686" w:rsidRPr="00503054">
        <w:t xml:space="preserve"> intense physical </w:t>
      </w:r>
      <w:r w:rsidR="00897686">
        <w:t xml:space="preserve">work </w:t>
      </w:r>
      <w:r w:rsidR="00897686">
        <w:fldChar w:fldCharType="begin">
          <w:fldData xml:space="preserve">PEVuZE5vdGU+PENpdGU+PEF1dGhvcj5CYWlsZXk8L0F1dGhvcj48WWVhcj4yMDA4PC9ZZWFyPjxS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</w:fldData>
        </w:fldChar>
      </w:r>
      <w:r w:rsidR="00150A80">
        <w:instrText xml:space="preserve"> ADDIN EN.CITE </w:instrText>
      </w:r>
      <w:r w:rsidR="00150A80">
        <w:fldChar w:fldCharType="begin">
          <w:fldData xml:space="preserve">PEVuZE5vdGU+PENpdGU+PEF1dGhvcj5CYWlsZXk8L0F1dGhvcj48WWVhcj4yMDA4PC9ZZWFyPjxS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</w:fldData>
        </w:fldChar>
      </w:r>
      <w:r w:rsidR="00150A80">
        <w:instrText xml:space="preserve"> ADDIN EN.CITE.DATA </w:instrText>
      </w:r>
      <w:r w:rsidR="00150A80">
        <w:fldChar w:fldCharType="end"/>
      </w:r>
      <w:r w:rsidR="00897686">
        <w:fldChar w:fldCharType="separate"/>
      </w:r>
      <w:r w:rsidR="00897686">
        <w:rPr>
          <w:noProof/>
        </w:rPr>
        <w:t>(Bailey et al., 2008; Del Giorno, Hall, O’Leary, Bixby, &amp; Miller, 2010)</w:t>
      </w:r>
      <w:r w:rsidR="00897686">
        <w:fldChar w:fldCharType="end"/>
      </w:r>
      <w:r w:rsidR="00897686">
        <w:t xml:space="preserve">. As such, cognition, specifically executive function, has been identified as an important factor in understanding of athletic performance </w:t>
      </w:r>
      <w:r w:rsidR="00897686">
        <w:fldChar w:fldCharType="begin"/>
      </w:r>
      <w:r w:rsidR="00897686">
        <w:instrText xml:space="preserve"> ADDIN EN.CITE &lt;EndNote&gt;&lt;Cite&gt;&lt;Author&gt;Brisswalter&lt;/Author&gt;&lt;Year&gt;2002&lt;/Year&gt;&lt;RecNum&gt;383&lt;/RecNum&gt;&lt;DisplayText&gt;(Jeanick Brisswalter et al., 2002)&lt;/DisplayText&gt;&lt;record&gt;&lt;rec-number&gt;383&lt;/rec-number&gt;&lt;foreign-keys&gt;&lt;key app="EN" db-id="p9devdvplrwfptetz2jv0zfyeadvpw5s5f5s" timestamp="1528313551"&gt;383&lt;/key&gt;&lt;/foreign-keys&gt;&lt;ref-type name="Journal Article"&gt;17&lt;/ref-type&gt;&lt;contributors&gt;&lt;authors&gt;&lt;author&gt;Brisswalter, Jeanick&lt;/author&gt;&lt;author&gt;Collardeau, Maya&lt;/author&gt;&lt;author&gt;René, Arcelin&lt;/author&gt;&lt;/authors&gt;&lt;/contributors&gt;&lt;titles&gt;&lt;title&gt;Effects of Acute Physical Exercise Characteristics on Cognitive Performance&lt;/title&gt;&lt;secondary-title&gt;Sports Medicine&lt;/secondary-title&gt;&lt;/titles&gt;&lt;periodical&gt;&lt;full-title&gt;Sports Medicine&lt;/full-title&gt;&lt;/periodical&gt;&lt;pages&gt;555-566&lt;/pages&gt;&lt;volume&gt;32&lt;/volume&gt;&lt;number&gt;9&lt;/number&gt;&lt;dates&gt;&lt;year&gt;2002&lt;/year&gt;&lt;pub-dates&gt;&lt;date&gt;2002/08/01&lt;/date&gt;&lt;/pub-dates&gt;&lt;/dates&gt;&lt;isbn&gt;1179-2035&lt;/isbn&gt;&lt;urls&gt;&lt;related-urls&gt;&lt;url&gt;https://doi.org/10.2165/00007256-200232090-00002&lt;/url&gt;&lt;/related-urls&gt;&lt;/urls&gt;&lt;electronic-resource-num&gt;10.2165/00007256-200232090-00002&lt;/electronic-resource-num&gt;&lt;/record&gt;&lt;/Cite&gt;&lt;/EndNote&gt;</w:instrText>
      </w:r>
      <w:r w:rsidR="00897686">
        <w:fldChar w:fldCharType="separate"/>
      </w:r>
      <w:r w:rsidR="00897686">
        <w:rPr>
          <w:noProof/>
        </w:rPr>
        <w:t>(Jeanick Brisswalter et al., 2002)</w:t>
      </w:r>
      <w:r w:rsidR="00897686">
        <w:fldChar w:fldCharType="end"/>
      </w:r>
      <w:r w:rsidR="00897686">
        <w:t xml:space="preserve"> and thus, is likely to be imperative in military and first responder performance as many of the tasks in theses professions </w:t>
      </w:r>
      <w:r w:rsidR="00897686">
        <w:lastRenderedPageBreak/>
        <w:t xml:space="preserve">also involve simultaneous physical and cognitive demand </w:t>
      </w:r>
      <w:r w:rsidR="00897686">
        <w:fldChar w:fldCharType="begin"/>
      </w:r>
      <w:r w:rsidR="00150A80">
        <w:instrText xml:space="preserve"> ADDIN EN.CITE &lt;EndNote&gt;&lt;Cite&gt;&lt;Author&gt;Bailey&lt;/Author&gt;&lt;Year&gt;2008&lt;/Year&gt;&lt;RecNum&gt;143&lt;/RecNum&gt;&lt;DisplayText&gt;(Bailey et al., 2008)&lt;/DisplayText&gt;&lt;record&gt;&lt;rec-number&gt;143&lt;/rec-number&gt;&lt;foreign-keys&gt;&lt;key app="EN" db-id="ed0pap0fdwe0t7eefsqv2frgz5exrx9evsse" timestamp="1561816765"&gt;143&lt;/key&gt;&lt;/foreign-keys&gt;&lt;ref-type name="Journal Article"&gt;17&lt;/ref-type&gt;&lt;contributors&gt;&lt;authors&gt;&lt;author&gt;Bailey, S. P.&lt;/author&gt;&lt;author&gt;Holt C.&lt;/author&gt;&lt;author&gt;Pfluger K. C. &lt;/author&gt;&lt;author&gt;La Budde Z. &lt;/author&gt;&lt;author&gt;Afergan D. &lt;/author&gt;&lt;author&gt;Stripling R. &lt;/author&gt;&lt;author&gt;Miller P. C. &lt;/author&gt;&lt;author&gt;Hall, E. E.&lt;/author&gt;&lt;/authors&gt;&lt;translated-authors&gt;&lt;author&gt;Mil, Med&lt;/author&gt;&lt;/translated-authors&gt;&lt;/contributors&gt;&lt;auth-address&gt;Elon University, Elon, NC 27244, USA. FAU - Holt, Craig&lt;/auth-address&gt;&lt;titles&gt;&lt;title&gt;Impact of prolonged exercise in the heat and carbohydrate supplementation on performance of a virtual environment task&lt;/title&gt;&lt;secondary-title&gt;Mil Med&lt;/secondary-title&gt;&lt;/titles&gt;&lt;periodical&gt;&lt;full-title&gt;Mil Med&lt;/full-title&gt;&lt;/periodical&gt;&lt;pages&gt;187-192&lt;/pages&gt;&lt;volume&gt;173&lt;/volume&gt;&lt;number&gt;2&lt;/number&gt;&lt;dates&gt;&lt;year&gt;2008&lt;/year&gt;&lt;pub-dates&gt;&lt;date&gt;20080312 DCOM- 20080415&lt;/date&gt;&lt;/pub-dates&gt;&lt;/dates&gt;&lt;urls&gt;&lt;/urls&gt;&lt;remote-database-provider&gt;2008 Feb&lt;/remote-database-provider&gt;&lt;research-notes&gt;0 (Dietary Carbohydrates)&amp;#xD;0 (Placebos)&lt;/research-notes&gt;&lt;language&gt;eng&lt;/language&gt;&lt;/record&gt;&lt;/Cite&gt;&lt;/EndNote&gt;</w:instrText>
      </w:r>
      <w:r w:rsidR="00897686">
        <w:fldChar w:fldCharType="separate"/>
      </w:r>
      <w:r w:rsidR="00897686">
        <w:rPr>
          <w:noProof/>
        </w:rPr>
        <w:t>(Bailey et al., 2008)</w:t>
      </w:r>
      <w:r w:rsidR="00897686">
        <w:fldChar w:fldCharType="end"/>
      </w:r>
      <w:r w:rsidR="00897686">
        <w:t>. Therefore, understanding the interaction and, ultimately, the limitations of the cognitive demand via executive function and physical exercise is an integral aspect of performance enhancement.</w:t>
      </w:r>
    </w:p>
    <w:p w14:paraId="46DBA748" w14:textId="77777777" w:rsidR="00897686" w:rsidRDefault="00AC0EDD" w:rsidP="00897686">
      <w:pPr>
        <w:jc w:val="both"/>
      </w:pPr>
      <w:r>
        <w:tab/>
      </w:r>
      <w:r w:rsidR="00897686">
        <w:t>Research has been less than clear in determining the effects of exercise on cognition. In a meta-analysis conducted by Chang et al. (2012) it was found that an acute session of exercise facilitated a small effect (d</w:t>
      </w:r>
      <w:r w:rsidR="009E361D">
        <w:t xml:space="preserve"> </w:t>
      </w:r>
      <w:r w:rsidR="00897686">
        <w:t>=</w:t>
      </w:r>
      <w:r w:rsidR="009E361D">
        <w:t xml:space="preserve"> </w:t>
      </w:r>
      <w:r w:rsidR="00897686">
        <w:t xml:space="preserve">0.097) on cognitive performance </w:t>
      </w:r>
      <w:r w:rsidR="00897686">
        <w:fldChar w:fldCharType="begin"/>
      </w:r>
      <w:r w:rsidR="0085570D">
        <w:instrText xml:space="preserve"> ADDIN EN.CITE &lt;EndNote&gt;&lt;Cite&gt;&lt;Author&gt;Chang&lt;/Author&gt;&lt;Year&gt;2012&lt;/Year&gt;&lt;RecNum&gt;310&lt;/RecNum&gt;&lt;DisplayText&gt;(Chang et al., 2012a)&lt;/DisplayText&gt;&lt;record&gt;&lt;rec-number&gt;310&lt;/rec-number&gt;&lt;foreign-keys&gt;&lt;key app="EN" db-id="ed0pap0fdwe0t7eefsqv2frgz5exrx9evsse" timestamp="1561816858"&gt;310&lt;/key&gt;&lt;key app="ENWeb" db-id=""&gt;0&lt;/key&gt;&lt;/foreign-keys&gt;&lt;ref-type name="Journal Article"&gt;17&lt;/ref-type&gt;&lt;contributors&gt;&lt;authors&gt;&lt;author&gt;Chang, Y. K.&lt;/author&gt;&lt;author&gt;Labban, J. D.&lt;/author&gt;&lt;author&gt;Gapin, J. I.&lt;/author&gt;&lt;author&gt;Etnier, J. L.&lt;/author&gt;&lt;/authors&gt;&lt;/contributors&gt;&lt;titles&gt;&lt;title&gt;The effects of acute exercise on cognitive performance: A meta-analysis&lt;/title&gt;&lt;secondary-title&gt;Brain Research&lt;/secondary-title&gt;&lt;/titles&gt;&lt;periodical&gt;&lt;full-title&gt;Brain research&lt;/full-title&gt;&lt;/periodical&gt;&lt;pages&gt;87-101&lt;/pages&gt;&lt;volume&gt;1453&lt;/volume&gt;&lt;keywords&gt;&lt;keyword&gt;Exercise&lt;/keyword&gt;&lt;keyword&gt;Cognition&lt;/keyword&gt;&lt;keyword&gt;Fitness&lt;/keyword&gt;&lt;keyword&gt;Aerobic&lt;/keyword&gt;&lt;keyword&gt;Review&lt;/keyword&gt;&lt;/keywords&gt;&lt;dates&gt;&lt;year&gt;2012&lt;/year&gt;&lt;pub-dates&gt;&lt;date&gt;2012/05/09/&lt;/date&gt;&lt;/pub-dates&gt;&lt;/dates&gt;&lt;isbn&gt;0006-8993&lt;/isbn&gt;&lt;urls&gt;&lt;related-urls&gt;&lt;url&gt;http://www.sciencedirect.com/science/article/pii/S0006899312004003&lt;/url&gt;&lt;/related-urls&gt;&lt;/urls&gt;&lt;electronic-resource-num&gt;http://dx.doi.org/10.1016/j.brainres.2012.02.068&lt;/electronic-resource-num&gt;&lt;/record&gt;&lt;/Cite&gt;&lt;/EndNote&gt;</w:instrText>
      </w:r>
      <w:r w:rsidR="00897686">
        <w:fldChar w:fldCharType="separate"/>
      </w:r>
      <w:r w:rsidR="0085570D">
        <w:rPr>
          <w:noProof/>
        </w:rPr>
        <w:t>(Chang et al., 2012a)</w:t>
      </w:r>
      <w:r w:rsidR="00897686">
        <w:fldChar w:fldCharType="end"/>
      </w:r>
      <w:r w:rsidR="00897686">
        <w:t xml:space="preserve">. Their findings were derived from results based on three categories: 1. Cognition assessed during exercise 2. Cognition assessed immediately post-exercise and 3. Cognition assessed over 1-minute post-exercise. </w:t>
      </w:r>
    </w:p>
    <w:p w14:paraId="73AD4B8C" w14:textId="5A22254C" w:rsidR="00897686" w:rsidRDefault="00AC0EDD" w:rsidP="00897686">
      <w:pPr>
        <w:jc w:val="both"/>
      </w:pPr>
      <w:r>
        <w:tab/>
      </w:r>
      <w:r w:rsidR="00897686">
        <w:t xml:space="preserve">Assessment of cognition </w:t>
      </w:r>
      <w:r w:rsidR="00897686" w:rsidRPr="00616505">
        <w:rPr>
          <w:i/>
        </w:rPr>
        <w:t>during</w:t>
      </w:r>
      <w:r w:rsidR="00897686">
        <w:t xml:space="preserve"> exercise revealed that exercise intensity did not significantly alter effects of the cognitive task administration (p</w:t>
      </w:r>
      <w:r w:rsidR="00FE6DE0">
        <w:t xml:space="preserve"> </w:t>
      </w:r>
      <w:r w:rsidR="00897686">
        <w:t xml:space="preserve">&gt; 0.05) </w:t>
      </w:r>
      <w:r w:rsidR="00897686">
        <w:fldChar w:fldCharType="begin"/>
      </w:r>
      <w:r w:rsidR="0085570D">
        <w:instrText xml:space="preserve"> ADDIN EN.CITE &lt;EndNote&gt;&lt;Cite&gt;&lt;Author&gt;Chang&lt;/Author&gt;&lt;Year&gt;2012&lt;/Year&gt;&lt;RecNum&gt;310&lt;/RecNum&gt;&lt;DisplayText&gt;(Chang et al., 2012a)&lt;/DisplayText&gt;&lt;record&gt;&lt;rec-number&gt;310&lt;/rec-number&gt;&lt;foreign-keys&gt;&lt;key app="EN" db-id="ed0pap0fdwe0t7eefsqv2frgz5exrx9evsse" timestamp="1561816858"&gt;310&lt;/key&gt;&lt;key app="ENWeb" db-id=""&gt;0&lt;/key&gt;&lt;/foreign-keys&gt;&lt;ref-type name="Journal Article"&gt;17&lt;/ref-type&gt;&lt;contributors&gt;&lt;authors&gt;&lt;author&gt;Chang, Y. K.&lt;/author&gt;&lt;author&gt;Labban, J. D.&lt;/author&gt;&lt;author&gt;Gapin, J. I.&lt;/author&gt;&lt;author&gt;Etnier, J. L.&lt;/author&gt;&lt;/authors&gt;&lt;/contributors&gt;&lt;titles&gt;&lt;title&gt;The effects of acute exercise on cognitive performance: A meta-analysis&lt;/title&gt;&lt;secondary-title&gt;Brain Research&lt;/secondary-title&gt;&lt;/titles&gt;&lt;periodical&gt;&lt;full-title&gt;Brain research&lt;/full-title&gt;&lt;/periodical&gt;&lt;pages&gt;87-101&lt;/pages&gt;&lt;volume&gt;1453&lt;/volume&gt;&lt;keywords&gt;&lt;keyword&gt;Exercise&lt;/keyword&gt;&lt;keyword&gt;Cognition&lt;/keyword&gt;&lt;keyword&gt;Fitness&lt;/keyword&gt;&lt;keyword&gt;Aerobic&lt;/keyword&gt;&lt;keyword&gt;Review&lt;/keyword&gt;&lt;/keywords&gt;&lt;dates&gt;&lt;year&gt;2012&lt;/year&gt;&lt;pub-dates&gt;&lt;date&gt;2012/05/09/&lt;/date&gt;&lt;/pub-dates&gt;&lt;/dates&gt;&lt;isbn&gt;0006-8993&lt;/isbn&gt;&lt;urls&gt;&lt;related-urls&gt;&lt;url&gt;http://www.sciencedirect.com/science/article/pii/S0006899312004003&lt;/url&gt;&lt;/related-urls&gt;&lt;/urls&gt;&lt;electronic-resource-num&gt;http://dx.doi.org/10.1016/j.brainres.2012.02.068&lt;/electronic-resource-num&gt;&lt;/record&gt;&lt;/Cite&gt;&lt;/EndNote&gt;</w:instrText>
      </w:r>
      <w:r w:rsidR="00897686">
        <w:fldChar w:fldCharType="separate"/>
      </w:r>
      <w:r w:rsidR="0085570D">
        <w:rPr>
          <w:noProof/>
        </w:rPr>
        <w:t>(Chang et al., 2012a)</w:t>
      </w:r>
      <w:r w:rsidR="00897686">
        <w:fldChar w:fldCharType="end"/>
      </w:r>
      <w:r w:rsidR="00897686">
        <w:t>. Specifically, low to very hard intensities showed a positive effect size while very low intensity exhibited a negative effect of cognitive performance. The time</w:t>
      </w:r>
      <w:r w:rsidR="00FE6DE0">
        <w:t xml:space="preserve"> of</w:t>
      </w:r>
      <w:r w:rsidR="00897686">
        <w:t xml:space="preserve"> task administration did significantly alter the effects of cognitive performance (p &lt; .001). Tests that were administered within the first 10 minutes of exercise elicited no significant effects (d</w:t>
      </w:r>
      <w:r w:rsidR="009E361D">
        <w:t xml:space="preserve"> </w:t>
      </w:r>
      <w:r w:rsidR="00897686">
        <w:t>= .060), while administration between 11 to 20 minutes of exercise elicited negative effects (d</w:t>
      </w:r>
      <w:r w:rsidR="009E361D">
        <w:t xml:space="preserve"> </w:t>
      </w:r>
      <w:r w:rsidR="00897686">
        <w:t>= -.182), and 20 minutes or more of exercise resulted in positive effects (d = 0.261) on cognitive performance</w:t>
      </w:r>
      <w:r w:rsidR="00FE6DE0">
        <w:t xml:space="preserve"> </w:t>
      </w:r>
      <w:r w:rsidR="00897686">
        <w:fldChar w:fldCharType="begin"/>
      </w:r>
      <w:r w:rsidR="0085570D">
        <w:instrText xml:space="preserve"> ADDIN EN.CITE &lt;EndNote&gt;&lt;Cite&gt;&lt;Author&gt;Chang&lt;/Author&gt;&lt;Year&gt;2012&lt;/Year&gt;&lt;RecNum&gt;310&lt;/RecNum&gt;&lt;DisplayText&gt;(Chang et al., 2012a)&lt;/DisplayText&gt;&lt;record&gt;&lt;rec-number&gt;310&lt;/rec-number&gt;&lt;foreign-keys&gt;&lt;key app="EN" db-id="ed0pap0fdwe0t7eefsqv2frgz5exrx9evsse" timestamp="1561816858"&gt;310&lt;/key&gt;&lt;key app="ENWeb" db-id=""&gt;0&lt;/key&gt;&lt;/foreign-keys&gt;&lt;ref-type name="Journal Article"&gt;17&lt;/ref-type&gt;&lt;contributors&gt;&lt;authors&gt;&lt;author&gt;Chang, Y. K.&lt;/author&gt;&lt;author&gt;Labban, J. D.&lt;/author&gt;&lt;author&gt;Gapin, J. I.&lt;/author&gt;&lt;author&gt;Etnier, J. L.&lt;/author&gt;&lt;/authors&gt;&lt;/contributors&gt;&lt;titles&gt;&lt;title&gt;The effects of acute exercise on cognitive performance: A meta-analysis&lt;/title&gt;&lt;secondary-title&gt;Brain Research&lt;/secondary-title&gt;&lt;/titles&gt;&lt;periodical&gt;&lt;full-title&gt;Brain research&lt;/full-title&gt;&lt;/periodical&gt;&lt;pages&gt;87-101&lt;/pages&gt;&lt;volume&gt;1453&lt;/volume&gt;&lt;keywords&gt;&lt;keyword&gt;Exercise&lt;/keyword&gt;&lt;keyword&gt;Cognition&lt;/keyword&gt;&lt;keyword&gt;Fitness&lt;/keyword&gt;&lt;keyword&gt;Aerobic&lt;/keyword&gt;&lt;keyword&gt;Review&lt;/keyword&gt;&lt;/keywords&gt;&lt;dates&gt;&lt;year&gt;2012&lt;/year&gt;&lt;pub-dates&gt;&lt;date&gt;2012/05/09/&lt;/date&gt;&lt;/pub-dates&gt;&lt;/dates&gt;&lt;isbn&gt;0006-8993&lt;/isbn&gt;&lt;urls&gt;&lt;related-urls&gt;&lt;url&gt;http://www.sciencedirect.com/science/article/pii/S0006899312004003&lt;/url&gt;&lt;/related-urls&gt;&lt;/urls&gt;&lt;electronic-resource-num&gt;http://dx.doi.org/10.1016/j.brainres.2012.02.068&lt;/electronic-resource-num&gt;&lt;/record&gt;&lt;/Cite&gt;&lt;/EndNote&gt;</w:instrText>
      </w:r>
      <w:r w:rsidR="00897686">
        <w:fldChar w:fldCharType="separate"/>
      </w:r>
      <w:r w:rsidR="0085570D">
        <w:rPr>
          <w:noProof/>
        </w:rPr>
        <w:t>(Chang et al., 2012a)</w:t>
      </w:r>
      <w:r w:rsidR="00897686">
        <w:fldChar w:fldCharType="end"/>
      </w:r>
      <w:r w:rsidR="00897686">
        <w:t xml:space="preserve">. A meta-analysis on cognitive performance and exercise results were examined by Lambourne and Tomporowski which  noted similar findings as the Chang et al. meta-analyses </w:t>
      </w:r>
      <w:r w:rsidR="00897686">
        <w:fldChar w:fldCharType="begin"/>
      </w:r>
      <w:r w:rsidR="008115C0">
        <w:instrText xml:space="preserve"> ADDIN EN.CITE &lt;EndNote&gt;&lt;Cite&gt;&lt;Author&gt;Lambourne&lt;/Author&gt;&lt;Year&gt;2010&lt;/Year&gt;&lt;RecNum&gt;21&lt;/RecNum&gt;&lt;DisplayText&gt;(Lambourne &amp;amp; Tomporowski, 2010)&lt;/DisplayText&gt;&lt;record&gt;&lt;rec-number&gt;21&lt;/rec-number&gt;&lt;foreign-keys&gt;&lt;key app="EN" db-id="ed0pap0fdwe0t7eefsqv2frgz5exrx9evsse" timestamp="1561816495"&gt;21&lt;/key&gt;&lt;/foreign-keys&gt;&lt;ref-type name="Journal Article"&gt;17&lt;/ref-type&gt;&lt;contributors&gt;&lt;authors&gt;&lt;author&gt;Lambourne, K.&lt;/author&gt;&lt;author&gt;Tomporowski, P.&lt;/author&gt;&lt;/authors&gt;&lt;/contributors&gt;&lt;titles&gt;&lt;title&gt;The effect of exercise-induced arousal on cognitive task performance: a meta-regression analysis&lt;/title&gt;&lt;secondary-title&gt;Brain research&lt;/secondary-title&gt;&lt;/titles&gt;&lt;periodical&gt;&lt;full-title&gt;Brain research&lt;/full-title&gt;&lt;/periodical&gt;&lt;pages&gt;12-24&lt;/pages&gt;&lt;volume&gt;1341&lt;/volume&gt;&lt;dates&gt;&lt;year&gt;2010&lt;/year&gt;&lt;/dates&gt;&lt;publisher&gt;Elsevier&lt;/publisher&gt;&lt;isbn&gt;0006-8993&lt;/isbn&gt;&lt;urls&gt;&lt;/urls&gt;&lt;/record&gt;&lt;/Cite&gt;&lt;/EndNote&gt;</w:instrText>
      </w:r>
      <w:r w:rsidR="00897686">
        <w:fldChar w:fldCharType="separate"/>
      </w:r>
      <w:r w:rsidR="00897686">
        <w:rPr>
          <w:noProof/>
        </w:rPr>
        <w:t>(Lambourne &amp; Tomporowski, 2010)</w:t>
      </w:r>
      <w:r w:rsidR="00897686">
        <w:fldChar w:fldCharType="end"/>
      </w:r>
      <w:r w:rsidR="00897686">
        <w:t xml:space="preserve">. Specifically, positive effects on cognitive performance were exhibited when it was assessed after the first 20 minutes of exercise while negative effects seen within the first 20 minutes. Cognitive performance assessed immediately post-exercise revealed that low to moderate exercise intensities exhibited a positive effect of </w:t>
      </w:r>
      <w:r w:rsidR="00897686">
        <w:lastRenderedPageBreak/>
        <w:t xml:space="preserve">cognition (d= </w:t>
      </w:r>
      <w:r w:rsidR="00975156">
        <w:t>0</w:t>
      </w:r>
      <w:r w:rsidR="00897686">
        <w:t xml:space="preserve">.169) while hard to intense exercise intensities did not exhibit a significantly different effect from baseline assessment (d = </w:t>
      </w:r>
      <w:r w:rsidR="00975156">
        <w:t>0</w:t>
      </w:r>
      <w:r w:rsidR="00897686">
        <w:t>.003 and -</w:t>
      </w:r>
      <w:r w:rsidR="00975156">
        <w:t>0</w:t>
      </w:r>
      <w:r w:rsidR="00897686">
        <w:t>.158, respectively). When cognition was assessed after a delay (at least 1 minute after the cessation) of acute exercise, very light exercise elicited a negative effect of cognitive performance (d = -</w:t>
      </w:r>
      <w:r w:rsidR="004D31BC">
        <w:t>0</w:t>
      </w:r>
      <w:r w:rsidR="00897686">
        <w:t xml:space="preserve">.113) while moderate (d = </w:t>
      </w:r>
      <w:r w:rsidR="004D31BC">
        <w:t>0</w:t>
      </w:r>
      <w:r w:rsidR="00897686">
        <w:t xml:space="preserve">.202), hard (d = </w:t>
      </w:r>
      <w:r w:rsidR="004D31BC">
        <w:t>0</w:t>
      </w:r>
      <w:r w:rsidR="00897686">
        <w:t>.268), very hard (d</w:t>
      </w:r>
      <w:r w:rsidR="009E361D">
        <w:t xml:space="preserve"> </w:t>
      </w:r>
      <w:r w:rsidR="00897686">
        <w:t>=</w:t>
      </w:r>
      <w:r w:rsidR="009E361D">
        <w:t xml:space="preserve"> </w:t>
      </w:r>
      <w:r w:rsidR="004D31BC">
        <w:t>0</w:t>
      </w:r>
      <w:r w:rsidR="00897686">
        <w:t xml:space="preserve">.465) all exhibited positive effects of cognitive performance. Current synthesis of the literature suggests a small improvement of general cognition during exercise, with the greatest improvements seen after 20 minutes of low to moderate aerobic exercise. </w:t>
      </w:r>
    </w:p>
    <w:p w14:paraId="5A382442" w14:textId="77777777" w:rsidR="00897686" w:rsidRPr="005A40FE" w:rsidRDefault="00897686" w:rsidP="005A40FE">
      <w:pPr>
        <w:rPr>
          <w:b/>
          <w:i/>
        </w:rPr>
      </w:pPr>
      <w:r w:rsidRPr="005A40FE">
        <w:rPr>
          <w:b/>
          <w:i/>
        </w:rPr>
        <w:t xml:space="preserve">Executive Function </w:t>
      </w:r>
    </w:p>
    <w:p w14:paraId="36D3CF1E" w14:textId="77777777" w:rsidR="00897686" w:rsidRDefault="00AC0EDD" w:rsidP="00897686">
      <w:pPr>
        <w:jc w:val="both"/>
      </w:pPr>
      <w:r>
        <w:tab/>
      </w:r>
      <w:r w:rsidR="00897686">
        <w:t xml:space="preserve">Executive function is an important component of cognition that encompasses specific </w:t>
      </w:r>
      <w:r w:rsidR="00897686" w:rsidRPr="00EA766A">
        <w:t>elements</w:t>
      </w:r>
      <w:r w:rsidR="00897686">
        <w:t xml:space="preserve"> of higher order mental processes essential for critical thinking, concentration, and the execution of decisions when ‘auto-pilot’ would be detrimental to performance </w:t>
      </w:r>
      <w:r w:rsidR="00897686">
        <w:fldChar w:fldCharType="begin"/>
      </w:r>
      <w:r w:rsidR="008115C0">
        <w:instrText xml:space="preserve"> ADDIN EN.CITE &lt;EndNote&gt;&lt;Cite&gt;&lt;Author&gt;Diamond&lt;/Author&gt;&lt;Year&gt;2013&lt;/Year&gt;&lt;RecNum&gt;76&lt;/RecNum&gt;&lt;DisplayText&gt;(Diamond, 2013)&lt;/DisplayText&gt;&lt;record&gt;&lt;rec-number&gt;76&lt;/rec-number&gt;&lt;foreign-keys&gt;&lt;key app="EN" db-id="ed0pap0fdwe0t7eefsqv2frgz5exrx9evsse" timestamp="1561816609"&gt;76&lt;/key&gt;&lt;key app="ENWeb" db-id=""&gt;0&lt;/key&gt;&lt;/foreign-keys&gt;&lt;ref-type name="Journal Article"&gt;17&lt;/ref-type&gt;&lt;contributors&gt;&lt;authors&gt;&lt;author&gt;Diamond, A.&lt;/author&gt;&lt;/authors&gt;&lt;/contributors&gt;&lt;titles&gt;&lt;title&gt;Executive Functions&lt;/title&gt;&lt;secondary-title&gt;Annual review of psychology&lt;/secondary-title&gt;&lt;/titles&gt;&lt;periodical&gt;&lt;full-title&gt;Annual review of psychology&lt;/full-title&gt;&lt;/periodical&gt;&lt;pages&gt;135-168&lt;/pages&gt;&lt;volume&gt;64&lt;/volume&gt;&lt;dates&gt;&lt;year&gt;2013&lt;/year&gt;&lt;pub-dates&gt;&lt;date&gt;09/27&lt;/date&gt;&lt;/pub-dates&gt;&lt;/dates&gt;&lt;isbn&gt;0066-4308&amp;#xD;1545-2085&lt;/isbn&gt;&lt;accession-num&gt;PMC4084861&lt;/accession-num&gt;&lt;urls&gt;&lt;related-urls&gt;&lt;url&gt;http://www.ncbi.nlm.nih.gov/pmc/articles/PMC4084861/&lt;/url&gt;&lt;/related-urls&gt;&lt;/urls&gt;&lt;electronic-resource-num&gt;10.1146/annurev-psych-113011-143750&lt;/electronic-resource-num&gt;&lt;remote-database-name&gt;PMC&lt;/remote-database-name&gt;&lt;/record&gt;&lt;/Cite&gt;&lt;/EndNote&gt;</w:instrText>
      </w:r>
      <w:r w:rsidR="00897686">
        <w:fldChar w:fldCharType="separate"/>
      </w:r>
      <w:r w:rsidR="00897686">
        <w:rPr>
          <w:noProof/>
        </w:rPr>
        <w:t>(Diamond, 2013)</w:t>
      </w:r>
      <w:r w:rsidR="00897686">
        <w:fldChar w:fldCharType="end"/>
      </w:r>
      <w:r w:rsidR="00897686">
        <w:t xml:space="preserve">. These higher level cognitive functions control lower level processes and goal-directed behaviors </w:t>
      </w:r>
      <w:r w:rsidR="00897686">
        <w:fldChar w:fldCharType="begin"/>
      </w:r>
      <w:r w:rsidR="00150A80">
        <w:instrText xml:space="preserve"> ADDIN EN.CITE &lt;EndNote&gt;&lt;Cite&gt;&lt;Author&gt;Alvarez&lt;/Author&gt;&lt;Year&gt;2006&lt;/Year&gt;&lt;RecNum&gt;144&lt;/RecNum&gt;&lt;DisplayText&gt;(Alvarez &amp;amp; Emory, 2006)&lt;/DisplayText&gt;&lt;record&gt;&lt;rec-number&gt;144&lt;/rec-number&gt;&lt;foreign-keys&gt;&lt;key app="EN" db-id="ed0pap0fdwe0t7eefsqv2frgz5exrx9evsse" timestamp="1561816766"&gt;144&lt;/key&gt;&lt;/foreign-keys&gt;&lt;ref-type name="Journal Article"&gt;17&lt;/ref-type&gt;&lt;contributors&gt;&lt;authors&gt;&lt;author&gt;Alvarez, Julie A.&lt;/author&gt;&lt;author&gt;Emory, Eugene&lt;/author&gt;&lt;/authors&gt;&lt;/contributors&gt;&lt;titles&gt;&lt;title&gt;Executive Function and the Frontal Lobes: A Meta-Analytic Review&lt;/title&gt;&lt;secondary-title&gt;Neuropsychology Review&lt;/secondary-title&gt;&lt;/titles&gt;&lt;periodical&gt;&lt;full-title&gt;Neuropsychology Review&lt;/full-title&gt;&lt;/periodical&gt;&lt;pages&gt;17-42&lt;/pages&gt;&lt;volume&gt;16&lt;/volume&gt;&lt;number&gt;1&lt;/number&gt;&lt;dates&gt;&lt;year&gt;2006&lt;/year&gt;&lt;pub-dates&gt;&lt;date&gt;2006/03/01&lt;/date&gt;&lt;/pub-dates&gt;&lt;/dates&gt;&lt;isbn&gt;1573-6660&lt;/isbn&gt;&lt;urls&gt;&lt;related-urls&gt;&lt;url&gt;https://doi.org/10.1007/s11065-006-9002-x&lt;/url&gt;&lt;/related-urls&gt;&lt;/urls&gt;&lt;electronic-resource-num&gt;10.1007/s11065-006-9002-x&lt;/electronic-resource-num&gt;&lt;/record&gt;&lt;/Cite&gt;&lt;/EndNote&gt;</w:instrText>
      </w:r>
      <w:r w:rsidR="00897686">
        <w:fldChar w:fldCharType="separate"/>
      </w:r>
      <w:r w:rsidR="00897686">
        <w:rPr>
          <w:noProof/>
        </w:rPr>
        <w:t>(Alvarez &amp; Emory, 2006)</w:t>
      </w:r>
      <w:r w:rsidR="00897686">
        <w:fldChar w:fldCharType="end"/>
      </w:r>
      <w:r w:rsidR="00897686">
        <w:t>. It has generally been accepted that inhibitory control, working memory, and cognitive flexibility are the main components that comprise</w:t>
      </w:r>
      <w:r w:rsidR="00FE6DE0">
        <w:t xml:space="preserve"> </w:t>
      </w:r>
      <w:r w:rsidR="00897686">
        <w:t xml:space="preserve">executive function </w:t>
      </w:r>
      <w:r w:rsidR="00897686">
        <w:fldChar w:fldCharType="begin">
          <w:fldData xml:space="preserve">PEVuZE5vdGU+PENpdGU+PEF1dGhvcj5BbHZhcmV6PC9BdXRob3I+PFllYXI+MjAwNjwvWWVhcj48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</w:fldData>
        </w:fldChar>
      </w:r>
      <w:r w:rsidR="00150A80">
        <w:instrText xml:space="preserve"> ADDIN EN.CITE </w:instrText>
      </w:r>
      <w:r w:rsidR="00150A80">
        <w:fldChar w:fldCharType="begin">
          <w:fldData xml:space="preserve">PEVuZE5vdGU+PENpdGU+PEF1dGhvcj5BbHZhcmV6PC9BdXRob3I+PFllYXI+MjAwNjwvWWVhcj48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</w:fldData>
        </w:fldChar>
      </w:r>
      <w:r w:rsidR="00150A80">
        <w:instrText xml:space="preserve"> ADDIN EN.CITE.DATA </w:instrText>
      </w:r>
      <w:r w:rsidR="00150A80">
        <w:fldChar w:fldCharType="end"/>
      </w:r>
      <w:r w:rsidR="00897686">
        <w:fldChar w:fldCharType="separate"/>
      </w:r>
      <w:r w:rsidR="00897686">
        <w:rPr>
          <w:noProof/>
        </w:rPr>
        <w:t>(Alvarez &amp; Emory, 2006; Diamond, 2013; Miyake et al., 2000)</w:t>
      </w:r>
      <w:r w:rsidR="00897686">
        <w:fldChar w:fldCharType="end"/>
      </w:r>
      <w:r w:rsidR="00897686">
        <w:t xml:space="preserve">. </w:t>
      </w:r>
    </w:p>
    <w:p w14:paraId="76BD9540" w14:textId="77777777" w:rsidR="00897686" w:rsidRDefault="00AC0EDD" w:rsidP="00897686">
      <w:pPr>
        <w:jc w:val="both"/>
      </w:pPr>
      <w:r>
        <w:tab/>
      </w:r>
      <w:r w:rsidR="00897686">
        <w:t xml:space="preserve">Inhibitory control has been described as the ability to control one’s attention, behavior, thoughts and/or emotions to override an internal or external lure. This control facilitates a reaction and subsequent behavioral action instead of solely relying upon impulsivity </w:t>
      </w:r>
      <w:r w:rsidR="00897686">
        <w:fldChar w:fldCharType="begin"/>
      </w:r>
      <w:r w:rsidR="008115C0">
        <w:instrText xml:space="preserve"> ADDIN EN.CITE &lt;EndNote&gt;&lt;Cite&gt;&lt;Author&gt;Diamond&lt;/Author&gt;&lt;Year&gt;2013&lt;/Year&gt;&lt;RecNum&gt;76&lt;/RecNum&gt;&lt;DisplayText&gt;(Diamond, 2013)&lt;/DisplayText&gt;&lt;record&gt;&lt;rec-number&gt;76&lt;/rec-number&gt;&lt;foreign-keys&gt;&lt;key app="EN" db-id="ed0pap0fdwe0t7eefsqv2frgz5exrx9evsse" timestamp="1561816609"&gt;76&lt;/key&gt;&lt;key app="ENWeb" db-id=""&gt;0&lt;/key&gt;&lt;/foreign-keys&gt;&lt;ref-type name="Journal Article"&gt;17&lt;/ref-type&gt;&lt;contributors&gt;&lt;authors&gt;&lt;author&gt;Diamond, A.&lt;/author&gt;&lt;/authors&gt;&lt;/contributors&gt;&lt;titles&gt;&lt;title&gt;Executive Functions&lt;/title&gt;&lt;secondary-title&gt;Annual review of psychology&lt;/secondary-title&gt;&lt;/titles&gt;&lt;periodical&gt;&lt;full-title&gt;Annual review of psychology&lt;/full-title&gt;&lt;/periodical&gt;&lt;pages&gt;135-168&lt;/pages&gt;&lt;volume&gt;64&lt;/volume&gt;&lt;dates&gt;&lt;year&gt;2013&lt;/year&gt;&lt;pub-dates&gt;&lt;date&gt;09/27&lt;/date&gt;&lt;/pub-dates&gt;&lt;/dates&gt;&lt;isbn&gt;0066-4308&amp;#xD;1545-2085&lt;/isbn&gt;&lt;accession-num&gt;PMC4084861&lt;/accession-num&gt;&lt;urls&gt;&lt;related-urls&gt;&lt;url&gt;http://www.ncbi.nlm.nih.gov/pmc/articles/PMC4084861/&lt;/url&gt;&lt;/related-urls&gt;&lt;/urls&gt;&lt;electronic-resource-num&gt;10.1146/annurev-psych-113011-143750&lt;/electronic-resource-num&gt;&lt;remote-database-name&gt;PMC&lt;/remote-database-name&gt;&lt;/record&gt;&lt;/Cite&gt;&lt;/EndNote&gt;</w:instrText>
      </w:r>
      <w:r w:rsidR="00897686">
        <w:fldChar w:fldCharType="separate"/>
      </w:r>
      <w:r w:rsidR="00897686">
        <w:rPr>
          <w:noProof/>
        </w:rPr>
        <w:t>(Diamond, 2013)</w:t>
      </w:r>
      <w:r w:rsidR="00897686">
        <w:fldChar w:fldCharType="end"/>
      </w:r>
      <w:r w:rsidR="00897686">
        <w:t xml:space="preserve">. Inhibition can be broken down into sub-components, including selective attention, self-control and interference control. Together, inhibition is often referred to as ‘inhibitory control’. A common example of inhibitory control is a ‘go- no-go task’. In this task a series of X’s and O’s are flashed on a screen. The participant is instructed to click the mouse each time an X flashes on the screen </w:t>
      </w:r>
      <w:r w:rsidR="00897686">
        <w:lastRenderedPageBreak/>
        <w:t xml:space="preserve">and not to click anything when you see an O. These are presented very quickly, which forces an individual’s inhibitory control, clicking for an X and not an O. </w:t>
      </w:r>
    </w:p>
    <w:p w14:paraId="6213B2E8" w14:textId="77777777" w:rsidR="00897686" w:rsidRDefault="00AC0EDD" w:rsidP="00897686">
      <w:pPr>
        <w:jc w:val="both"/>
      </w:pPr>
      <w:r>
        <w:tab/>
      </w:r>
      <w:r w:rsidR="00897686">
        <w:t>Working m</w:t>
      </w:r>
      <w:r w:rsidR="008B1486">
        <w:t>emory, the second component of executive function</w:t>
      </w:r>
      <w:r w:rsidR="00897686">
        <w:t xml:space="preserve">, involves cognitively possessing information and working with that information, such that the information is no longer visually present </w:t>
      </w:r>
      <w:r w:rsidR="00897686">
        <w:fldChar w:fldCharType="begin"/>
      </w:r>
      <w:r w:rsidR="00150A80">
        <w:instrText xml:space="preserve"> ADDIN EN.CITE &lt;EndNote&gt;&lt;Cite&gt;&lt;Author&gt;Smith&lt;/Author&gt;&lt;Year&gt;1999&lt;/Year&gt;&lt;RecNum&gt;173&lt;/RecNum&gt;&lt;DisplayText&gt;(E. E. Smith &amp;amp; Jonides, 1999)&lt;/DisplayText&gt;&lt;record&gt;&lt;rec-number&gt;173&lt;/rec-number&gt;&lt;foreign-keys&gt;&lt;key app="EN" db-id="ed0pap0fdwe0t7eefsqv2frgz5exrx9evsse" timestamp="1561816777"&gt;173&lt;/key&gt;&lt;/foreign-keys&gt;&lt;ref-type name="Generic"&gt;13&lt;/ref-type&gt;&lt;contributors&gt;&lt;authors&gt;&lt;author&gt;Smith, E. E.&lt;/author&gt;&lt;author&gt;Jonides, J.&lt;/author&gt;&lt;/authors&gt;&lt;secondary-authors&gt;&lt;author&gt;Smith, E. E.&lt;/author&gt;&lt;/secondary-authors&gt;&lt;/contributors&gt;&lt;titles&gt;&lt;title&gt;Storage and executive processes in the frontal lobes&lt;/title&gt;&lt;/titles&gt;&lt;pages&gt;1657-1661&lt;/pages&gt;&lt;volume&gt;283&lt;/volume&gt;&lt;keywords&gt;&lt;keyword&gt;Information Processing&lt;/keyword&gt;&lt;keyword&gt;Short Term Memory&lt;/keyword&gt;&lt;keyword&gt;Reviews&lt;/keyword&gt;&lt;keyword&gt;Cortex (Frontal)&lt;/keyword&gt;&lt;keyword&gt;Memory and Learning&lt;/keyword&gt;&lt;keyword&gt;Brain&lt;/keyword&gt;&lt;keyword&gt;Man&lt;/keyword&gt;&lt;keyword&gt;Working Memory&lt;/keyword&gt;&lt;keyword&gt;Brain&lt;/keyword&gt;&lt;keyword&gt;Man&lt;/keyword&gt;&lt;keyword&gt;Working Memory&lt;/keyword&gt;&lt;/keywords&gt;&lt;dates&gt;&lt;year&gt;1999&lt;/year&gt;&lt;/dates&gt;&lt;isbn&gt;0036-8075&lt;/isbn&gt;&lt;urls&gt;&lt;/urls&gt;&lt;electronic-resource-num&gt;10.1126/science.283.5408.1657&lt;/electronic-resource-num&gt;&lt;/record&gt;&lt;/Cite&gt;&lt;/EndNote&gt;</w:instrText>
      </w:r>
      <w:r w:rsidR="00897686">
        <w:fldChar w:fldCharType="separate"/>
      </w:r>
      <w:r w:rsidR="00897686">
        <w:rPr>
          <w:noProof/>
        </w:rPr>
        <w:t>(E. E. Smith &amp; Jonides, 1999)</w:t>
      </w:r>
      <w:r w:rsidR="00897686">
        <w:fldChar w:fldCharType="end"/>
      </w:r>
      <w:r w:rsidR="00897686">
        <w:t xml:space="preserve">. Working memory includes both verbal and non-verbal (commonly referred as visual-spatial) components. It should also be noted that working memory is essential for reasoning in that it relies on the ability to link connections and disentangle verbal, spatial and visual elements and recombine them in new ways </w:t>
      </w:r>
      <w:r w:rsidR="00897686">
        <w:fldChar w:fldCharType="begin"/>
      </w:r>
      <w:r w:rsidR="008115C0">
        <w:instrText xml:space="preserve"> ADDIN EN.CITE &lt;EndNote&gt;&lt;Cite&gt;&lt;Author&gt;Diamond&lt;/Author&gt;&lt;Year&gt;2013&lt;/Year&gt;&lt;RecNum&gt;76&lt;/RecNum&gt;&lt;DisplayText&gt;(Diamond, 2013)&lt;/DisplayText&gt;&lt;record&gt;&lt;rec-number&gt;76&lt;/rec-number&gt;&lt;foreign-keys&gt;&lt;key app="EN" db-id="ed0pap0fdwe0t7eefsqv2frgz5exrx9evsse" timestamp="1561816609"&gt;76&lt;/key&gt;&lt;key app="ENWeb" db-id=""&gt;0&lt;/key&gt;&lt;/foreign-keys&gt;&lt;ref-type name="Journal Article"&gt;17&lt;/ref-type&gt;&lt;contributors&gt;&lt;authors&gt;&lt;author&gt;Diamond, A.&lt;/author&gt;&lt;/authors&gt;&lt;/contributors&gt;&lt;titles&gt;&lt;title&gt;Executive Functions&lt;/title&gt;&lt;secondary-title&gt;Annual review of psychology&lt;/secondary-title&gt;&lt;/titles&gt;&lt;periodical&gt;&lt;full-title&gt;Annual review of psychology&lt;/full-title&gt;&lt;/periodical&gt;&lt;pages&gt;135-168&lt;/pages&gt;&lt;volume&gt;64&lt;/volume&gt;&lt;dates&gt;&lt;year&gt;2013&lt;/year&gt;&lt;pub-dates&gt;&lt;date&gt;09/27&lt;/date&gt;&lt;/pub-dates&gt;&lt;/dates&gt;&lt;isbn&gt;0066-4308&amp;#xD;1545-2085&lt;/isbn&gt;&lt;accession-num&gt;PMC4084861&lt;/accession-num&gt;&lt;urls&gt;&lt;related-urls&gt;&lt;url&gt;http://www.ncbi.nlm.nih.gov/pmc/articles/PMC4084861/&lt;/url&gt;&lt;/related-urls&gt;&lt;/urls&gt;&lt;electronic-resource-num&gt;10.1146/annurev-psych-113011-143750&lt;/electronic-resource-num&gt;&lt;remote-database-name&gt;PMC&lt;/remote-database-name&gt;&lt;/record&gt;&lt;/Cite&gt;&lt;/EndNote&gt;</w:instrText>
      </w:r>
      <w:r w:rsidR="00897686">
        <w:fldChar w:fldCharType="separate"/>
      </w:r>
      <w:r w:rsidR="00897686">
        <w:rPr>
          <w:noProof/>
        </w:rPr>
        <w:t>(Diamond, 2013)</w:t>
      </w:r>
      <w:r w:rsidR="00897686">
        <w:fldChar w:fldCharType="end"/>
      </w:r>
      <w:r w:rsidR="00897686">
        <w:t xml:space="preserve">. Additionally, working memory is different than short term memory. While working memory involves the manipulation of information, short term memory is solely holding and remembering information. This specific difference is also pertinent within the brain, for working memory resides within the dorsolateral prefrontal cortex </w:t>
      </w:r>
      <w:r w:rsidR="00897686">
        <w:fldChar w:fldCharType="begin"/>
      </w:r>
      <w:r w:rsidR="00150A80">
        <w:instrText xml:space="preserve"> ADDIN EN.CITE &lt;EndNote&gt;&lt;Cite&gt;&lt;Author&gt;Alvarez&lt;/Author&gt;&lt;Year&gt;2006&lt;/Year&gt;&lt;RecNum&gt;144&lt;/RecNum&gt;&lt;DisplayText&gt;(Alvarez &amp;amp; Emory, 2006)&lt;/DisplayText&gt;&lt;record&gt;&lt;rec-number&gt;144&lt;/rec-number&gt;&lt;foreign-keys&gt;&lt;key app="EN" db-id="ed0pap0fdwe0t7eefsqv2frgz5exrx9evsse" timestamp="1561816766"&gt;144&lt;/key&gt;&lt;/foreign-keys&gt;&lt;ref-type name="Journal Article"&gt;17&lt;/ref-type&gt;&lt;contributors&gt;&lt;authors&gt;&lt;author&gt;Alvarez, Julie A.&lt;/author&gt;&lt;author&gt;Emory, Eugene&lt;/author&gt;&lt;/authors&gt;&lt;/contributors&gt;&lt;titles&gt;&lt;title&gt;Executive Function and the Frontal Lobes: A Meta-Analytic Review&lt;/title&gt;&lt;secondary-title&gt;Neuropsychology Review&lt;/secondary-title&gt;&lt;/titles&gt;&lt;periodical&gt;&lt;full-title&gt;Neuropsychology Review&lt;/full-title&gt;&lt;/periodical&gt;&lt;pages&gt;17-42&lt;/pages&gt;&lt;volume&gt;16&lt;/volume&gt;&lt;number&gt;1&lt;/number&gt;&lt;dates&gt;&lt;year&gt;2006&lt;/year&gt;&lt;pub-dates&gt;&lt;date&gt;2006/03/01&lt;/date&gt;&lt;/pub-dates&gt;&lt;/dates&gt;&lt;isbn&gt;1573-6660&lt;/isbn&gt;&lt;urls&gt;&lt;related-urls&gt;&lt;url&gt;https://doi.org/10.1007/s11065-006-9002-x&lt;/url&gt;&lt;/related-urls&gt;&lt;/urls&gt;&lt;electronic-resource-num&gt;10.1007/s11065-006-9002-x&lt;/electronic-resource-num&gt;&lt;/record&gt;&lt;/Cite&gt;&lt;/EndNote&gt;</w:instrText>
      </w:r>
      <w:r w:rsidR="00897686">
        <w:fldChar w:fldCharType="separate"/>
      </w:r>
      <w:r w:rsidR="00897686">
        <w:rPr>
          <w:noProof/>
        </w:rPr>
        <w:t>(Alvarez &amp; Emory, 2006)</w:t>
      </w:r>
      <w:r w:rsidR="00897686">
        <w:fldChar w:fldCharType="end"/>
      </w:r>
      <w:r w:rsidR="00897686">
        <w:t>. A commonly used example of working memory can be seen in a reordering task. For instance, an individual may be asked to reorder numbers that they have previously seen (e.g. 5,8,3,9) and are asked to reorder them in numerical order (3,5,8,9)</w:t>
      </w:r>
      <w:r w:rsidR="008B1486">
        <w:t xml:space="preserve"> </w:t>
      </w:r>
      <w:r w:rsidR="00897686">
        <w:fldChar w:fldCharType="begin"/>
      </w:r>
      <w:r w:rsidR="008115C0">
        <w:instrText xml:space="preserve"> ADDIN EN.CITE &lt;EndNote&gt;&lt;Cite&gt;&lt;Author&gt;Diamond&lt;/Author&gt;&lt;Year&gt;2013&lt;/Year&gt;&lt;RecNum&gt;76&lt;/RecNum&gt;&lt;DisplayText&gt;(Diamond, 2013)&lt;/DisplayText&gt;&lt;record&gt;&lt;rec-number&gt;76&lt;/rec-number&gt;&lt;foreign-keys&gt;&lt;key app="EN" db-id="ed0pap0fdwe0t7eefsqv2frgz5exrx9evsse" timestamp="1561816609"&gt;76&lt;/key&gt;&lt;key app="ENWeb" db-id=""&gt;0&lt;/key&gt;&lt;/foreign-keys&gt;&lt;ref-type name="Journal Article"&gt;17&lt;/ref-type&gt;&lt;contributors&gt;&lt;authors&gt;&lt;author&gt;Diamond, A.&lt;/author&gt;&lt;/authors&gt;&lt;/contributors&gt;&lt;titles&gt;&lt;title&gt;Executive Functions&lt;/title&gt;&lt;secondary-title&gt;Annual review of psychology&lt;/secondary-title&gt;&lt;/titles&gt;&lt;periodical&gt;&lt;full-title&gt;Annual review of psychology&lt;/full-title&gt;&lt;/periodical&gt;&lt;pages&gt;135-168&lt;/pages&gt;&lt;volume&gt;64&lt;/volume&gt;&lt;dates&gt;&lt;year&gt;2013&lt;/year&gt;&lt;pub-dates&gt;&lt;date&gt;09/27&lt;/date&gt;&lt;/pub-dates&gt;&lt;/dates&gt;&lt;isbn&gt;0066-4308&amp;#xD;1545-2085&lt;/isbn&gt;&lt;accession-num&gt;PMC4084861&lt;/accession-num&gt;&lt;urls&gt;&lt;related-urls&gt;&lt;url&gt;http://www.ncbi.nlm.nih.gov/pmc/articles/PMC4084861/&lt;/url&gt;&lt;/related-urls&gt;&lt;/urls&gt;&lt;electronic-resource-num&gt;10.1146/annurev-psych-113011-143750&lt;/electronic-resource-num&gt;&lt;remote-database-name&gt;PMC&lt;/remote-database-name&gt;&lt;/record&gt;&lt;/Cite&gt;&lt;/EndNote&gt;</w:instrText>
      </w:r>
      <w:r w:rsidR="00897686">
        <w:fldChar w:fldCharType="separate"/>
      </w:r>
      <w:r w:rsidR="00897686">
        <w:rPr>
          <w:noProof/>
        </w:rPr>
        <w:t>(Diamond, 2013)</w:t>
      </w:r>
      <w:r w:rsidR="00897686">
        <w:fldChar w:fldCharType="end"/>
      </w:r>
      <w:r w:rsidR="00897686">
        <w:t xml:space="preserve">. </w:t>
      </w:r>
    </w:p>
    <w:p w14:paraId="28C35576" w14:textId="77777777" w:rsidR="00897686" w:rsidRDefault="00AC0EDD" w:rsidP="00897686">
      <w:pPr>
        <w:jc w:val="both"/>
      </w:pPr>
      <w:r>
        <w:tab/>
      </w:r>
      <w:r w:rsidR="00897686">
        <w:t xml:space="preserve">Cognitive flexibility, the third component of executive function, builds upon both inhibition and working memory. The ability to change spatial and interpersonal perspective is the main tenet of cognitive flexibility </w:t>
      </w:r>
      <w:r w:rsidR="00897686">
        <w:fldChar w:fldCharType="begin"/>
      </w:r>
      <w:r w:rsidR="008115C0">
        <w:instrText xml:space="preserve"> ADDIN EN.CITE &lt;EndNote&gt;&lt;Cite&gt;&lt;Author&gt;Diamond&lt;/Author&gt;&lt;Year&gt;2013&lt;/Year&gt;&lt;RecNum&gt;76&lt;/RecNum&gt;&lt;DisplayText&gt;(Diamond, 2013)&lt;/DisplayText&gt;&lt;record&gt;&lt;rec-number&gt;76&lt;/rec-number&gt;&lt;foreign-keys&gt;&lt;key app="EN" db-id="ed0pap0fdwe0t7eefsqv2frgz5exrx9evsse" timestamp="1561816609"&gt;76&lt;/key&gt;&lt;key app="ENWeb" db-id=""&gt;0&lt;/key&gt;&lt;/foreign-keys&gt;&lt;ref-type name="Journal Article"&gt;17&lt;/ref-type&gt;&lt;contributors&gt;&lt;authors&gt;&lt;author&gt;Diamond, A.&lt;/author&gt;&lt;/authors&gt;&lt;/contributors&gt;&lt;titles&gt;&lt;title&gt;Executive Functions&lt;/title&gt;&lt;secondary-title&gt;Annual review of psychology&lt;/secondary-title&gt;&lt;/titles&gt;&lt;periodical&gt;&lt;full-title&gt;Annual review of psychology&lt;/full-title&gt;&lt;/periodical&gt;&lt;pages&gt;135-168&lt;/pages&gt;&lt;volume&gt;64&lt;/volume&gt;&lt;dates&gt;&lt;year&gt;2013&lt;/year&gt;&lt;pub-dates&gt;&lt;date&gt;09/27&lt;/date&gt;&lt;/pub-dates&gt;&lt;/dates&gt;&lt;isbn&gt;0066-4308&amp;#xD;1545-2085&lt;/isbn&gt;&lt;accession-num&gt;PMC4084861&lt;/accession-num&gt;&lt;urls&gt;&lt;related-urls&gt;&lt;url&gt;http://www.ncbi.nlm.nih.gov/pmc/articles/PMC4084861/&lt;/url&gt;&lt;/related-urls&gt;&lt;/urls&gt;&lt;electronic-resource-num&gt;10.1146/annurev-psych-113011-143750&lt;/electronic-resource-num&gt;&lt;remote-database-name&gt;PMC&lt;/remote-database-name&gt;&lt;/record&gt;&lt;/Cite&gt;&lt;/EndNote&gt;</w:instrText>
      </w:r>
      <w:r w:rsidR="00897686">
        <w:fldChar w:fldCharType="separate"/>
      </w:r>
      <w:r w:rsidR="00897686">
        <w:rPr>
          <w:noProof/>
        </w:rPr>
        <w:t>(Diamond, 2013)</w:t>
      </w:r>
      <w:r w:rsidR="00897686">
        <w:fldChar w:fldCharType="end"/>
      </w:r>
      <w:r w:rsidR="00897686">
        <w:t>. This framework provides the integration with the first two components of executive function. An individual’s prior perspective provides framework for a memory of that perspective. Working with that memory in the present ti</w:t>
      </w:r>
      <w:r w:rsidR="00C3304E">
        <w:t>me and altering that memory involves the</w:t>
      </w:r>
      <w:r w:rsidR="00897686">
        <w:t xml:space="preserve"> integration of working memory, inhibition and cognitive flexibility.  Thus, being adjustable to different demands and being advantageous of sudden and unexpected events are both keys of cognitive flexibility. Cognitive flexibility can be either verbal </w:t>
      </w:r>
      <w:r w:rsidR="00897686">
        <w:lastRenderedPageBreak/>
        <w:t xml:space="preserve">and categorical in nature </w:t>
      </w:r>
      <w:r w:rsidR="00897686">
        <w:fldChar w:fldCharType="begin"/>
      </w:r>
      <w:r w:rsidR="00150A80">
        <w:instrText xml:space="preserve"> ADDIN EN.CITE &lt;EndNote&gt;&lt;Cite&gt;&lt;Author&gt;Robinson&lt;/Author&gt;&lt;Year&gt;2012&lt;/Year&gt;&lt;RecNum&gt;161&lt;/RecNum&gt;&lt;DisplayText&gt;(Robinson, Shallice, Bozzali, &amp;amp; Cipolotti, 2012)&lt;/DisplayText&gt;&lt;record&gt;&lt;rec-number&gt;161&lt;/rec-number&gt;&lt;foreign-keys&gt;&lt;key app="EN" db-id="ed0pap0fdwe0t7eefsqv2frgz5exrx9evsse" timestamp="1561816771"&gt;161&lt;/key&gt;&lt;/foreign-keys&gt;&lt;ref-type name="Journal Article"&gt;17&lt;/ref-type&gt;&lt;contributors&gt;&lt;authors&gt;&lt;author&gt;Robinson, Gail&lt;/author&gt;&lt;author&gt;Shallice, Tim&lt;/author&gt;&lt;author&gt;Bozzali, Marco&lt;/author&gt;&lt;author&gt;Cipolotti, Lisa&lt;/author&gt;&lt;/authors&gt;&lt;/contributors&gt;&lt;titles&gt;&lt;title&gt;The differing roles of the frontal cortex in fluency tests&lt;/title&gt;&lt;secondary-title&gt;Brain&lt;/secondary-title&gt;&lt;/titles&gt;&lt;periodical&gt;&lt;full-title&gt;Brain&lt;/full-title&gt;&lt;/periodical&gt;&lt;pages&gt;2202-2214&lt;/pages&gt;&lt;volume&gt;135&lt;/volume&gt;&lt;number&gt;7&lt;/number&gt;&lt;keywords&gt;&lt;keyword&gt;Fluency Tests&lt;/keyword&gt;&lt;keyword&gt;Selection&lt;/keyword&gt;&lt;keyword&gt;Fluid Intelligence&lt;/keyword&gt;&lt;keyword&gt;Energization&lt;/keyword&gt;&lt;keyword&gt;Frontal Cortex&lt;/keyword&gt;&lt;/keywords&gt;&lt;dates&gt;&lt;year&gt;2012&lt;/year&gt;&lt;/dates&gt;&lt;isbn&gt;0006-8950&lt;/isbn&gt;&lt;urls&gt;&lt;/urls&gt;&lt;electronic-resource-num&gt;10.1093/brain/aws142&lt;/electronic-resource-num&gt;&lt;/record&gt;&lt;/Cite&gt;&lt;/EndNote&gt;</w:instrText>
      </w:r>
      <w:r w:rsidR="00897686">
        <w:fldChar w:fldCharType="separate"/>
      </w:r>
      <w:r w:rsidR="00897686">
        <w:rPr>
          <w:noProof/>
        </w:rPr>
        <w:t>(Robinson, Shallice, Bozzali, &amp; Cipolotti, 2012)</w:t>
      </w:r>
      <w:r w:rsidR="00897686">
        <w:fldChar w:fldCharType="end"/>
      </w:r>
      <w:r w:rsidR="00897686">
        <w:t xml:space="preserve"> such that it is similar to both working memory and inhibition by possessing a verbal and spatial nature. A commonly used test to assess cognitive flexibility is the Wisconsin Card Sorting Test</w:t>
      </w:r>
      <w:r w:rsidR="00C3304E">
        <w:t xml:space="preserve"> </w:t>
      </w:r>
      <w:r w:rsidR="00897686">
        <w:fldChar w:fldCharType="begin"/>
      </w:r>
      <w:r w:rsidR="008115C0">
        <w:instrText xml:space="preserve"> ADDIN EN.CITE &lt;EndNote&gt;&lt;Cite&gt;&lt;Author&gt;Diamond&lt;/Author&gt;&lt;Year&gt;2013&lt;/Year&gt;&lt;RecNum&gt;76&lt;/RecNum&gt;&lt;DisplayText&gt;(Diamond, 2013)&lt;/DisplayText&gt;&lt;record&gt;&lt;rec-number&gt;76&lt;/rec-number&gt;&lt;foreign-keys&gt;&lt;key app="EN" db-id="ed0pap0fdwe0t7eefsqv2frgz5exrx9evsse" timestamp="1561816609"&gt;76&lt;/key&gt;&lt;key app="ENWeb" db-id=""&gt;0&lt;/key&gt;&lt;/foreign-keys&gt;&lt;ref-type name="Journal Article"&gt;17&lt;/ref-type&gt;&lt;contributors&gt;&lt;authors&gt;&lt;author&gt;Diamond, A.&lt;/author&gt;&lt;/authors&gt;&lt;/contributors&gt;&lt;titles&gt;&lt;title&gt;Executive Functions&lt;/title&gt;&lt;secondary-title&gt;Annual review of psychology&lt;/secondary-title&gt;&lt;/titles&gt;&lt;periodical&gt;&lt;full-title&gt;Annual review of psychology&lt;/full-title&gt;&lt;/periodical&gt;&lt;pages&gt;135-168&lt;/pages&gt;&lt;volume&gt;64&lt;/volume&gt;&lt;dates&gt;&lt;year&gt;2013&lt;/year&gt;&lt;pub-dates&gt;&lt;date&gt;09/27&lt;/date&gt;&lt;/pub-dates&gt;&lt;/dates&gt;&lt;isbn&gt;0066-4308&amp;#xD;1545-2085&lt;/isbn&gt;&lt;accession-num&gt;PMC4084861&lt;/accession-num&gt;&lt;urls&gt;&lt;related-urls&gt;&lt;url&gt;http://www.ncbi.nlm.nih.gov/pmc/articles/PMC4084861/&lt;/url&gt;&lt;/related-urls&gt;&lt;/urls&gt;&lt;electronic-resource-num&gt;10.1146/annurev-psych-113011-143750&lt;/electronic-resource-num&gt;&lt;remote-database-name&gt;PMC&lt;/remote-database-name&gt;&lt;/record&gt;&lt;/Cite&gt;&lt;/EndNote&gt;</w:instrText>
      </w:r>
      <w:r w:rsidR="00897686">
        <w:fldChar w:fldCharType="separate"/>
      </w:r>
      <w:r w:rsidR="00897686">
        <w:rPr>
          <w:noProof/>
        </w:rPr>
        <w:t>(Diamond, 2013)</w:t>
      </w:r>
      <w:r w:rsidR="00897686">
        <w:fldChar w:fldCharType="end"/>
      </w:r>
      <w:r w:rsidR="00897686">
        <w:t>. In this test, cards are presented on top (e.g. 3 red circles, 1 blue diamond, 2 yellow squares, 4 green stars). A card is then presented below these cards (2 red stars). The participant can be asked to match this card based on its number, shape, or color. Doing this requires the ability to be flexible and switch between the stimuli presented.</w:t>
      </w:r>
    </w:p>
    <w:p w14:paraId="68B247E9" w14:textId="77777777" w:rsidR="00897686" w:rsidRDefault="00AC0EDD" w:rsidP="00897686">
      <w:pPr>
        <w:jc w:val="both"/>
      </w:pPr>
      <w:r>
        <w:tab/>
      </w:r>
      <w:r w:rsidR="00897686">
        <w:t xml:space="preserve">Though executive function are important for daily living, sport and military personnel are often required to engage in tasks that are very physically demanding while undergoing complex cognitive tasks, including inhibition, working memory and cognitive flexibility </w:t>
      </w:r>
      <w:r w:rsidR="00897686">
        <w:fldChar w:fldCharType="begin"/>
      </w:r>
      <w:r w:rsidR="00150A80">
        <w:instrText xml:space="preserve"> ADDIN EN.CITE &lt;EndNote&gt;&lt;Cite&gt;&lt;Author&gt;Bailey&lt;/Author&gt;&lt;Year&gt;2008&lt;/Year&gt;&lt;RecNum&gt;143&lt;/RecNum&gt;&lt;DisplayText&gt;(Bailey et al., 2008)&lt;/DisplayText&gt;&lt;record&gt;&lt;rec-number&gt;143&lt;/rec-number&gt;&lt;foreign-keys&gt;&lt;key app="EN" db-id="ed0pap0fdwe0t7eefsqv2frgz5exrx9evsse" timestamp="1561816765"&gt;143&lt;/key&gt;&lt;/foreign-keys&gt;&lt;ref-type name="Journal Article"&gt;17&lt;/ref-type&gt;&lt;contributors&gt;&lt;authors&gt;&lt;author&gt;Bailey, S. P.&lt;/author&gt;&lt;author&gt;Holt C.&lt;/author&gt;&lt;author&gt;Pfluger K. C. &lt;/author&gt;&lt;author&gt;La Budde Z. &lt;/author&gt;&lt;author&gt;Afergan D. &lt;/author&gt;&lt;author&gt;Stripling R. &lt;/author&gt;&lt;author&gt;Miller P. C. &lt;/author&gt;&lt;author&gt;Hall, E. E.&lt;/author&gt;&lt;/authors&gt;&lt;translated-authors&gt;&lt;author&gt;Mil, Med&lt;/author&gt;&lt;/translated-authors&gt;&lt;/contributors&gt;&lt;auth-address&gt;Elon University, Elon, NC 27244, USA. FAU - Holt, Craig&lt;/auth-address&gt;&lt;titles&gt;&lt;title&gt;Impact of prolonged exercise in the heat and carbohydrate supplementation on performance of a virtual environment task&lt;/title&gt;&lt;secondary-title&gt;Mil Med&lt;/secondary-title&gt;&lt;/titles&gt;&lt;periodical&gt;&lt;full-title&gt;Mil Med&lt;/full-title&gt;&lt;/periodical&gt;&lt;pages&gt;187-192&lt;/pages&gt;&lt;volume&gt;173&lt;/volume&gt;&lt;number&gt;2&lt;/number&gt;&lt;dates&gt;&lt;year&gt;2008&lt;/year&gt;&lt;pub-dates&gt;&lt;date&gt;20080312 DCOM- 20080415&lt;/date&gt;&lt;/pub-dates&gt;&lt;/dates&gt;&lt;urls&gt;&lt;/urls&gt;&lt;remote-database-provider&gt;2008 Feb&lt;/remote-database-provider&gt;&lt;research-notes&gt;0 (Dietary Carbohydrates)&amp;#xD;0 (Placebos)&lt;/research-notes&gt;&lt;language&gt;eng&lt;/language&gt;&lt;/record&gt;&lt;/Cite&gt;&lt;/EndNote&gt;</w:instrText>
      </w:r>
      <w:r w:rsidR="00897686">
        <w:fldChar w:fldCharType="separate"/>
      </w:r>
      <w:r w:rsidR="00897686">
        <w:rPr>
          <w:noProof/>
        </w:rPr>
        <w:t>(Bailey et al., 2008)</w:t>
      </w:r>
      <w:r w:rsidR="00897686">
        <w:fldChar w:fldCharType="end"/>
      </w:r>
      <w:r w:rsidR="00897686">
        <w:t xml:space="preserve">. The competing demand of cognitive and physical exercise requires the ability to possess cognitive flexibility, working memory and inhibitory control; thus, the link between physical activity and executive function is fundamentally tied with performance </w:t>
      </w:r>
      <w:r w:rsidR="00897686">
        <w:fldChar w:fldCharType="begin"/>
      </w:r>
      <w:r w:rsidR="00897686">
        <w:instrText xml:space="preserve"> ADDIN EN.CITE &lt;EndNote&gt;&lt;Cite&gt;&lt;Author&gt;Brisswalter&lt;/Author&gt;&lt;Year&gt;2002&lt;/Year&gt;&lt;RecNum&gt;383&lt;/RecNum&gt;&lt;DisplayText&gt;(Jeanick Brisswalter et al., 2002)&lt;/DisplayText&gt;&lt;record&gt;&lt;rec-number&gt;383&lt;/rec-number&gt;&lt;foreign-keys&gt;&lt;key app="EN" db-id="p9devdvplrwfptetz2jv0zfyeadvpw5s5f5s" timestamp="1528313551"&gt;383&lt;/key&gt;&lt;/foreign-keys&gt;&lt;ref-type name="Journal Article"&gt;17&lt;/ref-type&gt;&lt;contributors&gt;&lt;authors&gt;&lt;author&gt;Brisswalter, Jeanick&lt;/author&gt;&lt;author&gt;Collardeau, Maya&lt;/author&gt;&lt;author&gt;René, Arcelin&lt;/author&gt;&lt;/authors&gt;&lt;/contributors&gt;&lt;titles&gt;&lt;title&gt;Effects of Acute Physical Exercise Characteristics on Cognitive Performance&lt;/title&gt;&lt;secondary-title&gt;Sports Medicine&lt;/secondary-title&gt;&lt;/titles&gt;&lt;periodical&gt;&lt;full-title&gt;Sports Medicine&lt;/full-title&gt;&lt;/periodical&gt;&lt;pages&gt;555-566&lt;/pages&gt;&lt;volume&gt;32&lt;/volume&gt;&lt;number&gt;9&lt;/number&gt;&lt;dates&gt;&lt;year&gt;2002&lt;/year&gt;&lt;pub-dates&gt;&lt;date&gt;2002/08/01&lt;/date&gt;&lt;/pub-dates&gt;&lt;/dates&gt;&lt;isbn&gt;1179-2035&lt;/isbn&gt;&lt;urls&gt;&lt;related-urls&gt;&lt;url&gt;https://doi.org/10.2165/00007256-200232090-00002&lt;/url&gt;&lt;/related-urls&gt;&lt;/urls&gt;&lt;electronic-resource-num&gt;10.2165/00007256-200232090-00002&lt;/electronic-resource-num&gt;&lt;/record&gt;&lt;/Cite&gt;&lt;/EndNote&gt;</w:instrText>
      </w:r>
      <w:r w:rsidR="00897686">
        <w:fldChar w:fldCharType="separate"/>
      </w:r>
      <w:r w:rsidR="00897686">
        <w:rPr>
          <w:noProof/>
        </w:rPr>
        <w:t>(Jeanick Brisswalter et al., 2002)</w:t>
      </w:r>
      <w:r w:rsidR="00897686">
        <w:fldChar w:fldCharType="end"/>
      </w:r>
      <w:r w:rsidR="00897686">
        <w:t>.</w:t>
      </w:r>
    </w:p>
    <w:p w14:paraId="1A7DB0C1" w14:textId="77777777" w:rsidR="00897686" w:rsidRPr="00146833" w:rsidRDefault="00897686" w:rsidP="007C0BD7">
      <w:pPr>
        <w:rPr>
          <w:b/>
          <w:i/>
        </w:rPr>
      </w:pPr>
      <w:r w:rsidRPr="007C0BD7">
        <w:rPr>
          <w:b/>
          <w:i/>
        </w:rPr>
        <w:t>Executive Function and Exercise</w:t>
      </w:r>
      <w:r w:rsidRPr="00146833">
        <w:rPr>
          <w:b/>
          <w:i/>
        </w:rPr>
        <w:t xml:space="preserve"> </w:t>
      </w:r>
    </w:p>
    <w:p w14:paraId="62F2A04C" w14:textId="77777777" w:rsidR="00897686" w:rsidRDefault="00AC0EDD" w:rsidP="00897686">
      <w:pPr>
        <w:jc w:val="both"/>
      </w:pPr>
      <w:r>
        <w:tab/>
      </w:r>
      <w:r w:rsidR="00897686">
        <w:t xml:space="preserve">There are a several ways in which executive function can be assessed and understood in terms of its location within specific brain regions. Identification of the brain regions that executive function occurs allows for the understanding of the effect of concurrent executive function tasks and exercise. Positron Emission Tomography (PET), functional magnetic resonance imaging (fMRI) and near infrared spectroscopy (NIRS) and transcranial doppler (TCD) have all been utilized in understanding the brain regions that are responsible in potentially determining the role of executive function and exercise responses. Together, these tools have implicated the prefrontal cortex (PFC) as the primary location for which executive function resides </w:t>
      </w:r>
      <w:r w:rsidR="00897686">
        <w:fldChar w:fldCharType="begin">
          <w:fldData xml:space="preserve">PEVuZE5vdGU+PENpdGU+PEF1dGhvcj5Ccmlzc3dhbHRlcjwvQXV0aG9yPjxZZWFyPjIwMDI8L1ll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=
</w:fldData>
        </w:fldChar>
      </w:r>
      <w:r w:rsidR="000C4914">
        <w:instrText xml:space="preserve"> ADDIN EN.CITE </w:instrText>
      </w:r>
      <w:r w:rsidR="000C4914">
        <w:fldChar w:fldCharType="begin">
          <w:fldData xml:space="preserve">PEVuZE5vdGU+PENpdGU+PEF1dGhvcj5Ccmlzc3dhbHRlcjwvQXV0aG9yPjxZZWFyPjIwMDI8L1ll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=
</w:fldData>
        </w:fldChar>
      </w:r>
      <w:r w:rsidR="000C4914">
        <w:instrText xml:space="preserve"> ADDIN EN.CITE.DATA </w:instrText>
      </w:r>
      <w:r w:rsidR="000C4914">
        <w:fldChar w:fldCharType="end"/>
      </w:r>
      <w:r w:rsidR="00897686">
        <w:fldChar w:fldCharType="separate"/>
      </w:r>
      <w:r w:rsidR="000C4914">
        <w:rPr>
          <w:noProof/>
        </w:rPr>
        <w:t xml:space="preserve">(Jeanick Brisswalter et </w:t>
      </w:r>
      <w:r w:rsidR="000C4914">
        <w:rPr>
          <w:noProof/>
        </w:rPr>
        <w:lastRenderedPageBreak/>
        <w:t>al., 2002; Del Giorno et al., 2010; Dietrich &amp; Sparling, 2004a; Lucas et al., 2012; McMorris, Sproule, Turner, &amp; Hale, 2011)</w:t>
      </w:r>
      <w:r w:rsidR="00897686">
        <w:fldChar w:fldCharType="end"/>
      </w:r>
      <w:r w:rsidR="00897686">
        <w:t>.</w:t>
      </w:r>
    </w:p>
    <w:p w14:paraId="10FC68B1" w14:textId="77777777" w:rsidR="00B37224" w:rsidRDefault="00AC0EDD" w:rsidP="00897686">
      <w:pPr>
        <w:jc w:val="both"/>
      </w:pPr>
      <w:r>
        <w:tab/>
      </w:r>
      <w:r w:rsidR="00897686">
        <w:t>The Chang et al</w:t>
      </w:r>
      <w:r w:rsidR="00C3304E">
        <w:t>.</w:t>
      </w:r>
      <w:r w:rsidR="00897686">
        <w:t xml:space="preserve"> (2012) meta-analysis showed that exercise accounted for significant positive effects on executive function tasks. Positive effects were seen for simple math and attention based executive function tasks while there were no significant findings for verbal working memory. There was a negative effect seen for spatial working memory, meaning that verbal working memory improved while spatial working memory declined.</w:t>
      </w:r>
    </w:p>
    <w:p w14:paraId="3E49030D" w14:textId="77777777" w:rsidR="00897686" w:rsidRDefault="00AC0EDD" w:rsidP="00897686">
      <w:pPr>
        <w:jc w:val="both"/>
      </w:pPr>
      <w:r>
        <w:tab/>
      </w:r>
      <w:r w:rsidR="00897686">
        <w:t>Working memory is often tested due to its relationship with occupations that rely on it during exercise, specifically cognitively demanding sports and military personnel. McMorris et al</w:t>
      </w:r>
      <w:r w:rsidR="00C3304E">
        <w:t>.</w:t>
      </w:r>
      <w:r w:rsidR="00897686">
        <w:t xml:space="preserve"> conducted a meta-analysis to investigate the speed and accuracy of working memory tasks as a result of intermediate intensity exercise </w:t>
      </w:r>
      <w:r w:rsidR="00897686">
        <w:fldChar w:fldCharType="begin"/>
      </w:r>
      <w:r w:rsidR="008115C0">
        <w:instrText xml:space="preserve"> ADDIN EN.CITE &lt;EndNote&gt;&lt;Cite&gt;&lt;Author&gt;McMorris&lt;/Author&gt;&lt;Year&gt;2011&lt;/Year&gt;&lt;RecNum&gt;88&lt;/RecNum&gt;&lt;DisplayText&gt;(McMorris et al., 2011)&lt;/DisplayText&gt;&lt;record&gt;&lt;rec-number&gt;88&lt;/rec-number&gt;&lt;foreign-keys&gt;&lt;key app="EN" db-id="ed0pap0fdwe0t7eefsqv2frgz5exrx9evsse" timestamp="1561816635"&gt;88&lt;/key&gt;&lt;key app="ENWeb" db-id=""&gt;0&lt;/key&gt;&lt;/foreign-keys&gt;&lt;ref-type name="Journal Article"&gt;17&lt;/ref-type&gt;&lt;contributors&gt;&lt;authors&gt;&lt;author&gt;McMorris, T.&lt;/author&gt;&lt;author&gt;Sproule, J.&lt;/author&gt;&lt;author&gt;Turner, A.&lt;/author&gt;&lt;author&gt;Hale, B. J.&lt;/author&gt;&lt;/authors&gt;&lt;/contributors&gt;&lt;titles&gt;&lt;title&gt;Acute, intermediate intensity exercise, and speed and accuracy in working memory tasks: a meta-analytical comparison of effects&lt;/title&gt;&lt;secondary-title&gt;Physiology &amp;amp; behavior&lt;/secondary-title&gt;&lt;/titles&gt;&lt;periodical&gt;&lt;full-title&gt;Physiology &amp;amp; Behavior&lt;/full-title&gt;&lt;/periodical&gt;&lt;pages&gt;421-428&lt;/pages&gt;&lt;volume&gt;102&lt;/volume&gt;&lt;number&gt;3&lt;/number&gt;&lt;dates&gt;&lt;year&gt;2011&lt;/year&gt;&lt;/dates&gt;&lt;publisher&gt;Elsevier&lt;/publisher&gt;&lt;isbn&gt;0031-9384&lt;/isbn&gt;&lt;urls&gt;&lt;/urls&gt;&lt;/record&gt;&lt;/Cite&gt;&lt;/EndNote&gt;</w:instrText>
      </w:r>
      <w:r w:rsidR="00897686">
        <w:fldChar w:fldCharType="separate"/>
      </w:r>
      <w:r w:rsidR="00897686">
        <w:rPr>
          <w:noProof/>
        </w:rPr>
        <w:t>(McMorris et al., 2011)</w:t>
      </w:r>
      <w:r w:rsidR="00897686">
        <w:fldChar w:fldCharType="end"/>
      </w:r>
      <w:r w:rsidR="00897686">
        <w:t>.  Intermediate exercise intensity was defined as 50-75% of either VO</w:t>
      </w:r>
      <w:r w:rsidR="00897686" w:rsidRPr="00130142">
        <w:rPr>
          <w:vertAlign w:val="subscript"/>
        </w:rPr>
        <w:t>2max</w:t>
      </w:r>
      <w:r w:rsidR="00897686">
        <w:t xml:space="preserve"> or Heart Rate Reserve (HRR). The synthesis of their findings revealed a large positive effect for overall working memory tasks, when assessed during and post-exercise. However, a low to moderate negative effect size was seen for accuracy of working memory tasks during intermediate intensity exercise, denoting a decay in accuracy performance. The negative effect (decay in working memory accuracy) may be attributed to an increase in overall stress that the brain is undergoing, one that plausibly may increase specific aspects of executive function, but may inhibit the accuracy of working memory, in part due to the overall stress upon the system.</w:t>
      </w:r>
      <w:r w:rsidR="00897686" w:rsidDel="00121D57">
        <w:t xml:space="preserve"> </w:t>
      </w:r>
    </w:p>
    <w:p w14:paraId="1206DEC5" w14:textId="77777777" w:rsidR="00897686" w:rsidRDefault="00AC0EDD" w:rsidP="00897686">
      <w:pPr>
        <w:jc w:val="both"/>
      </w:pPr>
      <w:r>
        <w:tab/>
      </w:r>
      <w:r w:rsidR="00897686">
        <w:t xml:space="preserve">In a 2013 study, Quelhas et al. also examined working memory during moderate exercise. In experiment one, 24 male participants exercised at different exercise intensity ranging from 95 to 170 watts with a heart rate ranging from 80-160 beats per minute </w:t>
      </w:r>
      <w:r w:rsidR="00897686">
        <w:fldChar w:fldCharType="begin"/>
      </w:r>
      <w:r w:rsidR="005B6545">
        <w:instrText xml:space="preserve"> ADDIN EN.CITE &lt;EndNote&gt;&lt;Cite&gt;&lt;Author&gt;A.&lt;/Author&gt;&lt;Year&gt;2013&lt;/Year&gt;&lt;RecNum&gt;105&lt;/RecNum&gt;&lt;DisplayText&gt;(A. et al., 2013)&lt;/DisplayText&gt;&lt;record&gt;&lt;rec-number&gt;105&lt;/rec-number&gt;&lt;foreign-keys&gt;&lt;key app="EN" db-id="z5tdradesavezne9z06xe2fjavrt2t0ewfvs" timestamp="1540392897"&gt;105&lt;/key&gt;&lt;key app="ENWeb" db-id=""&gt;0&lt;/key&gt;&lt;/foreign-keys&gt;&lt;ref-type name="Journal Article"&gt;17&lt;/ref-type&gt;&lt;contributors&gt;&lt;authors&gt;&lt;author&gt;Quelhas M. A.&lt;/author&gt;&lt;author&gt;Kavussanu, M.&lt;/author&gt;&lt;author&gt;Willoughby, A.&lt;/author&gt;&lt;author&gt;Ring, C.&lt;/author&gt;&lt;/authors&gt;&lt;/contributors&gt;&lt;titles&gt;&lt;title&gt;Moderate intensity exercise facilitates working memory&lt;/title&gt;&lt;secondary-title&gt;Psychology of Sport and Exercise&lt;/secondary-title&gt;&lt;/titles&gt;&lt;periodical&gt;&lt;full-title&gt;Psychology of Sport and Exercise&lt;/full-title&gt;&lt;/periodical&gt;&lt;pages&gt;323-328&lt;/pages&gt;&lt;volume&gt;14&lt;/volume&gt;&lt;number&gt;3&lt;/number&gt;&lt;keywords&gt;&lt;keyword&gt;Exercise&lt;/keyword&gt;&lt;keyword&gt;Memory&lt;/keyword&gt;&lt;/keywords&gt;&lt;dates&gt;&lt;year&gt;2013&lt;/year&gt;&lt;pub-dates&gt;&lt;date&gt;2013/05/01/&lt;/date&gt;&lt;/pub-dates&gt;&lt;/dates&gt;&lt;isbn&gt;1469-0292&lt;/isbn&gt;&lt;urls&gt;&lt;related-urls&gt;&lt;url&gt;http://www.sciencedirect.com/science/article/pii/S1469029212001380&lt;/url&gt;&lt;/related-urls&gt;&lt;/urls&gt;&lt;electronic-resource-num&gt;https://doi.org/10.1016/j.psychsport.2012.11.010&lt;/electronic-resource-num&gt;&lt;/record&gt;&lt;/Cite&gt;&lt;/EndNote&gt;</w:instrText>
      </w:r>
      <w:r w:rsidR="00897686">
        <w:fldChar w:fldCharType="separate"/>
      </w:r>
      <w:r w:rsidR="005B6545">
        <w:rPr>
          <w:noProof/>
        </w:rPr>
        <w:t>(A. et al., 2013)</w:t>
      </w:r>
      <w:r w:rsidR="00897686">
        <w:fldChar w:fldCharType="end"/>
      </w:r>
      <w:r w:rsidR="00897686">
        <w:t xml:space="preserve">. Participants were instructed to pedal at 95 watts (63 rpm), 165 watts (83 rpm), 155 watts (78 rpm) and 170 </w:t>
      </w:r>
      <w:r w:rsidR="00897686">
        <w:lastRenderedPageBreak/>
        <w:t xml:space="preserve">watts (85 rpm). These stages represented the time points for each working memory task ‘block’ and were chosen to represent the different stages of a bicycle race. These blocks changed every two minutes along with the working memory task, such that the presentation of the stimuli during the tasks were alternated between 2.5 (fast) to 5 seconds (slow).  Findings from this experiment showed that when the task was presented fast to the participants, working memory showed improved performance; however, when combined as total working memory task (combining fast and slow), performance deteriorated </w:t>
      </w:r>
      <w:r w:rsidR="00897686">
        <w:fldChar w:fldCharType="begin"/>
      </w:r>
      <w:r w:rsidR="005B6545">
        <w:instrText xml:space="preserve"> ADDIN EN.CITE &lt;EndNote&gt;&lt;Cite&gt;&lt;Author&gt;A.&lt;/Author&gt;&lt;Year&gt;2013&lt;/Year&gt;&lt;RecNum&gt;105&lt;/RecNum&gt;&lt;DisplayText&gt;(A. et al., 2013)&lt;/DisplayText&gt;&lt;record&gt;&lt;rec-number&gt;105&lt;/rec-number&gt;&lt;foreign-keys&gt;&lt;key app="EN" db-id="z5tdradesavezne9z06xe2fjavrt2t0ewfvs" timestamp="1540392897"&gt;105&lt;/key&gt;&lt;key app="ENWeb" db-id=""&gt;0&lt;/key&gt;&lt;/foreign-keys&gt;&lt;ref-type name="Journal Article"&gt;17&lt;/ref-type&gt;&lt;contributors&gt;&lt;authors&gt;&lt;author&gt;Quelhas M. A.&lt;/author&gt;&lt;author&gt;Kavussanu, M.&lt;/author&gt;&lt;author&gt;Willoughby, A.&lt;/author&gt;&lt;author&gt;Ring, C.&lt;/author&gt;&lt;/authors&gt;&lt;/contributors&gt;&lt;titles&gt;&lt;title&gt;Moderate intensity exercise facilitates working memory&lt;/title&gt;&lt;secondary-title&gt;Psychology of Sport and Exercise&lt;/secondary-title&gt;&lt;/titles&gt;&lt;periodical&gt;&lt;full-title&gt;Psychology of Sport and Exercise&lt;/full-title&gt;&lt;/periodical&gt;&lt;pages&gt;323-328&lt;/pages&gt;&lt;volume&gt;14&lt;/volume&gt;&lt;number&gt;3&lt;/number&gt;&lt;keywords&gt;&lt;keyword&gt;Exercise&lt;/keyword&gt;&lt;keyword&gt;Memory&lt;/keyword&gt;&lt;/keywords&gt;&lt;dates&gt;&lt;year&gt;2013&lt;/year&gt;&lt;pub-dates&gt;&lt;date&gt;2013/05/01/&lt;/date&gt;&lt;/pub-dates&gt;&lt;/dates&gt;&lt;isbn&gt;1469-0292&lt;/isbn&gt;&lt;urls&gt;&lt;related-urls&gt;&lt;url&gt;http://www.sciencedirect.com/science/article/pii/S1469029212001380&lt;/url&gt;&lt;/related-urls&gt;&lt;/urls&gt;&lt;electronic-resource-num&gt;https://doi.org/10.1016/j.psychsport.2012.11.010&lt;/electronic-resource-num&gt;&lt;/record&gt;&lt;/Cite&gt;&lt;/EndNote&gt;</w:instrText>
      </w:r>
      <w:r w:rsidR="00897686">
        <w:fldChar w:fldCharType="separate"/>
      </w:r>
      <w:r w:rsidR="005B6545">
        <w:rPr>
          <w:noProof/>
        </w:rPr>
        <w:t>(A. et al., 2013)</w:t>
      </w:r>
      <w:r w:rsidR="00897686">
        <w:fldChar w:fldCharType="end"/>
      </w:r>
      <w:r w:rsidR="00897686">
        <w:t>. This finding is interesting to note in that the speed of the stimuli facilitated a deterioration in working memory performance.</w:t>
      </w:r>
    </w:p>
    <w:p w14:paraId="2C9CE543" w14:textId="77777777" w:rsidR="00897686" w:rsidRDefault="00AC0EDD" w:rsidP="00897686">
      <w:pPr>
        <w:jc w:val="both"/>
      </w:pPr>
      <w:r>
        <w:tab/>
      </w:r>
      <w:r w:rsidR="00897686">
        <w:t xml:space="preserve">In the second experiment, 120 men and women were split amongst three groups (very low, low or moderate intensity (5, 50, and 60 watts, respectively) that corresponded with a heart rate of 120-130 beats per minute </w:t>
      </w:r>
      <w:r w:rsidR="00897686">
        <w:fldChar w:fldCharType="begin"/>
      </w:r>
      <w:r w:rsidR="005B6545">
        <w:instrText xml:space="preserve"> ADDIN EN.CITE &lt;EndNote&gt;&lt;Cite&gt;&lt;Author&gt;A.&lt;/Author&gt;&lt;Year&gt;2013&lt;/Year&gt;&lt;RecNum&gt;105&lt;/RecNum&gt;&lt;DisplayText&gt;(A. et al., 2013)&lt;/DisplayText&gt;&lt;record&gt;&lt;rec-number&gt;105&lt;/rec-number&gt;&lt;foreign-keys&gt;&lt;key app="EN" db-id="z5tdradesavezne9z06xe2fjavrt2t0ewfvs" timestamp="1540392897"&gt;105&lt;/key&gt;&lt;key app="ENWeb" db-id=""&gt;0&lt;/key&gt;&lt;/foreign-keys&gt;&lt;ref-type name="Journal Article"&gt;17&lt;/ref-type&gt;&lt;contributors&gt;&lt;authors&gt;&lt;author&gt;Quelhas M. A.&lt;/author&gt;&lt;author&gt;Kavussanu, M.&lt;/author&gt;&lt;author&gt;Willoughby, A.&lt;/author&gt;&lt;author&gt;Ring, C.&lt;/author&gt;&lt;/authors&gt;&lt;/contributors&gt;&lt;titles&gt;&lt;title&gt;Moderate intensity exercise facilitates working memory&lt;/title&gt;&lt;secondary-title&gt;Psychology of Sport and Exercise&lt;/secondary-title&gt;&lt;/titles&gt;&lt;periodical&gt;&lt;full-title&gt;Psychology of Sport and Exercise&lt;/full-title&gt;&lt;/periodical&gt;&lt;pages&gt;323-328&lt;/pages&gt;&lt;volume&gt;14&lt;/volume&gt;&lt;number&gt;3&lt;/number&gt;&lt;keywords&gt;&lt;keyword&gt;Exercise&lt;/keyword&gt;&lt;keyword&gt;Memory&lt;/keyword&gt;&lt;/keywords&gt;&lt;dates&gt;&lt;year&gt;2013&lt;/year&gt;&lt;pub-dates&gt;&lt;date&gt;2013/05/01/&lt;/date&gt;&lt;/pub-dates&gt;&lt;/dates&gt;&lt;isbn&gt;1469-0292&lt;/isbn&gt;&lt;urls&gt;&lt;related-urls&gt;&lt;url&gt;http://www.sciencedirect.com/science/article/pii/S1469029212001380&lt;/url&gt;&lt;/related-urls&gt;&lt;/urls&gt;&lt;electronic-resource-num&gt;https://doi.org/10.1016/j.psychsport.2012.11.010&lt;/electronic-resource-num&gt;&lt;/record&gt;&lt;/Cite&gt;&lt;/EndNote&gt;</w:instrText>
      </w:r>
      <w:r w:rsidR="00897686">
        <w:fldChar w:fldCharType="separate"/>
      </w:r>
      <w:r w:rsidR="005B6545">
        <w:rPr>
          <w:noProof/>
        </w:rPr>
        <w:t>(A. et al., 2013)</w:t>
      </w:r>
      <w:r w:rsidR="00897686">
        <w:fldChar w:fldCharType="end"/>
      </w:r>
      <w:r w:rsidR="00897686">
        <w:t>. These data suggested that working memory was improved during the moderate intensity (60 watts) but was not significantly changed in the other two conditions.</w:t>
      </w:r>
    </w:p>
    <w:p w14:paraId="1A140FF0" w14:textId="77777777" w:rsidR="00897686" w:rsidRDefault="00AC0EDD" w:rsidP="00897686">
      <w:pPr>
        <w:jc w:val="both"/>
      </w:pPr>
      <w:r>
        <w:tab/>
      </w:r>
      <w:r w:rsidR="00897686">
        <w:t xml:space="preserve">Overall, these studies suggest in part that general working memory may be improved during </w:t>
      </w:r>
      <w:r w:rsidR="00B37224">
        <w:t>moderate</w:t>
      </w:r>
      <w:r w:rsidR="00897686">
        <w:t xml:space="preserve"> exercise intensity, but the speed of which the tasks are presented seem to influenc</w:t>
      </w:r>
      <w:r w:rsidR="00C3304E">
        <w:t xml:space="preserve">e the overall performance. Thus, </w:t>
      </w:r>
      <w:r w:rsidR="00897686">
        <w:t xml:space="preserve">there may be underlying mechanisms that cause a decay in working memory accuracy, which in part, may be influenced by the speed of which the stimuli of the tests are presented. Overall, this may be a great oversimplification of previous studies that have not identified speed of presentation of stimuli as a potential modifier in executive function performance. </w:t>
      </w:r>
    </w:p>
    <w:p w14:paraId="0EB42070" w14:textId="77777777" w:rsidR="00897686" w:rsidRDefault="00AC0EDD" w:rsidP="00897686">
      <w:pPr>
        <w:jc w:val="both"/>
      </w:pPr>
      <w:r>
        <w:tab/>
      </w:r>
      <w:r w:rsidR="00897686">
        <w:t xml:space="preserve">Task switching, a derivative of cognitive flexibility, has also been assessed during submaximal aerobic exercise. Investigating both young and old participants, Pesce and Audiffren examined their reaction times using task switching tests both at rest and during exercise, using an </w:t>
      </w:r>
      <w:r w:rsidR="00897686">
        <w:lastRenderedPageBreak/>
        <w:t xml:space="preserve">exercise intensity of 60% HRR, lying within the same </w:t>
      </w:r>
      <w:r w:rsidR="00AA6E91">
        <w:t>moderate</w:t>
      </w:r>
      <w:r w:rsidR="00897686">
        <w:t xml:space="preserve"> exercise intensity </w:t>
      </w:r>
      <w:r w:rsidR="00897686">
        <w:fldChar w:fldCharType="begin"/>
      </w:r>
      <w:r w:rsidR="00150A80">
        <w:instrText xml:space="preserve"> ADDIN EN.CITE &lt;EndNote&gt;&lt;Cite&gt;&lt;Author&gt;Pesce&lt;/Author&gt;&lt;Year&gt;2011&lt;/Year&gt;&lt;RecNum&gt;320&lt;/RecNum&gt;&lt;DisplayText&gt;(Pesce &amp;amp; Audiffren, 2011)&lt;/DisplayText&gt;&lt;record&gt;&lt;rec-number&gt;320&lt;/rec-number&gt;&lt;foreign-keys&gt;&lt;key app="EN" db-id="ed0pap0fdwe0t7eefsqv2frgz5exrx9evsse" timestamp="1561816871"&gt;320&lt;/key&gt;&lt;key app="ENWeb" db-id=""&gt;0&lt;/key&gt;&lt;/foreign-keys&gt;&lt;ref-type name="Journal Article"&gt;17&lt;/ref-type&gt;&lt;contributors&gt;&lt;authors&gt;&lt;author&gt;Pesce, C.&lt;/author&gt;&lt;author&gt;Audiffren, M.&lt;/author&gt;&lt;/authors&gt;&lt;translated-authors&gt;&lt;author&gt;J. Sport Exerc Psychol&lt;/author&gt;&lt;/translated-authors&gt;&lt;/contributors&gt;&lt;auth-address&gt;Department of Human Motion and Sport Science, University of Rome &amp;quot;Foro Italico,&amp;quot; Rome, Italy. FAU - Audiffren, Michel&lt;/auth-address&gt;&lt;titles&gt;&lt;title&gt;Does acute exercise switch off switch costs? A study with younger and older athletes&lt;/title&gt;&lt;secondary-title&gt;Journal of Sport and Exercise Psychology&lt;/secondary-title&gt;&lt;/titles&gt;&lt;periodical&gt;&lt;full-title&gt;Journal of Sport and Exercise Psychology&lt;/full-title&gt;&lt;/periodical&gt;&lt;pages&gt;609-626&lt;/pages&gt;&lt;volume&gt;33&lt;/volume&gt;&lt;number&gt;5&lt;/number&gt;&lt;dates&gt;&lt;year&gt;2011&lt;/year&gt;&lt;pub-dates&gt;&lt;date&gt;20111010 DCOM- 20120210&lt;/date&gt;&lt;/pub-dates&gt;&lt;/dates&gt;&lt;urls&gt;&lt;/urls&gt;&lt;remote-database-provider&gt;2011 Oct&lt;/remote-database-provider&gt;&lt;language&gt;eng&lt;/language&gt;&lt;/record&gt;&lt;/Cite&gt;&lt;/EndNote&gt;</w:instrText>
      </w:r>
      <w:r w:rsidR="00897686">
        <w:fldChar w:fldCharType="separate"/>
      </w:r>
      <w:r w:rsidR="00897686">
        <w:rPr>
          <w:noProof/>
        </w:rPr>
        <w:t>(Pesce &amp; Audiffren, 2011)</w:t>
      </w:r>
      <w:r w:rsidR="00897686">
        <w:fldChar w:fldCharType="end"/>
      </w:r>
      <w:r w:rsidR="00897686">
        <w:t>. One hundred male and female participants (n = 53 between 16-24 and 47 between 65-74) were subdivided into either sport with ‘low cognitive demand’ (e.g. swimming, gymnastics, running, rowing) or ‘high cognitive demand’ (e.g. orienteering and soccer).</w:t>
      </w:r>
      <w:r w:rsidR="00897686" w:rsidDel="00D83640">
        <w:t xml:space="preserve"> </w:t>
      </w:r>
      <w:r w:rsidR="00897686">
        <w:t>Participants had their HRR% previously computed by the authors, and then were asked to perform 20 minutes of aerobic exercise at 60% HRR. The first 10 minutes of the exercise the participants read and listened to their task instructions with the tasks divided either a low or high demand switching task. The targets were either matched (low) or mismatched (high); meaning that the participant had to respond in a different manner, relying on a higher level of executive function for both cognitive flexibility and inhibition due to the needed control to answer and match targets as they were presented to the participant. The second half of the aerobic exercise was then combined with the task switching test. Their findings revealed that aerobic exercise did elicit an increase of task switching performance as denoted by a decrease in reaction time. However, an interesting observation in their findings was that a moderator was seen between the types of task switching tests. When moderating for the low vs high demand tasks, the ability to ‘switch’ between objects in the task and answer appropriately was smaller in time (increased performance) for the yo</w:t>
      </w:r>
      <w:r w:rsidR="00C3304E">
        <w:t>unger versus older participants. This was also seen</w:t>
      </w:r>
      <w:r w:rsidR="00897686">
        <w:t xml:space="preserve"> during exercise v</w:t>
      </w:r>
      <w:r w:rsidR="00C3304E">
        <w:t xml:space="preserve">ersus the resting condition and, specifically, </w:t>
      </w:r>
      <w:r w:rsidR="00897686">
        <w:t>within the athletes during the high demand task versus those in low demanding tasks, suggesting that cognitively demanding sports and occupations facilitate improved executive function at intermediate/moderate aerobic exercise when conducted simultaneously.</w:t>
      </w:r>
    </w:p>
    <w:p w14:paraId="2F4D2FA5" w14:textId="77777777" w:rsidR="00897686" w:rsidRDefault="00AC0EDD" w:rsidP="00897686">
      <w:pPr>
        <w:jc w:val="both"/>
      </w:pPr>
      <w:r>
        <w:tab/>
      </w:r>
      <w:r w:rsidR="00897686">
        <w:t xml:space="preserve">The effects of exercise on inhibitory control has also been examined during exercise. Lucas et al. (2012) examined the effects of exercise on inhibitory control </w:t>
      </w:r>
      <w:r w:rsidR="00897686">
        <w:fldChar w:fldCharType="begin">
          <w:fldData xml:space="preserve">PEVuZE5vdGU+PENpdGU+PEF1dGhvcj5MdWNhczwvQXV0aG9yPjxZZWFyPjIwMTI8L1llYXI+PFJl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=
</w:fldData>
        </w:fldChar>
      </w:r>
      <w:r w:rsidR="00150A80">
        <w:instrText xml:space="preserve"> ADDIN EN.CITE </w:instrText>
      </w:r>
      <w:r w:rsidR="00150A80">
        <w:fldChar w:fldCharType="begin">
          <w:fldData xml:space="preserve">PEVuZE5vdGU+PENpdGU+PEF1dGhvcj5MdWNhczwvQXV0aG9yPjxZZWFyPjIwMTI8L1llYXI+PFJl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=
</w:fldData>
        </w:fldChar>
      </w:r>
      <w:r w:rsidR="00150A80">
        <w:instrText xml:space="preserve"> ADDIN EN.CITE.DATA </w:instrText>
      </w:r>
      <w:r w:rsidR="00150A80">
        <w:fldChar w:fldCharType="end"/>
      </w:r>
      <w:r w:rsidR="00897686">
        <w:fldChar w:fldCharType="separate"/>
      </w:r>
      <w:r w:rsidR="00897686">
        <w:rPr>
          <w:noProof/>
        </w:rPr>
        <w:t>(Lucas et al., 2012)</w:t>
      </w:r>
      <w:r w:rsidR="00897686">
        <w:fldChar w:fldCharType="end"/>
      </w:r>
      <w:r w:rsidR="00897686">
        <w:t xml:space="preserve">. 13 (25 ± 4 years) and 9 (62 ± 3 years) underwent a staged protocol in which executive function was measured </w:t>
      </w:r>
      <w:r w:rsidR="00897686">
        <w:lastRenderedPageBreak/>
        <w:t>at rest, followed by an 8-minute stage at 30% of HRR followed by an 8-minute stage at 70% HRR. During rest the executive function task (Stroop Task) was performed in blocks, starting from simple (block 1) and progressing in difficulty to difficult (block 4). During the two exercise stages, blocks 1 and 4 were performed in alternating fashion. At rest, the younger group possessed faster reaction times in both the simple and difficult tasks and was also exhibited in both the 30% and 70% HRR stages with both the simple and difficult blocks. While the younger group was faster across all time points, the pattern of responses was similar between groups. Thus, both groups saw a significant improvement of executive function (inhibitory control) at both low (30% HRR) and moderate (70%</w:t>
      </w:r>
      <w:r w:rsidR="005A40FE">
        <w:t xml:space="preserve"> HRR</w:t>
      </w:r>
      <w:r w:rsidR="00897686">
        <w:t xml:space="preserve">) exercise intensity.  </w:t>
      </w:r>
    </w:p>
    <w:p w14:paraId="3F29A74E" w14:textId="77777777" w:rsidR="00897686" w:rsidRDefault="00AC0EDD" w:rsidP="00897686">
      <w:pPr>
        <w:jc w:val="both"/>
      </w:pPr>
      <w:r>
        <w:tab/>
      </w:r>
      <w:r w:rsidR="00897686">
        <w:t>The ability to examine multiple executive function domains has also been examined during sub-maximal aerobic exercise. Tempest et al</w:t>
      </w:r>
      <w:r w:rsidR="00C3304E">
        <w:t>.</w:t>
      </w:r>
      <w:r w:rsidR="00897686">
        <w:t xml:space="preserve"> (2017) recently examined the effects of inhibitory control and working memory on two different intensities, heavy (70% of V</w:t>
      </w:r>
      <w:r w:rsidR="005A40FE">
        <w:t>O</w:t>
      </w:r>
      <w:r w:rsidR="00897686" w:rsidRPr="00C3304E">
        <w:rPr>
          <w:vertAlign w:val="subscript"/>
        </w:rPr>
        <w:t>2max</w:t>
      </w:r>
      <w:r w:rsidR="00897686">
        <w:t>) or very low intensity (30%</w:t>
      </w:r>
      <w:r w:rsidR="00C3304E">
        <w:t xml:space="preserve"> V</w:t>
      </w:r>
      <w:r w:rsidR="005A40FE">
        <w:t>O</w:t>
      </w:r>
      <w:r w:rsidR="00C3304E" w:rsidRPr="00C3304E">
        <w:rPr>
          <w:vertAlign w:val="subscript"/>
        </w:rPr>
        <w:t>2max</w:t>
      </w:r>
      <w:r w:rsidR="00897686">
        <w:t xml:space="preserve">) in a counterbalanced order. Both protocols consisted of 60 minutes in duration during which the participants completed executive function tasks, broken down into ‘task </w:t>
      </w:r>
      <w:r w:rsidR="00F65C88">
        <w:t>blocks</w:t>
      </w:r>
      <w:r w:rsidR="00897686">
        <w:t>. Each block lasted 6 minutes and was performed 10 total times with each block consisting of 2 minutes of no task, 2 minutes of the inhibitory control task and 2 minutes of the working memory task.</w:t>
      </w:r>
    </w:p>
    <w:p w14:paraId="3C04376C" w14:textId="77777777" w:rsidR="00897686" w:rsidRDefault="00AC0EDD" w:rsidP="00897686">
      <w:pPr>
        <w:jc w:val="both"/>
      </w:pPr>
      <w:r>
        <w:tab/>
      </w:r>
      <w:r w:rsidR="00897686">
        <w:t xml:space="preserve">Their analyses revealed that the inhibitory control saw a significant decrease in reaction time from block 1 to block 10 (p &lt; </w:t>
      </w:r>
      <w:r w:rsidR="005B6545">
        <w:t>0</w:t>
      </w:r>
      <w:r w:rsidR="00897686">
        <w:t xml:space="preserve">.001) in the heavy exercise condition, but there was no significant change within the very low condition (p &gt; </w:t>
      </w:r>
      <w:r w:rsidR="005B6545">
        <w:t>0</w:t>
      </w:r>
      <w:r w:rsidR="00897686">
        <w:t xml:space="preserve">.05). The working memory tasks revealed that performance declined from block 1 to block 10 (p &lt; </w:t>
      </w:r>
      <w:r w:rsidR="005B6545">
        <w:t>0</w:t>
      </w:r>
      <w:r w:rsidR="00897686">
        <w:t xml:space="preserve">.001) while the very low condition saw no significant change in either direction (p &gt; </w:t>
      </w:r>
      <w:r w:rsidR="005B6545">
        <w:t>0</w:t>
      </w:r>
      <w:r w:rsidR="00897686">
        <w:t>.05). Thus, these findings suggest that during extensive aerobic exerc</w:t>
      </w:r>
      <w:r w:rsidR="005B6545">
        <w:t>ise above ventilatory threshold</w:t>
      </w:r>
      <w:r w:rsidR="00897686">
        <w:t xml:space="preserve"> elicits a positive reaction of inhibitory </w:t>
      </w:r>
      <w:r w:rsidR="00897686">
        <w:lastRenderedPageBreak/>
        <w:t xml:space="preserve">control (via a reduction of reaction time) while working memory shows a decline in performance (denoted by the number of errors during the task) </w:t>
      </w:r>
    </w:p>
    <w:p w14:paraId="08CF0D25" w14:textId="77777777" w:rsidR="00897686" w:rsidRDefault="00AC0EDD" w:rsidP="00897686">
      <w:pPr>
        <w:jc w:val="both"/>
      </w:pPr>
      <w:r>
        <w:tab/>
      </w:r>
      <w:r w:rsidR="00897686">
        <w:t>Del Giorno et al</w:t>
      </w:r>
      <w:r w:rsidR="005B6545">
        <w:t>.</w:t>
      </w:r>
      <w:r w:rsidR="00897686">
        <w:t xml:space="preserve"> (2010) also examined multiple executive function domains, assessing inhibitory control (via attentional processing) and cognitive flexibility </w:t>
      </w:r>
      <w:r w:rsidR="00897686">
        <w:fldChar w:fldCharType="begin"/>
      </w:r>
      <w:r w:rsidR="008115C0">
        <w:instrText xml:space="preserve"> ADDIN EN.CITE &lt;EndNote&gt;&lt;Cite&gt;&lt;Author&gt;Del Giorno&lt;/Author&gt;&lt;Year&gt;2010&lt;/Year&gt;&lt;RecNum&gt;75&lt;/RecNum&gt;&lt;DisplayText&gt;(Del Giorno et al., 2010)&lt;/DisplayText&gt;&lt;record&gt;&lt;rec-number&gt;75&lt;/rec-number&gt;&lt;foreign-keys&gt;&lt;key app="EN" db-id="ed0pap0fdwe0t7eefsqv2frgz5exrx9evsse" timestamp="1561816608"&gt;75&lt;/key&gt;&lt;key app="ENWeb" db-id=""&gt;0&lt;/key&gt;&lt;/foreign-keys&gt;&lt;ref-type name="Journal Article"&gt;17&lt;/ref-type&gt;&lt;contributors&gt;&lt;authors&gt;&lt;author&gt;Del Giorno, J. M.&lt;/author&gt;&lt;author&gt;Hall, E. E.&lt;/author&gt;&lt;author&gt;O’Leary, K. C.&lt;/author&gt;&lt;author&gt;Bixby, W. R.&lt;/author&gt;&lt;author&gt;Miller, P. C.&lt;/author&gt;&lt;/authors&gt;&lt;/contributors&gt;&lt;titles&gt;&lt;title&gt;Cognitive function during acute exercise: a test of the transient hypofrontality theory&lt;/title&gt;&lt;secondary-title&gt;Journal of Sport and Exercise Psychology&lt;/secondary-title&gt;&lt;/titles&gt;&lt;periodical&gt;&lt;full-title&gt;Journal of Sport and Exercise Psychology&lt;/full-title&gt;&lt;/periodical&gt;&lt;pages&gt;312-323&lt;/pages&gt;&lt;volume&gt;32&lt;/volume&gt;&lt;number&gt;3&lt;/number&gt;&lt;dates&gt;&lt;year&gt;2010&lt;/year&gt;&lt;/dates&gt;&lt;isbn&gt;0895-2779&lt;/isbn&gt;&lt;urls&gt;&lt;/urls&gt;&lt;/record&gt;&lt;/Cite&gt;&lt;/EndNote&gt;</w:instrText>
      </w:r>
      <w:r w:rsidR="00897686">
        <w:fldChar w:fldCharType="separate"/>
      </w:r>
      <w:r w:rsidR="00897686">
        <w:rPr>
          <w:noProof/>
        </w:rPr>
        <w:t>(Del Giorno et al., 2010)</w:t>
      </w:r>
      <w:r w:rsidR="00897686">
        <w:fldChar w:fldCharType="end"/>
      </w:r>
      <w:r w:rsidR="00897686">
        <w:t xml:space="preserve">. 31 college aged participants </w:t>
      </w:r>
      <w:r w:rsidR="00897686" w:rsidRPr="00194356">
        <w:t>(17 male, 13 female) with an average V</w:t>
      </w:r>
      <w:r w:rsidR="00881873">
        <w:t>O</w:t>
      </w:r>
      <w:r w:rsidR="00881873" w:rsidRPr="005A40FE">
        <w:rPr>
          <w:vertAlign w:val="subscript"/>
        </w:rPr>
        <w:t>2</w:t>
      </w:r>
      <w:r w:rsidR="00897686" w:rsidRPr="005B6545">
        <w:rPr>
          <w:vertAlign w:val="subscript"/>
        </w:rPr>
        <w:t>max</w:t>
      </w:r>
      <w:r w:rsidR="00897686" w:rsidRPr="00194356">
        <w:t xml:space="preserve"> </w:t>
      </w:r>
      <w:r w:rsidR="00897686">
        <w:t xml:space="preserve">of </w:t>
      </w:r>
      <w:r w:rsidR="00897686" w:rsidRPr="00194356">
        <w:t xml:space="preserve">46.5 </w:t>
      </w:r>
      <w:r w:rsidR="00897686">
        <w:t>(</w:t>
      </w:r>
      <w:r w:rsidR="00897686" w:rsidRPr="00194356">
        <w:t>+-9.0</w:t>
      </w:r>
      <w:r w:rsidR="00897686">
        <w:t xml:space="preserve"> </w:t>
      </w:r>
      <w:proofErr w:type="spellStart"/>
      <w:r w:rsidR="00897686" w:rsidRPr="00194356">
        <w:t>mL</w:t>
      </w:r>
      <w:r w:rsidR="00897686" w:rsidRPr="00194356">
        <w:rPr>
          <w:rFonts w:ascii="Cambria Math" w:hAnsi="Cambria Math" w:cs="Cambria Math"/>
        </w:rPr>
        <w:t>⋅</w:t>
      </w:r>
      <w:r w:rsidR="00897686" w:rsidRPr="00194356">
        <w:t>kg</w:t>
      </w:r>
      <w:proofErr w:type="spellEnd"/>
      <w:r w:rsidR="00897686" w:rsidRPr="00194356">
        <w:rPr>
          <w:rFonts w:cs="Garamond"/>
        </w:rPr>
        <w:t>–</w:t>
      </w:r>
      <w:r w:rsidR="00897686" w:rsidRPr="00194356">
        <w:t>1</w:t>
      </w:r>
      <w:r w:rsidR="00897686" w:rsidRPr="00194356">
        <w:rPr>
          <w:rFonts w:ascii="Cambria Math" w:hAnsi="Cambria Math" w:cs="Cambria Math"/>
        </w:rPr>
        <w:t>⋅</w:t>
      </w:r>
      <w:r w:rsidR="00897686" w:rsidRPr="00194356">
        <w:t>min</w:t>
      </w:r>
      <w:r w:rsidR="00897686" w:rsidRPr="00194356">
        <w:rPr>
          <w:rFonts w:cs="Garamond"/>
        </w:rPr>
        <w:t>–</w:t>
      </w:r>
      <w:r w:rsidR="00897686" w:rsidRPr="00194356">
        <w:t>1</w:t>
      </w:r>
      <w:r w:rsidR="00897686">
        <w:t xml:space="preserve">) completed two sessions counterbalanced and randomized at either 75% or 100% of their ventilatory threshold (VT) for 25 minutes. The two domains were assessed in succession (inhibitory control and cognitive flexibility) pre- during and post-exercise and were separated by the number of successful trials in each task. </w:t>
      </w:r>
    </w:p>
    <w:p w14:paraId="0A37EEEE" w14:textId="77777777" w:rsidR="00897686" w:rsidRDefault="00AC0EDD" w:rsidP="00897686">
      <w:pPr>
        <w:jc w:val="both"/>
      </w:pPr>
      <w:r>
        <w:tab/>
      </w:r>
      <w:r w:rsidR="00897686">
        <w:t xml:space="preserve">Their findings showed that the 100% VT group elicited a significant increase in the number of ‘false alarms’, total errors and ‘preservative errors’ when compared against the 75%VT group. These data suggest that the higher intensity group exhibited a decrement of inhibitory control and cognitive flexibility as compared with the moderate intensity group. </w:t>
      </w:r>
    </w:p>
    <w:p w14:paraId="1ED5D390" w14:textId="77777777" w:rsidR="00897686" w:rsidRDefault="00AC0EDD" w:rsidP="00897686">
      <w:pPr>
        <w:jc w:val="both"/>
      </w:pPr>
      <w:r>
        <w:tab/>
      </w:r>
      <w:r w:rsidR="00897686">
        <w:t xml:space="preserve">Similar findings have also been found when examining working memory and inhibition versus general cognition assessments in both treadmill and cycling conditions </w:t>
      </w:r>
      <w:r w:rsidR="00897686">
        <w:fldChar w:fldCharType="begin"/>
      </w:r>
      <w:r w:rsidR="000C4914">
        <w:instrText xml:space="preserve"> ADDIN EN.CITE &lt;EndNote&gt;&lt;Cite&gt;&lt;Author&gt;Dietrich&lt;/Author&gt;&lt;Year&gt;2004&lt;/Year&gt;&lt;RecNum&gt;24&lt;/RecNum&gt;&lt;DisplayText&gt;(Dietrich &amp;amp; Sparling, 2004b)&lt;/DisplayText&gt;&lt;record&gt;&lt;rec-number&gt;24&lt;/rec-number&gt;&lt;foreign-keys&gt;&lt;key app="EN" db-id="ed0pap0fdwe0t7eefsqv2frgz5exrx9evsse" timestamp="1561816496"&gt;24&lt;/key&gt;&lt;/foreign-keys&gt;&lt;ref-type name="Journal Article"&gt;17&lt;/ref-type&gt;&lt;contributors&gt;&lt;authors&gt;&lt;author&gt;Dietrich, A.&lt;/author&gt;&lt;author&gt;Sparling, P. B.&lt;/author&gt;&lt;/authors&gt;&lt;/contributors&gt;&lt;titles&gt;&lt;title&gt;Endurance exercise selectively impairs prefrontal-dependent cognition&lt;/title&gt;&lt;secondary-title&gt;Brain and cognition&lt;/secondary-title&gt;&lt;/titles&gt;&lt;periodical&gt;&lt;full-title&gt;Brain and cognition&lt;/full-title&gt;&lt;/periodical&gt;&lt;pages&gt;516-524&lt;/pages&gt;&lt;volume&gt;55&lt;/volume&gt;&lt;number&gt;3&lt;/number&gt;&lt;dates&gt;&lt;year&gt;2004&lt;/year&gt;&lt;/dates&gt;&lt;publisher&gt;Elsevier&lt;/publisher&gt;&lt;isbn&gt;0278-2626&lt;/isbn&gt;&lt;urls&gt;&lt;/urls&gt;&lt;/record&gt;&lt;/Cite&gt;&lt;/EndNote&gt;</w:instrText>
      </w:r>
      <w:r w:rsidR="00897686">
        <w:fldChar w:fldCharType="separate"/>
      </w:r>
      <w:r w:rsidR="000C4914">
        <w:rPr>
          <w:noProof/>
        </w:rPr>
        <w:t>(Dietrich &amp; Sparling, 2004b)</w:t>
      </w:r>
      <w:r w:rsidR="00897686">
        <w:fldChar w:fldCharType="end"/>
      </w:r>
      <w:r w:rsidR="00897686">
        <w:t>. In their first experiment, working memory was compared against a general cognition test and a control group who performed both tests while sitting. Participants completed a between participant’s design, randomly assigned to a treadmill or cycling condition each of which consisted of 50 total minutes of exercise at 70-80% of maximal heart rate</w:t>
      </w:r>
      <w:r w:rsidR="005A40FE">
        <w:t xml:space="preserve"> (HR</w:t>
      </w:r>
      <w:r w:rsidR="005A40FE" w:rsidRPr="005A40FE">
        <w:rPr>
          <w:vertAlign w:val="subscript"/>
        </w:rPr>
        <w:t>max</w:t>
      </w:r>
      <w:r w:rsidR="005A40FE">
        <w:t>)</w:t>
      </w:r>
      <w:r w:rsidR="00897686">
        <w:t xml:space="preserve">. The tests were administered at the 25-minute mark, which has been identified as a time point in which positive cognitive benefits have been seen. However, both the running and cycling conditions showed a decrement in the working memory task, but not the general cognition task (denoted by number of errors throughout test, p &lt; </w:t>
      </w:r>
      <w:r w:rsidR="005B6545">
        <w:t>0</w:t>
      </w:r>
      <w:r w:rsidR="00897686">
        <w:t xml:space="preserve">.05). </w:t>
      </w:r>
    </w:p>
    <w:p w14:paraId="0C221082" w14:textId="77777777" w:rsidR="00897686" w:rsidRDefault="00AC0EDD" w:rsidP="00897686">
      <w:pPr>
        <w:jc w:val="both"/>
      </w:pPr>
      <w:r>
        <w:lastRenderedPageBreak/>
        <w:tab/>
      </w:r>
      <w:r w:rsidR="00897686">
        <w:t xml:space="preserve">Their second experiment used 8 endurance trained runners who completed 65 minutes of treadmill running at 70-80% of their </w:t>
      </w:r>
      <w:r w:rsidR="005A40FE">
        <w:t>HR</w:t>
      </w:r>
      <w:r w:rsidR="005A40FE" w:rsidRPr="005A40FE">
        <w:rPr>
          <w:vertAlign w:val="subscript"/>
        </w:rPr>
        <w:t>max</w:t>
      </w:r>
      <w:r w:rsidR="00897686">
        <w:t xml:space="preserve">. Protocol differences from their first experiment included the overall time, test administration (40 minutes into the protocol instead of 25) and the type of neurocognitive tests. However, these tests still focused on working memory and general cognition. The test was assigned randomly and in counterbalanced fashion. The findings from this experiment revealed a significant increase in the amount of errors produced in the working memory task (p &lt; </w:t>
      </w:r>
      <w:r w:rsidR="005B6545">
        <w:t>0</w:t>
      </w:r>
      <w:r w:rsidR="00897686">
        <w:t>.05)</w:t>
      </w:r>
    </w:p>
    <w:p w14:paraId="11E012DC" w14:textId="77777777" w:rsidR="00897686" w:rsidRDefault="00AC0EDD" w:rsidP="00897686">
      <w:pPr>
        <w:jc w:val="both"/>
      </w:pPr>
      <w:r>
        <w:tab/>
      </w:r>
      <w:r w:rsidR="00897686">
        <w:t xml:space="preserve">Collectively these studies do not elucidate the effects of executive function during exercise. There are some data that show an improvement in executive function at low intensity domains </w:t>
      </w:r>
      <w:r w:rsidR="00897686">
        <w:fldChar w:fldCharType="begin">
          <w:fldData xml:space="preserve">PEVuZE5vdGU+PENpdGU+PEF1dGhvcj5UZW1wZXN0PC9BdXRob3I+PFllYXI+MjAxNzwvWWVhcj48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==
</w:fldData>
        </w:fldChar>
      </w:r>
      <w:r w:rsidR="00150A80">
        <w:instrText xml:space="preserve"> ADDIN EN.CITE </w:instrText>
      </w:r>
      <w:r w:rsidR="00150A80">
        <w:fldChar w:fldCharType="begin">
          <w:fldData xml:space="preserve">PEVuZE5vdGU+PENpdGU+PEF1dGhvcj5UZW1wZXN0PC9BdXRob3I+PFllYXI+MjAxNzwvWWVhcj48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==
</w:fldData>
        </w:fldChar>
      </w:r>
      <w:r w:rsidR="00150A80">
        <w:instrText xml:space="preserve"> ADDIN EN.CITE.DATA </w:instrText>
      </w:r>
      <w:r w:rsidR="00150A80">
        <w:fldChar w:fldCharType="end"/>
      </w:r>
      <w:r w:rsidR="00897686">
        <w:fldChar w:fldCharType="separate"/>
      </w:r>
      <w:r w:rsidR="00897686">
        <w:rPr>
          <w:noProof/>
        </w:rPr>
        <w:t>(Del Giorno et al., 2010; Tempest et al., 2017)</w:t>
      </w:r>
      <w:r w:rsidR="00897686">
        <w:fldChar w:fldCharType="end"/>
      </w:r>
      <w:r w:rsidR="00897686">
        <w:t xml:space="preserve"> while other data shows an increase of executive function at both low and moderate intensity domains </w:t>
      </w:r>
      <w:r w:rsidR="00897686">
        <w:fldChar w:fldCharType="begin">
          <w:fldData xml:space="preserve">PEVuZE5vdGU+PENpdGU+PEF1dGhvcj5MdWNhczwvQXV0aG9yPjxZZWFyPjIwMTI8L1llYXI+PFJl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</w:fldData>
        </w:fldChar>
      </w:r>
      <w:r w:rsidR="00150A80">
        <w:instrText xml:space="preserve"> ADDIN EN.CITE </w:instrText>
      </w:r>
      <w:r w:rsidR="00150A80">
        <w:fldChar w:fldCharType="begin">
          <w:fldData xml:space="preserve">PEVuZE5vdGU+PENpdGU+PEF1dGhvcj5MdWNhczwvQXV0aG9yPjxZZWFyPjIwMTI8L1llYXI+PFJl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</w:fldData>
        </w:fldChar>
      </w:r>
      <w:r w:rsidR="00150A80">
        <w:instrText xml:space="preserve"> ADDIN EN.CITE.DATA </w:instrText>
      </w:r>
      <w:r w:rsidR="00150A80">
        <w:fldChar w:fldCharType="end"/>
      </w:r>
      <w:r w:rsidR="00897686">
        <w:fldChar w:fldCharType="separate"/>
      </w:r>
      <w:r w:rsidR="005B6545">
        <w:rPr>
          <w:noProof/>
        </w:rPr>
        <w:t>(A. et al., 2013; Lucas et al., 2012)</w:t>
      </w:r>
      <w:r w:rsidR="00897686">
        <w:fldChar w:fldCharType="end"/>
      </w:r>
      <w:r w:rsidR="00897686">
        <w:t xml:space="preserve">. Attempts to determine the reason for the discrepancies in findings has been described within arousal models, most notably the Inverted U Theory. However, more recent research has proposed the </w:t>
      </w:r>
      <w:r w:rsidR="00A278CA">
        <w:t>RAH</w:t>
      </w:r>
      <w:r w:rsidR="00897686">
        <w:t xml:space="preserve"> theory to explain possible improvements at specific exercise intensities and why there may be underlying performance decay in specific aspects of executive function. These are key aspects to try and uncover. In sport and military, concurrent demands of executive function during intense physical demands relies on the ability of an individual to possess a high level of inhibitory control, working memory and cognitive flexibility. As we will see in this next section, there are several potential moderators that may begin to explain these differences and further understand the current gap in research that necessitates the present study.</w:t>
      </w:r>
    </w:p>
    <w:p w14:paraId="5C404E46" w14:textId="77777777" w:rsidR="00897686" w:rsidRPr="00734034" w:rsidRDefault="00897686" w:rsidP="00897686">
      <w:pPr>
        <w:jc w:val="center"/>
        <w:rPr>
          <w:b/>
          <w:i/>
        </w:rPr>
      </w:pPr>
      <w:r w:rsidRPr="00B41388">
        <w:rPr>
          <w:b/>
          <w:i/>
          <w:u w:val="single"/>
        </w:rPr>
        <w:t>Factors Affecting Executive Function During Exercise</w:t>
      </w:r>
      <w:r>
        <w:rPr>
          <w:b/>
          <w:i/>
        </w:rPr>
        <w:t xml:space="preserve"> </w:t>
      </w:r>
    </w:p>
    <w:p w14:paraId="2A07B0CB" w14:textId="77777777" w:rsidR="00897686" w:rsidRDefault="00AC0EDD" w:rsidP="00897686">
      <w:pPr>
        <w:jc w:val="both"/>
      </w:pPr>
      <w:r>
        <w:lastRenderedPageBreak/>
        <w:tab/>
      </w:r>
      <w:r w:rsidR="00897686">
        <w:t xml:space="preserve">The main moderators that have been identified to affect executive function during exercise are exercise intensity, exercise duration, exercise modality, the type of executive function assessed and overall study design </w:t>
      </w:r>
      <w:r w:rsidR="00897686">
        <w:fldChar w:fldCharType="begin">
          <w:fldData xml:space="preserve">PEVuZE5vdGU+PENpdGU+PEF1dGhvcj5Ccm93bmU8L0F1dGhvcj48WWVhcj4yMDE3PC9ZZWFyPjxS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</w:fldData>
        </w:fldChar>
      </w:r>
      <w:r w:rsidR="00897686">
        <w:instrText xml:space="preserve"> ADDIN EN.CITE </w:instrText>
      </w:r>
      <w:r w:rsidR="00897686">
        <w:fldChar w:fldCharType="begin">
          <w:fldData xml:space="preserve">PEVuZE5vdGU+PENpdGU+PEF1dGhvcj5Ccm93bmU8L0F1dGhvcj48WWVhcj4yMDE3PC9ZZWFyPjxS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</w:fldData>
        </w:fldChar>
      </w:r>
      <w:r w:rsidR="00897686">
        <w:instrText xml:space="preserve"> ADDIN EN.CITE.DATA </w:instrText>
      </w:r>
      <w:r w:rsidR="00897686">
        <w:fldChar w:fldCharType="end"/>
      </w:r>
      <w:r w:rsidR="00897686">
        <w:fldChar w:fldCharType="separate"/>
      </w:r>
      <w:r w:rsidR="00897686">
        <w:rPr>
          <w:noProof/>
        </w:rPr>
        <w:t>(Browne et al., 2017)</w:t>
      </w:r>
      <w:r w:rsidR="00897686">
        <w:fldChar w:fldCharType="end"/>
      </w:r>
      <w:r w:rsidR="00897686">
        <w:t>.</w:t>
      </w:r>
    </w:p>
    <w:p w14:paraId="04161BAA" w14:textId="77777777" w:rsidR="00897686" w:rsidRPr="00DF5DB1" w:rsidRDefault="00897686" w:rsidP="00897686">
      <w:pPr>
        <w:jc w:val="both"/>
        <w:rPr>
          <w:b/>
          <w:i/>
        </w:rPr>
      </w:pPr>
      <w:r w:rsidRPr="00DF5DB1">
        <w:rPr>
          <w:b/>
          <w:i/>
        </w:rPr>
        <w:t>Exercise Intensity</w:t>
      </w:r>
    </w:p>
    <w:p w14:paraId="5F2FF9E9" w14:textId="77777777" w:rsidR="00897686" w:rsidRDefault="00AC0EDD" w:rsidP="00897686">
      <w:pPr>
        <w:jc w:val="both"/>
      </w:pPr>
      <w:r>
        <w:tab/>
      </w:r>
      <w:r w:rsidR="00897686">
        <w:t>Exercise intensity has been linked due to the increased metabolic, mechanical and biochemical responses that occur, including hormonal and intramuscular responses in addition to cardiovascular feedforward and feedback mechanisms. Ultimately, these responses have been shown to cause regional shifts in brain activation, especially in the motor cortices which may at the expense of other brain regions</w:t>
      </w:r>
      <w:r w:rsidR="005B6545">
        <w:t xml:space="preserve"> </w:t>
      </w:r>
      <w:r w:rsidR="00897686">
        <w:fldChar w:fldCharType="begin"/>
      </w:r>
      <w:r w:rsidR="000C4914">
        <w:instrText xml:space="preserve"> ADDIN EN.CITE &lt;EndNote&gt;&lt;Cite&gt;&lt;Author&gt;Dietrich&lt;/Author&gt;&lt;Year&gt;2004&lt;/Year&gt;&lt;RecNum&gt;24&lt;/RecNum&gt;&lt;DisplayText&gt;(Dietrich &amp;amp; Sparling, 2004b)&lt;/DisplayText&gt;&lt;record&gt;&lt;rec-number&gt;24&lt;/rec-number&gt;&lt;foreign-keys&gt;&lt;key app="EN" db-id="ed0pap0fdwe0t7eefsqv2frgz5exrx9evsse" timestamp="1561816496"&gt;24&lt;/key&gt;&lt;/foreign-keys&gt;&lt;ref-type name="Journal Article"&gt;17&lt;/ref-type&gt;&lt;contributors&gt;&lt;authors&gt;&lt;author&gt;Dietrich, A.&lt;/author&gt;&lt;author&gt;Sparling, P. B.&lt;/author&gt;&lt;/authors&gt;&lt;/contributors&gt;&lt;titles&gt;&lt;title&gt;Endurance exercise selectively impairs prefrontal-dependent cognition&lt;/title&gt;&lt;secondary-title&gt;Brain and cognition&lt;/secondary-title&gt;&lt;/titles&gt;&lt;periodical&gt;&lt;full-title&gt;Brain and cognition&lt;/full-title&gt;&lt;/periodical&gt;&lt;pages&gt;516-524&lt;/pages&gt;&lt;volume&gt;55&lt;/volume&gt;&lt;number&gt;3&lt;/number&gt;&lt;dates&gt;&lt;year&gt;2004&lt;/year&gt;&lt;/dates&gt;&lt;publisher&gt;Elsevier&lt;/publisher&gt;&lt;isbn&gt;0278-2626&lt;/isbn&gt;&lt;urls&gt;&lt;/urls&gt;&lt;/record&gt;&lt;/Cite&gt;&lt;/EndNote&gt;</w:instrText>
      </w:r>
      <w:r w:rsidR="00897686">
        <w:fldChar w:fldCharType="separate"/>
      </w:r>
      <w:r w:rsidR="000C4914">
        <w:rPr>
          <w:noProof/>
        </w:rPr>
        <w:t>(Dietrich &amp; Sparling, 2004b)</w:t>
      </w:r>
      <w:r w:rsidR="00897686">
        <w:fldChar w:fldCharType="end"/>
      </w:r>
      <w:r w:rsidR="00897686">
        <w:t xml:space="preserve">. An increase of exercise intensity facilitates an increase of arousal in brain activity </w:t>
      </w:r>
      <w:r w:rsidR="00897686">
        <w:fldChar w:fldCharType="begin"/>
      </w:r>
      <w:r w:rsidR="00150A80">
        <w:instrText xml:space="preserve"> ADDIN EN.CITE &lt;EndNote&gt;&lt;Cite&gt;&lt;Author&gt;Kubitz&lt;/Author&gt;&lt;Year&gt;1996&lt;/Year&gt;&lt;RecNum&gt;165&lt;/RecNum&gt;&lt;DisplayText&gt;(Kubitz &amp;amp; Mott, 1996)&lt;/DisplayText&gt;&lt;record&gt;&lt;rec-number&gt;165&lt;/rec-number&gt;&lt;foreign-keys&gt;&lt;key app="EN" db-id="ed0pap0fdwe0t7eefsqv2frgz5exrx9evsse" timestamp="1561816772"&gt;165&lt;/key&gt;&lt;/foreign-keys&gt;&lt;ref-type name="Journal Article"&gt;17&lt;/ref-type&gt;&lt;contributors&gt;&lt;authors&gt;&lt;author&gt;Kubitz, K. A.&lt;/author&gt;&lt;author&gt;Mott, A. A.&lt;/author&gt;&lt;/authors&gt;&lt;/contributors&gt;&lt;auth-address&gt;Department of Kinesiology at Kansas State University. kak@ksuvm.ksu.edu&lt;/auth-address&gt;&lt;titles&gt;&lt;title&gt;EEG power spectral densities during and after cycle ergometer exercise&lt;/title&gt;&lt;secondary-title&gt;Res Q Exerc Sport&lt;/secondary-title&gt;&lt;alt-title&gt;Research quarterly for exercise and sport&lt;/alt-title&gt;&lt;/titles&gt;&lt;periodical&gt;&lt;full-title&gt;Res Q Exerc Sport&lt;/full-title&gt;&lt;abbr-1&gt;Research quarterly for exercise and sport&lt;/abbr-1&gt;&lt;/periodical&gt;&lt;alt-periodical&gt;&lt;full-title&gt;Res Q Exerc Sport&lt;/full-title&gt;&lt;abbr-1&gt;Research quarterly for exercise and sport&lt;/abbr-1&gt;&lt;/alt-periodical&gt;&lt;pages&gt;91-6&lt;/pages&gt;&lt;volume&gt;67&lt;/volume&gt;&lt;number&gt;1&lt;/number&gt;&lt;edition&gt;1996/03/01&lt;/edition&gt;&lt;keywords&gt;&lt;keyword&gt;*Adaptation, Physiological&lt;/keyword&gt;&lt;keyword&gt;Adult&lt;/keyword&gt;&lt;keyword&gt;Alpha Rhythm&lt;/keyword&gt;&lt;keyword&gt;Beta Rhythm&lt;/keyword&gt;&lt;keyword&gt;Brain/*physiology&lt;/keyword&gt;&lt;keyword&gt;*Electroencephalography&lt;/keyword&gt;&lt;keyword&gt;Exercise/*physiology&lt;/keyword&gt;&lt;keyword&gt;Female&lt;/keyword&gt;&lt;keyword&gt;Humans&lt;/keyword&gt;&lt;keyword&gt;Male&lt;/keyword&gt;&lt;/keywords&gt;&lt;dates&gt;&lt;year&gt;1996&lt;/year&gt;&lt;pub-dates&gt;&lt;date&gt;Mar&lt;/date&gt;&lt;/pub-dates&gt;&lt;/dates&gt;&lt;isbn&gt;0270-1367 (Print)&amp;#xD;0270-1367&lt;/isbn&gt;&lt;accession-num&gt;8735998&lt;/accession-num&gt;&lt;urls&gt;&lt;/urls&gt;&lt;electronic-resource-num&gt;10.1080/02701367.1996.10607929&lt;/electronic-resource-num&gt;&lt;remote-database-provider&gt;NLM&lt;/remote-database-provider&gt;&lt;language&gt;eng&lt;/language&gt;&lt;/record&gt;&lt;/Cite&gt;&lt;/EndNote&gt;</w:instrText>
      </w:r>
      <w:r w:rsidR="00897686">
        <w:fldChar w:fldCharType="separate"/>
      </w:r>
      <w:r w:rsidR="00897686">
        <w:rPr>
          <w:noProof/>
        </w:rPr>
        <w:t>(Kubitz &amp; Mott, 1996)</w:t>
      </w:r>
      <w:r w:rsidR="00897686">
        <w:fldChar w:fldCharType="end"/>
      </w:r>
      <w:r w:rsidR="00897686">
        <w:t xml:space="preserve"> and has been shown to increase regardless of aerobic fitness level </w:t>
      </w:r>
      <w:r w:rsidR="00897686">
        <w:fldChar w:fldCharType="begin"/>
      </w:r>
      <w:r w:rsidR="00150A80">
        <w:instrText xml:space="preserve"> ADDIN EN.CITE &lt;EndNote&gt;&lt;Cite&gt;&lt;Author&gt;Magnié&lt;/Author&gt;&lt;Year&gt;2003&lt;/Year&gt;&lt;RecNum&gt;160&lt;/RecNum&gt;&lt;DisplayText&gt;(Magnié et al., 2003)&lt;/DisplayText&gt;&lt;record&gt;&lt;rec-number&gt;160&lt;/rec-number&gt;&lt;foreign-keys&gt;&lt;key app="EN" db-id="ed0pap0fdwe0t7eefsqv2frgz5exrx9evsse" timestamp="1561816770"&gt;160&lt;/key&gt;&lt;/foreign-keys&gt;&lt;ref-type name="Journal Article"&gt;17&lt;/ref-type&gt;&lt;contributors&gt;&lt;authors&gt;&lt;author&gt;Magnié, Marie‐Noële&lt;/author&gt;&lt;author&gt;Bermon, Stéphane&lt;/author&gt;&lt;author&gt;Martin, Florence&lt;/author&gt;&lt;author&gt;Madany‐Lounis, Myriam&lt;/author&gt;&lt;author&gt;Suisse, Georges&lt;/author&gt;&lt;author&gt;Muhammad, Wrya&lt;/author&gt;&lt;author&gt;Dolisi, Claude&lt;/author&gt;&lt;/authors&gt;&lt;/contributors&gt;&lt;titles&gt;&lt;title&gt;P300, N400, aerobic fitness, and maximal aerobic exercise&lt;/title&gt;&lt;secondary-title&gt;Psychophysiology&lt;/secondary-title&gt;&lt;/titles&gt;&lt;periodical&gt;&lt;full-title&gt;Psychophysiology&lt;/full-title&gt;&lt;/periodical&gt;&lt;pages&gt;369-377&lt;/pages&gt;&lt;volume&gt;37&lt;/volume&gt;&lt;number&gt;3&lt;/number&gt;&lt;keywords&gt;&lt;keyword&gt;ERP&lt;/keyword&gt;&lt;keyword&gt;P300&lt;/keyword&gt;&lt;keyword&gt;N400&lt;/keyword&gt;&lt;keyword&gt;Fitness&lt;/keyword&gt;&lt;keyword&gt;Exercise&lt;/keyword&gt;&lt;keyword&gt;Arousal&lt;/keyword&gt;&lt;/keywords&gt;&lt;dates&gt;&lt;year&gt;2003&lt;/year&gt;&lt;pub-dates&gt;&lt;date&gt;2000/05/01&lt;/date&gt;&lt;/pub-dates&gt;&lt;/dates&gt;&lt;publisher&gt;Wiley/Blackwell (10.1111)&lt;/publisher&gt;&lt;isbn&gt;0048-5772&lt;/isbn&gt;&lt;urls&gt;&lt;related-urls&gt;&lt;url&gt;https://doi.org/10.1111/1469-8986.3730369&lt;/url&gt;&lt;/related-urls&gt;&lt;/urls&gt;&lt;electronic-resource-num&gt;10.1111/1469-8986.3730369&lt;/electronic-resource-num&gt;&lt;access-date&gt;2018/06/08&lt;/access-date&gt;&lt;/record&gt;&lt;/Cite&gt;&lt;/EndNote&gt;</w:instrText>
      </w:r>
      <w:r w:rsidR="00897686">
        <w:fldChar w:fldCharType="separate"/>
      </w:r>
      <w:r w:rsidR="00897686">
        <w:rPr>
          <w:noProof/>
        </w:rPr>
        <w:t>(Magnié et al., 2003)</w:t>
      </w:r>
      <w:r w:rsidR="00897686">
        <w:fldChar w:fldCharType="end"/>
      </w:r>
      <w:r w:rsidR="00897686">
        <w:t>. However, the discrepancy may potentially lie in the scant available literature that determines the metabolic load of different exercise intensities that may be optimal for executive function performance during exercise. In the meta analyses conducted by Chang et al</w:t>
      </w:r>
      <w:r w:rsidR="005A40FE">
        <w:t>.</w:t>
      </w:r>
      <w:r w:rsidR="00897686">
        <w:t>, the most significant increase of cognitive performance was seen within high intensity exercise; however, many of these studies did not explicitly examine executive function</w:t>
      </w:r>
      <w:r w:rsidR="005B6545">
        <w:t xml:space="preserve"> </w:t>
      </w:r>
      <w:r w:rsidR="00897686">
        <w:fldChar w:fldCharType="begin"/>
      </w:r>
      <w:r w:rsidR="0085570D">
        <w:instrText xml:space="preserve"> ADDIN EN.CITE &lt;EndNote&gt;&lt;Cite&gt;&lt;Author&gt;Chang&lt;/Author&gt;&lt;Year&gt;2012&lt;/Year&gt;&lt;RecNum&gt;310&lt;/RecNum&gt;&lt;DisplayText&gt;(Chang et al., 2012a)&lt;/DisplayText&gt;&lt;record&gt;&lt;rec-number&gt;310&lt;/rec-number&gt;&lt;foreign-keys&gt;&lt;key app="EN" db-id="ed0pap0fdwe0t7eefsqv2frgz5exrx9evsse" timestamp="1561816858"&gt;310&lt;/key&gt;&lt;key app="ENWeb" db-id=""&gt;0&lt;/key&gt;&lt;/foreign-keys&gt;&lt;ref-type name="Journal Article"&gt;17&lt;/ref-type&gt;&lt;contributors&gt;&lt;authors&gt;&lt;author&gt;Chang, Y. K.&lt;/author&gt;&lt;author&gt;Labban, J. D.&lt;/author&gt;&lt;author&gt;Gapin, J. I.&lt;/author&gt;&lt;author&gt;Etnier, J. L.&lt;/author&gt;&lt;/authors&gt;&lt;/contributors&gt;&lt;titles&gt;&lt;title&gt;The effects of acute exercise on cognitive performance: A meta-analysis&lt;/title&gt;&lt;secondary-title&gt;Brain Research&lt;/secondary-title&gt;&lt;/titles&gt;&lt;periodical&gt;&lt;full-title&gt;Brain research&lt;/full-title&gt;&lt;/periodical&gt;&lt;pages&gt;87-101&lt;/pages&gt;&lt;volume&gt;1453&lt;/volume&gt;&lt;keywords&gt;&lt;keyword&gt;Exercise&lt;/keyword&gt;&lt;keyword&gt;Cognition&lt;/keyword&gt;&lt;keyword&gt;Fitness&lt;/keyword&gt;&lt;keyword&gt;Aerobic&lt;/keyword&gt;&lt;keyword&gt;Review&lt;/keyword&gt;&lt;/keywords&gt;&lt;dates&gt;&lt;year&gt;2012&lt;/year&gt;&lt;pub-dates&gt;&lt;date&gt;2012/05/09/&lt;/date&gt;&lt;/pub-dates&gt;&lt;/dates&gt;&lt;isbn&gt;0006-8993&lt;/isbn&gt;&lt;urls&gt;&lt;related-urls&gt;&lt;url&gt;http://www.sciencedirect.com/science/article/pii/S0006899312004003&lt;/url&gt;&lt;/related-urls&gt;&lt;/urls&gt;&lt;electronic-resource-num&gt;http://dx.doi.org/10.1016/j.brainres.2012.02.068&lt;/electronic-resource-num&gt;&lt;/record&gt;&lt;/Cite&gt;&lt;/EndNote&gt;</w:instrText>
      </w:r>
      <w:r w:rsidR="00897686">
        <w:fldChar w:fldCharType="separate"/>
      </w:r>
      <w:r w:rsidR="0085570D">
        <w:rPr>
          <w:noProof/>
        </w:rPr>
        <w:t>(Chang et al., 2012a)</w:t>
      </w:r>
      <w:r w:rsidR="00897686">
        <w:fldChar w:fldCharType="end"/>
      </w:r>
      <w:r w:rsidR="00897686">
        <w:t xml:space="preserve">. </w:t>
      </w:r>
    </w:p>
    <w:p w14:paraId="4E933F7A" w14:textId="77777777" w:rsidR="00897686" w:rsidRDefault="00AC0EDD" w:rsidP="00897686">
      <w:pPr>
        <w:jc w:val="both"/>
      </w:pPr>
      <w:r>
        <w:tab/>
      </w:r>
      <w:bookmarkStart w:id="7" w:name="_Hlk12690577"/>
      <w:r w:rsidR="00897686">
        <w:t>Labelle et al</w:t>
      </w:r>
      <w:r w:rsidR="005B6545">
        <w:t>.</w:t>
      </w:r>
      <w:r w:rsidR="00897686">
        <w:t xml:space="preserve"> </w:t>
      </w:r>
      <w:r w:rsidR="005B6545">
        <w:t>(</w:t>
      </w:r>
      <w:r w:rsidR="00897686">
        <w:t>2013</w:t>
      </w:r>
      <w:r w:rsidR="005B6545">
        <w:t>)</w:t>
      </w:r>
      <w:r w:rsidR="00897686">
        <w:t xml:space="preserve"> had participants perform aerobic exercise at either 40, 60 or 80% of their peak power output for 6.5 minutes while simultaneously performing an inhibitory control task. Their data found no significant effect (positive or negative) on inhibitory control during the low to moderate exercise conditions, but did reveal a significant decrement of inhibitory control performance from the 60 to 80% conditions </w:t>
      </w:r>
      <w:r w:rsidR="00897686">
        <w:fldChar w:fldCharType="begin"/>
      </w:r>
      <w:r w:rsidR="00897686">
        <w:instrText xml:space="preserve"> ADDIN EN.CITE &lt;EndNote&gt;&lt;Cite&gt;&lt;Author&gt;Labelle&lt;/Author&gt;&lt;Year&gt;2013&lt;/Year&gt;&lt;RecNum&gt;269&lt;/RecNum&gt;&lt;DisplayText&gt;(Labelle, Bosquet, Mekary, &amp;amp; Bherer, 2013)&lt;/DisplayText&gt;&lt;record&gt;&lt;rec-number&gt;269&lt;/rec-number&gt;&lt;foreign-keys&gt;&lt;key app="EN" db-id="p9devdvplrwfptetz2jv0zfyeadvpw5s5f5s" timestamp="1510586024"&gt;269&lt;/key&gt;&lt;/foreign-keys&gt;&lt;ref-type name="Journal Article"&gt;17&lt;/ref-type&gt;&lt;contributors&gt;&lt;authors&gt;&lt;author&gt;Labelle, Véronique&lt;/author&gt;&lt;author&gt;Bosquet, Laurent&lt;/author&gt;&lt;author&gt;Mekary, Saïd&lt;/author&gt;&lt;author&gt;Bherer, Louis&lt;/author&gt;&lt;/authors&gt;&lt;/contributors&gt;&lt;titles&gt;&lt;title&gt;Decline in executive control during acute bouts of exercise as a function of exercise intensity and fitness level&lt;/title&gt;&lt;secondary-title&gt;Brain and Cognition&lt;/secondary-title&gt;&lt;/titles&gt;&lt;periodical&gt;&lt;full-title&gt;Brain and Cognition&lt;/full-title&gt;&lt;/periodical&gt;&lt;pages&gt;10-17&lt;/pages&gt;&lt;volume&gt;81&lt;/volume&gt;&lt;number&gt;1&lt;/number&gt;&lt;keywords&gt;&lt;keyword&gt;Cardiovascular exercise&lt;/keyword&gt;&lt;keyword&gt;Prefrontal lobes&lt;/keyword&gt;&lt;keyword&gt;Fitness&lt;/keyword&gt;&lt;keyword&gt;Young adults&lt;/keyword&gt;&lt;/keywords&gt;&lt;dates&gt;&lt;year&gt;2013&lt;/year&gt;&lt;pub-dates&gt;&lt;date&gt;2013/02/01/&lt;/date&gt;&lt;/pub-dates&gt;&lt;/dates&gt;&lt;isbn&gt;0278-2626&lt;/isbn&gt;&lt;urls&gt;&lt;related-urls&gt;&lt;url&gt;http://www.sciencedirect.com/science/article/pii/S0278262612001248&lt;/url&gt;&lt;/related-urls&gt;&lt;/urls&gt;&lt;electronic-resource-num&gt;https://doi.org/10.1016/j.bandc.2012.10.001&lt;/electronic-resource-num&gt;&lt;/record&gt;&lt;/Cite&gt;&lt;/EndNote&gt;</w:instrText>
      </w:r>
      <w:r w:rsidR="00897686">
        <w:fldChar w:fldCharType="separate"/>
      </w:r>
      <w:r w:rsidR="00897686">
        <w:rPr>
          <w:noProof/>
        </w:rPr>
        <w:t>(Labelle, Bosquet, Mekary, &amp; Bherer, 2013)</w:t>
      </w:r>
      <w:r w:rsidR="00897686">
        <w:fldChar w:fldCharType="end"/>
      </w:r>
      <w:r w:rsidR="00897686">
        <w:t xml:space="preserve">. </w:t>
      </w:r>
    </w:p>
    <w:bookmarkEnd w:id="7"/>
    <w:p w14:paraId="01F71160" w14:textId="77777777" w:rsidR="00897686" w:rsidRDefault="00AC0EDD" w:rsidP="00897686">
      <w:pPr>
        <w:jc w:val="both"/>
      </w:pPr>
      <w:r>
        <w:tab/>
      </w:r>
      <w:r w:rsidR="005B6545">
        <w:t xml:space="preserve">A </w:t>
      </w:r>
      <w:r w:rsidR="00897686">
        <w:t xml:space="preserve">2015 </w:t>
      </w:r>
      <w:r w:rsidR="005B6545">
        <w:t>study by Whyte et al.</w:t>
      </w:r>
      <w:r w:rsidR="00897686">
        <w:t xml:space="preserve"> examined inhibitor</w:t>
      </w:r>
      <w:r w:rsidR="005B6545">
        <w:t xml:space="preserve">y control </w:t>
      </w:r>
      <w:r w:rsidR="00897686">
        <w:t>pre- and post-exercise that consisted of high intensity interval agility running</w:t>
      </w:r>
      <w:r w:rsidR="005B6545">
        <w:t xml:space="preserve"> </w:t>
      </w:r>
      <w:r w:rsidR="00897686">
        <w:fldChar w:fldCharType="begin">
          <w:fldData xml:space="preserve">PEVuZE5vdGU+PENpdGU+PEF1dGhvcj5XaHl0ZTwvQXV0aG9yPjxZZWFyPjIwMTU8L1llYXI+PFJl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==
</w:fldData>
        </w:fldChar>
      </w:r>
      <w:r w:rsidR="00150A80">
        <w:instrText xml:space="preserve"> ADDIN EN.CITE </w:instrText>
      </w:r>
      <w:r w:rsidR="00150A80">
        <w:fldChar w:fldCharType="begin">
          <w:fldData xml:space="preserve">PEVuZE5vdGU+PENpdGU+PEF1dGhvcj5XaHl0ZTwvQXV0aG9yPjxZZWFyPjIwMTU8L1llYXI+PFJl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==
</w:fldData>
        </w:fldChar>
      </w:r>
      <w:r w:rsidR="00150A80">
        <w:instrText xml:space="preserve"> ADDIN EN.CITE.DATA </w:instrText>
      </w:r>
      <w:r w:rsidR="00150A80">
        <w:fldChar w:fldCharType="end"/>
      </w:r>
      <w:r w:rsidR="00897686">
        <w:fldChar w:fldCharType="separate"/>
      </w:r>
      <w:r w:rsidR="00897686">
        <w:rPr>
          <w:noProof/>
        </w:rPr>
        <w:t>(Whyte, Gibbons, Kerr, &amp; Moran, 2015)</w:t>
      </w:r>
      <w:r w:rsidR="00897686">
        <w:fldChar w:fldCharType="end"/>
      </w:r>
      <w:r w:rsidR="00897686">
        <w:t xml:space="preserve">. In </w:t>
      </w:r>
      <w:r w:rsidR="00897686">
        <w:lastRenderedPageBreak/>
        <w:t xml:space="preserve">their two exercise conditions, an inhibitory control task was performed </w:t>
      </w:r>
      <w:r w:rsidR="00F65C88">
        <w:t>counterbalanced</w:t>
      </w:r>
      <w:r w:rsidR="00897686">
        <w:t xml:space="preserve"> with a general cognition task. Their results exhibited a significant decay in inhibitory control from pre- to post-high intensity exercise. However, the scores on the general cognition test did not significantly differ. </w:t>
      </w:r>
    </w:p>
    <w:p w14:paraId="7E62527C" w14:textId="77777777" w:rsidR="00897686" w:rsidRDefault="00AC0EDD" w:rsidP="00897686">
      <w:pPr>
        <w:jc w:val="both"/>
      </w:pPr>
      <w:r>
        <w:tab/>
      </w:r>
      <w:bookmarkStart w:id="8" w:name="_Hlk12690617"/>
      <w:r w:rsidR="00897686">
        <w:t xml:space="preserve">Inhibitory control has also been examined during high intensity </w:t>
      </w:r>
      <w:r w:rsidR="00897686">
        <w:fldChar w:fldCharType="begin"/>
      </w:r>
      <w:r w:rsidR="00150A80">
        <w:instrText xml:space="preserve"> ADDIN EN.CITE &lt;EndNote&gt;&lt;Cite&gt;&lt;Author&gt;Smith&lt;/Author&gt;&lt;Year&gt;2016&lt;/Year&gt;&lt;RecNum&gt;176&lt;/RecNum&gt;&lt;DisplayText&gt;(M. Smith et al., 2016)&lt;/DisplayText&gt;&lt;record&gt;&lt;rec-number&gt;176&lt;/rec-number&gt;&lt;foreign-keys&gt;&lt;key app="EN" db-id="ed0pap0fdwe0t7eefsqv2frgz5exrx9evsse" timestamp="1561816777"&gt;176&lt;/key&gt;&lt;/foreign-keys&gt;&lt;ref-type name="Journal Article"&gt;17&lt;/ref-type&gt;&lt;contributors&gt;&lt;authors&gt;&lt;author&gt;Smith, M.&lt;/author&gt;&lt;author&gt;Tallis, J.&lt;/author&gt;&lt;author&gt;Miller, A.&lt;/author&gt;&lt;author&gt;Clarke, N. D.&lt;/author&gt;&lt;author&gt;Guimaraes-Ferreira, L.&lt;/author&gt;&lt;author&gt;Duncan, M. J.&lt;/author&gt;&lt;/authors&gt;&lt;/contributors&gt;&lt;auth-address&gt;School of Life Sciences, Coventry University, Coventry, UK.&amp;#xD;Laboratory of Experimental Physiology and Biochemistry, Center of Physical Education and Sports, Federal University of Espirito Santo, Vitoria/ES, Brazil.&lt;/auth-address&gt;&lt;titles&gt;&lt;title&gt;The effect of exercise intensity on cognitive performance during short duration treadmill running&lt;/title&gt;&lt;secondary-title&gt;J Hum Kinet&lt;/secondary-title&gt;&lt;alt-title&gt;Journal of human kinetics&lt;/alt-title&gt;&lt;/titles&gt;&lt;periodical&gt;&lt;full-title&gt;J Hum Kinet&lt;/full-title&gt;&lt;abbr-1&gt;Journal of human kinetics&lt;/abbr-1&gt;&lt;/periodical&gt;&lt;alt-periodical&gt;&lt;full-title&gt;J Hum Kinet&lt;/full-title&gt;&lt;abbr-1&gt;Journal of human kinetics&lt;/abbr-1&gt;&lt;/alt-periodical&gt;&lt;pages&gt;27-35&lt;/pages&gt;&lt;volume&gt;51&lt;/volume&gt;&lt;edition&gt;2017/02/06&lt;/edition&gt;&lt;keywords&gt;&lt;keyword&gt;Go/No-go task&lt;/keyword&gt;&lt;keyword&gt;Reaction Time&lt;/keyword&gt;&lt;keyword&gt;Response Inhibition&lt;/keyword&gt;&lt;/keywords&gt;&lt;dates&gt;&lt;year&gt;2016&lt;/year&gt;&lt;pub-dates&gt;&lt;date&gt;Jun 1&lt;/date&gt;&lt;/pub-dates&gt;&lt;/dates&gt;&lt;isbn&gt;1640-5544 (Print)&amp;#xD;1640-5544&lt;/isbn&gt;&lt;accession-num&gt;28149365&lt;/accession-num&gt;&lt;urls&gt;&lt;/urls&gt;&lt;custom2&gt;PMC5260547&lt;/custom2&gt;&lt;electronic-resource-num&gt;10.1515/hukin-2015-0167&lt;/electronic-resource-num&gt;&lt;remote-database-provider&gt;NLM&lt;/remote-database-provider&gt;&lt;language&gt;eng&lt;/language&gt;&lt;/record&gt;&lt;/Cite&gt;&lt;/EndNote&gt;</w:instrText>
      </w:r>
      <w:r w:rsidR="00897686">
        <w:fldChar w:fldCharType="separate"/>
      </w:r>
      <w:r w:rsidR="00897686">
        <w:rPr>
          <w:noProof/>
        </w:rPr>
        <w:t>(M. Smith et al., 2016)</w:t>
      </w:r>
      <w:r w:rsidR="00897686">
        <w:fldChar w:fldCharType="end"/>
      </w:r>
      <w:r w:rsidR="00897686">
        <w:t xml:space="preserve">. In this study, participants completed 10 minutes of treadmill running at moderate (70% HRR) and high (90% HRR) </w:t>
      </w:r>
      <w:r w:rsidR="005B6545">
        <w:t xml:space="preserve">intensities </w:t>
      </w:r>
      <w:r w:rsidR="00897686">
        <w:t xml:space="preserve">on two separate sessions at least 48 hours apart conducted in a counterbalanced fashion. Once participants reached the required HRR%, they then completed 100 trials of an inhibitory control task (lasting approximately 2-minutes in duration). Their findings exhibited a significant decay in inhibitory control via an increase in reaction time and error rate at the high intensity exercise domain. </w:t>
      </w:r>
    </w:p>
    <w:bookmarkEnd w:id="8"/>
    <w:p w14:paraId="1D034B40" w14:textId="77777777" w:rsidR="00897686" w:rsidRDefault="00AC0EDD" w:rsidP="00897686">
      <w:pPr>
        <w:jc w:val="both"/>
      </w:pPr>
      <w:r>
        <w:tab/>
      </w:r>
      <w:r w:rsidR="00897686">
        <w:t>Lo Bue</w:t>
      </w:r>
      <w:r w:rsidR="00E97894">
        <w:t>-</w:t>
      </w:r>
      <w:r w:rsidR="00897686">
        <w:t xml:space="preserve">Estes et al. examined the effects of working memory tasks during high intensity exercise utilizing trained collegiate women </w:t>
      </w:r>
      <w:r w:rsidR="00897686">
        <w:fldChar w:fldCharType="begin"/>
      </w:r>
      <w:r w:rsidR="008115C0">
        <w:instrText xml:space="preserve"> ADDIN EN.CITE &lt;EndNote&gt;&lt;Cite&gt;&lt;Author&gt;Lo Bue-Estes&lt;/Author&gt;&lt;Year&gt;2008&lt;/Year&gt;&lt;RecNum&gt;84&lt;/RecNum&gt;&lt;DisplayText&gt;(Lo Bue-Estes et al., 2008)&lt;/DisplayText&gt;&lt;record&gt;&lt;rec-number&gt;84&lt;/rec-number&gt;&lt;foreign-keys&gt;&lt;key app="EN" db-id="ed0pap0fdwe0t7eefsqv2frgz5exrx9evsse" timestamp="1561816623"&gt;84&lt;/key&gt;&lt;key app="ENWeb" db-id=""&gt;0&lt;/key&gt;&lt;/foreign-keys&gt;&lt;ref-type name="Journal Article"&gt;17&lt;/ref-type&gt;&lt;contributors&gt;&lt;authors&gt;&lt;author&gt;Lo Bue-Estes, Christine&lt;/author&gt;&lt;author&gt;Willer, Barry&lt;/author&gt;&lt;author&gt;Burton, Harold&lt;/author&gt;&lt;author&gt;Leddy, John J.&lt;/author&gt;&lt;author&gt;Wilding, Gregory E.&lt;/author&gt;&lt;author&gt;Horvath, Peter J.&lt;/author&gt;&lt;/authors&gt;&lt;/contributors&gt;&lt;titles&gt;&lt;title&gt;Short-term exercise to exhaustion and its effects on cognitive function in young women&lt;/title&gt;&lt;secondary-title&gt;Perceptual and motor skills&lt;/secondary-title&gt;&lt;/titles&gt;&lt;periodical&gt;&lt;full-title&gt;Perceptual and motor skills&lt;/full-title&gt;&lt;/periodical&gt;&lt;pages&gt;933-945&lt;/pages&gt;&lt;volume&gt;107&lt;/volume&gt;&lt;number&gt;3&lt;/number&gt;&lt;dates&gt;&lt;year&gt;2008&lt;/year&gt;&lt;/dates&gt;&lt;publisher&gt;SAGE Publications Sage CA: Los Angeles, CA&lt;/publisher&gt;&lt;isbn&gt;0031-5125&lt;/isbn&gt;&lt;urls&gt;&lt;/urls&gt;&lt;/record&gt;&lt;/Cite&gt;&lt;/EndNote&gt;</w:instrText>
      </w:r>
      <w:r w:rsidR="00897686">
        <w:fldChar w:fldCharType="separate"/>
      </w:r>
      <w:r w:rsidR="00897686">
        <w:rPr>
          <w:noProof/>
        </w:rPr>
        <w:t>(Lo Bue-Estes et al., 2008)</w:t>
      </w:r>
      <w:r w:rsidR="00897686">
        <w:fldChar w:fldCharType="end"/>
      </w:r>
      <w:r w:rsidR="00897686">
        <w:t>. Their study utilized a staged protocol, such that working memory tasks were performed between increased levels of difficulty (denoted by percentage of V</w:t>
      </w:r>
      <w:r w:rsidR="00881873">
        <w:t>O</w:t>
      </w:r>
      <w:r w:rsidR="00881873" w:rsidRPr="005A40FE">
        <w:rPr>
          <w:vertAlign w:val="subscript"/>
        </w:rPr>
        <w:t>2</w:t>
      </w:r>
      <w:r w:rsidR="00897686" w:rsidRPr="00997571">
        <w:rPr>
          <w:vertAlign w:val="subscript"/>
        </w:rPr>
        <w:t>max</w:t>
      </w:r>
      <w:r w:rsidR="00897686">
        <w:t xml:space="preserve">) during </w:t>
      </w:r>
      <w:r w:rsidR="005B6545">
        <w:t>each</w:t>
      </w:r>
      <w:r w:rsidR="00897686">
        <w:t xml:space="preserve"> 2-minute stage. Participants performed 2-minute stages at 25, 50, 75 and 100% of </w:t>
      </w:r>
      <w:r w:rsidR="00881873">
        <w:t>VO</w:t>
      </w:r>
      <w:r w:rsidR="00881873" w:rsidRPr="005A40FE">
        <w:rPr>
          <w:vertAlign w:val="subscript"/>
        </w:rPr>
        <w:t>2</w:t>
      </w:r>
      <w:r w:rsidR="00881873" w:rsidRPr="00997571">
        <w:rPr>
          <w:vertAlign w:val="subscript"/>
        </w:rPr>
        <w:t>max</w:t>
      </w:r>
      <w:r w:rsidR="005B6545">
        <w:t xml:space="preserve"> with</w:t>
      </w:r>
      <w:r w:rsidR="00897686">
        <w:t xml:space="preserve"> 90 seconds between each stage in which a working memory task was assessed. </w:t>
      </w:r>
      <w:bookmarkStart w:id="9" w:name="_Hlk12690632"/>
      <w:r w:rsidR="00897686">
        <w:t>Their analyses revealed that working memory was significantly decayed across each stage and returned to baseline levels within 3-minutes of cessation of maximal exercise</w:t>
      </w:r>
      <w:r w:rsidR="005B6545">
        <w:t xml:space="preserve"> </w:t>
      </w:r>
      <w:r w:rsidR="00897686">
        <w:fldChar w:fldCharType="begin"/>
      </w:r>
      <w:r w:rsidR="008115C0">
        <w:instrText xml:space="preserve"> ADDIN EN.CITE &lt;EndNote&gt;&lt;Cite&gt;&lt;Author&gt;Lo Bue-Estes&lt;/Author&gt;&lt;Year&gt;2008&lt;/Year&gt;&lt;RecNum&gt;84&lt;/RecNum&gt;&lt;DisplayText&gt;(Lo Bue-Estes et al., 2008)&lt;/DisplayText&gt;&lt;record&gt;&lt;rec-number&gt;84&lt;/rec-number&gt;&lt;foreign-keys&gt;&lt;key app="EN" db-id="ed0pap0fdwe0t7eefsqv2frgz5exrx9evsse" timestamp="1561816623"&gt;84&lt;/key&gt;&lt;key app="ENWeb" db-id=""&gt;0&lt;/key&gt;&lt;/foreign-keys&gt;&lt;ref-type name="Journal Article"&gt;17&lt;/ref-type&gt;&lt;contributors&gt;&lt;authors&gt;&lt;author&gt;Lo Bue-Estes, Christine&lt;/author&gt;&lt;author&gt;Willer, Barry&lt;/author&gt;&lt;author&gt;Burton, Harold&lt;/author&gt;&lt;author&gt;Leddy, John J.&lt;/author&gt;&lt;author&gt;Wilding, Gregory E.&lt;/author&gt;&lt;author&gt;Horvath, Peter J.&lt;/author&gt;&lt;/authors&gt;&lt;/contributors&gt;&lt;titles&gt;&lt;title&gt;Short-term exercise to exhaustion and its effects on cognitive function in young women&lt;/title&gt;&lt;secondary-title&gt;Perceptual and motor skills&lt;/secondary-title&gt;&lt;/titles&gt;&lt;periodical&gt;&lt;full-title&gt;Perceptual and motor skills&lt;/full-title&gt;&lt;/periodical&gt;&lt;pages&gt;933-945&lt;/pages&gt;&lt;volume&gt;107&lt;/volume&gt;&lt;number&gt;3&lt;/number&gt;&lt;dates&gt;&lt;year&gt;2008&lt;/year&gt;&lt;/dates&gt;&lt;publisher&gt;SAGE Publications Sage CA: Los Angeles, CA&lt;/publisher&gt;&lt;isbn&gt;0031-5125&lt;/isbn&gt;&lt;urls&gt;&lt;/urls&gt;&lt;/record&gt;&lt;/Cite&gt;&lt;/EndNote&gt;</w:instrText>
      </w:r>
      <w:r w:rsidR="00897686">
        <w:fldChar w:fldCharType="separate"/>
      </w:r>
      <w:r w:rsidR="00897686">
        <w:rPr>
          <w:noProof/>
        </w:rPr>
        <w:t>(Lo Bue-Estes et al., 2008)</w:t>
      </w:r>
      <w:r w:rsidR="00897686">
        <w:fldChar w:fldCharType="end"/>
      </w:r>
      <w:r w:rsidR="00897686">
        <w:t xml:space="preserve">.  </w:t>
      </w:r>
      <w:bookmarkEnd w:id="9"/>
    </w:p>
    <w:p w14:paraId="226A8588" w14:textId="77777777" w:rsidR="00897686" w:rsidRDefault="00AC0EDD" w:rsidP="00897686">
      <w:pPr>
        <w:jc w:val="both"/>
      </w:pPr>
      <w:r>
        <w:tab/>
      </w:r>
      <w:r w:rsidR="00897686">
        <w:t>Each of the previous studies examined a domain of executive function in trained subjects</w:t>
      </w:r>
      <w:r w:rsidR="005B6545">
        <w:t xml:space="preserve"> </w:t>
      </w:r>
      <w:r w:rsidR="00897686">
        <w:fldChar w:fldCharType="begin">
          <w:fldData xml:space="preserve">PEVuZE5vdGU+PENpdGU+PEF1dGhvcj5MYWJlbGxlPC9BdXRob3I+PFllYXI+MjAxMzwvWWVhcj48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</w:fldData>
        </w:fldChar>
      </w:r>
      <w:r w:rsidR="00150A80">
        <w:instrText xml:space="preserve"> ADDIN EN.CITE </w:instrText>
      </w:r>
      <w:r w:rsidR="00150A80">
        <w:fldChar w:fldCharType="begin">
          <w:fldData xml:space="preserve">PEVuZE5vdGU+PENpdGU+PEF1dGhvcj5MYWJlbGxlPC9BdXRob3I+PFllYXI+MjAxMzwvWWVhcj48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</w:fldData>
        </w:fldChar>
      </w:r>
      <w:r w:rsidR="00150A80">
        <w:instrText xml:space="preserve"> ADDIN EN.CITE.DATA </w:instrText>
      </w:r>
      <w:r w:rsidR="00150A80">
        <w:fldChar w:fldCharType="end"/>
      </w:r>
      <w:r w:rsidR="00897686">
        <w:fldChar w:fldCharType="separate"/>
      </w:r>
      <w:r w:rsidR="00897686">
        <w:rPr>
          <w:noProof/>
        </w:rPr>
        <w:t>(Labelle et al., 2013; Lo Bue-Estes et al., 2008; M. Smith et al., 2016; Whyte et al., 2015)</w:t>
      </w:r>
      <w:r w:rsidR="00897686">
        <w:fldChar w:fldCharType="end"/>
      </w:r>
      <w:r w:rsidR="00897686">
        <w:t xml:space="preserve"> These findings seemingly contradict previous synthesis of the literature, which found an overall positive effect of cognitive performance when assessed during exercise</w:t>
      </w:r>
      <w:r w:rsidR="005B6545">
        <w:t xml:space="preserve"> </w:t>
      </w:r>
      <w:r w:rsidR="00897686">
        <w:fldChar w:fldCharType="begin"/>
      </w:r>
      <w:r w:rsidR="0085570D">
        <w:instrText xml:space="preserve"> ADDIN EN.CITE &lt;EndNote&gt;&lt;Cite&gt;&lt;Author&gt;Chang&lt;/Author&gt;&lt;Year&gt;2012&lt;/Year&gt;&lt;RecNum&gt;310&lt;/RecNum&gt;&lt;DisplayText&gt;(Chang et al., 2012a)&lt;/DisplayText&gt;&lt;record&gt;&lt;rec-number&gt;310&lt;/rec-number&gt;&lt;foreign-keys&gt;&lt;key app="EN" db-id="ed0pap0fdwe0t7eefsqv2frgz5exrx9evsse" timestamp="1561816858"&gt;310&lt;/key&gt;&lt;key app="ENWeb" db-id=""&gt;0&lt;/key&gt;&lt;/foreign-keys&gt;&lt;ref-type name="Journal Article"&gt;17&lt;/ref-type&gt;&lt;contributors&gt;&lt;authors&gt;&lt;author&gt;Chang, Y. K.&lt;/author&gt;&lt;author&gt;Labban, J. D.&lt;/author&gt;&lt;author&gt;Gapin, J. I.&lt;/author&gt;&lt;author&gt;Etnier, J. L.&lt;/author&gt;&lt;/authors&gt;&lt;/contributors&gt;&lt;titles&gt;&lt;title&gt;The effects of acute exercise on cognitive performance: A meta-analysis&lt;/title&gt;&lt;secondary-title&gt;Brain Research&lt;/secondary-title&gt;&lt;/titles&gt;&lt;periodical&gt;&lt;full-title&gt;Brain research&lt;/full-title&gt;&lt;/periodical&gt;&lt;pages&gt;87-101&lt;/pages&gt;&lt;volume&gt;1453&lt;/volume&gt;&lt;keywords&gt;&lt;keyword&gt;Exercise&lt;/keyword&gt;&lt;keyword&gt;Cognition&lt;/keyword&gt;&lt;keyword&gt;Fitness&lt;/keyword&gt;&lt;keyword&gt;Aerobic&lt;/keyword&gt;&lt;keyword&gt;Review&lt;/keyword&gt;&lt;/keywords&gt;&lt;dates&gt;&lt;year&gt;2012&lt;/year&gt;&lt;pub-dates&gt;&lt;date&gt;2012/05/09/&lt;/date&gt;&lt;/pub-dates&gt;&lt;/dates&gt;&lt;isbn&gt;0006-8993&lt;/isbn&gt;&lt;urls&gt;&lt;related-urls&gt;&lt;url&gt;http://www.sciencedirect.com/science/article/pii/S0006899312004003&lt;/url&gt;&lt;/related-urls&gt;&lt;/urls&gt;&lt;electronic-resource-num&gt;http://dx.doi.org/10.1016/j.brainres.2012.02.068&lt;/electronic-resource-num&gt;&lt;/record&gt;&lt;/Cite&gt;&lt;/EndNote&gt;</w:instrText>
      </w:r>
      <w:r w:rsidR="00897686">
        <w:fldChar w:fldCharType="separate"/>
      </w:r>
      <w:r w:rsidR="0085570D">
        <w:rPr>
          <w:noProof/>
        </w:rPr>
        <w:t>(Chang et al., 2012a)</w:t>
      </w:r>
      <w:r w:rsidR="00897686">
        <w:fldChar w:fldCharType="end"/>
      </w:r>
      <w:r w:rsidR="00897686">
        <w:t xml:space="preserve">. However, </w:t>
      </w:r>
      <w:r w:rsidR="00897686">
        <w:lastRenderedPageBreak/>
        <w:t xml:space="preserve">the biggest discrepancy within exercise intensity is by what definition is exercise intensity defined and utilized. The American College of Sports Medicine defines ‘high intensity’ as anything over 80% of </w:t>
      </w:r>
      <w:r w:rsidR="00881873">
        <w:t>VO</w:t>
      </w:r>
      <w:r w:rsidR="00881873" w:rsidRPr="005A40FE">
        <w:rPr>
          <w:vertAlign w:val="subscript"/>
        </w:rPr>
        <w:t>2</w:t>
      </w:r>
      <w:r w:rsidR="00881873" w:rsidRPr="00997571">
        <w:rPr>
          <w:vertAlign w:val="subscript"/>
        </w:rPr>
        <w:t>max</w:t>
      </w:r>
      <w:r w:rsidR="00897686">
        <w:t xml:space="preserve"> or HR</w:t>
      </w:r>
      <w:r w:rsidR="00897686" w:rsidRPr="00192FBD">
        <w:rPr>
          <w:vertAlign w:val="subscript"/>
        </w:rPr>
        <w:t>max</w:t>
      </w:r>
      <w:r w:rsidR="00897686">
        <w:t xml:space="preserve">. Based on this definition, much of the research that has found positive effects may fall into a lower intensity domain </w:t>
      </w:r>
      <w:r w:rsidR="00897686">
        <w:fldChar w:fldCharType="begin">
          <w:fldData xml:space="preserve">PEVuZE5vdGU+PENpdGU+PEF1dGhvcj5DaGFuZzwvQXV0aG9yPjxZZWFyPjIwMTI8L1llYXI+PFJl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</w:fldData>
        </w:fldChar>
      </w:r>
      <w:r w:rsidR="0085570D">
        <w:instrText xml:space="preserve"> ADDIN EN.CITE </w:instrText>
      </w:r>
      <w:r w:rsidR="0085570D">
        <w:fldChar w:fldCharType="begin">
          <w:fldData xml:space="preserve">PEVuZE5vdGU+PENpdGU+PEF1dGhvcj5DaGFuZzwvQXV0aG9yPjxZZWFyPjIwMTI8L1llYXI+PFJl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</w:fldData>
        </w:fldChar>
      </w:r>
      <w:r w:rsidR="0085570D">
        <w:instrText xml:space="preserve"> ADDIN EN.CITE.DATA </w:instrText>
      </w:r>
      <w:r w:rsidR="0085570D">
        <w:fldChar w:fldCharType="end"/>
      </w:r>
      <w:r w:rsidR="00897686">
        <w:fldChar w:fldCharType="separate"/>
      </w:r>
      <w:r w:rsidR="0085570D">
        <w:rPr>
          <w:noProof/>
        </w:rPr>
        <w:t>(A. et al., 2013; Chang et al., 2012a; Lucas et al., 2012)</w:t>
      </w:r>
      <w:r w:rsidR="00897686">
        <w:fldChar w:fldCharType="end"/>
      </w:r>
      <w:r w:rsidR="00897686">
        <w:t xml:space="preserve">. </w:t>
      </w:r>
    </w:p>
    <w:p w14:paraId="6B917D7B" w14:textId="77777777" w:rsidR="00897686" w:rsidRPr="00734034" w:rsidRDefault="00897686" w:rsidP="00897686">
      <w:pPr>
        <w:jc w:val="both"/>
        <w:rPr>
          <w:b/>
          <w:i/>
        </w:rPr>
      </w:pPr>
      <w:r w:rsidRPr="00734034">
        <w:rPr>
          <w:b/>
          <w:i/>
        </w:rPr>
        <w:t>Exercise Duration</w:t>
      </w:r>
      <w:r>
        <w:rPr>
          <w:b/>
          <w:i/>
        </w:rPr>
        <w:t xml:space="preserve"> </w:t>
      </w:r>
    </w:p>
    <w:p w14:paraId="4787D809" w14:textId="77777777" w:rsidR="00897686" w:rsidRDefault="00AC0EDD" w:rsidP="00897686">
      <w:pPr>
        <w:jc w:val="both"/>
      </w:pPr>
      <w:r>
        <w:tab/>
      </w:r>
      <w:r w:rsidR="00897686">
        <w:t xml:space="preserve">Exercise duration has also been identified as a potential moderator of executive function performance during exercise. Recent meta analyses found that negative effects were seen in overall cognition when assessed within the first 20 minutes of exercise while positive effects were seen after 20 minutes of exercise </w:t>
      </w:r>
      <w:r w:rsidR="00897686">
        <w:fldChar w:fldCharType="begin">
          <w:fldData xml:space="preserve">PEVuZE5vdGU+PENpdGU+PEF1dGhvcj5DaGFuZzwvQXV0aG9yPjxZZWFyPjIwMTI8L1llYXI+PFJl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</w:fldData>
        </w:fldChar>
      </w:r>
      <w:r w:rsidR="0085570D">
        <w:instrText xml:space="preserve"> ADDIN EN.CITE </w:instrText>
      </w:r>
      <w:r w:rsidR="0085570D">
        <w:fldChar w:fldCharType="begin">
          <w:fldData xml:space="preserve">PEVuZE5vdGU+PENpdGU+PEF1dGhvcj5DaGFuZzwvQXV0aG9yPjxZZWFyPjIwMTI8L1llYXI+PFJl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</w:fldData>
        </w:fldChar>
      </w:r>
      <w:r w:rsidR="0085570D">
        <w:instrText xml:space="preserve"> ADDIN EN.CITE.DATA </w:instrText>
      </w:r>
      <w:r w:rsidR="0085570D">
        <w:fldChar w:fldCharType="end"/>
      </w:r>
      <w:r w:rsidR="00897686">
        <w:fldChar w:fldCharType="separate"/>
      </w:r>
      <w:r w:rsidR="0085570D">
        <w:rPr>
          <w:noProof/>
        </w:rPr>
        <w:t>(Chang et al., 2012a; Lambourne &amp; Tomporowski, 2010)</w:t>
      </w:r>
      <w:r w:rsidR="00897686">
        <w:fldChar w:fldCharType="end"/>
      </w:r>
      <w:r w:rsidR="00897686">
        <w:t xml:space="preserve"> </w:t>
      </w:r>
    </w:p>
    <w:p w14:paraId="4177B0F4" w14:textId="77777777" w:rsidR="00897686" w:rsidRDefault="00AC0EDD" w:rsidP="00897686">
      <w:pPr>
        <w:jc w:val="both"/>
      </w:pPr>
      <w:r>
        <w:tab/>
      </w:r>
      <w:r w:rsidR="00897686">
        <w:t xml:space="preserve">Pesce et al. found a positive effect on cognitive flexibility when cycling at 60% of HRR for 20 minutes </w:t>
      </w:r>
      <w:r w:rsidR="00897686">
        <w:fldChar w:fldCharType="begin"/>
      </w:r>
      <w:r w:rsidR="00150A80">
        <w:instrText xml:space="preserve"> ADDIN EN.CITE &lt;EndNote&gt;&lt;Cite&gt;&lt;Author&gt;Pesce&lt;/Author&gt;&lt;Year&gt;2011&lt;/Year&gt;&lt;RecNum&gt;320&lt;/RecNum&gt;&lt;DisplayText&gt;(Pesce &amp;amp; Audiffren, 2011)&lt;/DisplayText&gt;&lt;record&gt;&lt;rec-number&gt;320&lt;/rec-number&gt;&lt;foreign-keys&gt;&lt;key app="EN" db-id="ed0pap0fdwe0t7eefsqv2frgz5exrx9evsse" timestamp="1561816871"&gt;320&lt;/key&gt;&lt;key app="ENWeb" db-id=""&gt;0&lt;/key&gt;&lt;/foreign-keys&gt;&lt;ref-type name="Journal Article"&gt;17&lt;/ref-type&gt;&lt;contributors&gt;&lt;authors&gt;&lt;author&gt;Pesce, C.&lt;/author&gt;&lt;author&gt;Audiffren, M.&lt;/author&gt;&lt;/authors&gt;&lt;translated-authors&gt;&lt;author&gt;J. Sport Exerc Psychol&lt;/author&gt;&lt;/translated-authors&gt;&lt;/contributors&gt;&lt;auth-address&gt;Department of Human Motion and Sport Science, University of Rome &amp;quot;Foro Italico,&amp;quot; Rome, Italy. FAU - Audiffren, Michel&lt;/auth-address&gt;&lt;titles&gt;&lt;title&gt;Does acute exercise switch off switch costs? A study with younger and older athletes&lt;/title&gt;&lt;secondary-title&gt;Journal of Sport and Exercise Psychology&lt;/secondary-title&gt;&lt;/titles&gt;&lt;periodical&gt;&lt;full-title&gt;Journal of Sport and Exercise Psychology&lt;/full-title&gt;&lt;/periodical&gt;&lt;pages&gt;609-626&lt;/pages&gt;&lt;volume&gt;33&lt;/volume&gt;&lt;number&gt;5&lt;/number&gt;&lt;dates&gt;&lt;year&gt;2011&lt;/year&gt;&lt;pub-dates&gt;&lt;date&gt;20111010 DCOM- 20120210&lt;/date&gt;&lt;/pub-dates&gt;&lt;/dates&gt;&lt;urls&gt;&lt;/urls&gt;&lt;remote-database-provider&gt;2011 Oct&lt;/remote-database-provider&gt;&lt;language&gt;eng&lt;/language&gt;&lt;/record&gt;&lt;/Cite&gt;&lt;/EndNote&gt;</w:instrText>
      </w:r>
      <w:r w:rsidR="00897686">
        <w:fldChar w:fldCharType="separate"/>
      </w:r>
      <w:r w:rsidR="00897686">
        <w:rPr>
          <w:noProof/>
        </w:rPr>
        <w:t>(Pesce &amp; Audiffren, 2011)</w:t>
      </w:r>
      <w:r w:rsidR="00897686">
        <w:fldChar w:fldCharType="end"/>
      </w:r>
      <w:r w:rsidR="00897686">
        <w:t>, while Lucas et al</w:t>
      </w:r>
      <w:r w:rsidR="005B6545">
        <w:t>.</w:t>
      </w:r>
      <w:r w:rsidR="00897686">
        <w:t xml:space="preserve"> found an improvement in inhibitory control during 16 minutes of cycling at moderate intensity (70%HRR) </w:t>
      </w:r>
      <w:r w:rsidR="00897686">
        <w:fldChar w:fldCharType="begin">
          <w:fldData xml:space="preserve">PEVuZE5vdGU+PENpdGU+PEF1dGhvcj5MdWNhczwvQXV0aG9yPjxZZWFyPjIwMTI8L1llYXI+PFJl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=
</w:fldData>
        </w:fldChar>
      </w:r>
      <w:r w:rsidR="00150A80">
        <w:instrText xml:space="preserve"> ADDIN EN.CITE </w:instrText>
      </w:r>
      <w:r w:rsidR="00150A80">
        <w:fldChar w:fldCharType="begin">
          <w:fldData xml:space="preserve">PEVuZE5vdGU+PENpdGU+PEF1dGhvcj5MdWNhczwvQXV0aG9yPjxZZWFyPjIwMTI8L1llYXI+PFJl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=
</w:fldData>
        </w:fldChar>
      </w:r>
      <w:r w:rsidR="00150A80">
        <w:instrText xml:space="preserve"> ADDIN EN.CITE.DATA </w:instrText>
      </w:r>
      <w:r w:rsidR="00150A80">
        <w:fldChar w:fldCharType="end"/>
      </w:r>
      <w:r w:rsidR="00897686">
        <w:fldChar w:fldCharType="separate"/>
      </w:r>
      <w:r w:rsidR="00897686">
        <w:rPr>
          <w:noProof/>
        </w:rPr>
        <w:t>(Lucas et al., 2012)</w:t>
      </w:r>
      <w:r w:rsidR="00897686">
        <w:fldChar w:fldCharType="end"/>
      </w:r>
      <w:r w:rsidR="00897686">
        <w:t>. However, Tempest el al. found that low and high intensity exercise facilitated an improvement in reaction time during an inhibitory control task, however, working memory was decayed during 60 minutes of cycling at high intensity which was determined as 10% above ventilatory threshold</w:t>
      </w:r>
      <w:r w:rsidR="005B6545">
        <w:t xml:space="preserve"> </w:t>
      </w:r>
      <w:r w:rsidR="005B6545">
        <w:fldChar w:fldCharType="begin"/>
      </w:r>
      <w:r w:rsidR="00150A80">
        <w:instrText xml:space="preserve"> ADDIN EN.CITE &lt;EndNote&gt;&lt;Cite&gt;&lt;Author&gt;Tempest&lt;/Author&gt;&lt;Year&gt;2017&lt;/Year&gt;&lt;RecNum&gt;319&lt;/RecNum&gt;&lt;DisplayText&gt;(Tempest et al., 2017)&lt;/DisplayText&gt;&lt;record&gt;&lt;rec-number&gt;319&lt;/rec-number&gt;&lt;foreign-keys&gt;&lt;key app="EN" db-id="ed0pap0fdwe0t7eefsqv2frgz5exrx9evsse" timestamp="1561816869"&gt;319&lt;/key&gt;&lt;key app="ENWeb" db-id=""&gt;0&lt;/key&gt;&lt;/foreign-keys&gt;&lt;ref-type name="Journal Article"&gt;17&lt;/ref-type&gt;&lt;contributors&gt;&lt;authors&gt;&lt;author&gt;Tempest, G. D.&lt;/author&gt;&lt;author&gt;Davranche, K.&lt;/author&gt;&lt;author&gt;Brisswalter, J.&lt;/author&gt;&lt;author&gt;Perrey, S.&lt;/author&gt;&lt;author&gt;Radel, R.&lt;/author&gt;&lt;/authors&gt;&lt;/contributors&gt;&lt;titles&gt;&lt;title&gt;The differential effects of prolonged exercise upon executive function and cerebral oxygenation&lt;/title&gt;&lt;secondary-title&gt;Brain and Cognition&lt;/secondary-title&gt;&lt;/titles&gt;&lt;periodical&gt;&lt;full-title&gt;Brain and cognition&lt;/full-title&gt;&lt;/periodical&gt;&lt;pages&gt;133-141&lt;/pages&gt;&lt;volume&gt;113&lt;/volume&gt;&lt;keywords&gt;&lt;keyword&gt;Prefrontal cortex&lt;/keyword&gt;&lt;keyword&gt;Cognitive control&lt;/keyword&gt;&lt;keyword&gt;Response inhibition&lt;/keyword&gt;&lt;keyword&gt;Working memory&lt;/keyword&gt;&lt;keyword&gt;Near-infrared spectroscopy&lt;/keyword&gt;&lt;keyword&gt;Ventilatory threshold&lt;/keyword&gt;&lt;/keywords&gt;&lt;dates&gt;&lt;year&gt;2017&lt;/year&gt;&lt;pub-dates&gt;&lt;date&gt;2017/04/01/&lt;/date&gt;&lt;/pub-dates&gt;&lt;/dates&gt;&lt;isbn&gt;0278-2626&lt;/isbn&gt;&lt;urls&gt;&lt;related-urls&gt;&lt;url&gt;http://www.sciencedirect.com/science/article/pii/S0278262616301932&lt;/url&gt;&lt;/related-urls&gt;&lt;/urls&gt;&lt;electronic-resource-num&gt;http://dx.doi.org/10.1016/j.bandc.2017.02.001&lt;/electronic-resource-num&gt;&lt;/record&gt;&lt;/Cite&gt;&lt;/EndNote&gt;</w:instrText>
      </w:r>
      <w:r w:rsidR="005B6545">
        <w:fldChar w:fldCharType="separate"/>
      </w:r>
      <w:r w:rsidR="005B6545">
        <w:rPr>
          <w:noProof/>
        </w:rPr>
        <w:t>(Tempest et al., 2017)</w:t>
      </w:r>
      <w:r w:rsidR="005B6545">
        <w:fldChar w:fldCharType="end"/>
      </w:r>
      <w:r w:rsidR="00897686">
        <w:t xml:space="preserve">. </w:t>
      </w:r>
    </w:p>
    <w:p w14:paraId="27CC58C2" w14:textId="77777777" w:rsidR="00897686" w:rsidRDefault="00AC0EDD" w:rsidP="00897686">
      <w:pPr>
        <w:jc w:val="both"/>
      </w:pPr>
      <w:r>
        <w:tab/>
      </w:r>
      <w:r w:rsidR="00897686">
        <w:t>Additionally, Del Giorno et al. found a decrement in working memory when assessed during 30 minutes of cycling at ventilatory threshold</w:t>
      </w:r>
      <w:r w:rsidR="005A40FE">
        <w:t xml:space="preserve"> </w:t>
      </w:r>
      <w:r w:rsidR="00897686">
        <w:fldChar w:fldCharType="begin"/>
      </w:r>
      <w:r w:rsidR="008115C0">
        <w:instrText xml:space="preserve"> ADDIN EN.CITE &lt;EndNote&gt;&lt;Cite&gt;&lt;Author&gt;Del Giorno&lt;/Author&gt;&lt;Year&gt;2010&lt;/Year&gt;&lt;RecNum&gt;75&lt;/RecNum&gt;&lt;DisplayText&gt;(Del Giorno et al., 2010)&lt;/DisplayText&gt;&lt;record&gt;&lt;rec-number&gt;75&lt;/rec-number&gt;&lt;foreign-keys&gt;&lt;key app="EN" db-id="ed0pap0fdwe0t7eefsqv2frgz5exrx9evsse" timestamp="1561816608"&gt;75&lt;/key&gt;&lt;key app="ENWeb" db-id=""&gt;0&lt;/key&gt;&lt;/foreign-keys&gt;&lt;ref-type name="Journal Article"&gt;17&lt;/ref-type&gt;&lt;contributors&gt;&lt;authors&gt;&lt;author&gt;Del Giorno, J. M.&lt;/author&gt;&lt;author&gt;Hall, E. E.&lt;/author&gt;&lt;author&gt;O’Leary, K. C.&lt;/author&gt;&lt;author&gt;Bixby, W. R.&lt;/author&gt;&lt;author&gt;Miller, P. C.&lt;/author&gt;&lt;/authors&gt;&lt;/contributors&gt;&lt;titles&gt;&lt;title&gt;Cognitive function during acute exercise: a test of the transient hypofrontality theory&lt;/title&gt;&lt;secondary-title&gt;Journal of Sport and Exercise Psychology&lt;/secondary-title&gt;&lt;/titles&gt;&lt;periodical&gt;&lt;full-title&gt;Journal of Sport and Exercise Psychology&lt;/full-title&gt;&lt;/periodical&gt;&lt;pages&gt;312-323&lt;/pages&gt;&lt;volume&gt;32&lt;/volume&gt;&lt;number&gt;3&lt;/number&gt;&lt;dates&gt;&lt;year&gt;2010&lt;/year&gt;&lt;/dates&gt;&lt;isbn&gt;0895-2779&lt;/isbn&gt;&lt;urls&gt;&lt;/urls&gt;&lt;/record&gt;&lt;/Cite&gt;&lt;/EndNote&gt;</w:instrText>
      </w:r>
      <w:r w:rsidR="00897686">
        <w:fldChar w:fldCharType="separate"/>
      </w:r>
      <w:r w:rsidR="00897686">
        <w:rPr>
          <w:noProof/>
        </w:rPr>
        <w:t>(Del Giorno et al., 2010)</w:t>
      </w:r>
      <w:r w:rsidR="00897686">
        <w:fldChar w:fldCharType="end"/>
      </w:r>
      <w:r w:rsidR="00897686">
        <w:t>. Dietrich and Sparling also found a decrement in working memory during aerobic exercise</w:t>
      </w:r>
      <w:r w:rsidR="005A40FE">
        <w:t xml:space="preserve"> </w:t>
      </w:r>
      <w:r w:rsidR="00897686">
        <w:fldChar w:fldCharType="begin"/>
      </w:r>
      <w:r w:rsidR="000C4914">
        <w:instrText xml:space="preserve"> ADDIN EN.CITE &lt;EndNote&gt;&lt;Cite&gt;&lt;Author&gt;Dietrich&lt;/Author&gt;&lt;Year&gt;2004&lt;/Year&gt;&lt;RecNum&gt;24&lt;/RecNum&gt;&lt;DisplayText&gt;(Dietrich &amp;amp; Sparling, 2004b)&lt;/DisplayText&gt;&lt;record&gt;&lt;rec-number&gt;24&lt;/rec-number&gt;&lt;foreign-keys&gt;&lt;key app="EN" db-id="ed0pap0fdwe0t7eefsqv2frgz5exrx9evsse" timestamp="1561816496"&gt;24&lt;/key&gt;&lt;/foreign-keys&gt;&lt;ref-type name="Journal Article"&gt;17&lt;/ref-type&gt;&lt;contributors&gt;&lt;authors&gt;&lt;author&gt;Dietrich, A.&lt;/author&gt;&lt;author&gt;Sparling, P. B.&lt;/author&gt;&lt;/authors&gt;&lt;/contributors&gt;&lt;titles&gt;&lt;title&gt;Endurance exercise selectively impairs prefrontal-dependent cognition&lt;/title&gt;&lt;secondary-title&gt;Brain and cognition&lt;/secondary-title&gt;&lt;/titles&gt;&lt;periodical&gt;&lt;full-title&gt;Brain and cognition&lt;/full-title&gt;&lt;/periodical&gt;&lt;pages&gt;516-524&lt;/pages&gt;&lt;volume&gt;55&lt;/volume&gt;&lt;number&gt;3&lt;/number&gt;&lt;dates&gt;&lt;year&gt;2004&lt;/year&gt;&lt;/dates&gt;&lt;publisher&gt;Elsevier&lt;/publisher&gt;&lt;isbn&gt;0278-2626&lt;/isbn&gt;&lt;urls&gt;&lt;/urls&gt;&lt;/record&gt;&lt;/Cite&gt;&lt;/EndNote&gt;</w:instrText>
      </w:r>
      <w:r w:rsidR="00897686">
        <w:fldChar w:fldCharType="separate"/>
      </w:r>
      <w:r w:rsidR="000C4914">
        <w:rPr>
          <w:noProof/>
        </w:rPr>
        <w:t>(Dietrich &amp; Sparling, 2004b)</w:t>
      </w:r>
      <w:r w:rsidR="00897686">
        <w:fldChar w:fldCharType="end"/>
      </w:r>
      <w:r w:rsidR="00897686">
        <w:t>. What it is interesting of note is the difference in study designs. Dietrich and Sparling conducted two experiments. In their first experiment, participants either ran or cycle</w:t>
      </w:r>
      <w:r w:rsidR="005B6545">
        <w:t>d</w:t>
      </w:r>
      <w:r w:rsidR="00897686">
        <w:t xml:space="preserve"> (randomized prior to their trial) at 70% of their age predicted HR</w:t>
      </w:r>
      <w:r w:rsidR="00897686" w:rsidRPr="00997571">
        <w:rPr>
          <w:vertAlign w:val="subscript"/>
        </w:rPr>
        <w:t>max</w:t>
      </w:r>
      <w:r w:rsidR="00897686">
        <w:t xml:space="preserve"> for 45 total minutes, with the working </w:t>
      </w:r>
      <w:r w:rsidR="00897686">
        <w:lastRenderedPageBreak/>
        <w:t xml:space="preserve">memory task being assessed after the first 20 minutes. In both conditions, a decrement in working memory performance was determined by a significant increase in error rate. In their second experiment, they chose the running condition and increased the duration to 65 total minutes and increasing the working memory task to 40 minutes in duration. This experiment also revealed a significant increase in error rate across the duration of exercise compared with a control group as well as throughout each block of trials throughout the duration of exercise.  </w:t>
      </w:r>
    </w:p>
    <w:p w14:paraId="6575D554" w14:textId="77777777" w:rsidR="00897686" w:rsidRDefault="00AC0EDD" w:rsidP="00897686">
      <w:pPr>
        <w:jc w:val="both"/>
      </w:pPr>
      <w:r>
        <w:tab/>
      </w:r>
      <w:r w:rsidR="00897686">
        <w:t>While these findings are similar, they may be the cause for differential findings, as their intensity may not be indicative of high intensity as defined by Browne et al</w:t>
      </w:r>
      <w:r w:rsidR="005B6545">
        <w:t>.</w:t>
      </w:r>
      <w:r w:rsidR="00897686">
        <w:t xml:space="preserve"> </w:t>
      </w:r>
      <w:r w:rsidR="00897686">
        <w:fldChar w:fldCharType="begin">
          <w:fldData xml:space="preserve">PEVuZE5vdGU+PENpdGU+PEF1dGhvcj5Ccm93bmU8L0F1dGhvcj48WWVhcj4yMDE3PC9ZZWFyPjxS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</w:fldData>
        </w:fldChar>
      </w:r>
      <w:r w:rsidR="008115C0">
        <w:instrText xml:space="preserve"> ADDIN EN.CITE </w:instrText>
      </w:r>
      <w:r w:rsidR="008115C0">
        <w:fldChar w:fldCharType="begin">
          <w:fldData xml:space="preserve">PEVuZE5vdGU+PENpdGU+PEF1dGhvcj5Ccm93bmU8L0F1dGhvcj48WWVhcj4yMDE3PC9ZZWFyPjxS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</w:fldData>
        </w:fldChar>
      </w:r>
      <w:r w:rsidR="008115C0">
        <w:instrText xml:space="preserve"> ADDIN EN.CITE.DATA </w:instrText>
      </w:r>
      <w:r w:rsidR="008115C0">
        <w:fldChar w:fldCharType="end"/>
      </w:r>
      <w:r w:rsidR="00897686">
        <w:fldChar w:fldCharType="separate"/>
      </w:r>
      <w:r w:rsidR="00897686">
        <w:rPr>
          <w:noProof/>
        </w:rPr>
        <w:t>(Browne et al., 2017)</w:t>
      </w:r>
      <w:r w:rsidR="00897686">
        <w:fldChar w:fldCharType="end"/>
      </w:r>
      <w:r w:rsidR="00897686">
        <w:t>. These findings seem to contradict those synthesized by Chang et al</w:t>
      </w:r>
      <w:r w:rsidR="005B6545">
        <w:t>.</w:t>
      </w:r>
      <w:r w:rsidR="00897686">
        <w:t xml:space="preserve"> as well as Lambourne and Tomporowski, which may allude to the differences in the type of cognition assessed. Additionally, each of the study designs employed have different in duration, intensity, assessment and modality. Thus, these findings have not elucidated how executive function changes throughout exercise intensity. </w:t>
      </w:r>
    </w:p>
    <w:p w14:paraId="7485E2F6" w14:textId="77777777" w:rsidR="00897686" w:rsidRDefault="00AC0EDD" w:rsidP="00897686">
      <w:pPr>
        <w:jc w:val="both"/>
      </w:pPr>
      <w:r>
        <w:tab/>
      </w:r>
      <w:r w:rsidR="00897686">
        <w:t xml:space="preserve">In sum, simple reaction time and simple decision-making performance is improved during acute aerobic exercise. It is unclear as to executive function tasks during aerobic exercise. Much of the evidence, however, points to a performance decline of executive function during acute aerobic exercise </w:t>
      </w:r>
      <w:r w:rsidR="00897686">
        <w:fldChar w:fldCharType="begin">
          <w:fldData xml:space="preserve">PEVuZE5vdGU+PENpdGU+PEF1dGhvcj5BdWRpZmZyZW48L0F1dGhvcj48WWVhcj4yMDA5PC9ZZWFy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</w:fldData>
        </w:fldChar>
      </w:r>
      <w:r w:rsidR="008115C0">
        <w:instrText xml:space="preserve"> ADDIN EN.CITE </w:instrText>
      </w:r>
      <w:r w:rsidR="008115C0">
        <w:fldChar w:fldCharType="begin">
          <w:fldData xml:space="preserve">PEVuZE5vdGU+PENpdGU+PEF1dGhvcj5BdWRpZmZyZW48L0F1dGhvcj48WWVhcj4yMDA5PC9ZZWFy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</w:fldData>
        </w:fldChar>
      </w:r>
      <w:r w:rsidR="008115C0">
        <w:instrText xml:space="preserve"> ADDIN EN.CITE.DATA </w:instrText>
      </w:r>
      <w:r w:rsidR="008115C0">
        <w:fldChar w:fldCharType="end"/>
      </w:r>
      <w:r w:rsidR="00897686">
        <w:fldChar w:fldCharType="separate"/>
      </w:r>
      <w:r w:rsidR="00897686">
        <w:rPr>
          <w:noProof/>
        </w:rPr>
        <w:t>(Audiffren, 2009; Davranche &amp; McMorris, 2009; Del Giorno et al., 2010; McMorris et al., 2011)</w:t>
      </w:r>
      <w:r w:rsidR="00897686">
        <w:fldChar w:fldCharType="end"/>
      </w:r>
      <w:r w:rsidR="00992D9A">
        <w:t>, specifically at shorter durations</w:t>
      </w:r>
      <w:r w:rsidR="00897686">
        <w:t>.</w:t>
      </w:r>
      <w:r w:rsidR="00992D9A">
        <w:t xml:space="preserve"> Additionally, it seems that higher intensities attenuate executive function performance. D</w:t>
      </w:r>
      <w:r w:rsidR="00897686">
        <w:t>ue to variety of executive function tasks utilized</w:t>
      </w:r>
      <w:r w:rsidR="00992D9A">
        <w:t>,</w:t>
      </w:r>
      <w:r w:rsidR="00897686">
        <w:t xml:space="preserve"> </w:t>
      </w:r>
      <w:r w:rsidR="00992D9A">
        <w:t>ex</w:t>
      </w:r>
      <w:r w:rsidR="00897686">
        <w:t>ercise modalities and intensities used</w:t>
      </w:r>
      <w:r w:rsidR="00992D9A">
        <w:t>;</w:t>
      </w:r>
      <w:r w:rsidR="00897686">
        <w:t xml:space="preserve"> the evidence is unequivocal in determining the relationship between exercise and executive function. </w:t>
      </w:r>
      <w:r w:rsidR="00992D9A">
        <w:t>This gap in the literature is important to elucidate to determine</w:t>
      </w:r>
      <w:r w:rsidR="00897686">
        <w:t xml:space="preserve"> the effect on exercise intensity and executive function and measures that </w:t>
      </w:r>
      <w:r w:rsidR="00897686">
        <w:lastRenderedPageBreak/>
        <w:t xml:space="preserve">may potentially be involved with the alteration of executive function at different exercise </w:t>
      </w:r>
      <w:r w:rsidR="00992D9A">
        <w:t>intensities due to their integration with military, first responder and athletic performance.</w:t>
      </w:r>
    </w:p>
    <w:p w14:paraId="4F60E357" w14:textId="77777777" w:rsidR="00897686" w:rsidRPr="00B41388" w:rsidRDefault="00897686" w:rsidP="00897686">
      <w:pPr>
        <w:jc w:val="center"/>
        <w:rPr>
          <w:b/>
          <w:i/>
          <w:u w:val="single"/>
        </w:rPr>
      </w:pPr>
      <w:r w:rsidRPr="00B41388">
        <w:rPr>
          <w:b/>
          <w:i/>
          <w:u w:val="single"/>
        </w:rPr>
        <w:t>Cognitive Change Models</w:t>
      </w:r>
    </w:p>
    <w:p w14:paraId="52FE50B4" w14:textId="77777777" w:rsidR="00897686" w:rsidRPr="00734034" w:rsidRDefault="00897686" w:rsidP="00897686">
      <w:pPr>
        <w:jc w:val="both"/>
        <w:rPr>
          <w:b/>
          <w:i/>
        </w:rPr>
      </w:pPr>
      <w:r w:rsidRPr="00734034">
        <w:rPr>
          <w:b/>
          <w:i/>
        </w:rPr>
        <w:t>Inverted</w:t>
      </w:r>
      <w:r w:rsidR="00CE0B96">
        <w:rPr>
          <w:b/>
          <w:i/>
        </w:rPr>
        <w:t>-</w:t>
      </w:r>
      <w:r w:rsidRPr="00734034">
        <w:rPr>
          <w:b/>
          <w:i/>
        </w:rPr>
        <w:t xml:space="preserve">U Theory </w:t>
      </w:r>
    </w:p>
    <w:p w14:paraId="016AE9E7" w14:textId="77777777" w:rsidR="00897686" w:rsidRDefault="00AC0EDD" w:rsidP="00897686">
      <w:pPr>
        <w:jc w:val="both"/>
      </w:pPr>
      <w:r>
        <w:tab/>
      </w:r>
      <w:r w:rsidR="00897686">
        <w:t xml:space="preserve">Several models have attempted to understand the </w:t>
      </w:r>
      <w:r w:rsidR="0094555B">
        <w:t xml:space="preserve">relationship </w:t>
      </w:r>
      <w:r w:rsidR="00897686">
        <w:t>between cognition and exercise. In its essence, these models have attempted to tie two fundamental principles that are evoked from the interaction of exercise and cognition, stress and arousal. Stress and arousal are intrinsically linked, which has caused difficulty in determining their individual components</w:t>
      </w:r>
      <w:r w:rsidR="00681FB7">
        <w:t xml:space="preserve"> </w:t>
      </w:r>
      <w:r w:rsidR="00897686">
        <w:fldChar w:fldCharType="begin"/>
      </w:r>
      <w:r w:rsidR="00150A80">
        <w:instrText xml:space="preserve"> ADDIN EN.CITE &lt;EndNote&gt;&lt;Cite&gt;&lt;Author&gt;Yerkes&lt;/Author&gt;&lt;Year&gt;1908&lt;/Year&gt;&lt;RecNum&gt;150&lt;/RecNum&gt;&lt;DisplayText&gt;(Yerkes &amp;amp; Dodson, 1908)&lt;/DisplayText&gt;&lt;record&gt;&lt;rec-number&gt;150&lt;/rec-number&gt;&lt;foreign-keys&gt;&lt;key app="EN" db-id="ed0pap0fdwe0t7eefsqv2frgz5exrx9evsse" timestamp="1561816767"&gt;150&lt;/key&gt;&lt;/foreign-keys&gt;&lt;ref-type name="Journal Article"&gt;17&lt;/ref-type&gt;&lt;contributors&gt;&lt;authors&gt;&lt;author&gt;Yerkes, Robert M.&lt;/author&gt;&lt;author&gt;Dodson, John D.&lt;/author&gt;&lt;/authors&gt;&lt;/contributors&gt;&lt;titles&gt;&lt;title&gt;The relation of strength of stimulus to rapidity of habit‐formation&lt;/title&gt;&lt;secondary-title&gt;Journal of Comparative Neurology and Psychology&lt;/secondary-title&gt;&lt;/titles&gt;&lt;periodical&gt;&lt;full-title&gt;Journal of Comparative Neurology and Psychology&lt;/full-title&gt;&lt;/periodical&gt;&lt;pages&gt;459-482&lt;/pages&gt;&lt;volume&gt;18&lt;/volume&gt;&lt;number&gt;5&lt;/number&gt;&lt;dates&gt;&lt;year&gt;1908&lt;/year&gt;&lt;/dates&gt;&lt;pub-location&gt;Philadelphia&lt;/pub-location&gt;&lt;isbn&gt;0092-7015&lt;/isbn&gt;&lt;urls&gt;&lt;/urls&gt;&lt;electronic-resource-num&gt;10.1002/cne.920180503&lt;/electronic-resource-num&gt;&lt;/record&gt;&lt;/Cite&gt;&lt;/EndNote&gt;</w:instrText>
      </w:r>
      <w:r w:rsidR="00897686">
        <w:fldChar w:fldCharType="separate"/>
      </w:r>
      <w:r w:rsidR="00897686">
        <w:rPr>
          <w:noProof/>
        </w:rPr>
        <w:t>(Yerkes &amp; Dodson, 1908)</w:t>
      </w:r>
      <w:r w:rsidR="00897686">
        <w:fldChar w:fldCharType="end"/>
      </w:r>
      <w:r w:rsidR="00681FB7">
        <w:t xml:space="preserve"> as b</w:t>
      </w:r>
      <w:r w:rsidR="00897686">
        <w:t>oth are aspects of the mobilization of energy within the human body. It’s been proposed that stress is a response governed by hormonal influence while arousal is guided by cortical or autonomic responses. This interlinking between these two important components of both exercise and cognition has proven difficult to understand. Thus, there have been a few primary models aimed at elucidating this relationship.</w:t>
      </w:r>
    </w:p>
    <w:p w14:paraId="7D9BF498" w14:textId="77777777" w:rsidR="00897686" w:rsidRDefault="00AC0EDD" w:rsidP="00897686">
      <w:pPr>
        <w:jc w:val="both"/>
      </w:pPr>
      <w:r>
        <w:tab/>
      </w:r>
      <w:r w:rsidR="00897686">
        <w:t xml:space="preserve">The inverted-U hypothesis, which began initially to understand human arousal, shifted to an attempt to also understand the complex interaction within cognition and exercise. In its essence, the inverted-U hypothesis suggests that exercise will influence the effect of cognitive performance, such that moderate intensity will elicit the greatest benefit from a cognitive performance standpoint </w:t>
      </w:r>
      <w:r w:rsidR="00897686">
        <w:fldChar w:fldCharType="begin"/>
      </w:r>
      <w:r w:rsidR="0085570D">
        <w:instrText xml:space="preserve"> ADDIN EN.CITE &lt;EndNote&gt;&lt;Cite&gt;&lt;Author&gt;Chang&lt;/Author&gt;&lt;Year&gt;2012&lt;/Year&gt;&lt;RecNum&gt;310&lt;/RecNum&gt;&lt;DisplayText&gt;(Chang et al., 2012a)&lt;/DisplayText&gt;&lt;record&gt;&lt;rec-number&gt;310&lt;/rec-number&gt;&lt;foreign-keys&gt;&lt;key app="EN" db-id="ed0pap0fdwe0t7eefsqv2frgz5exrx9evsse" timestamp="1561816858"&gt;310&lt;/key&gt;&lt;key app="ENWeb" db-id=""&gt;0&lt;/key&gt;&lt;/foreign-keys&gt;&lt;ref-type name="Journal Article"&gt;17&lt;/ref-type&gt;&lt;contributors&gt;&lt;authors&gt;&lt;author&gt;Chang, Y. K.&lt;/author&gt;&lt;author&gt;Labban, J. D.&lt;/author&gt;&lt;author&gt;Gapin, J. I.&lt;/author&gt;&lt;author&gt;Etnier, J. L.&lt;/author&gt;&lt;/authors&gt;&lt;/contributors&gt;&lt;titles&gt;&lt;title&gt;The effects of acute exercise on cognitive performance: A meta-analysis&lt;/title&gt;&lt;secondary-title&gt;Brain Research&lt;/secondary-title&gt;&lt;/titles&gt;&lt;periodical&gt;&lt;full-title&gt;Brain research&lt;/full-title&gt;&lt;/periodical&gt;&lt;pages&gt;87-101&lt;/pages&gt;&lt;volume&gt;1453&lt;/volume&gt;&lt;keywords&gt;&lt;keyword&gt;Exercise&lt;/keyword&gt;&lt;keyword&gt;Cognition&lt;/keyword&gt;&lt;keyword&gt;Fitness&lt;/keyword&gt;&lt;keyword&gt;Aerobic&lt;/keyword&gt;&lt;keyword&gt;Review&lt;/keyword&gt;&lt;/keywords&gt;&lt;dates&gt;&lt;year&gt;2012&lt;/year&gt;&lt;pub-dates&gt;&lt;date&gt;2012/05/09/&lt;/date&gt;&lt;/pub-dates&gt;&lt;/dates&gt;&lt;isbn&gt;0006-8993&lt;/isbn&gt;&lt;urls&gt;&lt;related-urls&gt;&lt;url&gt;http://www.sciencedirect.com/science/article/pii/S0006899312004003&lt;/url&gt;&lt;/related-urls&gt;&lt;/urls&gt;&lt;electronic-resource-num&gt;http://dx.doi.org/10.1016/j.brainres.2012.02.068&lt;/electronic-resource-num&gt;&lt;/record&gt;&lt;/Cite&gt;&lt;/EndNote&gt;</w:instrText>
      </w:r>
      <w:r w:rsidR="00897686">
        <w:fldChar w:fldCharType="separate"/>
      </w:r>
      <w:r w:rsidR="0085570D">
        <w:rPr>
          <w:noProof/>
        </w:rPr>
        <w:t>(Chang et al., 2012a)</w:t>
      </w:r>
      <w:r w:rsidR="00897686">
        <w:fldChar w:fldCharType="end"/>
      </w:r>
      <w:r w:rsidR="00897686">
        <w:t>. In 1908, Yerkes and Dodson performed an experiment on mice under three conditions. Specifically, they varied the levels of electric shock to the mice in an effort for the mice to perform a task</w:t>
      </w:r>
      <w:r w:rsidR="00681FB7">
        <w:t xml:space="preserve"> </w:t>
      </w:r>
      <w:r w:rsidR="00897686">
        <w:fldChar w:fldCharType="begin"/>
      </w:r>
      <w:r w:rsidR="00150A80">
        <w:instrText xml:space="preserve"> ADDIN EN.CITE &lt;EndNote&gt;&lt;Cite&gt;&lt;Author&gt;Yerkes&lt;/Author&gt;&lt;Year&gt;1908&lt;/Year&gt;&lt;RecNum&gt;150&lt;/RecNum&gt;&lt;DisplayText&gt;(Yerkes &amp;amp; Dodson, 1908)&lt;/DisplayText&gt;&lt;record&gt;&lt;rec-number&gt;150&lt;/rec-number&gt;&lt;foreign-keys&gt;&lt;key app="EN" db-id="ed0pap0fdwe0t7eefsqv2frgz5exrx9evsse" timestamp="1561816767"&gt;150&lt;/key&gt;&lt;/foreign-keys&gt;&lt;ref-type name="Journal Article"&gt;17&lt;/ref-type&gt;&lt;contributors&gt;&lt;authors&gt;&lt;author&gt;Yerkes, Robert M.&lt;/author&gt;&lt;author&gt;Dodson, John D.&lt;/author&gt;&lt;/authors&gt;&lt;/contributors&gt;&lt;titles&gt;&lt;title&gt;The relation of strength of stimulus to rapidity of habit‐formation&lt;/title&gt;&lt;secondary-title&gt;Journal of Comparative Neurology and Psychology&lt;/secondary-title&gt;&lt;/titles&gt;&lt;periodical&gt;&lt;full-title&gt;Journal of Comparative Neurology and Psychology&lt;/full-title&gt;&lt;/periodical&gt;&lt;pages&gt;459-482&lt;/pages&gt;&lt;volume&gt;18&lt;/volume&gt;&lt;number&gt;5&lt;/number&gt;&lt;dates&gt;&lt;year&gt;1908&lt;/year&gt;&lt;/dates&gt;&lt;pub-location&gt;Philadelphia&lt;/pub-location&gt;&lt;isbn&gt;0092-7015&lt;/isbn&gt;&lt;urls&gt;&lt;/urls&gt;&lt;electronic-resource-num&gt;10.1002/cne.920180503&lt;/electronic-resource-num&gt;&lt;/record&gt;&lt;/Cite&gt;&lt;/EndNote&gt;</w:instrText>
      </w:r>
      <w:r w:rsidR="00897686">
        <w:fldChar w:fldCharType="separate"/>
      </w:r>
      <w:r w:rsidR="00897686">
        <w:rPr>
          <w:noProof/>
        </w:rPr>
        <w:t>(Yerkes &amp; Dodson, 1908)</w:t>
      </w:r>
      <w:r w:rsidR="00897686">
        <w:fldChar w:fldCharType="end"/>
      </w:r>
      <w:r w:rsidR="00897686">
        <w:t xml:space="preserve">. Their findings exhibited that when stimulation can be increased to elicit an improvement in performance (to a given threshold), however, once past that threshold, performance deteriorates </w:t>
      </w:r>
      <w:r w:rsidR="00897686">
        <w:fldChar w:fldCharType="begin"/>
      </w:r>
      <w:r w:rsidR="00150A80">
        <w:instrText xml:space="preserve"> ADDIN EN.CITE &lt;EndNote&gt;&lt;Cite&gt;&lt;Author&gt;Mair&lt;/Author&gt;&lt;Year&gt;2011&lt;/Year&gt;&lt;RecNum&gt;177&lt;/RecNum&gt;&lt;DisplayText&gt;(Mair, Onos, &amp;amp; Hembrook, 2011)&lt;/DisplayText&gt;&lt;record&gt;&lt;rec-number&gt;177&lt;/rec-number&gt;&lt;foreign-keys&gt;&lt;key app="EN" db-id="ed0pap0fdwe0t7eefsqv2frgz5exrx9evsse" timestamp="1561816778"&gt;177&lt;/key&gt;&lt;/foreign-keys&gt;&lt;ref-type name="Journal Article"&gt;17&lt;/ref-type&gt;&lt;contributors&gt;&lt;authors&gt;&lt;author&gt;Mair, R. G.&lt;/author&gt;&lt;author&gt;Onos, K. D.&lt;/author&gt;&lt;author&gt;Hembrook, J. R.&lt;/author&gt;&lt;/authors&gt;&lt;/contributors&gt;&lt;auth-address&gt;Department of Psychology, University of New Hampshire.&lt;/auth-address&gt;&lt;titles&gt;&lt;title&gt;Cognitive activation by central thalamic stimulation: the yerkes-dodson law revisited&lt;/title&gt;&lt;secondary-title&gt;Dose Response&lt;/secondary-title&gt;&lt;alt-title&gt;Dose-response : a publication of International Hormesis Society&lt;/alt-title&gt;&lt;/titles&gt;&lt;periodical&gt;&lt;full-title&gt;Dose Response&lt;/full-title&gt;&lt;abbr-1&gt;Dose-response : a publication of International Hormesis Society&lt;/abbr-1&gt;&lt;/periodical&gt;&lt;alt-periodical&gt;&lt;full-title&gt;Dose Response&lt;/full-title&gt;&lt;abbr-1&gt;Dose-response : a publication of International Hormesis Society&lt;/abbr-1&gt;&lt;/alt-periodical&gt;&lt;pages&gt;313-31&lt;/pages&gt;&lt;volume&gt;9&lt;/volume&gt;&lt;number&gt;3&lt;/number&gt;&lt;edition&gt;2011/10/21&lt;/edition&gt;&lt;keywords&gt;&lt;keyword&gt;Arousal&lt;/keyword&gt;&lt;keyword&gt;Deep brain stimulation&lt;/keyword&gt;&lt;keyword&gt;Intralaminar nuclei&lt;/keyword&gt;&lt;keyword&gt;Inverted-U&lt;/keyword&gt;&lt;keyword&gt;Memory&lt;/keyword&gt;&lt;/keywords&gt;&lt;dates&gt;&lt;year&gt;2011&lt;/year&gt;&lt;/dates&gt;&lt;isbn&gt;1559-3258&lt;/isbn&gt;&lt;accession-num&gt;22013395&lt;/accession-num&gt;&lt;urls&gt;&lt;/urls&gt;&lt;custom2&gt;PMC3186927&lt;/custom2&gt;&lt;electronic-resource-num&gt;10.2203/dose-response.10-017.Mair&lt;/electronic-resource-num&gt;&lt;remote-database-provider&gt;NLM&lt;/remote-database-provider&gt;&lt;language&gt;eng&lt;/language&gt;&lt;/record&gt;&lt;/Cite&gt;&lt;/EndNote&gt;</w:instrText>
      </w:r>
      <w:r w:rsidR="00897686">
        <w:fldChar w:fldCharType="separate"/>
      </w:r>
      <w:r w:rsidR="00897686">
        <w:rPr>
          <w:noProof/>
        </w:rPr>
        <w:t>(Mair, Onos, &amp; Hembrook, 2011)</w:t>
      </w:r>
      <w:r w:rsidR="00897686">
        <w:fldChar w:fldCharType="end"/>
      </w:r>
      <w:r w:rsidR="00897686">
        <w:t xml:space="preserve">. Thus, at a given level of arousal, cognitive performance may increase until a point in which that arousal becomes </w:t>
      </w:r>
      <w:r w:rsidR="00897686">
        <w:lastRenderedPageBreak/>
        <w:t>to great and a given cognitive outcome then deteriorates back to baseline (forming an Inverted-U). At optimal levels of performance stress is then minimized and performance is increased while at suboptimal levels performance decreases due to a successive increase in stress</w:t>
      </w:r>
      <w:r w:rsidR="00E412FC">
        <w:t xml:space="preserve"> </w:t>
      </w:r>
      <w:r w:rsidR="00897686">
        <w:fldChar w:fldCharType="begin"/>
      </w:r>
      <w:r w:rsidR="008115C0">
        <w:instrText xml:space="preserve"> ADDIN EN.CITE &lt;EndNote&gt;&lt;Cite&gt;&lt;Author&gt;Sanders&lt;/Author&gt;&lt;Year&gt;1983&lt;/Year&gt;&lt;RecNum&gt;117&lt;/RecNum&gt;&lt;DisplayText&gt;(Sanders, 1983)&lt;/DisplayText&gt;&lt;record&gt;&lt;rec-number&gt;117&lt;/rec-number&gt;&lt;foreign-keys&gt;&lt;key app="EN" db-id="ed0pap0fdwe0t7eefsqv2frgz5exrx9evsse" timestamp="1561816689"&gt;117&lt;/key&gt;&lt;/foreign-keys&gt;&lt;ref-type name="Journal Article"&gt;17&lt;/ref-type&gt;&lt;contributors&gt;&lt;authors&gt;&lt;author&gt;Sanders, A. F.&lt;/author&gt;&lt;/authors&gt;&lt;/contributors&gt;&lt;titles&gt;&lt;title&gt;Towards a model of stress and human performance&lt;/title&gt;&lt;secondary-title&gt;Acta psychologica&lt;/secondary-title&gt;&lt;/titles&gt;&lt;periodical&gt;&lt;full-title&gt;Acta Psychologica&lt;/full-title&gt;&lt;/periodical&gt;&lt;pages&gt;61-97&lt;/pages&gt;&lt;volume&gt;53&lt;/volume&gt;&lt;number&gt;1&lt;/number&gt;&lt;dates&gt;&lt;year&gt;1983&lt;/year&gt;&lt;/dates&gt;&lt;publisher&gt;Elsevier&lt;/publisher&gt;&lt;isbn&gt;0001-6918&lt;/isbn&gt;&lt;urls&gt;&lt;/urls&gt;&lt;/record&gt;&lt;/Cite&gt;&lt;/EndNote&gt;</w:instrText>
      </w:r>
      <w:r w:rsidR="00897686">
        <w:fldChar w:fldCharType="separate"/>
      </w:r>
      <w:r w:rsidR="00897686">
        <w:rPr>
          <w:noProof/>
        </w:rPr>
        <w:t>(Sanders, 1983)</w:t>
      </w:r>
      <w:r w:rsidR="00897686">
        <w:fldChar w:fldCharType="end"/>
      </w:r>
      <w:r w:rsidR="00897686">
        <w:t xml:space="preserve">. However, this would imply that an increase of demanding tasks would then facilitate a lower optimal level of arousal. </w:t>
      </w:r>
    </w:p>
    <w:p w14:paraId="63035577" w14:textId="77777777" w:rsidR="00E412FC" w:rsidRDefault="00AC0EDD" w:rsidP="00897686">
      <w:pPr>
        <w:jc w:val="both"/>
      </w:pPr>
      <w:r>
        <w:tab/>
      </w:r>
      <w:r w:rsidR="00897686">
        <w:t xml:space="preserve">However, studies assessing neurotrophic responses (e.g. brain derived neurotrophic factor) have shown significantly higher levels to high intensity exercise versus low intensity exercise. However, if this model is true, then it contradicts the findings presented by Chang et al. As a reminder, Chang et al. found an overall positive effect of cognitive performance when assessed during exercise at hard (d = .130) and maximal (d = .138) exercise, with the highest response occurring via executive function tasks (d = .260). </w:t>
      </w:r>
    </w:p>
    <w:p w14:paraId="11F2B157" w14:textId="77777777" w:rsidR="00897686" w:rsidRPr="00734034" w:rsidRDefault="00897686" w:rsidP="00897686">
      <w:pPr>
        <w:jc w:val="both"/>
        <w:rPr>
          <w:b/>
          <w:i/>
        </w:rPr>
      </w:pPr>
      <w:r w:rsidRPr="00734034">
        <w:rPr>
          <w:b/>
          <w:i/>
        </w:rPr>
        <w:t xml:space="preserve">Cognitive Energetic Model </w:t>
      </w:r>
    </w:p>
    <w:p w14:paraId="268A1ACB" w14:textId="77777777" w:rsidR="00897686" w:rsidRDefault="00AC0EDD" w:rsidP="00897686">
      <w:pPr>
        <w:jc w:val="both"/>
      </w:pPr>
      <w:r>
        <w:tab/>
      </w:r>
      <w:r w:rsidR="00897686">
        <w:t xml:space="preserve">More recently, the cognitive energetic model </w:t>
      </w:r>
      <w:r w:rsidR="00C5258A">
        <w:t>was proposed to explain</w:t>
      </w:r>
      <w:r w:rsidR="00897686">
        <w:t xml:space="preserve"> this complex relationship </w:t>
      </w:r>
      <w:r w:rsidR="0084711F">
        <w:t xml:space="preserve">by </w:t>
      </w:r>
      <w:r w:rsidR="004A2849">
        <w:t xml:space="preserve">accounting for </w:t>
      </w:r>
      <w:r w:rsidR="0084711F">
        <w:t>stress</w:t>
      </w:r>
      <w:r w:rsidR="004A2849">
        <w:t xml:space="preserve"> and </w:t>
      </w:r>
      <w:r w:rsidR="0084711F">
        <w:t>arousal</w:t>
      </w:r>
      <w:r w:rsidR="004A2849">
        <w:t xml:space="preserve">, coupled with cognition and exercise </w:t>
      </w:r>
      <w:r w:rsidR="00897686">
        <w:fldChar w:fldCharType="begin"/>
      </w:r>
      <w:r w:rsidR="008115C0">
        <w:instrText xml:space="preserve"> ADDIN EN.CITE &lt;EndNote&gt;&lt;Cite&gt;&lt;Author&gt;Sanders&lt;/Author&gt;&lt;Year&gt;1983&lt;/Year&gt;&lt;RecNum&gt;117&lt;/RecNum&gt;&lt;DisplayText&gt;(Sanders, 1983)&lt;/DisplayText&gt;&lt;record&gt;&lt;rec-number&gt;117&lt;/rec-number&gt;&lt;foreign-keys&gt;&lt;key app="EN" db-id="ed0pap0fdwe0t7eefsqv2frgz5exrx9evsse" timestamp="1561816689"&gt;117&lt;/key&gt;&lt;/foreign-keys&gt;&lt;ref-type name="Journal Article"&gt;17&lt;/ref-type&gt;&lt;contributors&gt;&lt;authors&gt;&lt;author&gt;Sanders, A. F.&lt;/author&gt;&lt;/authors&gt;&lt;/contributors&gt;&lt;titles&gt;&lt;title&gt;Towards a model of stress and human performance&lt;/title&gt;&lt;secondary-title&gt;Acta psychologica&lt;/secondary-title&gt;&lt;/titles&gt;&lt;periodical&gt;&lt;full-title&gt;Acta Psychologica&lt;/full-title&gt;&lt;/periodical&gt;&lt;pages&gt;61-97&lt;/pages&gt;&lt;volume&gt;53&lt;/volume&gt;&lt;number&gt;1&lt;/number&gt;&lt;dates&gt;&lt;year&gt;1983&lt;/year&gt;&lt;/dates&gt;&lt;publisher&gt;Elsevier&lt;/publisher&gt;&lt;isbn&gt;0001-6918&lt;/isbn&gt;&lt;urls&gt;&lt;/urls&gt;&lt;/record&gt;&lt;/Cite&gt;&lt;/EndNote&gt;</w:instrText>
      </w:r>
      <w:r w:rsidR="00897686">
        <w:fldChar w:fldCharType="separate"/>
      </w:r>
      <w:r w:rsidR="00897686">
        <w:rPr>
          <w:noProof/>
        </w:rPr>
        <w:t>(Sanders, 1983)</w:t>
      </w:r>
      <w:r w:rsidR="00897686">
        <w:fldChar w:fldCharType="end"/>
      </w:r>
      <w:r w:rsidR="00897686">
        <w:t xml:space="preserve">. Specifically, Sanders determined that the entrance of stress occurs if effort is either overloaded or falls short to adjust the energy requirements of the body. Thus, stress and effort work together to attempt to facilitate equilibrium at high energetic demands. </w:t>
      </w:r>
    </w:p>
    <w:p w14:paraId="1B329C77" w14:textId="77777777" w:rsidR="00897686" w:rsidRDefault="00AC0EDD" w:rsidP="00897686">
      <w:pPr>
        <w:jc w:val="both"/>
      </w:pPr>
      <w:r>
        <w:tab/>
      </w:r>
      <w:r w:rsidR="00897686">
        <w:t xml:space="preserve">Sanders’ theory lies within three mechanisms: Arousal, activation and effort </w:t>
      </w:r>
      <w:r w:rsidR="00897686">
        <w:fldChar w:fldCharType="begin">
          <w:fldData xml:space="preserve">PEVuZE5vdGU+PENpdGU+PEF1dGhvcj5EaWV0cmljaDwvQXV0aG9yPjxZZWFyPjIwMDg8L1llYXI+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</w:fldData>
        </w:fldChar>
      </w:r>
      <w:r w:rsidR="008115C0">
        <w:instrText xml:space="preserve"> ADDIN EN.CITE </w:instrText>
      </w:r>
      <w:r w:rsidR="008115C0">
        <w:fldChar w:fldCharType="begin">
          <w:fldData xml:space="preserve">PEVuZE5vdGU+PENpdGU+PEF1dGhvcj5EaWV0cmljaDwvQXV0aG9yPjxZZWFyPjIwMDg8L1llYXI+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</w:fldData>
        </w:fldChar>
      </w:r>
      <w:r w:rsidR="008115C0">
        <w:instrText xml:space="preserve"> ADDIN EN.CITE.DATA </w:instrText>
      </w:r>
      <w:r w:rsidR="008115C0">
        <w:fldChar w:fldCharType="end"/>
      </w:r>
      <w:r w:rsidR="00897686">
        <w:fldChar w:fldCharType="separate"/>
      </w:r>
      <w:r w:rsidR="00897686">
        <w:rPr>
          <w:noProof/>
        </w:rPr>
        <w:t>(Dietrich, 2008; Sanders, 1983)</w:t>
      </w:r>
      <w:r w:rsidR="00897686">
        <w:fldChar w:fldCharType="end"/>
      </w:r>
      <w:r w:rsidR="00897686">
        <w:t xml:space="preserve">. These three components rely on the aspect of arousal and activation being intertwined, which while they act concurrently, they are independent in their characteristics. For instance, Sanders’ model implies that an acute bout of exercise increases both arousal and activation, modulating both sensory input and motor output. While this is in part true, there is also a time in which activation may be more specific and occur not in line with arousal, such that </w:t>
      </w:r>
      <w:r w:rsidR="00897686">
        <w:lastRenderedPageBreak/>
        <w:t>activation refers to the ability of the system to engage motor processes while arousal acts as a stress response via the endocrine system</w:t>
      </w:r>
      <w:r w:rsidR="00897686">
        <w:fldChar w:fldCharType="begin"/>
      </w:r>
      <w:r w:rsidR="00150A80">
        <w:instrText xml:space="preserve"> ADDIN EN.CITE &lt;EndNote&gt;&lt;Cite&gt;&lt;Author&gt;Dietrich&lt;/Author&gt;&lt;Year&gt;2011&lt;/Year&gt;&lt;RecNum&gt;313&lt;/RecNum&gt;&lt;DisplayText&gt;(Dietrich &amp;amp; Audiffren, 2011)&lt;/DisplayText&gt;&lt;record&gt;&lt;rec-number&gt;313&lt;/rec-number&gt;&lt;foreign-keys&gt;&lt;key app="EN" db-id="ed0pap0fdwe0t7eefsqv2frgz5exrx9evsse" timestamp="1561816860"&gt;313&lt;/key&gt;&lt;key app="ENWeb" db-id=""&gt;0&lt;/key&gt;&lt;/foreign-keys&gt;&lt;ref-type name="Journal Article"&gt;17&lt;/ref-type&gt;&lt;contributors&gt;&lt;authors&gt;&lt;author&gt;Dietrich, A.&lt;/author&gt;&lt;author&gt;Audiffren, M.&lt;/author&gt;&lt;/authors&gt;&lt;/contributors&gt;&lt;titles&gt;&lt;title&gt;The reticular-activating hypofrontality (RAH) model of acute exercise&lt;/title&gt;&lt;secondary-title&gt;Neuroscience &amp;amp; Biobehavioral Reviews&lt;/secondary-title&gt;&lt;/titles&gt;&lt;periodical&gt;&lt;full-title&gt;Neuroscience &amp;amp; Biobehavioral Reviews&lt;/full-title&gt;&lt;/periodical&gt;&lt;pages&gt;1305-1325&lt;/pages&gt;&lt;volume&gt;35&lt;/volume&gt;&lt;number&gt;6&lt;/number&gt;&lt;dates&gt;&lt;year&gt;2011&lt;/year&gt;&lt;/dates&gt;&lt;publisher&gt;Elsevier&lt;/publisher&gt;&lt;isbn&gt;0149-7634&lt;/isbn&gt;&lt;urls&gt;&lt;/urls&gt;&lt;/record&gt;&lt;/Cite&gt;&lt;/EndNote&gt;</w:instrText>
      </w:r>
      <w:r w:rsidR="00897686">
        <w:fldChar w:fldCharType="separate"/>
      </w:r>
      <w:r w:rsidR="00897686">
        <w:rPr>
          <w:noProof/>
        </w:rPr>
        <w:t>(Dietrich &amp; Audiffren, 2011)</w:t>
      </w:r>
      <w:r w:rsidR="00897686">
        <w:fldChar w:fldCharType="end"/>
      </w:r>
      <w:r w:rsidR="00897686">
        <w:t xml:space="preserve">. </w:t>
      </w:r>
    </w:p>
    <w:p w14:paraId="7FA935FA" w14:textId="77777777" w:rsidR="00897686" w:rsidRPr="00734034" w:rsidRDefault="00897686" w:rsidP="00897686">
      <w:pPr>
        <w:jc w:val="both"/>
        <w:rPr>
          <w:b/>
          <w:i/>
        </w:rPr>
      </w:pPr>
      <w:r w:rsidRPr="00734034">
        <w:rPr>
          <w:b/>
          <w:i/>
        </w:rPr>
        <w:t xml:space="preserve">Reticular Activating Hypofrontality (RAH) Theory </w:t>
      </w:r>
    </w:p>
    <w:p w14:paraId="1988B33B" w14:textId="77777777" w:rsidR="00897686" w:rsidRPr="00C83571" w:rsidRDefault="00AC0EDD" w:rsidP="00897686">
      <w:pPr>
        <w:jc w:val="both"/>
      </w:pPr>
      <w:r>
        <w:tab/>
      </w:r>
      <w:r w:rsidR="00897686">
        <w:t>Dietrich and Sparling (2004) investigated the effects of aerobic exercise on two different cognitive tasks. In each experiment, they found that the task which examined executive function elicited a decrement in performance while the task that assessed general intellect was unaffected. The complexity of the brain underscores the impact of it on human performance. Each test assessed in the study required sustained mental effort and no participants reported a significant difference in task difficulty</w:t>
      </w:r>
      <w:r w:rsidR="00681FB7">
        <w:t xml:space="preserve"> </w:t>
      </w:r>
      <w:r w:rsidR="00897686">
        <w:fldChar w:fldCharType="begin"/>
      </w:r>
      <w:r w:rsidR="000C4914">
        <w:instrText xml:space="preserve"> ADDIN EN.CITE &lt;EndNote&gt;&lt;Cite&gt;&lt;Author&gt;Dietrich&lt;/Author&gt;&lt;Year&gt;2004&lt;/Year&gt;&lt;RecNum&gt;24&lt;/RecNum&gt;&lt;DisplayText&gt;(Dietrich &amp;amp; Sparling, 2004b)&lt;/DisplayText&gt;&lt;record&gt;&lt;rec-number&gt;24&lt;/rec-number&gt;&lt;foreign-keys&gt;&lt;key app="EN" db-id="ed0pap0fdwe0t7eefsqv2frgz5exrx9evsse" timestamp="1561816496"&gt;24&lt;/key&gt;&lt;/foreign-keys&gt;&lt;ref-type name="Journal Article"&gt;17&lt;/ref-type&gt;&lt;contributors&gt;&lt;authors&gt;&lt;author&gt;Dietrich, A.&lt;/author&gt;&lt;author&gt;Sparling, P. B.&lt;/author&gt;&lt;/authors&gt;&lt;/contributors&gt;&lt;titles&gt;&lt;title&gt;Endurance exercise selectively impairs prefrontal-dependent cognition&lt;/title&gt;&lt;secondary-title&gt;Brain and cognition&lt;/secondary-title&gt;&lt;/titles&gt;&lt;periodical&gt;&lt;full-title&gt;Brain and cognition&lt;/full-title&gt;&lt;/periodical&gt;&lt;pages&gt;516-524&lt;/pages&gt;&lt;volume&gt;55&lt;/volume&gt;&lt;number&gt;3&lt;/number&gt;&lt;dates&gt;&lt;year&gt;2004&lt;/year&gt;&lt;/dates&gt;&lt;publisher&gt;Elsevier&lt;/publisher&gt;&lt;isbn&gt;0278-2626&lt;/isbn&gt;&lt;urls&gt;&lt;/urls&gt;&lt;/record&gt;&lt;/Cite&gt;&lt;/EndNote&gt;</w:instrText>
      </w:r>
      <w:r w:rsidR="00897686">
        <w:fldChar w:fldCharType="separate"/>
      </w:r>
      <w:r w:rsidR="000C4914">
        <w:rPr>
          <w:noProof/>
        </w:rPr>
        <w:t>(Dietrich &amp; Sparling, 2004b)</w:t>
      </w:r>
      <w:r w:rsidR="00897686">
        <w:fldChar w:fldCharType="end"/>
      </w:r>
      <w:r w:rsidR="00897686">
        <w:t xml:space="preserve">. Thus, two tests that seemingly were the same in difficulty and length facilitated controversial results. </w:t>
      </w:r>
      <w:r w:rsidR="00BD6E7E">
        <w:t>This</w:t>
      </w:r>
      <w:r w:rsidR="00897686">
        <w:t xml:space="preserve"> is in many ways, why the two models seemed on the surface to represent fundamental operational mechanisms to explain cognition and exercise, yet this, along with several other findings, directly conflict with their theories.</w:t>
      </w:r>
    </w:p>
    <w:p w14:paraId="2C509834" w14:textId="77777777" w:rsidR="00897686" w:rsidRDefault="00AC0EDD" w:rsidP="00897686">
      <w:pPr>
        <w:jc w:val="both"/>
      </w:pPr>
      <w:r>
        <w:tab/>
      </w:r>
      <w:r w:rsidR="00897686">
        <w:t xml:space="preserve">While previous research has delineated between time of assessment, previous models did not account for changes between pre, during and post-exercise. Because there was no account for the differences of the brains operational systems, all processes were a global entity. This, however, has been shown to not be the case. </w:t>
      </w:r>
    </w:p>
    <w:p w14:paraId="2AEBDE74" w14:textId="45808CD1" w:rsidR="00897686" w:rsidRDefault="00AC0EDD" w:rsidP="00897686">
      <w:pPr>
        <w:jc w:val="both"/>
      </w:pPr>
      <w:r>
        <w:tab/>
      </w:r>
      <w:bookmarkStart w:id="10" w:name="_Hlk12992011"/>
      <w:r w:rsidR="00897686">
        <w:t xml:space="preserve">Dietrich and Audiffren’s RAH model </w:t>
      </w:r>
      <w:proofErr w:type="gramStart"/>
      <w:r w:rsidR="00C6186F">
        <w:t>is</w:t>
      </w:r>
      <w:proofErr w:type="gramEnd"/>
      <w:r w:rsidR="00897686">
        <w:t xml:space="preserve"> rooted within three fundamental energetic principles: 1. That the brain receives a constant but limited amount of resources (chiefly glucose and oxygen). 2. Human movement requires a large amount of metabolic resources that, are in part, allocated to the brain (motor, sensory and autonomic) regions. This metabolic requirement largely depends on the amount of muscle tissue involved with a given movement and the intensity of that movement. 3. Neural processing is competitive in nature </w:t>
      </w:r>
      <w:r w:rsidR="00897686">
        <w:fldChar w:fldCharType="begin"/>
      </w:r>
      <w:r w:rsidR="00150A80">
        <w:instrText xml:space="preserve"> ADDIN EN.CITE &lt;EndNote&gt;&lt;Cite&gt;&lt;Author&gt;Dietrich&lt;/Author&gt;&lt;Year&gt;2011&lt;/Year&gt;&lt;RecNum&gt;313&lt;/RecNum&gt;&lt;DisplayText&gt;(Dietrich &amp;amp; Audiffren, 2011)&lt;/DisplayText&gt;&lt;record&gt;&lt;rec-number&gt;313&lt;/rec-number&gt;&lt;foreign-keys&gt;&lt;key app="EN" db-id="ed0pap0fdwe0t7eefsqv2frgz5exrx9evsse" timestamp="1561816860"&gt;313&lt;/key&gt;&lt;key app="ENWeb" db-id=""&gt;0&lt;/key&gt;&lt;/foreign-keys&gt;&lt;ref-type name="Journal Article"&gt;17&lt;/ref-type&gt;&lt;contributors&gt;&lt;authors&gt;&lt;author&gt;Dietrich, A.&lt;/author&gt;&lt;author&gt;Audiffren, M.&lt;/author&gt;&lt;/authors&gt;&lt;/contributors&gt;&lt;titles&gt;&lt;title&gt;The reticular-activating hypofrontality (RAH) model of acute exercise&lt;/title&gt;&lt;secondary-title&gt;Neuroscience &amp;amp; Biobehavioral Reviews&lt;/secondary-title&gt;&lt;/titles&gt;&lt;periodical&gt;&lt;full-title&gt;Neuroscience &amp;amp; Biobehavioral Reviews&lt;/full-title&gt;&lt;/periodical&gt;&lt;pages&gt;1305-1325&lt;/pages&gt;&lt;volume&gt;35&lt;/volume&gt;&lt;number&gt;6&lt;/number&gt;&lt;dates&gt;&lt;year&gt;2011&lt;/year&gt;&lt;/dates&gt;&lt;publisher&gt;Elsevier&lt;/publisher&gt;&lt;isbn&gt;0149-7634&lt;/isbn&gt;&lt;urls&gt;&lt;/urls&gt;&lt;/record&gt;&lt;/Cite&gt;&lt;/EndNote&gt;</w:instrText>
      </w:r>
      <w:r w:rsidR="00897686">
        <w:fldChar w:fldCharType="separate"/>
      </w:r>
      <w:r w:rsidR="00897686">
        <w:rPr>
          <w:noProof/>
        </w:rPr>
        <w:t>(Dietrich &amp; Audiffren, 2011)</w:t>
      </w:r>
      <w:r w:rsidR="00897686">
        <w:fldChar w:fldCharType="end"/>
      </w:r>
      <w:r w:rsidR="00897686">
        <w:t xml:space="preserve">.  Thus, using principle 1 as a guideline, if neural processing increases in one region it then facilitates a </w:t>
      </w:r>
      <w:r w:rsidR="00897686">
        <w:lastRenderedPageBreak/>
        <w:t xml:space="preserve">shift in metabolic resources from a region that at that given time has less of a requirement in neural processes. Thus, due to Principle 2, a large amount of resources is required to sustain human movement, which then leads to an overall reduction in total resources available. </w:t>
      </w:r>
    </w:p>
    <w:bookmarkEnd w:id="10"/>
    <w:p w14:paraId="35C1E0A2" w14:textId="77777777" w:rsidR="00897686" w:rsidRDefault="00AC0EDD" w:rsidP="00897686">
      <w:pPr>
        <w:jc w:val="both"/>
      </w:pPr>
      <w:r>
        <w:tab/>
      </w:r>
      <w:bookmarkStart w:id="11" w:name="_Hlk12992062"/>
      <w:r w:rsidR="00897686">
        <w:t>From a neurocognitive standpoint, these three principles are then guided by physiological implications, being that 1. Catecholamines respond and mediate arousal of human movement (exercise) which modules information processin</w:t>
      </w:r>
      <w:r w:rsidR="00681FB7">
        <w:t>g. 2. T</w:t>
      </w:r>
      <w:r w:rsidR="00897686">
        <w:t xml:space="preserve">he brain operates two independent cognitive domains, the implicit and explicit systems. 3. Exercise presents a very high demand to the organism and as such can cause the brain to be ‘taxed’, in turn causing a downregulation of brain regions that become ‘irrelevant’ to specific motor skills and tasks required to complete the exercise </w:t>
      </w:r>
      <w:r w:rsidR="00897686">
        <w:fldChar w:fldCharType="begin"/>
      </w:r>
      <w:r w:rsidR="00150A80">
        <w:instrText xml:space="preserve"> ADDIN EN.CITE &lt;EndNote&gt;&lt;Cite&gt;&lt;Author&gt;Dietrich&lt;/Author&gt;&lt;Year&gt;2011&lt;/Year&gt;&lt;RecNum&gt;313&lt;/RecNum&gt;&lt;DisplayText&gt;(Dietrich &amp;amp; Audiffren, 2011)&lt;/DisplayText&gt;&lt;record&gt;&lt;rec-number&gt;313&lt;/rec-number&gt;&lt;foreign-keys&gt;&lt;key app="EN" db-id="ed0pap0fdwe0t7eefsqv2frgz5exrx9evsse" timestamp="1561816860"&gt;313&lt;/key&gt;&lt;key app="ENWeb" db-id=""&gt;0&lt;/key&gt;&lt;/foreign-keys&gt;&lt;ref-type name="Journal Article"&gt;17&lt;/ref-type&gt;&lt;contributors&gt;&lt;authors&gt;&lt;author&gt;Dietrich, A.&lt;/author&gt;&lt;author&gt;Audiffren, M.&lt;/author&gt;&lt;/authors&gt;&lt;/contributors&gt;&lt;titles&gt;&lt;title&gt;The reticular-activating hypofrontality (RAH) model of acute exercise&lt;/title&gt;&lt;secondary-title&gt;Neuroscience &amp;amp; Biobehavioral Reviews&lt;/secondary-title&gt;&lt;/titles&gt;&lt;periodical&gt;&lt;full-title&gt;Neuroscience &amp;amp; Biobehavioral Reviews&lt;/full-title&gt;&lt;/periodical&gt;&lt;pages&gt;1305-1325&lt;/pages&gt;&lt;volume&gt;35&lt;/volume&gt;&lt;number&gt;6&lt;/number&gt;&lt;dates&gt;&lt;year&gt;2011&lt;/year&gt;&lt;/dates&gt;&lt;publisher&gt;Elsevier&lt;/publisher&gt;&lt;isbn&gt;0149-7634&lt;/isbn&gt;&lt;urls&gt;&lt;/urls&gt;&lt;/record&gt;&lt;/Cite&gt;&lt;/EndNote&gt;</w:instrText>
      </w:r>
      <w:r w:rsidR="00897686">
        <w:fldChar w:fldCharType="separate"/>
      </w:r>
      <w:r w:rsidR="00897686">
        <w:rPr>
          <w:noProof/>
        </w:rPr>
        <w:t>(Dietrich &amp; Audiffren, 2011)</w:t>
      </w:r>
      <w:r w:rsidR="00897686">
        <w:fldChar w:fldCharType="end"/>
      </w:r>
      <w:r w:rsidR="00897686">
        <w:t xml:space="preserve">. This theoretically happens in a hierarchical manner such that highest cognitive demands would downregulate to areas that support basic human movement and function </w:t>
      </w:r>
      <w:r w:rsidR="00897686">
        <w:fldChar w:fldCharType="begin"/>
      </w:r>
      <w:r w:rsidR="00150A80">
        <w:instrText xml:space="preserve"> ADDIN EN.CITE &lt;EndNote&gt;&lt;Cite&gt;&lt;Author&gt;Dietrich&lt;/Author&gt;&lt;Year&gt;2011&lt;/Year&gt;&lt;RecNum&gt;313&lt;/RecNum&gt;&lt;DisplayText&gt;(Dietrich &amp;amp; Audiffren, 2011)&lt;/DisplayText&gt;&lt;record&gt;&lt;rec-number&gt;313&lt;/rec-number&gt;&lt;foreign-keys&gt;&lt;key app="EN" db-id="ed0pap0fdwe0t7eefsqv2frgz5exrx9evsse" timestamp="1561816860"&gt;313&lt;/key&gt;&lt;key app="ENWeb" db-id=""&gt;0&lt;/key&gt;&lt;/foreign-keys&gt;&lt;ref-type name="Journal Article"&gt;17&lt;/ref-type&gt;&lt;contributors&gt;&lt;authors&gt;&lt;author&gt;Dietrich, A.&lt;/author&gt;&lt;author&gt;Audiffren, M.&lt;/author&gt;&lt;/authors&gt;&lt;/contributors&gt;&lt;titles&gt;&lt;title&gt;The reticular-activating hypofrontality (RAH) model of acute exercise&lt;/title&gt;&lt;secondary-title&gt;Neuroscience &amp;amp; Biobehavioral Reviews&lt;/secondary-title&gt;&lt;/titles&gt;&lt;periodical&gt;&lt;full-title&gt;Neuroscience &amp;amp; Biobehavioral Reviews&lt;/full-title&gt;&lt;/periodical&gt;&lt;pages&gt;1305-1325&lt;/pages&gt;&lt;volume&gt;35&lt;/volume&gt;&lt;number&gt;6&lt;/number&gt;&lt;dates&gt;&lt;year&gt;2011&lt;/year&gt;&lt;/dates&gt;&lt;publisher&gt;Elsevier&lt;/publisher&gt;&lt;isbn&gt;0149-7634&lt;/isbn&gt;&lt;urls&gt;&lt;/urls&gt;&lt;/record&gt;&lt;/Cite&gt;&lt;/EndNote&gt;</w:instrText>
      </w:r>
      <w:r w:rsidR="00897686">
        <w:fldChar w:fldCharType="separate"/>
      </w:r>
      <w:r w:rsidR="00897686">
        <w:rPr>
          <w:noProof/>
        </w:rPr>
        <w:t>(Dietrich &amp; Audiffren, 2011)</w:t>
      </w:r>
      <w:r w:rsidR="00897686">
        <w:fldChar w:fldCharType="end"/>
      </w:r>
      <w:r w:rsidR="00897686">
        <w:t xml:space="preserve">. This then implicates the prefrontal cortex as becoming limited during exhaustive and taxing exercise. </w:t>
      </w:r>
    </w:p>
    <w:bookmarkEnd w:id="11"/>
    <w:p w14:paraId="69D36E2E" w14:textId="77777777" w:rsidR="00897686" w:rsidRDefault="00AC0EDD" w:rsidP="00897686">
      <w:pPr>
        <w:jc w:val="both"/>
      </w:pPr>
      <w:r>
        <w:tab/>
      </w:r>
      <w:r w:rsidR="00897686">
        <w:t xml:space="preserve">From a physiological perspective, one can agree that human motion (exercise and physical activity per sport or military requirements) is exacerbated by the amount of muscle used, intensity and duration. This is then deconstructed in terms of the effects of exercise on executive function between during and post-exercise, which completely alters findings </w:t>
      </w:r>
      <w:r w:rsidR="00897686">
        <w:fldChar w:fldCharType="begin"/>
      </w:r>
      <w:r w:rsidR="008115C0">
        <w:instrText xml:space="preserve"> ADDIN EN.CITE &lt;EndNote&gt;&lt;Cite&gt;&lt;Author&gt;Dietrich&lt;/Author&gt;&lt;Year&gt;2006&lt;/Year&gt;&lt;RecNum&gt;12&lt;/RecNum&gt;&lt;DisplayText&gt;(Dietrich, 2006)&lt;/DisplayText&gt;&lt;record&gt;&lt;rec-number&gt;12&lt;/rec-number&gt;&lt;foreign-keys&gt;&lt;key app="EN" db-id="ed0pap0fdwe0t7eefsqv2frgz5exrx9evsse" timestamp="1561816491"&gt;12&lt;/key&gt;&lt;/foreign-keys&gt;&lt;ref-type name="Journal Article"&gt;17&lt;/ref-type&gt;&lt;contributors&gt;&lt;authors&gt;&lt;author&gt;Dietrich, A.&lt;/author&gt;&lt;/authors&gt;&lt;translated-authors&gt;&lt;author&gt;Psychiatry, Res&lt;/author&gt;&lt;/translated-authors&gt;&lt;/contributors&gt;&lt;auth-address&gt;Department of Social and Behavioral Sciences, American University of Beirut, Beirut, Lebanon. arne.dietrich@aub.edu.lb&lt;/auth-address&gt;&lt;titles&gt;&lt;title&gt;Transient hypofrontality as a mechanism for the psychological effects of exercise&lt;/title&gt;&lt;secondary-title&gt;Psychiatry Res&lt;/secondary-title&gt;&lt;/titles&gt;&lt;periodical&gt;&lt;full-title&gt;Psychiatry Res&lt;/full-title&gt;&lt;/periodical&gt;&lt;pages&gt;79-83&lt;/pages&gt;&lt;volume&gt;145&lt;/volume&gt;&lt;number&gt;1&lt;/number&gt;&lt;dates&gt;&lt;year&gt;2006&lt;/year&gt;&lt;pub-dates&gt;&lt;date&gt;20061119 DCOM- 20070228&lt;/date&gt;&lt;/pub-dates&gt;&lt;/dates&gt;&lt;urls&gt;&lt;/urls&gt;&lt;remote-database-provider&gt;2006 Nov 29&lt;/remote-database-provider&gt;&lt;language&gt;eng&lt;/language&gt;&lt;/record&gt;&lt;/Cite&gt;&lt;/EndNote&gt;</w:instrText>
      </w:r>
      <w:r w:rsidR="00897686">
        <w:fldChar w:fldCharType="separate"/>
      </w:r>
      <w:r w:rsidR="00897686">
        <w:rPr>
          <w:noProof/>
        </w:rPr>
        <w:t>(Dietrich, 2006)</w:t>
      </w:r>
      <w:r w:rsidR="00897686">
        <w:fldChar w:fldCharType="end"/>
      </w:r>
      <w:r w:rsidR="00897686">
        <w:t xml:space="preserve"> because at the cessation of exercise alters the competitive resources that the brain underwent during concurrent exercise and executive function.</w:t>
      </w:r>
    </w:p>
    <w:p w14:paraId="6F36D7EA" w14:textId="77777777" w:rsidR="00897686" w:rsidRDefault="00AC0EDD" w:rsidP="00897686">
      <w:pPr>
        <w:jc w:val="both"/>
      </w:pPr>
      <w:r>
        <w:tab/>
      </w:r>
      <w:r w:rsidR="00897686">
        <w:t xml:space="preserve">This is understood when taking into consideration that a task may not be, or more likely, is not, characteristically explicit or implicit in nature. It is an oversimplification to state that a given task (motor or otherwise) requires the engagement of only one brain region. In fact, previous research has shown that several brain regions can be active within a given task or skill </w:t>
      </w:r>
      <w:r w:rsidR="00897686">
        <w:fldChar w:fldCharType="begin">
          <w:fldData xml:space="preserve">PEVuZE5vdGU+PENpdGU+PEF1dGhvcj5NYWduacOpPC9BdXRob3I+PFllYXI+MjAwMzwvWWVhcj48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</w:fldData>
        </w:fldChar>
      </w:r>
      <w:r w:rsidR="00150A80">
        <w:instrText xml:space="preserve"> ADDIN EN.CITE </w:instrText>
      </w:r>
      <w:r w:rsidR="00150A80">
        <w:fldChar w:fldCharType="begin">
          <w:fldData xml:space="preserve">PEVuZE5vdGU+PENpdGU+PEF1dGhvcj5NYWduacOpPC9BdXRob3I+PFllYXI+MjAwMzwvWWVhcj48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</w:fldData>
        </w:fldChar>
      </w:r>
      <w:r w:rsidR="00150A80">
        <w:instrText xml:space="preserve"> ADDIN EN.CITE.DATA </w:instrText>
      </w:r>
      <w:r w:rsidR="00150A80">
        <w:fldChar w:fldCharType="end"/>
      </w:r>
      <w:r w:rsidR="00897686">
        <w:fldChar w:fldCharType="separate"/>
      </w:r>
      <w:r w:rsidR="00897686">
        <w:rPr>
          <w:noProof/>
        </w:rPr>
        <w:t xml:space="preserve">(Magnié et </w:t>
      </w:r>
      <w:r w:rsidR="00897686">
        <w:rPr>
          <w:noProof/>
        </w:rPr>
        <w:lastRenderedPageBreak/>
        <w:t>al., 2003; Otten, 1996; Polich &amp; Kok, 1995; Pontifex &amp; Hillman, 2007)</w:t>
      </w:r>
      <w:r w:rsidR="00897686">
        <w:fldChar w:fldCharType="end"/>
      </w:r>
      <w:r w:rsidR="00897686">
        <w:t xml:space="preserve">. For instance, language, a very complex task, can be practiced ad nausea such that a brain representation of language can be imprinted and become implicit in nature. In a study by Delignieres in 1994, novices and expert fencers performed choice reaction time tasks during different cycling intensities </w:t>
      </w:r>
      <w:r w:rsidR="00897686">
        <w:fldChar w:fldCharType="begin"/>
      </w:r>
      <w:r w:rsidR="00150A80">
        <w:instrText xml:space="preserve"> ADDIN EN.CITE &lt;EndNote&gt;&lt;Cite&gt;&lt;Author&gt;Delignieres&lt;/Author&gt;&lt;Year&gt;1994&lt;/Year&gt;&lt;RecNum&gt;182&lt;/RecNum&gt;&lt;DisplayText&gt;(Delignieres, Brisswalter, &amp;amp; Legros, 1994)&lt;/DisplayText&gt;&lt;record&gt;&lt;rec-number&gt;182&lt;/rec-number&gt;&lt;foreign-keys&gt;&lt;key app="EN" db-id="ed0pap0fdwe0t7eefsqv2frgz5exrx9evsse" timestamp="1561816779"&gt;182&lt;/key&gt;&lt;/foreign-keys&gt;&lt;ref-type name="Book"&gt;6&lt;/ref-type&gt;&lt;contributors&gt;&lt;authors&gt;&lt;author&gt;Delignieres, Didier&lt;/author&gt;&lt;author&gt;Brisswalter, Jeanick&lt;/author&gt;&lt;author&gt;Legros, P.&lt;/author&gt;&lt;/authors&gt;&lt;/contributors&gt;&lt;titles&gt;&lt;title&gt;Influence of physical exercise on choice reaction time in sports experts: The mediating role of resource allocation&lt;/title&gt;&lt;/titles&gt;&lt;pages&gt;173-188&lt;/pages&gt;&lt;volume&gt;27&lt;/volume&gt;&lt;dates&gt;&lt;year&gt;1994&lt;/year&gt;&lt;/dates&gt;&lt;urls&gt;&lt;/urls&gt;&lt;/record&gt;&lt;/Cite&gt;&lt;/EndNote&gt;</w:instrText>
      </w:r>
      <w:r w:rsidR="00897686">
        <w:fldChar w:fldCharType="separate"/>
      </w:r>
      <w:r w:rsidR="00897686">
        <w:rPr>
          <w:noProof/>
        </w:rPr>
        <w:t>(Delignieres, Brisswalter, &amp; Legros, 1994)</w:t>
      </w:r>
      <w:r w:rsidR="00897686">
        <w:fldChar w:fldCharType="end"/>
      </w:r>
      <w:r w:rsidR="00897686">
        <w:t xml:space="preserve">. The results exhibited that non-experts saw a significant decrement in choice reaction time performance as exercise intensity increase, while the expert group saw an improvement in performance from 20-60% of maximal aerobic power with a non-significant change in performance from 60-80% of maximal aerobic power </w:t>
      </w:r>
      <w:r w:rsidR="00897686">
        <w:fldChar w:fldCharType="begin"/>
      </w:r>
      <w:r w:rsidR="00150A80">
        <w:instrText xml:space="preserve"> ADDIN EN.CITE &lt;EndNote&gt;&lt;Cite&gt;&lt;Author&gt;Delignieres&lt;/Author&gt;&lt;Year&gt;1994&lt;/Year&gt;&lt;RecNum&gt;182&lt;/RecNum&gt;&lt;DisplayText&gt;(Delignieres et al., 1994)&lt;/DisplayText&gt;&lt;record&gt;&lt;rec-number&gt;182&lt;/rec-number&gt;&lt;foreign-keys&gt;&lt;key app="EN" db-id="ed0pap0fdwe0t7eefsqv2frgz5exrx9evsse" timestamp="1561816779"&gt;182&lt;/key&gt;&lt;/foreign-keys&gt;&lt;ref-type name="Book"&gt;6&lt;/ref-type&gt;&lt;contributors&gt;&lt;authors&gt;&lt;author&gt;Delignieres, Didier&lt;/author&gt;&lt;author&gt;Brisswalter, Jeanick&lt;/author&gt;&lt;author&gt;Legros, P.&lt;/author&gt;&lt;/authors&gt;&lt;/contributors&gt;&lt;titles&gt;&lt;title&gt;Influence of physical exercise on choice reaction time in sports experts: The mediating role of resource allocation&lt;/title&gt;&lt;/titles&gt;&lt;pages&gt;173-188&lt;/pages&gt;&lt;volume&gt;27&lt;/volume&gt;&lt;dates&gt;&lt;year&gt;1994&lt;/year&gt;&lt;/dates&gt;&lt;urls&gt;&lt;/urls&gt;&lt;/record&gt;&lt;/Cite&gt;&lt;/EndNote&gt;</w:instrText>
      </w:r>
      <w:r w:rsidR="00897686">
        <w:fldChar w:fldCharType="separate"/>
      </w:r>
      <w:r w:rsidR="00897686">
        <w:rPr>
          <w:noProof/>
        </w:rPr>
        <w:t>(Delignieres et al., 1994)</w:t>
      </w:r>
      <w:r w:rsidR="00897686">
        <w:fldChar w:fldCharType="end"/>
      </w:r>
      <w:r w:rsidR="00897686">
        <w:t>. In short, the novices both perceived and executed the task in an explicit way while the experts completed the task as an implicit mechanism, denoting by both perception, effort and cognitive performance.</w:t>
      </w:r>
    </w:p>
    <w:p w14:paraId="260619DB" w14:textId="77777777" w:rsidR="00897686" w:rsidRDefault="00AC0EDD" w:rsidP="00897686">
      <w:pPr>
        <w:jc w:val="both"/>
      </w:pPr>
      <w:r>
        <w:tab/>
      </w:r>
      <w:r w:rsidR="00897686">
        <w:t xml:space="preserve">Delignieres findings can also be supported by Mishkin’s 1984 review in which evidence has clearly shown that shifts of both neural activation and control can and are shifted due to practice of a given motor skill or tasks, such that a shift can start within a prefrontal region, denoting an explicit component and shift its activation (over time and with significant practice) to the basal ganglia, denoted as an implicit region </w:t>
      </w:r>
      <w:r w:rsidR="00897686">
        <w:fldChar w:fldCharType="begin"/>
      </w:r>
      <w:r w:rsidR="00150A80">
        <w:instrText xml:space="preserve"> ADDIN EN.CITE &lt;EndNote&gt;&lt;Cite&gt;&lt;Author&gt;Mishkin&lt;/Author&gt;&lt;Year&gt;1984&lt;/Year&gt;&lt;RecNum&gt;183&lt;/RecNum&gt;&lt;DisplayText&gt;(Mishkin, 1984)&lt;/DisplayText&gt;&lt;record&gt;&lt;rec-number&gt;183&lt;/rec-number&gt;&lt;foreign-keys&gt;&lt;key app="EN" db-id="ed0pap0fdwe0t7eefsqv2frgz5exrx9evsse" timestamp="1561816779"&gt;183&lt;/key&gt;&lt;/foreign-keys&gt;&lt;ref-type name="Journal Article"&gt;17&lt;/ref-type&gt;&lt;contributors&gt;&lt;authors&gt;&lt;author&gt;Mishkin, M., Malamut, B., Bachevalier, J.,&lt;/author&gt;&lt;/authors&gt;&lt;/contributors&gt;&lt;titles&gt;&lt;title&gt;Memory and habit: two neural systems.&amp;#xD;In: Lynch, G., McGaugh, J.J., Weinberger, N.M. (Eds.),&lt;/title&gt;&lt;secondary-title&gt;Neurobiology of&amp;#xD;Learning and Memory.&lt;/secondary-title&gt;&lt;/titles&gt;&lt;pages&gt;pp. 66–77.&lt;/pages&gt;&lt;dates&gt;&lt;year&gt;1984&lt;/year&gt;&lt;/dates&gt;&lt;urls&gt;&lt;/urls&gt;&lt;/record&gt;&lt;/Cite&gt;&lt;/EndNote&gt;</w:instrText>
      </w:r>
      <w:r w:rsidR="00897686">
        <w:fldChar w:fldCharType="separate"/>
      </w:r>
      <w:r w:rsidR="00897686">
        <w:rPr>
          <w:noProof/>
        </w:rPr>
        <w:t>(Mishkin, 1984)</w:t>
      </w:r>
      <w:r w:rsidR="00897686">
        <w:fldChar w:fldCharType="end"/>
      </w:r>
      <w:r w:rsidR="00897686">
        <w:t>.</w:t>
      </w:r>
    </w:p>
    <w:p w14:paraId="531AA51F" w14:textId="77777777" w:rsidR="00897686" w:rsidRDefault="00AC0EDD" w:rsidP="00897686">
      <w:pPr>
        <w:jc w:val="both"/>
      </w:pPr>
      <w:r>
        <w:tab/>
      </w:r>
      <w:r w:rsidR="00897686">
        <w:t xml:space="preserve">With practice, the brain can build implicit representations of a given task or skill. As Dietrich and Audiffren propose, this is the brain’s “divide and conquer principle” </w:t>
      </w:r>
      <w:r w:rsidR="00897686">
        <w:fldChar w:fldCharType="begin"/>
      </w:r>
      <w:r w:rsidR="00150A80">
        <w:instrText xml:space="preserve"> ADDIN EN.CITE &lt;EndNote&gt;&lt;Cite&gt;&lt;Author&gt;Dietrich&lt;/Author&gt;&lt;Year&gt;2011&lt;/Year&gt;&lt;RecNum&gt;313&lt;/RecNum&gt;&lt;DisplayText&gt;(Dietrich &amp;amp; Audiffren, 2011)&lt;/DisplayText&gt;&lt;record&gt;&lt;rec-number&gt;313&lt;/rec-number&gt;&lt;foreign-keys&gt;&lt;key app="EN" db-id="ed0pap0fdwe0t7eefsqv2frgz5exrx9evsse" timestamp="1561816860"&gt;313&lt;/key&gt;&lt;key app="ENWeb" db-id=""&gt;0&lt;/key&gt;&lt;/foreign-keys&gt;&lt;ref-type name="Journal Article"&gt;17&lt;/ref-type&gt;&lt;contributors&gt;&lt;authors&gt;&lt;author&gt;Dietrich, A.&lt;/author&gt;&lt;author&gt;Audiffren, M.&lt;/author&gt;&lt;/authors&gt;&lt;/contributors&gt;&lt;titles&gt;&lt;title&gt;The reticular-activating hypofrontality (RAH) model of acute exercise&lt;/title&gt;&lt;secondary-title&gt;Neuroscience &amp;amp; Biobehavioral Reviews&lt;/secondary-title&gt;&lt;/titles&gt;&lt;periodical&gt;&lt;full-title&gt;Neuroscience &amp;amp; Biobehavioral Reviews&lt;/full-title&gt;&lt;/periodical&gt;&lt;pages&gt;1305-1325&lt;/pages&gt;&lt;volume&gt;35&lt;/volume&gt;&lt;number&gt;6&lt;/number&gt;&lt;dates&gt;&lt;year&gt;2011&lt;/year&gt;&lt;/dates&gt;&lt;publisher&gt;Elsevier&lt;/publisher&gt;&lt;isbn&gt;0149-7634&lt;/isbn&gt;&lt;urls&gt;&lt;/urls&gt;&lt;/record&gt;&lt;/Cite&gt;&lt;/EndNote&gt;</w:instrText>
      </w:r>
      <w:r w:rsidR="00897686">
        <w:fldChar w:fldCharType="separate"/>
      </w:r>
      <w:r w:rsidR="00897686">
        <w:rPr>
          <w:noProof/>
        </w:rPr>
        <w:t>(Dietrich &amp; Audiffren, 2011)</w:t>
      </w:r>
      <w:r w:rsidR="00897686">
        <w:fldChar w:fldCharType="end"/>
      </w:r>
      <w:r w:rsidR="00897686">
        <w:t>, meaning that the brain possess</w:t>
      </w:r>
      <w:r w:rsidR="00681FB7">
        <w:t>es</w:t>
      </w:r>
      <w:r w:rsidR="00897686">
        <w:t xml:space="preserve"> an ability to shift a complex motor skill or task as an ingrained, implicitly driven component that requires less resources to be allocated to the prefrontal cortex which spares competitive resources. Automation of a task or skill is then less dependent upon higher order functions (explicit) via the prefrontal cortex and then shifts those to an implicit driven domain such that the organism may operate more efficiently. </w:t>
      </w:r>
    </w:p>
    <w:p w14:paraId="403D89CD" w14:textId="77777777" w:rsidR="008B6E24" w:rsidRDefault="00AC0EDD" w:rsidP="00897686">
      <w:pPr>
        <w:jc w:val="both"/>
      </w:pPr>
      <w:r>
        <w:lastRenderedPageBreak/>
        <w:tab/>
      </w:r>
      <w:r w:rsidR="00897686">
        <w:t>However, any task that requires several cognitive representations (e.g. executive function) relies upon the explicit domain. Any motor or skilled tasks that requires sensimotor control (e.g. sports or military scenarios in which fast, stimulus driven responses occur) cannot be controlled by the explicit system, thus as this occurs, the RAH model proposes that this form of exercise requires a substantial resource allocation for those implicit demands and downregulates the allocation for the explicit domain. Human movement in and of itself requires a large amount of neural and metabolic resources. Increasing the intensity and/or duration of this movement limits the amount of resources. If, physical fitness is an indicator of executive function and concurrent exercise, then theoretically operating at a given workload would allow for more efficient implicit control and potentially spare metabolic resources needed to sustain concurrent executive function and physical activity.</w:t>
      </w:r>
    </w:p>
    <w:p w14:paraId="13DC5AC3" w14:textId="77777777" w:rsidR="00897686" w:rsidRPr="00A10661" w:rsidRDefault="00897686" w:rsidP="00897686">
      <w:pPr>
        <w:jc w:val="center"/>
        <w:rPr>
          <w:b/>
          <w:i/>
          <w:u w:val="single"/>
        </w:rPr>
      </w:pPr>
      <w:r w:rsidRPr="00A10661">
        <w:rPr>
          <w:b/>
          <w:i/>
          <w:u w:val="single"/>
        </w:rPr>
        <w:t xml:space="preserve">Physiology and RAH </w:t>
      </w:r>
      <w:r w:rsidR="000901DD">
        <w:rPr>
          <w:b/>
          <w:i/>
          <w:u w:val="single"/>
        </w:rPr>
        <w:t>Relationship</w:t>
      </w:r>
      <w:r w:rsidR="000901DD" w:rsidRPr="00A10661">
        <w:rPr>
          <w:b/>
          <w:i/>
          <w:u w:val="single"/>
        </w:rPr>
        <w:t>s</w:t>
      </w:r>
    </w:p>
    <w:p w14:paraId="0792A3CA" w14:textId="77777777" w:rsidR="00897686" w:rsidRPr="00734034" w:rsidRDefault="00897686" w:rsidP="00897686">
      <w:pPr>
        <w:jc w:val="both"/>
        <w:rPr>
          <w:b/>
          <w:i/>
        </w:rPr>
      </w:pPr>
      <w:r w:rsidRPr="00734034">
        <w:rPr>
          <w:b/>
          <w:i/>
        </w:rPr>
        <w:t xml:space="preserve">Physiological Responses </w:t>
      </w:r>
    </w:p>
    <w:p w14:paraId="1FA231A9" w14:textId="77777777" w:rsidR="00897686" w:rsidRDefault="00AC0EDD" w:rsidP="00897686">
      <w:pPr>
        <w:jc w:val="both"/>
      </w:pPr>
      <w:r>
        <w:tab/>
      </w:r>
      <w:r w:rsidR="00897686">
        <w:t>Acute exercise elicits a substantial response of the physiological components of the human body which elicits several sub-systems that respond to exercise. Hormone responses are one of the major elements in the body’s response to an acute exercise bout. These occur to facilitate cardiovascular adjustments, activate metabolic pathways, maintain hydration status and is in part an essential component of the reactivity to stress. Hormonal responses have been proposed as highly interrelated which has been explained by the ‘ho</w:t>
      </w:r>
      <w:r w:rsidR="00942A93">
        <w:t>rmonal exercise response model’</w:t>
      </w:r>
      <w:r w:rsidR="00897686">
        <w:t xml:space="preserve"> by Hackney and Lane </w:t>
      </w:r>
      <w:r w:rsidR="00897686">
        <w:fldChar w:fldCharType="begin"/>
      </w:r>
      <w:r w:rsidR="00150A80">
        <w:instrText xml:space="preserve"> ADDIN EN.CITE &lt;EndNote&gt;&lt;Cite&gt;&lt;Author&gt;Hackney&lt;/Author&gt;&lt;Year&gt;2015&lt;/Year&gt;&lt;RecNum&gt;325&lt;/RecNum&gt;&lt;DisplayText&gt;(A. C. Hackney &amp;amp; Lane, 2015)&lt;/DisplayText&gt;&lt;record&gt;&lt;rec-number&gt;325&lt;/rec-number&gt;&lt;foreign-keys&gt;&lt;key app="EN" db-id="ed0pap0fdwe0t7eefsqv2frgz5exrx9evsse" timestamp="1561816876"&gt;325&lt;/key&gt;&lt;/foreign-keys&gt;&lt;ref-type name="Journal Article"&gt;17&lt;/ref-type&gt;&lt;contributors&gt;&lt;authors&gt;&lt;author&gt;Hackney, A. C.&lt;/author&gt;&lt;author&gt;Lane, A. R.&lt;/author&gt;&lt;/authors&gt;&lt;/contributors&gt;&lt;titles&gt;&lt;title&gt;Exercise and the Regulation of Endocrine Hormones&lt;/title&gt;&lt;secondary-title&gt;Progress in molecular biology and translational science&lt;/secondary-title&gt;&lt;/titles&gt;&lt;periodical&gt;&lt;full-title&gt;Progress in molecular biology and translational science&lt;/full-title&gt;&lt;/periodical&gt;&lt;pages&gt;293&lt;/pages&gt;&lt;volume&gt;135&lt;/volume&gt;&lt;keywords&gt;&lt;keyword&gt;Endocrinology&lt;/keyword&gt;&lt;keyword&gt;Physical Activity&lt;/keyword&gt;&lt;keyword&gt;Physiology&lt;/keyword&gt;&lt;keyword&gt;Sport&lt;/keyword&gt;&lt;keyword&gt;Stress&lt;/keyword&gt;&lt;keyword&gt;Endocrine System -- Metabolism&lt;/keyword&gt;&lt;keyword&gt;Exercise -- Physiology&lt;/keyword&gt;&lt;keyword&gt;Hormones -- Metabolism&lt;/keyword&gt;&lt;/keywords&gt;&lt;dates&gt;&lt;year&gt;2015&lt;/year&gt;&lt;/dates&gt;&lt;urls&gt;&lt;/urls&gt;&lt;electronic-resource-num&gt;10.1016/bs.pmbts.2015.07.001&lt;/electronic-resource-num&gt;&lt;/record&gt;&lt;/Cite&gt;&lt;/EndNote&gt;</w:instrText>
      </w:r>
      <w:r w:rsidR="00897686">
        <w:fldChar w:fldCharType="separate"/>
      </w:r>
      <w:r w:rsidR="00FE6DE0">
        <w:rPr>
          <w:noProof/>
        </w:rPr>
        <w:t>(A. C. Hackney &amp; Lane, 2015)</w:t>
      </w:r>
      <w:r w:rsidR="00897686">
        <w:fldChar w:fldCharType="end"/>
      </w:r>
      <w:r w:rsidR="00897686">
        <w:t xml:space="preserve">. </w:t>
      </w:r>
    </w:p>
    <w:p w14:paraId="2C57D97E" w14:textId="77777777" w:rsidR="00897686" w:rsidRDefault="00AC0EDD" w:rsidP="00897686">
      <w:pPr>
        <w:jc w:val="both"/>
      </w:pPr>
      <w:r>
        <w:tab/>
      </w:r>
      <w:r w:rsidR="00897686">
        <w:t>During</w:t>
      </w:r>
      <w:r w:rsidR="00A930D0">
        <w:t xml:space="preserve"> the onset of exercise, an</w:t>
      </w:r>
      <w:r w:rsidR="00897686">
        <w:t xml:space="preserve"> initial phase</w:t>
      </w:r>
      <w:r w:rsidR="00A930D0">
        <w:t xml:space="preserve"> that is centered mainly on</w:t>
      </w:r>
      <w:r w:rsidR="00897686">
        <w:t xml:space="preserve"> feedforward responses are facilitated chiefly by increase</w:t>
      </w:r>
      <w:r w:rsidR="00A930D0">
        <w:t>s</w:t>
      </w:r>
      <w:r w:rsidR="00897686">
        <w:t xml:space="preserve"> of catecholamines within the brain and circulation. </w:t>
      </w:r>
      <w:r w:rsidR="00897686">
        <w:lastRenderedPageBreak/>
        <w:t xml:space="preserve">The systemic response of elevation in catecholamines occurs as a facilitation of the sympathetic ‘spillover effect’ </w:t>
      </w:r>
      <w:r w:rsidR="00897686">
        <w:fldChar w:fldCharType="begin"/>
      </w:r>
      <w:r w:rsidR="00150A80">
        <w:instrText xml:space="preserve"> ADDIN EN.CITE &lt;EndNote&gt;&lt;Cite&gt;&lt;Author&gt;Christensen&lt;/Author&gt;&lt;Year&gt;1983&lt;/Year&gt;&lt;RecNum&gt;205&lt;/RecNum&gt;&lt;DisplayText&gt;(Christensen &amp;amp; Galbo, 1983)&lt;/DisplayText&gt;&lt;record&gt;&lt;rec-number&gt;205&lt;/rec-number&gt;&lt;foreign-keys&gt;&lt;key app="EN" db-id="ed0pap0fdwe0t7eefsqv2frgz5exrx9evsse" timestamp="1561816784"&gt;205&lt;/key&gt;&lt;/foreign-keys&gt;&lt;ref-type name="Journal Article"&gt;17&lt;/ref-type&gt;&lt;contributors&gt;&lt;authors&gt;&lt;author&gt;Christensen, N. J.&lt;/author&gt;&lt;author&gt;Galbo, H.&lt;/author&gt;&lt;/authors&gt;&lt;/contributors&gt;&lt;titles&gt;&lt;title&gt;Sympathetic nervous activity during exercise&lt;/title&gt;&lt;secondary-title&gt;Annual review of physiology&lt;/secondary-title&gt;&lt;/titles&gt;&lt;periodical&gt;&lt;full-title&gt;Annual review of physiology&lt;/full-title&gt;&lt;/periodical&gt;&lt;pages&gt;139&lt;/pages&gt;&lt;volume&gt;45&lt;/volume&gt;&lt;keywords&gt;&lt;keyword&gt;Physical Exertion&lt;/keyword&gt;&lt;keyword&gt;Catecholamines -- Physiology&lt;/keyword&gt;&lt;keyword&gt;Sympathetic Nervous System -- Physiology&lt;/keyword&gt;&lt;/keywords&gt;&lt;dates&gt;&lt;year&gt;1983&lt;/year&gt;&lt;/dates&gt;&lt;isbn&gt;0066-4278&lt;/isbn&gt;&lt;urls&gt;&lt;/urls&gt;&lt;/record&gt;&lt;/Cite&gt;&lt;/EndNote&gt;</w:instrText>
      </w:r>
      <w:r w:rsidR="00897686">
        <w:fldChar w:fldCharType="separate"/>
      </w:r>
      <w:r w:rsidR="00897686">
        <w:rPr>
          <w:noProof/>
        </w:rPr>
        <w:t>(Christensen &amp; Galbo, 1983)</w:t>
      </w:r>
      <w:r w:rsidR="00897686">
        <w:fldChar w:fldCharType="end"/>
      </w:r>
      <w:r w:rsidR="00897686">
        <w:t xml:space="preserve">. This phase is the onset of both NE and E release. </w:t>
      </w:r>
    </w:p>
    <w:p w14:paraId="413F79FC" w14:textId="77777777" w:rsidR="00897686" w:rsidRDefault="00AC0EDD" w:rsidP="00897686">
      <w:pPr>
        <w:jc w:val="both"/>
      </w:pPr>
      <w:r>
        <w:tab/>
      </w:r>
      <w:r w:rsidR="00897686">
        <w:t>Within a minute after the onset of exercise, the sec</w:t>
      </w:r>
      <w:r w:rsidR="00A930D0">
        <w:t xml:space="preserve">ond phase begins, </w:t>
      </w:r>
      <w:r w:rsidR="00897686">
        <w:t>defined</w:t>
      </w:r>
      <w:r w:rsidR="00A930D0">
        <w:t>, in part,</w:t>
      </w:r>
      <w:r w:rsidR="00897686">
        <w:t xml:space="preserve"> by the release of thyrotropin-releasing factor, corticotropin-releasing factor and growth hormone releasing factor </w:t>
      </w:r>
      <w:r w:rsidR="00897686">
        <w:fldChar w:fldCharType="begin"/>
      </w:r>
      <w:r w:rsidR="00150A80">
        <w:instrText xml:space="preserve"> ADDIN EN.CITE &lt;EndNote&gt;&lt;Cite&gt;&lt;Author&gt;Hackney&lt;/Author&gt;&lt;Year&gt;2015&lt;/Year&gt;&lt;RecNum&gt;325&lt;/RecNum&gt;&lt;DisplayText&gt;(A. C. Hackney &amp;amp; Lane, 2015)&lt;/DisplayText&gt;&lt;record&gt;&lt;rec-number&gt;325&lt;/rec-number&gt;&lt;foreign-keys&gt;&lt;key app="EN" db-id="ed0pap0fdwe0t7eefsqv2frgz5exrx9evsse" timestamp="1561816876"&gt;325&lt;/key&gt;&lt;/foreign-keys&gt;&lt;ref-type name="Journal Article"&gt;17&lt;/ref-type&gt;&lt;contributors&gt;&lt;authors&gt;&lt;author&gt;Hackney, A. C.&lt;/author&gt;&lt;author&gt;Lane, A. R.&lt;/author&gt;&lt;/authors&gt;&lt;/contributors&gt;&lt;titles&gt;&lt;title&gt;Exercise and the Regulation of Endocrine Hormones&lt;/title&gt;&lt;secondary-title&gt;Progress in molecular biology and translational science&lt;/secondary-title&gt;&lt;/titles&gt;&lt;periodical&gt;&lt;full-title&gt;Progress in molecular biology and translational science&lt;/full-title&gt;&lt;/periodical&gt;&lt;pages&gt;293&lt;/pages&gt;&lt;volume&gt;135&lt;/volume&gt;&lt;keywords&gt;&lt;keyword&gt;Endocrinology&lt;/keyword&gt;&lt;keyword&gt;Physical Activity&lt;/keyword&gt;&lt;keyword&gt;Physiology&lt;/keyword&gt;&lt;keyword&gt;Sport&lt;/keyword&gt;&lt;keyword&gt;Stress&lt;/keyword&gt;&lt;keyword&gt;Endocrine System -- Metabolism&lt;/keyword&gt;&lt;keyword&gt;Exercise -- Physiology&lt;/keyword&gt;&lt;keyword&gt;Hormones -- Metabolism&lt;/keyword&gt;&lt;/keywords&gt;&lt;dates&gt;&lt;year&gt;2015&lt;/year&gt;&lt;/dates&gt;&lt;urls&gt;&lt;/urls&gt;&lt;electronic-resource-num&gt;10.1016/bs.pmbts.2015.07.001&lt;/electronic-resource-num&gt;&lt;/record&gt;&lt;/Cite&gt;&lt;/EndNote&gt;</w:instrText>
      </w:r>
      <w:r w:rsidR="00897686">
        <w:fldChar w:fldCharType="separate"/>
      </w:r>
      <w:r w:rsidR="00FE6DE0">
        <w:rPr>
          <w:noProof/>
        </w:rPr>
        <w:t>(A. C. Hackney &amp; Lane, 2015)</w:t>
      </w:r>
      <w:r w:rsidR="00897686">
        <w:fldChar w:fldCharType="end"/>
      </w:r>
      <w:r w:rsidR="00897686">
        <w:t xml:space="preserve">. This is in response of the anterior pituitary glands stimulation to release hormones via hypothalamic stimulation which causes these ‘tropic hormones’ to be released into systemic circulation </w:t>
      </w:r>
      <w:r w:rsidR="00897686">
        <w:fldChar w:fldCharType="begin"/>
      </w:r>
      <w:r w:rsidR="00150A80">
        <w:instrText xml:space="preserve"> ADDIN EN.CITE &lt;EndNote&gt;&lt;Cite&gt;&lt;Author&gt;Hackney&lt;/Author&gt;&lt;Year&gt;2015&lt;/Year&gt;&lt;RecNum&gt;325&lt;/RecNum&gt;&lt;DisplayText&gt;(A. C. Hackney &amp;amp; Lane, 2015)&lt;/DisplayText&gt;&lt;record&gt;&lt;rec-number&gt;325&lt;/rec-number&gt;&lt;foreign-keys&gt;&lt;key app="EN" db-id="ed0pap0fdwe0t7eefsqv2frgz5exrx9evsse" timestamp="1561816876"&gt;325&lt;/key&gt;&lt;/foreign-keys&gt;&lt;ref-type name="Journal Article"&gt;17&lt;/ref-type&gt;&lt;contributors&gt;&lt;authors&gt;&lt;author&gt;Hackney, A. C.&lt;/author&gt;&lt;author&gt;Lane, A. R.&lt;/author&gt;&lt;/authors&gt;&lt;/contributors&gt;&lt;titles&gt;&lt;title&gt;Exercise and the Regulation of Endocrine Hormones&lt;/title&gt;&lt;secondary-title&gt;Progress in molecular biology and translational science&lt;/secondary-title&gt;&lt;/titles&gt;&lt;periodical&gt;&lt;full-title&gt;Progress in molecular biology and translational science&lt;/full-title&gt;&lt;/periodical&gt;&lt;pages&gt;293&lt;/pages&gt;&lt;volume&gt;135&lt;/volume&gt;&lt;keywords&gt;&lt;keyword&gt;Endocrinology&lt;/keyword&gt;&lt;keyword&gt;Physical Activity&lt;/keyword&gt;&lt;keyword&gt;Physiology&lt;/keyword&gt;&lt;keyword&gt;Sport&lt;/keyword&gt;&lt;keyword&gt;Stress&lt;/keyword&gt;&lt;keyword&gt;Endocrine System -- Metabolism&lt;/keyword&gt;&lt;keyword&gt;Exercise -- Physiology&lt;/keyword&gt;&lt;keyword&gt;Hormones -- Metabolism&lt;/keyword&gt;&lt;/keywords&gt;&lt;dates&gt;&lt;year&gt;2015&lt;/year&gt;&lt;/dates&gt;&lt;urls&gt;&lt;/urls&gt;&lt;electronic-resource-num&gt;10.1016/bs.pmbts.2015.07.001&lt;/electronic-resource-num&gt;&lt;/record&gt;&lt;/Cite&gt;&lt;/EndNote&gt;</w:instrText>
      </w:r>
      <w:r w:rsidR="00897686">
        <w:fldChar w:fldCharType="separate"/>
      </w:r>
      <w:r w:rsidR="00FE6DE0">
        <w:rPr>
          <w:noProof/>
        </w:rPr>
        <w:t>(A. C. Hackney &amp; Lane, 2015)</w:t>
      </w:r>
      <w:r w:rsidR="00897686">
        <w:fldChar w:fldCharType="end"/>
      </w:r>
      <w:r w:rsidR="00897686">
        <w:t xml:space="preserve">. This hormonal cascade is brought about by the hypothalamic-pituitary-adrenocortical </w:t>
      </w:r>
      <w:r w:rsidR="0094555B">
        <w:t>activity</w:t>
      </w:r>
      <w:r w:rsidR="00897686">
        <w:t xml:space="preserve">, causing an end release of cortisol. </w:t>
      </w:r>
    </w:p>
    <w:p w14:paraId="3B378FC4" w14:textId="77777777" w:rsidR="00897686" w:rsidRDefault="00AC0EDD" w:rsidP="00897686">
      <w:pPr>
        <w:jc w:val="both"/>
      </w:pPr>
      <w:r>
        <w:tab/>
      </w:r>
      <w:r w:rsidR="00897686">
        <w:t xml:space="preserve">The third phase of the HERM model begins within a few minutes post-onset of exercise. This is marked by the augmentation of the hormone release from the pituitary gland via the sympathetic-adrenal axis. This facilitates peripheral endocrine glands as secondary facilitators to pituitary regulation </w:t>
      </w:r>
      <w:r w:rsidR="00897686">
        <w:fldChar w:fldCharType="begin"/>
      </w:r>
      <w:r w:rsidR="00150A80">
        <w:instrText xml:space="preserve"> ADDIN EN.CITE &lt;EndNote&gt;&lt;Cite&gt;&lt;Author&gt;Hackney&lt;/Author&gt;&lt;Year&gt;2015&lt;/Year&gt;&lt;RecNum&gt;325&lt;/RecNum&gt;&lt;DisplayText&gt;(A. C. Hackney &amp;amp; Lane, 2015)&lt;/DisplayText&gt;&lt;record&gt;&lt;rec-number&gt;325&lt;/rec-number&gt;&lt;foreign-keys&gt;&lt;key app="EN" db-id="ed0pap0fdwe0t7eefsqv2frgz5exrx9evsse" timestamp="1561816876"&gt;325&lt;/key&gt;&lt;/foreign-keys&gt;&lt;ref-type name="Journal Article"&gt;17&lt;/ref-type&gt;&lt;contributors&gt;&lt;authors&gt;&lt;author&gt;Hackney, A. C.&lt;/author&gt;&lt;author&gt;Lane, A. R.&lt;/author&gt;&lt;/authors&gt;&lt;/contributors&gt;&lt;titles&gt;&lt;title&gt;Exercise and the Regulation of Endocrine Hormones&lt;/title&gt;&lt;secondary-title&gt;Progress in molecular biology and translational science&lt;/secondary-title&gt;&lt;/titles&gt;&lt;periodical&gt;&lt;full-title&gt;Progress in molecular biology and translational science&lt;/full-title&gt;&lt;/periodical&gt;&lt;pages&gt;293&lt;/pages&gt;&lt;volume&gt;135&lt;/volume&gt;&lt;keywords&gt;&lt;keyword&gt;Endocrinology&lt;/keyword&gt;&lt;keyword&gt;Physical Activity&lt;/keyword&gt;&lt;keyword&gt;Physiology&lt;/keyword&gt;&lt;keyword&gt;Sport&lt;/keyword&gt;&lt;keyword&gt;Stress&lt;/keyword&gt;&lt;keyword&gt;Endocrine System -- Metabolism&lt;/keyword&gt;&lt;keyword&gt;Exercise -- Physiology&lt;/keyword&gt;&lt;keyword&gt;Hormones -- Metabolism&lt;/keyword&gt;&lt;/keywords&gt;&lt;dates&gt;&lt;year&gt;2015&lt;/year&gt;&lt;/dates&gt;&lt;urls&gt;&lt;/urls&gt;&lt;electronic-resource-num&gt;10.1016/bs.pmbts.2015.07.001&lt;/electronic-resource-num&gt;&lt;/record&gt;&lt;/Cite&gt;&lt;/EndNote&gt;</w:instrText>
      </w:r>
      <w:r w:rsidR="00897686">
        <w:fldChar w:fldCharType="separate"/>
      </w:r>
      <w:r w:rsidR="00FE6DE0">
        <w:rPr>
          <w:noProof/>
        </w:rPr>
        <w:t>(A. C. Hackney &amp; Lane, 2015)</w:t>
      </w:r>
      <w:r w:rsidR="00897686">
        <w:fldChar w:fldCharType="end"/>
      </w:r>
      <w:r w:rsidR="00897686">
        <w:t xml:space="preserve">. This is led by feedback mechanisms, rather than the feedforward mechanisms in the first two phases of the model. This shift is posited by the primarily neural factors whereas the third phase is marked by an increase in humoral and hormonal influences that regulate the global response to exercise, previously termed as the internal milieu </w:t>
      </w:r>
      <w:r w:rsidR="00897686">
        <w:fldChar w:fldCharType="begin"/>
      </w:r>
      <w:r w:rsidR="00150A80">
        <w:instrText xml:space="preserve"> ADDIN EN.CITE &lt;EndNote&gt;&lt;Cite&gt;&lt;Author&gt;Christensen&lt;/Author&gt;&lt;Year&gt;1983&lt;/Year&gt;&lt;RecNum&gt;205&lt;/RecNum&gt;&lt;DisplayText&gt;(Christensen &amp;amp; Galbo, 1983)&lt;/DisplayText&gt;&lt;record&gt;&lt;rec-number&gt;205&lt;/rec-number&gt;&lt;foreign-keys&gt;&lt;key app="EN" db-id="ed0pap0fdwe0t7eefsqv2frgz5exrx9evsse" timestamp="1561816784"&gt;205&lt;/key&gt;&lt;/foreign-keys&gt;&lt;ref-type name="Journal Article"&gt;17&lt;/ref-type&gt;&lt;contributors&gt;&lt;authors&gt;&lt;author&gt;Christensen, N. J.&lt;/author&gt;&lt;author&gt;Galbo, H.&lt;/author&gt;&lt;/authors&gt;&lt;/contributors&gt;&lt;titles&gt;&lt;title&gt;Sympathetic nervous activity during exercise&lt;/title&gt;&lt;secondary-title&gt;Annual review of physiology&lt;/secondary-title&gt;&lt;/titles&gt;&lt;periodical&gt;&lt;full-title&gt;Annual review of physiology&lt;/full-title&gt;&lt;/periodical&gt;&lt;pages&gt;139&lt;/pages&gt;&lt;volume&gt;45&lt;/volume&gt;&lt;keywords&gt;&lt;keyword&gt;Physical Exertion&lt;/keyword&gt;&lt;keyword&gt;Catecholamines -- Physiology&lt;/keyword&gt;&lt;keyword&gt;Sympathetic Nervous System -- Physiology&lt;/keyword&gt;&lt;/keywords&gt;&lt;dates&gt;&lt;year&gt;1983&lt;/year&gt;&lt;/dates&gt;&lt;isbn&gt;0066-4278&lt;/isbn&gt;&lt;urls&gt;&lt;/urls&gt;&lt;/record&gt;&lt;/Cite&gt;&lt;/EndNote&gt;</w:instrText>
      </w:r>
      <w:r w:rsidR="00897686">
        <w:fldChar w:fldCharType="separate"/>
      </w:r>
      <w:r w:rsidR="00897686">
        <w:rPr>
          <w:noProof/>
        </w:rPr>
        <w:t>(Christensen &amp; Galbo, 1983)</w:t>
      </w:r>
      <w:r w:rsidR="00897686">
        <w:fldChar w:fldCharType="end"/>
      </w:r>
      <w:r w:rsidR="00897686">
        <w:t>. This milieu is part of an overall modulator component based on exercise duration and intensity, which is in part facilitate by substrate availability</w:t>
      </w:r>
      <w:r w:rsidR="00824212">
        <w:t xml:space="preserve"> </w:t>
      </w:r>
      <w:r w:rsidR="00897686">
        <w:fldChar w:fldCharType="begin"/>
      </w:r>
      <w:r w:rsidR="00897686">
        <w:instrText xml:space="preserve"> ADDIN EN.CITE &lt;EndNote&gt;&lt;Cite&gt;&lt;Author&gt;Hackney&lt;/Author&gt;&lt;Year&gt;2006&lt;/Year&gt;&lt;RecNum&gt;276&lt;/RecNum&gt;&lt;DisplayText&gt;(Anthony C. Hackney, 2006)&lt;/DisplayText&gt;&lt;record&gt;&lt;rec-number&gt;276&lt;/rec-number&gt;&lt;foreign-keys&gt;&lt;key app="EN" db-id="p9devdvplrwfptetz2jv0zfyeadvpw5s5f5s" timestamp="1510697114"&gt;276&lt;/key&gt;&lt;/foreign-keys&gt;&lt;ref-type name="Journal Article"&gt;17&lt;/ref-type&gt;&lt;contributors&gt;&lt;authors&gt;&lt;author&gt;Hackney, Anthony C.&lt;/author&gt;&lt;/authors&gt;&lt;/contributors&gt;&lt;titles&gt;&lt;title&gt;Stress and the neuroendocrine system: the role of exercise as a stressor and modifier of stress&lt;/title&gt;&lt;secondary-title&gt;Expert review of endocrinology &amp;amp; metabolism&lt;/secondary-title&gt;&lt;/titles&gt;&lt;periodical&gt;&lt;full-title&gt;Expert review of endocrinology &amp;amp; metabolism&lt;/full-title&gt;&lt;/periodical&gt;&lt;pages&gt;783-792&lt;/pages&gt;&lt;volume&gt;1&lt;/volume&gt;&lt;number&gt;6&lt;/number&gt;&lt;dates&gt;&lt;year&gt;2006&lt;/year&gt;&lt;/dates&gt;&lt;isbn&gt;1744-6651&lt;/isbn&gt;&lt;accession-num&gt;PMC2953272&lt;/accession-num&gt;&lt;urls&gt;&lt;related-urls&gt;&lt;url&gt;http://www.ncbi.nlm.nih.gov/pmc/articles/PMC2953272/&lt;/url&gt;&lt;/related-urls&gt;&lt;/urls&gt;&lt;electronic-resource-num&gt;10.1586/17446651.1.6.783&lt;/electronic-resource-num&gt;&lt;remote-database-name&gt;PMC&lt;/remote-database-name&gt;&lt;/record&gt;&lt;/Cite&gt;&lt;/EndNote&gt;</w:instrText>
      </w:r>
      <w:r w:rsidR="00897686">
        <w:fldChar w:fldCharType="separate"/>
      </w:r>
      <w:r w:rsidR="00897686">
        <w:rPr>
          <w:noProof/>
        </w:rPr>
        <w:t>(Anthony C. Hackney, 2006)</w:t>
      </w:r>
      <w:r w:rsidR="00897686">
        <w:fldChar w:fldCharType="end"/>
      </w:r>
      <w:r w:rsidR="00897686">
        <w:t>.</w:t>
      </w:r>
    </w:p>
    <w:p w14:paraId="5D931629" w14:textId="77777777" w:rsidR="00897686" w:rsidRDefault="00AC0EDD" w:rsidP="00897686">
      <w:pPr>
        <w:jc w:val="both"/>
      </w:pPr>
      <w:r>
        <w:tab/>
      </w:r>
      <w:r w:rsidR="00897686">
        <w:t xml:space="preserve">The reticular activating process consists of two basic arousal/energetic systems: the noradrenergic and dopaminergic pathways </w:t>
      </w:r>
      <w:r w:rsidR="00897686">
        <w:fldChar w:fldCharType="begin"/>
      </w:r>
      <w:r w:rsidR="00150A80">
        <w:instrText xml:space="preserve"> ADDIN EN.CITE &lt;EndNote&gt;&lt;Cite&gt;&lt;Author&gt;Meeusen&lt;/Author&gt;&lt;Year&gt;2001&lt;/Year&gt;&lt;RecNum&gt;184&lt;/RecNum&gt;&lt;DisplayText&gt;(Meeusen &amp;amp; Piacentini, 2001)&lt;/DisplayText&gt;&lt;record&gt;&lt;rec-number&gt;184&lt;/rec-number&gt;&lt;foreign-keys&gt;&lt;key app="EN" db-id="ed0pap0fdwe0t7eefsqv2frgz5exrx9evsse" timestamp="1561816779"&gt;184&lt;/key&gt;&lt;/foreign-keys&gt;&lt;ref-type name="Journal Article"&gt;17&lt;/ref-type&gt;&lt;contributors&gt;&lt;authors&gt;&lt;author&gt;Meeusen, Romain&lt;/author&gt;&lt;author&gt;Piacentini, M.&lt;/author&gt;&lt;/authors&gt;&lt;secondary-authors&gt;&lt;author&gt;Meeusen, Romain&lt;/author&gt;&lt;/secondary-authors&gt;&lt;/contributors&gt;&lt;titles&gt;&lt;title&gt;Exercise and Neurotransmission: A Window to the Future?&lt;/title&gt;&lt;secondary-title&gt;European Journal of Sport Science&lt;/secondary-title&gt;&lt;/titles&gt;&lt;periodical&gt;&lt;full-title&gt;European Journal of Sport Science&lt;/full-title&gt;&lt;/periodical&gt;&lt;pages&gt;1-12&lt;/pages&gt;&lt;volume&gt;1&lt;/volume&gt;&lt;number&gt;1&lt;/number&gt;&lt;keywords&gt;&lt;keyword&gt;Exercise Physiology&lt;/keyword&gt;&lt;keyword&gt;Staleness&lt;/keyword&gt;&lt;keyword&gt;Locomotion&lt;/keyword&gt;&lt;keyword&gt;Therapy&lt;/keyword&gt;&lt;keyword&gt;Brain&lt;/keyword&gt;&lt;keyword&gt;Sport Science&lt;/keyword&gt;&lt;keyword&gt;Techniques&lt;/keyword&gt;&lt;keyword&gt;Exercise (Effects)&lt;/keyword&gt;&lt;keyword&gt;Exercise (Programs)&lt;/keyword&gt;&lt;keyword&gt;Movement&lt;/keyword&gt;&lt;keyword&gt;Metabolism&lt;/keyword&gt;&lt;keyword&gt;Knowledge&lt;/keyword&gt;&lt;keyword&gt;Overtraining&lt;/keyword&gt;&lt;keyword&gt;Monoamines&lt;/keyword&gt;&lt;keyword&gt;Adaptations&lt;/keyword&gt;&lt;keyword&gt;Gamma -Aminobutyric Acid&lt;/keyword&gt;&lt;keyword&gt;Homeostasis&lt;/keyword&gt;&lt;keyword&gt;Sports&lt;/keyword&gt;&lt;keyword&gt;Serotonin&lt;/keyword&gt;&lt;keyword&gt;Physical Training&lt;/keyword&gt;&lt;keyword&gt;Microdialysis&lt;/keyword&gt;&lt;keyword&gt;Mental Disorders&lt;/keyword&gt;&lt;keyword&gt;Dopamine&lt;/keyword&gt;&lt;keyword&gt;Neurotransmission&lt;/keyword&gt;&lt;keyword&gt;Norepinephrine&lt;/keyword&gt;&lt;keyword&gt;Neostriatum&lt;/keyword&gt;&lt;keyword&gt;Neurotransmitter Release&lt;/keyword&gt;&lt;keyword&gt;Sports Medicine &amp;amp; Exercise Sport Science&lt;/keyword&gt;&lt;keyword&gt;Behavioral and Cognitive Neuroscience&lt;/keyword&gt;&lt;keyword&gt;Central Fatigue&lt;/keyword&gt;&lt;/keywords&gt;&lt;dates&gt;&lt;year&gt;2001&lt;/year&gt;&lt;/dates&gt;&lt;isbn&gt;1746-1391&lt;/isbn&gt;&lt;urls&gt;&lt;/urls&gt;&lt;electronic-resource-num&gt;10.1080/17461390100071103&lt;/electronic-resource-num&gt;&lt;/record&gt;&lt;/Cite&gt;&lt;/EndNote&gt;</w:instrText>
      </w:r>
      <w:r w:rsidR="00897686">
        <w:fldChar w:fldCharType="separate"/>
      </w:r>
      <w:r w:rsidR="00897686">
        <w:rPr>
          <w:noProof/>
        </w:rPr>
        <w:t>(Meeusen &amp; Piacentini, 2001)</w:t>
      </w:r>
      <w:r w:rsidR="00897686">
        <w:fldChar w:fldCharType="end"/>
      </w:r>
      <w:r w:rsidR="00897686">
        <w:t xml:space="preserve">. Acute exercise activates these two monoamine systems which in-turn facilitates the release of norepinephrine and dopamine within several brain regions </w:t>
      </w:r>
      <w:r w:rsidR="00897686">
        <w:fldChar w:fldCharType="begin"/>
      </w:r>
      <w:r w:rsidR="008115C0">
        <w:instrText xml:space="preserve"> ADDIN EN.CITE &lt;EndNote&gt;&lt;Cite&gt;&lt;Author&gt;Audiffren&lt;/Author&gt;&lt;Year&gt;2016&lt;/Year&gt;&lt;RecNum&gt;543&lt;/RecNum&gt;&lt;DisplayText&gt;(Audiffren, 2016)&lt;/DisplayText&gt;&lt;record&gt;&lt;rec-number&gt;543&lt;/rec-number&gt;&lt;foreign-keys&gt;&lt;key app="EN" db-id="p9devdvplrwfptetz2jv0zfyeadvpw5s5f5s" timestamp="1548976156"&gt;543&lt;/key&gt;&lt;/foreign-keys&gt;&lt;ref-type name="Book Section"&gt;5&lt;/ref-type&gt;&lt;contributors&gt;&lt;authors&gt;&lt;author&gt;Audiffren, M.&lt;/author&gt;&lt;/authors&gt;&lt;secondary-authors&gt;&lt;author&gt;McMorris, T&lt;/author&gt;&lt;/secondary-authors&gt;&lt;/contributors&gt;&lt;titles&gt;&lt;title&gt;The Reticular-Activating Hypofrontality (RAH) Model of Acute Exercise: Current Data and Future Perspectives&lt;/title&gt;&lt;secondary-title&gt;Exercise-Cognition Interaction: Neuroscience Perspectives&lt;/secondary-title&gt;&lt;/titles&gt;&lt;pages&gt;147-166&lt;/pages&gt;&lt;section&gt;7&lt;/section&gt;&lt;dates&gt;&lt;year&gt;2016&lt;/year&gt;&lt;/dates&gt;&lt;publisher&gt;Academic Press&lt;/publisher&gt;&lt;urls&gt;&lt;/urls&gt;&lt;/record&gt;&lt;/Cite&gt;&lt;/EndNote&gt;</w:instrText>
      </w:r>
      <w:r w:rsidR="00897686">
        <w:fldChar w:fldCharType="separate"/>
      </w:r>
      <w:r w:rsidR="00897686">
        <w:rPr>
          <w:noProof/>
        </w:rPr>
        <w:t>(Audiffren, 2016)</w:t>
      </w:r>
      <w:r w:rsidR="00897686">
        <w:fldChar w:fldCharType="end"/>
      </w:r>
      <w:r w:rsidR="00897686">
        <w:t xml:space="preserve">. The RAH model is based on a basic </w:t>
      </w:r>
      <w:r w:rsidR="00897686">
        <w:lastRenderedPageBreak/>
        <w:t>tradeoff between the allocation of metabolic resources. Thus, as individuals perform gross motor tasks (e.g. locomotion) the brain must shift its resources to the regions that control those movements such that it may then limit the available resources within other regions (specifically the PFC). This is the basis of the model, in that the deactivation of the PFC (supported by a reduction of neural activity) coupled with a decrement of regional blood flow, oxygenation and glucose uptake.</w:t>
      </w:r>
    </w:p>
    <w:p w14:paraId="6EC6196E" w14:textId="77777777" w:rsidR="00897686" w:rsidRDefault="00AC0EDD" w:rsidP="00897686">
      <w:pPr>
        <w:jc w:val="both"/>
      </w:pPr>
      <w:r>
        <w:tab/>
      </w:r>
      <w:r w:rsidR="00897686">
        <w:t>While a majority of the literature presented suggests a decrement of executive function performance during acute exercise, Lucas et al., Pesce and Audiffren, and Quelhas et al. have all shown positive effects</w:t>
      </w:r>
      <w:r w:rsidR="008C3A89">
        <w:t xml:space="preserve"> </w:t>
      </w:r>
      <w:r w:rsidR="00897686">
        <w:fldChar w:fldCharType="begin">
          <w:fldData xml:space="preserve">PEVuZE5vdGU+PENpdGU+PEF1dGhvcj5MdWNhczwvQXV0aG9yPjxZZWFyPjIwMTI8L1llYXI+PFJl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=
</w:fldData>
        </w:fldChar>
      </w:r>
      <w:r w:rsidR="00150A80">
        <w:instrText xml:space="preserve"> ADDIN EN.CITE </w:instrText>
      </w:r>
      <w:r w:rsidR="00150A80">
        <w:fldChar w:fldCharType="begin">
          <w:fldData xml:space="preserve">PEVuZE5vdGU+PENpdGU+PEF1dGhvcj5MdWNhczwvQXV0aG9yPjxZZWFyPjIwMTI8L1llYXI+PFJl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=
</w:fldData>
        </w:fldChar>
      </w:r>
      <w:r w:rsidR="00150A80">
        <w:instrText xml:space="preserve"> ADDIN EN.CITE.DATA </w:instrText>
      </w:r>
      <w:r w:rsidR="00150A80">
        <w:fldChar w:fldCharType="end"/>
      </w:r>
      <w:r w:rsidR="00897686">
        <w:fldChar w:fldCharType="separate"/>
      </w:r>
      <w:r w:rsidR="005B6545">
        <w:rPr>
          <w:noProof/>
        </w:rPr>
        <w:t>(A. et al., 2013; Lucas et al., 2012; Pesce &amp; Audiffren, 2011)</w:t>
      </w:r>
      <w:r w:rsidR="00897686">
        <w:fldChar w:fldCharType="end"/>
      </w:r>
      <w:r w:rsidR="00897686">
        <w:t>. The RAH model would posit that this is due to limitations of exercise duration, lack of high intensity domains and the potential of physical fitness as a moderator that may not facilitate a limitation of executive function performance. However, if the RAH model is to be accepted, even if altered, then it should be effective regardless of the physical fitness level of the participants, and may just occur at an increased relative level versus untrained individuals</w:t>
      </w:r>
      <w:r w:rsidR="008C3A89">
        <w:t xml:space="preserve"> </w:t>
      </w:r>
      <w:r w:rsidR="00897686">
        <w:fldChar w:fldCharType="begin"/>
      </w:r>
      <w:r w:rsidR="00150A80">
        <w:instrText xml:space="preserve"> ADDIN EN.CITE &lt;EndNote&gt;&lt;Cite&gt;&lt;Author&gt;Tempest&lt;/Author&gt;&lt;Year&gt;2017&lt;/Year&gt;&lt;RecNum&gt;319&lt;/RecNum&gt;&lt;DisplayText&gt;(Tempest et al., 2017)&lt;/DisplayText&gt;&lt;record&gt;&lt;rec-number&gt;319&lt;/rec-number&gt;&lt;foreign-keys&gt;&lt;key app="EN" db-id="ed0pap0fdwe0t7eefsqv2frgz5exrx9evsse" timestamp="1561816869"&gt;319&lt;/key&gt;&lt;key app="ENWeb" db-id=""&gt;0&lt;/key&gt;&lt;/foreign-keys&gt;&lt;ref-type name="Journal Article"&gt;17&lt;/ref-type&gt;&lt;contributors&gt;&lt;authors&gt;&lt;author&gt;Tempest, G. D.&lt;/author&gt;&lt;author&gt;Davranche, K.&lt;/author&gt;&lt;author&gt;Brisswalter, J.&lt;/author&gt;&lt;author&gt;Perrey, S.&lt;/author&gt;&lt;author&gt;Radel, R.&lt;/author&gt;&lt;/authors&gt;&lt;/contributors&gt;&lt;titles&gt;&lt;title&gt;The differential effects of prolonged exercise upon executive function and cerebral oxygenation&lt;/title&gt;&lt;secondary-title&gt;Brain and Cognition&lt;/secondary-title&gt;&lt;/titles&gt;&lt;periodical&gt;&lt;full-title&gt;Brain and cognition&lt;/full-title&gt;&lt;/periodical&gt;&lt;pages&gt;133-141&lt;/pages&gt;&lt;volume&gt;113&lt;/volume&gt;&lt;keywords&gt;&lt;keyword&gt;Prefrontal cortex&lt;/keyword&gt;&lt;keyword&gt;Cognitive control&lt;/keyword&gt;&lt;keyword&gt;Response inhibition&lt;/keyword&gt;&lt;keyword&gt;Working memory&lt;/keyword&gt;&lt;keyword&gt;Near-infrared spectroscopy&lt;/keyword&gt;&lt;keyword&gt;Ventilatory threshold&lt;/keyword&gt;&lt;/keywords&gt;&lt;dates&gt;&lt;year&gt;2017&lt;/year&gt;&lt;pub-dates&gt;&lt;date&gt;2017/04/01/&lt;/date&gt;&lt;/pub-dates&gt;&lt;/dates&gt;&lt;isbn&gt;0278-2626&lt;/isbn&gt;&lt;urls&gt;&lt;related-urls&gt;&lt;url&gt;http://www.sciencedirect.com/science/article/pii/S0278262616301932&lt;/url&gt;&lt;/related-urls&gt;&lt;/urls&gt;&lt;electronic-resource-num&gt;http://dx.doi.org/10.1016/j.bandc.2017.02.001&lt;/electronic-resource-num&gt;&lt;/record&gt;&lt;/Cite&gt;&lt;/EndNote&gt;</w:instrText>
      </w:r>
      <w:r w:rsidR="00897686">
        <w:fldChar w:fldCharType="separate"/>
      </w:r>
      <w:r w:rsidR="00897686">
        <w:rPr>
          <w:noProof/>
        </w:rPr>
        <w:t>(Tempest et al., 2017)</w:t>
      </w:r>
      <w:r w:rsidR="00897686">
        <w:fldChar w:fldCharType="end"/>
      </w:r>
      <w:r w:rsidR="00897686">
        <w:t>. In theory, physical fitness status would facilitate a decrement of executive function performance during exercise at a higher relative (and absolute) intensity</w:t>
      </w:r>
      <w:r w:rsidR="008C3A89">
        <w:t xml:space="preserve"> </w:t>
      </w:r>
      <w:r w:rsidR="00897686">
        <w:fldChar w:fldCharType="begin"/>
      </w:r>
      <w:r w:rsidR="0085570D">
        <w:instrText xml:space="preserve"> ADDIN EN.CITE &lt;EndNote&gt;&lt;Cite&gt;&lt;Author&gt;Oussaidene&lt;/Author&gt;&lt;Year&gt;2015&lt;/Year&gt;&lt;RecNum&gt;316&lt;/RecNum&gt;&lt;DisplayText&gt;(Kahina Oussaidene et al., 2015)&lt;/DisplayText&gt;&lt;record&gt;&lt;rec-number&gt;316&lt;/rec-number&gt;&lt;foreign-keys&gt;&lt;key app="EN" db-id="ed0pap0fdwe0t7eefsqv2frgz5exrx9evsse" timestamp="1561816863"&gt;316&lt;/key&gt;&lt;/foreign-keys&gt;&lt;ref-type name="Journal Article"&gt;17&lt;/ref-type&gt;&lt;contributors&gt;&lt;authors&gt;&lt;author&gt;Oussaidene, Kahina&lt;/author&gt;&lt;author&gt;Prieur, Fabrice&lt;/author&gt;&lt;author&gt;Tagougui, Semah&lt;/author&gt;&lt;author&gt;Abaidia, Abdelbasset&lt;/author&gt;&lt;author&gt;Matran, Regis&lt;/author&gt;&lt;author&gt;Mucci, Patrick&lt;/author&gt;&lt;/authors&gt;&lt;/contributors&gt;&lt;titles&gt;&lt;title&gt;Aerobic fitness influences cerebral oxygenation response to maximal exercise in healthy subjects&lt;/title&gt;&lt;secondary-title&gt;Respiratory Physiology &amp;amp; Neurobiology&lt;/secondary-title&gt;&lt;/titles&gt;&lt;periodical&gt;&lt;full-title&gt;Respiratory Physiology &amp;amp; Neurobiology&lt;/full-title&gt;&lt;/periodical&gt;&lt;pages&gt;53-60&lt;/pages&gt;&lt;volume&gt;205&lt;/volume&gt;&lt;keywords&gt;&lt;keyword&gt;Cerebral deoxygenation&lt;/keyword&gt;&lt;keyword&gt;Endurance training&lt;/keyword&gt;&lt;keyword&gt;Near-infrared spectroscopy (NIRS)&lt;/keyword&gt;&lt;keyword&gt;Ventilatory threshold&lt;/keyword&gt;&lt;keyword&gt;Exhaustive cycle exercise&lt;/keyword&gt;&lt;/keywords&gt;&lt;dates&gt;&lt;year&gt;2015&lt;/year&gt;&lt;pub-dates&gt;&lt;date&gt;2015/01/01/&lt;/date&gt;&lt;/pub-dates&gt;&lt;/dates&gt;&lt;isbn&gt;1569-9048&lt;/isbn&gt;&lt;urls&gt;&lt;related-urls&gt;&lt;url&gt;http://www.sciencedirect.com/science/article/pii/S156990481400281X&lt;/url&gt;&lt;/related-urls&gt;&lt;/urls&gt;&lt;electronic-resource-num&gt;http://dx.doi.org/10.1016/j.resp.2014.10.009&lt;/electronic-resource-num&gt;&lt;/record&gt;&lt;/Cite&gt;&lt;/EndNote&gt;</w:instrText>
      </w:r>
      <w:r w:rsidR="00897686">
        <w:fldChar w:fldCharType="separate"/>
      </w:r>
      <w:r w:rsidR="0085570D">
        <w:rPr>
          <w:noProof/>
        </w:rPr>
        <w:t>(Kahina Oussaidene et al., 2015)</w:t>
      </w:r>
      <w:r w:rsidR="00897686">
        <w:fldChar w:fldCharType="end"/>
      </w:r>
      <w:r w:rsidR="00897686">
        <w:t>.</w:t>
      </w:r>
    </w:p>
    <w:p w14:paraId="40CA7870" w14:textId="77777777" w:rsidR="00897686" w:rsidRDefault="00AC0EDD" w:rsidP="00897686">
      <w:pPr>
        <w:jc w:val="both"/>
      </w:pPr>
      <w:r>
        <w:tab/>
      </w:r>
      <w:bookmarkStart w:id="12" w:name="_Hlk12992111"/>
      <w:r w:rsidR="00897686">
        <w:t>The RAH model is not without limitations. A given brain region that is involved during the execution of concurrent cognitive task and exercise should facilitate an increase of cerebral blood flow within both the PFC and additional regions involved with that task</w:t>
      </w:r>
      <w:r w:rsidR="008C3A89">
        <w:t xml:space="preserve"> </w:t>
      </w:r>
      <w:r w:rsidR="00897686">
        <w:fldChar w:fldCharType="begin"/>
      </w:r>
      <w:r w:rsidR="008115C0">
        <w:instrText xml:space="preserve"> ADDIN EN.CITE &lt;EndNote&gt;&lt;Cite&gt;&lt;Author&gt;Audiffren&lt;/Author&gt;&lt;Year&gt;2016&lt;/Year&gt;&lt;RecNum&gt;543&lt;/RecNum&gt;&lt;DisplayText&gt;(Audiffren, 2016)&lt;/DisplayText&gt;&lt;record&gt;&lt;rec-number&gt;543&lt;/rec-number&gt;&lt;foreign-keys&gt;&lt;key app="EN" db-id="p9devdvplrwfptetz2jv0zfyeadvpw5s5f5s" timestamp="1548976156"&gt;543&lt;/key&gt;&lt;/foreign-keys&gt;&lt;ref-type name="Book Section"&gt;5&lt;/ref-type&gt;&lt;contributors&gt;&lt;authors&gt;&lt;author&gt;Audiffren, M.&lt;/author&gt;&lt;/authors&gt;&lt;secondary-authors&gt;&lt;author&gt;McMorris, T&lt;/author&gt;&lt;/secondary-authors&gt;&lt;/contributors&gt;&lt;titles&gt;&lt;title&gt;The Reticular-Activating Hypofrontality (RAH) Model of Acute Exercise: Current Data and Future Perspectives&lt;/title&gt;&lt;secondary-title&gt;Exercise-Cognition Interaction: Neuroscience Perspectives&lt;/secondary-title&gt;&lt;/titles&gt;&lt;pages&gt;147-166&lt;/pages&gt;&lt;section&gt;7&lt;/section&gt;&lt;dates&gt;&lt;year&gt;2016&lt;/year&gt;&lt;/dates&gt;&lt;publisher&gt;Academic Press&lt;/publisher&gt;&lt;urls&gt;&lt;/urls&gt;&lt;/record&gt;&lt;/Cite&gt;&lt;/EndNote&gt;</w:instrText>
      </w:r>
      <w:r w:rsidR="00897686">
        <w:fldChar w:fldCharType="separate"/>
      </w:r>
      <w:r w:rsidR="00897686">
        <w:rPr>
          <w:noProof/>
        </w:rPr>
        <w:t>(Audiffren, 2016)</w:t>
      </w:r>
      <w:r w:rsidR="00897686">
        <w:fldChar w:fldCharType="end"/>
      </w:r>
      <w:r w:rsidR="00897686">
        <w:t xml:space="preserve">. This principle, known as neurovascular coupling, would argue that this voluntary activation would facilitate an increase of activation (i.e. that an increase of neural activity is associated with an increase of blood flow to that region); the RAH model on the other hand, would consider a decrement of neural activity within a given region that is not critical to the concurrent tasks at </w:t>
      </w:r>
      <w:r w:rsidR="00897686">
        <w:lastRenderedPageBreak/>
        <w:t>hand, and would do so in a top-down manner rather than a flexible one</w:t>
      </w:r>
      <w:r w:rsidR="008C3A89">
        <w:t xml:space="preserve"> </w:t>
      </w:r>
      <w:r w:rsidR="00897686">
        <w:fldChar w:fldCharType="begin"/>
      </w:r>
      <w:r w:rsidR="008115C0">
        <w:instrText xml:space="preserve"> ADDIN EN.CITE &lt;EndNote&gt;&lt;Cite&gt;&lt;Author&gt;Audiffren&lt;/Author&gt;&lt;Year&gt;2008&lt;/Year&gt;&lt;RecNum&gt;26&lt;/RecNum&gt;&lt;DisplayText&gt;(Audiffren, Tomporowski, &amp;amp; Zagrodnik, 2008)&lt;/DisplayText&gt;&lt;record&gt;&lt;rec-number&gt;26&lt;/rec-number&gt;&lt;foreign-keys&gt;&lt;key app="EN" db-id="ed0pap0fdwe0t7eefsqv2frgz5exrx9evsse" timestamp="1561816497"&gt;26&lt;/key&gt;&lt;/foreign-keys&gt;&lt;ref-type name="Journal Article"&gt;17&lt;/ref-type&gt;&lt;contributors&gt;&lt;authors&gt;&lt;author&gt;Audiffren, M.&lt;/author&gt;&lt;author&gt;Tomporowski, P. D.&lt;/author&gt;&lt;author&gt;Zagrodnik, J.&lt;/author&gt;&lt;/authors&gt;&lt;/contributors&gt;&lt;titles&gt;&lt;title&gt;Acute aerobic exercise and information processing: energizing motor processes during a choice reaction time task&lt;/title&gt;&lt;secondary-title&gt;Acta Psychologica&lt;/secondary-title&gt;&lt;/titles&gt;&lt;periodical&gt;&lt;full-title&gt;Acta Psychologica&lt;/full-title&gt;&lt;/periodical&gt;&lt;pages&gt;410-419&lt;/pages&gt;&lt;volume&gt;129&lt;/volume&gt;&lt;number&gt;3&lt;/number&gt;&lt;dates&gt;&lt;year&gt;2008&lt;/year&gt;&lt;/dates&gt;&lt;publisher&gt;Elsevier&lt;/publisher&gt;&lt;isbn&gt;0001-6918&lt;/isbn&gt;&lt;urls&gt;&lt;/urls&gt;&lt;/record&gt;&lt;/Cite&gt;&lt;/EndNote&gt;</w:instrText>
      </w:r>
      <w:r w:rsidR="00897686">
        <w:fldChar w:fldCharType="separate"/>
      </w:r>
      <w:r w:rsidR="00897686">
        <w:rPr>
          <w:noProof/>
        </w:rPr>
        <w:t>(Audiffren, Tomporowski, &amp; Zagrodnik, 2008)</w:t>
      </w:r>
      <w:r w:rsidR="00897686">
        <w:fldChar w:fldCharType="end"/>
      </w:r>
      <w:r w:rsidR="00897686">
        <w:t xml:space="preserve">. However, it may be that these components are not mutually </w:t>
      </w:r>
      <w:r w:rsidR="008C3A89">
        <w:t xml:space="preserve">exclusive. Thus, there may be </w:t>
      </w:r>
      <w:r w:rsidR="00897686">
        <w:t xml:space="preserve">flexibility </w:t>
      </w:r>
      <w:r w:rsidR="008C3A89">
        <w:t>or a</w:t>
      </w:r>
      <w:r w:rsidR="00897686">
        <w:t xml:space="preserve"> potential decrement, which may in part be due to a regional shift in activation which is directly related to neurovascular coupling. This ties into another potential limitation of the model. The ability to maintain effortful exercise (e.g. high intensity exercise) requires self-regulation, in part, by overcoming the urge to stop exercise or decrease the intensity at which the exercise is being performed</w:t>
      </w:r>
      <w:r w:rsidR="008C3A89">
        <w:t xml:space="preserve"> </w:t>
      </w:r>
      <w:r w:rsidR="00897686">
        <w:fldChar w:fldCharType="begin"/>
      </w:r>
      <w:r w:rsidR="008115C0">
        <w:instrText xml:space="preserve"> ADDIN EN.CITE &lt;EndNote&gt;&lt;Cite&gt;&lt;Author&gt;Audiffren&lt;/Author&gt;&lt;Year&gt;2015&lt;/Year&gt;&lt;RecNum&gt;68&lt;/RecNum&gt;&lt;DisplayText&gt;(Audiffren &amp;amp; André, 2015)&lt;/DisplayText&gt;&lt;record&gt;&lt;rec-number&gt;68&lt;/rec-number&gt;&lt;foreign-keys&gt;&lt;key app="EN" db-id="ed0pap0fdwe0t7eefsqv2frgz5exrx9evsse" timestamp="1561816595"&gt;68&lt;/key&gt;&lt;key app="ENWeb" db-id=""&gt;0&lt;/key&gt;&lt;/foreign-keys&gt;&lt;ref-type name="Journal Article"&gt;17&lt;/ref-type&gt;&lt;contributors&gt;&lt;authors&gt;&lt;author&gt;Audiffren, M.&lt;/author&gt;&lt;author&gt;André, N.&lt;/author&gt;&lt;/authors&gt;&lt;/contributors&gt;&lt;titles&gt;&lt;title&gt;The strength model of self-control revisited: Linking acute and chronic effects of exercise on executive functions&lt;/title&gt;&lt;secondary-title&gt;Journal of Sport and Health Science&lt;/secondary-title&gt;&lt;/titles&gt;&lt;periodical&gt;&lt;full-title&gt;Journal of Sport and Health Science&lt;/full-title&gt;&lt;/periodical&gt;&lt;pages&gt;30-46&lt;/pages&gt;&lt;volume&gt;4&lt;/volume&gt;&lt;number&gt;1&lt;/number&gt;&lt;keywords&gt;&lt;keyword&gt;Adherence&lt;/keyword&gt;&lt;keyword&gt;Effort&lt;/keyword&gt;&lt;keyword&gt;Motivation&lt;/keyword&gt;&lt;keyword&gt;Pleasure&lt;/keyword&gt;&lt;keyword&gt;Positive mood&lt;/keyword&gt;&lt;keyword&gt;Resource&lt;/keyword&gt;&lt;keyword&gt;Self-regulation&lt;/keyword&gt;&lt;keyword&gt;Training&lt;/keyword&gt;&lt;keyword&gt;Transfer&lt;/keyword&gt;&lt;keyword&gt;Willpower&lt;/keyword&gt;&lt;/keywords&gt;&lt;dates&gt;&lt;year&gt;2015&lt;/year&gt;&lt;pub-dates&gt;&lt;date&gt;2015/03/01/&lt;/date&gt;&lt;/pub-dates&gt;&lt;/dates&gt;&lt;isbn&gt;2095-2546&lt;/isbn&gt;&lt;urls&gt;&lt;related-urls&gt;&lt;url&gt;http://www.sciencedirect.com/science/article/pii/S2095254614001185&lt;/url&gt;&lt;/related-urls&gt;&lt;/urls&gt;&lt;electronic-resource-num&gt;http://dx.doi.org/10.1016/j.jshs.2014.09.002&lt;/electronic-resource-num&gt;&lt;/record&gt;&lt;/Cite&gt;&lt;/EndNote&gt;</w:instrText>
      </w:r>
      <w:r w:rsidR="00897686">
        <w:fldChar w:fldCharType="separate"/>
      </w:r>
      <w:r w:rsidR="00897686">
        <w:rPr>
          <w:noProof/>
        </w:rPr>
        <w:t>(Audiffren &amp; André, 2015)</w:t>
      </w:r>
      <w:r w:rsidR="00897686">
        <w:fldChar w:fldCharType="end"/>
      </w:r>
      <w:r w:rsidR="00897686">
        <w:t>. If, as the RAH model suggests, a simple top-down decrement beginning with the PFC, then this would potentially include sub-regions that oversee these self-regulatory processes. Thus, the current question is such that is there a decrement of executive function performance during exercise, and if so, when does that occur and is that occurrence linked with any specific markers that would contribute with this decline</w:t>
      </w:r>
      <w:r w:rsidR="00E226A2">
        <w:t>?</w:t>
      </w:r>
      <w:r w:rsidR="00897686">
        <w:t xml:space="preserve">   </w:t>
      </w:r>
    </w:p>
    <w:bookmarkEnd w:id="12"/>
    <w:p w14:paraId="327B34AF" w14:textId="77777777" w:rsidR="00897686" w:rsidRPr="00734034" w:rsidRDefault="00897686" w:rsidP="00897686">
      <w:pPr>
        <w:jc w:val="center"/>
        <w:rPr>
          <w:b/>
          <w:i/>
        </w:rPr>
      </w:pPr>
      <w:r w:rsidRPr="00A10661">
        <w:rPr>
          <w:b/>
          <w:i/>
          <w:u w:val="single"/>
        </w:rPr>
        <w:t>Physiological Responses to Exercise</w:t>
      </w:r>
      <w:r w:rsidR="005A40FE">
        <w:rPr>
          <w:b/>
          <w:i/>
        </w:rPr>
        <w:t xml:space="preserve"> </w:t>
      </w:r>
    </w:p>
    <w:p w14:paraId="3BA0E8CE" w14:textId="77777777" w:rsidR="00897686" w:rsidRPr="00DF5DB1" w:rsidRDefault="00897686" w:rsidP="00897686">
      <w:pPr>
        <w:jc w:val="both"/>
        <w:rPr>
          <w:b/>
          <w:i/>
        </w:rPr>
      </w:pPr>
      <w:r w:rsidRPr="00DF5DB1">
        <w:rPr>
          <w:b/>
          <w:i/>
        </w:rPr>
        <w:t>Neurotransmitters</w:t>
      </w:r>
    </w:p>
    <w:p w14:paraId="270FE866" w14:textId="77777777" w:rsidR="00897686" w:rsidRDefault="00AC0EDD" w:rsidP="00897686">
      <w:pPr>
        <w:jc w:val="both"/>
      </w:pPr>
      <w:r>
        <w:tab/>
      </w:r>
      <w:r w:rsidR="00897686">
        <w:t xml:space="preserve">It has been well established that exercise presents a significant stressor upon the human body. In response to this stress, the endocrine and nervous systems work ‘in concert’ </w:t>
      </w:r>
      <w:r w:rsidR="00897686">
        <w:fldChar w:fldCharType="begin"/>
      </w:r>
      <w:r w:rsidR="00150A80">
        <w:instrText xml:space="preserve"> ADDIN EN.CITE &lt;EndNote&gt;&lt;Cite&gt;&lt;Author&gt;Meeusen&lt;/Author&gt;&lt;Year&gt;2001&lt;/Year&gt;&lt;RecNum&gt;184&lt;/RecNum&gt;&lt;DisplayText&gt;(Meeusen &amp;amp; Piacentini, 2001)&lt;/DisplayText&gt;&lt;record&gt;&lt;rec-number&gt;184&lt;/rec-number&gt;&lt;foreign-keys&gt;&lt;key app="EN" db-id="ed0pap0fdwe0t7eefsqv2frgz5exrx9evsse" timestamp="1561816779"&gt;184&lt;/key&gt;&lt;/foreign-keys&gt;&lt;ref-type name="Journal Article"&gt;17&lt;/ref-type&gt;&lt;contributors&gt;&lt;authors&gt;&lt;author&gt;Meeusen, Romain&lt;/author&gt;&lt;author&gt;Piacentini, M.&lt;/author&gt;&lt;/authors&gt;&lt;secondary-authors&gt;&lt;author&gt;Meeusen, Romain&lt;/author&gt;&lt;/secondary-authors&gt;&lt;/contributors&gt;&lt;titles&gt;&lt;title&gt;Exercise and Neurotransmission: A Window to the Future?&lt;/title&gt;&lt;secondary-title&gt;European Journal of Sport Science&lt;/secondary-title&gt;&lt;/titles&gt;&lt;periodical&gt;&lt;full-title&gt;European Journal of Sport Science&lt;/full-title&gt;&lt;/periodical&gt;&lt;pages&gt;1-12&lt;/pages&gt;&lt;volume&gt;1&lt;/volume&gt;&lt;number&gt;1&lt;/number&gt;&lt;keywords&gt;&lt;keyword&gt;Exercise Physiology&lt;/keyword&gt;&lt;keyword&gt;Staleness&lt;/keyword&gt;&lt;keyword&gt;Locomotion&lt;/keyword&gt;&lt;keyword&gt;Therapy&lt;/keyword&gt;&lt;keyword&gt;Brain&lt;/keyword&gt;&lt;keyword&gt;Sport Science&lt;/keyword&gt;&lt;keyword&gt;Techniques&lt;/keyword&gt;&lt;keyword&gt;Exercise (Effects)&lt;/keyword&gt;&lt;keyword&gt;Exercise (Programs)&lt;/keyword&gt;&lt;keyword&gt;Movement&lt;/keyword&gt;&lt;keyword&gt;Metabolism&lt;/keyword&gt;&lt;keyword&gt;Knowledge&lt;/keyword&gt;&lt;keyword&gt;Overtraining&lt;/keyword&gt;&lt;keyword&gt;Monoamines&lt;/keyword&gt;&lt;keyword&gt;Adaptations&lt;/keyword&gt;&lt;keyword&gt;Gamma -Aminobutyric Acid&lt;/keyword&gt;&lt;keyword&gt;Homeostasis&lt;/keyword&gt;&lt;keyword&gt;Sports&lt;/keyword&gt;&lt;keyword&gt;Serotonin&lt;/keyword&gt;&lt;keyword&gt;Physical Training&lt;/keyword&gt;&lt;keyword&gt;Microdialysis&lt;/keyword&gt;&lt;keyword&gt;Mental Disorders&lt;/keyword&gt;&lt;keyword&gt;Dopamine&lt;/keyword&gt;&lt;keyword&gt;Neurotransmission&lt;/keyword&gt;&lt;keyword&gt;Norepinephrine&lt;/keyword&gt;&lt;keyword&gt;Neostriatum&lt;/keyword&gt;&lt;keyword&gt;Neurotransmitter Release&lt;/keyword&gt;&lt;keyword&gt;Sports Medicine &amp;amp; Exercise Sport Science&lt;/keyword&gt;&lt;keyword&gt;Behavioral and Cognitive Neuroscience&lt;/keyword&gt;&lt;keyword&gt;Central Fatigue&lt;/keyword&gt;&lt;/keywords&gt;&lt;dates&gt;&lt;year&gt;2001&lt;/year&gt;&lt;/dates&gt;&lt;isbn&gt;1746-1391&lt;/isbn&gt;&lt;urls&gt;&lt;/urls&gt;&lt;electronic-resource-num&gt;10.1080/17461390100071103&lt;/electronic-resource-num&gt;&lt;/record&gt;&lt;/Cite&gt;&lt;/EndNote&gt;</w:instrText>
      </w:r>
      <w:r w:rsidR="00897686">
        <w:fldChar w:fldCharType="separate"/>
      </w:r>
      <w:r w:rsidR="00897686">
        <w:rPr>
          <w:noProof/>
        </w:rPr>
        <w:t>(Meeusen &amp; Piacentini, 2001)</w:t>
      </w:r>
      <w:r w:rsidR="00897686">
        <w:fldChar w:fldCharType="end"/>
      </w:r>
      <w:r w:rsidR="00897686">
        <w:t xml:space="preserve"> so that movements and physiological processes are controlled. The ability of these systems to regulate and coordinate functions is, in part, influenced by the central dopaminergic, noradrenergic and serotonergic systems</w:t>
      </w:r>
      <w:r w:rsidR="008C3A89">
        <w:t xml:space="preserve"> </w:t>
      </w:r>
      <w:r w:rsidR="00897686">
        <w:fldChar w:fldCharType="begin"/>
      </w:r>
      <w:r w:rsidR="00150A80">
        <w:instrText xml:space="preserve"> ADDIN EN.CITE &lt;EndNote&gt;&lt;Cite&gt;&lt;Author&gt;Meeusen&lt;/Author&gt;&lt;Year&gt;2001&lt;/Year&gt;&lt;RecNum&gt;184&lt;/RecNum&gt;&lt;DisplayText&gt;(Meeusen &amp;amp; Piacentini, 2001)&lt;/DisplayText&gt;&lt;record&gt;&lt;rec-number&gt;184&lt;/rec-number&gt;&lt;foreign-keys&gt;&lt;key app="EN" db-id="ed0pap0fdwe0t7eefsqv2frgz5exrx9evsse" timestamp="1561816779"&gt;184&lt;/key&gt;&lt;/foreign-keys&gt;&lt;ref-type name="Journal Article"&gt;17&lt;/ref-type&gt;&lt;contributors&gt;&lt;authors&gt;&lt;author&gt;Meeusen, Romain&lt;/author&gt;&lt;author&gt;Piacentini, M.&lt;/author&gt;&lt;/authors&gt;&lt;secondary-authors&gt;&lt;author&gt;Meeusen, Romain&lt;/author&gt;&lt;/secondary-authors&gt;&lt;/contributors&gt;&lt;titles&gt;&lt;title&gt;Exercise and Neurotransmission: A Window to the Future?&lt;/title&gt;&lt;secondary-title&gt;European Journal of Sport Science&lt;/secondary-title&gt;&lt;/titles&gt;&lt;periodical&gt;&lt;full-title&gt;European Journal of Sport Science&lt;/full-title&gt;&lt;/periodical&gt;&lt;pages&gt;1-12&lt;/pages&gt;&lt;volume&gt;1&lt;/volume&gt;&lt;number&gt;1&lt;/number&gt;&lt;keywords&gt;&lt;keyword&gt;Exercise Physiology&lt;/keyword&gt;&lt;keyword&gt;Staleness&lt;/keyword&gt;&lt;keyword&gt;Locomotion&lt;/keyword&gt;&lt;keyword&gt;Therapy&lt;/keyword&gt;&lt;keyword&gt;Brain&lt;/keyword&gt;&lt;keyword&gt;Sport Science&lt;/keyword&gt;&lt;keyword&gt;Techniques&lt;/keyword&gt;&lt;keyword&gt;Exercise (Effects)&lt;/keyword&gt;&lt;keyword&gt;Exercise (Programs)&lt;/keyword&gt;&lt;keyword&gt;Movement&lt;/keyword&gt;&lt;keyword&gt;Metabolism&lt;/keyword&gt;&lt;keyword&gt;Knowledge&lt;/keyword&gt;&lt;keyword&gt;Overtraining&lt;/keyword&gt;&lt;keyword&gt;Monoamines&lt;/keyword&gt;&lt;keyword&gt;Adaptations&lt;/keyword&gt;&lt;keyword&gt;Gamma -Aminobutyric Acid&lt;/keyword&gt;&lt;keyword&gt;Homeostasis&lt;/keyword&gt;&lt;keyword&gt;Sports&lt;/keyword&gt;&lt;keyword&gt;Serotonin&lt;/keyword&gt;&lt;keyword&gt;Physical Training&lt;/keyword&gt;&lt;keyword&gt;Microdialysis&lt;/keyword&gt;&lt;keyword&gt;Mental Disorders&lt;/keyword&gt;&lt;keyword&gt;Dopamine&lt;/keyword&gt;&lt;keyword&gt;Neurotransmission&lt;/keyword&gt;&lt;keyword&gt;Norepinephrine&lt;/keyword&gt;&lt;keyword&gt;Neostriatum&lt;/keyword&gt;&lt;keyword&gt;Neurotransmitter Release&lt;/keyword&gt;&lt;keyword&gt;Sports Medicine &amp;amp; Exercise Sport Science&lt;/keyword&gt;&lt;keyword&gt;Behavioral and Cognitive Neuroscience&lt;/keyword&gt;&lt;keyword&gt;Central Fatigue&lt;/keyword&gt;&lt;/keywords&gt;&lt;dates&gt;&lt;year&gt;2001&lt;/year&gt;&lt;/dates&gt;&lt;isbn&gt;1746-1391&lt;/isbn&gt;&lt;urls&gt;&lt;/urls&gt;&lt;electronic-resource-num&gt;10.1080/17461390100071103&lt;/electronic-resource-num&gt;&lt;/record&gt;&lt;/Cite&gt;&lt;/EndNote&gt;</w:instrText>
      </w:r>
      <w:r w:rsidR="00897686">
        <w:fldChar w:fldCharType="separate"/>
      </w:r>
      <w:r w:rsidR="00897686">
        <w:rPr>
          <w:noProof/>
        </w:rPr>
        <w:t>(Meeusen &amp; Piacentini, 2001)</w:t>
      </w:r>
      <w:r w:rsidR="00897686">
        <w:fldChar w:fldCharType="end"/>
      </w:r>
      <w:r w:rsidR="00897686">
        <w:t>. The essence of the reticular activating process is the upregulation of the arousal systems, chiefly the noradrenergic and dopaminergic pathways</w:t>
      </w:r>
      <w:r w:rsidR="008C3A89">
        <w:t xml:space="preserve"> </w:t>
      </w:r>
      <w:r w:rsidR="00897686">
        <w:fldChar w:fldCharType="begin"/>
      </w:r>
      <w:r w:rsidR="008115C0">
        <w:instrText xml:space="preserve"> ADDIN EN.CITE &lt;EndNote&gt;&lt;Cite&gt;&lt;Author&gt;Audiffren&lt;/Author&gt;&lt;Year&gt;2016&lt;/Year&gt;&lt;RecNum&gt;543&lt;/RecNum&gt;&lt;DisplayText&gt;(Audiffren, 2016)&lt;/DisplayText&gt;&lt;record&gt;&lt;rec-number&gt;543&lt;/rec-number&gt;&lt;foreign-keys&gt;&lt;key app="EN" db-id="p9devdvplrwfptetz2jv0zfyeadvpw5s5f5s" timestamp="1548976156"&gt;543&lt;/key&gt;&lt;/foreign-keys&gt;&lt;ref-type name="Book Section"&gt;5&lt;/ref-type&gt;&lt;contributors&gt;&lt;authors&gt;&lt;author&gt;Audiffren, M.&lt;/author&gt;&lt;/authors&gt;&lt;secondary-authors&gt;&lt;author&gt;McMorris, T&lt;/author&gt;&lt;/secondary-authors&gt;&lt;/contributors&gt;&lt;titles&gt;&lt;title&gt;The Reticular-Activating Hypofrontality (RAH) Model of Acute Exercise: Current Data and Future Perspectives&lt;/title&gt;&lt;secondary-title&gt;Exercise-Cognition Interaction: Neuroscience Perspectives&lt;/secondary-title&gt;&lt;/titles&gt;&lt;pages&gt;147-166&lt;/pages&gt;&lt;section&gt;7&lt;/section&gt;&lt;dates&gt;&lt;year&gt;2016&lt;/year&gt;&lt;/dates&gt;&lt;publisher&gt;Academic Press&lt;/publisher&gt;&lt;urls&gt;&lt;/urls&gt;&lt;/record&gt;&lt;/Cite&gt;&lt;/EndNote&gt;</w:instrText>
      </w:r>
      <w:r w:rsidR="00897686">
        <w:fldChar w:fldCharType="separate"/>
      </w:r>
      <w:r w:rsidR="00897686">
        <w:rPr>
          <w:noProof/>
        </w:rPr>
        <w:t>(Audiffren, 2016)</w:t>
      </w:r>
      <w:r w:rsidR="00897686">
        <w:fldChar w:fldCharType="end"/>
      </w:r>
      <w:r w:rsidR="00897686">
        <w:t xml:space="preserve">. These systems facilitate the main amine neurotransmitters, including the catecholamines dopamine, epinephrine (i.e. adrenaline) and norepinephrine (i.e. noradrenaline). All three of these catecholamines are derived from tyrosine. </w:t>
      </w:r>
      <w:r w:rsidR="00897686">
        <w:lastRenderedPageBreak/>
        <w:t>Their synthesis occurs with the catalyzation of tyrosine hydroxylase. This is also their rate limiting step, making it an integral criterion in determination of catecholaminergic neurons within the brain</w:t>
      </w:r>
      <w:r w:rsidR="002C64D9">
        <w:t xml:space="preserve"> </w:t>
      </w:r>
      <w:r w:rsidR="00897686">
        <w:fldChar w:fldCharType="begin"/>
      </w:r>
      <w:r w:rsidR="00150A80">
        <w:instrText xml:space="preserve"> ADDIN EN.CITE &lt;EndNote&gt;&lt;Cite&gt;&lt;Author&gt;Purves D&lt;/Author&gt;&lt;Year&gt;2001&lt;/Year&gt;&lt;RecNum&gt;190&lt;/RecNum&gt;&lt;DisplayText&gt;(Purves D, 2001)&lt;/DisplayText&gt;&lt;record&gt;&lt;rec-number&gt;190&lt;/rec-number&gt;&lt;foreign-keys&gt;&lt;key app="EN" db-id="ed0pap0fdwe0t7eefsqv2frgz5exrx9evsse" timestamp="1561816781"&gt;190&lt;/key&gt;&lt;/foreign-keys&gt;&lt;ref-type name="Journal Article"&gt;17&lt;/ref-type&gt;&lt;contributors&gt;&lt;authors&gt;&lt;author&gt;Purves D, Augustine GJ, Fitzpatrick D, et al., editors.&lt;/author&gt;&lt;/authors&gt;&lt;/contributors&gt;&lt;titles&gt;&lt;title&gt;Neuroscience. The Biogenic Amines.&lt;/title&gt;&lt;/titles&gt;&lt;volume&gt;2nd Edition&lt;/volume&gt;&lt;dates&gt;&lt;year&gt;2001&lt;/year&gt;&lt;/dates&gt;&lt;urls&gt;&lt;/urls&gt;&lt;/record&gt;&lt;/Cite&gt;&lt;/EndNote&gt;</w:instrText>
      </w:r>
      <w:r w:rsidR="00897686">
        <w:fldChar w:fldCharType="separate"/>
      </w:r>
      <w:r w:rsidR="00897686">
        <w:rPr>
          <w:noProof/>
        </w:rPr>
        <w:t>(Purves D, 2001)</w:t>
      </w:r>
      <w:r w:rsidR="00897686">
        <w:fldChar w:fldCharType="end"/>
      </w:r>
      <w:r w:rsidR="00897686">
        <w:t xml:space="preserve">. </w:t>
      </w:r>
    </w:p>
    <w:p w14:paraId="2853686C" w14:textId="77777777" w:rsidR="00897686" w:rsidRDefault="00AC0EDD" w:rsidP="00897686">
      <w:pPr>
        <w:jc w:val="both"/>
      </w:pPr>
      <w:r>
        <w:tab/>
      </w:r>
      <w:r w:rsidR="00897686">
        <w:t>Norepinephrine (NE) is synthesized by dopamine B-hydroxylase, which catalyzes NE from dopamine. Specifically, dopamine is transported by vesicles into the adrenergic terminals where it is then converted into NE. This conversion occurs within predominantly within sympathetic ganglion cells. Epinephrine (E) is present at lower levels within the brain and occurs via the synthesis of phenylethanolamine-N-methyltransferase which is only present within E secreting neurons. These neurons are found specifically within the rostral medulla</w:t>
      </w:r>
      <w:r w:rsidR="002C64D9">
        <w:t xml:space="preserve"> </w:t>
      </w:r>
      <w:r w:rsidR="00897686">
        <w:fldChar w:fldCharType="begin"/>
      </w:r>
      <w:r w:rsidR="00150A80">
        <w:instrText xml:space="preserve"> ADDIN EN.CITE &lt;EndNote&gt;&lt;Cite&gt;&lt;Author&gt;Purves D&lt;/Author&gt;&lt;Year&gt;2001&lt;/Year&gt;&lt;RecNum&gt;190&lt;/RecNum&gt;&lt;DisplayText&gt;(Purves D, 2001)&lt;/DisplayText&gt;&lt;record&gt;&lt;rec-number&gt;190&lt;/rec-number&gt;&lt;foreign-keys&gt;&lt;key app="EN" db-id="ed0pap0fdwe0t7eefsqv2frgz5exrx9evsse" timestamp="1561816781"&gt;190&lt;/key&gt;&lt;/foreign-keys&gt;&lt;ref-type name="Journal Article"&gt;17&lt;/ref-type&gt;&lt;contributors&gt;&lt;authors&gt;&lt;author&gt;Purves D, Augustine GJ, Fitzpatrick D, et al., editors.&lt;/author&gt;&lt;/authors&gt;&lt;/contributors&gt;&lt;titles&gt;&lt;title&gt;Neuroscience. The Biogenic Amines.&lt;/title&gt;&lt;/titles&gt;&lt;volume&gt;2nd Edition&lt;/volume&gt;&lt;dates&gt;&lt;year&gt;2001&lt;/year&gt;&lt;/dates&gt;&lt;urls&gt;&lt;/urls&gt;&lt;/record&gt;&lt;/Cite&gt;&lt;/EndNote&gt;</w:instrText>
      </w:r>
      <w:r w:rsidR="00897686">
        <w:fldChar w:fldCharType="separate"/>
      </w:r>
      <w:r w:rsidR="00897686">
        <w:rPr>
          <w:noProof/>
        </w:rPr>
        <w:t>(Purves D, 2001)</w:t>
      </w:r>
      <w:r w:rsidR="00897686">
        <w:fldChar w:fldCharType="end"/>
      </w:r>
      <w:r w:rsidR="00897686">
        <w:t>.</w:t>
      </w:r>
    </w:p>
    <w:p w14:paraId="22D9C922" w14:textId="77777777" w:rsidR="00897686" w:rsidRDefault="00AC0EDD" w:rsidP="00897686">
      <w:pPr>
        <w:jc w:val="both"/>
      </w:pPr>
      <w:r>
        <w:tab/>
      </w:r>
      <w:r w:rsidR="00897686">
        <w:t>As previously mentioned, exercise is considered a significant stressor upon the human body. In response to this stress, catecholamines are released. NE is considered both a neurotransmitter and a hormone due to the ability of NE to be synthesized within nerve fibers as well as within the adrenal medulla. On the other hand, E is typically considered a hormone due to its synthesis and secretion occurring from the adrenal medulla</w:t>
      </w:r>
      <w:r w:rsidR="002C64D9">
        <w:t xml:space="preserve"> </w:t>
      </w:r>
      <w:r w:rsidR="00897686">
        <w:fldChar w:fldCharType="begin"/>
      </w:r>
      <w:r w:rsidR="00150A80">
        <w:instrText xml:space="preserve"> ADDIN EN.CITE &lt;EndNote&gt;&lt;Cite&gt;&lt;Author&gt;Zouhal&lt;/Author&gt;&lt;Year&gt;2008&lt;/Year&gt;&lt;RecNum&gt;191&lt;/RecNum&gt;&lt;DisplayText&gt;(Zouhal, Jacob, Delamarche, &amp;amp; Gratas-Delamarche, 2008)&lt;/DisplayText&gt;&lt;record&gt;&lt;rec-number&gt;191&lt;/rec-number&gt;&lt;foreign-keys&gt;&lt;key app="EN" db-id="ed0pap0fdwe0t7eefsqv2frgz5exrx9evsse" timestamp="1561816781"&gt;191&lt;/key&gt;&lt;/foreign-keys&gt;&lt;ref-type name="Journal Article"&gt;17&lt;/ref-type&gt;&lt;contributors&gt;&lt;authors&gt;&lt;author&gt;Zouhal, Hassane&lt;/author&gt;&lt;author&gt;Jacob, Christophe&lt;/author&gt;&lt;author&gt;Delamarche, Paul&lt;/author&gt;&lt;author&gt;Gratas-Delamarche, Arlette&lt;/author&gt;&lt;/authors&gt;&lt;/contributors&gt;&lt;titles&gt;&lt;title&gt;Catecholamines and the Effects of Exercise, Training and Gender&lt;/title&gt;&lt;secondary-title&gt;Sports Medicine&lt;/secondary-title&gt;&lt;/titles&gt;&lt;periodical&gt;&lt;full-title&gt;Sports medicine&lt;/full-title&gt;&lt;/periodical&gt;&lt;pages&gt;401-423&lt;/pages&gt;&lt;volume&gt;38&lt;/volume&gt;&lt;number&gt;5&lt;/number&gt;&lt;dates&gt;&lt;year&gt;2008&lt;/year&gt;&lt;pub-dates&gt;&lt;date&gt;2008/05/01&lt;/date&gt;&lt;/pub-dates&gt;&lt;/dates&gt;&lt;isbn&gt;1179-2035&lt;/isbn&gt;&lt;urls&gt;&lt;related-urls&gt;&lt;url&gt;https://doi.org/10.2165/00007256-200838050-00004&lt;/url&gt;&lt;/related-urls&gt;&lt;/urls&gt;&lt;electronic-resource-num&gt;10.2165/00007256-200838050-00004&lt;/electronic-resource-num&gt;&lt;/record&gt;&lt;/Cite&gt;&lt;/EndNote&gt;</w:instrText>
      </w:r>
      <w:r w:rsidR="00897686">
        <w:fldChar w:fldCharType="separate"/>
      </w:r>
      <w:r w:rsidR="00897686">
        <w:rPr>
          <w:noProof/>
        </w:rPr>
        <w:t>(Zouhal, Jacob, Delamarche, &amp; Gratas-Delamarche, 2008)</w:t>
      </w:r>
      <w:r w:rsidR="00897686">
        <w:fldChar w:fldCharType="end"/>
      </w:r>
      <w:r w:rsidR="00897686">
        <w:t>. This is significant, because the adrenal medulla is under sympathetic control (which is chiefly why NE and E increase during exercise</w:t>
      </w:r>
      <w:proofErr w:type="gramStart"/>
      <w:r w:rsidR="00897686">
        <w:t>)</w:t>
      </w:r>
      <w:proofErr w:type="gramEnd"/>
      <w:r w:rsidR="00897686">
        <w:t xml:space="preserve"> and this </w:t>
      </w:r>
      <w:r w:rsidR="000901DD">
        <w:t xml:space="preserve">activity </w:t>
      </w:r>
      <w:r w:rsidR="00897686">
        <w:t>is typically via the sympathoadrenal system. It is then understood to consider NE and E as ‘indexes’ of sympathetic nervous system and adrenal activity</w:t>
      </w:r>
      <w:r w:rsidR="002C64D9">
        <w:t xml:space="preserve"> </w:t>
      </w:r>
      <w:r w:rsidR="00897686">
        <w:fldChar w:fldCharType="begin"/>
      </w:r>
      <w:r w:rsidR="00150A80">
        <w:instrText xml:space="preserve"> ADDIN EN.CITE &lt;EndNote&gt;&lt;Cite&gt;&lt;Author&gt;Zouhal&lt;/Author&gt;&lt;Year&gt;2008&lt;/Year&gt;&lt;RecNum&gt;191&lt;/RecNum&gt;&lt;DisplayText&gt;(Zouhal et al., 2008)&lt;/DisplayText&gt;&lt;record&gt;&lt;rec-number&gt;191&lt;/rec-number&gt;&lt;foreign-keys&gt;&lt;key app="EN" db-id="ed0pap0fdwe0t7eefsqv2frgz5exrx9evsse" timestamp="1561816781"&gt;191&lt;/key&gt;&lt;/foreign-keys&gt;&lt;ref-type name="Journal Article"&gt;17&lt;/ref-type&gt;&lt;contributors&gt;&lt;authors&gt;&lt;author&gt;Zouhal, Hassane&lt;/author&gt;&lt;author&gt;Jacob, Christophe&lt;/author&gt;&lt;author&gt;Delamarche, Paul&lt;/author&gt;&lt;author&gt;Gratas-Delamarche, Arlette&lt;/author&gt;&lt;/authors&gt;&lt;/contributors&gt;&lt;titles&gt;&lt;title&gt;Catecholamines and the Effects of Exercise, Training and Gender&lt;/title&gt;&lt;secondary-title&gt;Sports Medicine&lt;/secondary-title&gt;&lt;/titles&gt;&lt;periodical&gt;&lt;full-title&gt;Sports medicine&lt;/full-title&gt;&lt;/periodical&gt;&lt;pages&gt;401-423&lt;/pages&gt;&lt;volume&gt;38&lt;/volume&gt;&lt;number&gt;5&lt;/number&gt;&lt;dates&gt;&lt;year&gt;2008&lt;/year&gt;&lt;pub-dates&gt;&lt;date&gt;2008/05/01&lt;/date&gt;&lt;/pub-dates&gt;&lt;/dates&gt;&lt;isbn&gt;1179-2035&lt;/isbn&gt;&lt;urls&gt;&lt;related-urls&gt;&lt;url&gt;https://doi.org/10.2165/00007256-200838050-00004&lt;/url&gt;&lt;/related-urls&gt;&lt;/urls&gt;&lt;electronic-resource-num&gt;10.2165/00007256-200838050-00004&lt;/electronic-resource-num&gt;&lt;/record&gt;&lt;/Cite&gt;&lt;/EndNote&gt;</w:instrText>
      </w:r>
      <w:r w:rsidR="00897686">
        <w:fldChar w:fldCharType="separate"/>
      </w:r>
      <w:r w:rsidR="002C64D9">
        <w:rPr>
          <w:noProof/>
        </w:rPr>
        <w:t>(Zouhal et al., 2008)</w:t>
      </w:r>
      <w:r w:rsidR="00897686">
        <w:fldChar w:fldCharType="end"/>
      </w:r>
      <w:r w:rsidR="00897686">
        <w:t>.</w:t>
      </w:r>
    </w:p>
    <w:p w14:paraId="1805E549" w14:textId="77777777" w:rsidR="00897686" w:rsidRDefault="00AC0EDD" w:rsidP="00897686">
      <w:pPr>
        <w:jc w:val="both"/>
      </w:pPr>
      <w:r>
        <w:tab/>
      </w:r>
      <w:r w:rsidR="00897686">
        <w:t xml:space="preserve">In response to exercise, catecholamines are released and use their specific membrane receptors to facilitate their activity. NE primarily activates α-receptors while E primarily activates β-receptors. Stimulation of α-receptors constricts small blood vessels within the bronchial mucosa while relaxing the smooth muscles of the intestinal tract, while, on the other hand, β-receptors relaxes the bronchia smooth muscles, facilitating lung bronchi dilation and also increasing heart </w:t>
      </w:r>
      <w:r w:rsidR="00897686">
        <w:lastRenderedPageBreak/>
        <w:t>rate and contractility</w:t>
      </w:r>
      <w:r w:rsidR="002C64D9">
        <w:t xml:space="preserve"> </w:t>
      </w:r>
      <w:r w:rsidR="00897686">
        <w:fldChar w:fldCharType="begin"/>
      </w:r>
      <w:r w:rsidR="00150A80">
        <w:instrText xml:space="preserve"> ADDIN EN.CITE &lt;EndNote&gt;&lt;Cite&gt;&lt;Author&gt;Zouhal&lt;/Author&gt;&lt;Year&gt;2008&lt;/Year&gt;&lt;RecNum&gt;191&lt;/RecNum&gt;&lt;DisplayText&gt;(Zouhal et al., 2008)&lt;/DisplayText&gt;&lt;record&gt;&lt;rec-number&gt;191&lt;/rec-number&gt;&lt;foreign-keys&gt;&lt;key app="EN" db-id="ed0pap0fdwe0t7eefsqv2frgz5exrx9evsse" timestamp="1561816781"&gt;191&lt;/key&gt;&lt;/foreign-keys&gt;&lt;ref-type name="Journal Article"&gt;17&lt;/ref-type&gt;&lt;contributors&gt;&lt;authors&gt;&lt;author&gt;Zouhal, Hassane&lt;/author&gt;&lt;author&gt;Jacob, Christophe&lt;/author&gt;&lt;author&gt;Delamarche, Paul&lt;/author&gt;&lt;author&gt;Gratas-Delamarche, Arlette&lt;/author&gt;&lt;/authors&gt;&lt;/contributors&gt;&lt;titles&gt;&lt;title&gt;Catecholamines and the Effects of Exercise, Training and Gender&lt;/title&gt;&lt;secondary-title&gt;Sports Medicine&lt;/secondary-title&gt;&lt;/titles&gt;&lt;periodical&gt;&lt;full-title&gt;Sports medicine&lt;/full-title&gt;&lt;/periodical&gt;&lt;pages&gt;401-423&lt;/pages&gt;&lt;volume&gt;38&lt;/volume&gt;&lt;number&gt;5&lt;/number&gt;&lt;dates&gt;&lt;year&gt;2008&lt;/year&gt;&lt;pub-dates&gt;&lt;date&gt;2008/05/01&lt;/date&gt;&lt;/pub-dates&gt;&lt;/dates&gt;&lt;isbn&gt;1179-2035&lt;/isbn&gt;&lt;urls&gt;&lt;related-urls&gt;&lt;url&gt;https://doi.org/10.2165/00007256-200838050-00004&lt;/url&gt;&lt;/related-urls&gt;&lt;/urls&gt;&lt;electronic-resource-num&gt;10.2165/00007256-200838050-00004&lt;/electronic-resource-num&gt;&lt;/record&gt;&lt;/Cite&gt;&lt;/EndNote&gt;</w:instrText>
      </w:r>
      <w:r w:rsidR="00897686">
        <w:fldChar w:fldCharType="separate"/>
      </w:r>
      <w:r w:rsidR="00897686">
        <w:rPr>
          <w:noProof/>
        </w:rPr>
        <w:t>(Zouhal et al., 2008)</w:t>
      </w:r>
      <w:r w:rsidR="00897686">
        <w:fldChar w:fldCharType="end"/>
      </w:r>
      <w:r w:rsidR="00897686">
        <w:t xml:space="preserve">. An overarching view is that catecholamine responses (specifically NE and E) stimulate respiratory, cardiac, metabolic and thermoregulatory mechanisms.  </w:t>
      </w:r>
    </w:p>
    <w:p w14:paraId="3539E362" w14:textId="77777777" w:rsidR="00897686" w:rsidRDefault="00AC0EDD" w:rsidP="00897686">
      <w:pPr>
        <w:jc w:val="both"/>
      </w:pPr>
      <w:r>
        <w:tab/>
      </w:r>
      <w:r w:rsidR="00897686">
        <w:t xml:space="preserve">Dopamine, the third of the three catecholamines, is produced primarily within the corpus striatum, specifically within the caudate and lentiform nuclei. The corpus striatum receives input from the substantia nigra. The substantia nigra plays a vital role for the coordination of human movement. The dopaminergic cells at the substantia nigra send their output up to the caudate. Once dopamine is released from the caudate, it binds to dopamine receptors as well as </w:t>
      </w:r>
      <w:r w:rsidR="002C64D9">
        <w:rPr>
          <w:rFonts w:cstheme="minorHAnsi"/>
        </w:rPr>
        <w:t>β</w:t>
      </w:r>
      <w:r w:rsidR="00897686">
        <w:t>-adrenergic receptors facilitating dopamine as a neurotransmitter, playing an important role within the sympathetic ganglia.</w:t>
      </w:r>
    </w:p>
    <w:p w14:paraId="08D4F37B" w14:textId="77777777" w:rsidR="00897686" w:rsidRPr="00734034" w:rsidRDefault="00897686" w:rsidP="00897686">
      <w:pPr>
        <w:jc w:val="both"/>
        <w:rPr>
          <w:b/>
          <w:i/>
        </w:rPr>
      </w:pPr>
      <w:r w:rsidRPr="00734034">
        <w:rPr>
          <w:b/>
          <w:i/>
        </w:rPr>
        <w:t xml:space="preserve">The </w:t>
      </w:r>
      <w:r>
        <w:rPr>
          <w:b/>
          <w:i/>
        </w:rPr>
        <w:t>P</w:t>
      </w:r>
      <w:r w:rsidRPr="00734034">
        <w:rPr>
          <w:b/>
          <w:i/>
        </w:rPr>
        <w:t xml:space="preserve">refrontal </w:t>
      </w:r>
      <w:r>
        <w:rPr>
          <w:b/>
          <w:i/>
        </w:rPr>
        <w:t>C</w:t>
      </w:r>
      <w:r w:rsidRPr="00734034">
        <w:rPr>
          <w:b/>
          <w:i/>
        </w:rPr>
        <w:t xml:space="preserve">ortex and </w:t>
      </w:r>
      <w:r>
        <w:rPr>
          <w:b/>
          <w:i/>
        </w:rPr>
        <w:t>C</w:t>
      </w:r>
      <w:r w:rsidRPr="00734034">
        <w:rPr>
          <w:b/>
          <w:i/>
        </w:rPr>
        <w:t xml:space="preserve">atecholamines </w:t>
      </w:r>
    </w:p>
    <w:p w14:paraId="6C8D7718" w14:textId="77777777" w:rsidR="00897686" w:rsidRDefault="00AC0EDD" w:rsidP="00897686">
      <w:pPr>
        <w:jc w:val="both"/>
      </w:pPr>
      <w:r>
        <w:tab/>
      </w:r>
      <w:r w:rsidR="00897686">
        <w:t>In terms of cognitive processes, it’s likely that catecholamines exhibit an impact on cognition, especially NE</w:t>
      </w:r>
      <w:r w:rsidR="002C64D9">
        <w:t>, as it</w:t>
      </w:r>
      <w:r w:rsidR="00897686">
        <w:t xml:space="preserve"> is released to the hippocampus via the </w:t>
      </w:r>
      <w:r w:rsidR="00897686" w:rsidRPr="007C3282">
        <w:t>locus coeruleus</w:t>
      </w:r>
      <w:r w:rsidR="00897686">
        <w:t xml:space="preserve"> (LC). The LC is the largest source of NE release within the brain, as it houses multiple noradrenergic nuclei within it. The LC has widespread projections throughout the brain, but, specifically has projections into the PFC </w:t>
      </w:r>
      <w:r w:rsidR="00897686">
        <w:fldChar w:fldCharType="begin"/>
      </w:r>
      <w:r w:rsidR="008115C0">
        <w:instrText xml:space="preserve"> ADDIN EN.CITE &lt;EndNote&gt;&lt;Cite&gt;&lt;Author&gt;Audiffren&lt;/Author&gt;&lt;Year&gt;2016&lt;/Year&gt;&lt;RecNum&gt;543&lt;/RecNum&gt;&lt;DisplayText&gt;(Audiffren, 2016)&lt;/DisplayText&gt;&lt;record&gt;&lt;rec-number&gt;543&lt;/rec-number&gt;&lt;foreign-keys&gt;&lt;key app="EN" db-id="p9devdvplrwfptetz2jv0zfyeadvpw5s5f5s" timestamp="1548976156"&gt;543&lt;/key&gt;&lt;/foreign-keys&gt;&lt;ref-type name="Book Section"&gt;5&lt;/ref-type&gt;&lt;contributors&gt;&lt;authors&gt;&lt;author&gt;Audiffren, M.&lt;/author&gt;&lt;/authors&gt;&lt;secondary-authors&gt;&lt;author&gt;McMorris, T&lt;/author&gt;&lt;/secondary-authors&gt;&lt;/contributors&gt;&lt;titles&gt;&lt;title&gt;The Reticular-Activating Hypofrontality (RAH) Model of Acute Exercise: Current Data and Future Perspectives&lt;/title&gt;&lt;secondary-title&gt;Exercise-Cognition Interaction: Neuroscience Perspectives&lt;/secondary-title&gt;&lt;/titles&gt;&lt;pages&gt;147-166&lt;/pages&gt;&lt;section&gt;7&lt;/section&gt;&lt;dates&gt;&lt;year&gt;2016&lt;/year&gt;&lt;/dates&gt;&lt;publisher&gt;Academic Press&lt;/publisher&gt;&lt;urls&gt;&lt;/urls&gt;&lt;/record&gt;&lt;/Cite&gt;&lt;/EndNote&gt;</w:instrText>
      </w:r>
      <w:r w:rsidR="00897686">
        <w:fldChar w:fldCharType="separate"/>
      </w:r>
      <w:r w:rsidR="00897686">
        <w:rPr>
          <w:noProof/>
        </w:rPr>
        <w:t>(Audiffren, 2016)</w:t>
      </w:r>
      <w:r w:rsidR="00897686">
        <w:fldChar w:fldCharType="end"/>
      </w:r>
      <w:r w:rsidR="00897686">
        <w:t xml:space="preserve">. The LC, as the main component of the brain to release NE, is unique in that it also receives input from the forebrain regions including the PFC. The integration of the PFC and LC theoretically allows for top-down regulation of arousal via the noradrenergic system. Regulation of arousal from a stressor via NE is complex and it may be differentially recruited under varying conditions which may include concurrent exercise and cognitive tasks. </w:t>
      </w:r>
      <w:r w:rsidR="00992D9A">
        <w:t>Previous findings have shown that</w:t>
      </w:r>
      <w:r w:rsidR="00897686">
        <w:t xml:space="preserve"> ‘low’ and ‘excessive’ levels of NE may be associated with impairments within working memory while moderate levels have been associated with effective working memory </w:t>
      </w:r>
      <w:r w:rsidR="00897686">
        <w:fldChar w:fldCharType="begin"/>
      </w:r>
      <w:r w:rsidR="00150A80">
        <w:instrText xml:space="preserve"> ADDIN EN.CITE &lt;EndNote&gt;&lt;Cite&gt;&lt;Author&gt;Robbins&lt;/Author&gt;&lt;Year&gt;2009&lt;/Year&gt;&lt;RecNum&gt;198&lt;/RecNum&gt;&lt;DisplayText&gt;(Robbins &amp;amp; Arnsten, 2009)&lt;/DisplayText&gt;&lt;record&gt;&lt;rec-number&gt;198&lt;/rec-number&gt;&lt;foreign-keys&gt;&lt;key app="EN" db-id="ed0pap0fdwe0t7eefsqv2frgz5exrx9evsse" timestamp="1561816782"&gt;198&lt;/key&gt;&lt;/foreign-keys&gt;&lt;ref-type name="Journal Article"&gt;17&lt;/ref-type&gt;&lt;contributors&gt;&lt;authors&gt;&lt;author&gt;Robbins, T. W.&lt;/author&gt;&lt;author&gt;Arnsten, A. F. T.&lt;/author&gt;&lt;/authors&gt;&lt;/contributors&gt;&lt;titles&gt;&lt;title&gt;The Neuropsychopharmacology of Fronto-Executive Function: Monoaminergic Modulation&lt;/title&gt;&lt;secondary-title&gt;Annual Review of Neuroscience&lt;/secondary-title&gt;&lt;/titles&gt;&lt;periodical&gt;&lt;full-title&gt;Annual Review of Neuroscience&lt;/full-title&gt;&lt;/periodical&gt;&lt;pages&gt;267-287&lt;/pages&gt;&lt;volume&gt;32&lt;/volume&gt;&lt;number&gt;1&lt;/number&gt;&lt;keywords&gt;&lt;keyword&gt;prefrontal cortex&lt;/keyword&gt;&lt;keyword&gt;noradrenaline&lt;/keyword&gt;&lt;keyword&gt;dopamine&lt;/keyword&gt;&lt;keyword&gt;serotonin, attention&lt;/keyword&gt;&lt;keyword&gt;working memory&lt;/keyword&gt;&lt;keyword&gt;reinforcement learning&lt;/keyword&gt;&lt;keyword&gt;response inhibition&lt;/keyword&gt;&lt;/keywords&gt;&lt;dates&gt;&lt;year&gt;2009&lt;/year&gt;&lt;/dates&gt;&lt;isbn&gt;0147-006X&lt;/isbn&gt;&lt;urls&gt;&lt;/urls&gt;&lt;electronic-resource-num&gt;10.1146/annurev.neuro.051508.135535&lt;/electronic-resource-num&gt;&lt;/record&gt;&lt;/Cite&gt;&lt;/EndNote&gt;</w:instrText>
      </w:r>
      <w:r w:rsidR="00897686">
        <w:fldChar w:fldCharType="separate"/>
      </w:r>
      <w:r w:rsidR="00897686">
        <w:rPr>
          <w:noProof/>
        </w:rPr>
        <w:t>(Robbins &amp; Arnsten, 2009)</w:t>
      </w:r>
      <w:r w:rsidR="00897686">
        <w:fldChar w:fldCharType="end"/>
      </w:r>
    </w:p>
    <w:p w14:paraId="0A1EC384" w14:textId="77777777" w:rsidR="00897686" w:rsidRDefault="00AC0EDD" w:rsidP="00897686">
      <w:pPr>
        <w:jc w:val="both"/>
      </w:pPr>
      <w:r>
        <w:lastRenderedPageBreak/>
        <w:tab/>
      </w:r>
      <w:r w:rsidR="00897686">
        <w:t xml:space="preserve">Upon its release, NE can bind to three receptor families (α-1, α-2 and β). Primarily, it’s been thought that the α-1 and β  receptors are postsynaptic receptors while the α-2 can operate both as pre- and post-synaptic receptor </w:t>
      </w:r>
      <w:r w:rsidR="00897686">
        <w:fldChar w:fldCharType="begin"/>
      </w:r>
      <w:r w:rsidR="008115C0">
        <w:instrText xml:space="preserve"> ADDIN EN.CITE &lt;EndNote&gt;&lt;Cite&gt;&lt;Author&gt;Berridge&lt;/Author&gt;&lt;Year&gt;2017&lt;/Year&gt;&lt;RecNum&gt;541&lt;/RecNum&gt;&lt;DisplayText&gt;(Berridge &amp;amp; Spencer, 2017)&lt;/DisplayText&gt;&lt;record&gt;&lt;rec-number&gt;541&lt;/rec-number&gt;&lt;foreign-keys&gt;&lt;key app="EN" db-id="p9devdvplrwfptetz2jv0zfyeadvpw5s5f5s" timestamp="1548973711"&gt;541&lt;/key&gt;&lt;/foreign-keys&gt;&lt;ref-type name="Book Section"&gt;5&lt;/ref-type&gt;&lt;contributors&gt;&lt;authors&gt;&lt;author&gt;Berridge, C. W.&lt;/author&gt;&lt;author&gt;Spencer, R. C.&lt;/author&gt;&lt;/authors&gt;&lt;secondary-authors&gt;&lt;author&gt;Fink, George&lt;/author&gt;&lt;/secondary-authors&gt;&lt;/contributors&gt;&lt;titles&gt;&lt;title&gt;Chapter 4 - Noradrenergic Control of Arousal and Stress&lt;/title&gt;&lt;secondary-title&gt;Stress: Neuroendocrinology and Neurobiology&lt;/secondary-title&gt;&lt;/titles&gt;&lt;pages&gt;39-47&lt;/pages&gt;&lt;keywords&gt;&lt;keyword&gt;Arousal&lt;/keyword&gt;&lt;keyword&gt;Cognition&lt;/keyword&gt;&lt;keyword&gt;Norepinephrine&lt;/keyword&gt;&lt;keyword&gt;Posttraumatic stress disorder&lt;/keyword&gt;&lt;keyword&gt;Stress&lt;/keyword&gt;&lt;/keywords&gt;&lt;dates&gt;&lt;year&gt;2017&lt;/year&gt;&lt;pub-dates&gt;&lt;date&gt;2017/01/01/&lt;/date&gt;&lt;/pub-dates&gt;&lt;/dates&gt;&lt;pub-location&gt;San Diego&lt;/pub-location&gt;&lt;publisher&gt;Academic Press&lt;/publisher&gt;&lt;isbn&gt;978-0-12-802175-0&lt;/isbn&gt;&lt;urls&gt;&lt;related-urls&gt;&lt;url&gt;http://www.sciencedirect.com/science/article/pii/B9780128021750000048&lt;/url&gt;&lt;/related-urls&gt;&lt;/urls&gt;&lt;electronic-resource-num&gt;https://doi.org/10.1016/B978-0-12-802175-0.00004-8&lt;/electronic-resource-num&gt;&lt;/record&gt;&lt;/Cite&gt;&lt;/EndNote&gt;</w:instrText>
      </w:r>
      <w:r w:rsidR="00897686">
        <w:fldChar w:fldCharType="separate"/>
      </w:r>
      <w:r w:rsidR="00897686">
        <w:rPr>
          <w:noProof/>
        </w:rPr>
        <w:t>(Berridge &amp; Spencer, 2017)</w:t>
      </w:r>
      <w:r w:rsidR="00897686">
        <w:fldChar w:fldCharType="end"/>
      </w:r>
      <w:r w:rsidR="00897686">
        <w:t xml:space="preserve">. Data has indicated that α-1 and β receptors are necessary for stress related arousal which suggests that NE is an integral neurotransmitter by its modulatory effects within the stress response to exercise </w:t>
      </w:r>
      <w:r w:rsidR="00897686">
        <w:fldChar w:fldCharType="begin"/>
      </w:r>
      <w:r w:rsidR="00150A80">
        <w:instrText xml:space="preserve"> ADDIN EN.CITE &lt;EndNote&gt;&lt;Cite&gt;&lt;Author&gt;Arnsten&lt;/Author&gt;&lt;Year&gt;1998&lt;/Year&gt;&lt;RecNum&gt;202&lt;/RecNum&gt;&lt;Suffix&gt; Spencer`, 2015 `#234&lt;/Suffix&gt;&lt;DisplayText&gt;(A. F. T. Arnsten, 1998 Spencer, 2015 #234)&lt;/DisplayText&gt;&lt;record&gt;&lt;rec-number&gt;202&lt;/rec-number&gt;&lt;foreign-keys&gt;&lt;key app="EN" db-id="ed0pap0fdwe0t7eefsqv2frgz5exrx9evsse" timestamp="1561816783"&gt;202&lt;/key&gt;&lt;/foreign-keys&gt;&lt;ref-type name="Journal Article"&gt;17&lt;/ref-type&gt;&lt;contributors&gt;&lt;authors&gt;&lt;author&gt;Arnsten, A. F. T.&lt;/author&gt;&lt;/authors&gt;&lt;/contributors&gt;&lt;titles&gt;&lt;title&gt;The Biology of Being Frazzled&lt;/title&gt;&lt;secondary-title&gt;Science&lt;/secondary-title&gt;&lt;/titles&gt;&lt;periodical&gt;&lt;full-title&gt;Science&lt;/full-title&gt;&lt;/periodical&gt;&lt;pages&gt;1711-1712&lt;/pages&gt;&lt;volume&gt;280&lt;/volume&gt;&lt;number&gt;5370&lt;/number&gt;&lt;dates&gt;&lt;year&gt;1998&lt;/year&gt;&lt;/dates&gt;&lt;publisher&gt;American Association for the Advancement of Science&lt;/publisher&gt;&lt;isbn&gt;00368075, 10959203&lt;/isbn&gt;&lt;urls&gt;&lt;related-urls&gt;&lt;url&gt;http://www.jstor.org/stable/2896160&lt;/url&gt;&lt;/related-urls&gt;&lt;/urls&gt;&lt;custom1&gt;Full publication date: Jun. 12, 1998&lt;/custom1&gt;&lt;/record&gt;&lt;/Cite&gt;&lt;/EndNote&gt;</w:instrText>
      </w:r>
      <w:r w:rsidR="00897686">
        <w:fldChar w:fldCharType="separate"/>
      </w:r>
      <w:r w:rsidR="00992D9A">
        <w:rPr>
          <w:noProof/>
        </w:rPr>
        <w:t>(A. F. T. Arnsten, 1998 Spencer, 2015 #234)</w:t>
      </w:r>
      <w:r w:rsidR="00897686">
        <w:fldChar w:fldCharType="end"/>
      </w:r>
      <w:r w:rsidR="00897686">
        <w:t xml:space="preserve">. </w:t>
      </w:r>
    </w:p>
    <w:p w14:paraId="593F52BA" w14:textId="77777777" w:rsidR="00897686" w:rsidRPr="007C3282" w:rsidRDefault="00AC0EDD" w:rsidP="00897686">
      <w:pPr>
        <w:jc w:val="both"/>
      </w:pPr>
      <w:r>
        <w:tab/>
      </w:r>
      <w:r w:rsidR="00897686">
        <w:t xml:space="preserve">Thus, in the case of moderate levels of NE and facilitated working memory, the supposition is that NE is released and binds with α-2 receptors within the PFC to support working memory; and that this is degraded at extreme levels of NE due to the binding of α-1 receptors </w:t>
      </w:r>
      <w:r w:rsidR="00897686">
        <w:fldChar w:fldCharType="begin"/>
      </w:r>
      <w:r w:rsidR="00150A80">
        <w:instrText xml:space="preserve"> ADDIN EN.CITE &lt;EndNote&gt;&lt;Cite&gt;&lt;Author&gt;Robbins&lt;/Author&gt;&lt;Year&gt;2009&lt;/Year&gt;&lt;RecNum&gt;198&lt;/RecNum&gt;&lt;DisplayText&gt;(Robbins &amp;amp; Arnsten, 2009)&lt;/DisplayText&gt;&lt;record&gt;&lt;rec-number&gt;198&lt;/rec-number&gt;&lt;foreign-keys&gt;&lt;key app="EN" db-id="ed0pap0fdwe0t7eefsqv2frgz5exrx9evsse" timestamp="1561816782"&gt;198&lt;/key&gt;&lt;/foreign-keys&gt;&lt;ref-type name="Journal Article"&gt;17&lt;/ref-type&gt;&lt;contributors&gt;&lt;authors&gt;&lt;author&gt;Robbins, T. W.&lt;/author&gt;&lt;author&gt;Arnsten, A. F. T.&lt;/author&gt;&lt;/authors&gt;&lt;/contributors&gt;&lt;titles&gt;&lt;title&gt;The Neuropsychopharmacology of Fronto-Executive Function: Monoaminergic Modulation&lt;/title&gt;&lt;secondary-title&gt;Annual Review of Neuroscience&lt;/secondary-title&gt;&lt;/titles&gt;&lt;periodical&gt;&lt;full-title&gt;Annual Review of Neuroscience&lt;/full-title&gt;&lt;/periodical&gt;&lt;pages&gt;267-287&lt;/pages&gt;&lt;volume&gt;32&lt;/volume&gt;&lt;number&gt;1&lt;/number&gt;&lt;keywords&gt;&lt;keyword&gt;prefrontal cortex&lt;/keyword&gt;&lt;keyword&gt;noradrenaline&lt;/keyword&gt;&lt;keyword&gt;dopamine&lt;/keyword&gt;&lt;keyword&gt;serotonin, attention&lt;/keyword&gt;&lt;keyword&gt;working memory&lt;/keyword&gt;&lt;keyword&gt;reinforcement learning&lt;/keyword&gt;&lt;keyword&gt;response inhibition&lt;/keyword&gt;&lt;/keywords&gt;&lt;dates&gt;&lt;year&gt;2009&lt;/year&gt;&lt;/dates&gt;&lt;isbn&gt;0147-006X&lt;/isbn&gt;&lt;urls&gt;&lt;/urls&gt;&lt;electronic-resource-num&gt;10.1146/annurev.neuro.051508.135535&lt;/electronic-resource-num&gt;&lt;/record&gt;&lt;/Cite&gt;&lt;/EndNote&gt;</w:instrText>
      </w:r>
      <w:r w:rsidR="00897686">
        <w:fldChar w:fldCharType="separate"/>
      </w:r>
      <w:r w:rsidR="00897686">
        <w:rPr>
          <w:noProof/>
        </w:rPr>
        <w:t>(Robbins &amp; Arnsten, 2009)</w:t>
      </w:r>
      <w:r w:rsidR="00897686">
        <w:fldChar w:fldCharType="end"/>
      </w:r>
      <w:r w:rsidR="00897686">
        <w:t xml:space="preserve"> while impaired working memory has been associated also with low NE release and signaling to the PFC, which may be reversed due to the activation of α-2 receptors within the PFC, further supporting their implication as post-synaptic receptors that support working memory</w:t>
      </w:r>
      <w:r w:rsidR="002C64D9">
        <w:t xml:space="preserve"> </w:t>
      </w:r>
      <w:r w:rsidR="00897686">
        <w:fldChar w:fldCharType="begin"/>
      </w:r>
      <w:r w:rsidR="00150A80">
        <w:instrText xml:space="preserve"> ADDIN EN.CITE &lt;EndNote&gt;&lt;Cite&gt;&lt;Author&gt;Arnsten&lt;/Author&gt;&lt;Year&gt;1998&lt;/Year&gt;&lt;RecNum&gt;202&lt;/RecNum&gt;&lt;DisplayText&gt;(A. F. T. Arnsten, 1998)&lt;/DisplayText&gt;&lt;record&gt;&lt;rec-number&gt;202&lt;/rec-number&gt;&lt;foreign-keys&gt;&lt;key app="EN" db-id="ed0pap0fdwe0t7eefsqv2frgz5exrx9evsse" timestamp="1561816783"&gt;202&lt;/key&gt;&lt;/foreign-keys&gt;&lt;ref-type name="Journal Article"&gt;17&lt;/ref-type&gt;&lt;contributors&gt;&lt;authors&gt;&lt;author&gt;Arnsten, A. F. T.&lt;/author&gt;&lt;/authors&gt;&lt;/contributors&gt;&lt;titles&gt;&lt;title&gt;The Biology of Being Frazzled&lt;/title&gt;&lt;secondary-title&gt;Science&lt;/secondary-title&gt;&lt;/titles&gt;&lt;periodical&gt;&lt;full-title&gt;Science&lt;/full-title&gt;&lt;/periodical&gt;&lt;pages&gt;1711-1712&lt;/pages&gt;&lt;volume&gt;280&lt;/volume&gt;&lt;number&gt;5370&lt;/number&gt;&lt;dates&gt;&lt;year&gt;1998&lt;/year&gt;&lt;/dates&gt;&lt;publisher&gt;American Association for the Advancement of Science&lt;/publisher&gt;&lt;isbn&gt;00368075, 10959203&lt;/isbn&gt;&lt;urls&gt;&lt;related-urls&gt;&lt;url&gt;http://www.jstor.org/stable/2896160&lt;/url&gt;&lt;/related-urls&gt;&lt;/urls&gt;&lt;custom1&gt;Full publication date: Jun. 12, 1998&lt;/custom1&gt;&lt;/record&gt;&lt;/Cite&gt;&lt;/EndNote&gt;</w:instrText>
      </w:r>
      <w:r w:rsidR="00897686">
        <w:fldChar w:fldCharType="separate"/>
      </w:r>
      <w:r w:rsidR="00992D9A">
        <w:rPr>
          <w:noProof/>
        </w:rPr>
        <w:t>(A. F. T. Arnsten, 1998)</w:t>
      </w:r>
      <w:r w:rsidR="00897686">
        <w:fldChar w:fldCharType="end"/>
      </w:r>
      <w:r w:rsidR="00897686">
        <w:t xml:space="preserve">. </w:t>
      </w:r>
    </w:p>
    <w:p w14:paraId="6D55971D" w14:textId="77777777" w:rsidR="00897686" w:rsidRDefault="00AC0EDD" w:rsidP="00897686">
      <w:pPr>
        <w:jc w:val="both"/>
      </w:pPr>
      <w:r>
        <w:tab/>
      </w:r>
      <w:r w:rsidR="00897686">
        <w:t xml:space="preserve">Another main executive function, cognitive flexibility, has also exhibited similar findings as working memory in terms of NE expression. Specifically, depletion of NE within the PFC has been linked with decrements of cognitive flexibility via set shifting tasks </w:t>
      </w:r>
      <w:r w:rsidR="00897686">
        <w:fldChar w:fldCharType="begin">
          <w:fldData xml:space="preserve">PEVuZE5vdGU+PENpdGU+PEF1dGhvcj5NY0dhdWdoeTwvQXV0aG9yPjxZZWFyPjIwMDg8L1llYXI+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</w:fldData>
        </w:fldChar>
      </w:r>
      <w:r w:rsidR="00150A80">
        <w:instrText xml:space="preserve"> ADDIN EN.CITE </w:instrText>
      </w:r>
      <w:r w:rsidR="00150A80">
        <w:fldChar w:fldCharType="begin">
          <w:fldData xml:space="preserve">PEVuZE5vdGU+PENpdGU+PEF1dGhvcj5NY0dhdWdoeTwvQXV0aG9yPjxZZWFyPjIwMDg8L1llYXI+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</w:fldData>
        </w:fldChar>
      </w:r>
      <w:r w:rsidR="00150A80">
        <w:instrText xml:space="preserve"> ADDIN EN.CITE.DATA </w:instrText>
      </w:r>
      <w:r w:rsidR="00150A80">
        <w:fldChar w:fldCharType="end"/>
      </w:r>
      <w:r w:rsidR="00897686">
        <w:fldChar w:fldCharType="separate"/>
      </w:r>
      <w:r w:rsidR="00897686">
        <w:rPr>
          <w:noProof/>
        </w:rPr>
        <w:t>(McGaughy, Ross, &amp; Eichenbaum, 2008)</w:t>
      </w:r>
      <w:r w:rsidR="00897686">
        <w:fldChar w:fldCharType="end"/>
      </w:r>
      <w:r w:rsidR="00897686">
        <w:t xml:space="preserve">. This may in part be due to evidence suggesting that α-1 receptor activation is linked with improved set shifting </w:t>
      </w:r>
      <w:r w:rsidR="00897686">
        <w:fldChar w:fldCharType="begin"/>
      </w:r>
      <w:r w:rsidR="00150A80">
        <w:instrText xml:space="preserve"> ADDIN EN.CITE &lt;EndNote&gt;&lt;Cite&gt;&lt;Author&gt;Spencer&lt;/Author&gt;&lt;Year&gt;2015&lt;/Year&gt;&lt;RecNum&gt;328&lt;/RecNum&gt;&lt;DisplayText&gt;(Spencer, 2015)&lt;/DisplayText&gt;&lt;record&gt;&lt;rec-number&gt;328&lt;/rec-number&gt;&lt;foreign-keys&gt;&lt;key app="EN" db-id="ed0pap0fdwe0t7eefsqv2frgz5exrx9evsse" timestamp="1561816879"&gt;328&lt;/key&gt;&lt;/foreign-keys&gt;&lt;ref-type name="Journal Article"&gt;17&lt;/ref-type&gt;&lt;contributors&gt;&lt;authors&gt;&lt;author&gt;Spencer, R. C., Devilbiss, D. M., Berridge, C. W.&lt;/author&gt;&lt;/authors&gt;&lt;/contributors&gt;&lt;titles&gt;&lt;title&gt;The Cognition-Enhancing Effects of Psychostimulants Involve Direct Action in the Prefrontal Cortex&lt;/title&gt;&lt;secondary-title&gt;Biological Psychiatry&lt;/secondary-title&gt;&lt;/titles&gt;&lt;periodical&gt;&lt;full-title&gt;Biological psychiatry&lt;/full-title&gt;&lt;/periodical&gt;&lt;pages&gt;940-950&lt;/pages&gt;&lt;volume&gt;77&lt;/volume&gt;&lt;number&gt;11&lt;/number&gt;&lt;keywords&gt;&lt;keyword&gt;ADHD&lt;/keyword&gt;&lt;keyword&gt;Cognition&lt;/keyword&gt;&lt;keyword&gt;Dopamine&lt;/keyword&gt;&lt;keyword&gt;Norepinephrine&lt;/keyword&gt;&lt;keyword&gt;Prefrontal cortex&lt;/keyword&gt;&lt;keyword&gt;Stimulants&lt;/keyword&gt;&lt;/keywords&gt;&lt;dates&gt;&lt;year&gt;2015&lt;/year&gt;&lt;pub-dates&gt;&lt;date&gt;2015/06/01/&lt;/date&gt;&lt;/pub-dates&gt;&lt;/dates&gt;&lt;isbn&gt;0006-3223&lt;/isbn&gt;&lt;urls&gt;&lt;related-urls&gt;&lt;url&gt;http://www.sciencedirect.com/science/article/pii/S0006322314007124&lt;/url&gt;&lt;/related-urls&gt;&lt;/urls&gt;&lt;electronic-resource-num&gt;https://doi.org/10.1016/j.biopsych.2014.09.013&lt;/electronic-resource-num&gt;&lt;/record&gt;&lt;/Cite&gt;&lt;/EndNote&gt;</w:instrText>
      </w:r>
      <w:r w:rsidR="00897686">
        <w:fldChar w:fldCharType="separate"/>
      </w:r>
      <w:r w:rsidR="002C64D9">
        <w:rPr>
          <w:noProof/>
        </w:rPr>
        <w:t>(Spencer, 2015)</w:t>
      </w:r>
      <w:r w:rsidR="00897686">
        <w:fldChar w:fldCharType="end"/>
      </w:r>
      <w:r w:rsidR="00897686">
        <w:t xml:space="preserve"> acting potentially as a key modulator of NE’s influence on cognitive flexibility while α-2 and β receptors may exhibit a minimal effect of NE expression and cognitive flexibility </w:t>
      </w:r>
      <w:r w:rsidR="00897686">
        <w:fldChar w:fldCharType="begin"/>
      </w:r>
      <w:r w:rsidR="00150A80">
        <w:instrText xml:space="preserve"> ADDIN EN.CITE &lt;EndNote&gt;&lt;Cite&gt;&lt;Author&gt;Lapiz&lt;/Author&gt;&lt;Year&gt;2006&lt;/Year&gt;&lt;RecNum&gt;204&lt;/RecNum&gt;&lt;DisplayText&gt;(Lapiz &amp;amp; Morilak, 2006)&lt;/DisplayText&gt;&lt;record&gt;&lt;rec-number&gt;204&lt;/rec-number&gt;&lt;foreign-keys&gt;&lt;key app="EN" db-id="ed0pap0fdwe0t7eefsqv2frgz5exrx9evsse" timestamp="1561816784"&gt;204&lt;/key&gt;&lt;/foreign-keys&gt;&lt;ref-type name="Journal Article"&gt;17&lt;/ref-type&gt;&lt;contributors&gt;&lt;authors&gt;&lt;author&gt;Lapiz, M. D. S.&lt;/author&gt;&lt;author&gt;Morilak, D. A.&lt;/author&gt;&lt;/authors&gt;&lt;/contributors&gt;&lt;titles&gt;&lt;title&gt;Noradrenergic modulation of cognitive function in rat medial prefrontal cortex as measured by attentional set shifting capability&lt;/title&gt;&lt;secondary-title&gt;Neuroscience&lt;/secondary-title&gt;&lt;/titles&gt;&lt;periodical&gt;&lt;full-title&gt;Neuroscience&lt;/full-title&gt;&lt;abbr-1&gt;Neuroscience&lt;/abbr-1&gt;&lt;/periodical&gt;&lt;pages&gt;1039-1049&lt;/pages&gt;&lt;volume&gt;137&lt;/volume&gt;&lt;number&gt;3&lt;/number&gt;&lt;keywords&gt;&lt;keyword&gt;arousal&lt;/keyword&gt;&lt;keyword&gt;attention&lt;/keyword&gt;&lt;keyword&gt;atipamezole&lt;/keyword&gt;&lt;keyword&gt;behavioral flexibility&lt;/keyword&gt;&lt;keyword&gt;cognition&lt;/keyword&gt;&lt;keyword&gt;norepinephrine&lt;/keyword&gt;&lt;/keywords&gt;&lt;dates&gt;&lt;year&gt;2006&lt;/year&gt;&lt;pub-dates&gt;&lt;date&gt;2006/01/01/&lt;/date&gt;&lt;/pub-dates&gt;&lt;/dates&gt;&lt;isbn&gt;0306-4522&lt;/isbn&gt;&lt;urls&gt;&lt;related-urls&gt;&lt;url&gt;http://www.sciencedirect.com/science/article/pii/S0306452205010882&lt;/url&gt;&lt;/related-urls&gt;&lt;/urls&gt;&lt;electronic-resource-num&gt;https://doi.org/10.1016/j.neuroscience.2005.09.031&lt;/electronic-resource-num&gt;&lt;/record&gt;&lt;/Cite&gt;&lt;/EndNote&gt;</w:instrText>
      </w:r>
      <w:r w:rsidR="00897686">
        <w:fldChar w:fldCharType="separate"/>
      </w:r>
      <w:r w:rsidR="00897686">
        <w:rPr>
          <w:noProof/>
        </w:rPr>
        <w:t>(Lapiz &amp; Morilak, 2006)</w:t>
      </w:r>
      <w:r w:rsidR="00897686">
        <w:fldChar w:fldCharType="end"/>
      </w:r>
      <w:r w:rsidR="00897686">
        <w:t xml:space="preserve">. It appears that NE may exhibit an inverted-U function on both working memory and cognitive flexibility, though the response process may be based differently upon rate of NE release and receptor. This inverted-U response may alter the improvement or impairment of executive function via the PFC. Thus, it may be an </w:t>
      </w:r>
      <w:r w:rsidR="00897686">
        <w:lastRenderedPageBreak/>
        <w:t xml:space="preserve">oversimplification to classify NE simply as an ‘excitatory’ or ‘inhibitory’ neurotransmitter but instead consider that NE is a neuromodulator that can exhibit diverse actions depending on rate of release, level of concentration and receptor affinity within a specific region of the brain as well as systemically. </w:t>
      </w:r>
    </w:p>
    <w:p w14:paraId="079322CF" w14:textId="77777777" w:rsidR="00FF48D4" w:rsidRDefault="00AC0EDD" w:rsidP="00897686">
      <w:pPr>
        <w:jc w:val="both"/>
      </w:pPr>
      <w:r>
        <w:tab/>
      </w:r>
      <w:r w:rsidR="00992D9A">
        <w:t>C</w:t>
      </w:r>
      <w:r w:rsidR="00897686">
        <w:t xml:space="preserve">oncerning </w:t>
      </w:r>
      <w:r w:rsidR="00992D9A">
        <w:t>catecholamine effects at difference exercise intensities, prior findings</w:t>
      </w:r>
      <w:r w:rsidR="00897686">
        <w:t xml:space="preserve"> have also shown an inverted-U function, very similar to NE, such that the catecholamines in summation seems to operate in response to cognition during exercise similarly </w:t>
      </w:r>
      <w:r w:rsidR="00897686">
        <w:fldChar w:fldCharType="begin"/>
      </w:r>
      <w:r w:rsidR="008115C0">
        <w:instrText xml:space="preserve"> ADDIN EN.CITE &lt;EndNote&gt;&lt;Cite&gt;&lt;Author&gt;Audiffren&lt;/Author&gt;&lt;Year&gt;2016&lt;/Year&gt;&lt;RecNum&gt;543&lt;/RecNum&gt;&lt;DisplayText&gt;(Audiffren, 2016; Cools &amp;amp; D&amp;apos;Esposito, 2011)&lt;/DisplayText&gt;&lt;record&gt;&lt;rec-number&gt;543&lt;/rec-number&gt;&lt;foreign-keys&gt;&lt;key app="EN" db-id="p9devdvplrwfptetz2jv0zfyeadvpw5s5f5s" timestamp="1548976156"&gt;543&lt;/key&gt;&lt;/foreign-keys&gt;&lt;ref-type name="Book Section"&gt;5&lt;/ref-type&gt;&lt;contributors&gt;&lt;authors&gt;&lt;author&gt;Audiffren, M.&lt;/author&gt;&lt;/authors&gt;&lt;secondary-authors&gt;&lt;author&gt;McMorris, T&lt;/author&gt;&lt;/secondary-authors&gt;&lt;/contributors&gt;&lt;titles&gt;&lt;title&gt;The Reticular-Activating Hypofrontality (RAH) Model of Acute Exercise: Current Data and Future Perspectives&lt;/title&gt;&lt;secondary-title&gt;Exercise-Cognition Interaction: Neuroscience Perspectives&lt;/secondary-title&gt;&lt;/titles&gt;&lt;pages&gt;147-166&lt;/pages&gt;&lt;section&gt;7&lt;/section&gt;&lt;dates&gt;&lt;year&gt;2016&lt;/year&gt;&lt;/dates&gt;&lt;publisher&gt;Academic Press&lt;/publisher&gt;&lt;urls&gt;&lt;/urls&gt;&lt;/record&gt;&lt;/Cite&gt;&lt;Cite&gt;&lt;Author&gt;Cools&lt;/Author&gt;&lt;Year&gt;2011&lt;/Year&gt;&lt;RecNum&gt;119&lt;/RecNum&gt;&lt;record&gt;&lt;rec-number&gt;119&lt;/rec-number&gt;&lt;foreign-keys&gt;&lt;key app="EN" db-id="ed0pap0fdwe0t7eefsqv2frgz5exrx9evsse" timestamp="1561816689"&gt;119&lt;/key&gt;&lt;key app="ENWeb" db-id=""&gt;0&lt;/key&gt;&lt;/foreign-keys&gt;&lt;ref-type name="Journal Article"&gt;17&lt;/ref-type&gt;&lt;contributors&gt;&lt;authors&gt;&lt;author&gt;Cools, Roshan&lt;/author&gt;&lt;author&gt;D&amp;apos;Esposito, Mark&lt;/author&gt;&lt;/authors&gt;&lt;/contributors&gt;&lt;titles&gt;&lt;title&gt;Inverted-U–shaped dopamine actions on human working memory and cognitive control&lt;/title&gt;&lt;secondary-title&gt;Biological psychiatry&lt;/secondary-title&gt;&lt;/titles&gt;&lt;periodical&gt;&lt;full-title&gt;Biological psychiatry&lt;/full-title&gt;&lt;/periodical&gt;&lt;pages&gt;e113-e125&lt;/pages&gt;&lt;volume&gt;69&lt;/volume&gt;&lt;number&gt;12&lt;/number&gt;&lt;dates&gt;&lt;year&gt;2011&lt;/year&gt;&lt;/dates&gt;&lt;publisher&gt;Elsevier&lt;/publisher&gt;&lt;isbn&gt;0006-3223&lt;/isbn&gt;&lt;urls&gt;&lt;/urls&gt;&lt;/record&gt;&lt;/Cite&gt;&lt;/EndNote&gt;</w:instrText>
      </w:r>
      <w:r w:rsidR="00897686">
        <w:fldChar w:fldCharType="separate"/>
      </w:r>
      <w:r w:rsidR="00897686">
        <w:rPr>
          <w:noProof/>
        </w:rPr>
        <w:t>(Audiffren, 2016; Cools &amp; D'Esposito, 2011)</w:t>
      </w:r>
      <w:r w:rsidR="00897686">
        <w:fldChar w:fldCharType="end"/>
      </w:r>
      <w:r w:rsidR="00897686">
        <w:t xml:space="preserve">. </w:t>
      </w:r>
      <w:r w:rsidR="00701ECE">
        <w:t>The</w:t>
      </w:r>
      <w:r w:rsidR="00897686">
        <w:t xml:space="preserve"> impairment of the PFC during concurrent cognitive and physical demands may occur</w:t>
      </w:r>
      <w:r w:rsidR="00701ECE">
        <w:t xml:space="preserve"> due to the following</w:t>
      </w:r>
      <w:r w:rsidR="00897686">
        <w:t xml:space="preserve">: 1. NE levels are either too low or high 2. DA is either to low or too high and 3. A decrement in cognitive function during concurrent cognitive and physical demands via RAH mechanisms, meaning that at higher exercise intensity </w:t>
      </w:r>
      <w:r w:rsidR="00992D9A">
        <w:t xml:space="preserve">may be altered due to catecholamine concentrations </w:t>
      </w:r>
      <w:r w:rsidR="00992D9A">
        <w:fldChar w:fldCharType="begin"/>
      </w:r>
      <w:r w:rsidR="00150A80">
        <w:instrText xml:space="preserve"> ADDIN EN.CITE &lt;EndNote&gt;&lt;Cite&gt;&lt;Author&gt;Arnsten&lt;/Author&gt;&lt;Year&gt;1998&lt;/Year&gt;&lt;RecNum&gt;212&lt;/RecNum&gt;&lt;DisplayText&gt;(Amy F. T. Arnsten, 1998; Audiffren, 2016)&lt;/DisplayText&gt;&lt;record&gt;&lt;rec-number&gt;212&lt;/rec-number&gt;&lt;foreign-keys&gt;&lt;key app="EN" db-id="ed0pap0fdwe0t7eefsqv2frgz5exrx9evsse" timestamp="1561816786"&gt;212&lt;/key&gt;&lt;/foreign-keys&gt;&lt;ref-type name="Journal Article"&gt;17&lt;/ref-type&gt;&lt;contributors&gt;&lt;authors&gt;&lt;author&gt;Arnsten, Amy F. T.&lt;/author&gt;&lt;/authors&gt;&lt;/contributors&gt;&lt;titles&gt;&lt;title&gt;Catecholamine modulation of prefrontal cortical cognitive function&lt;/title&gt;&lt;secondary-title&gt;Trends in Cognitive Sciences&lt;/secondary-title&gt;&lt;/titles&gt;&lt;periodical&gt;&lt;full-title&gt;Trends in Cognitive Sciences&lt;/full-title&gt;&lt;/periodical&gt;&lt;pages&gt;436-447&lt;/pages&gt;&lt;volume&gt;2&lt;/volume&gt;&lt;number&gt;11&lt;/number&gt;&lt;keywords&gt;&lt;keyword&gt;Prefrontal Cortex&lt;/keyword&gt;&lt;keyword&gt;Norepinephrine&lt;/keyword&gt;&lt;keyword&gt;Dopamine&lt;/keyword&gt;&lt;keyword&gt;Working Memory&lt;/keyword&gt;&lt;keyword&gt;Stress&lt;/keyword&gt;&lt;keyword&gt;D1 Receptors&lt;/keyword&gt;&lt;/keywords&gt;&lt;dates&gt;&lt;year&gt;1998&lt;/year&gt;&lt;/dates&gt;&lt;isbn&gt;1364-6613&lt;/isbn&gt;&lt;urls&gt;&lt;/urls&gt;&lt;electronic-resource-num&gt;10.1016/S1364-6613(98)01240-6&lt;/electronic-resource-num&gt;&lt;/record&gt;&lt;/Cite&gt;&lt;Cite&gt;&lt;Author&gt;Audiffren&lt;/Author&gt;&lt;Year&gt;2016&lt;/Year&gt;&lt;RecNum&gt;543&lt;/RecNum&gt;&lt;record&gt;&lt;rec-number&gt;543&lt;/rec-number&gt;&lt;foreign-keys&gt;&lt;key app="EN" db-id="p9devdvplrwfptetz2jv0zfyeadvpw5s5f5s" timestamp="1548976156"&gt;543&lt;/key&gt;&lt;/foreign-keys&gt;&lt;ref-type name="Book Section"&gt;5&lt;/ref-type&gt;&lt;contributors&gt;&lt;authors&gt;&lt;author&gt;Audiffren, M.&lt;/author&gt;&lt;/authors&gt;&lt;secondary-authors&gt;&lt;author&gt;McMorris, T&lt;/author&gt;&lt;/secondary-authors&gt;&lt;/contributors&gt;&lt;titles&gt;&lt;title&gt;The Reticular-Activating Hypofrontality (RAH) Model of Acute Exercise: Current Data and Future Perspectives&lt;/title&gt;&lt;secondary-title&gt;Exercise-Cognition Interaction: Neuroscience Perspectives&lt;/secondary-title&gt;&lt;/titles&gt;&lt;pages&gt;147-166&lt;/pages&gt;&lt;section&gt;7&lt;/section&gt;&lt;dates&gt;&lt;year&gt;2016&lt;/year&gt;&lt;/dates&gt;&lt;publisher&gt;Academic Press&lt;/publisher&gt;&lt;urls&gt;&lt;/urls&gt;&lt;/record&gt;&lt;/Cite&gt;&lt;/EndNote&gt;</w:instrText>
      </w:r>
      <w:r w:rsidR="00992D9A">
        <w:fldChar w:fldCharType="separate"/>
      </w:r>
      <w:r w:rsidR="00992D9A">
        <w:rPr>
          <w:noProof/>
        </w:rPr>
        <w:t>(Amy F. T. Arnsten, 1998; Audiffren, 2016)</w:t>
      </w:r>
      <w:r w:rsidR="00992D9A">
        <w:fldChar w:fldCharType="end"/>
      </w:r>
      <w:r w:rsidR="00992D9A">
        <w:t>.</w:t>
      </w:r>
    </w:p>
    <w:p w14:paraId="32AB08A3" w14:textId="77777777" w:rsidR="00897686" w:rsidRPr="00E035A7" w:rsidRDefault="00897686" w:rsidP="00897686">
      <w:pPr>
        <w:jc w:val="both"/>
        <w:rPr>
          <w:b/>
          <w:i/>
        </w:rPr>
      </w:pPr>
      <w:r w:rsidRPr="00F25579">
        <w:rPr>
          <w:b/>
          <w:i/>
        </w:rPr>
        <w:t xml:space="preserve">Cortisol </w:t>
      </w:r>
    </w:p>
    <w:p w14:paraId="667719D9" w14:textId="77777777" w:rsidR="00897686" w:rsidRPr="00F25579" w:rsidRDefault="00AC0EDD" w:rsidP="00897686">
      <w:pPr>
        <w:jc w:val="both"/>
      </w:pPr>
      <w:r>
        <w:tab/>
      </w:r>
      <w:r w:rsidR="00897686" w:rsidRPr="00F25579">
        <w:t xml:space="preserve">Cortisol is the main glucocorticoid hormone in the human </w:t>
      </w:r>
      <w:proofErr w:type="gramStart"/>
      <w:r w:rsidR="00897686" w:rsidRPr="00F25579">
        <w:t>body</w:t>
      </w:r>
      <w:proofErr w:type="gramEnd"/>
      <w:r w:rsidR="00897686" w:rsidRPr="00F25579">
        <w:t xml:space="preserve"> and it has both acute and chronic implications. Cortisol is produced by the adrenal cortex, released in response as the final product of the hypothalamic-pituitary-adreno-cortical (HPA) axis </w:t>
      </w:r>
      <w:r w:rsidR="00897686" w:rsidRPr="00E035A7">
        <w:fldChar w:fldCharType="begin"/>
      </w:r>
      <w:r w:rsidR="00150A80" w:rsidRPr="004328C9">
        <w:instrText xml:space="preserve"> ADDIN EN.CITE &lt;EndNote&gt;&lt;Cite&gt;&lt;Author&gt;Henckens&lt;/Author&gt;&lt;Year&gt;2012&lt;/Year&gt;&lt;RecNum&gt;133&lt;/RecNum&gt;&lt;DisplayText&gt;(Henckens, van Wingen, Joels, &amp;amp; Fernandez, 2012)&lt;/DisplayText&gt;&lt;record&gt;&lt;rec-number&gt;133&lt;/rec-number&gt;&lt;foreign-keys&gt;&lt;key app="EN" db-id="ed0pap0fdwe0t7eefsqv2frgz5exrx9evsse" timestamp="1561816747"&gt;133&lt;/key&gt;&lt;key app="ENWeb" db-id=""&gt;0&lt;/key&gt;&lt;/foreign-keys&gt;&lt;ref-type name="Journal Article"&gt;17&lt;/ref-type&gt;&lt;contributors&gt;&lt;authors&gt;&lt;author&gt;Henckens, M. J.&lt;/author&gt;&lt;author&gt;van Wingen, G. A.&lt;/author&gt;&lt;author&gt;Joels, M.&lt;/author&gt;&lt;author&gt;Fernandez, G.&lt;/author&gt;&lt;/authors&gt;&lt;/contributors&gt;&lt;auth-address&gt;Donders Institute for Brain, Cognition and Behaviour, Radboud University Nijmegen Nijmegen, Netherlands.&lt;/auth-address&gt;&lt;titles&gt;&lt;title&gt;Time-dependent effects of cortisol on selective attention and emotional interference: a functional MRI study&lt;/title&gt;&lt;secondary-title&gt;Front Integr Neurosci&lt;/secondary-title&gt;&lt;alt-title&gt;Frontiers in integrative neuroscience&lt;/alt-title&gt;&lt;/titles&gt;&lt;periodical&gt;&lt;full-title&gt;Front Integr Neurosci&lt;/full-title&gt;&lt;abbr-1&gt;Frontiers in integrative neuroscience&lt;/abbr-1&gt;&lt;/periodical&gt;&lt;alt-periodical&gt;&lt;full-title&gt;Front Integr Neurosci&lt;/full-title&gt;&lt;abbr-1&gt;Frontiers in integrative neuroscience&lt;/abbr-1&gt;&lt;/alt-periodical&gt;&lt;pages&gt;66&lt;/pages&gt;&lt;volume&gt;6&lt;/volume&gt;&lt;edition&gt;2012/09/14&lt;/edition&gt;&lt;keywords&gt;&lt;keyword&gt;amygdala&lt;/keyword&gt;&lt;keyword&gt;attention&lt;/keyword&gt;&lt;keyword&gt;corticosteroids&lt;/keyword&gt;&lt;keyword&gt;cuneus&lt;/keyword&gt;&lt;keyword&gt;emotional interference&lt;/keyword&gt;&lt;keyword&gt;functional MRI&lt;/keyword&gt;&lt;keyword&gt;insula&lt;/keyword&gt;&lt;keyword&gt;prefrontal cortex&lt;/keyword&gt;&lt;/keywords&gt;&lt;dates&gt;&lt;year&gt;2012&lt;/year&gt;&lt;/dates&gt;&lt;isbn&gt;1662-5145&lt;/isbn&gt;&lt;accession-num&gt;22973203&lt;/accession-num&gt;&lt;urls&gt;&lt;/urls&gt;&lt;custom2&gt;PMC3428804&lt;/custom2&gt;&lt;electronic-resource-num&gt;10.3389/fnint.2012.00066&lt;/electronic-resource-num&gt;&lt;remote-database-provider&gt;NLM&lt;/remote-database-provider&gt;&lt;language&gt;eng&lt;/language&gt;&lt;/record&gt;&lt;/Cite&gt;&lt;/EndNote&gt;</w:instrText>
      </w:r>
      <w:r w:rsidR="00897686" w:rsidRPr="00E035A7">
        <w:fldChar w:fldCharType="separate"/>
      </w:r>
      <w:r w:rsidR="00897686" w:rsidRPr="00E035A7">
        <w:rPr>
          <w:noProof/>
        </w:rPr>
        <w:t>(Henckens, van Wingen, Joels, &amp; Fernandez, 2012)</w:t>
      </w:r>
      <w:r w:rsidR="00897686" w:rsidRPr="00E035A7">
        <w:fldChar w:fldCharType="end"/>
      </w:r>
      <w:r w:rsidR="00897686" w:rsidRPr="00F25579">
        <w:t>. The HPA axis consists of several structures within and outside of the central nervou</w:t>
      </w:r>
      <w:r w:rsidR="00897686" w:rsidRPr="00E035A7">
        <w:t>s system that together facilitate hormone responses to the energetic demands of the body, mainly that of stress. The first hormone released, corticotropin-releasing hormone (CRH) is released from the paraventr</w:t>
      </w:r>
      <w:r w:rsidR="00897686" w:rsidRPr="00F25579">
        <w:t xml:space="preserve">icular nucleus in the hypothalamus where it is secreted across the anterior pituitary where it binds with its target receptors to stimulate adrenocorticotropic hormone (ACTH). ACTH is released into the blood where it binds to its receptors on the adrenal cortex. At this point, the adrenal cortex then secretes cortisol in response to this binding. Typically, one can </w:t>
      </w:r>
      <w:r w:rsidR="00897686" w:rsidRPr="00F25579">
        <w:lastRenderedPageBreak/>
        <w:t>describe cortisol’s actions as a facilitator of metabolic regulation such that it stimulates different components to increase the availability of glucose. In the periphery one can see this as an increase of gluconeogenesis and lipolysis, while in the brain cortisol can cross the blood brain barrier. Within the brain, cortisol can bind to either type I (mineralocorticoid) or type II (glucocorticoid) receptors. Type I receptors are predominately within the amygdala, hippocampus and prefrontal cortex while type II are diverse throughout the cerebrum. It is plausible that the diverse nature of type II receptors is what allows for cortisol to bind up to 10-fold versus type I receptors and plausible to understand the myriad of effects of cortisol as a stress hormone.</w:t>
      </w:r>
    </w:p>
    <w:p w14:paraId="0227825C" w14:textId="77777777" w:rsidR="00897686" w:rsidRPr="00E035A7" w:rsidRDefault="00AC0EDD" w:rsidP="00897686">
      <w:pPr>
        <w:jc w:val="both"/>
      </w:pPr>
      <w:r>
        <w:tab/>
      </w:r>
      <w:r w:rsidR="00897686" w:rsidRPr="00F25579">
        <w:t xml:space="preserve">It’s widely accepted that elevated resting levels of cortisol is an indicator of chronic stress that may have a negative impact upon performance </w:t>
      </w:r>
      <w:r w:rsidR="00897686" w:rsidRPr="00E035A7">
        <w:fldChar w:fldCharType="begin"/>
      </w:r>
      <w:r w:rsidR="00150A80" w:rsidRPr="004328C9">
        <w:instrText xml:space="preserve"> ADDIN EN.CITE &lt;EndNote&gt;&lt;Cite&gt;&lt;Author&gt;Taverniers&lt;/Author&gt;&lt;Year&gt;2010&lt;/Year&gt;&lt;RecNum&gt;255&lt;/RecNum&gt;&lt;DisplayText&gt;(Taverniers, Van Ruysseveldt, Smeets, &amp;amp; von Grumbkow, 2010)&lt;/DisplayText&gt;&lt;record&gt;&lt;rec-number&gt;255&lt;/rec-number&gt;&lt;foreign-keys&gt;&lt;key app="EN" db-id="ed0pap0fdwe0t7eefsqv2frgz5exrx9evsse" timestamp="1561816832"&gt;255&lt;/key&gt;&lt;/foreign-keys&gt;&lt;ref-type name="Journal Article"&gt;17&lt;/ref-type&gt;&lt;contributors&gt;&lt;authors&gt;&lt;author&gt;Taverniers, John&lt;/author&gt;&lt;author&gt;Van Ruysseveldt, Joris&lt;/author&gt;&lt;author&gt;Smeets, Tom&lt;/author&gt;&lt;author&gt;von Grumbkow, Jasper&lt;/author&gt;&lt;/authors&gt;&lt;/contributors&gt;&lt;titles&gt;&lt;title&gt;High-intensity stress elicits robust cortisol increases, and impairs working memory and visuo-spatial declarative memory in Special Forces candidates: A field experiment&lt;/title&gt;&lt;secondary-title&gt;Stress&lt;/secondary-title&gt;&lt;/titles&gt;&lt;periodical&gt;&lt;full-title&gt;Stress&lt;/full-title&gt;&lt;/periodical&gt;&lt;pages&gt;324-334&lt;/pages&gt;&lt;volume&gt;13&lt;/volume&gt;&lt;number&gt;4&lt;/number&gt;&lt;dates&gt;&lt;year&gt;2010&lt;/year&gt;&lt;/dates&gt;&lt;publisher&gt;Taylor &amp;amp; Francis&lt;/publisher&gt;&lt;isbn&gt;1025-3890&lt;/isbn&gt;&lt;urls&gt;&lt;/urls&gt;&lt;/record&gt;&lt;/Cite&gt;&lt;/EndNote&gt;</w:instrText>
      </w:r>
      <w:r w:rsidR="00897686" w:rsidRPr="00E035A7">
        <w:fldChar w:fldCharType="separate"/>
      </w:r>
      <w:r w:rsidR="00897686" w:rsidRPr="00E035A7">
        <w:rPr>
          <w:noProof/>
        </w:rPr>
        <w:t>(</w:t>
      </w:r>
      <w:r w:rsidR="00897686" w:rsidRPr="00F25579">
        <w:rPr>
          <w:noProof/>
        </w:rPr>
        <w:t>Taverniers, Van Ruysseveldt, Smeets, &amp; von Grumbkow, 2010)</w:t>
      </w:r>
      <w:r w:rsidR="00897686" w:rsidRPr="00E035A7">
        <w:fldChar w:fldCharType="end"/>
      </w:r>
      <w:r w:rsidR="00897686" w:rsidRPr="00F25579">
        <w:t>. Furthermore, it’s been shown that chronic elevated levels of cortisol can downregulate the HPA axis which leads to impairments in stress coping and cognitive function including executive fu</w:t>
      </w:r>
      <w:r w:rsidR="00897686" w:rsidRPr="00E035A7">
        <w:t xml:space="preserve">nction </w:t>
      </w:r>
      <w:r w:rsidR="00897686" w:rsidRPr="00E035A7">
        <w:fldChar w:fldCharType="begin">
          <w:fldData xml:space="preserve">PEVuZE5vdGU+PENpdGU+PEF1dGhvcj5DaGVuPC9BdXRob3I+PFllYXI+MjAxNzwvWWVhcj48UmVj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</w:fldData>
        </w:fldChar>
      </w:r>
      <w:r w:rsidR="00150A80" w:rsidRPr="004328C9">
        <w:instrText xml:space="preserve"> ADDIN EN.CITE </w:instrText>
      </w:r>
      <w:r w:rsidR="00150A80" w:rsidRPr="004328C9">
        <w:fldChar w:fldCharType="begin">
          <w:fldData xml:space="preserve">PEVuZE5vdGU+PENpdGU+PEF1dGhvcj5DaGVuPC9BdXRob3I+PFllYXI+MjAxNzwvWWVhcj48UmVj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</w:fldData>
        </w:fldChar>
      </w:r>
      <w:r w:rsidR="00150A80" w:rsidRPr="004328C9">
        <w:instrText xml:space="preserve"> ADDIN EN.CITE.DATA </w:instrText>
      </w:r>
      <w:r w:rsidR="00150A80" w:rsidRPr="004328C9">
        <w:fldChar w:fldCharType="end"/>
      </w:r>
      <w:r w:rsidR="00897686" w:rsidRPr="00E035A7">
        <w:fldChar w:fldCharType="separate"/>
      </w:r>
      <w:r w:rsidR="00897686" w:rsidRPr="00E035A7">
        <w:rPr>
          <w:noProof/>
        </w:rPr>
        <w:t>(Chen et al., 2017)</w:t>
      </w:r>
      <w:r w:rsidR="00897686" w:rsidRPr="00E035A7">
        <w:fldChar w:fldCharType="end"/>
      </w:r>
      <w:r w:rsidR="00897686" w:rsidRPr="00F25579">
        <w:t xml:space="preserve">. Various forms of exercise increase cortisol levels such that these elevations correlate as an intensity duration relationship (higher and longer) </w:t>
      </w:r>
      <w:r w:rsidR="00897686" w:rsidRPr="00E035A7">
        <w:fldChar w:fldCharType="begin">
          <w:fldData xml:space="preserve">PEVuZE5vdGU+PENpdGU+PEF1dGhvcj5IYWNrbmV5PC9BdXRob3I+PFllYXI+MTk5OTwvWWVhcj48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</w:fldData>
        </w:fldChar>
      </w:r>
      <w:r w:rsidR="00150A80" w:rsidRPr="004328C9">
        <w:instrText xml:space="preserve"> ADDIN EN.CITE </w:instrText>
      </w:r>
      <w:r w:rsidR="00150A80" w:rsidRPr="004328C9">
        <w:fldChar w:fldCharType="begin">
          <w:fldData xml:space="preserve">PEVuZE5vdGU+PENpdGU+PEF1dGhvcj5IYWNrbmV5PC9BdXRob3I+PFllYXI+MTk5OTwvWWVhcj48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</w:fldData>
        </w:fldChar>
      </w:r>
      <w:r w:rsidR="00150A80" w:rsidRPr="004328C9">
        <w:instrText xml:space="preserve"> ADDIN EN.CITE.DATA </w:instrText>
      </w:r>
      <w:r w:rsidR="00150A80" w:rsidRPr="004328C9">
        <w:fldChar w:fldCharType="end"/>
      </w:r>
      <w:r w:rsidR="00897686" w:rsidRPr="00E035A7">
        <w:fldChar w:fldCharType="separate"/>
      </w:r>
      <w:r w:rsidR="00897686" w:rsidRPr="00E035A7">
        <w:rPr>
          <w:noProof/>
        </w:rPr>
        <w:t>(A. C. Hackney &amp; Viru, 1999; Hill et al., 2008)</w:t>
      </w:r>
      <w:r w:rsidR="00897686" w:rsidRPr="00E035A7">
        <w:fldChar w:fldCharType="end"/>
      </w:r>
      <w:r w:rsidR="00897686" w:rsidRPr="00F25579">
        <w:t>. Thus, as Chen et al. have termed the ‘exercise-glucocorticoid paradox’ it seems that exercise modulates the stress response, thereby potentially improving both exercise and cognitive performance while limiting potential downregulation of processes indica</w:t>
      </w:r>
      <w:r w:rsidR="00897686" w:rsidRPr="00E035A7">
        <w:t xml:space="preserve">tive of cognitive and physiological impairments </w:t>
      </w:r>
      <w:r w:rsidR="00897686" w:rsidRPr="00E035A7">
        <w:fldChar w:fldCharType="begin">
          <w:fldData xml:space="preserve">PEVuZE5vdGU+PENpdGU+PEF1dGhvcj5DaGVuPC9BdXRob3I+PFllYXI+MjAxNzwvWWVhcj48UmVj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</w:fldData>
        </w:fldChar>
      </w:r>
      <w:r w:rsidR="00150A80" w:rsidRPr="004328C9">
        <w:instrText xml:space="preserve"> ADDIN EN.CITE </w:instrText>
      </w:r>
      <w:r w:rsidR="00150A80" w:rsidRPr="004328C9">
        <w:fldChar w:fldCharType="begin">
          <w:fldData xml:space="preserve">PEVuZE5vdGU+PENpdGU+PEF1dGhvcj5DaGVuPC9BdXRob3I+PFllYXI+MjAxNzwvWWVhcj48UmVj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</w:fldData>
        </w:fldChar>
      </w:r>
      <w:r w:rsidR="00150A80" w:rsidRPr="004328C9">
        <w:instrText xml:space="preserve"> ADDIN EN.CITE.DATA </w:instrText>
      </w:r>
      <w:r w:rsidR="00150A80" w:rsidRPr="004328C9">
        <w:fldChar w:fldCharType="end"/>
      </w:r>
      <w:r w:rsidR="00897686" w:rsidRPr="00E035A7">
        <w:fldChar w:fldCharType="separate"/>
      </w:r>
      <w:r w:rsidR="00897686" w:rsidRPr="00E035A7">
        <w:rPr>
          <w:noProof/>
        </w:rPr>
        <w:t>(Chen et al., 2017)</w:t>
      </w:r>
      <w:r w:rsidR="00897686" w:rsidRPr="00E035A7">
        <w:fldChar w:fldCharType="end"/>
      </w:r>
      <w:r w:rsidR="00897686" w:rsidRPr="00F25579">
        <w:t>.</w:t>
      </w:r>
    </w:p>
    <w:p w14:paraId="40C0C5CF" w14:textId="77777777" w:rsidR="00897686" w:rsidRPr="00E035A7" w:rsidRDefault="00AC0EDD" w:rsidP="00897686">
      <w:pPr>
        <w:jc w:val="both"/>
      </w:pPr>
      <w:r>
        <w:tab/>
      </w:r>
      <w:r w:rsidR="00897686" w:rsidRPr="00F25579">
        <w:t xml:space="preserve">Acute exercise &gt;60% of </w:t>
      </w:r>
      <w:r w:rsidR="00992D9A" w:rsidRPr="00F25579">
        <w:t>VO</w:t>
      </w:r>
      <w:r w:rsidR="00992D9A" w:rsidRPr="00F25579">
        <w:rPr>
          <w:vertAlign w:val="subscript"/>
        </w:rPr>
        <w:t>2max</w:t>
      </w:r>
      <w:r w:rsidR="00897686" w:rsidRPr="00F25579">
        <w:t xml:space="preserve"> exhibits a significant secretion of cortisol in trained individuals (Bloom et al</w:t>
      </w:r>
      <w:r w:rsidR="002C64D9" w:rsidRPr="00F25579">
        <w:t>.,</w:t>
      </w:r>
      <w:r w:rsidR="00897686" w:rsidRPr="00F25579">
        <w:t xml:space="preserve"> 1976) while others have seen these significant increases </w:t>
      </w:r>
      <w:r w:rsidR="005A40FE" w:rsidRPr="00F25579">
        <w:rPr>
          <w:rFonts w:cstheme="minorHAnsi"/>
        </w:rPr>
        <w:t>~</w:t>
      </w:r>
      <w:r w:rsidR="00897686" w:rsidRPr="00F25579">
        <w:t xml:space="preserve">80% of </w:t>
      </w:r>
      <w:r w:rsidR="00992D9A" w:rsidRPr="00F25579">
        <w:t>VO</w:t>
      </w:r>
      <w:r w:rsidR="00992D9A" w:rsidRPr="00F25579">
        <w:rPr>
          <w:vertAlign w:val="subscript"/>
        </w:rPr>
        <w:t>2max</w:t>
      </w:r>
      <w:r w:rsidR="00897686" w:rsidRPr="00F25579">
        <w:t xml:space="preserve"> while seeing a reduction in cortisol at lower exercise intensities </w:t>
      </w:r>
      <w:r w:rsidR="00897686" w:rsidRPr="00E035A7">
        <w:fldChar w:fldCharType="begin">
          <w:fldData xml:space="preserve">PEVuZE5vdGU+PENpdGU+PEF1dGhvcj5IaWxsPC9BdXRob3I+PFllYXI+MjAwODwvWWVhcj48UmVj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</w:fldData>
        </w:fldChar>
      </w:r>
      <w:r w:rsidR="00150A80" w:rsidRPr="004328C9">
        <w:instrText xml:space="preserve"> ADDIN EN.CITE </w:instrText>
      </w:r>
      <w:r w:rsidR="00150A80" w:rsidRPr="004328C9">
        <w:fldChar w:fldCharType="begin">
          <w:fldData xml:space="preserve">PEVuZE5vdGU+PENpdGU+PEF1dGhvcj5IaWxsPC9BdXRob3I+PFllYXI+MjAwODwvWWVhcj48UmVj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</w:fldData>
        </w:fldChar>
      </w:r>
      <w:r w:rsidR="00150A80" w:rsidRPr="004328C9">
        <w:instrText xml:space="preserve"> ADDIN EN.CITE.DATA </w:instrText>
      </w:r>
      <w:r w:rsidR="00150A80" w:rsidRPr="004328C9">
        <w:fldChar w:fldCharType="end"/>
      </w:r>
      <w:r w:rsidR="00897686" w:rsidRPr="00E035A7">
        <w:fldChar w:fldCharType="separate"/>
      </w:r>
      <w:r w:rsidR="00897686" w:rsidRPr="00E035A7">
        <w:rPr>
          <w:noProof/>
        </w:rPr>
        <w:t>(Hill et al</w:t>
      </w:r>
      <w:r w:rsidR="00897686" w:rsidRPr="00F25579">
        <w:rPr>
          <w:noProof/>
        </w:rPr>
        <w:t>., 2008)</w:t>
      </w:r>
      <w:r w:rsidR="00897686" w:rsidRPr="00E035A7">
        <w:fldChar w:fldCharType="end"/>
      </w:r>
      <w:r w:rsidR="00897686" w:rsidRPr="00F25579">
        <w:t xml:space="preserve">. These findings suggest that there may be intensity and training factors that alter cortisol’s effect on the body, </w:t>
      </w:r>
      <w:r w:rsidR="00897686" w:rsidRPr="00F25579">
        <w:lastRenderedPageBreak/>
        <w:t>although some d</w:t>
      </w:r>
      <w:r w:rsidR="00897686" w:rsidRPr="00E035A7">
        <w:t xml:space="preserve">ata has concluded that higher elevations in cortisol may improve acute performance </w:t>
      </w:r>
      <w:r w:rsidR="00897686" w:rsidRPr="00E035A7">
        <w:fldChar w:fldCharType="begin"/>
      </w:r>
      <w:r w:rsidR="00150A80" w:rsidRPr="004328C9">
        <w:instrText xml:space="preserve"> ADDIN EN.CITE &lt;EndNote&gt;&lt;Cite&gt;&lt;Author&gt;Morgan III&lt;/Author&gt;&lt;Year&gt;2001&lt;/Year&gt;&lt;RecNum&gt;250&lt;/RecNum&gt;&lt;DisplayText&gt;(Morgan III et al., 2001)&lt;/DisplayText&gt;&lt;record&gt;&lt;rec-number&gt;250&lt;/rec-number&gt;&lt;foreign-keys&gt;&lt;key app="EN" db-id="ed0pap0fdwe0t7eefsqv2frgz5exrx9evsse" timestamp="1561816831"&gt;250&lt;/key&gt;&lt;/foreign-keys&gt;&lt;ref-type name="Journal Article"&gt;17&lt;/ref-type&gt;&lt;contributors&gt;&lt;authors&gt;&lt;author&gt;Morgan III, Charles A.&lt;/author&gt;&lt;author&gt;Wang, Sheila&lt;/author&gt;&lt;author&gt;Rasmusson, Ann&lt;/author&gt;&lt;author&gt;Hazlett, Gary&lt;/author&gt;&lt;author&gt;Anderson, George&lt;/author&gt;&lt;author&gt;Charney, Dennis S.&lt;/author&gt;&lt;/authors&gt;&lt;/contributors&gt;&lt;titles&gt;&lt;title&gt;Relationship among plasma cortisol, catecholamines, neuropeptide Y, and human performance during exposure to uncontrollable stress&lt;/title&gt;&lt;secondary-title&gt;Psychosomatic medicine&lt;/secondary-title&gt;&lt;/titles&gt;&lt;periodical&gt;&lt;full-title&gt;Psychosomatic Medicine&lt;/full-title&gt;&lt;/periodical&gt;&lt;pages&gt;412-422&lt;/pages&gt;&lt;volume&gt;63&lt;/volume&gt;&lt;number&gt;3&lt;/number&gt;&lt;dates&gt;&lt;year&gt;2001&lt;/year&gt;&lt;/dates&gt;&lt;publisher&gt;LWW&lt;/publisher&gt;&lt;isbn&gt;0033-3174&lt;/isbn&gt;&lt;urls&gt;&lt;/urls&gt;&lt;/record&gt;&lt;/Cite&gt;&lt;/EndNote&gt;</w:instrText>
      </w:r>
      <w:r w:rsidR="00897686" w:rsidRPr="00E035A7">
        <w:fldChar w:fldCharType="separate"/>
      </w:r>
      <w:r w:rsidR="00897686" w:rsidRPr="00E035A7">
        <w:rPr>
          <w:noProof/>
        </w:rPr>
        <w:t>(Morgan III et al., 2001)</w:t>
      </w:r>
      <w:r w:rsidR="00897686" w:rsidRPr="00E035A7">
        <w:fldChar w:fldCharType="end"/>
      </w:r>
      <w:r w:rsidR="00897686" w:rsidRPr="00F25579">
        <w:t xml:space="preserve">.  </w:t>
      </w:r>
    </w:p>
    <w:p w14:paraId="3E716D7E" w14:textId="77777777" w:rsidR="00897686" w:rsidRPr="00F25579" w:rsidRDefault="00AC0EDD" w:rsidP="00897686">
      <w:pPr>
        <w:jc w:val="both"/>
      </w:pPr>
      <w:r>
        <w:tab/>
      </w:r>
      <w:r w:rsidR="00897686" w:rsidRPr="00F25579">
        <w:t xml:space="preserve">To determine the effects of cortisol response at different exercise intensities, Hill et al. assessed 12 recreationally trained men to perform 30 minutes of cycling at either 40, 60 </w:t>
      </w:r>
      <w:r w:rsidR="005A40FE" w:rsidRPr="00F25579">
        <w:t>or 80% of their VO</w:t>
      </w:r>
      <w:r w:rsidR="00897686" w:rsidRPr="00F25579">
        <w:rPr>
          <w:vertAlign w:val="subscript"/>
        </w:rPr>
        <w:t>2max</w:t>
      </w:r>
      <w:r w:rsidR="00897686" w:rsidRPr="00F25579">
        <w:t xml:space="preserve"> </w:t>
      </w:r>
      <w:r w:rsidR="00897686" w:rsidRPr="00E035A7">
        <w:fldChar w:fldCharType="begin">
          <w:fldData xml:space="preserve">PEVuZE5vdGU+PENpdGU+PEF1dGhvcj5IaWxsPC9BdXRob3I+PFllYXI+MjAwODwvWWVhcj48UmVj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</w:fldData>
        </w:fldChar>
      </w:r>
      <w:r w:rsidR="00150A80" w:rsidRPr="004328C9">
        <w:instrText xml:space="preserve"> ADDIN EN.CITE </w:instrText>
      </w:r>
      <w:r w:rsidR="00150A80" w:rsidRPr="004328C9">
        <w:fldChar w:fldCharType="begin">
          <w:fldData xml:space="preserve">PEVuZE5vdGU+PENpdGU+PEF1dGhvcj5IaWxsPC9BdXRob3I+PFllYXI+MjAwODwvWWVhcj48UmVj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</w:fldData>
        </w:fldChar>
      </w:r>
      <w:r w:rsidR="00150A80" w:rsidRPr="004328C9">
        <w:instrText xml:space="preserve"> ADDIN EN.CITE.DATA </w:instrText>
      </w:r>
      <w:r w:rsidR="00150A80" w:rsidRPr="004328C9">
        <w:fldChar w:fldCharType="end"/>
      </w:r>
      <w:r w:rsidR="00897686" w:rsidRPr="00E035A7">
        <w:fldChar w:fldCharType="separate"/>
      </w:r>
      <w:r w:rsidR="00897686" w:rsidRPr="00E035A7">
        <w:rPr>
          <w:noProof/>
        </w:rPr>
        <w:t>(Hill et al., 2008)</w:t>
      </w:r>
      <w:r w:rsidR="00897686" w:rsidRPr="00E035A7">
        <w:fldChar w:fldCharType="end"/>
      </w:r>
      <w:r w:rsidR="00897686" w:rsidRPr="00F25579">
        <w:t xml:space="preserve">. Controlling for diet, circadian rhythms and time of day, which are all known to be largely variable in cortisol’s response, the results exhibited that only the 60 and 80% conditions evoked significant increases in cortisol, which are akin to previous findings </w:t>
      </w:r>
      <w:r w:rsidR="00897686" w:rsidRPr="00E035A7">
        <w:fldChar w:fldCharType="begin">
          <w:fldData xml:space="preserve">PEVuZE5vdGU+PENpdGU+PEF1dGhvcj5Ccm93bmU8L0F1dGhvcj48WWVhcj4yMDE3PC9ZZWFyPjxS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</w:fldData>
        </w:fldChar>
      </w:r>
      <w:r w:rsidR="00897686" w:rsidRPr="00F25579">
        <w:instrText xml:space="preserve"> ADDIN EN.CITE </w:instrText>
      </w:r>
      <w:r w:rsidR="00897686" w:rsidRPr="004328C9">
        <w:fldChar w:fldCharType="begin">
          <w:fldData xml:space="preserve">PEVuZE5vdGU+PENpdGU+PEF1dGhvcj5Ccm93bmU8L0F1dGhvcj48WWVhcj4yMDE3PC9ZZWFyPjxS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</w:fldData>
        </w:fldChar>
      </w:r>
      <w:r w:rsidR="00897686" w:rsidRPr="00F25579">
        <w:instrText xml:space="preserve"> ADDIN EN.CITE.DATA </w:instrText>
      </w:r>
      <w:r w:rsidR="00897686" w:rsidRPr="004328C9">
        <w:fldChar w:fldCharType="end"/>
      </w:r>
      <w:r w:rsidR="00897686" w:rsidRPr="00E035A7">
        <w:fldChar w:fldCharType="separate"/>
      </w:r>
      <w:r w:rsidR="00897686" w:rsidRPr="00E035A7">
        <w:rPr>
          <w:noProof/>
        </w:rPr>
        <w:t>(Browne et al., 2017)</w:t>
      </w:r>
      <w:r w:rsidR="00897686" w:rsidRPr="00E035A7">
        <w:fldChar w:fldCharType="end"/>
      </w:r>
      <w:r w:rsidR="00897686" w:rsidRPr="00F25579">
        <w:t xml:space="preserve">. </w:t>
      </w:r>
    </w:p>
    <w:p w14:paraId="20825CB5" w14:textId="77777777" w:rsidR="00897686" w:rsidRPr="00F25579" w:rsidRDefault="00AC0EDD" w:rsidP="00897686">
      <w:pPr>
        <w:jc w:val="both"/>
      </w:pPr>
      <w:r>
        <w:tab/>
      </w:r>
      <w:r w:rsidR="00897686" w:rsidRPr="00F25579">
        <w:t>Hackney et al. investigated the cortisol responses to both moderate and high intensity exercise throughout a 24-hour period. At running or cycling either at moderate (60 minutes of aerobic work) or high intensity</w:t>
      </w:r>
      <w:r w:rsidR="002C64D9" w:rsidRPr="00F25579">
        <w:t xml:space="preserve"> (intervals of 2-min)</w:t>
      </w:r>
      <w:r w:rsidR="00897686" w:rsidRPr="00F25579">
        <w:t xml:space="preserve">, cortisol levels were found to be significantly elevated in both conditions for up to 3 hours post-exercise in the morning but only immediately post-exercise in the afternoon </w:t>
      </w:r>
      <w:r w:rsidR="00897686" w:rsidRPr="00E035A7">
        <w:fldChar w:fldCharType="begin"/>
      </w:r>
      <w:r w:rsidR="00150A80" w:rsidRPr="004328C9">
        <w:instrText xml:space="preserve"> ADDIN EN.CITE &lt;EndNote&gt;&lt;Cite&gt;&lt;Author&gt;Hackney&lt;/Author&gt;&lt;Year&gt;1999&lt;/Year&gt;&lt;RecNum&gt;269&lt;/RecNum&gt;&lt;DisplayText&gt;(A. C. Hackney &amp;amp; Viru, 1999)&lt;/DisplayText&gt;&lt;record&gt;&lt;rec-number&gt;269&lt;/rec-number&gt;&lt;foreign-keys&gt;&lt;key app="EN" db-id="ed0pap0fdwe0t7eefsqv2frgz5exrx9evsse" timestamp="1561816839"&gt;269&lt;/key&gt;&lt;/foreign-keys&gt;&lt;ref-type name="Journal Article"&gt;17&lt;/ref-type&gt;&lt;contributors&gt;&lt;authors&gt;&lt;author&gt;Hackney, A. C.&lt;/author&gt;&lt;author&gt;Viru, A.&lt;/author&gt;&lt;/authors&gt;&lt;/contributors&gt;&lt;auth-address&gt;Endocrine Section-Applied Physiology Laboratory, University of North Carolina, Chapel Hill 27599-8700, USA.&lt;/auth-address&gt;&lt;titles&gt;&lt;title&gt;Twenty-four-hour cortisol response to multiple daily exercise sessions of moderate and high intensity&lt;/title&gt;&lt;secondary-title&gt;Clin Physiol&lt;/secondary-title&gt;&lt;alt-title&gt;Clinical physiology (Oxford, England)&lt;/alt-title&gt;&lt;/titles&gt;&lt;periodical&gt;&lt;full-title&gt;Clin Physiol&lt;/full-title&gt;&lt;abbr-1&gt;Clinical physiology (Oxford, England)&lt;/abbr-1&gt;&lt;/periodical&gt;&lt;alt-periodical&gt;&lt;full-title&gt;Clin Physiol&lt;/full-title&gt;&lt;abbr-1&gt;Clinical physiology (Oxford, England)&lt;/abbr-1&gt;&lt;/alt-periodical&gt;&lt;pages&gt;178-82&lt;/pages&gt;&lt;volume&gt;19&lt;/volume&gt;&lt;number&gt;2&lt;/number&gt;&lt;edition&gt;1999/04/14&lt;/edition&gt;&lt;keywords&gt;&lt;keyword&gt;Adolescent&lt;/keyword&gt;&lt;keyword&gt;Adult&lt;/keyword&gt;&lt;keyword&gt;Anaerobiosis/physiology&lt;/keyword&gt;&lt;keyword&gt;Bicycling/physiology&lt;/keyword&gt;&lt;keyword&gt;Exercise/*physiology&lt;/keyword&gt;&lt;keyword&gt;Humans&lt;/keyword&gt;&lt;keyword&gt;Hydrocortisone/*blood&lt;/keyword&gt;&lt;keyword&gt;Male&lt;/keyword&gt;&lt;keyword&gt;Oxygen Consumption/physiology&lt;/keyword&gt;&lt;keyword&gt;Time Factors&lt;/keyword&gt;&lt;keyword&gt;Non-programmatic&lt;/keyword&gt;&lt;/keywords&gt;&lt;dates&gt;&lt;year&gt;1999&lt;/year&gt;&lt;pub-dates&gt;&lt;date&gt;Mar&lt;/date&gt;&lt;/pub-dates&gt;&lt;/dates&gt;&lt;isbn&gt;0144-5979 (Print)&amp;#xD;0144-5979&lt;/isbn&gt;&lt;accession-num&gt;10200900&lt;/accession-num&gt;&lt;urls&gt;&lt;/urls&gt;&lt;remote-database-provider&gt;NLM&lt;/remote-database-provider&gt;&lt;language&gt;eng&lt;/language&gt;&lt;/record&gt;&lt;/Cite&gt;&lt;/EndNote&gt;</w:instrText>
      </w:r>
      <w:r w:rsidR="00897686" w:rsidRPr="00E035A7">
        <w:fldChar w:fldCharType="separate"/>
      </w:r>
      <w:r w:rsidR="00897686" w:rsidRPr="00E035A7">
        <w:rPr>
          <w:noProof/>
        </w:rPr>
        <w:t>(A. C. Hackney &amp; Viru, 1999)</w:t>
      </w:r>
      <w:r w:rsidR="00897686" w:rsidRPr="00E035A7">
        <w:fldChar w:fldCharType="end"/>
      </w:r>
      <w:r w:rsidR="00897686" w:rsidRPr="00F25579">
        <w:t>. Additionally, both conditions exhibited significantly lower levels throughout the night compared to the control condition. Interestingly, the high intensity condition also exhibited signific</w:t>
      </w:r>
      <w:r w:rsidR="00897686" w:rsidRPr="00E035A7">
        <w:t>antly elevated levels when compared against the moderate group in the morning but not afternoon while exhibiting significantly lower levels throughout the night when compared against the moderate intensity group. This landmark study al</w:t>
      </w:r>
      <w:r w:rsidR="00897686" w:rsidRPr="00F25579">
        <w:t>ludes to the intensity and duration effects of cortisol and allude to the potential element of increased levels of cortisol at higher intensities over duration, suggesting that potentially intensity may be the greatest contributor to cortisol responses.</w:t>
      </w:r>
    </w:p>
    <w:p w14:paraId="442B4EBD" w14:textId="77777777" w:rsidR="00897686" w:rsidRPr="00F25579" w:rsidRDefault="00AC0EDD" w:rsidP="00897686">
      <w:pPr>
        <w:jc w:val="both"/>
      </w:pPr>
      <w:r>
        <w:tab/>
      </w:r>
      <w:r w:rsidR="00897686" w:rsidRPr="00F25579">
        <w:t>It also appears that physical fitness and training status may also play a role in cortisol response to acute exercise. A study by Luger et al. compared untrained versus trained runners, both completing treadmill running at 50, 70 and 90% of V</w:t>
      </w:r>
      <w:r w:rsidR="005A40FE" w:rsidRPr="00F25579">
        <w:t>O</w:t>
      </w:r>
      <w:r w:rsidR="00897686" w:rsidRPr="00F25579">
        <w:rPr>
          <w:vertAlign w:val="subscript"/>
        </w:rPr>
        <w:t>2max</w:t>
      </w:r>
      <w:r w:rsidR="00897686" w:rsidRPr="00F25579">
        <w:t xml:space="preserve"> </w:t>
      </w:r>
      <w:r w:rsidR="00897686" w:rsidRPr="00E035A7">
        <w:fldChar w:fldCharType="begin"/>
      </w:r>
      <w:r w:rsidR="00150A80" w:rsidRPr="004328C9">
        <w:instrText xml:space="preserve"> ADDIN EN.CITE &lt;EndNote&gt;&lt;Cite&gt;&lt;Author&gt;Luger&lt;/Author&gt;&lt;Year&gt;1987&lt;/Year&gt;&lt;RecNum&gt;270&lt;/RecNum&gt;&lt;DisplayText&gt;(Luger et al., 1987)&lt;/DisplayText&gt;&lt;record&gt;&lt;rec-number&gt;270&lt;/rec-number&gt;&lt;foreign-keys&gt;&lt;key app="EN" db-id="ed0pap0fdwe0t7eefsqv2frgz5exrx9evsse" timestamp="1561816839"&gt;270&lt;/key&gt;&lt;/foreign-keys&gt;&lt;ref-type name="Journal Article"&gt;17&lt;/ref-type&gt;&lt;contributors&gt;&lt;authors&gt;&lt;author&gt;Luger, A.&lt;/author&gt;&lt;author&gt;Deuster, P. A.&lt;/author&gt;&lt;author&gt;Kyle, S. B.&lt;/author&gt;&lt;author&gt;Gallucci, W. T.&lt;/author&gt;&lt;author&gt;Montgomery, L. C.&lt;/author&gt;&lt;author&gt;Gold, P. W.&lt;/author&gt;&lt;author&gt;Loriaux, D. L.&lt;/author&gt;&lt;author&gt;Chrousos, G. P.&lt;/author&gt;&lt;/authors&gt;&lt;/contributors&gt;&lt;titles&gt;&lt;title&gt;Acute hypothalamic-pituitary-adrenal responses to the stress of treadmill exercise. Physiologic adaptations to physical training&lt;/title&gt;&lt;secondary-title&gt;N Engl J Med&lt;/secondary-title&gt;&lt;alt-title&gt;The New England journal of medicine&lt;/alt-title&gt;&lt;/titles&gt;&lt;periodical&gt;&lt;full-title&gt;N Engl J Med&lt;/full-title&gt;&lt;abbr-1&gt;The New England journal of medicine&lt;/abbr-1&gt;&lt;/periodical&gt;&lt;alt-periodical&gt;&lt;full-title&gt;N Engl J Med&lt;/full-title&gt;&lt;abbr-1&gt;The New England journal of medicine&lt;/abbr-1&gt;&lt;/alt-periodical&gt;&lt;pages&gt;1309-15&lt;/pages&gt;&lt;volume&gt;316&lt;/volume&gt;&lt;number&gt;21&lt;/number&gt;&lt;edition&gt;1987/05/21&lt;/edition&gt;&lt;keywords&gt;&lt;keyword&gt;*Adaptation, Physiological&lt;/keyword&gt;&lt;keyword&gt;Adrenocorticotropic Hormone/blood&lt;/keyword&gt;&lt;keyword&gt;Adult&lt;/keyword&gt;&lt;keyword&gt;Corticotropin-Releasing Hormone&lt;/keyword&gt;&lt;keyword&gt;*Exercise Therapy&lt;/keyword&gt;&lt;keyword&gt;Humans&lt;/keyword&gt;&lt;keyword&gt;Hydrocortisone/blood&lt;/keyword&gt;&lt;keyword&gt;Hypothalamo-Hypophyseal System/*physiology&lt;/keyword&gt;&lt;keyword&gt;Lactates/blood&lt;/keyword&gt;&lt;keyword&gt;Male&lt;/keyword&gt;&lt;keyword&gt;Pituitary-Adrenal System/*physiology&lt;/keyword&gt;&lt;/keywords&gt;&lt;dates&gt;&lt;year&gt;1987&lt;/year&gt;&lt;pub-dates&gt;&lt;date&gt;May 21&lt;/date&gt;&lt;/pub-dates&gt;&lt;/dates&gt;&lt;isbn&gt;0028-4793 (Print)&amp;#xD;0028-4793&lt;/isbn&gt;&lt;accession-num&gt;3033504&lt;/accession-num&gt;&lt;urls&gt;&lt;/urls&gt;&lt;electronic-resource-num&gt;10.1056/nejm198705213162105&lt;/electronic-resource-num&gt;&lt;remote-database-provider&gt;NLM&lt;/remote-database-provider&gt;&lt;language&gt;eng&lt;/language&gt;&lt;/record&gt;&lt;/Cite&gt;&lt;/EndNote&gt;</w:instrText>
      </w:r>
      <w:r w:rsidR="00897686" w:rsidRPr="00E035A7">
        <w:fldChar w:fldCharType="separate"/>
      </w:r>
      <w:r w:rsidR="00897686" w:rsidRPr="00E035A7">
        <w:rPr>
          <w:noProof/>
        </w:rPr>
        <w:t>(Luger et al., 1987</w:t>
      </w:r>
      <w:r w:rsidR="00897686" w:rsidRPr="00F25579">
        <w:rPr>
          <w:noProof/>
        </w:rPr>
        <w:t>)</w:t>
      </w:r>
      <w:r w:rsidR="00897686" w:rsidRPr="00E035A7">
        <w:fldChar w:fldCharType="end"/>
      </w:r>
      <w:r w:rsidR="00897686" w:rsidRPr="00F25579">
        <w:t xml:space="preserve">. Their findings </w:t>
      </w:r>
      <w:r w:rsidR="00897686" w:rsidRPr="00F25579">
        <w:lastRenderedPageBreak/>
        <w:t>sh</w:t>
      </w:r>
      <w:r w:rsidR="00897686" w:rsidRPr="00E035A7">
        <w:t>owed that at each stage trained runners had a higher overall cortisol level, but post-exercise revealed that the trained runners also exhibited attenuated levels of cortisol compared with the untrained group.</w:t>
      </w:r>
    </w:p>
    <w:p w14:paraId="4C789156" w14:textId="77777777" w:rsidR="00897686" w:rsidRPr="00E035A7" w:rsidRDefault="00AC0EDD" w:rsidP="00897686">
      <w:pPr>
        <w:jc w:val="both"/>
      </w:pPr>
      <w:r>
        <w:tab/>
      </w:r>
      <w:r w:rsidR="00897686" w:rsidRPr="00F25579">
        <w:t xml:space="preserve">In terms of cognitive performance, specifically that of executive function, is not elucidated as to the impact of cortisol levels. Cortisol levels have been previously measured during a task of working memory </w:t>
      </w:r>
      <w:r w:rsidR="00897686" w:rsidRPr="00F25579">
        <w:fldChar w:fldCharType="begin"/>
      </w:r>
      <w:r w:rsidR="00897686" w:rsidRPr="00F25579">
        <w:instrText xml:space="preserve"> ADDIN EN.CITE &lt;EndNote&gt;&lt;Cite&gt;&lt;Author&gt;McCormick&lt;/Author&gt;&lt;Year&gt;2007&lt;/Year&gt;&lt;RecNum&gt;301&lt;/RecNum&gt;&lt;DisplayText&gt;(McCormick, Lewis, Somley, &amp;amp; Kahan, 2007)&lt;/DisplayText&gt;&lt;record&gt;&lt;rec-number&gt;301&lt;/rec-number&gt;&lt;foreign-keys&gt;&lt;key app="EN" db-id="z5tdradesavezne9z06xe2fjavrt2t0ewfvs" timestamp="1540395003"&gt;301&lt;/key&gt;&lt;/foreign-keys&gt;&lt;ref-type name="Journal Article"&gt;17&lt;/ref-type&gt;&lt;contributors&gt;&lt;authors&gt;&lt;author&gt;McCormick, C. M.&lt;/author&gt;&lt;author&gt;Lewis, E.&lt;/author&gt;&lt;author&gt;Somley, B.&lt;/author&gt;&lt;author&gt;Kahan, T. A.&lt;/author&gt;&lt;/authors&gt;&lt;/contributors&gt;&lt;auth-address&gt;Neuroscience Program, Bates College, Lewiston, ME 04240, USA. cmccormi@brocku.ca&lt;/auth-address&gt;&lt;titles&gt;&lt;title&gt;Individual differences in cortisol levels and performance on a test of executive function in men and women&lt;/title&gt;&lt;secondary-title&gt;Physiol Behav&lt;/secondary-title&gt;&lt;alt-title&gt;Physiology &amp;amp; behavior&lt;/alt-title&gt;&lt;/titles&gt;&lt;alt-periodical&gt;&lt;full-title&gt;Physiology &amp;amp; Behavior&lt;/full-title&gt;&lt;/alt-periodical&gt;&lt;pages&gt;87-94&lt;/pages&gt;&lt;volume&gt;91&lt;/volume&gt;&lt;number&gt;1&lt;/number&gt;&lt;edition&gt;2007/03/06&lt;/edition&gt;&lt;keywords&gt;&lt;keyword&gt;Adolescent&lt;/keyword&gt;&lt;keyword&gt;Adult&lt;/keyword&gt;&lt;keyword&gt;Female&lt;/keyword&gt;&lt;keyword&gt;Humans&lt;/keyword&gt;&lt;keyword&gt;Hydrocortisone/blood/*metabolism&lt;/keyword&gt;&lt;keyword&gt;Imagination/physiology&lt;/keyword&gt;&lt;keyword&gt;Individuality&lt;/keyword&gt;&lt;keyword&gt;Male&lt;/keyword&gt;&lt;keyword&gt;Neuropsychological Tests&lt;/keyword&gt;&lt;keyword&gt;Prefrontal Cortex/physiology&lt;/keyword&gt;&lt;keyword&gt;Psychomotor Performance/*physiology&lt;/keyword&gt;&lt;keyword&gt;Saliva/metabolism&lt;/keyword&gt;&lt;keyword&gt;Sex Characteristics&lt;/keyword&gt;&lt;keyword&gt;Space Perception/physiology&lt;/keyword&gt;&lt;/keywords&gt;&lt;dates&gt;&lt;year&gt;2007&lt;/year&gt;&lt;pub-dates&gt;&lt;date&gt;May 16&lt;/date&gt;&lt;/pub-dates&gt;&lt;/dates&gt;&lt;isbn&gt;0031-9384 (Print)&amp;#xD;0031-9384&lt;/isbn&gt;&lt;accession-num&gt;17337021&lt;/accession-num&gt;&lt;urls&gt;&lt;/urls&gt;&lt;electronic-resource-num&gt;10.1016/j.physbeh.2007.01.020&lt;/electronic-resource-num&gt;&lt;remote-database-provider&gt;NLM&lt;/remote-database-provider&gt;&lt;language&gt;eng&lt;/language&gt;&lt;/record&gt;&lt;/Cite&gt;&lt;/EndNote&gt;</w:instrText>
      </w:r>
      <w:r w:rsidR="00897686" w:rsidRPr="00F25579">
        <w:fldChar w:fldCharType="separate"/>
      </w:r>
      <w:r w:rsidR="00897686" w:rsidRPr="00F25579">
        <w:rPr>
          <w:noProof/>
        </w:rPr>
        <w:t>(McCormick, Lewis, Somley, &amp; Kahan, 2007)</w:t>
      </w:r>
      <w:r w:rsidR="00897686" w:rsidRPr="00F25579">
        <w:fldChar w:fldCharType="end"/>
      </w:r>
      <w:r w:rsidR="00897686" w:rsidRPr="00F25579">
        <w:t>. Specifically, salivary cortisol was measured four times throughout a working memory task during submaximal exercise. Their findings exhibited that cortisol levels possessing an individual response, with the only moderate correlations between working memory task scores and cortisol levels (r = -0.25 to -0.35) for women while the men saw non-significant correlations acros</w:t>
      </w:r>
      <w:r w:rsidR="00897686" w:rsidRPr="00E035A7">
        <w:t xml:space="preserve">s testing time points </w:t>
      </w:r>
      <w:r w:rsidR="00897686" w:rsidRPr="00F25579">
        <w:fldChar w:fldCharType="begin"/>
      </w:r>
      <w:r w:rsidR="00897686" w:rsidRPr="00F25579">
        <w:instrText xml:space="preserve"> ADDIN EN.CITE &lt;EndNote&gt;&lt;Cite&gt;&lt;Author&gt;McCormick&lt;/Author&gt;&lt;Year&gt;2007&lt;/Year&gt;&lt;RecNum&gt;301&lt;/RecNum&gt;&lt;DisplayText&gt;(McCormick et al., 2007)&lt;/DisplayText&gt;&lt;record&gt;&lt;rec-number&gt;301&lt;/rec-number&gt;&lt;foreign-keys&gt;&lt;key app="EN" db-id="z5tdradesavezne9z06xe2fjavrt2t0ewfvs" timestamp="1540395003"&gt;301&lt;/key&gt;&lt;/foreign-keys&gt;&lt;ref-type name="Journal Article"&gt;17&lt;/ref-type&gt;&lt;contributors&gt;&lt;authors&gt;&lt;author&gt;McCormick, C. M.&lt;/author&gt;&lt;author&gt;Lewis, E.&lt;/author&gt;&lt;author&gt;Somley, B.&lt;/author&gt;&lt;author&gt;Kahan, T. A.&lt;/author&gt;&lt;/authors&gt;&lt;/contributors&gt;&lt;auth-address&gt;Neuroscience Program, Bates College, Lewiston, ME 04240, USA. cmccormi@brocku.ca&lt;/auth-address&gt;&lt;titles&gt;&lt;title&gt;Individual differences in cortisol levels and performance on a test of executive function in men and women&lt;/title&gt;&lt;secondary-title&gt;Physiol Behav&lt;/secondary-title&gt;&lt;alt-title&gt;Physiology &amp;amp; behavior&lt;/alt-title&gt;&lt;/titles&gt;&lt;alt-periodical&gt;&lt;full-title&gt;Physiology &amp;amp; Behavior&lt;/full-title&gt;&lt;/alt-periodical&gt;&lt;pages&gt;87-94&lt;/pages&gt;&lt;volume&gt;91&lt;/volume&gt;&lt;number&gt;1&lt;/number&gt;&lt;edition&gt;2007/03/06&lt;/edition&gt;&lt;keywords&gt;&lt;keyword&gt;Adolescent&lt;/keyword&gt;&lt;keyword&gt;Adult&lt;/keyword&gt;&lt;keyword&gt;Female&lt;/keyword&gt;&lt;keyword&gt;Humans&lt;/keyword&gt;&lt;keyword&gt;Hydrocortisone/blood/*metabolism&lt;/keyword&gt;&lt;keyword&gt;Imagination/physiology&lt;/keyword&gt;&lt;keyword&gt;Individuality&lt;/keyword&gt;&lt;keyword&gt;Male&lt;/keyword&gt;&lt;keyword&gt;Neuropsychological Tests&lt;/keyword&gt;&lt;keyword&gt;Prefrontal Cortex/physiology&lt;/keyword&gt;&lt;keyword&gt;Psychomotor Performance/*physiology&lt;/keyword&gt;&lt;keyword&gt;Saliva/metabolism&lt;/keyword&gt;&lt;keyword&gt;Sex Characteristics&lt;/keyword&gt;&lt;keyword&gt;Space Perception/physiology&lt;/keyword&gt;&lt;/keywords&gt;&lt;dates&gt;&lt;year&gt;2007&lt;/year&gt;&lt;pub-dates&gt;&lt;date&gt;May 16&lt;/date&gt;&lt;/pub-dates&gt;&lt;/dates&gt;&lt;isbn&gt;0031-9384 (Print)&amp;#xD;0031-9384&lt;/isbn&gt;&lt;accession-num&gt;17337021&lt;/accession-num&gt;&lt;urls&gt;&lt;/urls&gt;&lt;electronic-resource-num&gt;10.1016/j.physbeh.2007.01.020&lt;/electronic-resource-num&gt;&lt;remote-database-provider&gt;NLM&lt;/remote-database-provider&gt;&lt;language&gt;eng&lt;/language&gt;&lt;/record&gt;&lt;/Cite&gt;&lt;/EndNote&gt;</w:instrText>
      </w:r>
      <w:r w:rsidR="00897686" w:rsidRPr="00F25579">
        <w:fldChar w:fldCharType="separate"/>
      </w:r>
      <w:r w:rsidR="00897686" w:rsidRPr="00F25579">
        <w:rPr>
          <w:noProof/>
        </w:rPr>
        <w:t>(McCormick et al., 2007)</w:t>
      </w:r>
      <w:r w:rsidR="00897686" w:rsidRPr="00F25579">
        <w:fldChar w:fldCharType="end"/>
      </w:r>
      <w:r w:rsidR="00897686" w:rsidRPr="00F25579">
        <w:t xml:space="preserve">. However, this task was done in undergraduate students and was completed during a resting condition without exercise. A study by Elzinga et al. exhibited different findings </w:t>
      </w:r>
      <w:r w:rsidR="00897686" w:rsidRPr="00F25579">
        <w:fldChar w:fldCharType="begin">
          <w:fldData xml:space="preserve">PEVuZE5vdGU+PENpdGU+PEF1dGhvcj5FbHppbmdhPC9BdXRob3I+PFllYXI+MjAwNTwvWWVhcj48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</w:fldData>
        </w:fldChar>
      </w:r>
      <w:r w:rsidR="00150A80" w:rsidRPr="004328C9">
        <w:instrText xml:space="preserve"> ADDIN EN.CITE </w:instrText>
      </w:r>
      <w:r w:rsidR="00150A80" w:rsidRPr="004328C9">
        <w:fldChar w:fldCharType="begin">
          <w:fldData xml:space="preserve">PEVuZE5vdGU+PENpdGU+PEF1dGhvcj5FbHppbmdhPC9BdXRob3I+PFllYXI+MjAwNTwvWWVhcj48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</w:fldData>
        </w:fldChar>
      </w:r>
      <w:r w:rsidR="00150A80" w:rsidRPr="004328C9">
        <w:instrText xml:space="preserve"> ADDIN EN.CITE.DATA </w:instrText>
      </w:r>
      <w:r w:rsidR="00150A80" w:rsidRPr="004328C9">
        <w:fldChar w:fldCharType="end"/>
      </w:r>
      <w:r w:rsidR="00897686" w:rsidRPr="00F25579">
        <w:fldChar w:fldCharType="separate"/>
      </w:r>
      <w:r w:rsidR="00897686" w:rsidRPr="00F25579">
        <w:rPr>
          <w:noProof/>
        </w:rPr>
        <w:t>(Elzinga, Bakker, &amp; Bremner, 2005)</w:t>
      </w:r>
      <w:r w:rsidR="00897686" w:rsidRPr="00F25579">
        <w:fldChar w:fldCharType="end"/>
      </w:r>
      <w:r w:rsidR="00897686" w:rsidRPr="00F25579">
        <w:t>. 16 college aged females underwent working memory tasks pre- and post-stress challenges. Their findings showed that participants improved their working memory after exposure to a mentally stressful challenge while seeing a significant increase in cortisol response (41%) during the stress exposure. This suggests that cortisol may improve working memory tasks when done at rest or during cognitively stressful scenarios.</w:t>
      </w:r>
    </w:p>
    <w:p w14:paraId="486C6091" w14:textId="77777777" w:rsidR="00897686" w:rsidRPr="00F25579" w:rsidRDefault="00AC0EDD" w:rsidP="00897686">
      <w:pPr>
        <w:jc w:val="both"/>
      </w:pPr>
      <w:r>
        <w:tab/>
      </w:r>
      <w:r w:rsidR="00897686" w:rsidRPr="00F25579">
        <w:t xml:space="preserve">Schmidt-Kassow et al. examined the relationship between cortisol and working memory during treadmill walking. Their results exhibited that improved working memory was positively correlated with elevated levels of cortisol during the walking condition but not during the resting condition </w:t>
      </w:r>
      <w:r w:rsidR="00897686" w:rsidRPr="00F25579">
        <w:fldChar w:fldCharType="begin">
          <w:fldData xml:space="preserve">PEVuZE5vdGU+PENpdGU+PEF1dGhvcj5TY2htaWR0LUthc3NvdzwvQXV0aG9yPjxZZWFyPjIwMTQ8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==
</w:fldData>
        </w:fldChar>
      </w:r>
      <w:r w:rsidR="00150A80" w:rsidRPr="004328C9">
        <w:instrText xml:space="preserve"> ADDIN EN.CITE </w:instrText>
      </w:r>
      <w:r w:rsidR="00150A80" w:rsidRPr="004328C9">
        <w:fldChar w:fldCharType="begin">
          <w:fldData xml:space="preserve">PEVuZE5vdGU+PENpdGU+PEF1dGhvcj5TY2htaWR0LUthc3NvdzwvQXV0aG9yPjxZZWFyPjIwMTQ8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==
</w:fldData>
        </w:fldChar>
      </w:r>
      <w:r w:rsidR="00150A80" w:rsidRPr="004328C9">
        <w:instrText xml:space="preserve"> ADDIN EN.CITE.DATA </w:instrText>
      </w:r>
      <w:r w:rsidR="00150A80" w:rsidRPr="004328C9">
        <w:fldChar w:fldCharType="end"/>
      </w:r>
      <w:r w:rsidR="00897686" w:rsidRPr="00F25579">
        <w:fldChar w:fldCharType="separate"/>
      </w:r>
      <w:r w:rsidR="00897686" w:rsidRPr="00F25579">
        <w:rPr>
          <w:noProof/>
        </w:rPr>
        <w:t>(Schmidt-Kassow et al., 2014)</w:t>
      </w:r>
      <w:r w:rsidR="00897686" w:rsidRPr="00F25579">
        <w:fldChar w:fldCharType="end"/>
      </w:r>
      <w:r w:rsidR="00897686" w:rsidRPr="00F25579">
        <w:t xml:space="preserve">. Contrary to these findings, Taverniers et al. examined the cortisol responses in Special Operations candidates during either a controlled (60 minutes of aerobic exercise) or a simulated high stress scenario like the United States’ Military’s Survival, </w:t>
      </w:r>
      <w:r w:rsidR="00897686" w:rsidRPr="00F25579">
        <w:lastRenderedPageBreak/>
        <w:t xml:space="preserve">Evasion, Resistance and Escape (SERE) school </w:t>
      </w:r>
      <w:r w:rsidR="00897686" w:rsidRPr="00F25579">
        <w:fldChar w:fldCharType="begin"/>
      </w:r>
      <w:r w:rsidR="00150A80" w:rsidRPr="004328C9">
        <w:instrText xml:space="preserve"> ADDIN EN.CITE &lt;EndNote&gt;&lt;Cite&gt;&lt;Author&gt;Taverniers&lt;/Author&gt;&lt;Year&gt;2010&lt;/Year&gt;&lt;RecNum&gt;255&lt;/RecNum&gt;&lt;DisplayText&gt;(Taverniers et al., 2010)&lt;/DisplayText&gt;&lt;record&gt;&lt;rec-number&gt;255&lt;/rec-number&gt;&lt;foreign-keys&gt;&lt;key app="EN" db-id="ed0pap0fdwe0t7eefsqv2frgz5exrx9evsse" timestamp="1561816832"&gt;255&lt;/key&gt;&lt;/foreign-keys&gt;&lt;ref-type name="Journal Article"&gt;17&lt;/ref-type&gt;&lt;contributors&gt;&lt;authors&gt;&lt;author&gt;Taverniers, John&lt;/author&gt;&lt;author&gt;Van Ruysseveldt, Joris&lt;/author&gt;&lt;author&gt;Smeets, Tom&lt;/author&gt;&lt;author&gt;von Grumbkow, Jasper&lt;/author&gt;&lt;/authors&gt;&lt;/contributors&gt;&lt;titles&gt;&lt;title&gt;High-intensity stress elicits robust cortisol increases, and impairs working memory and visuo-spatial declarative memory in Special Forces candidates: A field experiment&lt;/title&gt;&lt;secondary-title&gt;Stress&lt;/secondary-title&gt;&lt;/titles&gt;&lt;periodical&gt;&lt;full-title&gt;Stress&lt;/full-title&gt;&lt;/periodical&gt;&lt;pages&gt;324-334&lt;/pages&gt;&lt;volume&gt;13&lt;/volume&gt;&lt;number&gt;4&lt;/number&gt;&lt;dates&gt;&lt;year&gt;2010&lt;/year&gt;&lt;/dates&gt;&lt;publisher&gt;Taylor &amp;amp; Francis&lt;/publisher&gt;&lt;isbn&gt;1025-3890&lt;/isbn&gt;&lt;urls&gt;&lt;/urls&gt;&lt;/record&gt;&lt;/Cite&gt;&lt;/EndNote&gt;</w:instrText>
      </w:r>
      <w:r w:rsidR="00897686" w:rsidRPr="00F25579">
        <w:fldChar w:fldCharType="separate"/>
      </w:r>
      <w:r w:rsidR="00897686" w:rsidRPr="00F25579">
        <w:rPr>
          <w:noProof/>
        </w:rPr>
        <w:t>(Taverniers et al., 2010)</w:t>
      </w:r>
      <w:r w:rsidR="00897686" w:rsidRPr="00F25579">
        <w:fldChar w:fldCharType="end"/>
      </w:r>
      <w:r w:rsidR="00897686" w:rsidRPr="00F25579">
        <w:t xml:space="preserve">. The high stress group exhibited significantly greater cortisol responses and lower (decreased) working memory task scores. Both studies present different limitations. Schmidt-Kassow estimated their percentage of effort with a target of approximately 50% of </w:t>
      </w:r>
      <w:r w:rsidR="00701ECE" w:rsidRPr="00E035A7">
        <w:t>VO</w:t>
      </w:r>
      <w:r w:rsidR="00701ECE" w:rsidRPr="00827F20">
        <w:rPr>
          <w:vertAlign w:val="subscript"/>
        </w:rPr>
        <w:t>2</w:t>
      </w:r>
      <w:r w:rsidR="00701ECE" w:rsidRPr="00F25579">
        <w:rPr>
          <w:vertAlign w:val="subscript"/>
        </w:rPr>
        <w:t>max</w:t>
      </w:r>
      <w:r w:rsidR="00897686" w:rsidRPr="00F25579">
        <w:t xml:space="preserve">, which they denote as lower than previous investigations. Additionally, they utilized short term memory via learning polish language </w:t>
      </w:r>
      <w:r w:rsidR="00897686" w:rsidRPr="00F25579">
        <w:fldChar w:fldCharType="begin">
          <w:fldData xml:space="preserve">PEVuZE5vdGU+PENpdGU+PEF1dGhvcj5TY2htaWR0LUthc3NvdzwvQXV0aG9yPjxZZWFyPjIwMTQ8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==
</w:fldData>
        </w:fldChar>
      </w:r>
      <w:r w:rsidR="00150A80" w:rsidRPr="004328C9">
        <w:instrText xml:space="preserve"> ADDIN EN.CITE </w:instrText>
      </w:r>
      <w:r w:rsidR="00150A80" w:rsidRPr="004328C9">
        <w:fldChar w:fldCharType="begin">
          <w:fldData xml:space="preserve">PEVuZE5vdGU+PENpdGU+PEF1dGhvcj5TY2htaWR0LUthc3NvdzwvQXV0aG9yPjxZZWFyPjIwMTQ8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==
</w:fldData>
        </w:fldChar>
      </w:r>
      <w:r w:rsidR="00150A80" w:rsidRPr="004328C9">
        <w:instrText xml:space="preserve"> ADDIN EN.CITE.DATA </w:instrText>
      </w:r>
      <w:r w:rsidR="00150A80" w:rsidRPr="004328C9">
        <w:fldChar w:fldCharType="end"/>
      </w:r>
      <w:r w:rsidR="00897686" w:rsidRPr="00F25579">
        <w:fldChar w:fldCharType="separate"/>
      </w:r>
      <w:r w:rsidR="00897686" w:rsidRPr="00F25579">
        <w:rPr>
          <w:noProof/>
        </w:rPr>
        <w:t>(Schmidt-Kassow et al., 2014)</w:t>
      </w:r>
      <w:r w:rsidR="00897686" w:rsidRPr="00F25579">
        <w:fldChar w:fldCharType="end"/>
      </w:r>
      <w:r w:rsidR="00897686" w:rsidRPr="00F25579">
        <w:t xml:space="preserve">. On the other hand, the Taverniers study did not identify intensity domains of either condition or quantify the level of induced stress to garner a potential ‘level’ of which decrements in EF occurred </w:t>
      </w:r>
      <w:r w:rsidR="00897686" w:rsidRPr="00F25579">
        <w:fldChar w:fldCharType="begin"/>
      </w:r>
      <w:r w:rsidR="00150A80" w:rsidRPr="004328C9">
        <w:instrText xml:space="preserve"> ADDIN EN.CITE &lt;EndNote&gt;&lt;Cite&gt;&lt;Author&gt;Taverniers&lt;/Author&gt;&lt;Year&gt;2010&lt;/Year&gt;&lt;RecNum&gt;255&lt;/RecNum&gt;&lt;DisplayText&gt;(Taverniers et al., 2010)&lt;/DisplayText&gt;&lt;record&gt;&lt;rec-number&gt;255&lt;/rec-number&gt;&lt;foreign-keys&gt;&lt;key app="EN" db-id="ed0pap0fdwe0t7eefsqv2frgz5exrx9evsse" timestamp="1561816832"&gt;255&lt;/key&gt;&lt;/foreign-keys&gt;&lt;ref-type name="Journal Article"&gt;17&lt;/ref-type&gt;&lt;contributors&gt;&lt;authors&gt;&lt;author&gt;Taverniers, John&lt;/author&gt;&lt;author&gt;Van Ruysseveldt, Joris&lt;/author&gt;&lt;author&gt;Smeets, Tom&lt;/author&gt;&lt;author&gt;von Grumbkow, Jasper&lt;/author&gt;&lt;/authors&gt;&lt;/contributors&gt;&lt;titles&gt;&lt;title&gt;High-intensity stress elicits robust cortisol increases, and impairs working memory and visuo-spatial declarative memory in Special Forces candidates: A field experiment&lt;/title&gt;&lt;secondary-title&gt;Stress&lt;/secondary-title&gt;&lt;/titles&gt;&lt;periodical&gt;&lt;full-title&gt;Stress&lt;/full-title&gt;&lt;/periodical&gt;&lt;pages&gt;324-334&lt;/pages&gt;&lt;volume&gt;13&lt;/volume&gt;&lt;number&gt;4&lt;/number&gt;&lt;dates&gt;&lt;year&gt;2010&lt;/year&gt;&lt;/dates&gt;&lt;publisher&gt;Taylor &amp;amp; Francis&lt;/publisher&gt;&lt;isbn&gt;1025-3890&lt;/isbn&gt;&lt;urls&gt;&lt;/urls&gt;&lt;/record&gt;&lt;/Cite&gt;&lt;/EndNote&gt;</w:instrText>
      </w:r>
      <w:r w:rsidR="00897686" w:rsidRPr="00F25579">
        <w:fldChar w:fldCharType="separate"/>
      </w:r>
      <w:r w:rsidR="00897686" w:rsidRPr="00F25579">
        <w:rPr>
          <w:noProof/>
        </w:rPr>
        <w:t>(Taverniers et al., 2010)</w:t>
      </w:r>
      <w:r w:rsidR="00897686" w:rsidRPr="00F25579">
        <w:fldChar w:fldCharType="end"/>
      </w:r>
      <w:r w:rsidR="00897686" w:rsidRPr="00F25579">
        <w:t xml:space="preserve">. Additionally, tests were conducted pre- and post-exposure and were not conducted during either condition. </w:t>
      </w:r>
    </w:p>
    <w:p w14:paraId="00C169BB" w14:textId="77777777" w:rsidR="00897686" w:rsidRPr="00F25579" w:rsidRDefault="00AC0EDD" w:rsidP="00897686">
      <w:pPr>
        <w:jc w:val="both"/>
      </w:pPr>
      <w:r>
        <w:tab/>
      </w:r>
      <w:r w:rsidR="00897686" w:rsidRPr="00F25579">
        <w:t xml:space="preserve">During exercise cortisol is released, and it’s thought that during its increase in secretion it modulates arousal by limiting CRH and ACTH as a negative feedback loop. However, as exercise intensity (or duration) increases cortisol becomes unable to inhibit both CRH and ACTH which then in turn may potentially limit cognitive performance </w:t>
      </w:r>
      <w:r w:rsidR="00897686" w:rsidRPr="00F25579">
        <w:fldChar w:fldCharType="begin"/>
      </w:r>
      <w:r w:rsidR="008115C0" w:rsidRPr="004328C9">
        <w:instrText xml:space="preserve"> ADDIN EN.CITE &lt;EndNote&gt;&lt;Cite&gt;&lt;Author&gt;Lambourne&lt;/Author&gt;&lt;Year&gt;2010&lt;/Year&gt;&lt;RecNum&gt;21&lt;/RecNum&gt;&lt;DisplayText&gt;(Lambourne &amp;amp; Tomporowski, 2010)&lt;/DisplayText&gt;&lt;record&gt;&lt;rec-number&gt;21&lt;/rec-number&gt;&lt;foreign-keys&gt;&lt;key app="EN" db-id="ed0pap0fdwe0t7eefsqv2frgz5exrx9evsse" timestamp="1561816495"&gt;21&lt;/key&gt;&lt;/foreign-keys&gt;&lt;ref-type name="Journal Article"&gt;17&lt;/ref-type&gt;&lt;contributors&gt;&lt;authors&gt;&lt;author&gt;Lambourne, K.&lt;/author&gt;&lt;author&gt;Tomporowski, P.&lt;/author&gt;&lt;/authors&gt;&lt;/contributors&gt;&lt;titles&gt;&lt;title&gt;The effect of exercise-induced arousal on cognitive task performance: a meta-regression analysis&lt;/title&gt;&lt;secondary-title&gt;Brain research&lt;/secondary-title&gt;&lt;/titles&gt;&lt;periodical&gt;&lt;full-title&gt;Brain research&lt;/full-title&gt;&lt;/periodical&gt;&lt;pages&gt;12-24&lt;/pages&gt;&lt;volume&gt;1341&lt;/volume&gt;&lt;dates&gt;&lt;year&gt;2010&lt;/year&gt;&lt;/dates&gt;&lt;publisher&gt;Elsevier&lt;/publisher&gt;&lt;isbn&gt;0006-8993&lt;/isbn&gt;&lt;urls&gt;&lt;/urls&gt;&lt;/record&gt;&lt;/Cite&gt;&lt;/EndNote&gt;</w:instrText>
      </w:r>
      <w:r w:rsidR="00897686" w:rsidRPr="00F25579">
        <w:fldChar w:fldCharType="separate"/>
      </w:r>
      <w:r w:rsidR="00897686" w:rsidRPr="00F25579">
        <w:rPr>
          <w:noProof/>
        </w:rPr>
        <w:t>(Lambourne &amp; Tomporowski, 2010)</w:t>
      </w:r>
      <w:r w:rsidR="00897686" w:rsidRPr="00F25579">
        <w:fldChar w:fldCharType="end"/>
      </w:r>
      <w:r w:rsidR="00897686" w:rsidRPr="00F25579">
        <w:t xml:space="preserve">. This may be plausible as it’s been shown to have an inverted-U effect similar to that of NE and E which may also be representative of the findings in Taverniers et al. </w:t>
      </w:r>
      <w:r w:rsidR="00897686" w:rsidRPr="00F25579">
        <w:fldChar w:fldCharType="begin">
          <w:fldData xml:space="preserve">PEVuZE5vdGU+PENpdGU+PEF1dGhvcj5MdXBpZW48L0F1dGhvcj48WWVhcj4xOTk3PC9ZZWFyPjxS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</w:fldData>
        </w:fldChar>
      </w:r>
      <w:r w:rsidR="00150A80" w:rsidRPr="004328C9">
        <w:instrText xml:space="preserve"> ADDIN EN.CITE </w:instrText>
      </w:r>
      <w:r w:rsidR="00150A80" w:rsidRPr="004328C9">
        <w:fldChar w:fldCharType="begin">
          <w:fldData xml:space="preserve">PEVuZE5vdGU+PENpdGU+PEF1dGhvcj5MdXBpZW48L0F1dGhvcj48WWVhcj4xOTk3PC9ZZWFyPjxS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</w:fldData>
        </w:fldChar>
      </w:r>
      <w:r w:rsidR="00150A80" w:rsidRPr="004328C9">
        <w:instrText xml:space="preserve"> ADDIN EN.CITE.DATA </w:instrText>
      </w:r>
      <w:r w:rsidR="00150A80" w:rsidRPr="004328C9">
        <w:fldChar w:fldCharType="end"/>
      </w:r>
      <w:r w:rsidR="00897686" w:rsidRPr="00F25579">
        <w:fldChar w:fldCharType="separate"/>
      </w:r>
      <w:r w:rsidR="00897686" w:rsidRPr="00F25579">
        <w:rPr>
          <w:noProof/>
        </w:rPr>
        <w:t>(Lupien &amp; McEwen, 1997; Taverniers et al., 2010)</w:t>
      </w:r>
      <w:r w:rsidR="00897686" w:rsidRPr="00F25579">
        <w:fldChar w:fldCharType="end"/>
      </w:r>
      <w:r w:rsidR="00897686" w:rsidRPr="00F25579">
        <w:t xml:space="preserve">. </w:t>
      </w:r>
    </w:p>
    <w:p w14:paraId="1701D040" w14:textId="77777777" w:rsidR="00897686" w:rsidRPr="00F25579" w:rsidRDefault="00AC0EDD" w:rsidP="00897686">
      <w:pPr>
        <w:jc w:val="both"/>
      </w:pPr>
      <w:r>
        <w:tab/>
      </w:r>
      <w:r w:rsidR="00897686" w:rsidRPr="00F25579">
        <w:t>This sharp conflict in information may play a key role in understanding potential performance variables and that cortisol may play a significant role within exercise and cognition. Specifically, two questions arise with the present hypothesis. First, is the inhibition of CRH and ACTH a negative factor that may degrade executive function at higher exercise intensities and is its initial increase correlated with enhancements in executive function?</w:t>
      </w:r>
    </w:p>
    <w:p w14:paraId="3B9EEC43" w14:textId="77777777" w:rsidR="00897686" w:rsidRPr="00E035A7" w:rsidRDefault="00AC0EDD" w:rsidP="00897686">
      <w:pPr>
        <w:jc w:val="both"/>
      </w:pPr>
      <w:r>
        <w:tab/>
      </w:r>
      <w:r w:rsidR="00897686" w:rsidRPr="00F25579">
        <w:t xml:space="preserve">Additional research has revealed that cortisol has been linked with brain derived neurotropic factor (BDNF) in that they both have an impact upon the neurogenesis of the brain </w:t>
      </w:r>
      <w:r w:rsidR="00897686" w:rsidRPr="00F25579">
        <w:lastRenderedPageBreak/>
        <w:fldChar w:fldCharType="begin"/>
      </w:r>
      <w:r w:rsidR="00150A80" w:rsidRPr="004328C9">
        <w:instrText xml:space="preserve"> ADDIN EN.CITE &lt;EndNote&gt;&lt;Cite&gt;&lt;Author&gt;Rojas Vega&lt;/Author&gt;&lt;Year&gt;2006&lt;/Year&gt;&lt;RecNum&gt;330&lt;/RecNum&gt;&lt;DisplayText&gt;(Rojas Vega et al., 2006)&lt;/DisplayText&gt;&lt;record&gt;&lt;rec-number&gt;330&lt;/rec-number&gt;&lt;foreign-keys&gt;&lt;key app="EN" db-id="ed0pap0fdwe0t7eefsqv2frgz5exrx9evsse" timestamp="1561816882"&gt;330&lt;/key&gt;&lt;/foreign-keys&gt;&lt;ref-type name="Journal Article"&gt;17&lt;/ref-type&gt;&lt;contributors&gt;&lt;authors&gt;&lt;author&gt;Rojas Vega, S.&lt;/author&gt;&lt;author&gt;Struder, H. K.&lt;/author&gt;&lt;author&gt;Vera Wahrmann, B.&lt;/author&gt;&lt;author&gt;Schmidt, A.&lt;/author&gt;&lt;author&gt;Bloch, W.&lt;/author&gt;&lt;author&gt;Hollmann, W.&lt;/author&gt;&lt;/authors&gt;&lt;/contributors&gt;&lt;auth-address&gt;Institute of Motor Control and Movement Technique, German Sport University Cologne, Carl-Diem-Weg 6, 50933 Cologne, Germany. Rojas@dshs-koeln.de&lt;/auth-address&gt;&lt;titles&gt;&lt;title&gt;Acute BDNF and cortisol response to low intensity exercise and following ramp incremental exercise to exhaustion in humans&lt;/title&gt;&lt;secondary-title&gt;Brain Res&lt;/secondary-title&gt;&lt;alt-title&gt;Brain research&lt;/alt-title&gt;&lt;/titles&gt;&lt;alt-periodical&gt;&lt;full-title&gt;Brain research&lt;/full-title&gt;&lt;/alt-periodical&gt;&lt;pages&gt;59-65&lt;/pages&gt;&lt;volume&gt;1121&lt;/volume&gt;&lt;number&gt;1&lt;/number&gt;&lt;edition&gt;2006/10/03&lt;/edition&gt;&lt;keywords&gt;&lt;keyword&gt;Adult&lt;/keyword&gt;&lt;keyword&gt;Brain-Derived Neurotrophic Factor/*blood&lt;/keyword&gt;&lt;keyword&gt;Exercise/*physiology&lt;/keyword&gt;&lt;keyword&gt;Exercise Test&lt;/keyword&gt;&lt;keyword&gt;Heat Exhaustion/*blood&lt;/keyword&gt;&lt;keyword&gt;Humans&lt;/keyword&gt;&lt;keyword&gt;Hydrocortisone/*blood&lt;/keyword&gt;&lt;keyword&gt;Lactic Acid/blood&lt;/keyword&gt;&lt;keyword&gt;Male&lt;/keyword&gt;&lt;keyword&gt;Sports&lt;/keyword&gt;&lt;/keywords&gt;&lt;dates&gt;&lt;year&gt;2006&lt;/year&gt;&lt;pub-dates&gt;&lt;date&gt;Nov 22&lt;/date&gt;&lt;/pub-dates&gt;&lt;/dates&gt;&lt;isbn&gt;0006-8993 (Print)&amp;#xD;0006-8993&lt;/isbn&gt;&lt;accession-num&gt;17010953&lt;/accession-num&gt;&lt;urls&gt;&lt;/urls&gt;&lt;electronic-resource-num&gt;10.1016/j.brainres.2006.08.105&lt;/electronic-resource-num&gt;&lt;remote-database-provider&gt;NLM&lt;/remote-database-provider&gt;&lt;language&gt;eng&lt;/language&gt;&lt;/record&gt;&lt;/Cite&gt;&lt;/EndNote&gt;</w:instrText>
      </w:r>
      <w:r w:rsidR="00897686" w:rsidRPr="00F25579">
        <w:fldChar w:fldCharType="separate"/>
      </w:r>
      <w:r w:rsidR="00897686" w:rsidRPr="00F25579">
        <w:rPr>
          <w:noProof/>
        </w:rPr>
        <w:t>(Rojas Vega et al., 2006)</w:t>
      </w:r>
      <w:r w:rsidR="00897686" w:rsidRPr="00F25579">
        <w:fldChar w:fldCharType="end"/>
      </w:r>
      <w:r w:rsidR="00897686" w:rsidRPr="00F25579">
        <w:t xml:space="preserve">. This has been shown, as previously stated, that chronically elevated levels of cortisol have been linked with chronic stress. In addition, this chronic stress due to increased cortisol levels has also been associated with the dysfunction of neural plasticity and neurogenesis and thus, lower levels of BDNF </w:t>
      </w:r>
      <w:r w:rsidR="00897686" w:rsidRPr="00F25579">
        <w:fldChar w:fldCharType="begin">
          <w:fldData xml:space="preserve">PEVuZE5vdGU+PENpdGU+PEF1dGhvcj5LaXNoaW5vPC9BdXRob3I+PFllYXI+MjAwMTwvWWVhcj48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</w:fldData>
        </w:fldChar>
      </w:r>
      <w:r w:rsidR="00150A80" w:rsidRPr="004328C9">
        <w:instrText xml:space="preserve"> ADDIN EN.CITE </w:instrText>
      </w:r>
      <w:r w:rsidR="00150A80" w:rsidRPr="004328C9">
        <w:fldChar w:fldCharType="begin">
          <w:fldData xml:space="preserve">PEVuZE5vdGU+PENpdGU+PEF1dGhvcj5LaXNoaW5vPC9BdXRob3I+PFllYXI+MjAwMTwvWWVhcj48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</w:fldData>
        </w:fldChar>
      </w:r>
      <w:r w:rsidR="00150A80" w:rsidRPr="004328C9">
        <w:instrText xml:space="preserve"> ADDIN EN.CITE.DATA </w:instrText>
      </w:r>
      <w:r w:rsidR="00150A80" w:rsidRPr="004328C9">
        <w:fldChar w:fldCharType="end"/>
      </w:r>
      <w:r w:rsidR="00897686" w:rsidRPr="00F25579">
        <w:fldChar w:fldCharType="separate"/>
      </w:r>
      <w:r w:rsidR="00897686" w:rsidRPr="00F25579">
        <w:rPr>
          <w:noProof/>
        </w:rPr>
        <w:t>(Kishino et al., 2001)</w:t>
      </w:r>
      <w:r w:rsidR="00897686" w:rsidRPr="00F25579">
        <w:fldChar w:fldCharType="end"/>
      </w:r>
      <w:r w:rsidR="00897686" w:rsidRPr="00F25579">
        <w:t>.</w:t>
      </w:r>
    </w:p>
    <w:p w14:paraId="5ADA907B" w14:textId="77777777" w:rsidR="00897686" w:rsidRPr="00F25579" w:rsidRDefault="00897686" w:rsidP="00897686">
      <w:pPr>
        <w:jc w:val="both"/>
        <w:rPr>
          <w:b/>
          <w:i/>
        </w:rPr>
      </w:pPr>
      <w:r w:rsidRPr="00F25579">
        <w:rPr>
          <w:b/>
          <w:i/>
        </w:rPr>
        <w:t xml:space="preserve">Brain Derived Neurotropic Factor (BDNF) </w:t>
      </w:r>
    </w:p>
    <w:p w14:paraId="0DE5A171" w14:textId="77777777" w:rsidR="00897686" w:rsidRPr="00F25579" w:rsidRDefault="00AC0EDD" w:rsidP="00897686">
      <w:pPr>
        <w:jc w:val="both"/>
      </w:pPr>
      <w:r>
        <w:tab/>
      </w:r>
      <w:r w:rsidR="00897686" w:rsidRPr="00F25579">
        <w:t>Brain Derived Neurotropic Factor (BDNF) is one of the main neurotropic, or growth, factors present within the human body. BDNF serves as a modulator of neuronal and synaptic growth where it exhibits its effects chronically</w:t>
      </w:r>
      <w:r w:rsidR="00BC577B">
        <w:t xml:space="preserve"> and</w:t>
      </w:r>
      <w:r w:rsidR="00897686" w:rsidRPr="00F25579">
        <w:t xml:space="preserve"> systemically within the brain where it impacts cognitive performance </w:t>
      </w:r>
      <w:r w:rsidR="00897686" w:rsidRPr="00F25579">
        <w:fldChar w:fldCharType="begin"/>
      </w:r>
      <w:r w:rsidR="008115C0" w:rsidRPr="004328C9">
        <w:instrText xml:space="preserve"> ADDIN EN.CITE &lt;EndNote&gt;&lt;Cite&gt;&lt;Author&gt;Piepmeier&lt;/Author&gt;&lt;Year&gt;2015&lt;/Year&gt;&lt;RecNum&gt;67&lt;/RecNum&gt;&lt;DisplayText&gt;(Piepmeier &amp;amp; Etnier, 2015)&lt;/DisplayText&gt;&lt;record&gt;&lt;rec-number&gt;67&lt;/rec-number&gt;&lt;foreign-keys&gt;&lt;key app="EN" db-id="ed0pap0fdwe0t7eefsqv2frgz5exrx9evsse" timestamp="1561816594"&gt;67&lt;/key&gt;&lt;key app="ENWeb" db-id=""&gt;0&lt;/key&gt;&lt;/foreign-keys&gt;&lt;ref-type name="Journal Article"&gt;17&lt;/ref-type&gt;&lt;contributors&gt;&lt;authors&gt;&lt;author&gt;Piepmeier, A. T.&lt;/author&gt;&lt;author&gt;Etnier, J. L.&lt;/author&gt;&lt;/authors&gt;&lt;/contributors&gt;&lt;titles&gt;&lt;title&gt;Brain-derived neurotrophic factor (BDNF) as a potential mechanism of the effects of acute exercise on cognitive performance&lt;/title&gt;&lt;secondary-title&gt;Journal of Sport and Health Science&lt;/secondary-title&gt;&lt;/titles&gt;&lt;periodical&gt;&lt;full-title&gt;Journal of Sport and Health Science&lt;/full-title&gt;&lt;/periodical&gt;&lt;pages&gt;14-23&lt;/pages&gt;&lt;volume&gt;4&lt;/volume&gt;&lt;number&gt;1&lt;/number&gt;&lt;keywords&gt;&lt;keyword&gt;Isoforms&lt;/keyword&gt;&lt;keyword&gt;Mediators&lt;/keyword&gt;&lt;keyword&gt;Memory&lt;/keyword&gt;&lt;keyword&gt;Mental health&lt;/keyword&gt;&lt;keyword&gt;Physical activity&lt;/keyword&gt;&lt;/keywords&gt;&lt;dates&gt;&lt;year&gt;2015&lt;/year&gt;&lt;pub-dates&gt;&lt;date&gt;2015/03/01/&lt;/date&gt;&lt;/pub-dates&gt;&lt;/dates&gt;&lt;isbn&gt;2095-2546&lt;/isbn&gt;&lt;urls&gt;&lt;related-urls&gt;&lt;url&gt;http://www.sciencedirect.com/science/article/pii/S2095254614001161&lt;/url&gt;&lt;/related-urls&gt;&lt;/urls&gt;&lt;electronic-resource-num&gt;http://dx.doi.org/10.1016/j.jshs.2014.11.001&lt;/electronic-resource-num&gt;&lt;/record&gt;&lt;/Cite&gt;&lt;/EndNote&gt;</w:instrText>
      </w:r>
      <w:r w:rsidR="00897686" w:rsidRPr="00F25579">
        <w:fldChar w:fldCharType="separate"/>
      </w:r>
      <w:r w:rsidR="00897686" w:rsidRPr="00F25579">
        <w:rPr>
          <w:noProof/>
        </w:rPr>
        <w:t>(Piepmeier &amp; Etnier, 2015)</w:t>
      </w:r>
      <w:r w:rsidR="00897686" w:rsidRPr="00F25579">
        <w:fldChar w:fldCharType="end"/>
      </w:r>
      <w:r w:rsidR="00897686" w:rsidRPr="00F25579">
        <w:t xml:space="preserve">. Since BNDF can cross the blood brain barrier, it’s assumed that peripheral circulating BDNF is transported into the brain where it contributes to neural plasticity </w:t>
      </w:r>
      <w:r w:rsidR="00897686" w:rsidRPr="00F25579">
        <w:fldChar w:fldCharType="begin">
          <w:fldData xml:space="preserve">PEVuZE5vdGU+PENpdGU+PEF1dGhvcj5QYW48L0F1dGhvcj48WWVhcj4xOTk4PC9ZZWFyPjxSZWNO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=
</w:fldData>
        </w:fldChar>
      </w:r>
      <w:r w:rsidR="00150A80" w:rsidRPr="004328C9">
        <w:instrText xml:space="preserve"> ADDIN EN.CITE </w:instrText>
      </w:r>
      <w:r w:rsidR="00150A80" w:rsidRPr="004328C9">
        <w:fldChar w:fldCharType="begin">
          <w:fldData xml:space="preserve">PEVuZE5vdGU+PENpdGU+PEF1dGhvcj5QYW48L0F1dGhvcj48WWVhcj4xOTk4PC9ZZWFyPjxSZWNO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=
</w:fldData>
        </w:fldChar>
      </w:r>
      <w:r w:rsidR="00150A80" w:rsidRPr="004328C9">
        <w:instrText xml:space="preserve"> ADDIN EN.CITE.DATA </w:instrText>
      </w:r>
      <w:r w:rsidR="00150A80" w:rsidRPr="004328C9">
        <w:fldChar w:fldCharType="end"/>
      </w:r>
      <w:r w:rsidR="00897686" w:rsidRPr="00F25579">
        <w:fldChar w:fldCharType="separate"/>
      </w:r>
      <w:r w:rsidR="00897686" w:rsidRPr="00F25579">
        <w:rPr>
          <w:noProof/>
        </w:rPr>
        <w:t>(Pan, Banks, Fasold, Bluth, &amp; Kastin, 1998)</w:t>
      </w:r>
      <w:r w:rsidR="00897686" w:rsidRPr="00F25579">
        <w:fldChar w:fldCharType="end"/>
      </w:r>
      <w:r w:rsidR="00897686" w:rsidRPr="00F25579">
        <w:t xml:space="preserve">. This link of BDNF expression is thought to be increased through exercise such that it acts throughout the brain </w:t>
      </w:r>
      <w:r w:rsidR="00BC577B">
        <w:t>(</w:t>
      </w:r>
      <w:r w:rsidR="00897686" w:rsidRPr="00F25579">
        <w:t>though it’s been noted to show the largest amounts within the hippocampus</w:t>
      </w:r>
      <w:r w:rsidR="00BC577B">
        <w:t>)</w:t>
      </w:r>
      <w:r w:rsidR="00897686" w:rsidRPr="00F25579">
        <w:t>. The hippocampus sits above the medial temporal lobe and facilitates memory</w:t>
      </w:r>
      <w:r w:rsidR="00897686" w:rsidRPr="00E035A7">
        <w:t xml:space="preserve">, learning and emotions. Many neurons within the hippocampus that project to the PFC </w:t>
      </w:r>
      <w:r w:rsidR="00BC577B">
        <w:t>with</w:t>
      </w:r>
      <w:r w:rsidR="00897686" w:rsidRPr="00E035A7">
        <w:t xml:space="preserve"> evidence </w:t>
      </w:r>
      <w:r w:rsidR="00BC577B">
        <w:t xml:space="preserve">exhibiting the relationship </w:t>
      </w:r>
      <w:r w:rsidR="00897686" w:rsidRPr="00F25579">
        <w:t>between the PFC and the hippocampus. Thus,</w:t>
      </w:r>
      <w:r w:rsidR="00BC577B">
        <w:t xml:space="preserve"> it’s suggested that</w:t>
      </w:r>
      <w:r w:rsidR="00897686" w:rsidRPr="00F25579">
        <w:t xml:space="preserve"> the PFC and the hippocampus work in concert to facilitate working memory, one of the central executive functions.</w:t>
      </w:r>
    </w:p>
    <w:p w14:paraId="3D6F2EF6" w14:textId="77777777" w:rsidR="00897686" w:rsidRPr="00F25579" w:rsidRDefault="00AC0EDD" w:rsidP="00897686">
      <w:pPr>
        <w:jc w:val="both"/>
      </w:pPr>
      <w:r>
        <w:tab/>
      </w:r>
      <w:r w:rsidR="00897686" w:rsidRPr="00F25579">
        <w:t xml:space="preserve">BDNF has previously been positively linked with exercise, such that higher intensity exercise exhibits the greater increases in BDNF levels </w:t>
      </w:r>
      <w:r w:rsidR="00897686" w:rsidRPr="00F25579">
        <w:fldChar w:fldCharType="begin">
          <w:fldData xml:space="preserve">PEVuZE5vdGU+PENpdGU+PEF1dGhvcj5GZXJyaXM8L0F1dGhvcj48WWVhcj4yMDA3PC9ZZWFyPjxS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</w:fldData>
        </w:fldChar>
      </w:r>
      <w:r w:rsidR="00150A80" w:rsidRPr="004328C9">
        <w:instrText xml:space="preserve"> ADDIN EN.CITE </w:instrText>
      </w:r>
      <w:r w:rsidR="00150A80" w:rsidRPr="004328C9">
        <w:fldChar w:fldCharType="begin">
          <w:fldData xml:space="preserve">PEVuZE5vdGU+PENpdGU+PEF1dGhvcj5GZXJyaXM8L0F1dGhvcj48WWVhcj4yMDA3PC9ZZWFyPjxS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</w:fldData>
        </w:fldChar>
      </w:r>
      <w:r w:rsidR="00150A80" w:rsidRPr="004328C9">
        <w:instrText xml:space="preserve"> ADDIN EN.CITE.DATA </w:instrText>
      </w:r>
      <w:r w:rsidR="00150A80" w:rsidRPr="004328C9">
        <w:fldChar w:fldCharType="end"/>
      </w:r>
      <w:r w:rsidR="00897686" w:rsidRPr="00F25579">
        <w:fldChar w:fldCharType="separate"/>
      </w:r>
      <w:r w:rsidR="00897686" w:rsidRPr="00F25579">
        <w:rPr>
          <w:noProof/>
        </w:rPr>
        <w:t>(Ferris, Williams, &amp; Shen, 2007; Griffin et al., 2011; Schmolesky, Webb, &amp; Hansen, 2013)</w:t>
      </w:r>
      <w:r w:rsidR="00897686" w:rsidRPr="00F25579">
        <w:fldChar w:fldCharType="end"/>
      </w:r>
      <w:r w:rsidR="00897686" w:rsidRPr="00F25579">
        <w:t xml:space="preserve">. This is key as BDNF signaling is a requisite for hippocampal plasticity </w:t>
      </w:r>
      <w:r w:rsidR="00897686" w:rsidRPr="00F25579">
        <w:fldChar w:fldCharType="begin"/>
      </w:r>
      <w:r w:rsidR="00150A80" w:rsidRPr="004328C9">
        <w:instrText xml:space="preserve"> ADDIN EN.CITE &lt;EndNote&gt;&lt;Cite&gt;&lt;Author&gt;Cotman&lt;/Author&gt;&lt;Year&gt;2007&lt;/Year&gt;&lt;RecNum&gt;288&lt;/RecNum&gt;&lt;DisplayText&gt;(Cotman, Berchtold, &amp;amp; Christie, 2007)&lt;/DisplayText&gt;&lt;record&gt;&lt;rec-number&gt;288&lt;/rec-number&gt;&lt;foreign-keys&gt;&lt;key app="EN" db-id="ed0pap0fdwe0t7eefsqv2frgz5exrx9evsse" timestamp="1561816844"&gt;288&lt;/key&gt;&lt;key app="ENWeb" db-id=""&gt;0&lt;/key&gt;&lt;/foreign-keys&gt;&lt;ref-type name="Journal Article"&gt;17&lt;/ref-type&gt;&lt;contributors&gt;&lt;authors&gt;&lt;author&gt;Cotman, C. W.&lt;/author&gt;&lt;author&gt;Berchtold, N. C.&lt;/author&gt;&lt;author&gt;Christie, L. A.&lt;/author&gt;&lt;/authors&gt;&lt;/contributors&gt;&lt;auth-address&gt;University of California, Irvine Institute for Brain Aging and Dementia, 1113 Gillespie Building, Irvine, CA 92617-4540, USA. cwcotman@uci.edu&lt;/auth-address&gt;&lt;titles&gt;&lt;title&gt;Exercise builds brain health: key roles of growth factor cascades and inflammation&lt;/title&gt;&lt;secondary-title&gt;Trends Neurosci&lt;/secondary-title&gt;&lt;/titles&gt;&lt;periodical&gt;&lt;full-title&gt;Trends Neurosci&lt;/full-title&gt;&lt;/periodical&gt;&lt;pages&gt;464-72&lt;/pages&gt;&lt;volume&gt;30&lt;/volume&gt;&lt;number&gt;9&lt;/number&gt;&lt;keywords&gt;&lt;keyword&gt;Animals&lt;/keyword&gt;&lt;keyword&gt;Brain/growth &amp;amp; development/*physiology&lt;/keyword&gt;&lt;keyword&gt;Depression/physiopathology/therapy&lt;/keyword&gt;&lt;keyword&gt;Exercise/*physiology&lt;/keyword&gt;&lt;keyword&gt;Humans&lt;/keyword&gt;&lt;keyword&gt;Inflammation/*physiopathology&lt;/keyword&gt;&lt;keyword&gt;Intercellular Signaling Peptides and Proteins/physiology&lt;/keyword&gt;&lt;keyword&gt;Nerve Growth Factors/*physiology&lt;/keyword&gt;&lt;keyword&gt;Risk Factors&lt;/keyword&gt;&lt;/keywords&gt;&lt;dates&gt;&lt;year&gt;2007&lt;/year&gt;&lt;pub-dates&gt;&lt;date&gt;Sep&lt;/date&gt;&lt;/pub-dates&gt;&lt;/dates&gt;&lt;isbn&gt;0166-2236 (Print)&amp;#xD;0166-2236 (Linking)&lt;/isbn&gt;&lt;accession-num&gt;17765329&lt;/accession-num&gt;&lt;urls&gt;&lt;related-urls&gt;&lt;url&gt;https://www.ncbi.nlm.nih.gov/pubmed/17765329&lt;/url&gt;&lt;/related-urls&gt;&lt;/urls&gt;&lt;electronic-resource-num&gt;10.1016/j.tins.2007.06.011&lt;/electronic-resource-num&gt;&lt;/record&gt;&lt;/Cite&gt;&lt;/EndNote&gt;</w:instrText>
      </w:r>
      <w:r w:rsidR="00897686" w:rsidRPr="00F25579">
        <w:fldChar w:fldCharType="separate"/>
      </w:r>
      <w:r w:rsidR="00897686" w:rsidRPr="00F25579">
        <w:rPr>
          <w:noProof/>
        </w:rPr>
        <w:t>(Cotman, Berchtold, &amp; Christie, 2007)</w:t>
      </w:r>
      <w:r w:rsidR="00897686" w:rsidRPr="00F25579">
        <w:fldChar w:fldCharType="end"/>
      </w:r>
      <w:r w:rsidR="00897686" w:rsidRPr="00F25579">
        <w:t>. Specifically, exercise facilitates plasticity to occur by enhancing the potentiation of both high frequency and theta stimulation within the dentate gyrus, which reduces the theta stimulation threshold required to induced long-</w:t>
      </w:r>
      <w:r w:rsidR="00897686" w:rsidRPr="00F25579">
        <w:lastRenderedPageBreak/>
        <w:t xml:space="preserve">term potentiation which is the synaptic component of learning and memory </w:t>
      </w:r>
      <w:r w:rsidR="00897686" w:rsidRPr="00F25579">
        <w:fldChar w:fldCharType="begin">
          <w:fldData xml:space="preserve">PEVuZE5vdGU+PENpdGU+PEF1dGhvcj5GYXJtZXI8L0F1dGhvcj48WWVhcj4yMDA0PC9ZZWFyPjxS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</w:fldData>
        </w:fldChar>
      </w:r>
      <w:r w:rsidR="00150A80" w:rsidRPr="004328C9">
        <w:instrText xml:space="preserve"> ADDIN EN.CITE </w:instrText>
      </w:r>
      <w:r w:rsidR="00150A80" w:rsidRPr="004328C9">
        <w:fldChar w:fldCharType="begin">
          <w:fldData xml:space="preserve">PEVuZE5vdGU+PENpdGU+PEF1dGhvcj5GYXJtZXI8L0F1dGhvcj48WWVhcj4yMDA0PC9ZZWFyPjxS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</w:fldData>
        </w:fldChar>
      </w:r>
      <w:r w:rsidR="00150A80" w:rsidRPr="004328C9">
        <w:instrText xml:space="preserve"> ADDIN EN.CITE.DATA </w:instrText>
      </w:r>
      <w:r w:rsidR="00150A80" w:rsidRPr="004328C9">
        <w:fldChar w:fldCharType="end"/>
      </w:r>
      <w:r w:rsidR="00897686" w:rsidRPr="00F25579">
        <w:fldChar w:fldCharType="separate"/>
      </w:r>
      <w:r w:rsidR="00897686" w:rsidRPr="00F25579">
        <w:rPr>
          <w:noProof/>
        </w:rPr>
        <w:t>(Farmer et al., 2004)</w:t>
      </w:r>
      <w:r w:rsidR="00897686" w:rsidRPr="00F25579">
        <w:fldChar w:fldCharType="end"/>
      </w:r>
      <w:r w:rsidR="00897686" w:rsidRPr="00F25579">
        <w:t xml:space="preserve">. To confirm BDNF’s implication in learning and memory, previous research has blocked the signaling of BDNF by infusing anti-TrkB antibodies (TrkB is the receptor for BDNF) resulting in downregulation in learning and memory </w:t>
      </w:r>
      <w:r w:rsidR="00897686" w:rsidRPr="00F25579">
        <w:fldChar w:fldCharType="begin">
          <w:fldData xml:space="preserve">PEVuZE5vdGU+PENpdGU+PEF1dGhvcj5WYXlubWFuPC9BdXRob3I+PFllYXI+MjAwNDwvWWVhcj48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</w:fldData>
        </w:fldChar>
      </w:r>
      <w:r w:rsidR="00150A80" w:rsidRPr="004328C9">
        <w:instrText xml:space="preserve"> ADDIN EN.CITE </w:instrText>
      </w:r>
      <w:r w:rsidR="00150A80" w:rsidRPr="004328C9">
        <w:fldChar w:fldCharType="begin">
          <w:fldData xml:space="preserve">PEVuZE5vdGU+PENpdGU+PEF1dGhvcj5WYXlubWFuPC9BdXRob3I+PFllYXI+MjAwNDwvWWVhcj48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</w:fldData>
        </w:fldChar>
      </w:r>
      <w:r w:rsidR="00150A80" w:rsidRPr="004328C9">
        <w:instrText xml:space="preserve"> ADDIN EN.CITE.DATA </w:instrText>
      </w:r>
      <w:r w:rsidR="00150A80" w:rsidRPr="004328C9">
        <w:fldChar w:fldCharType="end"/>
      </w:r>
      <w:r w:rsidR="00897686" w:rsidRPr="00F25579">
        <w:fldChar w:fldCharType="separate"/>
      </w:r>
      <w:r w:rsidR="00897686" w:rsidRPr="00F25579">
        <w:rPr>
          <w:noProof/>
        </w:rPr>
        <w:t>(Vaynman, Ying, &amp; Gomez-Pinilla, 2004)</w:t>
      </w:r>
      <w:r w:rsidR="00897686" w:rsidRPr="00F25579">
        <w:fldChar w:fldCharType="end"/>
      </w:r>
      <w:r w:rsidR="00897686" w:rsidRPr="00F25579">
        <w:t xml:space="preserve"> further suggesting that BDNF must be present for learning and memory to occur in the hippocampus. </w:t>
      </w:r>
    </w:p>
    <w:p w14:paraId="6D697512" w14:textId="77777777" w:rsidR="00897686" w:rsidRPr="00E035A7" w:rsidRDefault="00AC0EDD" w:rsidP="00897686">
      <w:pPr>
        <w:jc w:val="both"/>
      </w:pPr>
      <w:r>
        <w:tab/>
      </w:r>
      <w:r w:rsidR="00897686" w:rsidRPr="00E035A7">
        <w:t>The hippocampus and PFC have long been known to have associatio</w:t>
      </w:r>
      <w:r w:rsidR="00897686" w:rsidRPr="00F25579">
        <w:t xml:space="preserve">ns </w:t>
      </w:r>
      <w:r w:rsidR="00897686" w:rsidRPr="00F25579">
        <w:fldChar w:fldCharType="begin"/>
      </w:r>
      <w:r w:rsidR="00150A80" w:rsidRPr="004328C9">
        <w:instrText xml:space="preserve"> ADDIN EN.CITE &lt;EndNote&gt;&lt;Cite&gt;&lt;Author&gt;Jin&lt;/Author&gt;&lt;Year&gt;2015&lt;/Year&gt;&lt;RecNum&gt;283&lt;/RecNum&gt;&lt;DisplayText&gt;(Jin &amp;amp; Maren, 2015)&lt;/DisplayText&gt;&lt;record&gt;&lt;rec-number&gt;283&lt;/rec-number&gt;&lt;foreign-keys&gt;&lt;key app="EN" db-id="ed0pap0fdwe0t7eefsqv2frgz5exrx9evsse" timestamp="1561816843"&gt;283&lt;/key&gt;&lt;/foreign-keys&gt;&lt;ref-type name="Journal Article"&gt;17&lt;/ref-type&gt;&lt;contributors&gt;&lt;authors&gt;&lt;author&gt;Jin,Jingji&lt;/author&gt;&lt;author&gt;Maren,Stephen&lt;/author&gt;&lt;/authors&gt;&lt;/contributors&gt;&lt;auth-address&gt;Dr Stephen Maren,Department of Psychology and Institute for Neuroscience, Texas A&amp;amp;M University,College Station, TX, USA,maren@tamu.edu&lt;/auth-address&gt;&lt;titles&gt;&lt;title&gt;Prefrontal-Hippocampal Interactions in Memory and Emotion&lt;/title&gt;&lt;secondary-title&gt;Frontiers in Systems Neuroscience&lt;/secondary-title&gt;&lt;short-title&gt;PFC, Memory, and Emotion&lt;/short-title&gt;&lt;/titles&gt;&lt;periodical&gt;&lt;full-title&gt;Frontiers in Systems Neuroscience&lt;/full-title&gt;&lt;/periodical&gt;&lt;volume&gt;9&lt;/volume&gt;&lt;number&gt;170&lt;/number&gt;&lt;keywords&gt;&lt;keyword&gt;Prefrontal Cortex,Memory,emotion,context,extinction,working memory,PTSD&lt;/keyword&gt;&lt;/keywords&gt;&lt;dates&gt;&lt;year&gt;2015&lt;/year&gt;&lt;pub-dates&gt;&lt;date&gt;2015-December-15&lt;/date&gt;&lt;/pub-dates&gt;&lt;/dates&gt;&lt;isbn&gt;1662-5137&lt;/isbn&gt;&lt;work-type&gt;Mini Review&lt;/work-type&gt;&lt;urls&gt;&lt;related-urls&gt;&lt;url&gt;https://www.frontiersin.org/article/10.3389/fnsys.2015.00170&lt;/url&gt;&lt;/related-urls&gt;&lt;/urls&gt;&lt;electronic-resource-num&gt;10.3389/fnsys.2015.00170&lt;/electronic-resource-num&gt;&lt;language&gt;English&lt;/language&gt;&lt;/record&gt;&lt;/Cite&gt;&lt;/EndNote&gt;</w:instrText>
      </w:r>
      <w:r w:rsidR="00897686" w:rsidRPr="00F25579">
        <w:fldChar w:fldCharType="separate"/>
      </w:r>
      <w:r w:rsidR="00897686" w:rsidRPr="00F25579">
        <w:rPr>
          <w:noProof/>
        </w:rPr>
        <w:t>(Jin &amp; Maren, 2015)</w:t>
      </w:r>
      <w:r w:rsidR="00897686" w:rsidRPr="00F25579">
        <w:fldChar w:fldCharType="end"/>
      </w:r>
      <w:r w:rsidR="00897686" w:rsidRPr="00F25579">
        <w:t xml:space="preserve">. Specifically, several forms of projections between the two structures have been identified, including both mono and polysynaptic projections that primarily project into the medial portion of the PFC. This </w:t>
      </w:r>
      <w:r w:rsidR="000901DD">
        <w:t>pathway</w:t>
      </w:r>
      <w:r w:rsidR="000901DD" w:rsidRPr="00F25579">
        <w:t xml:space="preserve"> </w:t>
      </w:r>
      <w:r w:rsidR="00897686" w:rsidRPr="00F25579">
        <w:t xml:space="preserve">has shown to implicate working memory such that the interaction between the hippocampus and PFC is critical for performance of complex tasks </w:t>
      </w:r>
      <w:r w:rsidR="00897686" w:rsidRPr="00F25579">
        <w:fldChar w:fldCharType="begin"/>
      </w:r>
      <w:r w:rsidR="00897686" w:rsidRPr="00F25579">
        <w:instrText xml:space="preserve"> ADDIN EN.CITE &lt;EndNote&gt;&lt;Cite&gt;&lt;Author&gt;Baddeley&lt;/Author&gt;&lt;Year&gt;2003&lt;/Year&gt;&lt;RecNum&gt;404&lt;/RecNum&gt;&lt;DisplayText&gt;(Baddeley, 2003)&lt;/DisplayText&gt;&lt;record&gt;&lt;rec-number&gt;404&lt;/rec-number&gt;&lt;foreign-keys&gt;&lt;key app="EN" db-id="p9devdvplrwfptetz2jv0zfyeadvpw5s5f5s" timestamp="1540767291"&gt;404&lt;/key&gt;&lt;/foreign-keys&gt;&lt;ref-type name="Journal Article"&gt;17&lt;/ref-type&gt;&lt;contributors&gt;&lt;authors&gt;&lt;author&gt;Baddeley, A.&lt;/author&gt;&lt;/authors&gt;&lt;/contributors&gt;&lt;auth-address&gt;Department of Psychology, University of York, York YO10 5DD, UK. ab50@york.ac.uk&lt;/auth-address&gt;&lt;titles&gt;&lt;title&gt;Working memory: looking back and looking forward&lt;/title&gt;&lt;secondary-title&gt;Nat Rev Neurosci&lt;/secondary-title&gt;&lt;alt-title&gt;Nature reviews. Neuroscience&lt;/alt-title&gt;&lt;/titles&gt;&lt;periodical&gt;&lt;full-title&gt;Nat Rev Neurosci&lt;/full-title&gt;&lt;/periodical&gt;&lt;pages&gt;829-39&lt;/pages&gt;&lt;volume&gt;4&lt;/volume&gt;&lt;number&gt;10&lt;/number&gt;&lt;edition&gt;2003/10/03&lt;/edition&gt;&lt;keywords&gt;&lt;keyword&gt;Brain/anatomy &amp;amp; histology/*physiology&lt;/keyword&gt;&lt;keyword&gt;Humans&lt;/keyword&gt;&lt;keyword&gt;Imagination/physiology&lt;/keyword&gt;&lt;keyword&gt;Memory/*physiology&lt;/keyword&gt;&lt;keyword&gt;Memory, Short-Term/physiology&lt;/keyword&gt;&lt;keyword&gt;*Models, Neurological&lt;/keyword&gt;&lt;keyword&gt;Phonetics&lt;/keyword&gt;&lt;keyword&gt;Spatial Behavior/physiology&lt;/keyword&gt;&lt;keyword&gt;Visual Perception/physiology&lt;/keyword&gt;&lt;/keywords&gt;&lt;dates&gt;&lt;year&gt;2003&lt;/year&gt;&lt;pub-dates&gt;&lt;date&gt;Oct&lt;/date&gt;&lt;/pub-dates&gt;&lt;/dates&gt;&lt;isbn&gt;1471-003X (Print)&amp;#xD;1471-003x&lt;/isbn&gt;&lt;accession-num&gt;14523382&lt;/accession-num&gt;&lt;urls&gt;&lt;/urls&gt;&lt;electronic-resource-num&gt;10.1038/nrn1201&lt;/electronic-resource-num&gt;&lt;remote-database-provider&gt;NLM&lt;/remote-database-provider&gt;&lt;language&gt;eng&lt;/language&gt;&lt;/record&gt;&lt;/Cite&gt;&lt;/EndNote&gt;</w:instrText>
      </w:r>
      <w:r w:rsidR="00897686" w:rsidRPr="00F25579">
        <w:fldChar w:fldCharType="separate"/>
      </w:r>
      <w:r w:rsidR="00897686" w:rsidRPr="00F25579">
        <w:rPr>
          <w:noProof/>
        </w:rPr>
        <w:t>(Baddeley, 2003)</w:t>
      </w:r>
      <w:r w:rsidR="00897686" w:rsidRPr="00F25579">
        <w:fldChar w:fldCharType="end"/>
      </w:r>
      <w:r w:rsidR="00897686" w:rsidRPr="00F25579">
        <w:t xml:space="preserve"> and this </w:t>
      </w:r>
      <w:r w:rsidR="000901DD">
        <w:t xml:space="preserve">activity </w:t>
      </w:r>
      <w:r w:rsidR="00897686" w:rsidRPr="00F25579">
        <w:t xml:space="preserve">can occur from the HPC to the PFC and vis versa </w:t>
      </w:r>
      <w:r w:rsidR="00897686" w:rsidRPr="00F25579">
        <w:fldChar w:fldCharType="begin"/>
      </w:r>
      <w:r w:rsidR="00150A80" w:rsidRPr="004328C9">
        <w:instrText xml:space="preserve"> ADDIN EN.CITE &lt;EndNote&gt;&lt;Cite&gt;&lt;Author&gt;Jin&lt;/Author&gt;&lt;Year&gt;2015&lt;/Year&gt;&lt;RecNum&gt;283&lt;/RecNum&gt;&lt;DisplayText&gt;(Jin &amp;amp; Maren, 2015)&lt;/DisplayText&gt;&lt;record&gt;&lt;rec-number&gt;283&lt;/rec-number&gt;&lt;foreign-keys&gt;&lt;key app="EN" db-id="ed0pap0fdwe0t7eefsqv2frgz5exrx9evsse" timestamp="1561816843"&gt;283&lt;/key&gt;&lt;/foreign-keys&gt;&lt;ref-type name="Journal Article"&gt;17&lt;/ref-type&gt;&lt;contributors&gt;&lt;authors&gt;&lt;author&gt;Jin,Jingji&lt;/author&gt;&lt;author&gt;Maren,Stephen&lt;/author&gt;&lt;/authors&gt;&lt;/contributors&gt;&lt;auth-address&gt;Dr Stephen Maren,Department of Psychology and Institute for Neuroscience, Texas A&amp;amp;M University,College Station, TX, USA,maren@tamu.edu&lt;/auth-address&gt;&lt;titles&gt;&lt;title&gt;Prefrontal-Hippocampal Interactions in Memory and Emotion&lt;/title&gt;&lt;secondary-title&gt;Frontiers in Systems Neuroscience&lt;/secondary-title&gt;&lt;short-title&gt;PFC, Memory, and Emotion&lt;/short-title&gt;&lt;/titles&gt;&lt;periodical&gt;&lt;full-title&gt;Frontiers in Systems Neuroscience&lt;/full-title&gt;&lt;/periodical&gt;&lt;volume&gt;9&lt;/volume&gt;&lt;number&gt;170&lt;/number&gt;&lt;keywords&gt;&lt;keyword&gt;Prefrontal Cortex,Memory,emotion,context,extinction,working memory,PTSD&lt;/keyword&gt;&lt;/keywords&gt;&lt;dates&gt;&lt;year&gt;2015&lt;/year&gt;&lt;pub-dates&gt;&lt;date&gt;2015-December-15&lt;/date&gt;&lt;/pub-dates&gt;&lt;/dates&gt;&lt;isbn&gt;1662-5137&lt;/isbn&gt;&lt;work-type&gt;Mini Review&lt;/work-type&gt;&lt;urls&gt;&lt;related-urls&gt;&lt;url&gt;https://www.frontiersin.org/article/10.3389/fnsys.2015.00170&lt;/url&gt;&lt;/related-urls&gt;&lt;/urls&gt;&lt;electronic-resource-num&gt;10.3389/fnsys.2015.00170&lt;/electronic-resource-num&gt;&lt;language&gt;English&lt;/language&gt;&lt;/record&gt;&lt;/Cite&gt;&lt;/EndNote&gt;</w:instrText>
      </w:r>
      <w:r w:rsidR="00897686" w:rsidRPr="00F25579">
        <w:fldChar w:fldCharType="separate"/>
      </w:r>
      <w:r w:rsidR="00897686" w:rsidRPr="00F25579">
        <w:rPr>
          <w:noProof/>
        </w:rPr>
        <w:t>(Jin &amp; Maren, 2015)</w:t>
      </w:r>
      <w:r w:rsidR="00897686" w:rsidRPr="00F25579">
        <w:fldChar w:fldCharType="end"/>
      </w:r>
      <w:r w:rsidR="00897686" w:rsidRPr="00F25579">
        <w:t xml:space="preserve">. </w:t>
      </w:r>
    </w:p>
    <w:p w14:paraId="01BD2E5A" w14:textId="77777777" w:rsidR="00897686" w:rsidRPr="00F25579" w:rsidRDefault="00AC0EDD" w:rsidP="00897686">
      <w:pPr>
        <w:jc w:val="both"/>
      </w:pPr>
      <w:r>
        <w:tab/>
      </w:r>
      <w:r w:rsidR="00897686" w:rsidRPr="00F25579">
        <w:t>The responses of BDNF to exercise has previously been examined. In a 2016 study, 10 males underwent a high intensity interval exe</w:t>
      </w:r>
      <w:r w:rsidR="005E056A" w:rsidRPr="00F25579">
        <w:t xml:space="preserve">rcise protocol on a treadmill running at 100% of the </w:t>
      </w:r>
      <w:r w:rsidR="00701ECE" w:rsidRPr="00F25579">
        <w:t>VO</w:t>
      </w:r>
      <w:r w:rsidR="00701ECE" w:rsidRPr="00F25579">
        <w:rPr>
          <w:vertAlign w:val="subscript"/>
        </w:rPr>
        <w:t>2peak</w:t>
      </w:r>
      <w:r w:rsidR="005E056A" w:rsidRPr="00F25579">
        <w:t xml:space="preserve">. Participants ran </w:t>
      </w:r>
      <w:r w:rsidR="00897686" w:rsidRPr="00F25579">
        <w:t xml:space="preserve">1-minute interspersed with 1-minute of passive rest, participants ran this interval until either 1.25 or 2.5 kilometers in distance was reached. Assessment of BDNF exhibited significant increase from pre- to post-exercise, however, returned to basal levels within 1-hour post-exercise. </w:t>
      </w:r>
    </w:p>
    <w:p w14:paraId="51A7DB15" w14:textId="77777777" w:rsidR="00897686" w:rsidRPr="00F25579" w:rsidRDefault="00AC0EDD" w:rsidP="00897686">
      <w:pPr>
        <w:jc w:val="both"/>
      </w:pPr>
      <w:r>
        <w:tab/>
      </w:r>
      <w:r w:rsidR="00897686" w:rsidRPr="00F25579">
        <w:t xml:space="preserve">BDNF has been examined in learning </w:t>
      </w:r>
      <w:r w:rsidR="00897686" w:rsidRPr="00F25579">
        <w:fldChar w:fldCharType="begin"/>
      </w:r>
      <w:r w:rsidR="00150A80" w:rsidRPr="004328C9">
        <w:instrText xml:space="preserve"> ADDIN EN.CITE &lt;EndNote&gt;&lt;Cite&gt;&lt;Author&gt;Hotting&lt;/Author&gt;&lt;Year&gt;2016&lt;/Year&gt;&lt;RecNum&gt;273&lt;/RecNum&gt;&lt;DisplayText&gt;(Hotting, Schickert, Kaiser, Roder, &amp;amp; Schmidt-Kassow, 2016)&lt;/DisplayText&gt;&lt;record&gt;&lt;rec-number&gt;273&lt;/rec-number&gt;&lt;foreign-keys&gt;&lt;key app="EN" db-id="ed0pap0fdwe0t7eefsqv2frgz5exrx9evsse" timestamp="1561816839"&gt;273&lt;/key&gt;&lt;key app="ENWeb" db-id=""&gt;0&lt;/key&gt;&lt;/foreign-keys&gt;&lt;ref-type name="Journal Article"&gt;17&lt;/ref-type&gt;&lt;contributors&gt;&lt;authors&gt;&lt;author&gt;Hotting, Kirsten&lt;/author&gt;&lt;author&gt;Schickert, Nadine&lt;/author&gt;&lt;author&gt;Kaiser, Jochen&lt;/author&gt;&lt;author&gt;Roder, Brigitte&lt;/author&gt;&lt;author&gt;Schmidt-Kassow, Maren&lt;/author&gt;&lt;/authors&gt;&lt;/contributors&gt;&lt;titles&gt;&lt;title&gt;The Effects of Acute Physical Exercise on Memory, Peripheral BDNF, and Cortisol in Young Adults&lt;/title&gt;&lt;secondary-title&gt;Neural Plasticity&lt;/secondary-title&gt;&lt;/titles&gt;&lt;periodical&gt;&lt;full-title&gt;Neural Plasticity&lt;/full-title&gt;&lt;/periodical&gt;&lt;pages&gt;12&lt;/pages&gt;&lt;volume&gt;2016&lt;/volume&gt;&lt;dates&gt;&lt;year&gt;2016&lt;/year&gt;&lt;/dates&gt;&lt;urls&gt;&lt;related-urls&gt;&lt;url&gt;http://dx.doi.org/10.1155/2016/6860573&lt;/url&gt;&lt;/related-urls&gt;&lt;/urls&gt;&lt;custom7&gt;6860573&lt;/custom7&gt;&lt;electronic-resource-num&gt;10.1155/2016/6860573&lt;/electronic-resource-num&gt;&lt;/record&gt;&lt;/Cite&gt;&lt;/EndNote&gt;</w:instrText>
      </w:r>
      <w:r w:rsidR="00897686" w:rsidRPr="00F25579">
        <w:fldChar w:fldCharType="separate"/>
      </w:r>
      <w:r w:rsidR="00897686" w:rsidRPr="00F25579">
        <w:rPr>
          <w:noProof/>
        </w:rPr>
        <w:t>(Hotting, Schickert, Kaiser, Roder, &amp; Schmidt-Kassow, 2016)</w:t>
      </w:r>
      <w:r w:rsidR="00897686" w:rsidRPr="00F25579">
        <w:fldChar w:fldCharType="end"/>
      </w:r>
      <w:r w:rsidR="00897686" w:rsidRPr="00F25579">
        <w:t xml:space="preserve"> and memory </w:t>
      </w:r>
      <w:r w:rsidR="00897686" w:rsidRPr="00F25579">
        <w:fldChar w:fldCharType="begin"/>
      </w:r>
      <w:r w:rsidR="00150A80" w:rsidRPr="004328C9">
        <w:instrText xml:space="preserve"> ADDIN EN.CITE &lt;EndNote&gt;&lt;Cite&gt;&lt;Author&gt;Griffin&lt;/Author&gt;&lt;Year&gt;2011&lt;/Year&gt;&lt;RecNum&gt;274&lt;/RecNum&gt;&lt;DisplayText&gt;(Griffin et al., 2011)&lt;/DisplayText&gt;&lt;record&gt;&lt;rec-number&gt;274&lt;/rec-number&gt;&lt;foreign-keys&gt;&lt;key app="EN" db-id="ed0pap0fdwe0t7eefsqv2frgz5exrx9evsse" timestamp="1561816842"&gt;274&lt;/key&gt;&lt;/foreign-keys&gt;&lt;ref-type name="Journal Article"&gt;17&lt;/ref-type&gt;&lt;contributors&gt;&lt;authors&gt;&lt;author&gt;Griffin, Éadaoin W.&lt;/author&gt;&lt;author&gt;Mullally, Sinéad&lt;/author&gt;&lt;author&gt;Foley, Carole&lt;/author&gt;&lt;author&gt;Warmington, Stuart A.&lt;/author&gt;&lt;author&gt;O&amp;apos;Mara, Shane M.&lt;/author&gt;&lt;author&gt;Kelly, Áine M.&lt;/author&gt;&lt;/authors&gt;&lt;/contributors&gt;&lt;titles&gt;&lt;title&gt;Aerobic exercise improves hippocampal function and increases BDNF in the serum of young adult males&lt;/title&gt;&lt;secondary-title&gt;Physiology &amp;amp; Behavior&lt;/secondary-title&gt;&lt;/titles&gt;&lt;periodical&gt;&lt;full-title&gt;Physiology &amp;amp; Behavior&lt;/full-title&gt;&lt;/periodical&gt;&lt;pages&gt;934-941&lt;/pages&gt;&lt;volume&gt;104&lt;/volume&gt;&lt;number&gt;5&lt;/number&gt;&lt;keywords&gt;&lt;keyword&gt;Exercise&lt;/keyword&gt;&lt;keyword&gt;Learning&lt;/keyword&gt;&lt;keyword&gt;BDNF&lt;/keyword&gt;&lt;keyword&gt;Hippocampus&lt;/keyword&gt;&lt;/keywords&gt;&lt;dates&gt;&lt;year&gt;2011&lt;/year&gt;&lt;pub-dates&gt;&lt;date&gt;2011/10/24/&lt;/date&gt;&lt;/pub-dates&gt;&lt;/dates&gt;&lt;isbn&gt;0031-9384&lt;/isbn&gt;&lt;urls&gt;&lt;related-urls&gt;&lt;url&gt;http://www.sciencedirect.com/science/article/pii/S0031938411003088&lt;/url&gt;&lt;/related-urls&gt;&lt;/urls&gt;&lt;electronic-resource-num&gt;https://doi.org/10.1016/j.physbeh.2011.06.005&lt;/electronic-resource-num&gt;&lt;/record&gt;&lt;/Cite&gt;&lt;/EndNote&gt;</w:instrText>
      </w:r>
      <w:r w:rsidR="00897686" w:rsidRPr="00F25579">
        <w:fldChar w:fldCharType="separate"/>
      </w:r>
      <w:r w:rsidR="00897686" w:rsidRPr="00F25579">
        <w:rPr>
          <w:noProof/>
        </w:rPr>
        <w:t>(Griffin et al., 2011)</w:t>
      </w:r>
      <w:r w:rsidR="00897686" w:rsidRPr="00F25579">
        <w:fldChar w:fldCharType="end"/>
      </w:r>
      <w:r w:rsidR="005E056A" w:rsidRPr="00F25579">
        <w:t>, however,</w:t>
      </w:r>
      <w:r w:rsidR="00897686" w:rsidRPr="00F25579">
        <w:t xml:space="preserve"> there is conflicting evidence as to BDNF’s role within executive function during exer</w:t>
      </w:r>
      <w:r w:rsidR="00897686" w:rsidRPr="00E035A7">
        <w:t xml:space="preserve">cise. Hotting et al. examined the effects of exercise on learning and memory during exercise </w:t>
      </w:r>
      <w:r w:rsidR="00897686" w:rsidRPr="00F25579">
        <w:fldChar w:fldCharType="begin"/>
      </w:r>
      <w:r w:rsidR="00150A80" w:rsidRPr="004328C9">
        <w:instrText xml:space="preserve"> ADDIN EN.CITE &lt;EndNote&gt;&lt;Cite&gt;&lt;Author&gt;Hotting&lt;/Author&gt;&lt;Year&gt;2016&lt;/Year&gt;&lt;RecNum&gt;273&lt;/RecNum&gt;&lt;DisplayText&gt;(Hotting et al., 2016)&lt;/DisplayText&gt;&lt;record&gt;&lt;rec-number&gt;273&lt;/rec-number&gt;&lt;foreign-keys&gt;&lt;key app="EN" db-id="ed0pap0fdwe0t7eefsqv2frgz5exrx9evsse" timestamp="1561816839"&gt;273&lt;/key&gt;&lt;key app="ENWeb" db-id=""&gt;0&lt;/key&gt;&lt;/foreign-keys&gt;&lt;ref-type name="Journal Article"&gt;17&lt;/ref-type&gt;&lt;contributors&gt;&lt;authors&gt;&lt;author&gt;Hotting, Kirsten&lt;/author&gt;&lt;author&gt;Schickert, Nadine&lt;/author&gt;&lt;author&gt;Kaiser, Jochen&lt;/author&gt;&lt;author&gt;Roder, Brigitte&lt;/author&gt;&lt;author&gt;Schmidt-Kassow, Maren&lt;/author&gt;&lt;/authors&gt;&lt;/contributors&gt;&lt;titles&gt;&lt;title&gt;The Effects of Acute Physical Exercise on Memory, Peripheral BDNF, and Cortisol in Young Adults&lt;/title&gt;&lt;secondary-title&gt;Neural Plasticity&lt;/secondary-title&gt;&lt;/titles&gt;&lt;periodical&gt;&lt;full-title&gt;Neural Plasticity&lt;/full-title&gt;&lt;/periodical&gt;&lt;pages&gt;12&lt;/pages&gt;&lt;volume&gt;2016&lt;/volume&gt;&lt;dates&gt;&lt;year&gt;2016&lt;/year&gt;&lt;/dates&gt;&lt;urls&gt;&lt;related-urls&gt;&lt;url&gt;http://dx.doi.org/10.1155/2016/6860573&lt;/url&gt;&lt;/related-urls&gt;&lt;/urls&gt;&lt;custom7&gt;6860573&lt;/custom7&gt;&lt;electronic-resource-num&gt;10.1155/2016/6860573&lt;/electronic-resource-num&gt;&lt;/record&gt;&lt;/Cite&gt;&lt;/EndNote&gt;</w:instrText>
      </w:r>
      <w:r w:rsidR="00897686" w:rsidRPr="00F25579">
        <w:fldChar w:fldCharType="separate"/>
      </w:r>
      <w:r w:rsidR="00897686" w:rsidRPr="00F25579">
        <w:rPr>
          <w:noProof/>
        </w:rPr>
        <w:t>(Hotting et al., 2016)</w:t>
      </w:r>
      <w:r w:rsidR="00897686" w:rsidRPr="00F25579">
        <w:fldChar w:fldCharType="end"/>
      </w:r>
      <w:r w:rsidR="00897686" w:rsidRPr="00F25579">
        <w:t>. In their study, 81 college aged participants (41 female) completed either a high (80% HR</w:t>
      </w:r>
      <w:r w:rsidR="00897686" w:rsidRPr="00F25579">
        <w:rPr>
          <w:vertAlign w:val="subscript"/>
        </w:rPr>
        <w:t>max</w:t>
      </w:r>
      <w:r w:rsidR="00897686" w:rsidRPr="00E035A7">
        <w:t>) or low (&lt;75% HR</w:t>
      </w:r>
      <w:r w:rsidR="00897686" w:rsidRPr="00F25579">
        <w:rPr>
          <w:vertAlign w:val="subscript"/>
        </w:rPr>
        <w:t>max</w:t>
      </w:r>
      <w:r w:rsidR="00897686" w:rsidRPr="00F25579">
        <w:t xml:space="preserve">) for 30 minutes after learning words from a different language. Their results exhibited significant </w:t>
      </w:r>
      <w:r w:rsidR="00897686" w:rsidRPr="00F25579">
        <w:lastRenderedPageBreak/>
        <w:t>increases in BDNF during the high intensity group showing a positive correlation between BDNF and memory retention, which is a large component of HPC function. However, this was not seen immediately post-exercise, as immediately post-exercise revealed a decrement in acute memory (less words were recalled). In turn, 24 hours later the high intensity group recalled significantly more words compared with the control group. This suggests that BDNF’s implications on the impact of cognition during exercise may be delayed and exhibit more of a chronic effect.</w:t>
      </w:r>
    </w:p>
    <w:p w14:paraId="2F8C8ACD" w14:textId="77777777" w:rsidR="00897686" w:rsidRPr="00F25579" w:rsidRDefault="00AC0EDD" w:rsidP="00897686">
      <w:pPr>
        <w:jc w:val="both"/>
      </w:pPr>
      <w:r>
        <w:tab/>
      </w:r>
      <w:r w:rsidR="00897686" w:rsidRPr="00F25579">
        <w:t xml:space="preserve">In terms of acute effects of BDNF on exercise and executive function, Ferris et al. examined BDNF during two different cognitive tests during exercise, one aimed at general cognition and the other focusing on </w:t>
      </w:r>
      <w:r w:rsidR="00FF48D4" w:rsidRPr="00F25579">
        <w:t>executive function</w:t>
      </w:r>
      <w:r w:rsidR="00897686" w:rsidRPr="00F25579">
        <w:t xml:space="preserve"> </w:t>
      </w:r>
      <w:r w:rsidR="00897686" w:rsidRPr="00F25579">
        <w:fldChar w:fldCharType="begin"/>
      </w:r>
      <w:r w:rsidR="00897686" w:rsidRPr="00F25579">
        <w:instrText xml:space="preserve"> ADDIN EN.CITE &lt;EndNote&gt;&lt;Cite&gt;&lt;Author&gt;Ferris&lt;/Author&gt;&lt;Year&gt;2007&lt;/Year&gt;&lt;RecNum&gt;136&lt;/RecNum&gt;&lt;DisplayText&gt;(Ferris et al., 2007)&lt;/DisplayText&gt;&lt;record&gt;&lt;rec-number&gt;136&lt;/rec-number&gt;&lt;foreign-keys&gt;&lt;key app="EN" db-id="p9devdvplrwfptetz2jv0zfyeadvpw5s5f5s" timestamp="1490292505"&gt;136&lt;/key&gt;&lt;/foreign-keys&gt;&lt;ref-type name="Journal Article"&gt;17&lt;/ref-type&gt;&lt;contributors&gt;&lt;authors&gt;&lt;author&gt;Ferris, L. T.&lt;/author&gt;&lt;author&gt;Williams, J. S.&lt;/author&gt;&lt;author&gt;Shen, C. L.&lt;/author&gt;&lt;/authors&gt;&lt;/contributors&gt;&lt;auth-address&gt;Department of Physiology, Texas Tech University Health Sciences Center/Texas Tech University, Lubbock, TX 79409-3011, USA.&lt;/auth-address&gt;&lt;titles&gt;&lt;title&gt;The effect of acute exercise on serum brain-derived neurotrophic factor levels and cognitive function&lt;/title&gt;&lt;secondary-title&gt;Med Sci Sports Exerc&lt;/secondary-title&gt;&lt;alt-title&gt;Medicine and science in sports and exercise&lt;/alt-title&gt;&lt;/titles&gt;&lt;periodical&gt;&lt;full-title&gt;Med Sci Sports Exerc&lt;/full-title&gt;&lt;/periodical&gt;&lt;alt-periodical&gt;&lt;full-title&gt;Medicine and science in sports and exercise&lt;/full-title&gt;&lt;/alt-periodical&gt;&lt;pages&gt;728-34&lt;/pages&gt;&lt;volume&gt;39&lt;/volume&gt;&lt;number&gt;4&lt;/number&gt;&lt;edition&gt;2007/04/07&lt;/edition&gt;&lt;keywords&gt;&lt;keyword&gt;Adult&lt;/keyword&gt;&lt;keyword&gt;Brain-Derived Neurotrophic Factor/*analysis/blood/*metabolism&lt;/keyword&gt;&lt;keyword&gt;*Cognition&lt;/keyword&gt;&lt;keyword&gt;Exercise/*physiology&lt;/keyword&gt;&lt;keyword&gt;Female&lt;/keyword&gt;&lt;keyword&gt;Humans&lt;/keyword&gt;&lt;keyword&gt;Male&lt;/keyword&gt;&lt;keyword&gt;Physical Exertion/physiology&lt;/keyword&gt;&lt;keyword&gt;*Serum&lt;/keyword&gt;&lt;keyword&gt;Texas&lt;/keyword&gt;&lt;/keywords&gt;&lt;dates&gt;&lt;year&gt;2007&lt;/year&gt;&lt;pub-dates&gt;&lt;date&gt;Apr&lt;/date&gt;&lt;/pub-dates&gt;&lt;/dates&gt;&lt;isbn&gt;0195-9131 (Print)&amp;#xD;0195-9131&lt;/isbn&gt;&lt;accession-num&gt;17414812&lt;/accession-num&gt;&lt;urls&gt;&lt;/urls&gt;&lt;electronic-resource-num&gt;10.1249/mss.0b013e31802f04c7&lt;/electronic-resource-num&gt;&lt;remote-database-provider&gt;NLM&lt;/remote-database-provider&gt;&lt;language&gt;eng&lt;/language&gt;&lt;/record&gt;&lt;/Cite&gt;&lt;/EndNote&gt;</w:instrText>
      </w:r>
      <w:r w:rsidR="00897686" w:rsidRPr="00F25579">
        <w:fldChar w:fldCharType="separate"/>
      </w:r>
      <w:r w:rsidR="00897686" w:rsidRPr="00F25579">
        <w:rPr>
          <w:noProof/>
        </w:rPr>
        <w:t>(Ferris et al., 2007)</w:t>
      </w:r>
      <w:r w:rsidR="00897686" w:rsidRPr="00F25579">
        <w:fldChar w:fldCharType="end"/>
      </w:r>
      <w:r w:rsidR="00897686" w:rsidRPr="00F25579">
        <w:t xml:space="preserve">. Participants completed 30 minutes of cycling at either 10% above or 20% below ventilatory threshold. To determine the effects of BDNF on acute exercise, participants took an </w:t>
      </w:r>
      <w:r w:rsidR="00FF48D4" w:rsidRPr="00F25579">
        <w:t>executive function</w:t>
      </w:r>
      <w:r w:rsidR="00897686" w:rsidRPr="00F25579">
        <w:t xml:space="preserve"> task prior to and post exercise. Thei</w:t>
      </w:r>
      <w:r w:rsidR="00897686" w:rsidRPr="00E035A7">
        <w:t xml:space="preserve">r results indicated that during the graded exercise test, BDNF levels rose significantly and that while </w:t>
      </w:r>
      <w:r w:rsidR="004E5D69" w:rsidRPr="00F25579">
        <w:t>executive function</w:t>
      </w:r>
      <w:r w:rsidR="00897686" w:rsidRPr="00F25579">
        <w:t xml:space="preserve"> task scores increased, it did not result in significant increases and thus was not strongly correlated with BDNF levels.</w:t>
      </w:r>
    </w:p>
    <w:p w14:paraId="3DB5A09B" w14:textId="77777777" w:rsidR="005E056A" w:rsidRPr="00E035A7" w:rsidRDefault="00AC0EDD" w:rsidP="00897686">
      <w:pPr>
        <w:jc w:val="both"/>
      </w:pPr>
      <w:r>
        <w:tab/>
      </w:r>
      <w:r w:rsidR="00897686" w:rsidRPr="00F25579">
        <w:t xml:space="preserve">To assess executive function, Griffin et al. had 47 college aged males performed a maximal graded exercise test. They were assessed by general cognition that was followed by the Stroop Word-Color Task, commonly used as a measure of executive function. Their findings showed significant increases in BDNF from pre- to post-exercise (p&lt; 0.05) there was not any significant differences in the Stroop task during this same testing time points (p &gt; 0.05) </w:t>
      </w:r>
      <w:r w:rsidR="00897686" w:rsidRPr="00F25579">
        <w:fldChar w:fldCharType="begin"/>
      </w:r>
      <w:r w:rsidR="00150A80" w:rsidRPr="004328C9">
        <w:instrText xml:space="preserve"> ADDIN EN.CITE &lt;EndNote&gt;&lt;Cite&gt;&lt;Author&gt;Griffin&lt;/Author&gt;&lt;Year&gt;2011&lt;/Year&gt;&lt;RecNum&gt;274&lt;/RecNum&gt;&lt;DisplayText&gt;(Griffin et al., 2011)&lt;/DisplayText&gt;&lt;record&gt;&lt;rec-number&gt;274&lt;/rec-number&gt;&lt;foreign-keys&gt;&lt;key app="EN" db-id="ed0pap0fdwe0t7eefsqv2frgz5exrx9evsse" timestamp="1561816842"&gt;274&lt;/key&gt;&lt;/foreign-keys&gt;&lt;ref-type name="Journal Article"&gt;17&lt;/ref-type&gt;&lt;contributors&gt;&lt;authors&gt;&lt;author&gt;Griffin, Éadaoin W.&lt;/author&gt;&lt;author&gt;Mullally, Sinéad&lt;/author&gt;&lt;author&gt;Foley, Carole&lt;/author&gt;&lt;author&gt;Warmington, Stuart A.&lt;/author&gt;&lt;author&gt;O&amp;apos;Mara, Shane M.&lt;/author&gt;&lt;author&gt;Kelly, Áine M.&lt;/author&gt;&lt;/authors&gt;&lt;/contributors&gt;&lt;titles&gt;&lt;title&gt;Aerobic exercise improves hippocampal function and increases BDNF in the serum of young adult males&lt;/title&gt;&lt;secondary-title&gt;Physiology &amp;amp; Behavior&lt;/secondary-title&gt;&lt;/titles&gt;&lt;periodical&gt;&lt;full-title&gt;Physiology &amp;amp; Behavior&lt;/full-title&gt;&lt;/periodical&gt;&lt;pages&gt;934-941&lt;/pages&gt;&lt;volume&gt;104&lt;/volume&gt;&lt;number&gt;5&lt;/number&gt;&lt;keywords&gt;&lt;keyword&gt;Exercise&lt;/keyword&gt;&lt;keyword&gt;Learning&lt;/keyword&gt;&lt;keyword&gt;BDNF&lt;/keyword&gt;&lt;keyword&gt;Hippocampus&lt;/keyword&gt;&lt;/keywords&gt;&lt;dates&gt;&lt;year&gt;2011&lt;/year&gt;&lt;pub-dates&gt;&lt;date&gt;2011/10/24/&lt;/date&gt;&lt;/pub-dates&gt;&lt;/dates&gt;&lt;isbn&gt;0031-9384&lt;/isbn&gt;&lt;urls&gt;&lt;related-urls&gt;&lt;url&gt;http://www.sciencedirect.com/science/article/pii/S0031938411003088&lt;/url&gt;&lt;/related-urls&gt;&lt;/urls&gt;&lt;electronic-resource-num&gt;https://doi.org/10.1016/j.physbeh.2011.06.005&lt;/electronic-resource-num&gt;&lt;/record&gt;&lt;/Cite&gt;&lt;/EndNote&gt;</w:instrText>
      </w:r>
      <w:r w:rsidR="00897686" w:rsidRPr="00F25579">
        <w:fldChar w:fldCharType="separate"/>
      </w:r>
      <w:r w:rsidR="00897686" w:rsidRPr="00F25579">
        <w:rPr>
          <w:noProof/>
        </w:rPr>
        <w:t>(Griffin et al., 2011)</w:t>
      </w:r>
      <w:r w:rsidR="00897686" w:rsidRPr="00F25579">
        <w:fldChar w:fldCharType="end"/>
      </w:r>
      <w:r w:rsidR="00897686" w:rsidRPr="00F25579">
        <w:t>. A second experiment within their study examined the effects of 3 and 5-week training regimens on BDNF levels and general cognition. These findings exhibited significant increases in BDNF in both training time points, with both eliciting increases in BDNF that were sustained up to 90-minutes post exercise at the end of both the 3</w:t>
      </w:r>
      <w:r w:rsidR="00897686" w:rsidRPr="00F25579">
        <w:rPr>
          <w:vertAlign w:val="superscript"/>
        </w:rPr>
        <w:t>rd</w:t>
      </w:r>
      <w:r w:rsidR="00897686" w:rsidRPr="00E035A7">
        <w:t xml:space="preserve"> (p &lt; 0.05) and 5</w:t>
      </w:r>
      <w:r w:rsidR="00897686" w:rsidRPr="00ED5C50">
        <w:rPr>
          <w:vertAlign w:val="superscript"/>
        </w:rPr>
        <w:t>th</w:t>
      </w:r>
      <w:r w:rsidR="00897686" w:rsidRPr="00F25579">
        <w:t xml:space="preserve"> (p &lt; 0.05) weeks of training </w:t>
      </w:r>
      <w:r w:rsidR="00897686" w:rsidRPr="00F25579">
        <w:lastRenderedPageBreak/>
        <w:fldChar w:fldCharType="begin"/>
      </w:r>
      <w:r w:rsidR="00150A80" w:rsidRPr="004328C9">
        <w:instrText xml:space="preserve"> ADDIN EN.CITE &lt;EndNote&gt;&lt;Cite&gt;&lt;Author&gt;Griffin&lt;/Author&gt;&lt;Year&gt;2011&lt;/Year&gt;&lt;RecNum&gt;274&lt;/RecNum&gt;&lt;DisplayText&gt;(Griffin et al., 2011)&lt;/DisplayText&gt;&lt;record&gt;&lt;rec-number&gt;274&lt;/rec-number&gt;&lt;foreign-keys&gt;&lt;key app="EN" db-id="ed0pap0fdwe0t7eefsqv2frgz5exrx9evsse" timestamp="1561816842"&gt;274&lt;/key&gt;&lt;/foreign-keys&gt;&lt;ref-type name="Journal Article"&gt;17&lt;/ref-type&gt;&lt;contributors&gt;&lt;authors&gt;&lt;author&gt;Griffin, Éadaoin W.&lt;/author&gt;&lt;author&gt;Mullally, Sinéad&lt;/author&gt;&lt;author&gt;Foley, Carole&lt;/author&gt;&lt;author&gt;Warmington, Stuart A.&lt;/author&gt;&lt;author&gt;O&amp;apos;Mara, Shane M.&lt;/author&gt;&lt;author&gt;Kelly, Áine M.&lt;/author&gt;&lt;/authors&gt;&lt;/contributors&gt;&lt;titles&gt;&lt;title&gt;Aerobic exercise improves hippocampal function and increases BDNF in the serum of young adult males&lt;/title&gt;&lt;secondary-title&gt;Physiology &amp;amp; Behavior&lt;/secondary-title&gt;&lt;/titles&gt;&lt;periodical&gt;&lt;full-title&gt;Physiology &amp;amp; Behavior&lt;/full-title&gt;&lt;/periodical&gt;&lt;pages&gt;934-941&lt;/pages&gt;&lt;volume&gt;104&lt;/volume&gt;&lt;number&gt;5&lt;/number&gt;&lt;keywords&gt;&lt;keyword&gt;Exercise&lt;/keyword&gt;&lt;keyword&gt;Learning&lt;/keyword&gt;&lt;keyword&gt;BDNF&lt;/keyword&gt;&lt;keyword&gt;Hippocampus&lt;/keyword&gt;&lt;/keywords&gt;&lt;dates&gt;&lt;year&gt;2011&lt;/year&gt;&lt;pub-dates&gt;&lt;date&gt;2011/10/24/&lt;/date&gt;&lt;/pub-dates&gt;&lt;/dates&gt;&lt;isbn&gt;0031-9384&lt;/isbn&gt;&lt;urls&gt;&lt;related-urls&gt;&lt;url&gt;http://www.sciencedirect.com/science/article/pii/S0031938411003088&lt;/url&gt;&lt;/related-urls&gt;&lt;/urls&gt;&lt;electronic-resource-num&gt;https://doi.org/10.1016/j.physbeh.2011.06.005&lt;/electronic-resource-num&gt;&lt;/record&gt;&lt;/Cite&gt;&lt;/EndNote&gt;</w:instrText>
      </w:r>
      <w:r w:rsidR="00897686" w:rsidRPr="00F25579">
        <w:fldChar w:fldCharType="separate"/>
      </w:r>
      <w:r w:rsidR="00897686" w:rsidRPr="00F25579">
        <w:rPr>
          <w:noProof/>
        </w:rPr>
        <w:t>(Griffin et al., 2011)</w:t>
      </w:r>
      <w:r w:rsidR="00897686" w:rsidRPr="00F25579">
        <w:fldChar w:fldCharType="end"/>
      </w:r>
      <w:r w:rsidR="00897686" w:rsidRPr="00F25579">
        <w:t xml:space="preserve">. In comparison, only the 5-week time point revealed significant improvements in the general cognition task (p &lt; 0.05) when compared with the pre-test assessments. </w:t>
      </w:r>
    </w:p>
    <w:p w14:paraId="7BDF34BE" w14:textId="77777777" w:rsidR="00897686" w:rsidRPr="00F25579" w:rsidRDefault="00AC0EDD" w:rsidP="00897686">
      <w:pPr>
        <w:jc w:val="both"/>
      </w:pPr>
      <w:r>
        <w:tab/>
      </w:r>
      <w:r w:rsidR="00897686" w:rsidRPr="00E035A7">
        <w:t>A more recent stud</w:t>
      </w:r>
      <w:r w:rsidR="00897686" w:rsidRPr="00ED5C50">
        <w:t xml:space="preserve">y conducted by Hung et al. examined the effects of task switching (a form of cognitive flexibility) and serum levels of BDNF </w:t>
      </w:r>
      <w:r w:rsidR="00897686" w:rsidRPr="00F25579">
        <w:fldChar w:fldCharType="begin">
          <w:fldData xml:space="preserve">PEVuZE5vdGU+PENpdGU+PEF1dGhvcj5IdW5nPC9BdXRob3I+PFllYXI+MjAxODwvWWVhcj48UmVj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</w:fldData>
        </w:fldChar>
      </w:r>
      <w:r w:rsidR="00150A80" w:rsidRPr="004328C9">
        <w:instrText xml:space="preserve"> ADDIN EN.CITE </w:instrText>
      </w:r>
      <w:r w:rsidR="00150A80" w:rsidRPr="004328C9">
        <w:fldChar w:fldCharType="begin">
          <w:fldData xml:space="preserve">PEVuZE5vdGU+PENpdGU+PEF1dGhvcj5IdW5nPC9BdXRob3I+PFllYXI+MjAxODwvWWVhcj48UmVj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</w:fldData>
        </w:fldChar>
      </w:r>
      <w:r w:rsidR="00150A80" w:rsidRPr="004328C9">
        <w:instrText xml:space="preserve"> ADDIN EN.CITE.DATA </w:instrText>
      </w:r>
      <w:r w:rsidR="00150A80" w:rsidRPr="004328C9">
        <w:fldChar w:fldCharType="end"/>
      </w:r>
      <w:r w:rsidR="00897686" w:rsidRPr="00F25579">
        <w:fldChar w:fldCharType="separate"/>
      </w:r>
      <w:r w:rsidR="00897686" w:rsidRPr="00F25579">
        <w:rPr>
          <w:noProof/>
        </w:rPr>
        <w:t>(Hung, Tseng, Chao, Hung, &amp; Wang, 2018)</w:t>
      </w:r>
      <w:r w:rsidR="00897686" w:rsidRPr="00F25579">
        <w:fldChar w:fldCharType="end"/>
      </w:r>
      <w:r w:rsidR="00897686" w:rsidRPr="00F25579">
        <w:t xml:space="preserve">. 20 college male students underwent 30 minutes of running or badminton at 60% HRR. Their assessment of task switching and BDNF levels were assessed prior to and post-exercise. Their findings revealed significant increases in BDNF levels for both groups (p &lt; 0.05) with badminton exhibited significant elevations compared with the running group (p &lt; 0.05). While it was non-significant, the badminton group showed trends toward significance in global switch costs (p = 0.052) indicative of inhibitory control and cognitive flexibility </w:t>
      </w:r>
      <w:r w:rsidR="00897686" w:rsidRPr="00F25579">
        <w:fldChar w:fldCharType="begin">
          <w:fldData xml:space="preserve">PEVuZE5vdGU+PENpdGU+PEF1dGhvcj5IdW5nPC9BdXRob3I+PFllYXI+MjAxODwvWWVhcj48UmVj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</w:fldData>
        </w:fldChar>
      </w:r>
      <w:r w:rsidR="00150A80" w:rsidRPr="004328C9">
        <w:instrText xml:space="preserve"> ADDIN EN.CITE </w:instrText>
      </w:r>
      <w:r w:rsidR="00150A80" w:rsidRPr="004328C9">
        <w:fldChar w:fldCharType="begin">
          <w:fldData xml:space="preserve">PEVuZE5vdGU+PENpdGU+PEF1dGhvcj5IdW5nPC9BdXRob3I+PFllYXI+MjAxODwvWWVhcj48UmVj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</w:fldData>
        </w:fldChar>
      </w:r>
      <w:r w:rsidR="00150A80" w:rsidRPr="004328C9">
        <w:instrText xml:space="preserve"> ADDIN EN.CITE.DATA </w:instrText>
      </w:r>
      <w:r w:rsidR="00150A80" w:rsidRPr="004328C9">
        <w:fldChar w:fldCharType="end"/>
      </w:r>
      <w:r w:rsidR="00897686" w:rsidRPr="00F25579">
        <w:fldChar w:fldCharType="separate"/>
      </w:r>
      <w:r w:rsidR="00897686" w:rsidRPr="00F25579">
        <w:rPr>
          <w:noProof/>
        </w:rPr>
        <w:t>(Hung et al., 2018)</w:t>
      </w:r>
      <w:r w:rsidR="00897686" w:rsidRPr="00F25579">
        <w:fldChar w:fldCharType="end"/>
      </w:r>
      <w:r w:rsidR="00897686" w:rsidRPr="00F25579">
        <w:t>.</w:t>
      </w:r>
    </w:p>
    <w:p w14:paraId="3CF76671" w14:textId="77777777" w:rsidR="00FF48D4" w:rsidRPr="00F25579" w:rsidRDefault="00AC0EDD" w:rsidP="00897686">
      <w:pPr>
        <w:jc w:val="both"/>
      </w:pPr>
      <w:r>
        <w:tab/>
      </w:r>
      <w:r w:rsidR="00897686" w:rsidRPr="00F25579">
        <w:t xml:space="preserve">There are limitations to the previous studies that may potentially alter the findings of BDNF, cognition and exercise. These limitations include small sample sizes which may have affected the statistical outcomes. Additionally, these studies either did not assess executive function domains during exercise and have not been under standardized intensity domains and while it can be deduced that BDNF is increased during acute moderate and high intensity exercise. While its relationship with executive function has yet to be elucidated, it’s role in exercise intensity and potential enhancement of cognitive components make it a measure that needs to be assessed </w:t>
      </w:r>
      <w:r w:rsidR="00701ECE" w:rsidRPr="00F25579">
        <w:t>to</w:t>
      </w:r>
      <w:r w:rsidR="00897686" w:rsidRPr="00F25579">
        <w:t xml:space="preserve"> determine its relationship </w:t>
      </w:r>
    </w:p>
    <w:p w14:paraId="7A21DBFB" w14:textId="77777777" w:rsidR="00897686" w:rsidRPr="00F25579" w:rsidRDefault="00897686" w:rsidP="00897686">
      <w:pPr>
        <w:jc w:val="both"/>
        <w:rPr>
          <w:b/>
          <w:i/>
        </w:rPr>
      </w:pPr>
      <w:r w:rsidRPr="00F25579">
        <w:rPr>
          <w:b/>
          <w:i/>
        </w:rPr>
        <w:t xml:space="preserve">Blood Lactate </w:t>
      </w:r>
    </w:p>
    <w:p w14:paraId="000131B6" w14:textId="77777777" w:rsidR="00897686" w:rsidRPr="00F25579" w:rsidRDefault="00AC0EDD" w:rsidP="00897686">
      <w:pPr>
        <w:jc w:val="both"/>
      </w:pPr>
      <w:r>
        <w:tab/>
      </w:r>
      <w:r w:rsidR="00897686" w:rsidRPr="00F25579">
        <w:t xml:space="preserve">It has well been established that lactate is the product of glycolysis </w:t>
      </w:r>
      <w:r w:rsidR="00897686" w:rsidRPr="00F25579">
        <w:fldChar w:fldCharType="begin"/>
      </w:r>
      <w:r w:rsidR="00150A80" w:rsidRPr="004328C9">
        <w:instrText xml:space="preserve"> ADDIN EN.CITE &lt;EndNote&gt;&lt;Cite&gt;&lt;Author&gt;Brooks&lt;/Author&gt;&lt;Year&gt;1996&lt;/Year&gt;&lt;RecNum&gt;285&lt;/RecNum&gt;&lt;DisplayText&gt;(George Austin Brooks, Fahey, &amp;amp; White, 1996)&lt;/DisplayText&gt;&lt;record&gt;&lt;rec-number&gt;285&lt;/rec-number&gt;&lt;foreign-keys&gt;&lt;key app="EN" db-id="ed0pap0fdwe0t7eefsqv2frgz5exrx9evsse" timestamp="1561816843"&gt;285&lt;/key&gt;&lt;/foreign-keys&gt;&lt;ref-type name="Book"&gt;6&lt;/ref-type&gt;&lt;contributors&gt;&lt;authors&gt;&lt;author&gt;Brooks, George Austin&lt;/author&gt;&lt;author&gt;Fahey, Thomas Davin&lt;/author&gt;&lt;author&gt;White, Timothy P&lt;/author&gt;&lt;/authors&gt;&lt;/contributors&gt;&lt;titles&gt;&lt;title&gt;Exercise physiology: Human bioenergetics and its applications&lt;/title&gt;&lt;/titles&gt;&lt;number&gt;Ed. 2&lt;/number&gt;&lt;dates&gt;&lt;year&gt;1996&lt;/year&gt;&lt;/dates&gt;&lt;publisher&gt;Mayfield publishing company&lt;/publisher&gt;&lt;isbn&gt;1559343656&lt;/isbn&gt;&lt;urls&gt;&lt;/urls&gt;&lt;/record&gt;&lt;/Cite&gt;&lt;/EndNote&gt;</w:instrText>
      </w:r>
      <w:r w:rsidR="00897686" w:rsidRPr="00F25579">
        <w:fldChar w:fldCharType="separate"/>
      </w:r>
      <w:r w:rsidR="00897686" w:rsidRPr="00F25579">
        <w:rPr>
          <w:noProof/>
        </w:rPr>
        <w:t>(George Austin Brooks, Fahey, &amp; White, 1996)</w:t>
      </w:r>
      <w:r w:rsidR="00897686" w:rsidRPr="00F25579">
        <w:fldChar w:fldCharType="end"/>
      </w:r>
      <w:r w:rsidR="00897686" w:rsidRPr="00F25579">
        <w:t>. During exercise, working muscle can utilize lactate in several ways, including the Cori Cycle, as well as intra and interc</w:t>
      </w:r>
      <w:r w:rsidR="004B57BF" w:rsidRPr="00F25579">
        <w:t>ellular lactate shuttles</w:t>
      </w:r>
      <w:r w:rsidR="00897686" w:rsidRPr="00F25579">
        <w:t xml:space="preserve"> </w:t>
      </w:r>
      <w:r w:rsidR="00897686" w:rsidRPr="00F25579">
        <w:fldChar w:fldCharType="begin"/>
      </w:r>
      <w:r w:rsidR="00150A80" w:rsidRPr="004328C9">
        <w:instrText xml:space="preserve"> ADDIN EN.CITE &lt;EndNote&gt;&lt;Cite&gt;&lt;Author&gt;Brooks&lt;/Author&gt;&lt;Year&gt;2007&lt;/Year&gt;&lt;RecNum&gt;290&lt;/RecNum&gt;&lt;DisplayText&gt;(G. A. Brooks, 2007)&lt;/DisplayText&gt;&lt;record&gt;&lt;rec-number&gt;290&lt;/rec-number&gt;&lt;foreign-keys&gt;&lt;key app="EN" db-id="ed0pap0fdwe0t7eefsqv2frgz5exrx9evsse" timestamp="1561816846"&gt;290&lt;/key&gt;&lt;key app="ENWeb" db-id=""&gt;0&lt;/key&gt;&lt;/foreign-keys&gt;&lt;ref-type name="Journal Article"&gt;17&lt;/ref-type&gt;&lt;contributors&gt;&lt;authors&gt;&lt;author&gt;Brooks, G. A.&lt;/author&gt;&lt;/authors&gt;&lt;/contributors&gt;&lt;titles&gt;&lt;title&gt;Lactate Link Between Glycolytic and Oxidative Metabolism&lt;/title&gt;&lt;secondary-title&gt;Sports Medicine&lt;/secondary-title&gt;&lt;/titles&gt;&lt;periodical&gt;&lt;full-title&gt;Sports medicine&lt;/full-title&gt;&lt;/periodical&gt;&lt;dates&gt;&lt;year&gt;2007&lt;/year&gt;&lt;/dates&gt;&lt;urls&gt;&lt;/urls&gt;&lt;/record&gt;&lt;/Cite&gt;&lt;/EndNote&gt;</w:instrText>
      </w:r>
      <w:r w:rsidR="00897686" w:rsidRPr="00F25579">
        <w:fldChar w:fldCharType="separate"/>
      </w:r>
      <w:r w:rsidR="00897686" w:rsidRPr="00F25579">
        <w:rPr>
          <w:noProof/>
        </w:rPr>
        <w:t>(G. A. Brooks, 2007)</w:t>
      </w:r>
      <w:r w:rsidR="00897686" w:rsidRPr="00F25579">
        <w:fldChar w:fldCharType="end"/>
      </w:r>
      <w:r w:rsidR="00897686" w:rsidRPr="00F25579">
        <w:t xml:space="preserve">. At lower exercise intensities, blood lactate levels remain stable as part of the glycolytic flux rate </w:t>
      </w:r>
      <w:r w:rsidR="00897686" w:rsidRPr="00F25579">
        <w:lastRenderedPageBreak/>
        <w:fldChar w:fldCharType="begin"/>
      </w:r>
      <w:r w:rsidR="00150A80" w:rsidRPr="004328C9">
        <w:instrText xml:space="preserve"> ADDIN EN.CITE &lt;EndNote&gt;&lt;Cite&gt;&lt;Author&gt;Brooks&lt;/Author&gt;&lt;Year&gt;1996&lt;/Year&gt;&lt;RecNum&gt;285&lt;/RecNum&gt;&lt;DisplayText&gt;(George Austin Brooks et al., 1996)&lt;/DisplayText&gt;&lt;record&gt;&lt;rec-number&gt;285&lt;/rec-number&gt;&lt;foreign-keys&gt;&lt;key app="EN" db-id="ed0pap0fdwe0t7eefsqv2frgz5exrx9evsse" timestamp="1561816843"&gt;285&lt;/key&gt;&lt;/foreign-keys&gt;&lt;ref-type name="Book"&gt;6&lt;/ref-type&gt;&lt;contributors&gt;&lt;authors&gt;&lt;author&gt;Brooks, George Austin&lt;/author&gt;&lt;author&gt;Fahey, Thomas Davin&lt;/author&gt;&lt;author&gt;White, Timothy P&lt;/author&gt;&lt;/authors&gt;&lt;/contributors&gt;&lt;titles&gt;&lt;title&gt;Exercise physiology: Human bioenergetics and its applications&lt;/title&gt;&lt;/titles&gt;&lt;number&gt;Ed. 2&lt;/number&gt;&lt;dates&gt;&lt;year&gt;1996&lt;/year&gt;&lt;/dates&gt;&lt;publisher&gt;Mayfield publishing company&lt;/publisher&gt;&lt;isbn&gt;1559343656&lt;/isbn&gt;&lt;urls&gt;&lt;/urls&gt;&lt;/record&gt;&lt;/Cite&gt;&lt;/EndNote&gt;</w:instrText>
      </w:r>
      <w:r w:rsidR="00897686" w:rsidRPr="00F25579">
        <w:fldChar w:fldCharType="separate"/>
      </w:r>
      <w:r w:rsidR="00897686" w:rsidRPr="00F25579">
        <w:rPr>
          <w:noProof/>
        </w:rPr>
        <w:t>(George Austin Brooks et al., 1996)</w:t>
      </w:r>
      <w:r w:rsidR="00897686" w:rsidRPr="00F25579">
        <w:fldChar w:fldCharType="end"/>
      </w:r>
      <w:r w:rsidR="00897686" w:rsidRPr="00F25579">
        <w:t>. This is due to the oxidization of lactate by the muscle cells and tissues, keeping its production, oxidation and removal in balance. In effect, this represents the cardiorespiratory systems ability to meet the demands of the active muscle. However, as exercise intensity increases the rate of lactate concentration begins to increase which exceeds its rate of utilization and removal. This inflection point has been termed the Onset of Blood Lact</w:t>
      </w:r>
      <w:r w:rsidR="00897686" w:rsidRPr="00E035A7">
        <w:t xml:space="preserve">ate Accumulation (OBLA) </w:t>
      </w:r>
      <w:r w:rsidR="00897686" w:rsidRPr="00F25579">
        <w:fldChar w:fldCharType="begin"/>
      </w:r>
      <w:r w:rsidR="00150A80" w:rsidRPr="004328C9">
        <w:instrText xml:space="preserve"> ADDIN EN.CITE &lt;EndNote&gt;&lt;Cite&gt;&lt;Author&gt;Chmura&lt;/Author&gt;&lt;Year&gt;1994&lt;/Year&gt;&lt;RecNum&gt;275&lt;/RecNum&gt;&lt;DisplayText&gt;(Chmura, Nazar, &amp;amp; Kaciuba-Uścilko, 1994)&lt;/DisplayText&gt;&lt;record&gt;&lt;rec-number&gt;275&lt;/rec-number&gt;&lt;foreign-keys&gt;&lt;key app="EN" db-id="ed0pap0fdwe0t7eefsqv2frgz5exrx9evsse" timestamp="1561816842"&gt;275&lt;/key&gt;&lt;/foreign-keys&gt;&lt;ref-type name="Journal Article"&gt;17&lt;/ref-type&gt;&lt;contributors&gt;&lt;authors&gt;&lt;author&gt;Chmura, J.&lt;/author&gt;&lt;author&gt;Nazar, K.&lt;/author&gt;&lt;author&gt;Kaciuba-Uścilko, H.&lt;/author&gt;&lt;/authors&gt;&lt;/contributors&gt;&lt;titles&gt;&lt;title&gt;Choice Reaction Time During Graded Exercise in Relation to Blood Lactate and Plasma Catecholamine Thresholds&lt;/title&gt;&lt;secondary-title&gt;Int J Sports Med&lt;/secondary-title&gt;&lt;/titles&gt;&lt;periodical&gt;&lt;full-title&gt;Int J Sports Med&lt;/full-title&gt;&lt;/periodical&gt;&lt;pages&gt;172-176&lt;/pages&gt;&lt;volume&gt;15&lt;/volume&gt;&lt;number&gt;04&lt;/number&gt;&lt;section&gt;172&lt;/section&gt;&lt;dates&gt;&lt;year&gt;1994&lt;/year&gt;&lt;pub-dates&gt;&lt;date&gt;//&amp;#xD;14.03.2008&lt;/date&gt;&lt;/pub-dates&gt;&lt;/dates&gt;&lt;isbn&gt;0172-4622&lt;/isbn&gt;&lt;urls&gt;&lt;/urls&gt;&lt;electronic-resource-num&gt;10.1055/s-2007-1021042&lt;/electronic-resource-num&gt;&lt;language&gt;En&lt;/language&gt;&lt;/record&gt;&lt;/Cite&gt;&lt;/EndNote&gt;</w:instrText>
      </w:r>
      <w:r w:rsidR="00897686" w:rsidRPr="00F25579">
        <w:fldChar w:fldCharType="separate"/>
      </w:r>
      <w:r w:rsidR="00897686" w:rsidRPr="00F25579">
        <w:rPr>
          <w:noProof/>
        </w:rPr>
        <w:t>(Chmura, Nazar, &amp; Kaciuba-Uścilko, 1994)</w:t>
      </w:r>
      <w:r w:rsidR="00897686" w:rsidRPr="00F25579">
        <w:fldChar w:fldCharType="end"/>
      </w:r>
      <w:r w:rsidR="00897686" w:rsidRPr="00F25579">
        <w:t xml:space="preserve">. </w:t>
      </w:r>
    </w:p>
    <w:p w14:paraId="48DCBA9B" w14:textId="77777777" w:rsidR="00897686" w:rsidRPr="00F25579" w:rsidRDefault="00AC0EDD" w:rsidP="00897686">
      <w:pPr>
        <w:jc w:val="both"/>
      </w:pPr>
      <w:r>
        <w:tab/>
      </w:r>
      <w:r w:rsidR="00897686" w:rsidRPr="00F25579">
        <w:t xml:space="preserve">Lactate not only exerts its effects peripherally within muscle tissues and cells but also exists and is utilized within the brain </w:t>
      </w:r>
      <w:r w:rsidR="00897686" w:rsidRPr="00F25579">
        <w:fldChar w:fldCharType="begin"/>
      </w:r>
      <w:r w:rsidR="00150A80" w:rsidRPr="004328C9">
        <w:instrText xml:space="preserve"> ADDIN EN.CITE &lt;EndNote&gt;&lt;Cite&gt;&lt;Author&gt;Brooks&lt;/Author&gt;&lt;Year&gt;2007&lt;/Year&gt;&lt;RecNum&gt;290&lt;/RecNum&gt;&lt;DisplayText&gt;(G. A. Brooks, 2007)&lt;/DisplayText&gt;&lt;record&gt;&lt;rec-number&gt;290&lt;/rec-number&gt;&lt;foreign-keys&gt;&lt;key app="EN" db-id="ed0pap0fdwe0t7eefsqv2frgz5exrx9evsse" timestamp="1561816846"&gt;290&lt;/key&gt;&lt;key app="ENWeb" db-id=""&gt;0&lt;/key&gt;&lt;/foreign-keys&gt;&lt;ref-type name="Journal Article"&gt;17&lt;/ref-type&gt;&lt;contributors&gt;&lt;authors&gt;&lt;author&gt;Brooks, G. A.&lt;/author&gt;&lt;/authors&gt;&lt;/contributors&gt;&lt;titles&gt;&lt;title&gt;Lactate Link Between Glycolytic and Oxidative Metabolism&lt;/title&gt;&lt;secondary-title&gt;Sports Medicine&lt;/secondary-title&gt;&lt;/titles&gt;&lt;periodical&gt;&lt;full-title&gt;Sports medicine&lt;/full-title&gt;&lt;/periodical&gt;&lt;dates&gt;&lt;year&gt;2007&lt;/year&gt;&lt;/dates&gt;&lt;urls&gt;&lt;/urls&gt;&lt;/record&gt;&lt;/Cite&gt;&lt;/EndNote&gt;</w:instrText>
      </w:r>
      <w:r w:rsidR="00897686" w:rsidRPr="00F25579">
        <w:fldChar w:fldCharType="separate"/>
      </w:r>
      <w:r w:rsidR="00897686" w:rsidRPr="00F25579">
        <w:rPr>
          <w:noProof/>
        </w:rPr>
        <w:t>(G. A. Brooks, 2007)</w:t>
      </w:r>
      <w:r w:rsidR="00897686" w:rsidRPr="00F25579">
        <w:fldChar w:fldCharType="end"/>
      </w:r>
      <w:r w:rsidR="00897686" w:rsidRPr="00F25579">
        <w:t xml:space="preserve">. Specifically, it’s been suggested that astrocytes, which are non-neuronal glial cells in the brain, provide the basis for cellular signaling. This occurs similarly to the shuttles that exist within muscle, such that an exchange between the production and removal of lactate occurs via monocarboxylate transport proteins (MCTs) </w:t>
      </w:r>
      <w:r w:rsidR="00897686" w:rsidRPr="00F25579">
        <w:fldChar w:fldCharType="begin"/>
      </w:r>
      <w:r w:rsidR="00150A80" w:rsidRPr="004328C9">
        <w:instrText xml:space="preserve"> ADDIN EN.CITE &lt;EndNote&gt;&lt;Cite&gt;&lt;Author&gt;Brooks&lt;/Author&gt;&lt;Year&gt;2007&lt;/Year&gt;&lt;RecNum&gt;290&lt;/RecNum&gt;&lt;DisplayText&gt;(G. A. Brooks, 2007)&lt;/DisplayText&gt;&lt;record&gt;&lt;rec-number&gt;290&lt;/rec-number&gt;&lt;foreign-keys&gt;&lt;key app="EN" db-id="ed0pap0fdwe0t7eefsqv2frgz5exrx9evsse" timestamp="1561816846"&gt;290&lt;/key&gt;&lt;key app="ENWeb" db-id=""&gt;0&lt;/key&gt;&lt;/foreign-keys&gt;&lt;ref-type name="Journal Article"&gt;17&lt;/ref-type&gt;&lt;contributors&gt;&lt;authors&gt;&lt;author&gt;Brooks, G. A.&lt;/author&gt;&lt;/authors&gt;&lt;/contributors&gt;&lt;titles&gt;&lt;title&gt;Lactate Link Between Glycolytic and Oxidative Metabolism&lt;/title&gt;&lt;secondary-title&gt;Sports Medicine&lt;/secondary-title&gt;&lt;/titles&gt;&lt;periodical&gt;&lt;full-title&gt;Sports medicine&lt;/full-title&gt;&lt;/periodical&gt;&lt;dates&gt;&lt;year&gt;2007&lt;/year&gt;&lt;/dates&gt;&lt;urls&gt;&lt;/urls&gt;&lt;/record&gt;&lt;/Cite&gt;&lt;/EndNote&gt;</w:instrText>
      </w:r>
      <w:r w:rsidR="00897686" w:rsidRPr="00F25579">
        <w:fldChar w:fldCharType="separate"/>
      </w:r>
      <w:r w:rsidR="00897686" w:rsidRPr="00F25579">
        <w:rPr>
          <w:noProof/>
        </w:rPr>
        <w:t>(G. A. Brooks, 2007)</w:t>
      </w:r>
      <w:r w:rsidR="00897686" w:rsidRPr="00F25579">
        <w:fldChar w:fldCharType="end"/>
      </w:r>
      <w:r w:rsidR="00897686" w:rsidRPr="00F25579">
        <w:t xml:space="preserve">. Specifically, MCT1 acts as a primary transporter between the mitochondria allowing lactate to be oxidized within the cell </w:t>
      </w:r>
      <w:r w:rsidR="00897686" w:rsidRPr="00F25579">
        <w:fldChar w:fldCharType="begin"/>
      </w:r>
      <w:r w:rsidR="00150A80" w:rsidRPr="004328C9">
        <w:instrText xml:space="preserve"> ADDIN EN.CITE &lt;EndNote&gt;&lt;Cite&gt;&lt;Author&gt;Brooks&lt;/Author&gt;&lt;Year&gt;2007&lt;/Year&gt;&lt;RecNum&gt;290&lt;/RecNum&gt;&lt;DisplayText&gt;(G. A. Brooks, 2007)&lt;/DisplayText&gt;&lt;record&gt;&lt;rec-number&gt;290&lt;/rec-number&gt;&lt;foreign-keys&gt;&lt;key app="EN" db-id="ed0pap0fdwe0t7eefsqv2frgz5exrx9evsse" timestamp="1561816846"&gt;290&lt;/key&gt;&lt;key app="ENWeb" db-id=""&gt;0&lt;/key&gt;&lt;/foreign-keys&gt;&lt;ref-type name="Journal Article"&gt;17&lt;/ref-type&gt;&lt;contributors&gt;&lt;authors&gt;&lt;author&gt;Brooks, G. A.&lt;/author&gt;&lt;/authors&gt;&lt;/contributors&gt;&lt;titles&gt;&lt;title&gt;Lactate Link Between Glycolytic and Oxidative Metabolism&lt;/title&gt;&lt;secondary-title&gt;Sports Medicine&lt;/secondary-title&gt;&lt;/titles&gt;&lt;periodical&gt;&lt;full-title&gt;Sports medicine&lt;/full-title&gt;&lt;/periodical&gt;&lt;dates&gt;&lt;year&gt;2007&lt;/year&gt;&lt;/dates&gt;&lt;urls&gt;&lt;/urls&gt;&lt;/record&gt;&lt;/Cite&gt;&lt;/EndNote&gt;</w:instrText>
      </w:r>
      <w:r w:rsidR="00897686" w:rsidRPr="00F25579">
        <w:fldChar w:fldCharType="separate"/>
      </w:r>
      <w:r w:rsidR="00897686" w:rsidRPr="00F25579">
        <w:rPr>
          <w:noProof/>
        </w:rPr>
        <w:t>(G. A. Brooks, 2007)</w:t>
      </w:r>
      <w:r w:rsidR="00897686" w:rsidRPr="00F25579">
        <w:fldChar w:fldCharType="end"/>
      </w:r>
      <w:r w:rsidR="00897686" w:rsidRPr="00F25579">
        <w:t xml:space="preserve">. </w:t>
      </w:r>
    </w:p>
    <w:p w14:paraId="56EF9B95" w14:textId="77777777" w:rsidR="00897686" w:rsidRPr="00E035A7" w:rsidRDefault="00AC0EDD" w:rsidP="00897686">
      <w:pPr>
        <w:jc w:val="both"/>
      </w:pPr>
      <w:r>
        <w:tab/>
      </w:r>
      <w:r w:rsidR="00897686" w:rsidRPr="00F25579">
        <w:t xml:space="preserve">To establish lactates role as an energy source for the brain, Van Hall et al. infused lactate systemically to identify its ability to be utilized within the brain, assessed by catheter insertion </w:t>
      </w:r>
      <w:r w:rsidR="00897686" w:rsidRPr="00F25579">
        <w:fldChar w:fldCharType="begin"/>
      </w:r>
      <w:r w:rsidR="00150A80" w:rsidRPr="004328C9">
        <w:instrText xml:space="preserve"> ADDIN EN.CITE &lt;EndNote&gt;&lt;Cite&gt;&lt;Author&gt;Van Hall&lt;/Author&gt;&lt;Year&gt;2009&lt;/Year&gt;&lt;RecNum&gt;276&lt;/RecNum&gt;&lt;DisplayText&gt;(Van Hall et al., 2009)&lt;/DisplayText&gt;&lt;record&gt;&lt;rec-number&gt;276&lt;/rec-number&gt;&lt;foreign-keys&gt;&lt;key app="EN" db-id="ed0pap0fdwe0t7eefsqv2frgz5exrx9evsse" timestamp="1561816842"&gt;276&lt;/key&gt;&lt;/foreign-keys&gt;&lt;ref-type name="Journal Article"&gt;17&lt;/ref-type&gt;&lt;contributors&gt;&lt;authors&gt;&lt;author&gt;Van Hall, Gerrit&lt;/author&gt;&lt;author&gt;Stømstad, Morten&lt;/author&gt;&lt;author&gt;Rasmussen, Peter&lt;/author&gt;&lt;author&gt;Jans, Øle&lt;/author&gt;&lt;author&gt;Zaar, Morten&lt;/author&gt;&lt;author&gt;Gam, Christian&lt;/author&gt;&lt;author&gt;Quistorff, Bjørn&lt;/author&gt;&lt;author&gt;Secher, Niels H.&lt;/author&gt;&lt;author&gt;Nielsen, Henning B.&lt;/author&gt;&lt;/authors&gt;&lt;/contributors&gt;&lt;titles&gt;&lt;title&gt;Blood lactate is an important energy source for the human brain&lt;/title&gt;&lt;secondary-title&gt;Journal of Cerebral Blood Flow &amp;amp; Metabolism&lt;/secondary-title&gt;&lt;/titles&gt;&lt;periodical&gt;&lt;full-title&gt;Journal of Cerebral Blood Flow &amp;amp; Metabolism&lt;/full-title&gt;&lt;/periodical&gt;&lt;pages&gt;1121-1129&lt;/pages&gt;&lt;volume&gt;29&lt;/volume&gt;&lt;number&gt;6&lt;/number&gt;&lt;dates&gt;&lt;year&gt;2009&lt;/year&gt;&lt;/dates&gt;&lt;publisher&gt;SAGE Publications Sage UK: London, England&lt;/publisher&gt;&lt;isbn&gt;0271-678X&lt;/isbn&gt;&lt;urls&gt;&lt;/urls&gt;&lt;/record&gt;&lt;/Cite&gt;&lt;/EndNote&gt;</w:instrText>
      </w:r>
      <w:r w:rsidR="00897686" w:rsidRPr="00F25579">
        <w:fldChar w:fldCharType="separate"/>
      </w:r>
      <w:r w:rsidR="00897686" w:rsidRPr="00F25579">
        <w:rPr>
          <w:noProof/>
        </w:rPr>
        <w:t>(Van Hall et al., 2009)</w:t>
      </w:r>
      <w:r w:rsidR="00897686" w:rsidRPr="00F25579">
        <w:fldChar w:fldCharType="end"/>
      </w:r>
      <w:r w:rsidR="00897686" w:rsidRPr="00F25579">
        <w:t xml:space="preserve">. By infusing lactate, the researchers were able to control the amount of lactate increased throughout the infusion period and identify the amount of lactate and glucose uptake and utilization at rest and during exercise. Their results exhibited that lactate </w:t>
      </w:r>
      <w:r w:rsidR="00897686" w:rsidRPr="00E035A7">
        <w:t xml:space="preserve">into the brain was completely oxidized and further exhibited that this utilization resulted in net cerebral lactate oxidation of approximately 25% of that total energy demand during exercise </w:t>
      </w:r>
      <w:r w:rsidR="00897686" w:rsidRPr="00F25579">
        <w:fldChar w:fldCharType="begin"/>
      </w:r>
      <w:r w:rsidR="00150A80" w:rsidRPr="004328C9">
        <w:instrText xml:space="preserve"> ADDIN EN.CITE &lt;EndNote&gt;&lt;Cite&gt;&lt;Author&gt;Van Hall&lt;/Author&gt;&lt;Year&gt;2009&lt;/Year&gt;&lt;RecNum&gt;276&lt;/RecNum&gt;&lt;DisplayText&gt;(Van Hall et al., 2009)&lt;/DisplayText&gt;&lt;record&gt;&lt;rec-number&gt;276&lt;/rec-number&gt;&lt;foreign-keys&gt;&lt;key app="EN" db-id="ed0pap0fdwe0t7eefsqv2frgz5exrx9evsse" timestamp="1561816842"&gt;276&lt;/key&gt;&lt;/foreign-keys&gt;&lt;ref-type name="Journal Article"&gt;17&lt;/ref-type&gt;&lt;contributors&gt;&lt;authors&gt;&lt;author&gt;Van Hall, Gerrit&lt;/author&gt;&lt;author&gt;Stømstad, Morten&lt;/author&gt;&lt;author&gt;Rasmussen, Peter&lt;/author&gt;&lt;author&gt;Jans, Øle&lt;/author&gt;&lt;author&gt;Zaar, Morten&lt;/author&gt;&lt;author&gt;Gam, Christian&lt;/author&gt;&lt;author&gt;Quistorff, Bjørn&lt;/author&gt;&lt;author&gt;Secher, Niels H.&lt;/author&gt;&lt;author&gt;Nielsen, Henning B.&lt;/author&gt;&lt;/authors&gt;&lt;/contributors&gt;&lt;titles&gt;&lt;title&gt;Blood lactate is an important energy source for the human brain&lt;/title&gt;&lt;secondary-title&gt;Journal of Cerebral Blood Flow &amp;amp; Metabolism&lt;/secondary-title&gt;&lt;/titles&gt;&lt;periodical&gt;&lt;full-title&gt;Journal of Cerebral Blood Flow &amp;amp; Metabolism&lt;/full-title&gt;&lt;/periodical&gt;&lt;pages&gt;1121-1129&lt;/pages&gt;&lt;volume&gt;29&lt;/volume&gt;&lt;number&gt;6&lt;/number&gt;&lt;dates&gt;&lt;year&gt;2009&lt;/year&gt;&lt;/dates&gt;&lt;publisher&gt;SAGE Publications Sage UK: London, England&lt;/publisher&gt;&lt;isbn&gt;0271-678X&lt;/isbn&gt;&lt;urls&gt;&lt;/urls&gt;&lt;/record&gt;&lt;/Cite&gt;&lt;/EndNote&gt;</w:instrText>
      </w:r>
      <w:r w:rsidR="00897686" w:rsidRPr="00F25579">
        <w:fldChar w:fldCharType="separate"/>
      </w:r>
      <w:r w:rsidR="00897686" w:rsidRPr="00F25579">
        <w:rPr>
          <w:noProof/>
        </w:rPr>
        <w:t>(Van Hall et al., 2009)</w:t>
      </w:r>
      <w:r w:rsidR="00897686" w:rsidRPr="00F25579">
        <w:fldChar w:fldCharType="end"/>
      </w:r>
      <w:r w:rsidR="00897686" w:rsidRPr="00F25579">
        <w:t xml:space="preserve">. Thus, during exercise, the brain is activated which is often denoted by an increase in both neuronal and blood flow activity. This enhancement occurs such that an increase of the requirement for metabolites to assist in this demand must also increase. </w:t>
      </w:r>
    </w:p>
    <w:p w14:paraId="41309193" w14:textId="77777777" w:rsidR="00897686" w:rsidRPr="00F25579" w:rsidRDefault="00AC0EDD" w:rsidP="00897686">
      <w:pPr>
        <w:jc w:val="both"/>
      </w:pPr>
      <w:r>
        <w:lastRenderedPageBreak/>
        <w:tab/>
      </w:r>
      <w:r w:rsidR="00062824" w:rsidRPr="00F25579">
        <w:t>Hashimoto et al. (2017)</w:t>
      </w:r>
      <w:r w:rsidR="00897686" w:rsidRPr="00F25579">
        <w:t xml:space="preserve"> aimed to determine the effects on acute exercise bouts on lactate and its potential correlation with executive function by assessing </w:t>
      </w:r>
      <w:r w:rsidR="00701ECE" w:rsidRPr="00F25579">
        <w:t>executive function</w:t>
      </w:r>
      <w:r w:rsidR="00897686" w:rsidRPr="00F25579">
        <w:t xml:space="preserve"> pre- and post-exercise </w:t>
      </w:r>
      <w:r w:rsidR="00897686" w:rsidRPr="00F25579">
        <w:fldChar w:fldCharType="begin"/>
      </w:r>
      <w:r w:rsidR="00150A80" w:rsidRPr="004328C9">
        <w:instrText xml:space="preserve"> ADDIN EN.CITE &lt;EndNote&gt;&lt;Cite&gt;&lt;Author&gt;Hashimoto&lt;/Author&gt;&lt;Year&gt;2017&lt;/Year&gt;&lt;RecNum&gt;277&lt;/RecNum&gt;&lt;DisplayText&gt;(Hashimoto et al., 2017)&lt;/DisplayText&gt;&lt;record&gt;&lt;rec-number&gt;277&lt;/rec-number&gt;&lt;foreign-keys&gt;&lt;key app="EN" db-id="ed0pap0fdwe0t7eefsqv2frgz5exrx9evsse" timestamp="1561816842"&gt;277&lt;/key&gt;&lt;/foreign-keys&gt;&lt;ref-type name="Journal Article"&gt;17&lt;/ref-type&gt;&lt;contributors&gt;&lt;authors&gt;&lt;author&gt;Hashimoto, Takeshi&lt;/author&gt;&lt;author&gt;Tsukamoto, Hayato&lt;/author&gt;&lt;author&gt;Takenaka, Saki&lt;/author&gt;&lt;author&gt;Olesen, Niels D.&lt;/author&gt;&lt;author&gt;Petersen, Lonnie G.&lt;/author&gt;&lt;author&gt;Sørensen, Henrik&lt;/author&gt;&lt;author&gt;Nielsen, Henning B.&lt;/author&gt;&lt;author&gt;Secher, Niels H.&lt;/author&gt;&lt;author&gt;Ogoh, Shigehiko&lt;/author&gt;&lt;/authors&gt;&lt;/contributors&gt;&lt;titles&gt;&lt;title&gt;Maintained exercise-enhanced brain executive function related to cerebral lactate metabolism in men&lt;/title&gt;&lt;secondary-title&gt;The FASEB Journal&lt;/secondary-title&gt;&lt;/titles&gt;&lt;periodical&gt;&lt;full-title&gt;The FASEB Journal&lt;/full-title&gt;&lt;/periodical&gt;&lt;pages&gt;1417-1427&lt;/pages&gt;&lt;volume&gt;32&lt;/volume&gt;&lt;number&gt;3&lt;/number&gt;&lt;dates&gt;&lt;year&gt;2017&lt;/year&gt;&lt;/dates&gt;&lt;publisher&gt;Federation of American Societies for Experimental Biology Bethesda, MD, USA&lt;/publisher&gt;&lt;isbn&gt;0892-6638&lt;/isbn&gt;&lt;urls&gt;&lt;/urls&gt;&lt;/record&gt;&lt;/Cite&gt;&lt;/EndNote&gt;</w:instrText>
      </w:r>
      <w:r w:rsidR="00897686" w:rsidRPr="00F25579">
        <w:fldChar w:fldCharType="separate"/>
      </w:r>
      <w:r w:rsidR="00897686" w:rsidRPr="00F25579">
        <w:rPr>
          <w:noProof/>
        </w:rPr>
        <w:t>(Hashimoto et al., 2017)</w:t>
      </w:r>
      <w:r w:rsidR="00897686" w:rsidRPr="00F25579">
        <w:fldChar w:fldCharType="end"/>
      </w:r>
      <w:r w:rsidR="00897686" w:rsidRPr="00F25579">
        <w:t xml:space="preserve">. 14 college-aged males performed two acute bouts of high intensity interval exercise (HIIE) on a recumbent bike. These intervals were performed in the following fashion: 4 minutes of cycling at 80-90% of their </w:t>
      </w:r>
      <w:r w:rsidR="008E6E9A" w:rsidRPr="00F25579">
        <w:t>maximal power output</w:t>
      </w:r>
      <w:r w:rsidR="00897686" w:rsidRPr="00E035A7">
        <w:t xml:space="preserve"> (pre-determined by an initial maximal exercise test</w:t>
      </w:r>
      <w:r w:rsidR="00897686" w:rsidRPr="00ED5C50">
        <w:t xml:space="preserve">) followed by 3 minutes at 50-60% of power </w:t>
      </w:r>
      <w:r w:rsidR="008E6E9A" w:rsidRPr="00F25579">
        <w:t>output</w:t>
      </w:r>
      <w:r w:rsidR="00897686" w:rsidRPr="00F25579">
        <w:t xml:space="preserve">. </w:t>
      </w:r>
      <w:r w:rsidR="00062824" w:rsidRPr="00F25579">
        <w:t xml:space="preserve">Rest was </w:t>
      </w:r>
      <w:r w:rsidR="00897686" w:rsidRPr="00F25579">
        <w:t xml:space="preserve">60 minutes </w:t>
      </w:r>
      <w:r w:rsidR="00062824" w:rsidRPr="00F25579">
        <w:t>in duration and</w:t>
      </w:r>
      <w:r w:rsidR="00897686" w:rsidRPr="00F25579">
        <w:t xml:space="preserve"> split these two bouts, with executive function and physiological measurements occurring in 10-minute increments prior, in-between, and post-exercise. </w:t>
      </w:r>
    </w:p>
    <w:p w14:paraId="7F4D8433" w14:textId="476D5696" w:rsidR="00897686" w:rsidRPr="00F25579" w:rsidRDefault="00AC0EDD" w:rsidP="00897686">
      <w:pPr>
        <w:jc w:val="both"/>
      </w:pPr>
      <w:r>
        <w:tab/>
      </w:r>
      <w:r w:rsidR="00897686" w:rsidRPr="00F25579">
        <w:t xml:space="preserve">Their findings exhibited improved executive function (via the Word Color Stroop Task) from pre-test to post-HIIE 1 (p &lt; 0.01) that was elevated for 40-minutes between bouts (p &lt; 0.05) </w:t>
      </w:r>
      <w:r w:rsidR="00897686" w:rsidRPr="00F25579">
        <w:fldChar w:fldCharType="begin"/>
      </w:r>
      <w:r w:rsidR="00150A80" w:rsidRPr="004328C9">
        <w:instrText xml:space="preserve"> ADDIN EN.CITE &lt;EndNote&gt;&lt;Cite&gt;&lt;Author&gt;Hashimoto&lt;/Author&gt;&lt;Year&gt;2017&lt;/Year&gt;&lt;RecNum&gt;277&lt;/RecNum&gt;&lt;DisplayText&gt;(Hashimoto et al., 2017)&lt;/DisplayText&gt;&lt;record&gt;&lt;rec-number&gt;277&lt;/rec-number&gt;&lt;foreign-keys&gt;&lt;key app="EN" db-id="ed0pap0fdwe0t7eefsqv2frgz5exrx9evsse" timestamp="1561816842"&gt;277&lt;/key&gt;&lt;/foreign-keys&gt;&lt;ref-type name="Journal Article"&gt;17&lt;/ref-type&gt;&lt;contributors&gt;&lt;authors&gt;&lt;author&gt;Hashimoto, Takeshi&lt;/author&gt;&lt;author&gt;Tsukamoto, Hayato&lt;/author&gt;&lt;author&gt;Takenaka, Saki&lt;/author&gt;&lt;author&gt;Olesen, Niels D.&lt;/author&gt;&lt;author&gt;Petersen, Lonnie G.&lt;/author&gt;&lt;author&gt;Sørensen, Henrik&lt;/author&gt;&lt;author&gt;Nielsen, Henning B.&lt;/author&gt;&lt;author&gt;Secher, Niels H.&lt;/author&gt;&lt;author&gt;Ogoh, Shigehiko&lt;/author&gt;&lt;/authors&gt;&lt;/contributors&gt;&lt;titles&gt;&lt;title&gt;Maintained exercise-enhanced brain executive function related to cerebral lactate metabolism in men&lt;/title&gt;&lt;secondary-title&gt;The FASEB Journal&lt;/secondary-title&gt;&lt;/titles&gt;&lt;periodical&gt;&lt;full-title&gt;The FASEB Journal&lt;/full-title&gt;&lt;/periodical&gt;&lt;pages&gt;1417-1427&lt;/pages&gt;&lt;volume&gt;32&lt;/volume&gt;&lt;number&gt;3&lt;/number&gt;&lt;dates&gt;&lt;year&gt;2017&lt;/year&gt;&lt;/dates&gt;&lt;publisher&gt;Federation of American Societies for Experimental Biology Bethesda, MD, USA&lt;/publisher&gt;&lt;isbn&gt;0892-6638&lt;/isbn&gt;&lt;urls&gt;&lt;/urls&gt;&lt;/record&gt;&lt;/Cite&gt;&lt;/EndNote&gt;</w:instrText>
      </w:r>
      <w:r w:rsidR="00897686" w:rsidRPr="00F25579">
        <w:fldChar w:fldCharType="separate"/>
      </w:r>
      <w:r w:rsidR="00897686" w:rsidRPr="00F25579">
        <w:rPr>
          <w:noProof/>
        </w:rPr>
        <w:t>(Hashimoto et al., 2017)</w:t>
      </w:r>
      <w:r w:rsidR="00897686" w:rsidRPr="00F25579">
        <w:fldChar w:fldCharType="end"/>
      </w:r>
      <w:r w:rsidR="00897686" w:rsidRPr="00F25579">
        <w:t>. Executive function was also significantly increased from pre-test to post-HIIE 2 (p &lt; 0.05) though there was no significance between bouts (0 &gt; 0.05). Interestingly, lactate uptake significantly increased from pre- to post-HIIE 1 but was not significantly different from HIIE 1 to HIIE 2</w:t>
      </w:r>
      <w:r w:rsidR="00897686" w:rsidRPr="00F25579">
        <w:fldChar w:fldCharType="begin"/>
      </w:r>
      <w:r w:rsidR="00150A80" w:rsidRPr="004328C9">
        <w:instrText xml:space="preserve"> ADDIN EN.CITE &lt;EndNote&gt;&lt;Cite&gt;&lt;Author&gt;Hashimoto&lt;/Author&gt;&lt;Year&gt;2017&lt;/Year&gt;&lt;RecNum&gt;277&lt;/RecNum&gt;&lt;DisplayText&gt;(Hashimoto et al., 2017)&lt;/DisplayText&gt;&lt;record&gt;&lt;rec-number&gt;277&lt;/rec-number&gt;&lt;foreign-keys&gt;&lt;key app="EN" db-id="ed0pap0fdwe0t7eefsqv2frgz5exrx9evsse" timestamp="1561816842"&gt;277&lt;/key&gt;&lt;/foreign-keys&gt;&lt;ref-type name="Journal Article"&gt;17&lt;/ref-type&gt;&lt;contributors&gt;&lt;authors&gt;&lt;author&gt;Hashimoto, Takeshi&lt;/author&gt;&lt;author&gt;Tsukamoto, Hayato&lt;/author&gt;&lt;author&gt;Takenaka, Saki&lt;/author&gt;&lt;author&gt;Olesen, Niels D.&lt;/author&gt;&lt;author&gt;Petersen, Lonnie G.&lt;/author&gt;&lt;author&gt;Sørensen, Henrik&lt;/author&gt;&lt;author&gt;Nielsen, Henning B.&lt;/author&gt;&lt;author&gt;Secher, Niels H.&lt;/author&gt;&lt;author&gt;Ogoh, Shigehiko&lt;/author&gt;&lt;/authors&gt;&lt;/contributors&gt;&lt;titles&gt;&lt;title&gt;Maintained exercise-enhanced brain executive function related to cerebral lactate metabolism in men&lt;/title&gt;&lt;secondary-title&gt;The FASEB Journal&lt;/secondary-title&gt;&lt;/titles&gt;&lt;periodical&gt;&lt;full-title&gt;The FASEB Journal&lt;/full-title&gt;&lt;/periodical&gt;&lt;pages&gt;1417-1427&lt;/pages&gt;&lt;volume&gt;32&lt;/volume&gt;&lt;number&gt;3&lt;/number&gt;&lt;dates&gt;&lt;year&gt;2017&lt;/year&gt;&lt;/dates&gt;&lt;publisher&gt;Federation of American Societies for Experimental Biology Bethesda, MD, USA&lt;/publisher&gt;&lt;isbn&gt;0892-6638&lt;/isbn&gt;&lt;urls&gt;&lt;/urls&gt;&lt;/record&gt;&lt;/Cite&gt;&lt;/EndNote&gt;</w:instrText>
      </w:r>
      <w:r w:rsidR="00897686" w:rsidRPr="00F25579">
        <w:fldChar w:fldCharType="separate"/>
      </w:r>
      <w:r w:rsidR="00897686" w:rsidRPr="00F25579">
        <w:rPr>
          <w:noProof/>
        </w:rPr>
        <w:t>(Hashimoto et al., 2017)</w:t>
      </w:r>
      <w:r w:rsidR="00897686" w:rsidRPr="00F25579">
        <w:fldChar w:fldCharType="end"/>
      </w:r>
      <w:r w:rsidR="00897686" w:rsidRPr="00F25579">
        <w:t>. While we</w:t>
      </w:r>
      <w:r w:rsidR="00583D4B">
        <w:t xml:space="preserve"> ha</w:t>
      </w:r>
      <w:r w:rsidR="00897686" w:rsidRPr="00F25579">
        <w:t xml:space="preserve">ve discussed in previous sections BDNF and catecholamines, this article is interesting in that it also examined these measures in conjunction with lactate. </w:t>
      </w:r>
      <w:proofErr w:type="gramStart"/>
      <w:r w:rsidR="00897686" w:rsidRPr="00F25579">
        <w:t>Similar to</w:t>
      </w:r>
      <w:proofErr w:type="gramEnd"/>
      <w:r w:rsidR="00897686" w:rsidRPr="00F25579">
        <w:t xml:space="preserve"> Van Hall (2009), Hashimoto et al. also utilized a retrograde catheter into the right jugular vein to assess brain lactate uptake. This, in combination w</w:t>
      </w:r>
      <w:r w:rsidR="00897686" w:rsidRPr="00E035A7">
        <w:t>ith BDNF and catecholamine response, exhibited that BDNF was significantly increased post-</w:t>
      </w:r>
      <w:r w:rsidR="00897686" w:rsidRPr="00ED5C50">
        <w:t xml:space="preserve">HIIE 1 (p &lt; 0.05) and post-HIIE 2 (p &lt; 0.05) but was not significantly different from HIIE 1 to HIIE 2 (p &gt; 0.05). Additionally, the </w:t>
      </w:r>
      <w:proofErr w:type="spellStart"/>
      <w:r w:rsidR="00897686" w:rsidRPr="00ED5C50">
        <w:t>a-v</w:t>
      </w:r>
      <w:proofErr w:type="spellEnd"/>
      <w:r w:rsidR="00897686" w:rsidRPr="00ED5C50">
        <w:t xml:space="preserve"> difference of lactate was low</w:t>
      </w:r>
      <w:r w:rsidR="00897686" w:rsidRPr="00F25579">
        <w:t xml:space="preserve">er post HIIE 2 versus HIIE 1, showing a similar trend as </w:t>
      </w:r>
      <w:r w:rsidR="008E6E9A" w:rsidRPr="00F25579">
        <w:t>executive function</w:t>
      </w:r>
      <w:r w:rsidR="00897686" w:rsidRPr="00F25579">
        <w:t xml:space="preserve"> and BDNF. The authors suggest that several of these interacting factors may modulate cerebral metabolism which in turn may alter executive function after bouts of HIIE </w:t>
      </w:r>
      <w:r w:rsidR="00897686" w:rsidRPr="00F25579">
        <w:fldChar w:fldCharType="begin"/>
      </w:r>
      <w:r w:rsidR="00150A80" w:rsidRPr="004328C9">
        <w:instrText xml:space="preserve"> ADDIN EN.CITE &lt;EndNote&gt;&lt;Cite&gt;&lt;Author&gt;Hashimoto&lt;/Author&gt;&lt;Year&gt;2017&lt;/Year&gt;&lt;RecNum&gt;277&lt;/RecNum&gt;&lt;DisplayText&gt;(Hashimoto et al., 2017)&lt;/DisplayText&gt;&lt;record&gt;&lt;rec-number&gt;277&lt;/rec-number&gt;&lt;foreign-keys&gt;&lt;key app="EN" db-id="ed0pap0fdwe0t7eefsqv2frgz5exrx9evsse" timestamp="1561816842"&gt;277&lt;/key&gt;&lt;/foreign-keys&gt;&lt;ref-type name="Journal Article"&gt;17&lt;/ref-type&gt;&lt;contributors&gt;&lt;authors&gt;&lt;author&gt;Hashimoto, Takeshi&lt;/author&gt;&lt;author&gt;Tsukamoto, Hayato&lt;/author&gt;&lt;author&gt;Takenaka, Saki&lt;/author&gt;&lt;author&gt;Olesen, Niels D.&lt;/author&gt;&lt;author&gt;Petersen, Lonnie G.&lt;/author&gt;&lt;author&gt;Sørensen, Henrik&lt;/author&gt;&lt;author&gt;Nielsen, Henning B.&lt;/author&gt;&lt;author&gt;Secher, Niels H.&lt;/author&gt;&lt;author&gt;Ogoh, Shigehiko&lt;/author&gt;&lt;/authors&gt;&lt;/contributors&gt;&lt;titles&gt;&lt;title&gt;Maintained exercise-enhanced brain executive function related to cerebral lactate metabolism in men&lt;/title&gt;&lt;secondary-title&gt;The FASEB Journal&lt;/secondary-title&gt;&lt;/titles&gt;&lt;periodical&gt;&lt;full-title&gt;The FASEB Journal&lt;/full-title&gt;&lt;/periodical&gt;&lt;pages&gt;1417-1427&lt;/pages&gt;&lt;volume&gt;32&lt;/volume&gt;&lt;number&gt;3&lt;/number&gt;&lt;dates&gt;&lt;year&gt;2017&lt;/year&gt;&lt;/dates&gt;&lt;publisher&gt;Federation of American Societies for Experimental Biology Bethesda, MD, USA&lt;/publisher&gt;&lt;isbn&gt;0892-6638&lt;/isbn&gt;&lt;urls&gt;&lt;/urls&gt;&lt;/record&gt;&lt;/Cite&gt;&lt;/EndNote&gt;</w:instrText>
      </w:r>
      <w:r w:rsidR="00897686" w:rsidRPr="00F25579">
        <w:fldChar w:fldCharType="separate"/>
      </w:r>
      <w:r w:rsidR="00897686" w:rsidRPr="00F25579">
        <w:rPr>
          <w:noProof/>
        </w:rPr>
        <w:t>(Hashimoto et al., 2017)</w:t>
      </w:r>
      <w:r w:rsidR="00897686" w:rsidRPr="00F25579">
        <w:fldChar w:fldCharType="end"/>
      </w:r>
      <w:r w:rsidR="00897686" w:rsidRPr="00F25579">
        <w:t xml:space="preserve">. </w:t>
      </w:r>
    </w:p>
    <w:p w14:paraId="5BD58386" w14:textId="77777777" w:rsidR="00897686" w:rsidRPr="00F25579" w:rsidRDefault="00AC0EDD" w:rsidP="00897686">
      <w:pPr>
        <w:jc w:val="both"/>
      </w:pPr>
      <w:r>
        <w:lastRenderedPageBreak/>
        <w:tab/>
      </w:r>
      <w:r w:rsidR="00897686" w:rsidRPr="00F25579">
        <w:t xml:space="preserve">The activation of the brain is multifactorial in nature. A combination of feedforward and feedback signals integrate to sustain exercise and cognitive control. This activation is seen as an increase in cerebral blood flow expressed as an enhancement of oxygenation. This activity of the brain is contrary to what occurs within the muscle, as throughout the exercise intensity spectrum, a decrement of muscle oxygenation can often be seen. What is intriguing, is that a reduction of cerebral oxygenation has been seen to occur at higher exercise intensities, though it has not always been correlated with a decrement in executive function </w:t>
      </w:r>
      <w:r w:rsidR="00897686" w:rsidRPr="00F25579">
        <w:fldChar w:fldCharType="begin"/>
      </w:r>
      <w:r w:rsidR="00150A80" w:rsidRPr="004328C9">
        <w:instrText xml:space="preserve"> ADDIN EN.CITE &lt;EndNote&gt;&lt;Cite&gt;&lt;Author&gt;Quistorff&lt;/Author&gt;&lt;Year&gt;2008&lt;/Year&gt;&lt;RecNum&gt;286&lt;/RecNum&gt;&lt;DisplayText&gt;(Quistorff, Secher, &amp;amp; Van Lieshout, 2008)&lt;/DisplayText&gt;&lt;record&gt;&lt;rec-number&gt;286&lt;/rec-number&gt;&lt;foreign-keys&gt;&lt;key app="EN" db-id="ed0pap0fdwe0t7eefsqv2frgz5exrx9evsse" timestamp="1561816844"&gt;286&lt;/key&gt;&lt;/foreign-keys&gt;&lt;ref-type name="Journal Article"&gt;17&lt;/ref-type&gt;&lt;contributors&gt;&lt;authors&gt;&lt;author&gt;Quistorff, B.&lt;/author&gt;&lt;author&gt;Secher, N. H.&lt;/author&gt;&lt;author&gt;Van Lieshout, J. J.&lt;/author&gt;&lt;/authors&gt;&lt;/contributors&gt;&lt;auth-address&gt;Department of Biomedical Sciences, Rigshospitalet, Faculty of Health Sciences, University of Copenhagen, Copenhagen, Denmark.&lt;/auth-address&gt;&lt;titles&gt;&lt;title&gt;Lactate fuels the human brain during exercise&lt;/title&gt;&lt;secondary-title&gt;Faseb j&lt;/secondary-title&gt;&lt;alt-title&gt;FASEB journal : official publication of the Federation of American Societies for Experimental Biology&lt;/alt-title&gt;&lt;/titles&gt;&lt;periodical&gt;&lt;full-title&gt;Faseb j&lt;/full-title&gt;&lt;abbr-1&gt;FASEB journal : official publication of the Federation of American Societies for Experimental Biology&lt;/abbr-1&gt;&lt;/periodical&gt;&lt;alt-periodical&gt;&lt;full-title&gt;Faseb j&lt;/full-title&gt;&lt;abbr-1&gt;FASEB journal : official publication of the Federation of American Societies for Experimental Biology&lt;/abbr-1&gt;&lt;/alt-periodical&gt;&lt;pages&gt;3443-9&lt;/pages&gt;&lt;volume&gt;22&lt;/volume&gt;&lt;number&gt;10&lt;/number&gt;&lt;edition&gt;2008/07/26&lt;/edition&gt;&lt;keywords&gt;&lt;keyword&gt;Anaerobiosis&lt;/keyword&gt;&lt;keyword&gt;Brain/*metabolism&lt;/keyword&gt;&lt;keyword&gt;*Exercise&lt;/keyword&gt;&lt;keyword&gt;Glucose/metabolism&lt;/keyword&gt;&lt;keyword&gt;Humans&lt;/keyword&gt;&lt;keyword&gt;Lactic Acid/*metabolism&lt;/keyword&gt;&lt;keyword&gt;Oxygen/metabolism&lt;/keyword&gt;&lt;/keywords&gt;&lt;dates&gt;&lt;year&gt;2008&lt;/year&gt;&lt;pub-dates&gt;&lt;date&gt;Oct&lt;/date&gt;&lt;/pub-dates&gt;&lt;/dates&gt;&lt;isbn&gt;0892-6638&lt;/isbn&gt;&lt;accession-num&gt;18653766&lt;/accession-num&gt;&lt;urls&gt;&lt;/urls&gt;&lt;electronic-resource-num&gt;10.1096/fj.08-106104&lt;/electronic-resource-num&gt;&lt;remote-database-provider&gt;NLM&lt;/remote-database-provider&gt;&lt;language&gt;eng&lt;/language&gt;&lt;/record&gt;&lt;/Cite&gt;&lt;/EndNote&gt;</w:instrText>
      </w:r>
      <w:r w:rsidR="00897686" w:rsidRPr="00F25579">
        <w:fldChar w:fldCharType="separate"/>
      </w:r>
      <w:r w:rsidR="00897686" w:rsidRPr="00F25579">
        <w:rPr>
          <w:noProof/>
        </w:rPr>
        <w:t>(Quistorff, Secher, &amp; Van Lieshout, 2008)</w:t>
      </w:r>
      <w:r w:rsidR="00897686" w:rsidRPr="00F25579">
        <w:fldChar w:fldCharType="end"/>
      </w:r>
      <w:r w:rsidR="00897686" w:rsidRPr="00F25579">
        <w:t>. The interaction of lactate</w:t>
      </w:r>
      <w:r w:rsidR="0076624A" w:rsidRPr="00E035A7">
        <w:t xml:space="preserve"> coincides and is related to</w:t>
      </w:r>
      <w:r w:rsidR="00897686" w:rsidRPr="00ED5C50">
        <w:t xml:space="preserve"> glucose kinetics, as it’s posited that la</w:t>
      </w:r>
      <w:r w:rsidR="00897686" w:rsidRPr="00F25579">
        <w:t xml:space="preserve">ctate as a fuel in part acts to spare glucose.  In fact, during exercise, the brain may take up as much as 15-25 mmol of lactate, which has been shown to enhance executive function per </w:t>
      </w:r>
      <w:proofErr w:type="gramStart"/>
      <w:r w:rsidR="00897686" w:rsidRPr="00F25579">
        <w:t>aforementioned studies</w:t>
      </w:r>
      <w:proofErr w:type="gramEnd"/>
      <w:r w:rsidR="00897686" w:rsidRPr="00F25579">
        <w:t xml:space="preserve">. While it’s yet to be elucidated as to the specific mechanisms which may control the blood brain barrier that allows for the transport of lactate, it’s been suggested that it may be coupled with β-2 receptors, which as previously discussed, is a receptor for epinephrine </w:t>
      </w:r>
      <w:r w:rsidR="00897686" w:rsidRPr="00F25579">
        <w:fldChar w:fldCharType="begin"/>
      </w:r>
      <w:r w:rsidR="00150A80" w:rsidRPr="004328C9">
        <w:instrText xml:space="preserve"> ADDIN EN.CITE &lt;EndNote&gt;&lt;Cite&gt;&lt;Author&gt;Quistorff&lt;/Author&gt;&lt;Year&gt;2008&lt;/Year&gt;&lt;RecNum&gt;286&lt;/RecNum&gt;&lt;DisplayText&gt;(Quistorff et al., 2008)&lt;/DisplayText&gt;&lt;record&gt;&lt;rec-number&gt;286&lt;/rec-number&gt;&lt;foreign-keys&gt;&lt;key app="EN" db-id="ed0pap0fdwe0t7eefsqv2frgz5exrx9evsse" timestamp="1561816844"&gt;286&lt;/key&gt;&lt;/foreign-keys&gt;&lt;ref-type name="Journal Article"&gt;17&lt;/ref-type&gt;&lt;contributors&gt;&lt;authors&gt;&lt;author&gt;Quistorff, B.&lt;/author&gt;&lt;author&gt;Secher, N. H.&lt;/author&gt;&lt;author&gt;Van Lieshout, J. J.&lt;/author&gt;&lt;/authors&gt;&lt;/contributors&gt;&lt;auth-address&gt;Department of Biomedical Sciences, Rigshospitalet, Faculty of Health Sciences, University of Copenhagen, Copenhagen, Denmark.&lt;/auth-address&gt;&lt;titles&gt;&lt;title&gt;Lactate fuels the human brain during exercise&lt;/title&gt;&lt;secondary-title&gt;Faseb j&lt;/secondary-title&gt;&lt;alt-title&gt;FASEB journal : official publication of the Federation of American Societies for Experimental Biology&lt;/alt-title&gt;&lt;/titles&gt;&lt;periodical&gt;&lt;full-title&gt;Faseb j&lt;/full-title&gt;&lt;abbr-1&gt;FASEB journal : official publication of the Federation of American Societies for Experimental Biology&lt;/abbr-1&gt;&lt;/periodical&gt;&lt;alt-periodical&gt;&lt;full-title&gt;Faseb j&lt;/full-title&gt;&lt;abbr-1&gt;FASEB journal : official publication of the Federation of American Societies for Experimental Biology&lt;/abbr-1&gt;&lt;/alt-periodical&gt;&lt;pages&gt;3443-9&lt;/pages&gt;&lt;volume&gt;22&lt;/volume&gt;&lt;number&gt;10&lt;/number&gt;&lt;edition&gt;2008/07/26&lt;/edition&gt;&lt;keywords&gt;&lt;keyword&gt;Anaerobiosis&lt;/keyword&gt;&lt;keyword&gt;Brain/*metabolism&lt;/keyword&gt;&lt;keyword&gt;*Exercise&lt;/keyword&gt;&lt;keyword&gt;Glucose/metabolism&lt;/keyword&gt;&lt;keyword&gt;Humans&lt;/keyword&gt;&lt;keyword&gt;Lactic Acid/*metabolism&lt;/keyword&gt;&lt;keyword&gt;Oxygen/metabolism&lt;/keyword&gt;&lt;/keywords&gt;&lt;dates&gt;&lt;year&gt;2008&lt;/year&gt;&lt;pub-dates&gt;&lt;date&gt;Oct&lt;/date&gt;&lt;/pub-dates&gt;&lt;/dates&gt;&lt;isbn&gt;0892-6638&lt;/isbn&gt;&lt;accession-num&gt;18653766&lt;/accession-num&gt;&lt;urls&gt;&lt;/urls&gt;&lt;electronic-resource-num&gt;10.1096/fj.08-106104&lt;/electronic-resource-num&gt;&lt;remote-database-provider&gt;NLM&lt;/remote-database-provider&gt;&lt;language&gt;eng&lt;/language&gt;&lt;/record&gt;&lt;/Cite&gt;&lt;/EndNote&gt;</w:instrText>
      </w:r>
      <w:r w:rsidR="00897686" w:rsidRPr="00F25579">
        <w:fldChar w:fldCharType="separate"/>
      </w:r>
      <w:r w:rsidR="00897686" w:rsidRPr="00F25579">
        <w:rPr>
          <w:noProof/>
        </w:rPr>
        <w:t>(Quistorff et al., 2008)</w:t>
      </w:r>
      <w:r w:rsidR="00897686" w:rsidRPr="00F25579">
        <w:fldChar w:fldCharType="end"/>
      </w:r>
      <w:r w:rsidR="00897686" w:rsidRPr="00F25579">
        <w:t xml:space="preserve">. </w:t>
      </w:r>
    </w:p>
    <w:p w14:paraId="29239435" w14:textId="77777777" w:rsidR="00897686" w:rsidRPr="00E035A7" w:rsidRDefault="00AC0EDD" w:rsidP="00897686">
      <w:pPr>
        <w:jc w:val="both"/>
      </w:pPr>
      <w:r>
        <w:tab/>
      </w:r>
      <w:r w:rsidR="00897686" w:rsidRPr="00F25579">
        <w:t>Previous research has shown that certain aspects of cognition show a biphasic patter</w:t>
      </w:r>
      <w:r w:rsidR="0076624A" w:rsidRPr="00F25579">
        <w:t>n</w:t>
      </w:r>
      <w:r w:rsidR="00897686" w:rsidRPr="00F25579">
        <w:t xml:space="preserve"> in their response, specifically that reaction time as a surrogate for improved cognition is enhancing between 60-80% of ‘maximal workload’, while any intensity domain above this is then associated with a decrement in cognitive performance </w:t>
      </w:r>
      <w:r w:rsidR="00897686" w:rsidRPr="00F25579">
        <w:fldChar w:fldCharType="begin">
          <w:fldData xml:space="preserve">PEVuZE5vdGU+PENpdGU+PEF1dGhvcj5DaG11cmE8L0F1dGhvcj48WWVhcj4yMDEwPC9ZZWFyPjxS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</w:fldData>
        </w:fldChar>
      </w:r>
      <w:r w:rsidR="00150A80" w:rsidRPr="004328C9">
        <w:instrText xml:space="preserve"> ADDIN EN.CITE </w:instrText>
      </w:r>
      <w:r w:rsidR="00150A80" w:rsidRPr="004328C9">
        <w:fldChar w:fldCharType="begin">
          <w:fldData xml:space="preserve">PEVuZE5vdGU+PENpdGU+PEF1dGhvcj5DaG11cmE8L0F1dGhvcj48WWVhcj4yMDEwPC9ZZWFyPjxS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</w:fldData>
        </w:fldChar>
      </w:r>
      <w:r w:rsidR="00150A80" w:rsidRPr="004328C9">
        <w:instrText xml:space="preserve"> ADDIN EN.CITE.DATA </w:instrText>
      </w:r>
      <w:r w:rsidR="00150A80" w:rsidRPr="004328C9">
        <w:fldChar w:fldCharType="end"/>
      </w:r>
      <w:r w:rsidR="00897686" w:rsidRPr="00F25579">
        <w:fldChar w:fldCharType="separate"/>
      </w:r>
      <w:r w:rsidR="00897686" w:rsidRPr="00F25579">
        <w:rPr>
          <w:noProof/>
        </w:rPr>
        <w:t>(Chmura &amp; Nazar, 2010)</w:t>
      </w:r>
      <w:r w:rsidR="00897686" w:rsidRPr="00F25579">
        <w:fldChar w:fldCharType="end"/>
      </w:r>
      <w:r w:rsidR="00897686" w:rsidRPr="00F25579">
        <w:t xml:space="preserve">. Chmura et al. have established this domain as the ‘threshold of psychomotor fatigue’ </w:t>
      </w:r>
      <w:r w:rsidR="00897686" w:rsidRPr="00F25579">
        <w:fldChar w:fldCharType="begin"/>
      </w:r>
      <w:r w:rsidR="00150A80" w:rsidRPr="004328C9">
        <w:instrText xml:space="preserve"> ADDIN EN.CITE &lt;EndNote&gt;&lt;Cite&gt;&lt;Author&gt;Chmura&lt;/Author&gt;&lt;Year&gt;1994&lt;/Year&gt;&lt;RecNum&gt;275&lt;/RecNum&gt;&lt;DisplayText&gt;(Chmura et al., 1994)&lt;/DisplayText&gt;&lt;record&gt;&lt;rec-number&gt;275&lt;/rec-number&gt;&lt;foreign-keys&gt;&lt;key app="EN" db-id="ed0pap0fdwe0t7eefsqv2frgz5exrx9evsse" timestamp="1561816842"&gt;275&lt;/key&gt;&lt;/foreign-keys&gt;&lt;ref-type name="Journal Article"&gt;17&lt;/ref-type&gt;&lt;contributors&gt;&lt;authors&gt;&lt;author&gt;Chmura, J.&lt;/author&gt;&lt;author&gt;Nazar, K.&lt;/author&gt;&lt;author&gt;Kaciuba-Uścilko, H.&lt;/author&gt;&lt;/authors&gt;&lt;/contributors&gt;&lt;titles&gt;&lt;title&gt;Choice Reaction Time During Graded Exercise in Relation to Blood Lactate and Plasma Catecholamine Thresholds&lt;/title&gt;&lt;secondary-title&gt;Int J Sports Med&lt;/secondary-title&gt;&lt;/titles&gt;&lt;periodical&gt;&lt;full-title&gt;Int J Sports Med&lt;/full-title&gt;&lt;/periodical&gt;&lt;pages&gt;172-176&lt;/pages&gt;&lt;volume&gt;15&lt;/volume&gt;&lt;number&gt;04&lt;/number&gt;&lt;section&gt;172&lt;/section&gt;&lt;dates&gt;&lt;year&gt;1994&lt;/year&gt;&lt;pub-dates&gt;&lt;date&gt;//&amp;#xD;14.03.2008&lt;/date&gt;&lt;/pub-dates&gt;&lt;/dates&gt;&lt;isbn&gt;0172-4622&lt;/isbn&gt;&lt;urls&gt;&lt;/urls&gt;&lt;electronic-resource-num&gt;10.1055/s-2007-1021042&lt;/electronic-resource-num&gt;&lt;language&gt;En&lt;/language&gt;&lt;/record&gt;&lt;/Cite&gt;&lt;/EndNote&gt;</w:instrText>
      </w:r>
      <w:r w:rsidR="00897686" w:rsidRPr="00F25579">
        <w:fldChar w:fldCharType="separate"/>
      </w:r>
      <w:r w:rsidR="00897686" w:rsidRPr="00F25579">
        <w:rPr>
          <w:noProof/>
        </w:rPr>
        <w:t>(Chmura et al., 1994)</w:t>
      </w:r>
      <w:r w:rsidR="00897686" w:rsidRPr="00F25579">
        <w:fldChar w:fldCharType="end"/>
      </w:r>
      <w:r w:rsidR="00897686" w:rsidRPr="00F25579">
        <w:t xml:space="preserve">. In their more recent investigation, they aimed to determine if choice reaction time also exhibits a similar response in trained athletes </w:t>
      </w:r>
      <w:r w:rsidR="00897686" w:rsidRPr="00F25579">
        <w:fldChar w:fldCharType="begin">
          <w:fldData xml:space="preserve">PEVuZE5vdGU+PENpdGU+PEF1dGhvcj5DaG11cmE8L0F1dGhvcj48WWVhcj4yMDEwPC9ZZWFyPjxS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</w:fldData>
        </w:fldChar>
      </w:r>
      <w:r w:rsidR="00150A80" w:rsidRPr="004328C9">
        <w:instrText xml:space="preserve"> ADDIN EN.CITE </w:instrText>
      </w:r>
      <w:r w:rsidR="00150A80" w:rsidRPr="004328C9">
        <w:fldChar w:fldCharType="begin">
          <w:fldData xml:space="preserve">PEVuZE5vdGU+PENpdGU+PEF1dGhvcj5DaG11cmE8L0F1dGhvcj48WWVhcj4yMDEwPC9ZZWFyPjxS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</w:fldData>
        </w:fldChar>
      </w:r>
      <w:r w:rsidR="00150A80" w:rsidRPr="004328C9">
        <w:instrText xml:space="preserve"> ADDIN EN.CITE.DATA </w:instrText>
      </w:r>
      <w:r w:rsidR="00150A80" w:rsidRPr="004328C9">
        <w:fldChar w:fldCharType="end"/>
      </w:r>
      <w:r w:rsidR="00897686" w:rsidRPr="00F25579">
        <w:fldChar w:fldCharType="separate"/>
      </w:r>
      <w:r w:rsidR="00897686" w:rsidRPr="00F25579">
        <w:rPr>
          <w:noProof/>
        </w:rPr>
        <w:t>(Chmura &amp; Nazar, 2010)</w:t>
      </w:r>
      <w:r w:rsidR="00897686" w:rsidRPr="00F25579">
        <w:fldChar w:fldCharType="end"/>
      </w:r>
      <w:r w:rsidR="00897686" w:rsidRPr="00F25579">
        <w:t>. 13 professional soccer players (</w:t>
      </w:r>
      <w:r w:rsidR="00701ECE" w:rsidRPr="00F25579">
        <w:t>VO</w:t>
      </w:r>
      <w:r w:rsidR="00701ECE" w:rsidRPr="00F25579">
        <w:rPr>
          <w:vertAlign w:val="subscript"/>
        </w:rPr>
        <w:t>2max</w:t>
      </w:r>
      <w:r w:rsidR="00897686" w:rsidRPr="00E035A7">
        <w:rPr>
          <w:vertAlign w:val="subscript"/>
        </w:rPr>
        <w:t xml:space="preserve"> </w:t>
      </w:r>
      <w:r w:rsidR="0076624A" w:rsidRPr="00ED5C50">
        <w:t xml:space="preserve">57.2 ± 1.6 ml/kg) </w:t>
      </w:r>
      <w:r w:rsidR="00897686" w:rsidRPr="00F25579">
        <w:t>underwent a stage maximal treadmill test (6km/hr. with an 2k</w:t>
      </w:r>
      <w:r w:rsidR="0076624A" w:rsidRPr="00F25579">
        <w:t>m increase every 3-minutes) and</w:t>
      </w:r>
      <w:r w:rsidR="00897686" w:rsidRPr="00F25579">
        <w:t xml:space="preserve"> choice reaction time tests during the last minute of each stage. Their findings exhibited the greatest cognitive performance denoted as the shortest reaction time at </w:t>
      </w:r>
      <w:r w:rsidR="0076624A" w:rsidRPr="00F25579">
        <w:rPr>
          <w:rFonts w:cstheme="minorHAnsi"/>
        </w:rPr>
        <w:t>~</w:t>
      </w:r>
      <w:r w:rsidR="00897686" w:rsidRPr="00F25579">
        <w:t xml:space="preserve">87.9% of </w:t>
      </w:r>
      <w:r w:rsidR="00897686" w:rsidRPr="00F25579">
        <w:lastRenderedPageBreak/>
        <w:t xml:space="preserve">maximal workload (15.8 ± .17 km/hr.). Additionally, this correlated on average 2% above the onset of blood lactate accumulation (OBLA). However, there were no statistically significant interactions of accuracy of responses (p &gt; 0.05) throughout the test </w:t>
      </w:r>
      <w:r w:rsidR="00897686" w:rsidRPr="00F25579">
        <w:fldChar w:fldCharType="begin">
          <w:fldData xml:space="preserve">PEVuZE5vdGU+PENpdGU+PEF1dGhvcj5DaG11cmE8L0F1dGhvcj48WWVhcj4yMDEwPC9ZZWFyPjxS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</w:fldData>
        </w:fldChar>
      </w:r>
      <w:r w:rsidR="00150A80" w:rsidRPr="004328C9">
        <w:instrText xml:space="preserve"> ADDIN EN.CITE </w:instrText>
      </w:r>
      <w:r w:rsidR="00150A80" w:rsidRPr="004328C9">
        <w:fldChar w:fldCharType="begin">
          <w:fldData xml:space="preserve">PEVuZE5vdGU+PENpdGU+PEF1dGhvcj5DaG11cmE8L0F1dGhvcj48WWVhcj4yMDEwPC9ZZWFyPjxS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</w:fldData>
        </w:fldChar>
      </w:r>
      <w:r w:rsidR="00150A80" w:rsidRPr="004328C9">
        <w:instrText xml:space="preserve"> ADDIN EN.CITE.DATA </w:instrText>
      </w:r>
      <w:r w:rsidR="00150A80" w:rsidRPr="004328C9">
        <w:fldChar w:fldCharType="end"/>
      </w:r>
      <w:r w:rsidR="00897686" w:rsidRPr="00F25579">
        <w:fldChar w:fldCharType="separate"/>
      </w:r>
      <w:r w:rsidR="00897686" w:rsidRPr="00F25579">
        <w:rPr>
          <w:noProof/>
        </w:rPr>
        <w:t>(Chmura &amp; Nazar, 2010)</w:t>
      </w:r>
      <w:r w:rsidR="00897686" w:rsidRPr="00F25579">
        <w:fldChar w:fldCharType="end"/>
      </w:r>
      <w:r w:rsidR="00897686" w:rsidRPr="00F25579">
        <w:t>.</w:t>
      </w:r>
    </w:p>
    <w:p w14:paraId="54F977A4" w14:textId="77777777" w:rsidR="0076624A" w:rsidRDefault="00AC0EDD" w:rsidP="00897686">
      <w:pPr>
        <w:jc w:val="both"/>
      </w:pPr>
      <w:r>
        <w:tab/>
      </w:r>
      <w:r w:rsidR="00897686" w:rsidRPr="00F25579">
        <w:t xml:space="preserve">This threshold is a very intriguing concept as it relates to the RAH theory. The workload level of the OBLA is higher than the ‘breaking point’ of the anaerobic threshold that has been previously seen </w:t>
      </w:r>
      <w:r w:rsidR="00897686" w:rsidRPr="00F25579">
        <w:fldChar w:fldCharType="begin"/>
      </w:r>
      <w:r w:rsidR="00150A80" w:rsidRPr="004328C9">
        <w:instrText xml:space="preserve"> ADDIN EN.CITE &lt;EndNote&gt;&lt;Cite&gt;&lt;Author&gt;Chmura&lt;/Author&gt;&lt;Year&gt;1994&lt;/Year&gt;&lt;RecNum&gt;275&lt;/RecNum&gt;&lt;DisplayText&gt;(Chmura et al., 1994)&lt;/DisplayText&gt;&lt;record&gt;&lt;rec-number&gt;275&lt;/rec-number&gt;&lt;foreign-keys&gt;&lt;key app="EN" db-id="ed0pap0fdwe0t7eefsqv2frgz5exrx9evsse" timestamp="1561816842"&gt;275&lt;/key&gt;&lt;/foreign-keys&gt;&lt;ref-type name="Journal Article"&gt;17&lt;/ref-type&gt;&lt;contributors&gt;&lt;authors&gt;&lt;author&gt;Chmura, J.&lt;/author&gt;&lt;author&gt;Nazar, K.&lt;/author&gt;&lt;author&gt;Kaciuba-Uścilko, H.&lt;/author&gt;&lt;/authors&gt;&lt;/contributors&gt;&lt;titles&gt;&lt;title&gt;Choice Reaction Time During Graded Exercise in Relation to Blood Lactate and Plasma Catecholamine Thresholds&lt;/title&gt;&lt;secondary-title&gt;Int J Sports Med&lt;/secondary-title&gt;&lt;/titles&gt;&lt;periodical&gt;&lt;full-title&gt;Int J Sports Med&lt;/full-title&gt;&lt;/periodical&gt;&lt;pages&gt;172-176&lt;/pages&gt;&lt;volume&gt;15&lt;/volume&gt;&lt;number&gt;04&lt;/number&gt;&lt;section&gt;172&lt;/section&gt;&lt;dates&gt;&lt;year&gt;1994&lt;/year&gt;&lt;pub-dates&gt;&lt;date&gt;//&amp;#xD;14.03.2008&lt;/date&gt;&lt;/pub-dates&gt;&lt;/dates&gt;&lt;isbn&gt;0172-4622&lt;/isbn&gt;&lt;urls&gt;&lt;/urls&gt;&lt;electronic-resource-num&gt;10.1055/s-2007-1021042&lt;/electronic-resource-num&gt;&lt;language&gt;En&lt;/language&gt;&lt;/record&gt;&lt;/Cite&gt;&lt;/EndNote&gt;</w:instrText>
      </w:r>
      <w:r w:rsidR="00897686" w:rsidRPr="00F25579">
        <w:fldChar w:fldCharType="separate"/>
      </w:r>
      <w:r w:rsidR="00897686" w:rsidRPr="00F25579">
        <w:rPr>
          <w:noProof/>
        </w:rPr>
        <w:t>(Chmura et al., 1994)</w:t>
      </w:r>
      <w:r w:rsidR="00897686" w:rsidRPr="00F25579">
        <w:fldChar w:fldCharType="end"/>
      </w:r>
      <w:r w:rsidR="00897686" w:rsidRPr="00F25579">
        <w:t xml:space="preserve"> and may also coincide with the concept of critical power such that the transition from tolerable to severe intensity domains may indicate the onset of anaerobic dominance such that peripheral fatigue presents itself as an accumulation of hydrogen, inorganic phosphate and rise in lactate. If this is the case, then what happens to executive function and does the brain operate in a similar fashion as skeletal muscle in this regard? Specifically, does the alteration of metabolite co</w:t>
      </w:r>
      <w:r w:rsidR="00897686" w:rsidRPr="00E035A7">
        <w:t xml:space="preserve">ncentrations associated with this workload level attenuate </w:t>
      </w:r>
      <w:r w:rsidR="00897686" w:rsidRPr="00F25579">
        <w:t>executive function during exercise?</w:t>
      </w:r>
    </w:p>
    <w:p w14:paraId="016FA5E0" w14:textId="77777777" w:rsidR="00897686" w:rsidRPr="00734034" w:rsidRDefault="00A27E0A" w:rsidP="00897686">
      <w:pPr>
        <w:jc w:val="both"/>
        <w:rPr>
          <w:b/>
          <w:i/>
        </w:rPr>
      </w:pPr>
      <w:r>
        <w:rPr>
          <w:b/>
          <w:i/>
        </w:rPr>
        <w:t>Cerebral</w:t>
      </w:r>
      <w:r w:rsidR="00897686" w:rsidRPr="00734034">
        <w:rPr>
          <w:b/>
          <w:i/>
        </w:rPr>
        <w:t xml:space="preserve"> Oxygenation </w:t>
      </w:r>
    </w:p>
    <w:p w14:paraId="333B26F1" w14:textId="489F9182" w:rsidR="00897686" w:rsidRDefault="00AC0EDD" w:rsidP="00897686">
      <w:pPr>
        <w:jc w:val="both"/>
      </w:pPr>
      <w:r>
        <w:tab/>
      </w:r>
      <w:r w:rsidR="00897686">
        <w:t>The most basic concept of brain activity arises from two components, oxygenation and electrical activity. From a metabolic standpoint, oxygenation presents the ability of blood to deliver both oxygen and glucose within the brain. Prior investigations had concluded that cer</w:t>
      </w:r>
      <w:r w:rsidR="0076624A">
        <w:t>ebral blood flow increases</w:t>
      </w:r>
      <w:r w:rsidR="00897686">
        <w:t xml:space="preserve"> from rest to moderate exercise intensities, including from the decline in </w:t>
      </w:r>
      <w:r w:rsidR="0076624A">
        <w:t>oxygenated hemoglobin (</w:t>
      </w:r>
      <w:r w:rsidR="00897686">
        <w:t>Hb</w:t>
      </w:r>
      <w:r w:rsidR="00FF2968">
        <w:t>O</w:t>
      </w:r>
      <w:r w:rsidR="00897686" w:rsidRPr="00492FFD">
        <w:rPr>
          <w:vertAlign w:val="subscript"/>
        </w:rPr>
        <w:t>2</w:t>
      </w:r>
      <w:r w:rsidR="0076624A">
        <w:t>)</w:t>
      </w:r>
      <w:r w:rsidR="00897686">
        <w:t xml:space="preserve"> </w:t>
      </w:r>
      <w:r w:rsidR="00897686">
        <w:fldChar w:fldCharType="begin"/>
      </w:r>
      <w:r w:rsidR="0085570D">
        <w:instrText xml:space="preserve"> ADDIN EN.CITE &lt;EndNote&gt;&lt;Cite&gt;&lt;Author&gt;Oussaidene&lt;/Author&gt;&lt;Year&gt;2015&lt;/Year&gt;&lt;RecNum&gt;316&lt;/RecNum&gt;&lt;DisplayText&gt;(Kahina Oussaidene et al., 2015)&lt;/DisplayText&gt;&lt;record&gt;&lt;rec-number&gt;316&lt;/rec-number&gt;&lt;foreign-keys&gt;&lt;key app="EN" db-id="ed0pap0fdwe0t7eefsqv2frgz5exrx9evsse" timestamp="1561816863"&gt;316&lt;/key&gt;&lt;/foreign-keys&gt;&lt;ref-type name="Journal Article"&gt;17&lt;/ref-type&gt;&lt;contributors&gt;&lt;authors&gt;&lt;author&gt;Oussaidene, Kahina&lt;/author&gt;&lt;author&gt;Prieur, Fabrice&lt;/author&gt;&lt;author&gt;Tagougui, Semah&lt;/author&gt;&lt;author&gt;Abaidia, Abdelbasset&lt;/author&gt;&lt;author&gt;Matran, Regis&lt;/author&gt;&lt;author&gt;Mucci, Patrick&lt;/author&gt;&lt;/authors&gt;&lt;/contributors&gt;&lt;titles&gt;&lt;title&gt;Aerobic fitness influences cerebral oxygenation response to maximal exercise in healthy subjects&lt;/title&gt;&lt;secondary-title&gt;Respiratory Physiology &amp;amp; Neurobiology&lt;/secondary-title&gt;&lt;/titles&gt;&lt;periodical&gt;&lt;full-title&gt;Respiratory Physiology &amp;amp; Neurobiology&lt;/full-title&gt;&lt;/periodical&gt;&lt;pages&gt;53-60&lt;/pages&gt;&lt;volume&gt;205&lt;/volume&gt;&lt;keywords&gt;&lt;keyword&gt;Cerebral deoxygenation&lt;/keyword&gt;&lt;keyword&gt;Endurance training&lt;/keyword&gt;&lt;keyword&gt;Near-infrared spectroscopy (NIRS)&lt;/keyword&gt;&lt;keyword&gt;Ventilatory threshold&lt;/keyword&gt;&lt;keyword&gt;Exhaustive cycle exercise&lt;/keyword&gt;&lt;/keywords&gt;&lt;dates&gt;&lt;year&gt;2015&lt;/year&gt;&lt;pub-dates&gt;&lt;date&gt;2015/01/01/&lt;/date&gt;&lt;/pub-dates&gt;&lt;/dates&gt;&lt;isbn&gt;1569-9048&lt;/isbn&gt;&lt;urls&gt;&lt;related-urls&gt;&lt;url&gt;http://www.sciencedirect.com/science/article/pii/S156990481400281X&lt;/url&gt;&lt;/related-urls&gt;&lt;/urls&gt;&lt;electronic-resource-num&gt;http://dx.doi.org/10.1016/j.resp.2014.10.009&lt;/electronic-resource-num&gt;&lt;/record&gt;&lt;/Cite&gt;&lt;/EndNote&gt;</w:instrText>
      </w:r>
      <w:r w:rsidR="00897686">
        <w:fldChar w:fldCharType="separate"/>
      </w:r>
      <w:r w:rsidR="0085570D">
        <w:rPr>
          <w:noProof/>
        </w:rPr>
        <w:t>(Kahina Oussaidene et al., 2015)</w:t>
      </w:r>
      <w:r w:rsidR="00897686">
        <w:fldChar w:fldCharType="end"/>
      </w:r>
      <w:r w:rsidR="00897686">
        <w:t>,</w:t>
      </w:r>
      <w:r w:rsidR="0076624A">
        <w:t xml:space="preserve"> </w:t>
      </w:r>
      <w:r w:rsidR="00897686">
        <w:t xml:space="preserve">the respiratory compensation point </w:t>
      </w:r>
      <w:r w:rsidR="00897686">
        <w:fldChar w:fldCharType="begin">
          <w:fldData xml:space="preserve">PEVuZE5vdGU+PENpdGU+PEF1dGhvcj5UZW1wZXN0PC9BdXRob3I+PFllYXI+MjAxNDwvWWVhcj48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</w:fldData>
        </w:fldChar>
      </w:r>
      <w:r w:rsidR="00150A80">
        <w:instrText xml:space="preserve"> ADDIN EN.CITE </w:instrText>
      </w:r>
      <w:r w:rsidR="00150A80">
        <w:fldChar w:fldCharType="begin">
          <w:fldData xml:space="preserve">PEVuZE5vdGU+PENpdGU+PEF1dGhvcj5UZW1wZXN0PC9BdXRob3I+PFllYXI+MjAxNDwvWWVhcj48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</w:fldData>
        </w:fldChar>
      </w:r>
      <w:r w:rsidR="00150A80">
        <w:instrText xml:space="preserve"> ADDIN EN.CITE.DATA </w:instrText>
      </w:r>
      <w:r w:rsidR="00150A80">
        <w:fldChar w:fldCharType="end"/>
      </w:r>
      <w:r w:rsidR="00897686">
        <w:fldChar w:fldCharType="separate"/>
      </w:r>
      <w:r w:rsidR="00897686">
        <w:rPr>
          <w:noProof/>
        </w:rPr>
        <w:t>(Tempest, Eston, &amp; Parfitt, 2014)</w:t>
      </w:r>
      <w:r w:rsidR="00897686">
        <w:fldChar w:fldCharType="end"/>
      </w:r>
      <w:r w:rsidR="00897686">
        <w:t xml:space="preserve"> with no further increase of oxygenation from moderate to </w:t>
      </w:r>
      <w:r w:rsidR="00701ECE">
        <w:t>VO</w:t>
      </w:r>
      <w:r w:rsidR="00701ECE" w:rsidRPr="00701ECE">
        <w:rPr>
          <w:vertAlign w:val="subscript"/>
        </w:rPr>
        <w:t>2</w:t>
      </w:r>
      <w:r w:rsidR="00701ECE" w:rsidRPr="00997571">
        <w:rPr>
          <w:vertAlign w:val="subscript"/>
        </w:rPr>
        <w:t>max</w:t>
      </w:r>
      <w:r w:rsidR="00897686" w:rsidRPr="00B15D10">
        <w:t xml:space="preserve"> </w:t>
      </w:r>
      <w:r w:rsidR="00897686">
        <w:fldChar w:fldCharType="begin">
          <w:fldData xml:space="preserve">PEVuZE5vdGU+PENpdGU+PEF1dGhvcj5Hb256w6FsZXrigJBBbG9uc288L0F1dGhvcj48WWVhcj4y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</w:fldData>
        </w:fldChar>
      </w:r>
      <w:r w:rsidR="00150A80">
        <w:instrText xml:space="preserve"> ADDIN EN.CITE </w:instrText>
      </w:r>
      <w:r w:rsidR="00150A80">
        <w:fldChar w:fldCharType="begin">
          <w:fldData xml:space="preserve">PEVuZE5vdGU+PENpdGU+PEF1dGhvcj5Hb256w6FsZXrigJBBbG9uc288L0F1dGhvcj48WWVhcj4y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</w:fldData>
        </w:fldChar>
      </w:r>
      <w:r w:rsidR="00150A80">
        <w:instrText xml:space="preserve"> ADDIN EN.CITE.DATA </w:instrText>
      </w:r>
      <w:r w:rsidR="00150A80">
        <w:fldChar w:fldCharType="end"/>
      </w:r>
      <w:r w:rsidR="00897686">
        <w:fldChar w:fldCharType="separate"/>
      </w:r>
      <w:r w:rsidR="00897686">
        <w:rPr>
          <w:noProof/>
        </w:rPr>
        <w:t>(González</w:t>
      </w:r>
      <w:r w:rsidR="00897686">
        <w:rPr>
          <w:rFonts w:ascii="Times New Roman" w:hAnsi="Times New Roman"/>
          <w:noProof/>
        </w:rPr>
        <w:t>‐</w:t>
      </w:r>
      <w:r w:rsidR="00897686">
        <w:rPr>
          <w:noProof/>
        </w:rPr>
        <w:t>Alonso et al., 2004; Tempest et al., 2014)</w:t>
      </w:r>
      <w:r w:rsidR="00897686">
        <w:fldChar w:fldCharType="end"/>
      </w:r>
      <w:r w:rsidR="00897686">
        <w:t xml:space="preserve"> while others have shown cerebral oxygenation decline at high to maximal intensities </w:t>
      </w:r>
      <w:r w:rsidR="00897686">
        <w:fldChar w:fldCharType="begin">
          <w:fldData xml:space="preserve">PEVuZE5vdGU+PENpdGU+PEF1dGhvcj5TbWl0aDwvQXV0aG9yPjxZZWFyPjE5OTk8L1llYXI+PFJl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</w:fldData>
        </w:fldChar>
      </w:r>
      <w:r w:rsidR="000C4914">
        <w:instrText xml:space="preserve"> ADDIN EN.CITE </w:instrText>
      </w:r>
      <w:r w:rsidR="000C4914">
        <w:fldChar w:fldCharType="begin">
          <w:fldData xml:space="preserve">PEVuZE5vdGU+PENpdGU+PEF1dGhvcj5TbWl0aDwvQXV0aG9yPjxZZWFyPjE5OTk8L1llYXI+PFJl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</w:fldData>
        </w:fldChar>
      </w:r>
      <w:r w:rsidR="000C4914">
        <w:instrText xml:space="preserve"> ADDIN EN.CITE.DATA </w:instrText>
      </w:r>
      <w:r w:rsidR="000C4914">
        <w:fldChar w:fldCharType="end"/>
      </w:r>
      <w:r w:rsidR="00897686">
        <w:fldChar w:fldCharType="separate"/>
      </w:r>
      <w:r w:rsidR="000C4914">
        <w:rPr>
          <w:noProof/>
        </w:rPr>
        <w:t>(E. E. Smith &amp; Jonides, 1999; A. W. Subudhi, Miramon, Granger, &amp; Roach, 2009a; Andrew W. Subudhi et al., 2011)</w:t>
      </w:r>
      <w:r w:rsidR="00897686">
        <w:fldChar w:fldCharType="end"/>
      </w:r>
      <w:r w:rsidR="00897686" w:rsidRPr="00B15D10">
        <w:t>.</w:t>
      </w:r>
      <w:r w:rsidR="00897686">
        <w:t xml:space="preserve"> To understand potential interactions that may be exhibited by no further increase of oxygenation, Gonzalez-Alonso et al. </w:t>
      </w:r>
      <w:r w:rsidR="00897686">
        <w:lastRenderedPageBreak/>
        <w:t xml:space="preserve">examined cerebral hemodynamics across exercise intensity domains (rest to maximal exercise) </w:t>
      </w:r>
      <w:r w:rsidR="00897686">
        <w:fldChar w:fldCharType="begin"/>
      </w:r>
      <w:r w:rsidR="00150A80">
        <w:instrText xml:space="preserve"> ADDIN EN.CITE &lt;EndNote&gt;&lt;Cite&gt;&lt;Author&gt;González‐Alonso&lt;/Author&gt;&lt;Year&gt;2004&lt;/Year&gt;&lt;RecNum&gt;321&lt;/RecNum&gt;&lt;DisplayText&gt;(González‐Alonso et al., 2004)&lt;/DisplayText&gt;&lt;record&gt;&lt;rec-number&gt;321&lt;/rec-number&gt;&lt;foreign-keys&gt;&lt;key app="EN" db-id="ed0pap0fdwe0t7eefsqv2frgz5exrx9evsse" timestamp="1561816872"&gt;321&lt;/key&gt;&lt;/foreign-keys&gt;&lt;ref-type name="Journal Article"&gt;17&lt;/ref-type&gt;&lt;contributors&gt;&lt;authors&gt;&lt;author&gt;González‐Alonso, José&lt;/author&gt;&lt;author&gt;Dalsgaard, Mads K.&lt;/author&gt;&lt;author&gt;Osada, Takuya&lt;/author&gt;&lt;author&gt;Volianitis, Stefanos&lt;/author&gt;&lt;author&gt;Dawson, Ellen A.&lt;/author&gt;&lt;author&gt;Yoshiga, Chie C.&lt;/author&gt;&lt;author&gt;Secher, Niels H.&lt;/author&gt;&lt;/authors&gt;&lt;/contributors&gt;&lt;titles&gt;&lt;title&gt;Brain and central haemodynamics and oxygenation during maximal exercise in humans&lt;/title&gt;&lt;secondary-title&gt;Journal of Physiology&lt;/secondary-title&gt;&lt;/titles&gt;&lt;periodical&gt;&lt;full-title&gt;Journal of Physiology&lt;/full-title&gt;&lt;/periodical&gt;&lt;pages&gt;331-342&lt;/pages&gt;&lt;volume&gt;557&lt;/volume&gt;&lt;number&gt;1&lt;/number&gt;&lt;keywords&gt;&lt;keyword&gt;Exercise Physiology&lt;/keyword&gt;&lt;keyword&gt;Exercise (Effects)&lt;/keyword&gt;&lt;keyword&gt;Brain&lt;/keyword&gt;&lt;keyword&gt;Nervous System&lt;/keyword&gt;&lt;keyword&gt;Hemodynamics&lt;/keyword&gt;&lt;keyword&gt;Exercise (Intensity)&lt;/keyword&gt;&lt;keyword&gt;Sports Medicine &amp;amp; Exercise Sport Science&lt;/keyword&gt;&lt;/keywords&gt;&lt;dates&gt;&lt;year&gt;2004&lt;/year&gt;&lt;/dates&gt;&lt;pub-location&gt;9600 Garsington Road , Oxford , OX4 2DQ , UK .&lt;/pub-location&gt;&lt;isbn&gt;0022-3751&lt;/isbn&gt;&lt;urls&gt;&lt;/urls&gt;&lt;electronic-resource-num&gt;10.1113/jphysiol.2004.060574&lt;/electronic-resource-num&gt;&lt;/record&gt;&lt;/Cite&gt;&lt;/EndNote&gt;</w:instrText>
      </w:r>
      <w:r w:rsidR="00897686">
        <w:fldChar w:fldCharType="separate"/>
      </w:r>
      <w:r w:rsidR="00897686">
        <w:rPr>
          <w:noProof/>
        </w:rPr>
        <w:t>(González</w:t>
      </w:r>
      <w:r w:rsidR="00897686">
        <w:rPr>
          <w:rFonts w:ascii="Times New Roman" w:hAnsi="Times New Roman"/>
          <w:noProof/>
        </w:rPr>
        <w:t>‐</w:t>
      </w:r>
      <w:r w:rsidR="00897686">
        <w:rPr>
          <w:noProof/>
        </w:rPr>
        <w:t>Alonso et al., 2004)</w:t>
      </w:r>
      <w:r w:rsidR="00897686">
        <w:fldChar w:fldCharType="end"/>
      </w:r>
      <w:r w:rsidR="00897686">
        <w:t xml:space="preserve">. Brain activity seems to be enhanced by exercise </w:t>
      </w:r>
      <w:r w:rsidR="00897686">
        <w:fldChar w:fldCharType="begin"/>
      </w:r>
      <w:r w:rsidR="00150A80">
        <w:instrText xml:space="preserve"> ADDIN EN.CITE &lt;EndNote&gt;&lt;Cite&gt;&lt;Author&gt;Dalsgaard&lt;/Author&gt;&lt;Year&gt;2004&lt;/Year&gt;&lt;RecNum&gt;291&lt;/RecNum&gt;&lt;DisplayText&gt;(Dalsgaard et al., 2004)&lt;/DisplayText&gt;&lt;record&gt;&lt;rec-number&gt;291&lt;/rec-number&gt;&lt;foreign-keys&gt;&lt;key app="EN" db-id="ed0pap0fdwe0t7eefsqv2frgz5exrx9evsse" timestamp="1561816847"&gt;291&lt;/key&gt;&lt;/foreign-keys&gt;&lt;ref-type name="Journal Article"&gt;17&lt;/ref-type&gt;&lt;contributors&gt;&lt;authors&gt;&lt;author&gt;Dalsgaard, M. K.&lt;/author&gt;&lt;author&gt;Quistorff, B.&lt;/author&gt;&lt;author&gt;Danielsen, E. R.&lt;/author&gt;&lt;author&gt;Selmer, C.&lt;/author&gt;&lt;author&gt;Vogelsang, T.&lt;/author&gt;&lt;author&gt;Secher, N. H.&lt;/author&gt;&lt;/authors&gt;&lt;/contributors&gt;&lt;auth-address&gt;Department of Anaesthesia, Rigshospitalet 2041, Blegdamsvej 9, DK-2100 Copenhagen O, Denmark. madskda@tiscali.dk&lt;/auth-address&gt;&lt;titles&gt;&lt;title&gt;A reduced cerebral metabolic ratio in exercise reflects metabolism and not accumulation of lactate within the human brain&lt;/title&gt;&lt;secondary-title&gt;J Physiol&lt;/secondary-title&gt;&lt;alt-title&gt;The Journal of physiology&lt;/alt-title&gt;&lt;/titles&gt;&lt;alt-periodical&gt;&lt;full-title&gt;The Journal of Physiology&lt;/full-title&gt;&lt;/alt-periodical&gt;&lt;pages&gt;571-8&lt;/pages&gt;&lt;volume&gt;554&lt;/volume&gt;&lt;number&gt;Pt 2&lt;/number&gt;&lt;edition&gt;2003/11/11&lt;/edition&gt;&lt;keywords&gt;&lt;keyword&gt;Adult&lt;/keyword&gt;&lt;keyword&gt;Brain/*metabolism&lt;/keyword&gt;&lt;keyword&gt;Female&lt;/keyword&gt;&lt;keyword&gt;Humans&lt;/keyword&gt;&lt;keyword&gt;Lactic Acid/*metabolism&lt;/keyword&gt;&lt;keyword&gt;Magnetic Resonance Spectroscopy/methods&lt;/keyword&gt;&lt;keyword&gt;Male&lt;/keyword&gt;&lt;keyword&gt;Oxygen Consumption/physiology&lt;/keyword&gt;&lt;keyword&gt;Physical Exertion/*physiology&lt;/keyword&gt;&lt;/keywords&gt;&lt;dates&gt;&lt;year&gt;2004&lt;/year&gt;&lt;pub-dates&gt;&lt;date&gt;Jan 15&lt;/date&gt;&lt;/pub-dates&gt;&lt;/dates&gt;&lt;isbn&gt;0022-3751 (Print)&amp;#xD;0022-3751&lt;/isbn&gt;&lt;accession-num&gt;14608005&lt;/accession-num&gt;&lt;urls&gt;&lt;/urls&gt;&lt;custom2&gt;PMC1664756&lt;/custom2&gt;&lt;electronic-resource-num&gt;10.1113/jphysiol.2003.055053&lt;/electronic-resource-num&gt;&lt;remote-database-provider&gt;NLM&lt;/remote-database-provider&gt;&lt;language&gt;eng&lt;/language&gt;&lt;/record&gt;&lt;/Cite&gt;&lt;/EndNote&gt;</w:instrText>
      </w:r>
      <w:r w:rsidR="00897686">
        <w:fldChar w:fldCharType="separate"/>
      </w:r>
      <w:r w:rsidR="00897686">
        <w:rPr>
          <w:noProof/>
        </w:rPr>
        <w:t>(Dalsgaard et al., 2004)</w:t>
      </w:r>
      <w:r w:rsidR="00897686">
        <w:fldChar w:fldCharType="end"/>
      </w:r>
      <w:r w:rsidR="00897686">
        <w:t xml:space="preserve">. However, the question arises is oxygen uptake is compromised during maximal exercise. </w:t>
      </w:r>
    </w:p>
    <w:p w14:paraId="7F51B79A" w14:textId="77777777" w:rsidR="00897686" w:rsidRDefault="00AC0EDD" w:rsidP="00897686">
      <w:pPr>
        <w:jc w:val="both"/>
      </w:pPr>
      <w:r>
        <w:tab/>
      </w:r>
      <w:r w:rsidR="00897686">
        <w:t xml:space="preserve">During exercise, systemic circulation via blood flow occurs to deliver oxygen and nutrients while also removing metabolites. A secondary mechanism of circulation is blood pressure regulation to ensure that perfusion pressure is met and regulated. As exercise commences, the autonomic nervous system increases its output via cardiovascular (heart rate, cardiac output), metabolic and sympathetic output all increase in different magnitudes. The cerebral oxygenation response has traditionally been defined as biphasic, such that from rest to ~ 60% </w:t>
      </w:r>
      <w:r w:rsidR="00701ECE">
        <w:t>VO</w:t>
      </w:r>
      <w:r w:rsidR="00701ECE" w:rsidRPr="00701ECE">
        <w:rPr>
          <w:vertAlign w:val="subscript"/>
        </w:rPr>
        <w:t>2</w:t>
      </w:r>
      <w:r w:rsidR="00701ECE" w:rsidRPr="00997571">
        <w:rPr>
          <w:vertAlign w:val="subscript"/>
        </w:rPr>
        <w:t>max</w:t>
      </w:r>
      <w:r w:rsidR="00701ECE">
        <w:t xml:space="preserve"> </w:t>
      </w:r>
      <w:r w:rsidR="00897686">
        <w:t xml:space="preserve">followed by either a leveling off or decline as intensity increases. A recent review points to potential relationships between peripheral hemodynamics during low to moderate intensity exercise while high and maximal exercise intensity may be coupled with peripheral feedback mechanisms, including changes within arterial blood gases </w:t>
      </w:r>
      <w:r w:rsidR="00897686">
        <w:fldChar w:fldCharType="begin"/>
      </w:r>
      <w:r w:rsidR="009F10A9">
        <w:instrText xml:space="preserve"> ADDIN EN.CITE &lt;EndNote&gt;&lt;Cite&gt;&lt;Author&gt;Rooks&lt;/Author&gt;&lt;Year&gt;2010&lt;/Year&gt;&lt;RecNum&gt;542&lt;/RecNum&gt;&lt;DisplayText&gt;(Rooks, Thom, McCully, &amp;amp; Dishman, 2010)&lt;/DisplayText&gt;&lt;record&gt;&lt;rec-number&gt;542&lt;/rec-number&gt;&lt;foreign-keys&gt;&lt;key app="EN" db-id="p9devdvplrwfptetz2jv0zfyeadvpw5s5f5s" timestamp="1548974346"&gt;542&lt;/key&gt;&lt;/foreign-keys&gt;&lt;ref-type name="Journal Article"&gt;17&lt;/ref-type&gt;&lt;contributors&gt;&lt;authors&gt;&lt;author&gt;Rooks, C. R.&lt;/author&gt;&lt;author&gt;Thom, N. J.&lt;/author&gt;&lt;author&gt;McCully, K. K.&lt;/author&gt;&lt;author&gt;Dishman, R. K.&lt;/author&gt;&lt;/authors&gt;&lt;/contributors&gt;&lt;auth-address&gt;Department of Kinesiology, University of Georgia, 330 River Road, Athens, GA 30602-6554, United States.&lt;/auth-address&gt;&lt;titles&gt;&lt;title&gt;Effects of incremental exercise on cerebral oxygenation measured by near-infrared spectroscopy: a systematic review&lt;/title&gt;&lt;secondary-title&gt;Prog Neurobiol&lt;/secondary-title&gt;&lt;alt-title&gt;Progress in neurobiology&lt;/alt-title&gt;&lt;/titles&gt;&lt;alt-periodical&gt;&lt;full-title&gt;Progress in Neurobiology&lt;/full-title&gt;&lt;/alt-periodical&gt;&lt;pages&gt;134-50&lt;/pages&gt;&lt;volume&gt;92&lt;/volume&gt;&lt;number&gt;2&lt;/number&gt;&lt;edition&gt;2010/06/15&lt;/edition&gt;&lt;keywords&gt;&lt;keyword&gt;Cerebral Cortex/blood supply/*physiology&lt;/keyword&gt;&lt;keyword&gt;Cerebrovascular Circulation/*physiology&lt;/keyword&gt;&lt;keyword&gt;Exercise/*physiology&lt;/keyword&gt;&lt;keyword&gt;Humans&lt;/keyword&gt;&lt;keyword&gt;Oxygen Consumption/*physiology&lt;/keyword&gt;&lt;keyword&gt;Physical Fitness/*physiology&lt;/keyword&gt;&lt;keyword&gt;Spectroscopy, Near-Infrared/*methods&lt;/keyword&gt;&lt;/keywords&gt;&lt;dates&gt;&lt;year&gt;2010&lt;/year&gt;&lt;pub-dates&gt;&lt;date&gt;Oct&lt;/date&gt;&lt;/pub-dates&gt;&lt;/dates&gt;&lt;isbn&gt;0301-0082&lt;/isbn&gt;&lt;accession-num&gt;20542078&lt;/accession-num&gt;&lt;urls&gt;&lt;/urls&gt;&lt;electronic-resource-num&gt;10.1016/j.pneurobio.2010.06.002&lt;/electronic-resource-num&gt;&lt;remote-database-provider&gt;NLM&lt;/remote-database-provider&gt;&lt;language&gt;eng&lt;/language&gt;&lt;/record&gt;&lt;/Cite&gt;&lt;/EndNote&gt;</w:instrText>
      </w:r>
      <w:r w:rsidR="00897686">
        <w:fldChar w:fldCharType="separate"/>
      </w:r>
      <w:r w:rsidR="00897686">
        <w:rPr>
          <w:noProof/>
        </w:rPr>
        <w:t>(Rooks, Thom, McCully, &amp; Dishman, 2010)</w:t>
      </w:r>
      <w:r w:rsidR="00897686">
        <w:fldChar w:fldCharType="end"/>
      </w:r>
    </w:p>
    <w:p w14:paraId="7CFD824B" w14:textId="77777777" w:rsidR="00897686" w:rsidRDefault="00AC0EDD" w:rsidP="00897686">
      <w:pPr>
        <w:jc w:val="both"/>
      </w:pPr>
      <w:r>
        <w:tab/>
      </w:r>
      <w:r w:rsidR="00897686">
        <w:t xml:space="preserve">To assess this, Gonzalez-Alonso et al. examined cerebral hemodynamics in both a control and heat stress condition to determine if brain metabolism becomes impaired such that it elicits a decrement in oxygen delivery and uptake, specifically at maximal exercise and whether fatigue (facilitated sooner via heat stress condition) alters these brain metabolic reactions </w:t>
      </w:r>
      <w:r w:rsidR="00897686">
        <w:fldChar w:fldCharType="begin"/>
      </w:r>
      <w:r w:rsidR="00150A80">
        <w:instrText xml:space="preserve"> ADDIN EN.CITE &lt;EndNote&gt;&lt;Cite&gt;&lt;Author&gt;González‐Alonso&lt;/Author&gt;&lt;Year&gt;2004&lt;/Year&gt;&lt;RecNum&gt;321&lt;/RecNum&gt;&lt;DisplayText&gt;(González‐Alonso et al., 2004)&lt;/DisplayText&gt;&lt;record&gt;&lt;rec-number&gt;321&lt;/rec-number&gt;&lt;foreign-keys&gt;&lt;key app="EN" db-id="ed0pap0fdwe0t7eefsqv2frgz5exrx9evsse" timestamp="1561816872"&gt;321&lt;/key&gt;&lt;/foreign-keys&gt;&lt;ref-type name="Journal Article"&gt;17&lt;/ref-type&gt;&lt;contributors&gt;&lt;authors&gt;&lt;author&gt;González‐Alonso, José&lt;/author&gt;&lt;author&gt;Dalsgaard, Mads K.&lt;/author&gt;&lt;author&gt;Osada, Takuya&lt;/author&gt;&lt;author&gt;Volianitis, Stefanos&lt;/author&gt;&lt;author&gt;Dawson, Ellen A.&lt;/author&gt;&lt;author&gt;Yoshiga, Chie C.&lt;/author&gt;&lt;author&gt;Secher, Niels H.&lt;/author&gt;&lt;/authors&gt;&lt;/contributors&gt;&lt;titles&gt;&lt;title&gt;Brain and central haemodynamics and oxygenation during maximal exercise in humans&lt;/title&gt;&lt;secondary-title&gt;Journal of Physiology&lt;/secondary-title&gt;&lt;/titles&gt;&lt;periodical&gt;&lt;full-title&gt;Journal of Physiology&lt;/full-title&gt;&lt;/periodical&gt;&lt;pages&gt;331-342&lt;/pages&gt;&lt;volume&gt;557&lt;/volume&gt;&lt;number&gt;1&lt;/number&gt;&lt;keywords&gt;&lt;keyword&gt;Exercise Physiology&lt;/keyword&gt;&lt;keyword&gt;Exercise (Effects)&lt;/keyword&gt;&lt;keyword&gt;Brain&lt;/keyword&gt;&lt;keyword&gt;Nervous System&lt;/keyword&gt;&lt;keyword&gt;Hemodynamics&lt;/keyword&gt;&lt;keyword&gt;Exercise (Intensity)&lt;/keyword&gt;&lt;keyword&gt;Sports Medicine &amp;amp; Exercise Sport Science&lt;/keyword&gt;&lt;/keywords&gt;&lt;dates&gt;&lt;year&gt;2004&lt;/year&gt;&lt;/dates&gt;&lt;pub-location&gt;9600 Garsington Road , Oxford , OX4 2DQ , UK .&lt;/pub-location&gt;&lt;isbn&gt;0022-3751&lt;/isbn&gt;&lt;urls&gt;&lt;/urls&gt;&lt;electronic-resource-num&gt;10.1113/jphysiol.2004.060574&lt;/electronic-resource-num&gt;&lt;/record&gt;&lt;/Cite&gt;&lt;/EndNote&gt;</w:instrText>
      </w:r>
      <w:r w:rsidR="00897686">
        <w:fldChar w:fldCharType="separate"/>
      </w:r>
      <w:r w:rsidR="00897686">
        <w:rPr>
          <w:noProof/>
        </w:rPr>
        <w:t>(González</w:t>
      </w:r>
      <w:r w:rsidR="00897686">
        <w:rPr>
          <w:rFonts w:ascii="Times New Roman" w:hAnsi="Times New Roman"/>
          <w:noProof/>
        </w:rPr>
        <w:t>‐</w:t>
      </w:r>
      <w:r w:rsidR="00897686">
        <w:rPr>
          <w:noProof/>
        </w:rPr>
        <w:t>Alonso et al., 2004)</w:t>
      </w:r>
      <w:r w:rsidR="00897686">
        <w:fldChar w:fldCharType="end"/>
      </w:r>
      <w:r w:rsidR="00897686">
        <w:t xml:space="preserve">. Conducting two maximal tests on a cycle ergometer in either a control (normal skin and core temperature) or hot (skin and core temperature) conditions, participants cycled at a rate which elicited </w:t>
      </w:r>
      <w:r w:rsidR="00701ECE">
        <w:t>VO</w:t>
      </w:r>
      <w:r w:rsidR="00701ECE" w:rsidRPr="00701ECE">
        <w:rPr>
          <w:vertAlign w:val="subscript"/>
        </w:rPr>
        <w:t>2</w:t>
      </w:r>
      <w:r w:rsidR="00701ECE" w:rsidRPr="00997571">
        <w:rPr>
          <w:vertAlign w:val="subscript"/>
        </w:rPr>
        <w:t>max</w:t>
      </w:r>
      <w:r w:rsidR="00897686">
        <w:t xml:space="preserve"> within approximately 5 minutes, reaching ‘max’ within 10 minutes. Findings exhibited that while heat stress accelerates brain extraction of oxygen, glucose and lactate, there is no alteration of brain activity at exhaustion (reflected in changes of both oxygenation and blood flow). Furthermore, what’s seen is that metabolism (oxygen, glucose, </w:t>
      </w:r>
      <w:r w:rsidR="00897686">
        <w:lastRenderedPageBreak/>
        <w:t xml:space="preserve">lactate) extraction within the brain increases across exercise intensity despite oxygen (and glucose) delivery decrements, such that </w:t>
      </w:r>
      <w:r w:rsidR="00897686" w:rsidRPr="00537D4A">
        <w:t>metabolism has a linear increase with an increase in exercise intensity</w:t>
      </w:r>
      <w:r w:rsidR="00897686">
        <w:t xml:space="preserve"> and the </w:t>
      </w:r>
      <w:r w:rsidR="00897686" w:rsidRPr="00537D4A">
        <w:t>extraction</w:t>
      </w:r>
      <w:r w:rsidR="00897686">
        <w:t xml:space="preserve"> </w:t>
      </w:r>
      <w:r w:rsidR="00897686" w:rsidRPr="00537D4A">
        <w:t xml:space="preserve"> increases to compensate for the dec</w:t>
      </w:r>
      <w:r w:rsidR="00897686">
        <w:t>rease in substrate delivery</w:t>
      </w:r>
      <w:r w:rsidR="00814213">
        <w:t xml:space="preserve"> </w:t>
      </w:r>
      <w:r w:rsidR="00897686">
        <w:fldChar w:fldCharType="begin"/>
      </w:r>
      <w:r w:rsidR="00150A80">
        <w:instrText xml:space="preserve"> ADDIN EN.CITE &lt;EndNote&gt;&lt;Cite&gt;&lt;Author&gt;González‐Alonso&lt;/Author&gt;&lt;Year&gt;2004&lt;/Year&gt;&lt;RecNum&gt;321&lt;/RecNum&gt;&lt;DisplayText&gt;(González‐Alonso et al., 2004)&lt;/DisplayText&gt;&lt;record&gt;&lt;rec-number&gt;321&lt;/rec-number&gt;&lt;foreign-keys&gt;&lt;key app="EN" db-id="ed0pap0fdwe0t7eefsqv2frgz5exrx9evsse" timestamp="1561816872"&gt;321&lt;/key&gt;&lt;/foreign-keys&gt;&lt;ref-type name="Journal Article"&gt;17&lt;/ref-type&gt;&lt;contributors&gt;&lt;authors&gt;&lt;author&gt;González‐Alonso, José&lt;/author&gt;&lt;author&gt;Dalsgaard, Mads K.&lt;/author&gt;&lt;author&gt;Osada, Takuya&lt;/author&gt;&lt;author&gt;Volianitis, Stefanos&lt;/author&gt;&lt;author&gt;Dawson, Ellen A.&lt;/author&gt;&lt;author&gt;Yoshiga, Chie C.&lt;/author&gt;&lt;author&gt;Secher, Niels H.&lt;/author&gt;&lt;/authors&gt;&lt;/contributors&gt;&lt;titles&gt;&lt;title&gt;Brain and central haemodynamics and oxygenation during maximal exercise in humans&lt;/title&gt;&lt;secondary-title&gt;Journal of Physiology&lt;/secondary-title&gt;&lt;/titles&gt;&lt;periodical&gt;&lt;full-title&gt;Journal of Physiology&lt;/full-title&gt;&lt;/periodical&gt;&lt;pages&gt;331-342&lt;/pages&gt;&lt;volume&gt;557&lt;/volume&gt;&lt;number&gt;1&lt;/number&gt;&lt;keywords&gt;&lt;keyword&gt;Exercise Physiology&lt;/keyword&gt;&lt;keyword&gt;Exercise (Effects)&lt;/keyword&gt;&lt;keyword&gt;Brain&lt;/keyword&gt;&lt;keyword&gt;Nervous System&lt;/keyword&gt;&lt;keyword&gt;Hemodynamics&lt;/keyword&gt;&lt;keyword&gt;Exercise (Intensity)&lt;/keyword&gt;&lt;keyword&gt;Sports Medicine &amp;amp; Exercise Sport Science&lt;/keyword&gt;&lt;/keywords&gt;&lt;dates&gt;&lt;year&gt;2004&lt;/year&gt;&lt;/dates&gt;&lt;pub-location&gt;9600 Garsington Road , Oxford , OX4 2DQ , UK .&lt;/pub-location&gt;&lt;isbn&gt;0022-3751&lt;/isbn&gt;&lt;urls&gt;&lt;/urls&gt;&lt;electronic-resource-num&gt;10.1113/jphysiol.2004.060574&lt;/electronic-resource-num&gt;&lt;/record&gt;&lt;/Cite&gt;&lt;/EndNote&gt;</w:instrText>
      </w:r>
      <w:r w:rsidR="00897686">
        <w:fldChar w:fldCharType="separate"/>
      </w:r>
      <w:r w:rsidR="00897686">
        <w:rPr>
          <w:noProof/>
        </w:rPr>
        <w:t>(González</w:t>
      </w:r>
      <w:r w:rsidR="00897686">
        <w:rPr>
          <w:rFonts w:ascii="Times New Roman" w:hAnsi="Times New Roman"/>
          <w:noProof/>
        </w:rPr>
        <w:t>‐</w:t>
      </w:r>
      <w:r w:rsidR="00897686">
        <w:rPr>
          <w:noProof/>
        </w:rPr>
        <w:t>Alonso et al., 2004)</w:t>
      </w:r>
      <w:r w:rsidR="00897686">
        <w:fldChar w:fldCharType="end"/>
      </w:r>
      <w:r w:rsidR="00897686">
        <w:t xml:space="preserve">. </w:t>
      </w:r>
    </w:p>
    <w:p w14:paraId="247C7CB2" w14:textId="77777777" w:rsidR="00897686" w:rsidRDefault="00AC0EDD" w:rsidP="00897686">
      <w:pPr>
        <w:jc w:val="both"/>
      </w:pPr>
      <w:r>
        <w:tab/>
      </w:r>
      <w:r w:rsidR="00897686">
        <w:t xml:space="preserve">To determine specific brain regions and how they may be affected by exercise, Oussaidene et al. examined the oxygenation responses of the prefrontal cortex in both trained and untrained individuals. Utilizing a max protocol on a cycle ergometer, the researchers monitored oxygenation via NIRS, specifically looking at the left prefrontal cortex region </w:t>
      </w:r>
      <w:r w:rsidR="00897686">
        <w:fldChar w:fldCharType="begin"/>
      </w:r>
      <w:r w:rsidR="0085570D">
        <w:instrText xml:space="preserve"> ADDIN EN.CITE &lt;EndNote&gt;&lt;Cite&gt;&lt;Author&gt;Oussaidene&lt;/Author&gt;&lt;Year&gt;2015&lt;/Year&gt;&lt;RecNum&gt;316&lt;/RecNum&gt;&lt;DisplayText&gt;(Kahina Oussaidene et al., 2015)&lt;/DisplayText&gt;&lt;record&gt;&lt;rec-number&gt;316&lt;/rec-number&gt;&lt;foreign-keys&gt;&lt;key app="EN" db-id="ed0pap0fdwe0t7eefsqv2frgz5exrx9evsse" timestamp="1561816863"&gt;316&lt;/key&gt;&lt;/foreign-keys&gt;&lt;ref-type name="Journal Article"&gt;17&lt;/ref-type&gt;&lt;contributors&gt;&lt;authors&gt;&lt;author&gt;Oussaidene, Kahina&lt;/author&gt;&lt;author&gt;Prieur, Fabrice&lt;/author&gt;&lt;author&gt;Tagougui, Semah&lt;/author&gt;&lt;author&gt;Abaidia, Abdelbasset&lt;/author&gt;&lt;author&gt;Matran, Regis&lt;/author&gt;&lt;author&gt;Mucci, Patrick&lt;/author&gt;&lt;/authors&gt;&lt;/contributors&gt;&lt;titles&gt;&lt;title&gt;Aerobic fitness influences cerebral oxygenation response to maximal exercise in healthy subjects&lt;/title&gt;&lt;secondary-title&gt;Respiratory Physiology &amp;amp; Neurobiology&lt;/secondary-title&gt;&lt;/titles&gt;&lt;periodical&gt;&lt;full-title&gt;Respiratory Physiology &amp;amp; Neurobiology&lt;/full-title&gt;&lt;/periodical&gt;&lt;pages&gt;53-60&lt;/pages&gt;&lt;volume&gt;205&lt;/volume&gt;&lt;keywords&gt;&lt;keyword&gt;Cerebral deoxygenation&lt;/keyword&gt;&lt;keyword&gt;Endurance training&lt;/keyword&gt;&lt;keyword&gt;Near-infrared spectroscopy (NIRS)&lt;/keyword&gt;&lt;keyword&gt;Ventilatory threshold&lt;/keyword&gt;&lt;keyword&gt;Exhaustive cycle exercise&lt;/keyword&gt;&lt;/keywords&gt;&lt;dates&gt;&lt;year&gt;2015&lt;/year&gt;&lt;pub-dates&gt;&lt;date&gt;2015/01/01/&lt;/date&gt;&lt;/pub-dates&gt;&lt;/dates&gt;&lt;isbn&gt;1569-9048&lt;/isbn&gt;&lt;urls&gt;&lt;related-urls&gt;&lt;url&gt;http://www.sciencedirect.com/science/article/pii/S156990481400281X&lt;/url&gt;&lt;/related-urls&gt;&lt;/urls&gt;&lt;electronic-resource-num&gt;http://dx.doi.org/10.1016/j.resp.2014.10.009&lt;/electronic-resource-num&gt;&lt;/record&gt;&lt;/Cite&gt;&lt;/EndNote&gt;</w:instrText>
      </w:r>
      <w:r w:rsidR="00897686">
        <w:fldChar w:fldCharType="separate"/>
      </w:r>
      <w:r w:rsidR="0085570D">
        <w:rPr>
          <w:noProof/>
        </w:rPr>
        <w:t>(Kahina Oussaidene et al., 2015)</w:t>
      </w:r>
      <w:r w:rsidR="00897686">
        <w:fldChar w:fldCharType="end"/>
      </w:r>
      <w:r w:rsidR="00897686">
        <w:t xml:space="preserve">. Trained versus untrained men exhibited similar outcomes, such that both groups </w:t>
      </w:r>
      <w:r w:rsidR="00814213">
        <w:t>exhibited</w:t>
      </w:r>
      <w:r w:rsidR="00897686">
        <w:t xml:space="preserve"> an increase of oxygenation up to a ‘threshold’ followed by a significant decline (p &lt; 0.05). Similarly, this threshold, which they term the cerebral oxygenation threshold, occurred at a similar </w:t>
      </w:r>
      <w:r w:rsidR="00701ECE">
        <w:t>VO</w:t>
      </w:r>
      <w:r w:rsidR="00701ECE" w:rsidRPr="00701ECE">
        <w:rPr>
          <w:vertAlign w:val="subscript"/>
        </w:rPr>
        <w:t>2</w:t>
      </w:r>
      <w:r w:rsidR="00701ECE" w:rsidRPr="00997571">
        <w:rPr>
          <w:vertAlign w:val="subscript"/>
        </w:rPr>
        <w:t>max</w:t>
      </w:r>
      <w:r w:rsidR="00897686">
        <w:t xml:space="preserve"> and </w:t>
      </w:r>
      <w:proofErr w:type="spellStart"/>
      <w:r w:rsidR="00897686">
        <w:t>W</w:t>
      </w:r>
      <w:r w:rsidR="00897686" w:rsidRPr="006D2E47">
        <w:rPr>
          <w:vertAlign w:val="subscript"/>
        </w:rPr>
        <w:t>max</w:t>
      </w:r>
      <w:proofErr w:type="spellEnd"/>
      <w:r w:rsidR="00897686">
        <w:t xml:space="preserve">. However, total change in oxygenation increased in the trained (p &lt; 0.05), but not the untrained group (p &gt; 0.05) </w:t>
      </w:r>
      <w:r w:rsidR="00897686">
        <w:fldChar w:fldCharType="begin"/>
      </w:r>
      <w:r w:rsidR="0085570D">
        <w:instrText xml:space="preserve"> ADDIN EN.CITE &lt;EndNote&gt;&lt;Cite&gt;&lt;Author&gt;Oussaidene&lt;/Author&gt;&lt;Year&gt;2015&lt;/Year&gt;&lt;RecNum&gt;316&lt;/RecNum&gt;&lt;DisplayText&gt;(Kahina Oussaidene et al., 2015)&lt;/DisplayText&gt;&lt;record&gt;&lt;rec-number&gt;316&lt;/rec-number&gt;&lt;foreign-keys&gt;&lt;key app="EN" db-id="ed0pap0fdwe0t7eefsqv2frgz5exrx9evsse" timestamp="1561816863"&gt;316&lt;/key&gt;&lt;/foreign-keys&gt;&lt;ref-type name="Journal Article"&gt;17&lt;/ref-type&gt;&lt;contributors&gt;&lt;authors&gt;&lt;author&gt;Oussaidene, Kahina&lt;/author&gt;&lt;author&gt;Prieur, Fabrice&lt;/author&gt;&lt;author&gt;Tagougui, Semah&lt;/author&gt;&lt;author&gt;Abaidia, Abdelbasset&lt;/author&gt;&lt;author&gt;Matran, Regis&lt;/author&gt;&lt;author&gt;Mucci, Patrick&lt;/author&gt;&lt;/authors&gt;&lt;/contributors&gt;&lt;titles&gt;&lt;title&gt;Aerobic fitness influences cerebral oxygenation response to maximal exercise in healthy subjects&lt;/title&gt;&lt;secondary-title&gt;Respiratory Physiology &amp;amp; Neurobiology&lt;/secondary-title&gt;&lt;/titles&gt;&lt;periodical&gt;&lt;full-title&gt;Respiratory Physiology &amp;amp; Neurobiology&lt;/full-title&gt;&lt;/periodical&gt;&lt;pages&gt;53-60&lt;/pages&gt;&lt;volume&gt;205&lt;/volume&gt;&lt;keywords&gt;&lt;keyword&gt;Cerebral deoxygenation&lt;/keyword&gt;&lt;keyword&gt;Endurance training&lt;/keyword&gt;&lt;keyword&gt;Near-infrared spectroscopy (NIRS)&lt;/keyword&gt;&lt;keyword&gt;Ventilatory threshold&lt;/keyword&gt;&lt;keyword&gt;Exhaustive cycle exercise&lt;/keyword&gt;&lt;/keywords&gt;&lt;dates&gt;&lt;year&gt;2015&lt;/year&gt;&lt;pub-dates&gt;&lt;date&gt;2015/01/01/&lt;/date&gt;&lt;/pub-dates&gt;&lt;/dates&gt;&lt;isbn&gt;1569-9048&lt;/isbn&gt;&lt;urls&gt;&lt;related-urls&gt;&lt;url&gt;http://www.sciencedirect.com/science/article/pii/S156990481400281X&lt;/url&gt;&lt;/related-urls&gt;&lt;/urls&gt;&lt;electronic-resource-num&gt;http://dx.doi.org/10.1016/j.resp.2014.10.009&lt;/electronic-resource-num&gt;&lt;/record&gt;&lt;/Cite&gt;&lt;/EndNote&gt;</w:instrText>
      </w:r>
      <w:r w:rsidR="00897686">
        <w:fldChar w:fldCharType="separate"/>
      </w:r>
      <w:r w:rsidR="0085570D">
        <w:rPr>
          <w:noProof/>
        </w:rPr>
        <w:t>(Kahina Oussaidene et al., 2015)</w:t>
      </w:r>
      <w:r w:rsidR="00897686">
        <w:fldChar w:fldCharType="end"/>
      </w:r>
      <w:r w:rsidR="00897686">
        <w:t xml:space="preserve">. </w:t>
      </w:r>
    </w:p>
    <w:p w14:paraId="56C87F78" w14:textId="77777777" w:rsidR="00897686" w:rsidRDefault="00AC0EDD" w:rsidP="00897686">
      <w:pPr>
        <w:jc w:val="both"/>
      </w:pPr>
      <w:r>
        <w:tab/>
      </w:r>
      <w:r w:rsidR="00897686">
        <w:t xml:space="preserve">To determine regional differences of cerebral oxygenation Tempest et al. examined 8 regions within the prefrontal cortex (dorsal and ventral) and their responses during a maximal ramp protocol on a cycle ergometer in untrained individuals </w:t>
      </w:r>
      <w:r w:rsidR="00897686">
        <w:fldChar w:fldCharType="begin">
          <w:fldData xml:space="preserve">PEVuZE5vdGU+PENpdGU+PEF1dGhvcj5UZW1wZXN0PC9BdXRob3I+PFllYXI+MjAxNDwvWWVhcj48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</w:fldData>
        </w:fldChar>
      </w:r>
      <w:r w:rsidR="00150A80">
        <w:instrText xml:space="preserve"> ADDIN EN.CITE </w:instrText>
      </w:r>
      <w:r w:rsidR="00150A80">
        <w:fldChar w:fldCharType="begin">
          <w:fldData xml:space="preserve">PEVuZE5vdGU+PENpdGU+PEF1dGhvcj5UZW1wZXN0PC9BdXRob3I+PFllYXI+MjAxNDwvWWVhcj48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</w:fldData>
        </w:fldChar>
      </w:r>
      <w:r w:rsidR="00150A80">
        <w:instrText xml:space="preserve"> ADDIN EN.CITE.DATA </w:instrText>
      </w:r>
      <w:r w:rsidR="00150A80">
        <w:fldChar w:fldCharType="end"/>
      </w:r>
      <w:r w:rsidR="00897686">
        <w:fldChar w:fldCharType="separate"/>
      </w:r>
      <w:r w:rsidR="00897686">
        <w:rPr>
          <w:noProof/>
        </w:rPr>
        <w:t>(Tempest et al., 2014)</w:t>
      </w:r>
      <w:r w:rsidR="00897686">
        <w:fldChar w:fldCharType="end"/>
      </w:r>
      <w:r w:rsidR="00897686">
        <w:t>. 25 recreationally trained participants (23 males) completed an incremental maximal ramp protocol on a cycle ergometer (increasing 20W/minute). Assessments of prefrontal cortex oxygenation were examined throughout warmup, exercise and cessation of exercise.</w:t>
      </w:r>
    </w:p>
    <w:p w14:paraId="64CF1162" w14:textId="77777777" w:rsidR="00897686" w:rsidRDefault="00AC0EDD" w:rsidP="00897686">
      <w:pPr>
        <w:jc w:val="both"/>
      </w:pPr>
      <w:r>
        <w:tab/>
      </w:r>
      <w:r w:rsidR="00897686">
        <w:t>Their findings presented the change in oxygenation was</w:t>
      </w:r>
      <w:r w:rsidR="00897686" w:rsidRPr="00794FC3">
        <w:t xml:space="preserve"> greater in ventral rather than dorsal regions up to </w:t>
      </w:r>
      <w:r w:rsidR="00897686">
        <w:t>respiratory compensation point, (hyperventilation)</w:t>
      </w:r>
      <w:r w:rsidR="00897686" w:rsidRPr="00794FC3">
        <w:t xml:space="preserve"> while they both remained stable from </w:t>
      </w:r>
      <w:r w:rsidR="00897686">
        <w:t>the respiratory compensation point to max</w:t>
      </w:r>
      <w:r w:rsidR="00897686" w:rsidRPr="00794FC3">
        <w:t>, save for region 4 (ventral region) which increased while region 1 (dorsal) declined.</w:t>
      </w:r>
      <w:r w:rsidR="00897686">
        <w:t xml:space="preserve"> In addition, the change in deoxygenation of hemoglobin (</w:t>
      </w:r>
      <w:r w:rsidR="00897686" w:rsidRPr="00794FC3">
        <w:t>∆</w:t>
      </w:r>
      <w:proofErr w:type="spellStart"/>
      <w:r w:rsidR="00897686" w:rsidRPr="00794FC3">
        <w:t>HHb</w:t>
      </w:r>
      <w:proofErr w:type="spellEnd"/>
      <w:r w:rsidR="00897686">
        <w:t xml:space="preserve">) </w:t>
      </w:r>
      <w:r w:rsidR="00897686">
        <w:lastRenderedPageBreak/>
        <w:t>was stable to the ventilatory threshold, and i</w:t>
      </w:r>
      <w:r w:rsidR="00897686" w:rsidRPr="00794FC3">
        <w:t xml:space="preserve">ncreased from </w:t>
      </w:r>
      <w:r w:rsidR="00897686">
        <w:t xml:space="preserve">the </w:t>
      </w:r>
      <w:r w:rsidR="00897686" w:rsidRPr="00794FC3">
        <w:t>VT to max</w:t>
      </w:r>
      <w:r w:rsidR="00897686">
        <w:t xml:space="preserve">, while total blood volume increased throughout exercise. </w:t>
      </w:r>
    </w:p>
    <w:p w14:paraId="76DAC0ED" w14:textId="77777777" w:rsidR="00897686" w:rsidRDefault="00AC0EDD" w:rsidP="00897686">
      <w:pPr>
        <w:jc w:val="both"/>
      </w:pPr>
      <w:r>
        <w:tab/>
      </w:r>
      <w:r w:rsidR="00897686">
        <w:t>The alteration of the amount of oxygen present may also play a role in alteration of cerebral oxygenation. To assess this, an investigation by Subudhi et al</w:t>
      </w:r>
      <w:r w:rsidR="00D076E9">
        <w:t>.</w:t>
      </w:r>
      <w:r w:rsidR="00897686">
        <w:t xml:space="preserve"> (2009) examined prefrontal, premotor and motor cortices oxygenation during two bouts of incremental maximal exercise protocols </w:t>
      </w:r>
      <w:r w:rsidR="00897686">
        <w:fldChar w:fldCharType="begin"/>
      </w:r>
      <w:r w:rsidR="000C4914">
        <w:instrText xml:space="preserve"> ADDIN EN.CITE &lt;EndNote&gt;&lt;Cite&gt;&lt;Author&gt;Subudhi&lt;/Author&gt;&lt;Year&gt;2009&lt;/Year&gt;&lt;RecNum&gt;96&lt;/RecNum&gt;&lt;DisplayText&gt;(A. W. Subudhi et al., 2009a)&lt;/DisplayText&gt;&lt;record&gt;&lt;rec-number&gt;96&lt;/rec-number&gt;&lt;foreign-keys&gt;&lt;key app="EN" db-id="ed0pap0fdwe0t7eefsqv2frgz5exrx9evsse" timestamp="1561816651"&gt;96&lt;/key&gt;&lt;key app="ENWeb" db-id=""&gt;0&lt;/key&gt;&lt;/foreign-keys&gt;&lt;ref-type name="Journal Article"&gt;17&lt;/ref-type&gt;&lt;contributors&gt;&lt;authors&gt;&lt;author&gt;Subudhi, A. W.&lt;/author&gt;&lt;author&gt;Miramon, B. R.&lt;/author&gt;&lt;author&gt;Granger, M. E.&lt;/author&gt;&lt;author&gt;Roach, R. C.&lt;/author&gt;&lt;/authors&gt;&lt;/contributors&gt;&lt;titles&gt;&lt;title&gt;Frontal and motor cortex oxygenation during maximal exercise in normoxia and hypoxia&lt;/title&gt;&lt;secondary-title&gt;Journal of Applied Physiology&lt;/secondary-title&gt;&lt;/titles&gt;&lt;periodical&gt;&lt;full-title&gt;Journal of Applied Physiology&lt;/full-title&gt;&lt;/periodical&gt;&lt;pages&gt;1153-1158&lt;/pages&gt;&lt;volume&gt;106&lt;/volume&gt;&lt;number&gt;4&lt;/number&gt;&lt;dates&gt;&lt;year&gt;2009&lt;/year&gt;&lt;/dates&gt;&lt;publisher&gt;Am Physiological Soc&lt;/publisher&gt;&lt;isbn&gt;8750-7587&lt;/isbn&gt;&lt;urls&gt;&lt;/urls&gt;&lt;/record&gt;&lt;/Cite&gt;&lt;/EndNote&gt;</w:instrText>
      </w:r>
      <w:r w:rsidR="00897686">
        <w:fldChar w:fldCharType="separate"/>
      </w:r>
      <w:r w:rsidR="000C4914">
        <w:rPr>
          <w:noProof/>
        </w:rPr>
        <w:t>(A. W. Subudhi et al., 2009a)</w:t>
      </w:r>
      <w:r w:rsidR="00897686">
        <w:fldChar w:fldCharType="end"/>
      </w:r>
      <w:r w:rsidR="00897686">
        <w:t>. 23 participants underwent a ramp protocol (25W/min) on a cycle ergometer under during hypoxic and normoxic condition</w:t>
      </w:r>
      <w:r w:rsidR="00D076E9">
        <w:t>s</w:t>
      </w:r>
      <w:r w:rsidR="00897686">
        <w:t>. To accurately determine the effects of exogenous oxygen on cerebral oxygenation, these two conditions wer</w:t>
      </w:r>
      <w:r w:rsidR="00D076E9">
        <w:t>e blinded and counterbalanced.</w:t>
      </w:r>
      <w:r w:rsidR="00897686">
        <w:t xml:space="preserve"> Under the hypoxic condition, prefrontal oxygenation was reduced by 11.1 ± 14.3% at rest (p &lt; 0.01) and was further attenuated at maximal exercise intensity (26.5 ± 19.5%, p &lt; 0.01). While correlations between regions in the hypoxic condition were high (r</w:t>
      </w:r>
      <w:r w:rsidR="00897686" w:rsidRPr="00CC5FDE">
        <w:rPr>
          <w:vertAlign w:val="superscript"/>
        </w:rPr>
        <w:t>2</w:t>
      </w:r>
      <w:r w:rsidR="00897686">
        <w:t>= 0.61), deoxygenation was greater in prefrontal rather than premotor and motor regions (p = 0.05). In the normoxic condition, bilateral changes occurred for oxygenated and deoxygenated hemoglobin as well as total hemoglobin were highly correlated (r</w:t>
      </w:r>
      <w:r w:rsidR="00897686" w:rsidRPr="00CC5FDE">
        <w:rPr>
          <w:vertAlign w:val="superscript"/>
        </w:rPr>
        <w:t>2</w:t>
      </w:r>
      <w:r w:rsidR="00814213">
        <w:t xml:space="preserve">=0.94, p &lt; </w:t>
      </w:r>
      <w:r w:rsidR="00897686">
        <w:t xml:space="preserve">0.01) throughout exercise intensities, save for max, which saw an increase of oxygenated and total hemoglobin for the right, but not left, prefrontal region (p &lt; 0.05). </w:t>
      </w:r>
    </w:p>
    <w:p w14:paraId="41284C9E" w14:textId="77777777" w:rsidR="00897686" w:rsidRDefault="00AC0EDD" w:rsidP="00897686">
      <w:pPr>
        <w:jc w:val="both"/>
      </w:pPr>
      <w:r>
        <w:tab/>
      </w:r>
      <w:r w:rsidR="00897686">
        <w:t xml:space="preserve">The authors attributed their findings of higher cerebral deoxygenation in multiple brain regions, including the motor cortex, which may have been exhibited by an overall lower power output at max </w:t>
      </w:r>
      <w:r w:rsidR="00897686">
        <w:fldChar w:fldCharType="begin"/>
      </w:r>
      <w:r w:rsidR="000C4914">
        <w:instrText xml:space="preserve"> ADDIN EN.CITE &lt;EndNote&gt;&lt;Cite&gt;&lt;Author&gt;Subudhi&lt;/Author&gt;&lt;Year&gt;2009&lt;/Year&gt;&lt;RecNum&gt;96&lt;/RecNum&gt;&lt;DisplayText&gt;(A. W. Subudhi et al., 2009a)&lt;/DisplayText&gt;&lt;record&gt;&lt;rec-number&gt;96&lt;/rec-number&gt;&lt;foreign-keys&gt;&lt;key app="EN" db-id="ed0pap0fdwe0t7eefsqv2frgz5exrx9evsse" timestamp="1561816651"&gt;96&lt;/key&gt;&lt;key app="ENWeb" db-id=""&gt;0&lt;/key&gt;&lt;/foreign-keys&gt;&lt;ref-type name="Journal Article"&gt;17&lt;/ref-type&gt;&lt;contributors&gt;&lt;authors&gt;&lt;author&gt;Subudhi, A. W.&lt;/author&gt;&lt;author&gt;Miramon, B. R.&lt;/author&gt;&lt;author&gt;Granger, M. E.&lt;/author&gt;&lt;author&gt;Roach, R. C.&lt;/author&gt;&lt;/authors&gt;&lt;/contributors&gt;&lt;titles&gt;&lt;title&gt;Frontal and motor cortex oxygenation during maximal exercise in normoxia and hypoxia&lt;/title&gt;&lt;secondary-title&gt;Journal of Applied Physiology&lt;/secondary-title&gt;&lt;/titles&gt;&lt;periodical&gt;&lt;full-title&gt;Journal of Applied Physiology&lt;/full-title&gt;&lt;/periodical&gt;&lt;pages&gt;1153-1158&lt;/pages&gt;&lt;volume&gt;106&lt;/volume&gt;&lt;number&gt;4&lt;/number&gt;&lt;dates&gt;&lt;year&gt;2009&lt;/year&gt;&lt;/dates&gt;&lt;publisher&gt;Am Physiological Soc&lt;/publisher&gt;&lt;isbn&gt;8750-7587&lt;/isbn&gt;&lt;urls&gt;&lt;/urls&gt;&lt;/record&gt;&lt;/Cite&gt;&lt;/EndNote&gt;</w:instrText>
      </w:r>
      <w:r w:rsidR="00897686">
        <w:fldChar w:fldCharType="separate"/>
      </w:r>
      <w:r w:rsidR="000C4914">
        <w:rPr>
          <w:noProof/>
        </w:rPr>
        <w:t>(A. W. Subudhi et al., 2009a)</w:t>
      </w:r>
      <w:r w:rsidR="00897686">
        <w:fldChar w:fldCharType="end"/>
      </w:r>
      <w:r w:rsidR="00897686">
        <w:t xml:space="preserve">.  It is interesting to note, that overall tissue saturation index (TSI), which is the global value of cerebral oxygenation via NIRS, was not significantly affected in the normoxic condition until 75% of maximal power output. However, about 75%, there was a significant reduction in TSI (p &lt; 0.05) </w:t>
      </w:r>
      <w:r w:rsidR="00897686">
        <w:fldChar w:fldCharType="begin"/>
      </w:r>
      <w:r w:rsidR="000C4914">
        <w:instrText xml:space="preserve"> ADDIN EN.CITE &lt;EndNote&gt;&lt;Cite&gt;&lt;Author&gt;Subudhi&lt;/Author&gt;&lt;Year&gt;2009&lt;/Year&gt;&lt;RecNum&gt;96&lt;/RecNum&gt;&lt;DisplayText&gt;(A. W. Subudhi et al., 2009a)&lt;/DisplayText&gt;&lt;record&gt;&lt;rec-number&gt;96&lt;/rec-number&gt;&lt;foreign-keys&gt;&lt;key app="EN" db-id="ed0pap0fdwe0t7eefsqv2frgz5exrx9evsse" timestamp="1561816651"&gt;96&lt;/key&gt;&lt;key app="ENWeb" db-id=""&gt;0&lt;/key&gt;&lt;/foreign-keys&gt;&lt;ref-type name="Journal Article"&gt;17&lt;/ref-type&gt;&lt;contributors&gt;&lt;authors&gt;&lt;author&gt;Subudhi, A. W.&lt;/author&gt;&lt;author&gt;Miramon, B. R.&lt;/author&gt;&lt;author&gt;Granger, M. E.&lt;/author&gt;&lt;author&gt;Roach, R. C.&lt;/author&gt;&lt;/authors&gt;&lt;/contributors&gt;&lt;titles&gt;&lt;title&gt;Frontal and motor cortex oxygenation during maximal exercise in normoxia and hypoxia&lt;/title&gt;&lt;secondary-title&gt;Journal of Applied Physiology&lt;/secondary-title&gt;&lt;/titles&gt;&lt;periodical&gt;&lt;full-title&gt;Journal of Applied Physiology&lt;/full-title&gt;&lt;/periodical&gt;&lt;pages&gt;1153-1158&lt;/pages&gt;&lt;volume&gt;106&lt;/volume&gt;&lt;number&gt;4&lt;/number&gt;&lt;dates&gt;&lt;year&gt;2009&lt;/year&gt;&lt;/dates&gt;&lt;publisher&gt;Am Physiological Soc&lt;/publisher&gt;&lt;isbn&gt;8750-7587&lt;/isbn&gt;&lt;urls&gt;&lt;/urls&gt;&lt;/record&gt;&lt;/Cite&gt;&lt;/EndNote&gt;</w:instrText>
      </w:r>
      <w:r w:rsidR="00897686">
        <w:fldChar w:fldCharType="separate"/>
      </w:r>
      <w:r w:rsidR="000C4914">
        <w:rPr>
          <w:noProof/>
        </w:rPr>
        <w:t>(A. W. Subudhi et al., 2009a)</w:t>
      </w:r>
      <w:r w:rsidR="00897686">
        <w:fldChar w:fldCharType="end"/>
      </w:r>
      <w:r w:rsidR="00897686">
        <w:t xml:space="preserve">. These findings under normoxic conditions support previous findings and add to the literature suggesting that </w:t>
      </w:r>
      <w:r w:rsidR="00897686">
        <w:lastRenderedPageBreak/>
        <w:t>oxygen may limit prefrontal and motor cortex oxygenation throughout exercise. This is of importance, as it seems that there may be a relationship between oxygen availability within the brain and overall exercise performance.</w:t>
      </w:r>
    </w:p>
    <w:p w14:paraId="42102170" w14:textId="77777777" w:rsidR="00897686" w:rsidRDefault="00AC0EDD" w:rsidP="00897686">
      <w:pPr>
        <w:jc w:val="both"/>
      </w:pPr>
      <w:r>
        <w:tab/>
      </w:r>
      <w:r w:rsidR="00897686">
        <w:t xml:space="preserve">To determine the effect of cerebral oxygenation may have on cognition during exercise, 12 male participants underwent two different exercise conditions; one control condition cycling only at 20 watts while the experimental bout consisted of stages at 40, 60 and 80% of </w:t>
      </w:r>
      <w:r w:rsidR="00701ECE">
        <w:t>VO</w:t>
      </w:r>
      <w:r w:rsidR="00701ECE" w:rsidRPr="00701ECE">
        <w:rPr>
          <w:vertAlign w:val="subscript"/>
        </w:rPr>
        <w:t>2</w:t>
      </w:r>
      <w:r w:rsidR="00701ECE" w:rsidRPr="00997571">
        <w:rPr>
          <w:vertAlign w:val="subscript"/>
        </w:rPr>
        <w:t>max</w:t>
      </w:r>
      <w:r w:rsidR="00897686">
        <w:rPr>
          <w:vertAlign w:val="subscript"/>
        </w:rPr>
        <w:t xml:space="preserve"> </w:t>
      </w:r>
      <w:r w:rsidR="00897686">
        <w:fldChar w:fldCharType="begin"/>
      </w:r>
      <w:r w:rsidR="00150A80">
        <w:instrText xml:space="preserve"> ADDIN EN.CITE &lt;EndNote&gt;&lt;Cite&gt;&lt;Author&gt;Ando&lt;/Author&gt;&lt;Year&gt;2011&lt;/Year&gt;&lt;RecNum&gt;304&lt;/RecNum&gt;&lt;DisplayText&gt;(Ando, Kokubu, Yamada, &amp;amp; Kimura, 2011)&lt;/DisplayText&gt;&lt;record&gt;&lt;rec-number&gt;304&lt;/rec-number&gt;&lt;foreign-keys&gt;&lt;key app="EN" db-id="ed0pap0fdwe0t7eefsqv2frgz5exrx9evsse" timestamp="1561816850"&gt;304&lt;/key&gt;&lt;/foreign-keys&gt;&lt;ref-type name="Journal Article"&gt;17&lt;/ref-type&gt;&lt;contributors&gt;&lt;authors&gt;&lt;author&gt;Ando, Soichi&lt;/author&gt;&lt;author&gt;Kokubu, Masahiro&lt;/author&gt;&lt;author&gt;Yamada, Yosuke&lt;/author&gt;&lt;author&gt;Kimura, Misaka&lt;/author&gt;&lt;/authors&gt;&lt;/contributors&gt;&lt;titles&gt;&lt;title&gt;Does cerebral oxygenation affect cognitive function during exercise?&lt;/title&gt;&lt;secondary-title&gt;European Journal of Applied Physiology&lt;/secondary-title&gt;&lt;/titles&gt;&lt;periodical&gt;&lt;full-title&gt;European Journal of Applied Physiology&lt;/full-title&gt;&lt;/periodical&gt;&lt;pages&gt;1973-1982&lt;/pages&gt;&lt;volume&gt;111&lt;/volume&gt;&lt;number&gt;9&lt;/number&gt;&lt;dates&gt;&lt;year&gt;2011&lt;/year&gt;&lt;pub-dates&gt;&lt;date&gt;2011/09/01&lt;/date&gt;&lt;/pub-dates&gt;&lt;/dates&gt;&lt;isbn&gt;1439-6327&lt;/isbn&gt;&lt;urls&gt;&lt;related-urls&gt;&lt;url&gt;https://doi.org/10.1007/s00421-011-1827-1&lt;/url&gt;&lt;/related-urls&gt;&lt;/urls&gt;&lt;electronic-resource-num&gt;10.1007/s00421-011-1827-1&lt;/electronic-resource-num&gt;&lt;/record&gt;&lt;/Cite&gt;&lt;/EndNote&gt;</w:instrText>
      </w:r>
      <w:r w:rsidR="00897686">
        <w:fldChar w:fldCharType="separate"/>
      </w:r>
      <w:r w:rsidR="00897686">
        <w:rPr>
          <w:noProof/>
        </w:rPr>
        <w:t>(Ando, Kokubu, Yamada, &amp; Kimura, 2011)</w:t>
      </w:r>
      <w:r w:rsidR="00897686">
        <w:fldChar w:fldCharType="end"/>
      </w:r>
      <w:r w:rsidR="00897686" w:rsidRPr="001C545F">
        <w:t>.</w:t>
      </w:r>
      <w:r w:rsidR="00897686">
        <w:t xml:space="preserve"> Each stage lasted 6 and a half minutes and the cognitive test, the flanker task in this study, was assessed 3 minutes into each stage </w:t>
      </w:r>
      <w:r w:rsidR="00897686">
        <w:fldChar w:fldCharType="begin"/>
      </w:r>
      <w:r w:rsidR="00150A80">
        <w:instrText xml:space="preserve"> ADDIN EN.CITE &lt;EndNote&gt;&lt;Cite&gt;&lt;Author&gt;Ando&lt;/Author&gt;&lt;Year&gt;2011&lt;/Year&gt;&lt;RecNum&gt;304&lt;/RecNum&gt;&lt;DisplayText&gt;(Ando et al., 2011)&lt;/DisplayText&gt;&lt;record&gt;&lt;rec-number&gt;304&lt;/rec-number&gt;&lt;foreign-keys&gt;&lt;key app="EN" db-id="ed0pap0fdwe0t7eefsqv2frgz5exrx9evsse" timestamp="1561816850"&gt;304&lt;/key&gt;&lt;/foreign-keys&gt;&lt;ref-type name="Journal Article"&gt;17&lt;/ref-type&gt;&lt;contributors&gt;&lt;authors&gt;&lt;author&gt;Ando, Soichi&lt;/author&gt;&lt;author&gt;Kokubu, Masahiro&lt;/author&gt;&lt;author&gt;Yamada, Yosuke&lt;/author&gt;&lt;author&gt;Kimura, Misaka&lt;/author&gt;&lt;/authors&gt;&lt;/contributors&gt;&lt;titles&gt;&lt;title&gt;Does cerebral oxygenation affect cognitive function during exercise?&lt;/title&gt;&lt;secondary-title&gt;European Journal of Applied Physiology&lt;/secondary-title&gt;&lt;/titles&gt;&lt;periodical&gt;&lt;full-title&gt;European Journal of Applied Physiology&lt;/full-title&gt;&lt;/periodical&gt;&lt;pages&gt;1973-1982&lt;/pages&gt;&lt;volume&gt;111&lt;/volume&gt;&lt;number&gt;9&lt;/number&gt;&lt;dates&gt;&lt;year&gt;2011&lt;/year&gt;&lt;pub-dates&gt;&lt;date&gt;2011/09/01&lt;/date&gt;&lt;/pub-dates&gt;&lt;/dates&gt;&lt;isbn&gt;1439-6327&lt;/isbn&gt;&lt;urls&gt;&lt;related-urls&gt;&lt;url&gt;https://doi.org/10.1007/s00421-011-1827-1&lt;/url&gt;&lt;/related-urls&gt;&lt;/urls&gt;&lt;electronic-resource-num&gt;10.1007/s00421-011-1827-1&lt;/electronic-resource-num&gt;&lt;/record&gt;&lt;/Cite&gt;&lt;/EndNote&gt;</w:instrText>
      </w:r>
      <w:r w:rsidR="00897686">
        <w:fldChar w:fldCharType="separate"/>
      </w:r>
      <w:r w:rsidR="00897686">
        <w:rPr>
          <w:noProof/>
        </w:rPr>
        <w:t>(Ando et al., 2011)</w:t>
      </w:r>
      <w:r w:rsidR="00897686">
        <w:fldChar w:fldCharType="end"/>
      </w:r>
      <w:r w:rsidR="00D076E9">
        <w:t xml:space="preserve">. Across each exercise stage, </w:t>
      </w:r>
      <w:proofErr w:type="spellStart"/>
      <w:r w:rsidR="00D076E9" w:rsidRPr="00D076E9">
        <w:t>HHb</w:t>
      </w:r>
      <w:proofErr w:type="spellEnd"/>
      <w:r w:rsidR="00D076E9" w:rsidRPr="00D076E9">
        <w:t xml:space="preserve"> </w:t>
      </w:r>
      <w:r w:rsidR="00897686">
        <w:t>increased significantly (p &lt; 0.05) while the control condition saw significant decrements from the 2</w:t>
      </w:r>
      <w:r w:rsidR="00897686" w:rsidRPr="002D1149">
        <w:rPr>
          <w:vertAlign w:val="superscript"/>
        </w:rPr>
        <w:t>nd</w:t>
      </w:r>
      <w:r w:rsidR="00897686">
        <w:t xml:space="preserve"> to 3</w:t>
      </w:r>
      <w:r w:rsidR="00897686" w:rsidRPr="002D1149">
        <w:rPr>
          <w:vertAlign w:val="superscript"/>
        </w:rPr>
        <w:t>rd</w:t>
      </w:r>
      <w:r w:rsidR="00897686">
        <w:t xml:space="preserve"> stage</w:t>
      </w:r>
      <w:r w:rsidR="00D076E9">
        <w:t xml:space="preserve"> (p = 0.05)</w:t>
      </w:r>
      <w:r w:rsidR="00897686">
        <w:t xml:space="preserve">. Interesting of note is that total hemoglobin content (p &gt; 0.05) or error rate (p &gt; 0.05) in the cognitive task did not significantly change during any time point in either condition </w:t>
      </w:r>
      <w:r w:rsidR="00897686">
        <w:fldChar w:fldCharType="begin"/>
      </w:r>
      <w:r w:rsidR="00150A80">
        <w:instrText xml:space="preserve"> ADDIN EN.CITE &lt;EndNote&gt;&lt;Cite&gt;&lt;Author&gt;Ando&lt;/Author&gt;&lt;Year&gt;2011&lt;/Year&gt;&lt;RecNum&gt;304&lt;/RecNum&gt;&lt;DisplayText&gt;(Ando et al., 2011)&lt;/DisplayText&gt;&lt;record&gt;&lt;rec-number&gt;304&lt;/rec-number&gt;&lt;foreign-keys&gt;&lt;key app="EN" db-id="ed0pap0fdwe0t7eefsqv2frgz5exrx9evsse" timestamp="1561816850"&gt;304&lt;/key&gt;&lt;/foreign-keys&gt;&lt;ref-type name="Journal Article"&gt;17&lt;/ref-type&gt;&lt;contributors&gt;&lt;authors&gt;&lt;author&gt;Ando, Soichi&lt;/author&gt;&lt;author&gt;Kokubu, Masahiro&lt;/author&gt;&lt;author&gt;Yamada, Yosuke&lt;/author&gt;&lt;author&gt;Kimura, Misaka&lt;/author&gt;&lt;/authors&gt;&lt;/contributors&gt;&lt;titles&gt;&lt;title&gt;Does cerebral oxygenation affect cognitive function during exercise?&lt;/title&gt;&lt;secondary-title&gt;European Journal of Applied Physiology&lt;/secondary-title&gt;&lt;/titles&gt;&lt;periodical&gt;&lt;full-title&gt;European Journal of Applied Physiology&lt;/full-title&gt;&lt;/periodical&gt;&lt;pages&gt;1973-1982&lt;/pages&gt;&lt;volume&gt;111&lt;/volume&gt;&lt;number&gt;9&lt;/number&gt;&lt;dates&gt;&lt;year&gt;2011&lt;/year&gt;&lt;pub-dates&gt;&lt;date&gt;2011/09/01&lt;/date&gt;&lt;/pub-dates&gt;&lt;/dates&gt;&lt;isbn&gt;1439-6327&lt;/isbn&gt;&lt;urls&gt;&lt;related-urls&gt;&lt;url&gt;https://doi.org/10.1007/s00421-011-1827-1&lt;/url&gt;&lt;/related-urls&gt;&lt;/urls&gt;&lt;electronic-resource-num&gt;10.1007/s00421-011-1827-1&lt;/electronic-resource-num&gt;&lt;/record&gt;&lt;/Cite&gt;&lt;/EndNote&gt;</w:instrText>
      </w:r>
      <w:r w:rsidR="00897686">
        <w:fldChar w:fldCharType="separate"/>
      </w:r>
      <w:r w:rsidR="00897686">
        <w:rPr>
          <w:noProof/>
        </w:rPr>
        <w:t>(Ando et al., 2011)</w:t>
      </w:r>
      <w:r w:rsidR="00897686">
        <w:fldChar w:fldCharType="end"/>
      </w:r>
      <w:r w:rsidR="00897686">
        <w:t>. However, the reaction time (denoted as premotor time) decreased from rest to the 60% stage (p &lt; 0.05). The authors suggested that deoxygenation occurs at h</w:t>
      </w:r>
      <w:r w:rsidR="00814213">
        <w:t>igher intensities, indicative of</w:t>
      </w:r>
      <w:r w:rsidR="00897686">
        <w:t xml:space="preserve"> an increase in cerebral activity while no significant changes in the cognitive task performance may suggest that increased prefrontal activation may support test execution at higher exercise intensities </w:t>
      </w:r>
      <w:r w:rsidR="00897686">
        <w:fldChar w:fldCharType="begin"/>
      </w:r>
      <w:r w:rsidR="00150A80">
        <w:instrText xml:space="preserve"> ADDIN EN.CITE &lt;EndNote&gt;&lt;Cite&gt;&lt;Author&gt;Ando&lt;/Author&gt;&lt;Year&gt;2011&lt;/Year&gt;&lt;RecNum&gt;304&lt;/RecNum&gt;&lt;DisplayText&gt;(Ando et al., 2011)&lt;/DisplayText&gt;&lt;record&gt;&lt;rec-number&gt;304&lt;/rec-number&gt;&lt;foreign-keys&gt;&lt;key app="EN" db-id="ed0pap0fdwe0t7eefsqv2frgz5exrx9evsse" timestamp="1561816850"&gt;304&lt;/key&gt;&lt;/foreign-keys&gt;&lt;ref-type name="Journal Article"&gt;17&lt;/ref-type&gt;&lt;contributors&gt;&lt;authors&gt;&lt;author&gt;Ando, Soichi&lt;/author&gt;&lt;author&gt;Kokubu, Masahiro&lt;/author&gt;&lt;author&gt;Yamada, Yosuke&lt;/author&gt;&lt;author&gt;Kimura, Misaka&lt;/author&gt;&lt;/authors&gt;&lt;/contributors&gt;&lt;titles&gt;&lt;title&gt;Does cerebral oxygenation affect cognitive function during exercise?&lt;/title&gt;&lt;secondary-title&gt;European Journal of Applied Physiology&lt;/secondary-title&gt;&lt;/titles&gt;&lt;periodical&gt;&lt;full-title&gt;European Journal of Applied Physiology&lt;/full-title&gt;&lt;/periodical&gt;&lt;pages&gt;1973-1982&lt;/pages&gt;&lt;volume&gt;111&lt;/volume&gt;&lt;number&gt;9&lt;/number&gt;&lt;dates&gt;&lt;year&gt;2011&lt;/year&gt;&lt;pub-dates&gt;&lt;date&gt;2011/09/01&lt;/date&gt;&lt;/pub-dates&gt;&lt;/dates&gt;&lt;isbn&gt;1439-6327&lt;/isbn&gt;&lt;urls&gt;&lt;related-urls&gt;&lt;url&gt;https://doi.org/10.1007/s00421-011-1827-1&lt;/url&gt;&lt;/related-urls&gt;&lt;/urls&gt;&lt;electronic-resource-num&gt;10.1007/s00421-011-1827-1&lt;/electronic-resource-num&gt;&lt;/record&gt;&lt;/Cite&gt;&lt;/EndNote&gt;</w:instrText>
      </w:r>
      <w:r w:rsidR="00897686">
        <w:fldChar w:fldCharType="separate"/>
      </w:r>
      <w:r w:rsidR="00897686">
        <w:rPr>
          <w:noProof/>
        </w:rPr>
        <w:t>(Ando et al., 2011)</w:t>
      </w:r>
      <w:r w:rsidR="00897686">
        <w:fldChar w:fldCharType="end"/>
      </w:r>
      <w:r w:rsidR="00897686">
        <w:t>.</w:t>
      </w:r>
    </w:p>
    <w:p w14:paraId="7FDFAFEF" w14:textId="77777777" w:rsidR="00897686" w:rsidRDefault="00AC0EDD" w:rsidP="00897686">
      <w:pPr>
        <w:jc w:val="both"/>
      </w:pPr>
      <w:r>
        <w:tab/>
      </w:r>
      <w:r w:rsidR="00897686">
        <w:t xml:space="preserve">In a more recent study, </w:t>
      </w:r>
      <w:proofErr w:type="spellStart"/>
      <w:r w:rsidR="00897686">
        <w:t>Schmit</w:t>
      </w:r>
      <w:proofErr w:type="spellEnd"/>
      <w:r w:rsidR="00897686">
        <w:t xml:space="preserve"> et al. (2015) observed the effects of concurrent cognitive demands while cycling at high intensity </w:t>
      </w:r>
      <w:r w:rsidR="00897686">
        <w:fldChar w:fldCharType="begin"/>
      </w:r>
      <w:r w:rsidR="00150A80">
        <w:instrText xml:space="preserve"> ADDIN EN.CITE &lt;EndNote&gt;&lt;Cite&gt;&lt;Author&gt;Schmit&lt;/Author&gt;&lt;Year&gt;2015&lt;/Year&gt;&lt;RecNum&gt;305&lt;/RecNum&gt;&lt;DisplayText&gt;(Schmit et al., 2015)&lt;/DisplayText&gt;&lt;record&gt;&lt;rec-number&gt;305&lt;/rec-number&gt;&lt;foreign-keys&gt;&lt;key app="EN" db-id="ed0pap0fdwe0t7eefsqv2frgz5exrx9evsse" timestamp="1561816850"&gt;305&lt;/key&gt;&lt;key app="ENWeb" db-id=""&gt;0&lt;/key&gt;&lt;/foreign-keys&gt;&lt;ref-type name="Journal Article"&gt;17&lt;/ref-type&gt;&lt;contributors&gt;&lt;authors&gt;&lt;author&gt;Schmit, C.&lt;/author&gt;&lt;author&gt;Davranche, K.&lt;/author&gt;&lt;author&gt;Easthope, C. S.&lt;/author&gt;&lt;author&gt;Colson, S. S.&lt;/author&gt;&lt;author&gt;Brisswalter, J.&lt;/author&gt;&lt;author&gt;Radel, R.&lt;/author&gt;&lt;/authors&gt;&lt;/contributors&gt;&lt;titles&gt;&lt;title&gt;Pushing to the limits: The dynamics of cognitive control during exhausting exercise&lt;/title&gt;&lt;secondary-title&gt;Neuropsychologia&lt;/secondary-title&gt;&lt;/titles&gt;&lt;periodical&gt;&lt;full-title&gt;Neuropsychologia&lt;/full-title&gt;&lt;/periodical&gt;&lt;pages&gt;71-81&lt;/pages&gt;&lt;volume&gt;68&lt;/volume&gt;&lt;keywords&gt;&lt;keyword&gt;Cognitive functions&lt;/keyword&gt;&lt;keyword&gt;Response inhibition&lt;/keyword&gt;&lt;keyword&gt;Physical exercise&lt;/keyword&gt;&lt;keyword&gt;Cerebral oxygenation&lt;/keyword&gt;&lt;keyword&gt;Exhaustion&lt;/keyword&gt;&lt;/keywords&gt;&lt;dates&gt;&lt;year&gt;2015&lt;/year&gt;&lt;pub-dates&gt;&lt;date&gt;2015/02/01/&lt;/date&gt;&lt;/pub-dates&gt;&lt;/dates&gt;&lt;isbn&gt;0028-3932&lt;/isbn&gt;&lt;urls&gt;&lt;related-urls&gt;&lt;url&gt;http://www.sciencedirect.com/science/article/pii/S0028393215000135&lt;/url&gt;&lt;/related-urls&gt;&lt;/urls&gt;&lt;electronic-resource-num&gt;http://dx.doi.org/10.1016/j.neuropsychologia.2015.01.006&lt;/electronic-resource-num&gt;&lt;/record&gt;&lt;/Cite&gt;&lt;/EndNote&gt;</w:instrText>
      </w:r>
      <w:r w:rsidR="00897686">
        <w:fldChar w:fldCharType="separate"/>
      </w:r>
      <w:r w:rsidR="00897686">
        <w:rPr>
          <w:noProof/>
        </w:rPr>
        <w:t>(Schmit et al., 2015)</w:t>
      </w:r>
      <w:r w:rsidR="00897686">
        <w:fldChar w:fldCharType="end"/>
      </w:r>
      <w:r w:rsidR="00897686">
        <w:t xml:space="preserve">. 15 untrained participants (10 men) underwent initial ramp cycling max test (10W/30s) to obtain maximal exercise. Participants then underwent a control condition consisting of the cognitive test, and in counterbalanced fashion, an experimental condition cycling at 85% of their maximal aerobic power while undergoing 20 minutes of a cognitive task (modified Erikson Flanker Task) </w:t>
      </w:r>
      <w:r w:rsidR="00897686">
        <w:fldChar w:fldCharType="begin"/>
      </w:r>
      <w:r w:rsidR="00150A80">
        <w:instrText xml:space="preserve"> ADDIN EN.CITE &lt;EndNote&gt;&lt;Cite&gt;&lt;Author&gt;Schmit&lt;/Author&gt;&lt;Year&gt;2015&lt;/Year&gt;&lt;RecNum&gt;305&lt;/RecNum&gt;&lt;DisplayText&gt;(Schmit et al., 2015)&lt;/DisplayText&gt;&lt;record&gt;&lt;rec-number&gt;305&lt;/rec-number&gt;&lt;foreign-keys&gt;&lt;key app="EN" db-id="ed0pap0fdwe0t7eefsqv2frgz5exrx9evsse" timestamp="1561816850"&gt;305&lt;/key&gt;&lt;key app="ENWeb" db-id=""&gt;0&lt;/key&gt;&lt;/foreign-keys&gt;&lt;ref-type name="Journal Article"&gt;17&lt;/ref-type&gt;&lt;contributors&gt;&lt;authors&gt;&lt;author&gt;Schmit, C.&lt;/author&gt;&lt;author&gt;Davranche, K.&lt;/author&gt;&lt;author&gt;Easthope, C. S.&lt;/author&gt;&lt;author&gt;Colson, S. S.&lt;/author&gt;&lt;author&gt;Brisswalter, J.&lt;/author&gt;&lt;author&gt;Radel, R.&lt;/author&gt;&lt;/authors&gt;&lt;/contributors&gt;&lt;titles&gt;&lt;title&gt;Pushing to the limits: The dynamics of cognitive control during exhausting exercise&lt;/title&gt;&lt;secondary-title&gt;Neuropsychologia&lt;/secondary-title&gt;&lt;/titles&gt;&lt;periodical&gt;&lt;full-title&gt;Neuropsychologia&lt;/full-title&gt;&lt;/periodical&gt;&lt;pages&gt;71-81&lt;/pages&gt;&lt;volume&gt;68&lt;/volume&gt;&lt;keywords&gt;&lt;keyword&gt;Cognitive functions&lt;/keyword&gt;&lt;keyword&gt;Response inhibition&lt;/keyword&gt;&lt;keyword&gt;Physical exercise&lt;/keyword&gt;&lt;keyword&gt;Cerebral oxygenation&lt;/keyword&gt;&lt;keyword&gt;Exhaustion&lt;/keyword&gt;&lt;/keywords&gt;&lt;dates&gt;&lt;year&gt;2015&lt;/year&gt;&lt;pub-dates&gt;&lt;date&gt;2015/02/01/&lt;/date&gt;&lt;/pub-dates&gt;&lt;/dates&gt;&lt;isbn&gt;0028-3932&lt;/isbn&gt;&lt;urls&gt;&lt;related-urls&gt;&lt;url&gt;http://www.sciencedirect.com/science/article/pii/S0028393215000135&lt;/url&gt;&lt;/related-urls&gt;&lt;/urls&gt;&lt;electronic-resource-num&gt;http://dx.doi.org/10.1016/j.neuropsychologia.2015.01.006&lt;/electronic-resource-num&gt;&lt;/record&gt;&lt;/Cite&gt;&lt;/EndNote&gt;</w:instrText>
      </w:r>
      <w:r w:rsidR="00897686">
        <w:fldChar w:fldCharType="separate"/>
      </w:r>
      <w:r w:rsidR="00897686">
        <w:rPr>
          <w:noProof/>
        </w:rPr>
        <w:t>(Schmit et al., 2015)</w:t>
      </w:r>
      <w:r w:rsidR="00897686">
        <w:fldChar w:fldCharType="end"/>
      </w:r>
      <w:r w:rsidR="00897686">
        <w:t xml:space="preserve">. Two data collection zones occurred: the initial period of the first 100 trials and the terminal period, the last </w:t>
      </w:r>
      <w:r w:rsidR="00897686">
        <w:lastRenderedPageBreak/>
        <w:t>100 trials performed before the cessation of the protocol. Utiliz</w:t>
      </w:r>
      <w:r w:rsidR="00830C19">
        <w:t>ing</w:t>
      </w:r>
      <w:r w:rsidR="00897686">
        <w:t xml:space="preserve"> electromyographic (EMG) activity of the hands to analyze the reaction time to the given task allowed the researchers to obtain pre-motor time, similar to that of the Ando et al. study </w:t>
      </w:r>
      <w:r w:rsidR="00897686">
        <w:fldChar w:fldCharType="begin">
          <w:fldData xml:space="preserve">PEVuZE5vdGU+PENpdGU+PEF1dGhvcj5BbmRvPC9BdXRob3I+PFllYXI+MjAxMTwvWWVhcj48UmVj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</w:fldData>
        </w:fldChar>
      </w:r>
      <w:r w:rsidR="00150A80">
        <w:instrText xml:space="preserve"> ADDIN EN.CITE </w:instrText>
      </w:r>
      <w:r w:rsidR="00150A80">
        <w:fldChar w:fldCharType="begin">
          <w:fldData xml:space="preserve">PEVuZE5vdGU+PENpdGU+PEF1dGhvcj5BbmRvPC9BdXRob3I+PFllYXI+MjAxMTwvWWVhcj48UmVj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</w:fldData>
        </w:fldChar>
      </w:r>
      <w:r w:rsidR="00150A80">
        <w:instrText xml:space="preserve"> ADDIN EN.CITE.DATA </w:instrText>
      </w:r>
      <w:r w:rsidR="00150A80">
        <w:fldChar w:fldCharType="end"/>
      </w:r>
      <w:r w:rsidR="00897686">
        <w:fldChar w:fldCharType="separate"/>
      </w:r>
      <w:r w:rsidR="00897686">
        <w:rPr>
          <w:noProof/>
        </w:rPr>
        <w:t>(Ando et al., 2011; Schmit et al., 2015)</w:t>
      </w:r>
      <w:r w:rsidR="00897686">
        <w:fldChar w:fldCharType="end"/>
      </w:r>
      <w:r w:rsidR="00897686">
        <w:t xml:space="preserve">. </w:t>
      </w:r>
    </w:p>
    <w:p w14:paraId="436D5364" w14:textId="77777777" w:rsidR="00897686" w:rsidRPr="00CC5FDE" w:rsidRDefault="00AC0EDD" w:rsidP="00897686">
      <w:pPr>
        <w:jc w:val="both"/>
      </w:pPr>
      <w:r>
        <w:tab/>
      </w:r>
      <w:r w:rsidR="00897686">
        <w:t xml:space="preserve">Their analyses revealed longer reaction times for incongruent trials (p &lt; 0.001), frequency of errors (p &lt; 0.01), and partial EMG errors (p = 0.01) from the initial to terminal periods for the exercise condition. Oxygenated hemoglobin decreased linearly from the initial to terminal periods (p &lt; 0.05) in the exercise condition while cerebral oxygenation also significantly dropped during the terminal period when compared against the same time-point of the control condition (p &lt; 0.05) </w:t>
      </w:r>
      <w:r w:rsidR="00897686">
        <w:fldChar w:fldCharType="begin"/>
      </w:r>
      <w:r w:rsidR="00150A80">
        <w:instrText xml:space="preserve"> ADDIN EN.CITE &lt;EndNote&gt;&lt;Cite&gt;&lt;Author&gt;Schmit&lt;/Author&gt;&lt;Year&gt;2015&lt;/Year&gt;&lt;RecNum&gt;305&lt;/RecNum&gt;&lt;DisplayText&gt;(Schmit et al., 2015)&lt;/DisplayText&gt;&lt;record&gt;&lt;rec-number&gt;305&lt;/rec-number&gt;&lt;foreign-keys&gt;&lt;key app="EN" db-id="ed0pap0fdwe0t7eefsqv2frgz5exrx9evsse" timestamp="1561816850"&gt;305&lt;/key&gt;&lt;key app="ENWeb" db-id=""&gt;0&lt;/key&gt;&lt;/foreign-keys&gt;&lt;ref-type name="Journal Article"&gt;17&lt;/ref-type&gt;&lt;contributors&gt;&lt;authors&gt;&lt;author&gt;Schmit, C.&lt;/author&gt;&lt;author&gt;Davranche, K.&lt;/author&gt;&lt;author&gt;Easthope, C. S.&lt;/author&gt;&lt;author&gt;Colson, S. S.&lt;/author&gt;&lt;author&gt;Brisswalter, J.&lt;/author&gt;&lt;author&gt;Radel, R.&lt;/author&gt;&lt;/authors&gt;&lt;/contributors&gt;&lt;titles&gt;&lt;title&gt;Pushing to the limits: The dynamics of cognitive control during exhausting exercise&lt;/title&gt;&lt;secondary-title&gt;Neuropsychologia&lt;/secondary-title&gt;&lt;/titles&gt;&lt;periodical&gt;&lt;full-title&gt;Neuropsychologia&lt;/full-title&gt;&lt;/periodical&gt;&lt;pages&gt;71-81&lt;/pages&gt;&lt;volume&gt;68&lt;/volume&gt;&lt;keywords&gt;&lt;keyword&gt;Cognitive functions&lt;/keyword&gt;&lt;keyword&gt;Response inhibition&lt;/keyword&gt;&lt;keyword&gt;Physical exercise&lt;/keyword&gt;&lt;keyword&gt;Cerebral oxygenation&lt;/keyword&gt;&lt;keyword&gt;Exhaustion&lt;/keyword&gt;&lt;/keywords&gt;&lt;dates&gt;&lt;year&gt;2015&lt;/year&gt;&lt;pub-dates&gt;&lt;date&gt;2015/02/01/&lt;/date&gt;&lt;/pub-dates&gt;&lt;/dates&gt;&lt;isbn&gt;0028-3932&lt;/isbn&gt;&lt;urls&gt;&lt;related-urls&gt;&lt;url&gt;http://www.sciencedirect.com/science/article/pii/S0028393215000135&lt;/url&gt;&lt;/related-urls&gt;&lt;/urls&gt;&lt;electronic-resource-num&gt;http://dx.doi.org/10.1016/j.neuropsychologia.2015.01.006&lt;/electronic-resource-num&gt;&lt;/record&gt;&lt;/Cite&gt;&lt;/EndNote&gt;</w:instrText>
      </w:r>
      <w:r w:rsidR="00897686">
        <w:fldChar w:fldCharType="separate"/>
      </w:r>
      <w:r w:rsidR="00897686">
        <w:rPr>
          <w:noProof/>
        </w:rPr>
        <w:t>(Schmit et al., 2015)</w:t>
      </w:r>
      <w:r w:rsidR="00897686">
        <w:fldChar w:fldCharType="end"/>
      </w:r>
      <w:r w:rsidR="00897686">
        <w:t>. These data suggest that a relationship between decreased oxygenation may impact the effect of cognition during exercise.</w:t>
      </w:r>
    </w:p>
    <w:p w14:paraId="54250F00" w14:textId="77777777" w:rsidR="00897686" w:rsidRPr="0011322D" w:rsidRDefault="00AC0EDD" w:rsidP="00897686">
      <w:pPr>
        <w:jc w:val="both"/>
      </w:pPr>
      <w:r>
        <w:tab/>
      </w:r>
      <w:r w:rsidR="00897686">
        <w:t xml:space="preserve">To assess the impact of executive function, Tempest et al. (2017) found that working memory (2-back test) and incongruent trials of the Erikson Flanker Task significantly decreased across 60 minutes of cycling at 10% above ventilatory threshold </w:t>
      </w:r>
      <w:r w:rsidR="00897686">
        <w:fldChar w:fldCharType="begin"/>
      </w:r>
      <w:r w:rsidR="00150A80">
        <w:instrText xml:space="preserve"> ADDIN EN.CITE &lt;EndNote&gt;&lt;Cite&gt;&lt;Author&gt;Tempest&lt;/Author&gt;&lt;Year&gt;2017&lt;/Year&gt;&lt;RecNum&gt;319&lt;/RecNum&gt;&lt;DisplayText&gt;(Tempest et al., 2017)&lt;/DisplayText&gt;&lt;record&gt;&lt;rec-number&gt;319&lt;/rec-number&gt;&lt;foreign-keys&gt;&lt;key app="EN" db-id="ed0pap0fdwe0t7eefsqv2frgz5exrx9evsse" timestamp="1561816869"&gt;319&lt;/key&gt;&lt;key app="ENWeb" db-id=""&gt;0&lt;/key&gt;&lt;/foreign-keys&gt;&lt;ref-type name="Journal Article"&gt;17&lt;/ref-type&gt;&lt;contributors&gt;&lt;authors&gt;&lt;author&gt;Tempest, G. D.&lt;/author&gt;&lt;author&gt;Davranche, K.&lt;/author&gt;&lt;author&gt;Brisswalter, J.&lt;/author&gt;&lt;author&gt;Perrey, S.&lt;/author&gt;&lt;author&gt;Radel, R.&lt;/author&gt;&lt;/authors&gt;&lt;/contributors&gt;&lt;titles&gt;&lt;title&gt;The differential effects of prolonged exercise upon executive function and cerebral oxygenation&lt;/title&gt;&lt;secondary-title&gt;Brain and Cognition&lt;/secondary-title&gt;&lt;/titles&gt;&lt;periodical&gt;&lt;full-title&gt;Brain and cognition&lt;/full-title&gt;&lt;/periodical&gt;&lt;pages&gt;133-141&lt;/pages&gt;&lt;volume&gt;113&lt;/volume&gt;&lt;keywords&gt;&lt;keyword&gt;Prefrontal cortex&lt;/keyword&gt;&lt;keyword&gt;Cognitive control&lt;/keyword&gt;&lt;keyword&gt;Response inhibition&lt;/keyword&gt;&lt;keyword&gt;Working memory&lt;/keyword&gt;&lt;keyword&gt;Near-infrared spectroscopy&lt;/keyword&gt;&lt;keyword&gt;Ventilatory threshold&lt;/keyword&gt;&lt;/keywords&gt;&lt;dates&gt;&lt;year&gt;2017&lt;/year&gt;&lt;pub-dates&gt;&lt;date&gt;2017/04/01/&lt;/date&gt;&lt;/pub-dates&gt;&lt;/dates&gt;&lt;isbn&gt;0278-2626&lt;/isbn&gt;&lt;urls&gt;&lt;related-urls&gt;&lt;url&gt;http://www.sciencedirect.com/science/article/pii/S0278262616301932&lt;/url&gt;&lt;/related-urls&gt;&lt;/urls&gt;&lt;electronic-resource-num&gt;http://dx.doi.org/10.1016/j.bandc.2017.02.001&lt;/electronic-resource-num&gt;&lt;/record&gt;&lt;/Cite&gt;&lt;/EndNote&gt;</w:instrText>
      </w:r>
      <w:r w:rsidR="00897686">
        <w:fldChar w:fldCharType="separate"/>
      </w:r>
      <w:r w:rsidR="00897686">
        <w:rPr>
          <w:noProof/>
        </w:rPr>
        <w:t>(Tempest et al., 2017)</w:t>
      </w:r>
      <w:r w:rsidR="00897686">
        <w:fldChar w:fldCharType="end"/>
      </w:r>
      <w:r w:rsidR="00897686">
        <w:t xml:space="preserve">. Particularly interesting is that cerebral oxygenation increased during the first 3 stages of the 60 minutes (p &lt; 0.05) but stabilized throughout the duration of exercise in the prefrontal cortex, but not the motor cortex </w:t>
      </w:r>
      <w:r w:rsidR="00897686">
        <w:fldChar w:fldCharType="begin"/>
      </w:r>
      <w:r w:rsidR="00150A80">
        <w:instrText xml:space="preserve"> ADDIN EN.CITE &lt;EndNote&gt;&lt;Cite&gt;&lt;Author&gt;Tempest&lt;/Author&gt;&lt;Year&gt;2017&lt;/Year&gt;&lt;RecNum&gt;319&lt;/RecNum&gt;&lt;DisplayText&gt;(Tempest et al., 2017)&lt;/DisplayText&gt;&lt;record&gt;&lt;rec-number&gt;319&lt;/rec-number&gt;&lt;foreign-keys&gt;&lt;key app="EN" db-id="ed0pap0fdwe0t7eefsqv2frgz5exrx9evsse" timestamp="1561816869"&gt;319&lt;/key&gt;&lt;key app="ENWeb" db-id=""&gt;0&lt;/key&gt;&lt;/foreign-keys&gt;&lt;ref-type name="Journal Article"&gt;17&lt;/ref-type&gt;&lt;contributors&gt;&lt;authors&gt;&lt;author&gt;Tempest, G. D.&lt;/author&gt;&lt;author&gt;Davranche, K.&lt;/author&gt;&lt;author&gt;Brisswalter, J.&lt;/author&gt;&lt;author&gt;Perrey, S.&lt;/author&gt;&lt;author&gt;Radel, R.&lt;/author&gt;&lt;/authors&gt;&lt;/contributors&gt;&lt;titles&gt;&lt;title&gt;The differential effects of prolonged exercise upon executive function and cerebral oxygenation&lt;/title&gt;&lt;secondary-title&gt;Brain and Cognition&lt;/secondary-title&gt;&lt;/titles&gt;&lt;periodical&gt;&lt;full-title&gt;Brain and cognition&lt;/full-title&gt;&lt;/periodical&gt;&lt;pages&gt;133-141&lt;/pages&gt;&lt;volume&gt;113&lt;/volume&gt;&lt;keywords&gt;&lt;keyword&gt;Prefrontal cortex&lt;/keyword&gt;&lt;keyword&gt;Cognitive control&lt;/keyword&gt;&lt;keyword&gt;Response inhibition&lt;/keyword&gt;&lt;keyword&gt;Working memory&lt;/keyword&gt;&lt;keyword&gt;Near-infrared spectroscopy&lt;/keyword&gt;&lt;keyword&gt;Ventilatory threshold&lt;/keyword&gt;&lt;/keywords&gt;&lt;dates&gt;&lt;year&gt;2017&lt;/year&gt;&lt;pub-dates&gt;&lt;date&gt;2017/04/01/&lt;/date&gt;&lt;/pub-dates&gt;&lt;/dates&gt;&lt;isbn&gt;0278-2626&lt;/isbn&gt;&lt;urls&gt;&lt;related-urls&gt;&lt;url&gt;http://www.sciencedirect.com/science/article/pii/S0278262616301932&lt;/url&gt;&lt;/related-urls&gt;&lt;/urls&gt;&lt;electronic-resource-num&gt;http://dx.doi.org/10.1016/j.bandc.2017.02.001&lt;/electronic-resource-num&gt;&lt;/record&gt;&lt;/Cite&gt;&lt;/EndNote&gt;</w:instrText>
      </w:r>
      <w:r w:rsidR="00897686">
        <w:fldChar w:fldCharType="separate"/>
      </w:r>
      <w:r w:rsidR="00897686">
        <w:rPr>
          <w:noProof/>
        </w:rPr>
        <w:t>(Tempest et al., 2017)</w:t>
      </w:r>
      <w:r w:rsidR="00897686">
        <w:fldChar w:fldCharType="end"/>
      </w:r>
      <w:r w:rsidR="00897686">
        <w:t>. Conversely, Ando et al. (2013) observed that executive function (via the Erikson Task) was improved during 10 minutes of cycling at 60% of V</w:t>
      </w:r>
      <w:r w:rsidR="00701ECE">
        <w:t>O</w:t>
      </w:r>
      <w:r w:rsidR="00897686" w:rsidRPr="0011322D">
        <w:rPr>
          <w:vertAlign w:val="subscript"/>
        </w:rPr>
        <w:t>2peak</w:t>
      </w:r>
      <w:r w:rsidR="00897686">
        <w:t xml:space="preserve"> while cerebral oxygenation decreased throughout exercise (p &lt; 0.001) </w:t>
      </w:r>
      <w:r w:rsidR="00897686">
        <w:fldChar w:fldCharType="begin"/>
      </w:r>
      <w:r w:rsidR="00150A80">
        <w:instrText xml:space="preserve"> ADDIN EN.CITE &lt;EndNote&gt;&lt;Cite&gt;&lt;Author&gt;Ando&lt;/Author&gt;&lt;Year&gt;2013&lt;/Year&gt;&lt;RecNum&gt;264&lt;/RecNum&gt;&lt;DisplayText&gt;(Ando et al., 2013)&lt;/DisplayText&gt;&lt;record&gt;&lt;rec-number&gt;264&lt;/rec-number&gt;&lt;foreign-keys&gt;&lt;key app="EN" db-id="ed0pap0fdwe0t7eefsqv2frgz5exrx9evsse" timestamp="1561816838"&gt;264&lt;/key&gt;&lt;/foreign-keys&gt;&lt;ref-type name="Journal Article"&gt;17&lt;/ref-type&gt;&lt;contributors&gt;&lt;authors&gt;&lt;author&gt;Ando, Soichi&lt;/author&gt;&lt;author&gt;Hatamoto, Yoichi&lt;/author&gt;&lt;author&gt;Sudo, Mizuki&lt;/author&gt;&lt;author&gt;Kiyonaga, Akira&lt;/author&gt;&lt;author&gt;Tanaka, Hiroaki&lt;/author&gt;&lt;author&gt;Higaki, Yasuki&lt;/author&gt;&lt;/authors&gt;&lt;/contributors&gt;&lt;titles&gt;&lt;title&gt;The effects of exercise under hypoxia on cognitive function&lt;/title&gt;&lt;secondary-title&gt;PLoS One&lt;/secondary-title&gt;&lt;/titles&gt;&lt;periodical&gt;&lt;full-title&gt;PLoS One&lt;/full-title&gt;&lt;abbr-1&gt;PloS one&lt;/abbr-1&gt;&lt;/periodical&gt;&lt;pages&gt;e63630&lt;/pages&gt;&lt;volume&gt;8&lt;/volume&gt;&lt;number&gt;5&lt;/number&gt;&lt;dates&gt;&lt;year&gt;2013&lt;/year&gt;&lt;/dates&gt;&lt;publisher&gt;Public Library of Science&lt;/publisher&gt;&lt;isbn&gt;1932-6203&lt;/isbn&gt;&lt;urls&gt;&lt;/urls&gt;&lt;/record&gt;&lt;/Cite&gt;&lt;/EndNote&gt;</w:instrText>
      </w:r>
      <w:r w:rsidR="00897686">
        <w:fldChar w:fldCharType="separate"/>
      </w:r>
      <w:r w:rsidR="00897686">
        <w:rPr>
          <w:noProof/>
        </w:rPr>
        <w:t>(Ando et al., 2013)</w:t>
      </w:r>
      <w:r w:rsidR="00897686">
        <w:fldChar w:fldCharType="end"/>
      </w:r>
      <w:r w:rsidR="00897686">
        <w:t>.</w:t>
      </w:r>
    </w:p>
    <w:p w14:paraId="2CBD4D84" w14:textId="77777777" w:rsidR="00897686" w:rsidRDefault="00AC0EDD" w:rsidP="00897686">
      <w:pPr>
        <w:jc w:val="both"/>
      </w:pPr>
      <w:r>
        <w:tab/>
      </w:r>
      <w:r w:rsidR="00897686">
        <w:t xml:space="preserve">Taken together, these data suggest that exercise intensity may very well be a moderator for executive function during exercise observed by changes in cerebral oxygenation. It appears, however, that while there may be a biphasic response to oxygenation under different exercise intensity it may occur under different scenarios. For instance, as previously stated the operational definitions of intensity zones differed between studies. </w:t>
      </w:r>
      <w:proofErr w:type="spellStart"/>
      <w:r w:rsidR="00897686">
        <w:t>Schmit</w:t>
      </w:r>
      <w:proofErr w:type="spellEnd"/>
      <w:r w:rsidR="00897686">
        <w:t xml:space="preserve"> et al. (2105) utilized maximal </w:t>
      </w:r>
      <w:r w:rsidR="00897686">
        <w:lastRenderedPageBreak/>
        <w:t xml:space="preserve">aerobic power; Ando et al. (2013) </w:t>
      </w:r>
      <w:r w:rsidR="00701ECE">
        <w:t>VO</w:t>
      </w:r>
      <w:r w:rsidR="00701ECE" w:rsidRPr="00701ECE">
        <w:rPr>
          <w:vertAlign w:val="subscript"/>
        </w:rPr>
        <w:t>2</w:t>
      </w:r>
      <w:r w:rsidR="00701ECE" w:rsidRPr="00997571">
        <w:rPr>
          <w:vertAlign w:val="subscript"/>
        </w:rPr>
        <w:t>max</w:t>
      </w:r>
      <w:r w:rsidR="00897686">
        <w:t xml:space="preserve"> percentage and Tempest et al. (2017) assessed exercise intensity based on ventilatory threshold </w:t>
      </w:r>
      <w:r w:rsidR="00897686">
        <w:fldChar w:fldCharType="begin">
          <w:fldData xml:space="preserve">PEVuZE5vdGU+PENpdGU+PEF1dGhvcj5BbmRvPC9BdXRob3I+PFllYXI+MjAxMTwvWWVhcj48UmVj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==
</w:fldData>
        </w:fldChar>
      </w:r>
      <w:r w:rsidR="00150A80">
        <w:instrText xml:space="preserve"> ADDIN EN.CITE </w:instrText>
      </w:r>
      <w:r w:rsidR="00150A80">
        <w:fldChar w:fldCharType="begin">
          <w:fldData xml:space="preserve">PEVuZE5vdGU+PENpdGU+PEF1dGhvcj5BbmRvPC9BdXRob3I+PFllYXI+MjAxMTwvWWVhcj48UmVj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==
</w:fldData>
        </w:fldChar>
      </w:r>
      <w:r w:rsidR="00150A80">
        <w:instrText xml:space="preserve"> ADDIN EN.CITE.DATA </w:instrText>
      </w:r>
      <w:r w:rsidR="00150A80">
        <w:fldChar w:fldCharType="end"/>
      </w:r>
      <w:r w:rsidR="00897686">
        <w:fldChar w:fldCharType="separate"/>
      </w:r>
      <w:r w:rsidR="00897686">
        <w:rPr>
          <w:noProof/>
        </w:rPr>
        <w:t>(Ando et al., 2011; Schmit et al., 2015; Tempest et al., 2014)</w:t>
      </w:r>
      <w:r w:rsidR="00897686">
        <w:fldChar w:fldCharType="end"/>
      </w:r>
      <w:r w:rsidR="00897686">
        <w:t xml:space="preserve">. These differing intensity domains coupled with different cognitive tasks makes it difficult to operationalize the effects of cognition during exercise and the impact of cerebral oxygenation. Lastly, the fitness level of the participants varied throughout studies. If we are to take the findings from Oussaidene et al. (2015) it would suggest that trained individuals present a different oxygenation response at higher exercise intensities and that may be presented when combined with concurrent cognitive demanding tasks based around executive function </w:t>
      </w:r>
      <w:r w:rsidR="00897686">
        <w:fldChar w:fldCharType="begin"/>
      </w:r>
      <w:r w:rsidR="0085570D">
        <w:instrText xml:space="preserve"> ADDIN EN.CITE &lt;EndNote&gt;&lt;Cite&gt;&lt;Author&gt;Oussaidene&lt;/Author&gt;&lt;Year&gt;2015&lt;/Year&gt;&lt;RecNum&gt;316&lt;/RecNum&gt;&lt;DisplayText&gt;(Kahina Oussaidene et al., 2015)&lt;/DisplayText&gt;&lt;record&gt;&lt;rec-number&gt;316&lt;/rec-number&gt;&lt;foreign-keys&gt;&lt;key app="EN" db-id="ed0pap0fdwe0t7eefsqv2frgz5exrx9evsse" timestamp="1561816863"&gt;316&lt;/key&gt;&lt;/foreign-keys&gt;&lt;ref-type name="Journal Article"&gt;17&lt;/ref-type&gt;&lt;contributors&gt;&lt;authors&gt;&lt;author&gt;Oussaidene, Kahina&lt;/author&gt;&lt;author&gt;Prieur, Fabrice&lt;/author&gt;&lt;author&gt;Tagougui, Semah&lt;/author&gt;&lt;author&gt;Abaidia, Abdelbasset&lt;/author&gt;&lt;author&gt;Matran, Regis&lt;/author&gt;&lt;author&gt;Mucci, Patrick&lt;/author&gt;&lt;/authors&gt;&lt;/contributors&gt;&lt;titles&gt;&lt;title&gt;Aerobic fitness influences cerebral oxygenation response to maximal exercise in healthy subjects&lt;/title&gt;&lt;secondary-title&gt;Respiratory Physiology &amp;amp; Neurobiology&lt;/secondary-title&gt;&lt;/titles&gt;&lt;periodical&gt;&lt;full-title&gt;Respiratory Physiology &amp;amp; Neurobiology&lt;/full-title&gt;&lt;/periodical&gt;&lt;pages&gt;53-60&lt;/pages&gt;&lt;volume&gt;205&lt;/volume&gt;&lt;keywords&gt;&lt;keyword&gt;Cerebral deoxygenation&lt;/keyword&gt;&lt;keyword&gt;Endurance training&lt;/keyword&gt;&lt;keyword&gt;Near-infrared spectroscopy (NIRS)&lt;/keyword&gt;&lt;keyword&gt;Ventilatory threshold&lt;/keyword&gt;&lt;keyword&gt;Exhaustive cycle exercise&lt;/keyword&gt;&lt;/keywords&gt;&lt;dates&gt;&lt;year&gt;2015&lt;/year&gt;&lt;pub-dates&gt;&lt;date&gt;2015/01/01/&lt;/date&gt;&lt;/pub-dates&gt;&lt;/dates&gt;&lt;isbn&gt;1569-9048&lt;/isbn&gt;&lt;urls&gt;&lt;related-urls&gt;&lt;url&gt;http://www.sciencedirect.com/science/article/pii/S156990481400281X&lt;/url&gt;&lt;/related-urls&gt;&lt;/urls&gt;&lt;electronic-resource-num&gt;http://dx.doi.org/10.1016/j.resp.2014.10.009&lt;/electronic-resource-num&gt;&lt;/record&gt;&lt;/Cite&gt;&lt;/EndNote&gt;</w:instrText>
      </w:r>
      <w:r w:rsidR="00897686">
        <w:fldChar w:fldCharType="separate"/>
      </w:r>
      <w:r w:rsidR="0085570D">
        <w:rPr>
          <w:noProof/>
        </w:rPr>
        <w:t>(Kahina Oussaidene et al., 2015)</w:t>
      </w:r>
      <w:r w:rsidR="00897686">
        <w:fldChar w:fldCharType="end"/>
      </w:r>
      <w:r w:rsidR="00897686">
        <w:t>.</w:t>
      </w:r>
    </w:p>
    <w:p w14:paraId="7553849C" w14:textId="77777777" w:rsidR="00897686" w:rsidRDefault="00AC0EDD" w:rsidP="00897686">
      <w:pPr>
        <w:jc w:val="both"/>
      </w:pPr>
      <w:r>
        <w:tab/>
      </w:r>
      <w:r w:rsidR="00897686">
        <w:t>The hypothesis for the proposed study would lean on tenants from the above findings that may allude to the RAH theory. Specifically, cerebral oxygenation will increase from low to moderate exercise intensities that may be coupled with enhancement in executive function while at a potential intensity ‘threshold’ cerebral oxygenation will either level off or decrease which may be indicative of potential decrements in executive function.</w:t>
      </w:r>
    </w:p>
    <w:p w14:paraId="201355B3" w14:textId="77777777" w:rsidR="00897686" w:rsidRPr="00734034" w:rsidRDefault="00897686" w:rsidP="00897686">
      <w:pPr>
        <w:jc w:val="both"/>
        <w:rPr>
          <w:b/>
        </w:rPr>
      </w:pPr>
      <w:r w:rsidRPr="00734034">
        <w:rPr>
          <w:b/>
          <w:i/>
        </w:rPr>
        <w:t xml:space="preserve">Temperature Regulation </w:t>
      </w:r>
    </w:p>
    <w:p w14:paraId="20CB85C7" w14:textId="77777777" w:rsidR="00897686" w:rsidRDefault="00AC0EDD" w:rsidP="00897686">
      <w:pPr>
        <w:jc w:val="both"/>
      </w:pPr>
      <w:r>
        <w:tab/>
      </w:r>
      <w:r w:rsidR="00897686">
        <w:t xml:space="preserve">Only a fraction of the chemical energy consumed ends up converted and used as mechanical energy. In fact, Whipp and Wasserman determined that in cycling, one of the most physically efficient tasks, approximately 20% of converted energy is utilized for external work </w:t>
      </w:r>
      <w:r w:rsidR="00897686">
        <w:fldChar w:fldCharType="begin"/>
      </w:r>
      <w:r w:rsidR="00150A80">
        <w:instrText xml:space="preserve"> ADDIN EN.CITE &lt;EndNote&gt;&lt;Cite&gt;&lt;Author&gt;Whipp&lt;/Author&gt;&lt;Year&gt;1972&lt;/Year&gt;&lt;RecNum&gt;322&lt;/RecNum&gt;&lt;DisplayText&gt;(Whipp &amp;amp; Wasserman, 1972)&lt;/DisplayText&gt;&lt;record&gt;&lt;rec-number&gt;322&lt;/rec-number&gt;&lt;foreign-keys&gt;&lt;key app="EN" db-id="ed0pap0fdwe0t7eefsqv2frgz5exrx9evsse" timestamp="1561816872"&gt;322&lt;/key&gt;&lt;/foreign-keys&gt;&lt;ref-type name="Journal Article"&gt;17&lt;/ref-type&gt;&lt;contributors&gt;&lt;authors&gt;&lt;author&gt;Whipp, B. J.&lt;/author&gt;&lt;author&gt;Wasserman, K.&lt;/author&gt;&lt;/authors&gt;&lt;/contributors&gt;&lt;titles&gt;&lt;title&gt;Oxygen uptake kinetics for various intensities of constant-load work&lt;/title&gt;&lt;secondary-title&gt;J Appl Physiol&lt;/secondary-title&gt;&lt;alt-title&gt;Journal of applied physiology&lt;/alt-title&gt;&lt;/titles&gt;&lt;alt-periodical&gt;&lt;full-title&gt;Journal of Applied Physiology&lt;/full-title&gt;&lt;/alt-periodical&gt;&lt;pages&gt;351-6&lt;/pages&gt;&lt;volume&gt;33&lt;/volume&gt;&lt;number&gt;3&lt;/number&gt;&lt;edition&gt;1972/09/01&lt;/edition&gt;&lt;keywords&gt;&lt;keyword&gt;Adult&lt;/keyword&gt;&lt;keyword&gt;Computers&lt;/keyword&gt;&lt;keyword&gt;Humans&lt;/keyword&gt;&lt;keyword&gt;Kinetics&lt;/keyword&gt;&lt;keyword&gt;Lactates/blood&lt;/keyword&gt;&lt;keyword&gt;Male&lt;/keyword&gt;&lt;keyword&gt;Methods&lt;/keyword&gt;&lt;keyword&gt;*Oxygen Consumption&lt;/keyword&gt;&lt;keyword&gt;*Physical Exertion&lt;/keyword&gt;&lt;keyword&gt;Pyruvates/blood&lt;/keyword&gt;&lt;keyword&gt;Respiration&lt;/keyword&gt;&lt;keyword&gt;Work&lt;/keyword&gt;&lt;/keywords&gt;&lt;dates&gt;&lt;year&gt;1972&lt;/year&gt;&lt;pub-dates&gt;&lt;date&gt;Sep&lt;/date&gt;&lt;/pub-dates&gt;&lt;/dates&gt;&lt;isbn&gt;0021-8987 (Print)&amp;#xD;0021-8987&lt;/isbn&gt;&lt;accession-num&gt;5056210&lt;/accession-num&gt;&lt;urls&gt;&lt;/urls&gt;&lt;electronic-resource-num&gt;10.1152/jappl.1972.33.3.351&lt;/electronic-resource-num&gt;&lt;remote-database-provider&gt;NLM&lt;/remote-database-provider&gt;&lt;language&gt;eng&lt;/language&gt;&lt;/record&gt;&lt;/Cite&gt;&lt;/EndNote&gt;</w:instrText>
      </w:r>
      <w:r w:rsidR="00897686">
        <w:fldChar w:fldCharType="separate"/>
      </w:r>
      <w:r w:rsidR="00897686">
        <w:rPr>
          <w:noProof/>
        </w:rPr>
        <w:t>(Whipp &amp; Wasserman, 1972)</w:t>
      </w:r>
      <w:r w:rsidR="00897686">
        <w:fldChar w:fldCharType="end"/>
      </w:r>
      <w:r w:rsidR="00897686">
        <w:t xml:space="preserve">. This heat within the muscle occurs through the metabolic process, which facilitates the ability for the muscle to contract and relax as the basis of human movement. Thus, as the metabolic rate of the muscle increases from exercise, it also increases the amount of heat release. While the temperature of the muscle cell vastly exceeds that of the center of the body, it does facilitate an overall increase of temperature which is denoted by increases in both core and </w:t>
      </w:r>
      <w:r w:rsidR="00897686">
        <w:lastRenderedPageBreak/>
        <w:t xml:space="preserve">skin temperatures </w:t>
      </w:r>
      <w:r w:rsidR="00897686">
        <w:fldChar w:fldCharType="begin">
          <w:fldData xml:space="preserve">PEVuZE5vdGU+PENpdGU+PEF1dGhvcj5LZW5ueTwvQXV0aG9yPjxZZWFyPjIwMDM8L1llYXI+PFJl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</w:fldData>
        </w:fldChar>
      </w:r>
      <w:r w:rsidR="00150A80">
        <w:instrText xml:space="preserve"> ADDIN EN.CITE </w:instrText>
      </w:r>
      <w:r w:rsidR="00150A80">
        <w:fldChar w:fldCharType="begin">
          <w:fldData xml:space="preserve">PEVuZE5vdGU+PENpdGU+PEF1dGhvcj5LZW5ueTwvQXV0aG9yPjxZZWFyPjIwMDM8L1llYXI+PFJl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</w:fldData>
        </w:fldChar>
      </w:r>
      <w:r w:rsidR="00150A80">
        <w:instrText xml:space="preserve"> ADDIN EN.CITE.DATA </w:instrText>
      </w:r>
      <w:r w:rsidR="00150A80">
        <w:fldChar w:fldCharType="end"/>
      </w:r>
      <w:r w:rsidR="00897686">
        <w:fldChar w:fldCharType="separate"/>
      </w:r>
      <w:r w:rsidR="00897686">
        <w:rPr>
          <w:noProof/>
        </w:rPr>
        <w:t>(Kenny et al., 2003)</w:t>
      </w:r>
      <w:r w:rsidR="00897686">
        <w:fldChar w:fldCharType="end"/>
      </w:r>
      <w:r w:rsidR="00897686">
        <w:t xml:space="preserve">. This is due to the muscle releasing heat through both conductive and convective mechanisms between the working muscles and the blood as well as surrounding tissue and compartments. </w:t>
      </w:r>
    </w:p>
    <w:p w14:paraId="3AD7DD4A" w14:textId="77777777" w:rsidR="00897686" w:rsidRDefault="00AC0EDD" w:rsidP="00897686">
      <w:pPr>
        <w:jc w:val="both"/>
      </w:pPr>
      <w:r>
        <w:tab/>
      </w:r>
      <w:r w:rsidR="00897686">
        <w:t xml:space="preserve">These physiological factors have been the basis for overall heat production, and therefore elevated skin and core temperature serving as modulating factors of exercise performance </w:t>
      </w:r>
      <w:r w:rsidR="00897686">
        <w:fldChar w:fldCharType="begin"/>
      </w:r>
      <w:r w:rsidR="00150A80">
        <w:instrText xml:space="preserve"> ADDIN EN.CITE &lt;EndNote&gt;&lt;Cite&gt;&lt;Author&gt;Flouris&lt;/Author&gt;&lt;Year&gt;2015&lt;/Year&gt;&lt;RecNum&gt;307&lt;/RecNum&gt;&lt;DisplayText&gt;(Flouris &amp;amp; Schlader, 2015)&lt;/DisplayText&gt;&lt;record&gt;&lt;rec-number&gt;307&lt;/rec-number&gt;&lt;foreign-keys&gt;&lt;key app="EN" db-id="ed0pap0fdwe0t7eefsqv2frgz5exrx9evsse" timestamp="1561816853"&gt;307&lt;/key&gt;&lt;key app="ENWeb" db-id=""&gt;0&lt;/key&gt;&lt;/foreign-keys&gt;&lt;ref-type name="Journal Article"&gt;17&lt;/ref-type&gt;&lt;contributors&gt;&lt;authors&gt;&lt;author&gt;Flouris, A. D.&lt;/author&gt;&lt;author&gt;Schlader, Z. J.&lt;/author&gt;&lt;/authors&gt;&lt;/contributors&gt;&lt;titles&gt;&lt;title&gt;Human behavioral thermoregulation during exercise in the heat&lt;/title&gt;&lt;secondary-title&gt;Scandinavian journal of medicine &amp;amp; science in sports&lt;/secondary-title&gt;&lt;/titles&gt;&lt;periodical&gt;&lt;full-title&gt;Scandinavian Journal of Medicine &amp;amp; Science in Sports&lt;/full-title&gt;&lt;/periodical&gt;&lt;pages&gt;52-64&lt;/pages&gt;&lt;volume&gt;25&lt;/volume&gt;&lt;dates&gt;&lt;year&gt;2015&lt;/year&gt;&lt;/dates&gt;&lt;publisher&gt;Wiley Online Library&lt;/publisher&gt;&lt;isbn&gt;0905-7188&lt;/isbn&gt;&lt;urls&gt;&lt;/urls&gt;&lt;/record&gt;&lt;/Cite&gt;&lt;/EndNote&gt;</w:instrText>
      </w:r>
      <w:r w:rsidR="00897686">
        <w:fldChar w:fldCharType="separate"/>
      </w:r>
      <w:r w:rsidR="00897686">
        <w:rPr>
          <w:noProof/>
        </w:rPr>
        <w:t>(Flouris &amp; Schlader, 2015)</w:t>
      </w:r>
      <w:r w:rsidR="00897686">
        <w:fldChar w:fldCharType="end"/>
      </w:r>
      <w:r w:rsidR="00897686">
        <w:t>. Specifically, the body’s ability to balance the rate of metabolic heat production leading to temperature balance is pushed to its limits as seen as increases in both skin and core temperature. Core temperature is typically ~37° C and is</w:t>
      </w:r>
      <w:r w:rsidR="00897686" w:rsidRPr="00011FEF">
        <w:t xml:space="preserve"> </w:t>
      </w:r>
      <w:r w:rsidR="00897686">
        <w:t xml:space="preserve">very tightly regulated (35-41°C). During incremental exercise, this temperature is raised and in response, the brain, skin, and blood vessels possess receptors that send afferent signals in response to thermoregulatory centers in the hypothalamus </w:t>
      </w:r>
      <w:r w:rsidR="00897686">
        <w:fldChar w:fldCharType="begin">
          <w:fldData xml:space="preserve">PEVuZE5vdGU+PENpdGU+PEF1dGhvcj5QZXJpYXJkPC9BdXRob3I+PFllYXI+MjAxNTwvWWVhcj48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</w:fldData>
        </w:fldChar>
      </w:r>
      <w:r w:rsidR="00B05B56">
        <w:instrText xml:space="preserve"> ADDIN EN.CITE </w:instrText>
      </w:r>
      <w:r w:rsidR="00B05B56">
        <w:fldChar w:fldCharType="begin">
          <w:fldData xml:space="preserve">PEVuZE5vdGU+PENpdGU+PEF1dGhvcj5QZXJpYXJkPC9BdXRob3I+PFllYXI+MjAxNTwvWWVhcj48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</w:fldData>
        </w:fldChar>
      </w:r>
      <w:r w:rsidR="00B05B56">
        <w:instrText xml:space="preserve"> ADDIN EN.CITE.DATA </w:instrText>
      </w:r>
      <w:r w:rsidR="00B05B56">
        <w:fldChar w:fldCharType="end"/>
      </w:r>
      <w:r w:rsidR="00897686">
        <w:fldChar w:fldCharType="separate"/>
      </w:r>
      <w:r w:rsidR="00897686">
        <w:rPr>
          <w:noProof/>
        </w:rPr>
        <w:t>(Periard, Racinais, &amp; Sawka, 2015)</w:t>
      </w:r>
      <w:r w:rsidR="00897686">
        <w:fldChar w:fldCharType="end"/>
      </w:r>
      <w:r w:rsidR="00897686">
        <w:t>. These centers are integrated with receptors combines to affect sweating and blood pressure responses. These receptors can be both behavioral and physiological.</w:t>
      </w:r>
    </w:p>
    <w:p w14:paraId="065129FE" w14:textId="77777777" w:rsidR="00897686" w:rsidRDefault="00AC0EDD" w:rsidP="00897686">
      <w:pPr>
        <w:jc w:val="both"/>
      </w:pPr>
      <w:r>
        <w:tab/>
      </w:r>
      <w:r w:rsidR="00897686">
        <w:t xml:space="preserve">From a behavioral perspective, one perceives these changes in thermal responses within the body as affective (comfort and pleasure) and discriminative (sensation). Thermal sensation is dictated by skin temperature and is largely independent of core temperature </w:t>
      </w:r>
      <w:r w:rsidR="00897686">
        <w:fldChar w:fldCharType="begin"/>
      </w:r>
      <w:r w:rsidR="00150A80">
        <w:instrText xml:space="preserve"> ADDIN EN.CITE &lt;EndNote&gt;&lt;Cite&gt;&lt;Author&gt;Flouris&lt;/Author&gt;&lt;Year&gt;2015&lt;/Year&gt;&lt;RecNum&gt;307&lt;/RecNum&gt;&lt;DisplayText&gt;(Flouris &amp;amp; Schlader, 2015)&lt;/DisplayText&gt;&lt;record&gt;&lt;rec-number&gt;307&lt;/rec-number&gt;&lt;foreign-keys&gt;&lt;key app="EN" db-id="ed0pap0fdwe0t7eefsqv2frgz5exrx9evsse" timestamp="1561816853"&gt;307&lt;/key&gt;&lt;key app="ENWeb" db-id=""&gt;0&lt;/key&gt;&lt;/foreign-keys&gt;&lt;ref-type name="Journal Article"&gt;17&lt;/ref-type&gt;&lt;contributors&gt;&lt;authors&gt;&lt;author&gt;Flouris, A. D.&lt;/author&gt;&lt;author&gt;Schlader, Z. J.&lt;/author&gt;&lt;/authors&gt;&lt;/contributors&gt;&lt;titles&gt;&lt;title&gt;Human behavioral thermoregulation during exercise in the heat&lt;/title&gt;&lt;secondary-title&gt;Scandinavian journal of medicine &amp;amp; science in sports&lt;/secondary-title&gt;&lt;/titles&gt;&lt;periodical&gt;&lt;full-title&gt;Scandinavian Journal of Medicine &amp;amp; Science in Sports&lt;/full-title&gt;&lt;/periodical&gt;&lt;pages&gt;52-64&lt;/pages&gt;&lt;volume&gt;25&lt;/volume&gt;&lt;dates&gt;&lt;year&gt;2015&lt;/year&gt;&lt;/dates&gt;&lt;publisher&gt;Wiley Online Library&lt;/publisher&gt;&lt;isbn&gt;0905-7188&lt;/isbn&gt;&lt;urls&gt;&lt;/urls&gt;&lt;/record&gt;&lt;/Cite&gt;&lt;/EndNote&gt;</w:instrText>
      </w:r>
      <w:r w:rsidR="00897686">
        <w:fldChar w:fldCharType="separate"/>
      </w:r>
      <w:r w:rsidR="00897686">
        <w:rPr>
          <w:noProof/>
        </w:rPr>
        <w:t>(Flouris &amp; Schlader, 2015)</w:t>
      </w:r>
      <w:r w:rsidR="00897686">
        <w:fldChar w:fldCharType="end"/>
      </w:r>
      <w:r w:rsidR="00897686">
        <w:t xml:space="preserve">. Temperature is sensed by transient receptor potential (TRP) channels. Previous work has shown that TRP V3/4 may be large contributors to the sensation of increased thermal stimuli </w:t>
      </w:r>
      <w:r w:rsidR="00897686">
        <w:fldChar w:fldCharType="begin">
          <w:fldData xml:space="preserve">PEVuZE5vdGU+PENpdGU+PEF1dGhvcj5DYXRlcmluYTwvQXV0aG9yPjxZZWFyPjIwMDc8L1llYXI+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</w:fldData>
        </w:fldChar>
      </w:r>
      <w:r w:rsidR="00150A80">
        <w:instrText xml:space="preserve"> ADDIN EN.CITE </w:instrText>
      </w:r>
      <w:r w:rsidR="00150A80">
        <w:fldChar w:fldCharType="begin">
          <w:fldData xml:space="preserve">PEVuZE5vdGU+PENpdGU+PEF1dGhvcj5DYXRlcmluYTwvQXV0aG9yPjxZZWFyPjIwMDc8L1llYXI+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</w:fldData>
        </w:fldChar>
      </w:r>
      <w:r w:rsidR="00150A80">
        <w:instrText xml:space="preserve"> ADDIN EN.CITE.DATA </w:instrText>
      </w:r>
      <w:r w:rsidR="00150A80">
        <w:fldChar w:fldCharType="end"/>
      </w:r>
      <w:r w:rsidR="00897686">
        <w:fldChar w:fldCharType="separate"/>
      </w:r>
      <w:r w:rsidR="00897686">
        <w:rPr>
          <w:noProof/>
        </w:rPr>
        <w:t>(Caterina, 2007)</w:t>
      </w:r>
      <w:r w:rsidR="00897686">
        <w:fldChar w:fldCharType="end"/>
      </w:r>
      <w:r w:rsidR="00897686">
        <w:t xml:space="preserve">. The ability of the brain to sense these changes occurs in the upper brainstem where thermoregulatory centers reside. Interestingly, and where the impact of potential cognitive factors may be altered due to changes in thermoregulatory patterns is that the brainstem combines the sympathetic and parasympathetic tracts. This may alter catecholamine concentrations </w:t>
      </w:r>
      <w:r w:rsidR="00897686">
        <w:fldChar w:fldCharType="begin"/>
      </w:r>
      <w:r w:rsidR="00150A80">
        <w:instrText xml:space="preserve"> ADDIN EN.CITE &lt;EndNote&gt;&lt;Cite&gt;&lt;Author&gt;Malcolm&lt;/Author&gt;&lt;Year&gt;2018&lt;/Year&gt;&lt;RecNum&gt;301&lt;/RecNum&gt;&lt;DisplayText&gt;(Malcolm, Cooper, Folland, Tyler, &amp;amp; Sunderland, 2018)&lt;/DisplayText&gt;&lt;record&gt;&lt;rec-number&gt;301&lt;/rec-number&gt;&lt;foreign-keys&gt;&lt;key app="EN" db-id="ed0pap0fdwe0t7eefsqv2frgz5exrx9evsse" timestamp="1561816849"&gt;301&lt;/key&gt;&lt;/foreign-keys&gt;&lt;ref-type name="Journal Article"&gt;17&lt;/ref-type&gt;&lt;contributors&gt;&lt;authors&gt;&lt;author&gt;Malcolm, R. A.&lt;/author&gt;&lt;author&gt;Cooper, S.&lt;/author&gt;&lt;author&gt;Folland, J. P.&lt;/author&gt;&lt;author&gt;Tyler, C. J.&lt;/author&gt;&lt;author&gt;Sunderland, C.&lt;/author&gt;&lt;/authors&gt;&lt;/contributors&gt;&lt;auth-address&gt;Department of Sport Sciences, Sport, Health and Performance Enhancement Research Centre, Nottingham Trent University, Nottingham, United Kingdom.&amp;#xD;School of Sport, Exercise and Health Sciences, Loughborough University, Loughborough, United Kingdom.&amp;#xD;Department of Life Sciences, University of Roehampton, London, United Kingdom.&lt;/auth-address&gt;&lt;titles&gt;&lt;title&gt;Passive Heat Exposure Alters Perception and Executive Function&lt;/title&gt;&lt;secondary-title&gt;Front Physiol&lt;/secondary-title&gt;&lt;alt-title&gt;Frontiers in physiology&lt;/alt-title&gt;&lt;/titles&gt;&lt;alt-periodical&gt;&lt;full-title&gt;Frontiers in Physiology&lt;/full-title&gt;&lt;/alt-periodical&gt;&lt;pages&gt;585&lt;/pages&gt;&lt;volume&gt;9&lt;/volume&gt;&lt;edition&gt;2018/06/12&lt;/edition&gt;&lt;keywords&gt;&lt;keyword&gt;cognitive function&lt;/keyword&gt;&lt;keyword&gt;core temperature&lt;/keyword&gt;&lt;keyword&gt;hyperthermia&lt;/keyword&gt;&lt;keyword&gt;passive&lt;/keyword&gt;&lt;keyword&gt;perceptual responses&lt;/keyword&gt;&lt;/keywords&gt;&lt;dates&gt;&lt;year&gt;2018&lt;/year&gt;&lt;/dates&gt;&lt;isbn&gt;1664-042X (Print)&amp;#xD;1664-042x&lt;/isbn&gt;&lt;accession-num&gt;29887804&lt;/accession-num&gt;&lt;urls&gt;&lt;/urls&gt;&lt;custom2&gt;PMC5981197&lt;/custom2&gt;&lt;electronic-resource-num&gt;10.3389/fphys.2018.00585&lt;/electronic-resource-num&gt;&lt;remote-database-provider&gt;NLM&lt;/remote-database-provider&gt;&lt;language&gt;eng&lt;/language&gt;&lt;/record&gt;&lt;/Cite&gt;&lt;/EndNote&gt;</w:instrText>
      </w:r>
      <w:r w:rsidR="00897686">
        <w:fldChar w:fldCharType="separate"/>
      </w:r>
      <w:r w:rsidR="00897686">
        <w:rPr>
          <w:noProof/>
        </w:rPr>
        <w:t>(Malcolm, Cooper, Folland, Tyler, &amp; Sunderland, 2018)</w:t>
      </w:r>
      <w:r w:rsidR="00897686">
        <w:fldChar w:fldCharType="end"/>
      </w:r>
      <w:r w:rsidR="00897686">
        <w:t xml:space="preserve"> as well as elicit changes in cerebral </w:t>
      </w:r>
      <w:r w:rsidR="00897686">
        <w:lastRenderedPageBreak/>
        <w:t xml:space="preserve">oxygenation </w:t>
      </w:r>
      <w:r w:rsidR="00897686">
        <w:fldChar w:fldCharType="begin"/>
      </w:r>
      <w:r w:rsidR="00150A80">
        <w:instrText xml:space="preserve"> ADDIN EN.CITE &lt;EndNote&gt;&lt;Cite&gt;&lt;Author&gt;Nielsen&lt;/Author&gt;&lt;Year&gt;2003&lt;/Year&gt;&lt;RecNum&gt;306&lt;/RecNum&gt;&lt;DisplayText&gt;(Nielsen &amp;amp; Nybo, 2003)&lt;/DisplayText&gt;&lt;record&gt;&lt;rec-number&gt;306&lt;/rec-number&gt;&lt;foreign-keys&gt;&lt;key app="EN" db-id="ed0pap0fdwe0t7eefsqv2frgz5exrx9evsse" timestamp="1561816852"&gt;306&lt;/key&gt;&lt;key app="ENWeb" db-id=""&gt;0&lt;/key&gt;&lt;/foreign-keys&gt;&lt;ref-type name="Journal Article"&gt;17&lt;/ref-type&gt;&lt;contributors&gt;&lt;authors&gt;&lt;author&gt;Nielsen, Bodil&lt;/author&gt;&lt;author&gt;Nybo, Lars&lt;/author&gt;&lt;/authors&gt;&lt;/contributors&gt;&lt;titles&gt;&lt;title&gt;Cerebral changes during exercise in the heat&lt;/title&gt;&lt;secondary-title&gt;Sports Medicine&lt;/secondary-title&gt;&lt;/titles&gt;&lt;periodical&gt;&lt;full-title&gt;Sports medicine&lt;/full-title&gt;&lt;/periodical&gt;&lt;pages&gt;1-11&lt;/pages&gt;&lt;volume&gt;33&lt;/volume&gt;&lt;number&gt;1&lt;/number&gt;&lt;dates&gt;&lt;year&gt;2003&lt;/year&gt;&lt;/dates&gt;&lt;publisher&gt;Springer&lt;/publisher&gt;&lt;isbn&gt;0112-1642&lt;/isbn&gt;&lt;urls&gt;&lt;/urls&gt;&lt;/record&gt;&lt;/Cite&gt;&lt;/EndNote&gt;</w:instrText>
      </w:r>
      <w:r w:rsidR="00897686">
        <w:fldChar w:fldCharType="separate"/>
      </w:r>
      <w:r w:rsidR="00897686">
        <w:rPr>
          <w:noProof/>
        </w:rPr>
        <w:t>(Nielsen &amp; Nybo, 2003)</w:t>
      </w:r>
      <w:r w:rsidR="00897686">
        <w:fldChar w:fldCharType="end"/>
      </w:r>
      <w:r w:rsidR="00897686">
        <w:t xml:space="preserve">. While it’s generally accepted that large increases in thermal stress (typically seen as exogenous heat and/or humidity) </w:t>
      </w:r>
      <w:r w:rsidR="00897686">
        <w:fldChar w:fldCharType="begin"/>
      </w:r>
      <w:r w:rsidR="00150A80">
        <w:instrText xml:space="preserve"> ADDIN EN.CITE &lt;EndNote&gt;&lt;Cite&gt;&lt;Author&gt;Flouris&lt;/Author&gt;&lt;Year&gt;2015&lt;/Year&gt;&lt;RecNum&gt;307&lt;/RecNum&gt;&lt;DisplayText&gt;(Flouris &amp;amp; Schlader, 2015)&lt;/DisplayText&gt;&lt;record&gt;&lt;rec-number&gt;307&lt;/rec-number&gt;&lt;foreign-keys&gt;&lt;key app="EN" db-id="ed0pap0fdwe0t7eefsqv2frgz5exrx9evsse" timestamp="1561816853"&gt;307&lt;/key&gt;&lt;key app="ENWeb" db-id=""&gt;0&lt;/key&gt;&lt;/foreign-keys&gt;&lt;ref-type name="Journal Article"&gt;17&lt;/ref-type&gt;&lt;contributors&gt;&lt;authors&gt;&lt;author&gt;Flouris, A. D.&lt;/author&gt;&lt;author&gt;Schlader, Z. J.&lt;/author&gt;&lt;/authors&gt;&lt;/contributors&gt;&lt;titles&gt;&lt;title&gt;Human behavioral thermoregulation during exercise in the heat&lt;/title&gt;&lt;secondary-title&gt;Scandinavian journal of medicine &amp;amp; science in sports&lt;/secondary-title&gt;&lt;/titles&gt;&lt;periodical&gt;&lt;full-title&gt;Scandinavian Journal of Medicine &amp;amp; Science in Sports&lt;/full-title&gt;&lt;/periodical&gt;&lt;pages&gt;52-64&lt;/pages&gt;&lt;volume&gt;25&lt;/volume&gt;&lt;dates&gt;&lt;year&gt;2015&lt;/year&gt;&lt;/dates&gt;&lt;publisher&gt;Wiley Online Library&lt;/publisher&gt;&lt;isbn&gt;0905-7188&lt;/isbn&gt;&lt;urls&gt;&lt;/urls&gt;&lt;/record&gt;&lt;/Cite&gt;&lt;/EndNote&gt;</w:instrText>
      </w:r>
      <w:r w:rsidR="00897686">
        <w:fldChar w:fldCharType="separate"/>
      </w:r>
      <w:r w:rsidR="00897686">
        <w:rPr>
          <w:noProof/>
        </w:rPr>
        <w:t>(Flouris &amp; Schlader, 2015)</w:t>
      </w:r>
      <w:r w:rsidR="00897686">
        <w:fldChar w:fldCharType="end"/>
      </w:r>
      <w:r w:rsidR="00897686">
        <w:t>, temperature regulation concerning cognition and exercise is less understood.</w:t>
      </w:r>
    </w:p>
    <w:p w14:paraId="72C49B09" w14:textId="77777777" w:rsidR="00897686" w:rsidRDefault="00AC0EDD" w:rsidP="00897686">
      <w:pPr>
        <w:jc w:val="both"/>
      </w:pPr>
      <w:r>
        <w:tab/>
      </w:r>
      <w:r w:rsidR="00897686">
        <w:t xml:space="preserve">Passive heating is an often-utilized method as it attempts to parse out the effect of exercise on cognition </w:t>
      </w:r>
      <w:r w:rsidR="00897686">
        <w:fldChar w:fldCharType="begin"/>
      </w:r>
      <w:r w:rsidR="00150A80">
        <w:instrText xml:space="preserve"> ADDIN EN.CITE &lt;EndNote&gt;&lt;Cite&gt;&lt;Author&gt;Taylor&lt;/Author&gt;&lt;Year&gt;2016&lt;/Year&gt;&lt;RecNum&gt;303&lt;/RecNum&gt;&lt;DisplayText&gt;(Taylor, Watkins, Marshall, Dascombe, &amp;amp; Foster, 2016)&lt;/DisplayText&gt;&lt;record&gt;&lt;rec-number&gt;303&lt;/rec-number&gt;&lt;foreign-keys&gt;&lt;key app="EN" db-id="ed0pap0fdwe0t7eefsqv2frgz5exrx9evsse" timestamp="1561816849"&gt;303&lt;/key&gt;&lt;/foreign-keys&gt;&lt;ref-type name="Journal Article"&gt;17&lt;/ref-type&gt;&lt;contributors&gt;&lt;authors&gt;&lt;author&gt;Taylor,Lee&lt;/author&gt;&lt;author&gt;Watkins,Samuel L.&lt;/author&gt;&lt;author&gt;Marshall,Hannah&lt;/author&gt;&lt;author&gt;Dascombe,Ben J.&lt;/author&gt;&lt;author&gt;Foster,Josh&lt;/author&gt;&lt;/authors&gt;&lt;/contributors&gt;&lt;auth-address&gt;Lee Taylor,ASPETAR, Qatar Orthopaedic and Sports Medicine Hospital, Athlete Health and Performance Research Centre,Doha, Qatar,lee.taylor@aspetar.com&amp;#xD;Lee Taylor,Applied Sport and Exercise Physiology Research Group, Department of Sport Science and Physical Activity, Institute for Sport and Physical Activity Research, University of Bedfordshire,Bedford, UK,lee.taylor@aspetar.com&lt;/auth-address&gt;&lt;titles&gt;&lt;title&gt;The Impact of Different Environmental Conditions on Cognitive Function: A Focused Review&lt;/title&gt;&lt;secondary-title&gt;Frontiers in Physiology&lt;/secondary-title&gt;&lt;short-title&gt;Cognitive function in different environments&lt;/short-title&gt;&lt;/titles&gt;&lt;periodical&gt;&lt;full-title&gt;Frontiers in Physiology&lt;/full-title&gt;&lt;/periodical&gt;&lt;volume&gt;6&lt;/volume&gt;&lt;number&gt;372&lt;/number&gt;&lt;keywords&gt;&lt;keyword&gt;Cognitive Function,Cognition,heat,cold,altitude,hypoxia,environment&lt;/keyword&gt;&lt;/keywords&gt;&lt;dates&gt;&lt;year&gt;2016&lt;/year&gt;&lt;pub-dates&gt;&lt;date&gt;2016-January-06&lt;/date&gt;&lt;/pub-dates&gt;&lt;/dates&gt;&lt;isbn&gt;1664-042X&lt;/isbn&gt;&lt;work-type&gt;Focused Review&lt;/work-type&gt;&lt;urls&gt;&lt;related-urls&gt;&lt;url&gt;https://www.frontiersin.org/article/10.3389/fphys.2015.00372&lt;/url&gt;&lt;/related-urls&gt;&lt;/urls&gt;&lt;electronic-resource-num&gt;10.3389/fphys.2015.00372&lt;/electronic-resource-num&gt;&lt;language&gt;English&lt;/language&gt;&lt;/record&gt;&lt;/Cite&gt;&lt;/EndNote&gt;</w:instrText>
      </w:r>
      <w:r w:rsidR="00897686">
        <w:fldChar w:fldCharType="separate"/>
      </w:r>
      <w:r w:rsidR="00897686">
        <w:rPr>
          <w:noProof/>
        </w:rPr>
        <w:t>(Taylor, Watkins, Marshall, Dascombe, &amp; Foster, 2016)</w:t>
      </w:r>
      <w:r w:rsidR="00897686">
        <w:fldChar w:fldCharType="end"/>
      </w:r>
      <w:r w:rsidR="00897686">
        <w:t xml:space="preserve">. In a 2011 study, </w:t>
      </w:r>
      <w:proofErr w:type="spellStart"/>
      <w:r w:rsidR="00897686">
        <w:t>Gaoua</w:t>
      </w:r>
      <w:proofErr w:type="spellEnd"/>
      <w:r w:rsidR="00897686">
        <w:t xml:space="preserve"> et al. examined the effects of passive heating on attention and memory task performance. 16 participants (11 men) underwent a control condition (20°C, 40% relative humidity (RH)) and experimental (50°C, 50% RH) conditions</w:t>
      </w:r>
      <w:r w:rsidR="007807C6">
        <w:t xml:space="preserve"> </w:t>
      </w:r>
      <w:r w:rsidR="007807C6">
        <w:fldChar w:fldCharType="begin"/>
      </w:r>
      <w:r w:rsidR="007807C6">
        <w:instrText xml:space="preserve"> ADDIN EN.CITE &lt;EndNote&gt;&lt;Cite&gt;&lt;Author&gt;Gaoua&lt;/Author&gt;&lt;Year&gt;2012&lt;/Year&gt;&lt;RecNum&gt;302&lt;/RecNum&gt;&lt;DisplayText&gt;(Gaoua, Grantham, Racinais, &amp;amp; El Massioui, 2012)&lt;/DisplayText&gt;&lt;record&gt;&lt;rec-number&gt;302&lt;/rec-number&gt;&lt;foreign-keys&gt;&lt;key app="EN" db-id="ed0pap0fdwe0t7eefsqv2frgz5exrx9evsse" timestamp="1561816849"&gt;302&lt;/key&gt;&lt;/foreign-keys&gt;&lt;ref-type name="Journal Article"&gt;17&lt;/ref-type&gt;&lt;contributors&gt;&lt;authors&gt;&lt;author&gt;Gaoua, N.&lt;/author&gt;&lt;author&gt;Grantham, J.&lt;/author&gt;&lt;author&gt;Racinais, S.&lt;/author&gt;&lt;author&gt;El Massioui, F.&lt;/author&gt;&lt;/authors&gt;&lt;/contributors&gt;&lt;titles&gt;&lt;title&gt;Sensory displeasure reduces complex cognitive performance in the heat&lt;/title&gt;&lt;secondary-title&gt;Journal of Environmental Psychology&lt;/secondary-title&gt;&lt;/titles&gt;&lt;periodical&gt;&lt;full-title&gt;Journal of Environmental Psychology&lt;/full-title&gt;&lt;/periodical&gt;&lt;pages&gt;158-163&lt;/pages&gt;&lt;volume&gt;32&lt;/volume&gt;&lt;number&gt;2&lt;/number&gt;&lt;keywords&gt;&lt;keyword&gt;Attention&lt;/keyword&gt;&lt;keyword&gt;Planning task&lt;/keyword&gt;&lt;keyword&gt;Brief exposure&lt;/keyword&gt;&lt;keyword&gt;Heat&lt;/keyword&gt;&lt;keyword&gt;Affects&lt;/keyword&gt;&lt;/keywords&gt;&lt;dates&gt;&lt;year&gt;2012&lt;/year&gt;&lt;pub-dates&gt;&lt;date&gt;2012/06/01/&lt;/date&gt;&lt;/pub-dates&gt;&lt;/dates&gt;&lt;isbn&gt;0272-4944&lt;/isbn&gt;&lt;urls&gt;&lt;related-urls&gt;&lt;url&gt;http://www.sciencedirect.com/science/article/pii/S0272494412000035&lt;/url&gt;&lt;/related-urls&gt;&lt;/urls&gt;&lt;electronic-resource-num&gt;https://doi.org/10.1016/j.jenvp.2012.01.002&lt;/electronic-resource-num&gt;&lt;/record&gt;&lt;/Cite&gt;&lt;/EndNote&gt;</w:instrText>
      </w:r>
      <w:r w:rsidR="007807C6">
        <w:fldChar w:fldCharType="separate"/>
      </w:r>
      <w:r w:rsidR="007807C6">
        <w:rPr>
          <w:noProof/>
        </w:rPr>
        <w:t>(Gaoua, Grantham, Racinais, &amp; El Massioui, 2012)</w:t>
      </w:r>
      <w:r w:rsidR="007807C6">
        <w:fldChar w:fldCharType="end"/>
      </w:r>
      <w:r w:rsidR="00897686">
        <w:t xml:space="preserve">. A third condition mirrored the experimental and added head cooling as an attempt to determine if sensory input altered cognition after this acute bout of passive heat exposure. </w:t>
      </w:r>
    </w:p>
    <w:p w14:paraId="7B7C9716" w14:textId="77777777" w:rsidR="00897686" w:rsidRDefault="00AC0EDD" w:rsidP="00897686">
      <w:pPr>
        <w:jc w:val="both"/>
      </w:pPr>
      <w:r>
        <w:tab/>
      </w:r>
      <w:r w:rsidR="00897686">
        <w:t xml:space="preserve">Utilizing the Cambridge Battery, the researchers examined seven different attention and memory tasks </w:t>
      </w:r>
      <w:r w:rsidR="00897686">
        <w:fldChar w:fldCharType="begin"/>
      </w:r>
      <w:r w:rsidR="00A067CD">
        <w:instrText xml:space="preserve"> ADDIN EN.CITE &lt;EndNote&gt;&lt;Cite&gt;&lt;Author&gt;Gaoua&lt;/Author&gt;&lt;Year&gt;2012&lt;/Year&gt;&lt;RecNum&gt;302&lt;/RecNum&gt;&lt;DisplayText&gt;(Gaoua et al., 2012)&lt;/DisplayText&gt;&lt;record&gt;&lt;rec-number&gt;302&lt;/rec-number&gt;&lt;foreign-keys&gt;&lt;key app="EN" db-id="ed0pap0fdwe0t7eefsqv2frgz5exrx9evsse" timestamp="1561816849"&gt;302&lt;/key&gt;&lt;/foreign-keys&gt;&lt;ref-type name="Journal Article"&gt;17&lt;/ref-type&gt;&lt;contributors&gt;&lt;authors&gt;&lt;author&gt;Gaoua, N.&lt;/author&gt;&lt;author&gt;Grantham, J.&lt;/author&gt;&lt;author&gt;Racinais, S.&lt;/author&gt;&lt;author&gt;El Massioui, F.&lt;/author&gt;&lt;/authors&gt;&lt;/contributors&gt;&lt;titles&gt;&lt;title&gt;Sensory displeasure reduces complex cognitive performance in the heat&lt;/title&gt;&lt;secondary-title&gt;Journal of Environmental Psychology&lt;/secondary-title&gt;&lt;/titles&gt;&lt;periodical&gt;&lt;full-title&gt;Journal of Environmental Psychology&lt;/full-title&gt;&lt;/periodical&gt;&lt;pages&gt;158-163&lt;/pages&gt;&lt;volume&gt;32&lt;/volume&gt;&lt;number&gt;2&lt;/number&gt;&lt;keywords&gt;&lt;keyword&gt;Attention&lt;/keyword&gt;&lt;keyword&gt;Planning task&lt;/keyword&gt;&lt;keyword&gt;Brief exposure&lt;/keyword&gt;&lt;keyword&gt;Heat&lt;/keyword&gt;&lt;keyword&gt;Affects&lt;/keyword&gt;&lt;/keywords&gt;&lt;dates&gt;&lt;year&gt;2012&lt;/year&gt;&lt;pub-dates&gt;&lt;date&gt;2012/06/01/&lt;/date&gt;&lt;/pub-dates&gt;&lt;/dates&gt;&lt;isbn&gt;0272-4944&lt;/isbn&gt;&lt;urls&gt;&lt;related-urls&gt;&lt;url&gt;http://www.sciencedirect.com/science/article/pii/S0272494412000035&lt;/url&gt;&lt;/related-urls&gt;&lt;/urls&gt;&lt;electronic-resource-num&gt;https://doi.org/10.1016/j.jenvp.2012.01.002&lt;/electronic-resource-num&gt;&lt;/record&gt;&lt;/Cite&gt;&lt;/EndNote&gt;</w:instrText>
      </w:r>
      <w:r w:rsidR="00897686">
        <w:fldChar w:fldCharType="separate"/>
      </w:r>
      <w:r w:rsidR="00A067CD">
        <w:rPr>
          <w:noProof/>
        </w:rPr>
        <w:t>(Gaoua et al., 2012)</w:t>
      </w:r>
      <w:r w:rsidR="00897686">
        <w:fldChar w:fldCharType="end"/>
      </w:r>
      <w:r w:rsidR="00897686">
        <w:t xml:space="preserve">. After the acute bout of passive heat exposure, their data exhibited no significant differences in any of the attention tests in both reaction time and accuracy between conditions or from pre- to post-exposure. However, in the spatial span task, the experimental condition elicited significantly lower memorization (p = 0.007) when compared with the control and head cooling conditions. Additionally, pattern recognition tasks were significantly lower in the hot condition (p = 0.042) but no significant differences were noted between the head cooling and control conditions. </w:t>
      </w:r>
    </w:p>
    <w:p w14:paraId="75BD19B4" w14:textId="77777777" w:rsidR="00897686" w:rsidRDefault="00AC0EDD" w:rsidP="00897686">
      <w:pPr>
        <w:jc w:val="both"/>
      </w:pPr>
      <w:r>
        <w:tab/>
      </w:r>
      <w:r w:rsidR="00897686">
        <w:t xml:space="preserve">To determine if the effects of cognition and passive heat exposure were related to temperature regulation, participants </w:t>
      </w:r>
      <w:r w:rsidR="00022048">
        <w:t xml:space="preserve">were </w:t>
      </w:r>
      <w:r w:rsidR="00897686">
        <w:t>passively exposed to 50°C and 30% RH for 15 minutes while simple reaction time was measure</w:t>
      </w:r>
      <w:r w:rsidR="00022048">
        <w:t>d</w:t>
      </w:r>
      <w:r w:rsidR="00897686">
        <w:t xml:space="preserve"> </w:t>
      </w:r>
      <w:r w:rsidR="00897686">
        <w:fldChar w:fldCharType="begin"/>
      </w:r>
      <w:r w:rsidR="00150A80">
        <w:instrText xml:space="preserve"> ADDIN EN.CITE &lt;EndNote&gt;&lt;Cite&gt;&lt;Author&gt;Gaoua&lt;/Author&gt;&lt;Year&gt;2012&lt;/Year&gt;&lt;RecNum&gt;302&lt;/RecNum&gt;&lt;DisplayText&gt;(Gaoua et al., 2012)&lt;/DisplayText&gt;&lt;record&gt;&lt;rec-number&gt;302&lt;/rec-number&gt;&lt;foreign-keys&gt;&lt;key app="EN" db-id="ed0pap0fdwe0t7eefsqv2frgz5exrx9evsse" timestamp="1561816849"&gt;302&lt;/key&gt;&lt;/foreign-keys&gt;&lt;ref-type name="Journal Article"&gt;17&lt;/ref-type&gt;&lt;contributors&gt;&lt;authors&gt;&lt;author&gt;Gaoua, N.&lt;/author&gt;&lt;author&gt;Grantham, J.&lt;/author&gt;&lt;author&gt;Racinais, S.&lt;/author&gt;&lt;author&gt;El Massioui, F.&lt;/author&gt;&lt;/authors&gt;&lt;/contributors&gt;&lt;titles&gt;&lt;title&gt;Sensory displeasure reduces complex cognitive performance in the heat&lt;/title&gt;&lt;secondary-title&gt;Journal of Environmental Psychology&lt;/secondary-title&gt;&lt;/titles&gt;&lt;periodical&gt;&lt;full-title&gt;Journal of Environmental Psychology&lt;/full-title&gt;&lt;/periodical&gt;&lt;pages&gt;158-163&lt;/pages&gt;&lt;volume&gt;32&lt;/volume&gt;&lt;number&gt;2&lt;/number&gt;&lt;keywords&gt;&lt;keyword&gt;Attention&lt;/keyword&gt;&lt;keyword&gt;Planning task&lt;/keyword&gt;&lt;keyword&gt;Brief exposure&lt;/keyword&gt;&lt;keyword&gt;Heat&lt;/keyword&gt;&lt;keyword&gt;Affects&lt;/keyword&gt;&lt;/keywords&gt;&lt;dates&gt;&lt;year&gt;2012&lt;/year&gt;&lt;pub-dates&gt;&lt;date&gt;2012/06/01/&lt;/date&gt;&lt;/pub-dates&gt;&lt;/dates&gt;&lt;isbn&gt;0272-4944&lt;/isbn&gt;&lt;urls&gt;&lt;related-urls&gt;&lt;url&gt;http://www.sciencedirect.com/science/article/pii/S0272494412000035&lt;/url&gt;&lt;/related-urls&gt;&lt;/urls&gt;&lt;electronic-resource-num&gt;https://doi.org/10.1016/j.jenvp.2012.01.002&lt;/electronic-resource-num&gt;&lt;/record&gt;&lt;/Cite&gt;&lt;/EndNote&gt;</w:instrText>
      </w:r>
      <w:r w:rsidR="00897686">
        <w:fldChar w:fldCharType="separate"/>
      </w:r>
      <w:r w:rsidR="00897686">
        <w:rPr>
          <w:noProof/>
        </w:rPr>
        <w:t>(Gaoua et al., 2012)</w:t>
      </w:r>
      <w:r w:rsidR="00897686">
        <w:fldChar w:fldCharType="end"/>
      </w:r>
      <w:r w:rsidR="00897686">
        <w:t xml:space="preserve">. Measuring skin and core temperature, the authors found that increased skin temperature was associated with cognitive </w:t>
      </w:r>
      <w:r w:rsidR="00897686">
        <w:lastRenderedPageBreak/>
        <w:t xml:space="preserve">decrements in reaction time (p &lt; 0.05) but that these findings were independent of core temperature. </w:t>
      </w:r>
    </w:p>
    <w:p w14:paraId="72901230" w14:textId="77777777" w:rsidR="00897686" w:rsidRDefault="00AC0EDD" w:rsidP="00897686">
      <w:pPr>
        <w:jc w:val="both"/>
      </w:pPr>
      <w:r>
        <w:tab/>
      </w:r>
      <w:r w:rsidR="00897686">
        <w:t xml:space="preserve">A potential accumulation of fatigue may also be facilitated within increased thermoregulatory conditions. A study by Qian et al. in which 20 men were exposed to normothermic (25°C, 60% RH) or hyperthermic (50°C, 60% RH) conditions. After exposure, they underwent 20-minutes of a continual cognitive assessment </w:t>
      </w:r>
      <w:r w:rsidR="00897686">
        <w:fldChar w:fldCharType="begin">
          <w:fldData xml:space="preserve">PEVuZE5vdGU+PENpdGU+PEF1dGhvcj5RaWFuPC9BdXRob3I+PFllYXI+MjAxNTwvWWVhcj48UmVj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</w:fldData>
        </w:fldChar>
      </w:r>
      <w:r w:rsidR="00897686">
        <w:instrText xml:space="preserve"> ADDIN EN.CITE </w:instrText>
      </w:r>
      <w:r w:rsidR="00897686">
        <w:fldChar w:fldCharType="begin">
          <w:fldData xml:space="preserve">PEVuZE5vdGU+PENpdGU+PEF1dGhvcj5RaWFuPC9BdXRob3I+PFllYXI+MjAxNTwvWWVhcj48UmVj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</w:fldData>
        </w:fldChar>
      </w:r>
      <w:r w:rsidR="00897686">
        <w:instrText xml:space="preserve"> ADDIN EN.CITE.DATA </w:instrText>
      </w:r>
      <w:r w:rsidR="00897686">
        <w:fldChar w:fldCharType="end"/>
      </w:r>
      <w:r w:rsidR="00897686">
        <w:fldChar w:fldCharType="separate"/>
      </w:r>
      <w:r w:rsidR="00897686">
        <w:rPr>
          <w:noProof/>
        </w:rPr>
        <w:t>(S. Qian et al., 2015)</w:t>
      </w:r>
      <w:r w:rsidR="00897686">
        <w:fldChar w:fldCharType="end"/>
      </w:r>
      <w:r w:rsidR="00897686">
        <w:t xml:space="preserve">. Their data revealed no significant differences in reaction time under either condition across all stages of the task. However, significant interactions occurred with regards to reaction time and RPE, such that a higher RPE was related to reaction time in the hot condition (r = 0.634, p = 0.005). Additionally, the hot condition increased cerebral blood flow (CBF) within the brainstem and surrounding regions while decreasing activity within the prefrontal cortex </w:t>
      </w:r>
      <w:r w:rsidR="00897686">
        <w:fldChar w:fldCharType="begin">
          <w:fldData xml:space="preserve">PEVuZE5vdGU+PENpdGU+PEF1dGhvcj5RaWFuPC9BdXRob3I+PFllYXI+MjAxNTwvWWVhcj48UmVj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</w:fldData>
        </w:fldChar>
      </w:r>
      <w:r w:rsidR="00897686">
        <w:instrText xml:space="preserve"> ADDIN EN.CITE </w:instrText>
      </w:r>
      <w:r w:rsidR="00897686">
        <w:fldChar w:fldCharType="begin">
          <w:fldData xml:space="preserve">PEVuZE5vdGU+PENpdGU+PEF1dGhvcj5RaWFuPC9BdXRob3I+PFllYXI+MjAxNTwvWWVhcj48UmVj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</w:fldData>
        </w:fldChar>
      </w:r>
      <w:r w:rsidR="00897686">
        <w:instrText xml:space="preserve"> ADDIN EN.CITE.DATA </w:instrText>
      </w:r>
      <w:r w:rsidR="00897686">
        <w:fldChar w:fldCharType="end"/>
      </w:r>
      <w:r w:rsidR="00897686">
        <w:fldChar w:fldCharType="separate"/>
      </w:r>
      <w:r w:rsidR="00897686">
        <w:rPr>
          <w:noProof/>
        </w:rPr>
        <w:t>(S. Qian et al., 2015)</w:t>
      </w:r>
      <w:r w:rsidR="00897686">
        <w:fldChar w:fldCharType="end"/>
      </w:r>
      <w:r w:rsidR="00897686">
        <w:t xml:space="preserve">. </w:t>
      </w:r>
    </w:p>
    <w:p w14:paraId="1C16A8C3" w14:textId="77777777" w:rsidR="00897686" w:rsidRDefault="00AC0EDD" w:rsidP="00897686">
      <w:pPr>
        <w:jc w:val="both"/>
      </w:pPr>
      <w:r>
        <w:tab/>
      </w:r>
      <w:r w:rsidR="00022048">
        <w:t>In an attempt to d</w:t>
      </w:r>
      <w:r w:rsidR="00897686">
        <w:t>elineat</w:t>
      </w:r>
      <w:r w:rsidR="00022048">
        <w:t>e</w:t>
      </w:r>
      <w:r w:rsidR="00897686">
        <w:t xml:space="preserve"> </w:t>
      </w:r>
      <w:r w:rsidR="00022048">
        <w:t>t</w:t>
      </w:r>
      <w:r w:rsidR="00897686">
        <w:t>hermal strain on cognition, C</w:t>
      </w:r>
      <w:r w:rsidR="00022048">
        <w:t xml:space="preserve">aldwell et al. (2011) examined </w:t>
      </w:r>
      <w:r w:rsidR="00897686">
        <w:t xml:space="preserve">different amounts of body armor in Australian Defense Forces </w:t>
      </w:r>
      <w:r w:rsidR="00897686">
        <w:fldChar w:fldCharType="begin"/>
      </w:r>
      <w:r w:rsidR="00150A80">
        <w:instrText xml:space="preserve"> ADDIN EN.CITE &lt;EndNote&gt;&lt;Cite&gt;&lt;Author&gt;Caldwell&lt;/Author&gt;&lt;Year&gt;2011&lt;/Year&gt;&lt;RecNum&gt;308&lt;/RecNum&gt;&lt;DisplayText&gt;(Caldwell, Engelen, van der Henst, Patterson, &amp;amp; Taylor, 2011)&lt;/DisplayText&gt;&lt;record&gt;&lt;rec-number&gt;308&lt;/rec-number&gt;&lt;foreign-keys&gt;&lt;key app="EN" db-id="ed0pap0fdwe0t7eefsqv2frgz5exrx9evsse" timestamp="1561816855"&gt;308&lt;/key&gt;&lt;/foreign-keys&gt;&lt;ref-type name="Journal Article"&gt;17&lt;/ref-type&gt;&lt;contributors&gt;&lt;authors&gt;&lt;author&gt;Caldwell, Joanne N.&lt;/author&gt;&lt;author&gt;Engelen, Lian&lt;/author&gt;&lt;author&gt;van der Henst, Charles&lt;/author&gt;&lt;author&gt;Patterson, Mark J.&lt;/author&gt;&lt;author&gt;Taylor, Nigel A. S.&lt;/author&gt;&lt;/authors&gt;&lt;/contributors&gt;&lt;titles&gt;&lt;title&gt;The interaction of body armor, low-intensity exercise, and hot-humid conditions on physiological strain and cognitive function&lt;/title&gt;&lt;secondary-title&gt;Military medicine&lt;/secondary-title&gt;&lt;/titles&gt;&lt;periodical&gt;&lt;full-title&gt;Military medicine&lt;/full-title&gt;&lt;/periodical&gt;&lt;pages&gt;488-493&lt;/pages&gt;&lt;volume&gt;176&lt;/volume&gt;&lt;number&gt;5&lt;/number&gt;&lt;dates&gt;&lt;year&gt;2011&lt;/year&gt;&lt;/dates&gt;&lt;publisher&gt;Oxford University Press&lt;/publisher&gt;&lt;isbn&gt;1930-613X&lt;/isbn&gt;&lt;urls&gt;&lt;/urls&gt;&lt;/record&gt;&lt;/Cite&gt;&lt;/EndNote&gt;</w:instrText>
      </w:r>
      <w:r w:rsidR="00897686">
        <w:fldChar w:fldCharType="separate"/>
      </w:r>
      <w:r w:rsidR="00897686">
        <w:rPr>
          <w:noProof/>
        </w:rPr>
        <w:t>(Caldwell, Engelen, van der Henst, Patterson, &amp; Taylor, 2011)</w:t>
      </w:r>
      <w:r w:rsidR="00897686">
        <w:fldChar w:fldCharType="end"/>
      </w:r>
      <w:r w:rsidR="00897686">
        <w:t xml:space="preserve">. Walking on a treadmill for 2 hours </w:t>
      </w:r>
      <w:r w:rsidR="00022048">
        <w:t>while</w:t>
      </w:r>
      <w:r w:rsidR="00897686">
        <w:t xml:space="preserve"> undergoing cognitive assessments, the study exhibited that core temperature increased across all conditions (control, partial armor and full armor), however, none of the tests assessed revealed any significant interactions </w:t>
      </w:r>
      <w:r w:rsidR="00897686">
        <w:fldChar w:fldCharType="begin"/>
      </w:r>
      <w:r w:rsidR="00150A80">
        <w:instrText xml:space="preserve"> ADDIN EN.CITE &lt;EndNote&gt;&lt;Cite&gt;&lt;Author&gt;Caldwell&lt;/Author&gt;&lt;Year&gt;2011&lt;/Year&gt;&lt;RecNum&gt;308&lt;/RecNum&gt;&lt;DisplayText&gt;(Caldwell et al., 2011)&lt;/DisplayText&gt;&lt;record&gt;&lt;rec-number&gt;308&lt;/rec-number&gt;&lt;foreign-keys&gt;&lt;key app="EN" db-id="ed0pap0fdwe0t7eefsqv2frgz5exrx9evsse" timestamp="1561816855"&gt;308&lt;/key&gt;&lt;/foreign-keys&gt;&lt;ref-type name="Journal Article"&gt;17&lt;/ref-type&gt;&lt;contributors&gt;&lt;authors&gt;&lt;author&gt;Caldwell, Joanne N.&lt;/author&gt;&lt;author&gt;Engelen, Lian&lt;/author&gt;&lt;author&gt;van der Henst, Charles&lt;/author&gt;&lt;author&gt;Patterson, Mark J.&lt;/author&gt;&lt;author&gt;Taylor, Nigel A. S.&lt;/author&gt;&lt;/authors&gt;&lt;/contributors&gt;&lt;titles&gt;&lt;title&gt;The interaction of body armor, low-intensity exercise, and hot-humid conditions on physiological strain and cognitive function&lt;/title&gt;&lt;secondary-title&gt;Military medicine&lt;/secondary-title&gt;&lt;/titles&gt;&lt;periodical&gt;&lt;full-title&gt;Military medicine&lt;/full-title&gt;&lt;/periodical&gt;&lt;pages&gt;488-493&lt;/pages&gt;&lt;volume&gt;176&lt;/volume&gt;&lt;number&gt;5&lt;/number&gt;&lt;dates&gt;&lt;year&gt;2011&lt;/year&gt;&lt;/dates&gt;&lt;publisher&gt;Oxford University Press&lt;/publisher&gt;&lt;isbn&gt;1930-613X&lt;/isbn&gt;&lt;urls&gt;&lt;/urls&gt;&lt;/record&gt;&lt;/Cite&gt;&lt;/EndNote&gt;</w:instrText>
      </w:r>
      <w:r w:rsidR="00897686">
        <w:fldChar w:fldCharType="separate"/>
      </w:r>
      <w:r w:rsidR="00897686">
        <w:rPr>
          <w:noProof/>
        </w:rPr>
        <w:t>(Caldwell et al., 2011)</w:t>
      </w:r>
      <w:r w:rsidR="00897686">
        <w:fldChar w:fldCharType="end"/>
      </w:r>
      <w:r w:rsidR="00897686">
        <w:t>. Another study during treadmill walking utilizing several different cognitive tests (e.g. verbal, spatial control, digit span) under three different con</w:t>
      </w:r>
      <w:r w:rsidR="00022048">
        <w:t>ditions. A control condition</w:t>
      </w:r>
      <w:r w:rsidR="00897686">
        <w:t xml:space="preserve"> (25°C, 65% RH), hot condition (35°C, 65% RH) and hot condition (35°C, 65% RH) with increased core temperature were examined. Their results exhibited only the digit span task being significantly impaired (p = 0.05) in the hot condition but not in the hot + core temperature condition </w:t>
      </w:r>
      <w:r w:rsidR="00897686">
        <w:fldChar w:fldCharType="begin"/>
      </w:r>
      <w:r w:rsidR="00150A80">
        <w:instrText xml:space="preserve"> ADDIN EN.CITE &lt;EndNote&gt;&lt;Cite&gt;&lt;Author&gt;Caldwell&lt;/Author&gt;&lt;Year&gt;2011&lt;/Year&gt;&lt;RecNum&gt;308&lt;/RecNum&gt;&lt;DisplayText&gt;(Caldwell et al., 2011)&lt;/DisplayText&gt;&lt;record&gt;&lt;rec-number&gt;308&lt;/rec-number&gt;&lt;foreign-keys&gt;&lt;key app="EN" db-id="ed0pap0fdwe0t7eefsqv2frgz5exrx9evsse" timestamp="1561816855"&gt;308&lt;/key&gt;&lt;/foreign-keys&gt;&lt;ref-type name="Journal Article"&gt;17&lt;/ref-type&gt;&lt;contributors&gt;&lt;authors&gt;&lt;author&gt;Caldwell, Joanne N.&lt;/author&gt;&lt;author&gt;Engelen, Lian&lt;/author&gt;&lt;author&gt;van der Henst, Charles&lt;/author&gt;&lt;author&gt;Patterson, Mark J.&lt;/author&gt;&lt;author&gt;Taylor, Nigel A. S.&lt;/author&gt;&lt;/authors&gt;&lt;/contributors&gt;&lt;titles&gt;&lt;title&gt;The interaction of body armor, low-intensity exercise, and hot-humid conditions on physiological strain and cognitive function&lt;/title&gt;&lt;secondary-title&gt;Military medicine&lt;/secondary-title&gt;&lt;/titles&gt;&lt;periodical&gt;&lt;full-title&gt;Military medicine&lt;/full-title&gt;&lt;/periodical&gt;&lt;pages&gt;488-493&lt;/pages&gt;&lt;volume&gt;176&lt;/volume&gt;&lt;number&gt;5&lt;/number&gt;&lt;dates&gt;&lt;year&gt;2011&lt;/year&gt;&lt;/dates&gt;&lt;publisher&gt;Oxford University Press&lt;/publisher&gt;&lt;isbn&gt;1930-613X&lt;/isbn&gt;&lt;urls&gt;&lt;/urls&gt;&lt;/record&gt;&lt;/Cite&gt;&lt;/EndNote&gt;</w:instrText>
      </w:r>
      <w:r w:rsidR="00897686">
        <w:fldChar w:fldCharType="separate"/>
      </w:r>
      <w:r w:rsidR="00897686">
        <w:rPr>
          <w:noProof/>
        </w:rPr>
        <w:t>(Caldwell et al., 2011)</w:t>
      </w:r>
      <w:r w:rsidR="00897686">
        <w:fldChar w:fldCharType="end"/>
      </w:r>
      <w:r w:rsidR="00897686">
        <w:t xml:space="preserve">. </w:t>
      </w:r>
    </w:p>
    <w:p w14:paraId="2C54F4EB" w14:textId="77777777" w:rsidR="00897686" w:rsidRDefault="00AC0EDD" w:rsidP="00897686">
      <w:pPr>
        <w:jc w:val="both"/>
      </w:pPr>
      <w:r>
        <w:lastRenderedPageBreak/>
        <w:tab/>
      </w:r>
      <w:r w:rsidR="00897686">
        <w:t xml:space="preserve">One reason for these confounding findings may be due to either the task demands, or that core temperature may not be the only cause of altered cognition as presented previously </w:t>
      </w:r>
      <w:r w:rsidR="00897686">
        <w:fldChar w:fldCharType="begin"/>
      </w:r>
      <w:r w:rsidR="00150A80">
        <w:instrText xml:space="preserve"> ADDIN EN.CITE &lt;EndNote&gt;&lt;Cite&gt;&lt;Author&gt;Gaoua&lt;/Author&gt;&lt;Year&gt;2012&lt;/Year&gt;&lt;RecNum&gt;302&lt;/RecNum&gt;&lt;DisplayText&gt;(Gaoua et al., 2012)&lt;/DisplayText&gt;&lt;record&gt;&lt;rec-number&gt;302&lt;/rec-number&gt;&lt;foreign-keys&gt;&lt;key app="EN" db-id="ed0pap0fdwe0t7eefsqv2frgz5exrx9evsse" timestamp="1561816849"&gt;302&lt;/key&gt;&lt;/foreign-keys&gt;&lt;ref-type name="Journal Article"&gt;17&lt;/ref-type&gt;&lt;contributors&gt;&lt;authors&gt;&lt;author&gt;Gaoua, N.&lt;/author&gt;&lt;author&gt;Grantham, J.&lt;/author&gt;&lt;author&gt;Racinais, S.&lt;/author&gt;&lt;author&gt;El Massioui, F.&lt;/author&gt;&lt;/authors&gt;&lt;/contributors&gt;&lt;titles&gt;&lt;title&gt;Sensory displeasure reduces complex cognitive performance in the heat&lt;/title&gt;&lt;secondary-title&gt;Journal of Environmental Psychology&lt;/secondary-title&gt;&lt;/titles&gt;&lt;periodical&gt;&lt;full-title&gt;Journal of Environmental Psychology&lt;/full-title&gt;&lt;/periodical&gt;&lt;pages&gt;158-163&lt;/pages&gt;&lt;volume&gt;32&lt;/volume&gt;&lt;number&gt;2&lt;/number&gt;&lt;keywords&gt;&lt;keyword&gt;Attention&lt;/keyword&gt;&lt;keyword&gt;Planning task&lt;/keyword&gt;&lt;keyword&gt;Brief exposure&lt;/keyword&gt;&lt;keyword&gt;Heat&lt;/keyword&gt;&lt;keyword&gt;Affects&lt;/keyword&gt;&lt;/keywords&gt;&lt;dates&gt;&lt;year&gt;2012&lt;/year&gt;&lt;pub-dates&gt;&lt;date&gt;2012/06/01/&lt;/date&gt;&lt;/pub-dates&gt;&lt;/dates&gt;&lt;isbn&gt;0272-4944&lt;/isbn&gt;&lt;urls&gt;&lt;related-urls&gt;&lt;url&gt;http://www.sciencedirect.com/science/article/pii/S0272494412000035&lt;/url&gt;&lt;/related-urls&gt;&lt;/urls&gt;&lt;electronic-resource-num&gt;https://doi.org/10.1016/j.jenvp.2012.01.002&lt;/electronic-resource-num&gt;&lt;/record&gt;&lt;/Cite&gt;&lt;/EndNote&gt;</w:instrText>
      </w:r>
      <w:r w:rsidR="00897686">
        <w:fldChar w:fldCharType="separate"/>
      </w:r>
      <w:r w:rsidR="00897686">
        <w:rPr>
          <w:noProof/>
        </w:rPr>
        <w:t>(Gaoua et al., 2012)</w:t>
      </w:r>
      <w:r w:rsidR="00897686">
        <w:fldChar w:fldCharType="end"/>
      </w:r>
      <w:r w:rsidR="00897686">
        <w:t xml:space="preserve">. Taylor et al. (2016) attempted to delineate between simple and complex tasks; which executive function tasks were considered complex. </w:t>
      </w:r>
      <w:r w:rsidR="00BB6B42">
        <w:t>Their data suggests that complex task</w:t>
      </w:r>
      <w:r w:rsidR="00897686">
        <w:t xml:space="preserve"> </w:t>
      </w:r>
      <w:r w:rsidR="00BB6B42">
        <w:t>(</w:t>
      </w:r>
      <w:r w:rsidR="00897686">
        <w:t>executive function</w:t>
      </w:r>
      <w:r w:rsidR="00BB6B42">
        <w:t>)</w:t>
      </w:r>
      <w:r w:rsidR="00897686">
        <w:t xml:space="preserve"> performance may in fact be degraded under conditions of heat stress </w:t>
      </w:r>
      <w:r w:rsidR="00897686">
        <w:fldChar w:fldCharType="begin"/>
      </w:r>
      <w:r w:rsidR="00150A80">
        <w:instrText xml:space="preserve"> ADDIN EN.CITE &lt;EndNote&gt;&lt;Cite&gt;&lt;Author&gt;Taylor&lt;/Author&gt;&lt;Year&gt;2016&lt;/Year&gt;&lt;RecNum&gt;303&lt;/RecNum&gt;&lt;DisplayText&gt;(Taylor et al., 2016)&lt;/DisplayText&gt;&lt;record&gt;&lt;rec-number&gt;303&lt;/rec-number&gt;&lt;foreign-keys&gt;&lt;key app="EN" db-id="ed0pap0fdwe0t7eefsqv2frgz5exrx9evsse" timestamp="1561816849"&gt;303&lt;/key&gt;&lt;/foreign-keys&gt;&lt;ref-type name="Journal Article"&gt;17&lt;/ref-type&gt;&lt;contributors&gt;&lt;authors&gt;&lt;author&gt;Taylor,Lee&lt;/author&gt;&lt;author&gt;Watkins,Samuel L.&lt;/author&gt;&lt;author&gt;Marshall,Hannah&lt;/author&gt;&lt;author&gt;Dascombe,Ben J.&lt;/author&gt;&lt;author&gt;Foster,Josh&lt;/author&gt;&lt;/authors&gt;&lt;/contributors&gt;&lt;auth-address&gt;Lee Taylor,ASPETAR, Qatar Orthopaedic and Sports Medicine Hospital, Athlete Health and Performance Research Centre,Doha, Qatar,lee.taylor@aspetar.com&amp;#xD;Lee Taylor,Applied Sport and Exercise Physiology Research Group, Department of Sport Science and Physical Activity, Institute for Sport and Physical Activity Research, University of Bedfordshire,Bedford, UK,lee.taylor@aspetar.com&lt;/auth-address&gt;&lt;titles&gt;&lt;title&gt;The Impact of Different Environmental Conditions on Cognitive Function: A Focused Review&lt;/title&gt;&lt;secondary-title&gt;Frontiers in Physiology&lt;/secondary-title&gt;&lt;short-title&gt;Cognitive function in different environments&lt;/short-title&gt;&lt;/titles&gt;&lt;periodical&gt;&lt;full-title&gt;Frontiers in Physiology&lt;/full-title&gt;&lt;/periodical&gt;&lt;volume&gt;6&lt;/volume&gt;&lt;number&gt;372&lt;/number&gt;&lt;keywords&gt;&lt;keyword&gt;Cognitive Function,Cognition,heat,cold,altitude,hypoxia,environment&lt;/keyword&gt;&lt;/keywords&gt;&lt;dates&gt;&lt;year&gt;2016&lt;/year&gt;&lt;pub-dates&gt;&lt;date&gt;2016-January-06&lt;/date&gt;&lt;/pub-dates&gt;&lt;/dates&gt;&lt;isbn&gt;1664-042X&lt;/isbn&gt;&lt;work-type&gt;Focused Review&lt;/work-type&gt;&lt;urls&gt;&lt;related-urls&gt;&lt;url&gt;https://www.frontiersin.org/article/10.3389/fphys.2015.00372&lt;/url&gt;&lt;/related-urls&gt;&lt;/urls&gt;&lt;electronic-resource-num&gt;10.3389/fphys.2015.00372&lt;/electronic-resource-num&gt;&lt;language&gt;English&lt;/language&gt;&lt;/record&gt;&lt;/Cite&gt;&lt;/EndNote&gt;</w:instrText>
      </w:r>
      <w:r w:rsidR="00897686">
        <w:fldChar w:fldCharType="separate"/>
      </w:r>
      <w:r w:rsidR="00897686">
        <w:rPr>
          <w:noProof/>
        </w:rPr>
        <w:t>(Taylor et al., 2016)</w:t>
      </w:r>
      <w:r w:rsidR="00897686">
        <w:fldChar w:fldCharType="end"/>
      </w:r>
      <w:r w:rsidR="00897686">
        <w:t xml:space="preserve">. </w:t>
      </w:r>
    </w:p>
    <w:p w14:paraId="52449810" w14:textId="77777777" w:rsidR="00897686" w:rsidRDefault="00AC0EDD" w:rsidP="00897686">
      <w:pPr>
        <w:jc w:val="both"/>
      </w:pPr>
      <w:r>
        <w:tab/>
      </w:r>
      <w:r w:rsidR="00897686">
        <w:t xml:space="preserve">A recent study conducted by Malcom et al. (2018) aimed to investigate the type of cognitive task on passive heat exposure </w:t>
      </w:r>
      <w:r w:rsidR="00897686">
        <w:fldChar w:fldCharType="begin"/>
      </w:r>
      <w:r w:rsidR="00150A80">
        <w:instrText xml:space="preserve"> ADDIN EN.CITE &lt;EndNote&gt;&lt;Cite&gt;&lt;Author&gt;Malcolm&lt;/Author&gt;&lt;Year&gt;2018&lt;/Year&gt;&lt;RecNum&gt;301&lt;/RecNum&gt;&lt;DisplayText&gt;(Malcolm et al., 2018)&lt;/DisplayText&gt;&lt;record&gt;&lt;rec-number&gt;301&lt;/rec-number&gt;&lt;foreign-keys&gt;&lt;key app="EN" db-id="ed0pap0fdwe0t7eefsqv2frgz5exrx9evsse" timestamp="1561816849"&gt;301&lt;/key&gt;&lt;/foreign-keys&gt;&lt;ref-type name="Journal Article"&gt;17&lt;/ref-type&gt;&lt;contributors&gt;&lt;authors&gt;&lt;author&gt;Malcolm, R. A.&lt;/author&gt;&lt;author&gt;Cooper, S.&lt;/author&gt;&lt;author&gt;Folland, J. P.&lt;/author&gt;&lt;author&gt;Tyler, C. J.&lt;/author&gt;&lt;author&gt;Sunderland, C.&lt;/author&gt;&lt;/authors&gt;&lt;/contributors&gt;&lt;auth-address&gt;Department of Sport Sciences, Sport, Health and Performance Enhancement Research Centre, Nottingham Trent University, Nottingham, United Kingdom.&amp;#xD;School of Sport, Exercise and Health Sciences, Loughborough University, Loughborough, United Kingdom.&amp;#xD;Department of Life Sciences, University of Roehampton, London, United Kingdom.&lt;/auth-address&gt;&lt;titles&gt;&lt;title&gt;Passive Heat Exposure Alters Perception and Executive Function&lt;/title&gt;&lt;secondary-title&gt;Front Physiol&lt;/secondary-title&gt;&lt;alt-title&gt;Frontiers in physiology&lt;/alt-title&gt;&lt;/titles&gt;&lt;alt-periodical&gt;&lt;full-title&gt;Frontiers in Physiology&lt;/full-title&gt;&lt;/alt-periodical&gt;&lt;pages&gt;585&lt;/pages&gt;&lt;volume&gt;9&lt;/volume&gt;&lt;edition&gt;2018/06/12&lt;/edition&gt;&lt;keywords&gt;&lt;keyword&gt;cognitive function&lt;/keyword&gt;&lt;keyword&gt;core temperature&lt;/keyword&gt;&lt;keyword&gt;hyperthermia&lt;/keyword&gt;&lt;keyword&gt;passive&lt;/keyword&gt;&lt;keyword&gt;perceptual responses&lt;/keyword&gt;&lt;/keywords&gt;&lt;dates&gt;&lt;year&gt;2018&lt;/year&gt;&lt;/dates&gt;&lt;isbn&gt;1664-042X (Print)&amp;#xD;1664-042x&lt;/isbn&gt;&lt;accession-num&gt;29887804&lt;/accession-num&gt;&lt;urls&gt;&lt;/urls&gt;&lt;custom2&gt;PMC5981197&lt;/custom2&gt;&lt;electronic-resource-num&gt;10.3389/fphys.2018.00585&lt;/electronic-resource-num&gt;&lt;remote-database-provider&gt;NLM&lt;/remote-database-provider&gt;&lt;language&gt;eng&lt;/language&gt;&lt;/record&gt;&lt;/Cite&gt;&lt;/EndNote&gt;</w:instrText>
      </w:r>
      <w:r w:rsidR="00897686">
        <w:fldChar w:fldCharType="separate"/>
      </w:r>
      <w:r w:rsidR="00897686">
        <w:rPr>
          <w:noProof/>
        </w:rPr>
        <w:t>(Malcolm et al., 2018)</w:t>
      </w:r>
      <w:r w:rsidR="00897686">
        <w:fldChar w:fldCharType="end"/>
      </w:r>
      <w:r w:rsidR="00897686">
        <w:t xml:space="preserve">. 41 males (21.3 ± 1.6 years) underwent a control (21.2 ±1.8C / 41.9 ± 11.4 % RH) and ‘hot’ trial (39.6 ± .4C / 50.8 ± 2.3% RH) in which they completed a battery of cognitive tests after 1-hour of passive rest within each bout. These tests included the Stroop Task, Visual Search Task, Corsi Block Task and Rapid Visual Information Processing Task. These tasks were completed in that specific order and the Stroop and Corsi Block tasks represented tasks that have been previously identified in capturing executive function performance </w:t>
      </w:r>
      <w:r w:rsidR="00897686">
        <w:fldChar w:fldCharType="begin"/>
      </w:r>
      <w:r w:rsidR="00150A80">
        <w:instrText xml:space="preserve"> ADDIN EN.CITE &lt;EndNote&gt;&lt;Cite&gt;&lt;Author&gt;Malcolm&lt;/Author&gt;&lt;Year&gt;2018&lt;/Year&gt;&lt;RecNum&gt;301&lt;/RecNum&gt;&lt;DisplayText&gt;(Malcolm et al., 2018)&lt;/DisplayText&gt;&lt;record&gt;&lt;rec-number&gt;301&lt;/rec-number&gt;&lt;foreign-keys&gt;&lt;key app="EN" db-id="ed0pap0fdwe0t7eefsqv2frgz5exrx9evsse" timestamp="1561816849"&gt;301&lt;/key&gt;&lt;/foreign-keys&gt;&lt;ref-type name="Journal Article"&gt;17&lt;/ref-type&gt;&lt;contributors&gt;&lt;authors&gt;&lt;author&gt;Malcolm, R. A.&lt;/author&gt;&lt;author&gt;Cooper, S.&lt;/author&gt;&lt;author&gt;Folland, J. P.&lt;/author&gt;&lt;author&gt;Tyler, C. J.&lt;/author&gt;&lt;author&gt;Sunderland, C.&lt;/author&gt;&lt;/authors&gt;&lt;/contributors&gt;&lt;auth-address&gt;Department of Sport Sciences, Sport, Health and Performance Enhancement Research Centre, Nottingham Trent University, Nottingham, United Kingdom.&amp;#xD;School of Sport, Exercise and Health Sciences, Loughborough University, Loughborough, United Kingdom.&amp;#xD;Department of Life Sciences, University of Roehampton, London, United Kingdom.&lt;/auth-address&gt;&lt;titles&gt;&lt;title&gt;Passive Heat Exposure Alters Perception and Executive Function&lt;/title&gt;&lt;secondary-title&gt;Front Physiol&lt;/secondary-title&gt;&lt;alt-title&gt;Frontiers in physiology&lt;/alt-title&gt;&lt;/titles&gt;&lt;alt-periodical&gt;&lt;full-title&gt;Frontiers in Physiology&lt;/full-title&gt;&lt;/alt-periodical&gt;&lt;pages&gt;585&lt;/pages&gt;&lt;volume&gt;9&lt;/volume&gt;&lt;edition&gt;2018/06/12&lt;/edition&gt;&lt;keywords&gt;&lt;keyword&gt;cognitive function&lt;/keyword&gt;&lt;keyword&gt;core temperature&lt;/keyword&gt;&lt;keyword&gt;hyperthermia&lt;/keyword&gt;&lt;keyword&gt;passive&lt;/keyword&gt;&lt;keyword&gt;perceptual responses&lt;/keyword&gt;&lt;/keywords&gt;&lt;dates&gt;&lt;year&gt;2018&lt;/year&gt;&lt;/dates&gt;&lt;isbn&gt;1664-042X (Print)&amp;#xD;1664-042x&lt;/isbn&gt;&lt;accession-num&gt;29887804&lt;/accession-num&gt;&lt;urls&gt;&lt;/urls&gt;&lt;custom2&gt;PMC5981197&lt;/custom2&gt;&lt;electronic-resource-num&gt;10.3389/fphys.2018.00585&lt;/electronic-resource-num&gt;&lt;remote-database-provider&gt;NLM&lt;/remote-database-provider&gt;&lt;language&gt;eng&lt;/language&gt;&lt;/record&gt;&lt;/Cite&gt;&lt;/EndNote&gt;</w:instrText>
      </w:r>
      <w:r w:rsidR="00897686">
        <w:fldChar w:fldCharType="separate"/>
      </w:r>
      <w:r w:rsidR="00897686">
        <w:rPr>
          <w:noProof/>
        </w:rPr>
        <w:t>(Malcolm et al., 2018)</w:t>
      </w:r>
      <w:r w:rsidR="00897686">
        <w:fldChar w:fldCharType="end"/>
      </w:r>
      <w:r w:rsidR="00897686">
        <w:t xml:space="preserve">. The Visual Search task revealed a slower reaction time for the simple condition but not the complex condition in the ‘hot’ exposure (p &lt; 0.01, p &gt; 0.05) while simple accuracy was significantly higher in the hot condition (p &gt; 0.05) while complex accuracy was not significantly different in either exposure. The Stroop task exhibited slower reaction times in the hot exposure for both simple and complex trials (p &lt; 0.01), however, accuracy was not significantly different between exposures in either simple or complex trials (p = 0.23). The Corsi Block test was not significant under either exposure for simple or complex trials (p = 0.22) and did not significantly alter across the time of the task (p = 0.71). </w:t>
      </w:r>
    </w:p>
    <w:p w14:paraId="2C8A7C99" w14:textId="77777777" w:rsidR="00897686" w:rsidRDefault="00AC0EDD" w:rsidP="00897686">
      <w:pPr>
        <w:jc w:val="both"/>
      </w:pPr>
      <w:r>
        <w:tab/>
      </w:r>
      <w:r w:rsidR="00897686">
        <w:t xml:space="preserve">These findings alter potential confounding outcomes as it relates to executive function. The Stroop task has been globally seen as an executive function task while the Corsi Block test is used </w:t>
      </w:r>
      <w:r w:rsidR="00897686">
        <w:lastRenderedPageBreak/>
        <w:t xml:space="preserve">to assess working memory, a domain that comprises executive function. In their discussion, Malcom et al. mention that potentially these findings could be alluded to increased brain resources needed to maintain or improve working memory, while decreased prefrontal activation may be the cause for the decrement in executive function via the Stroop Task </w:t>
      </w:r>
      <w:r w:rsidR="00897686">
        <w:fldChar w:fldCharType="begin"/>
      </w:r>
      <w:r w:rsidR="00150A80">
        <w:instrText xml:space="preserve"> ADDIN EN.CITE &lt;EndNote&gt;&lt;Cite&gt;&lt;Author&gt;Malcolm&lt;/Author&gt;&lt;Year&gt;2018&lt;/Year&gt;&lt;RecNum&gt;301&lt;/RecNum&gt;&lt;DisplayText&gt;(Malcolm et al., 2018)&lt;/DisplayText&gt;&lt;record&gt;&lt;rec-number&gt;301&lt;/rec-number&gt;&lt;foreign-keys&gt;&lt;key app="EN" db-id="ed0pap0fdwe0t7eefsqv2frgz5exrx9evsse" timestamp="1561816849"&gt;301&lt;/key&gt;&lt;/foreign-keys&gt;&lt;ref-type name="Journal Article"&gt;17&lt;/ref-type&gt;&lt;contributors&gt;&lt;authors&gt;&lt;author&gt;Malcolm, R. A.&lt;/author&gt;&lt;author&gt;Cooper, S.&lt;/author&gt;&lt;author&gt;Folland, J. P.&lt;/author&gt;&lt;author&gt;Tyler, C. J.&lt;/author&gt;&lt;author&gt;Sunderland, C.&lt;/author&gt;&lt;/authors&gt;&lt;/contributors&gt;&lt;auth-address&gt;Department of Sport Sciences, Sport, Health and Performance Enhancement Research Centre, Nottingham Trent University, Nottingham, United Kingdom.&amp;#xD;School of Sport, Exercise and Health Sciences, Loughborough University, Loughborough, United Kingdom.&amp;#xD;Department of Life Sciences, University of Roehampton, London, United Kingdom.&lt;/auth-address&gt;&lt;titles&gt;&lt;title&gt;Passive Heat Exposure Alters Perception and Executive Function&lt;/title&gt;&lt;secondary-title&gt;Front Physiol&lt;/secondary-title&gt;&lt;alt-title&gt;Frontiers in physiology&lt;/alt-title&gt;&lt;/titles&gt;&lt;alt-periodical&gt;&lt;full-title&gt;Frontiers in Physiology&lt;/full-title&gt;&lt;/alt-periodical&gt;&lt;pages&gt;585&lt;/pages&gt;&lt;volume&gt;9&lt;/volume&gt;&lt;edition&gt;2018/06/12&lt;/edition&gt;&lt;keywords&gt;&lt;keyword&gt;cognitive function&lt;/keyword&gt;&lt;keyword&gt;core temperature&lt;/keyword&gt;&lt;keyword&gt;hyperthermia&lt;/keyword&gt;&lt;keyword&gt;passive&lt;/keyword&gt;&lt;keyword&gt;perceptual responses&lt;/keyword&gt;&lt;/keywords&gt;&lt;dates&gt;&lt;year&gt;2018&lt;/year&gt;&lt;/dates&gt;&lt;isbn&gt;1664-042X (Print)&amp;#xD;1664-042x&lt;/isbn&gt;&lt;accession-num&gt;29887804&lt;/accession-num&gt;&lt;urls&gt;&lt;/urls&gt;&lt;custom2&gt;PMC5981197&lt;/custom2&gt;&lt;electronic-resource-num&gt;10.3389/fphys.2018.00585&lt;/electronic-resource-num&gt;&lt;remote-database-provider&gt;NLM&lt;/remote-database-provider&gt;&lt;language&gt;eng&lt;/language&gt;&lt;/record&gt;&lt;/Cite&gt;&lt;/EndNote&gt;</w:instrText>
      </w:r>
      <w:r w:rsidR="00897686">
        <w:fldChar w:fldCharType="separate"/>
      </w:r>
      <w:r w:rsidR="00897686">
        <w:rPr>
          <w:noProof/>
        </w:rPr>
        <w:t>(Malcolm et al., 2018)</w:t>
      </w:r>
      <w:r w:rsidR="00897686">
        <w:fldChar w:fldCharType="end"/>
      </w:r>
      <w:r w:rsidR="00897686">
        <w:t>.</w:t>
      </w:r>
    </w:p>
    <w:p w14:paraId="57DACACE" w14:textId="77777777" w:rsidR="00897686" w:rsidRDefault="00AC0EDD" w:rsidP="00897686">
      <w:pPr>
        <w:jc w:val="both"/>
      </w:pPr>
      <w:r>
        <w:tab/>
      </w:r>
      <w:r w:rsidR="00897686">
        <w:t>As such, we postulate that in conjunction with cerebral oxygenation, core</w:t>
      </w:r>
      <w:r w:rsidR="00BB6B42">
        <w:t xml:space="preserve"> and skin</w:t>
      </w:r>
      <w:r w:rsidR="00897686">
        <w:t xml:space="preserve"> temperature </w:t>
      </w:r>
      <w:r w:rsidR="00BB6B42">
        <w:t>may</w:t>
      </w:r>
      <w:r w:rsidR="00897686">
        <w:t xml:space="preserve"> be a potentially modulating factor as it relates to executive function during exercise. Specifically, a limitation in the allocation of resources may divert to regions to maintain physical exercise, which includes the hypothalamus and thus may degrade prefrontal energy and thus executive function.</w:t>
      </w:r>
    </w:p>
    <w:p w14:paraId="7FA316C6" w14:textId="77777777" w:rsidR="00897686" w:rsidRPr="00A10661" w:rsidRDefault="00897686" w:rsidP="008A4B76">
      <w:pPr>
        <w:jc w:val="center"/>
        <w:rPr>
          <w:b/>
          <w:i/>
          <w:u w:val="single"/>
        </w:rPr>
      </w:pPr>
      <w:r w:rsidRPr="00A10661">
        <w:rPr>
          <w:b/>
          <w:i/>
          <w:u w:val="single"/>
        </w:rPr>
        <w:t>Summary</w:t>
      </w:r>
    </w:p>
    <w:p w14:paraId="2EADB73F" w14:textId="77777777" w:rsidR="00B71E02" w:rsidRDefault="00AC0EDD" w:rsidP="004713CE">
      <w:pPr>
        <w:jc w:val="both"/>
        <w:rPr>
          <w:b/>
          <w:sz w:val="28"/>
          <w:szCs w:val="28"/>
          <w:u w:val="single"/>
        </w:rPr>
      </w:pPr>
      <w:r>
        <w:tab/>
      </w:r>
      <w:r w:rsidR="00897686">
        <w:t xml:space="preserve">The ability for athletic, military and safety sensitive occupations often relies on concurrent exercise and cognitive function. While much of the above literature points to alterations of cognitive function during exercise, much is still unknown. Exercise intensity has widely been conducted in diverse manners, making it hard to objectively determine when cognitive function may be improved or impaired. The types of tasks used has been broken down by previous reviews which have aimed to delineate between general cognition and executive function </w:t>
      </w:r>
      <w:r w:rsidR="00897686">
        <w:fldChar w:fldCharType="begin">
          <w:fldData xml:space="preserve">PEVuZE5vdGU+PENpdGU+PEF1dGhvcj5DaGFuZzwvQXV0aG9yPjxZZWFyPjIwMTI8L1llYXI+PFJl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=
</w:fldData>
        </w:fldChar>
      </w:r>
      <w:r w:rsidR="0085570D">
        <w:instrText xml:space="preserve"> ADDIN EN.CITE </w:instrText>
      </w:r>
      <w:r w:rsidR="0085570D">
        <w:fldChar w:fldCharType="begin">
          <w:fldData xml:space="preserve">PEVuZE5vdGU+PENpdGU+PEF1dGhvcj5DaGFuZzwvQXV0aG9yPjxZZWFyPjIwMTI8L1llYXI+PFJl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=
</w:fldData>
        </w:fldChar>
      </w:r>
      <w:r w:rsidR="0085570D">
        <w:instrText xml:space="preserve"> ADDIN EN.CITE.DATA </w:instrText>
      </w:r>
      <w:r w:rsidR="0085570D">
        <w:fldChar w:fldCharType="end"/>
      </w:r>
      <w:r w:rsidR="00897686">
        <w:fldChar w:fldCharType="separate"/>
      </w:r>
      <w:r w:rsidR="0085570D">
        <w:rPr>
          <w:noProof/>
        </w:rPr>
        <w:t>(Chang et al., 2012a; Flouris &amp; Schlader, 2015; Lambourne &amp; Tomporowski, 2010; Taylor et al., 2016)</w:t>
      </w:r>
      <w:r w:rsidR="00897686">
        <w:fldChar w:fldCharType="end"/>
      </w:r>
      <w:r w:rsidR="00897686">
        <w:t xml:space="preserve">. It is now generally accepted that executive function specifically is considered ‘complex’ in nature and requires critical thinking skills which lie outside of normal cognition tasks. However, as we’ve previously seen, much of the literature has used tests aimed globally at executive function, or tasks which may or may not exhibit differences within the sub-types of executive function. This also presents a challenge in interpreting the data. Lastly, there are a myriad of potential physiological measures which have been attributed to alterations in executive function during exercise, including </w:t>
      </w:r>
      <w:r w:rsidR="00897686">
        <w:lastRenderedPageBreak/>
        <w:t xml:space="preserve">the catecholamines, lactate, BDNF, Cortisol in addition to overall brain metabolism (via cerebral oxygenation) and alterations in human temperature regulation. </w:t>
      </w:r>
    </w:p>
    <w:p w14:paraId="595BB58A" w14:textId="77777777" w:rsidR="00897686" w:rsidRPr="003F3ECB" w:rsidRDefault="00897686" w:rsidP="00897686">
      <w:pPr>
        <w:jc w:val="center"/>
        <w:rPr>
          <w:b/>
          <w:sz w:val="28"/>
          <w:szCs w:val="28"/>
          <w:u w:val="single"/>
        </w:rPr>
      </w:pPr>
      <w:r w:rsidRPr="003F3ECB">
        <w:rPr>
          <w:b/>
          <w:sz w:val="28"/>
          <w:szCs w:val="28"/>
          <w:u w:val="single"/>
        </w:rPr>
        <w:t>Chapter III: Methodology</w:t>
      </w:r>
    </w:p>
    <w:p w14:paraId="2E505E2E" w14:textId="77777777" w:rsidR="00897686" w:rsidRDefault="00AC0EDD" w:rsidP="00897686">
      <w:pPr>
        <w:jc w:val="both"/>
      </w:pPr>
      <w:r>
        <w:tab/>
      </w:r>
      <w:r w:rsidR="00897686">
        <w:t xml:space="preserve">The purpose of this investigation </w:t>
      </w:r>
      <w:r w:rsidR="00B46F4C">
        <w:t>wa</w:t>
      </w:r>
      <w:r w:rsidR="00897686">
        <w:t xml:space="preserve">s to examine the </w:t>
      </w:r>
      <w:r w:rsidR="00B46F4C">
        <w:t>relationship between</w:t>
      </w:r>
      <w:r w:rsidR="00897686">
        <w:t xml:space="preserve"> executive function and exercise in ROTC members between the ages of 18-</w:t>
      </w:r>
      <w:r w:rsidR="008D5141">
        <w:t>3</w:t>
      </w:r>
      <w:r w:rsidR="00897686">
        <w:t>0 years.</w:t>
      </w:r>
    </w:p>
    <w:p w14:paraId="5C39C587" w14:textId="77777777" w:rsidR="00897686" w:rsidRPr="00A10661" w:rsidRDefault="00897686" w:rsidP="00437203">
      <w:pPr>
        <w:rPr>
          <w:b/>
          <w:i/>
          <w:u w:val="single"/>
        </w:rPr>
      </w:pPr>
      <w:r w:rsidRPr="00A10661">
        <w:rPr>
          <w:b/>
          <w:i/>
          <w:u w:val="single"/>
        </w:rPr>
        <w:t xml:space="preserve">Experimental Design </w:t>
      </w:r>
    </w:p>
    <w:p w14:paraId="2F5BBC70" w14:textId="77777777" w:rsidR="00897686" w:rsidRDefault="00AC0EDD" w:rsidP="00897686">
      <w:pPr>
        <w:jc w:val="both"/>
      </w:pPr>
      <w:r>
        <w:tab/>
      </w:r>
      <w:r w:rsidR="00897686">
        <w:t>Th</w:t>
      </w:r>
      <w:r w:rsidR="008A65C0">
        <w:t xml:space="preserve">is </w:t>
      </w:r>
      <w:r w:rsidR="00897686">
        <w:t>study utilize</w:t>
      </w:r>
      <w:r w:rsidR="008A65C0">
        <w:t>d</w:t>
      </w:r>
      <w:r w:rsidR="00897686">
        <w:t xml:space="preserve"> a within-subjects study design examining </w:t>
      </w:r>
      <w:r w:rsidR="008A65C0">
        <w:t>the cognitive performance of ROTC cadets while they simultaneously engaged in increasing intensity exercise</w:t>
      </w:r>
      <w:r w:rsidR="00897686">
        <w:t>. The study consist</w:t>
      </w:r>
      <w:r w:rsidR="008A65C0">
        <w:t>ed</w:t>
      </w:r>
      <w:r w:rsidR="00897686">
        <w:t xml:space="preserve"> of </w:t>
      </w:r>
      <w:r w:rsidR="008D1E4B">
        <w:t xml:space="preserve">four </w:t>
      </w:r>
      <w:r w:rsidR="00897686">
        <w:t xml:space="preserve">visits </w:t>
      </w:r>
      <w:r w:rsidR="008A65C0">
        <w:t>with at</w:t>
      </w:r>
      <w:r w:rsidR="00897686">
        <w:t xml:space="preserve"> least </w:t>
      </w:r>
      <w:r w:rsidR="004F061F">
        <w:t>24</w:t>
      </w:r>
      <w:r w:rsidR="00897686">
        <w:t xml:space="preserve"> hours</w:t>
      </w:r>
      <w:r w:rsidR="008A65C0">
        <w:t xml:space="preserve"> intervening</w:t>
      </w:r>
      <w:r w:rsidR="00897686">
        <w:t xml:space="preserve">. </w:t>
      </w:r>
      <w:r w:rsidR="00486F38">
        <w:t xml:space="preserve">All visits were completed </w:t>
      </w:r>
      <w:r w:rsidR="007734A5">
        <w:t xml:space="preserve">approximately the same time of day </w:t>
      </w:r>
      <w:r w:rsidR="00BD6E7E" w:rsidRPr="00437203">
        <w:t>(±</w:t>
      </w:r>
      <w:r w:rsidR="00F545F0" w:rsidRPr="00437203">
        <w:rPr>
          <w:rFonts w:ascii="Times New Roman" w:hAnsi="Times New Roman"/>
        </w:rPr>
        <w:t xml:space="preserve"> 1 hour</w:t>
      </w:r>
      <w:r w:rsidR="00B53722" w:rsidRPr="00437203">
        <w:rPr>
          <w:rFonts w:ascii="Times New Roman" w:hAnsi="Times New Roman"/>
        </w:rPr>
        <w:t>)</w:t>
      </w:r>
      <w:r w:rsidR="00B53722">
        <w:rPr>
          <w:rFonts w:ascii="Times New Roman" w:hAnsi="Times New Roman"/>
        </w:rPr>
        <w:t xml:space="preserve"> to control for possible effects of circadian rhythm. </w:t>
      </w:r>
      <w:r w:rsidR="00897686">
        <w:t xml:space="preserve">The visits </w:t>
      </w:r>
      <w:r w:rsidR="00B71E02">
        <w:t>occurred</w:t>
      </w:r>
      <w:r w:rsidR="00897686">
        <w:t xml:space="preserve"> in the following manner: Visit 1- Participant</w:t>
      </w:r>
      <w:r w:rsidR="00B71E02">
        <w:t>s</w:t>
      </w:r>
      <w:r w:rsidR="00897686">
        <w:t xml:space="preserve"> </w:t>
      </w:r>
      <w:r w:rsidR="008A65C0">
        <w:t xml:space="preserve">were </w:t>
      </w:r>
      <w:r w:rsidR="00897686">
        <w:t>consent</w:t>
      </w:r>
      <w:r w:rsidR="008A65C0">
        <w:t>ed</w:t>
      </w:r>
      <w:r w:rsidR="00897686">
        <w:t>, scree</w:t>
      </w:r>
      <w:r w:rsidR="008A65C0">
        <w:t xml:space="preserve">ned for eligibility, </w:t>
      </w:r>
      <w:r w:rsidR="00897686">
        <w:t>enroll</w:t>
      </w:r>
      <w:r w:rsidR="008A65C0">
        <w:t xml:space="preserve">ed, and familiarized with the CEDAR </w:t>
      </w:r>
      <w:r w:rsidR="00897686">
        <w:t>OWAT</w:t>
      </w:r>
      <w:r w:rsidR="008A65C0">
        <w:t xml:space="preserve">; </w:t>
      </w:r>
      <w:r w:rsidR="004F061F">
        <w:t xml:space="preserve">Visit 2 </w:t>
      </w:r>
      <w:r w:rsidR="008A65C0">
        <w:t>–</w:t>
      </w:r>
      <w:r w:rsidR="004F061F">
        <w:t xml:space="preserve"> </w:t>
      </w:r>
      <w:r w:rsidR="008A65C0">
        <w:t xml:space="preserve">Consisted of </w:t>
      </w:r>
      <w:r w:rsidR="004F061F">
        <w:t>B</w:t>
      </w:r>
      <w:r w:rsidR="00897686">
        <w:t>aseline</w:t>
      </w:r>
      <w:r w:rsidR="004F061F">
        <w:t xml:space="preserve"> OWAT</w:t>
      </w:r>
      <w:r w:rsidR="00897686">
        <w:t xml:space="preserve"> assessment followed by a maximal </w:t>
      </w:r>
      <w:r w:rsidR="008A4B76">
        <w:t>graded exercise test (GXT)</w:t>
      </w:r>
      <w:r w:rsidR="00897686">
        <w:t xml:space="preserve"> in </w:t>
      </w:r>
      <w:r w:rsidR="008A4B76">
        <w:t>Personal Protective Equipment</w:t>
      </w:r>
      <w:r w:rsidR="00897686">
        <w:t>. Visit</w:t>
      </w:r>
      <w:r w:rsidR="008D1E4B">
        <w:t>s</w:t>
      </w:r>
      <w:r w:rsidR="00897686">
        <w:t xml:space="preserve"> </w:t>
      </w:r>
      <w:r w:rsidR="004F061F">
        <w:t>3</w:t>
      </w:r>
      <w:r w:rsidR="005D1BB1">
        <w:t xml:space="preserve"> and 4</w:t>
      </w:r>
      <w:r w:rsidR="00B71E02">
        <w:t>- Participants</w:t>
      </w:r>
      <w:r w:rsidR="005D1BB1">
        <w:t xml:space="preserve"> completed an </w:t>
      </w:r>
      <w:r w:rsidR="008A4B76">
        <w:t>Executive Function-Exercise Test (</w:t>
      </w:r>
      <w:r w:rsidR="00897686">
        <w:t>EFET</w:t>
      </w:r>
      <w:r w:rsidR="008A4B76">
        <w:t>)</w:t>
      </w:r>
      <w:r w:rsidR="00897686">
        <w:t xml:space="preserve"> consisting</w:t>
      </w:r>
      <w:r w:rsidR="00B71E02">
        <w:t xml:space="preserve"> of the same GXT format while simultaneously completing the OWAT task. Physiological measures were collected </w:t>
      </w:r>
      <w:r w:rsidR="00F65C88">
        <w:t>via an</w:t>
      </w:r>
      <w:r w:rsidR="00897686">
        <w:t xml:space="preserve"> Equivital sensory belt</w:t>
      </w:r>
      <w:r w:rsidR="00B71E02">
        <w:t>, while a wireless Near Infrared Spectroscopy (NIRS, Artinis, Netherlands, UK) was utilized to assess cerebral oxygenation.</w:t>
      </w:r>
      <w:r w:rsidR="00897686">
        <w:t xml:space="preserve"> Procedures </w:t>
      </w:r>
      <w:r w:rsidR="008A65C0">
        <w:t>were</w:t>
      </w:r>
      <w:r w:rsidR="00897686">
        <w:t xml:space="preserve"> identical </w:t>
      </w:r>
      <w:r w:rsidR="00B71E02">
        <w:t>for Visits</w:t>
      </w:r>
      <w:r w:rsidR="00897686">
        <w:t xml:space="preserve"> </w:t>
      </w:r>
      <w:r w:rsidR="004F061F">
        <w:t>3</w:t>
      </w:r>
      <w:r w:rsidR="005D1BB1">
        <w:t xml:space="preserve"> and 4</w:t>
      </w:r>
      <w:r w:rsidR="00897686">
        <w:t>. Each visit require</w:t>
      </w:r>
      <w:r w:rsidR="008A65C0">
        <w:t>d</w:t>
      </w:r>
      <w:r w:rsidR="00897686">
        <w:t xml:space="preserve"> approximately 90 minutes each. </w:t>
      </w:r>
    </w:p>
    <w:p w14:paraId="47520CC0" w14:textId="77777777" w:rsidR="007C0BD7" w:rsidRDefault="006F6F67" w:rsidP="00897686">
      <w:pPr>
        <w:jc w:val="both"/>
        <w:rPr>
          <w:b/>
          <w:bCs/>
          <w:iCs/>
        </w:rPr>
      </w:pPr>
      <w:r w:rsidRPr="006F4C26">
        <w:rPr>
          <w:b/>
          <w:bCs/>
          <w:i/>
          <w:iCs/>
        </w:rPr>
        <w:t>Dietary Restrictions</w:t>
      </w:r>
    </w:p>
    <w:p w14:paraId="6D58D9D8" w14:textId="17F0ED63" w:rsidR="00897686" w:rsidRDefault="006F6F67" w:rsidP="007C0BD7">
      <w:pPr>
        <w:ind w:firstLine="720"/>
        <w:jc w:val="both"/>
      </w:pPr>
      <w:r w:rsidRPr="006F4C26">
        <w:t xml:space="preserve">While no dietary restrictions </w:t>
      </w:r>
      <w:r w:rsidR="004510FF">
        <w:t>were</w:t>
      </w:r>
      <w:r w:rsidRPr="006F4C26">
        <w:t xml:space="preserve"> implemented, </w:t>
      </w:r>
      <w:r w:rsidR="008D1E4B">
        <w:t>cadets</w:t>
      </w:r>
      <w:r w:rsidR="008D1E4B" w:rsidRPr="006F4C26">
        <w:t xml:space="preserve"> </w:t>
      </w:r>
      <w:r w:rsidR="004510FF">
        <w:t>were</w:t>
      </w:r>
      <w:r w:rsidRPr="006F4C26">
        <w:t xml:space="preserve"> instructed to</w:t>
      </w:r>
      <w:r>
        <w:t xml:space="preserve"> maintain normal dietary intake</w:t>
      </w:r>
      <w:r w:rsidRPr="006F4C26">
        <w:t xml:space="preserve">. </w:t>
      </w:r>
      <w:r w:rsidR="004510FF">
        <w:t>P</w:t>
      </w:r>
      <w:r w:rsidRPr="006F4C26">
        <w:t xml:space="preserve">articipants </w:t>
      </w:r>
      <w:r w:rsidR="004510FF">
        <w:t>were permitted</w:t>
      </w:r>
      <w:r w:rsidRPr="006F4C26">
        <w:t xml:space="preserve"> to consume water </w:t>
      </w:r>
      <w:r w:rsidRPr="006F4C26">
        <w:rPr>
          <w:i/>
        </w:rPr>
        <w:t>ad libitum</w:t>
      </w:r>
      <w:r w:rsidRPr="006F4C26">
        <w:t>.</w:t>
      </w:r>
      <w:r>
        <w:t xml:space="preserve"> Because there may be side effects related to the physical performance testing including acute and delayed muscle soreness, musculoskeletal injury, discomfort during exercise, feeling tired, lightheaded or faint, </w:t>
      </w:r>
      <w:r>
        <w:lastRenderedPageBreak/>
        <w:t xml:space="preserve">researchers </w:t>
      </w:r>
      <w:r w:rsidR="00727294">
        <w:t>ensured</w:t>
      </w:r>
      <w:r>
        <w:t xml:space="preserve"> that </w:t>
      </w:r>
      <w:r w:rsidR="00727294">
        <w:t>participants had</w:t>
      </w:r>
      <w:r>
        <w:t xml:space="preserve"> eaten food and </w:t>
      </w:r>
      <w:r w:rsidR="00727294">
        <w:t xml:space="preserve">were </w:t>
      </w:r>
      <w:r>
        <w:t>hydrated prior to testing</w:t>
      </w:r>
      <w:r w:rsidR="008D1E4B">
        <w:t>.</w:t>
      </w:r>
      <w:r w:rsidR="00DA6159">
        <w:t xml:space="preserve"> </w:t>
      </w:r>
      <w:r w:rsidR="00437203">
        <w:t xml:space="preserve">Furthermore, all participants were asked to maintain their normal dietary regimen. </w:t>
      </w:r>
    </w:p>
    <w:p w14:paraId="04AA266A" w14:textId="77777777" w:rsidR="00897686" w:rsidRPr="007C0BD7" w:rsidRDefault="00897686" w:rsidP="00437203">
      <w:pPr>
        <w:rPr>
          <w:b/>
          <w:i/>
        </w:rPr>
      </w:pPr>
      <w:r w:rsidRPr="007C0BD7">
        <w:rPr>
          <w:b/>
          <w:i/>
        </w:rPr>
        <w:t xml:space="preserve">Participants </w:t>
      </w:r>
    </w:p>
    <w:p w14:paraId="0E905633" w14:textId="77777777" w:rsidR="00A27E0A" w:rsidRPr="00F264A9" w:rsidRDefault="00D17EAE" w:rsidP="003B5591">
      <w:pPr>
        <w:jc w:val="both"/>
      </w:pPr>
      <w:r>
        <w:rPr>
          <w:rFonts w:ascii="Times New Roman" w:hAnsi="Times New Roman"/>
          <w:color w:val="000000"/>
          <w:lang w:bidi="ar-SA"/>
        </w:rPr>
        <w:tab/>
      </w:r>
      <w:r w:rsidR="000176B5" w:rsidRPr="00F264A9">
        <w:rPr>
          <w:rFonts w:ascii="Times New Roman" w:hAnsi="Times New Roman"/>
          <w:color w:val="000000"/>
          <w:lang w:bidi="ar-SA"/>
        </w:rPr>
        <w:t xml:space="preserve">Participants (N = 15) </w:t>
      </w:r>
      <w:r w:rsidR="00117BC0" w:rsidRPr="00F264A9">
        <w:rPr>
          <w:rFonts w:ascii="Times New Roman" w:hAnsi="Times New Roman"/>
          <w:color w:val="000000"/>
          <w:lang w:bidi="ar-SA"/>
        </w:rPr>
        <w:t xml:space="preserve">between the ages of 18-30 years </w:t>
      </w:r>
      <w:r w:rsidR="000176B5" w:rsidRPr="00F264A9">
        <w:rPr>
          <w:rFonts w:ascii="Times New Roman" w:hAnsi="Times New Roman"/>
          <w:color w:val="000000"/>
          <w:lang w:bidi="ar-SA"/>
        </w:rPr>
        <w:t xml:space="preserve">were undergraduates recruited from a Reserved Officers Training Corps at </w:t>
      </w:r>
      <w:r w:rsidR="00552994" w:rsidRPr="00F264A9">
        <w:rPr>
          <w:rFonts w:ascii="Times New Roman" w:hAnsi="Times New Roman"/>
          <w:color w:val="000000"/>
          <w:lang w:bidi="ar-SA"/>
        </w:rPr>
        <w:t xml:space="preserve">a </w:t>
      </w:r>
      <w:r w:rsidR="000176B5" w:rsidRPr="00F264A9">
        <w:rPr>
          <w:rFonts w:ascii="Times New Roman" w:hAnsi="Times New Roman"/>
          <w:color w:val="000000"/>
          <w:lang w:bidi="ar-SA"/>
        </w:rPr>
        <w:t>midwestern university</w:t>
      </w:r>
      <w:r w:rsidR="000176B5" w:rsidRPr="00727294">
        <w:rPr>
          <w:rFonts w:ascii="Times New Roman" w:hAnsi="Times New Roman"/>
          <w:color w:val="000000"/>
          <w:lang w:bidi="ar-SA"/>
        </w:rPr>
        <w:t xml:space="preserve">. </w:t>
      </w:r>
      <w:r w:rsidR="000176B5" w:rsidRPr="00727294">
        <w:t>A total of 23 participants qualified during the initial recruiting, consent, and familiarization processes. A total of 16 participants completed all 3 visits and were considered for analyses. Of the 7 participants that did not complete all visits, 1 participant unenrolled from the University, two others failed to complete their last visit due to scheduling conflicts and the remainder were lost to follow-up visits.</w:t>
      </w:r>
      <w:r w:rsidR="00F06091" w:rsidRPr="00727294">
        <w:t xml:space="preserve"> 1 participant was excluded due to physiological data which indicated measurement error. </w:t>
      </w:r>
      <w:r w:rsidR="00552994" w:rsidRPr="00F264A9">
        <w:rPr>
          <w:rFonts w:ascii="Times New Roman" w:hAnsi="Times New Roman"/>
          <w:color w:val="000000"/>
          <w:lang w:bidi="ar-SA"/>
        </w:rPr>
        <w:t>D</w:t>
      </w:r>
      <w:r w:rsidR="000176B5" w:rsidRPr="00F264A9">
        <w:rPr>
          <w:rFonts w:ascii="Times New Roman" w:hAnsi="Times New Roman"/>
          <w:color w:val="000000"/>
          <w:lang w:bidi="ar-SA"/>
        </w:rPr>
        <w:t>emographic</w:t>
      </w:r>
      <w:r w:rsidR="00552994" w:rsidRPr="00F264A9">
        <w:rPr>
          <w:rFonts w:ascii="Times New Roman" w:hAnsi="Times New Roman"/>
          <w:color w:val="000000"/>
          <w:lang w:bidi="ar-SA"/>
        </w:rPr>
        <w:t xml:space="preserve"> </w:t>
      </w:r>
      <w:r w:rsidR="000176B5" w:rsidRPr="00F264A9">
        <w:rPr>
          <w:rFonts w:ascii="Times New Roman" w:hAnsi="Times New Roman"/>
          <w:color w:val="000000"/>
          <w:lang w:bidi="ar-SA"/>
        </w:rPr>
        <w:t xml:space="preserve">data are presented in Table </w:t>
      </w:r>
      <w:r w:rsidR="00C1301F" w:rsidRPr="00391668">
        <w:rPr>
          <w:rFonts w:ascii="Times New Roman" w:hAnsi="Times New Roman"/>
          <w:lang w:bidi="ar-SA"/>
        </w:rPr>
        <w:t>2</w:t>
      </w:r>
      <w:r w:rsidR="000176B5" w:rsidRPr="00F264A9">
        <w:rPr>
          <w:rFonts w:ascii="Times New Roman" w:hAnsi="Times New Roman"/>
          <w:color w:val="000000"/>
          <w:lang w:bidi="ar-SA"/>
        </w:rPr>
        <w:t xml:space="preserve">. </w:t>
      </w:r>
      <w:r w:rsidR="00552994" w:rsidRPr="00F264A9">
        <w:rPr>
          <w:rFonts w:ascii="Times New Roman" w:hAnsi="Times New Roman"/>
          <w:color w:val="000000"/>
          <w:lang w:bidi="ar-SA"/>
        </w:rPr>
        <w:t>Partic</w:t>
      </w:r>
      <w:r w:rsidR="00117BC0" w:rsidRPr="00F264A9">
        <w:rPr>
          <w:rFonts w:ascii="Times New Roman" w:hAnsi="Times New Roman"/>
          <w:color w:val="000000"/>
          <w:lang w:bidi="ar-SA"/>
        </w:rPr>
        <w:t>i</w:t>
      </w:r>
      <w:r w:rsidR="00552994" w:rsidRPr="00F264A9">
        <w:rPr>
          <w:rFonts w:ascii="Times New Roman" w:hAnsi="Times New Roman"/>
          <w:color w:val="000000"/>
          <w:lang w:bidi="ar-SA"/>
        </w:rPr>
        <w:t>pants completed a series</w:t>
      </w:r>
      <w:r w:rsidR="00117BC0" w:rsidRPr="00F264A9">
        <w:rPr>
          <w:rFonts w:ascii="Times New Roman" w:hAnsi="Times New Roman"/>
          <w:color w:val="000000"/>
          <w:lang w:bidi="ar-SA"/>
        </w:rPr>
        <w:t xml:space="preserve"> of questionnaires including a health status questionnaire to ensure safety during participation. No participant reported a history of significant cardiac pathology or </w:t>
      </w:r>
      <w:r w:rsidR="00117BC0" w:rsidRPr="00117BC0">
        <w:t>recent musculoskeletal or other injury that would affect testin</w:t>
      </w:r>
      <w:r w:rsidR="00117BC0" w:rsidRPr="00F264A9">
        <w:t>g</w:t>
      </w:r>
      <w:r w:rsidR="00117BC0" w:rsidRPr="00F264A9">
        <w:rPr>
          <w:rFonts w:ascii="Times New Roman" w:hAnsi="Times New Roman"/>
          <w:color w:val="000000"/>
          <w:lang w:bidi="ar-SA"/>
        </w:rPr>
        <w:t xml:space="preserve">. </w:t>
      </w:r>
      <w:r w:rsidR="003F0206" w:rsidRPr="00501A65">
        <w:t xml:space="preserve">The study was approved by the University of Oklahoma Health Science Institutional Review Board and </w:t>
      </w:r>
      <w:proofErr w:type="gramStart"/>
      <w:r w:rsidR="003F0206" w:rsidRPr="00501A65">
        <w:t>was in compliance with</w:t>
      </w:r>
      <w:proofErr w:type="gramEnd"/>
      <w:r w:rsidR="003F0206" w:rsidRPr="00501A65">
        <w:t xml:space="preserve"> Helsinki declaration. All protocols and procedures were strictly adhered to </w:t>
      </w:r>
      <w:proofErr w:type="gramStart"/>
      <w:r w:rsidR="003F0206" w:rsidRPr="00501A65">
        <w:t xml:space="preserve">in an </w:t>
      </w:r>
      <w:r w:rsidR="002F3C50" w:rsidRPr="00501A65">
        <w:t>effort to</w:t>
      </w:r>
      <w:proofErr w:type="gramEnd"/>
      <w:r w:rsidR="003F0206" w:rsidRPr="00501A65">
        <w:t xml:space="preserve"> reflect expectations inherent in their policies</w:t>
      </w:r>
      <w:r w:rsidR="003F0206">
        <w:rPr>
          <w:rFonts w:ascii="Times New Roman" w:hAnsi="Times New Roman"/>
          <w:color w:val="000000"/>
          <w:lang w:bidi="ar-SA"/>
        </w:rPr>
        <w:t>. P</w:t>
      </w:r>
      <w:r w:rsidR="00552994" w:rsidRPr="00F264A9">
        <w:rPr>
          <w:rFonts w:ascii="Times New Roman" w:hAnsi="Times New Roman"/>
          <w:color w:val="000000"/>
          <w:lang w:bidi="ar-SA"/>
        </w:rPr>
        <w:t>articipants</w:t>
      </w:r>
      <w:r w:rsidR="000176B5" w:rsidRPr="00F264A9">
        <w:rPr>
          <w:rFonts w:ascii="Times New Roman" w:hAnsi="Times New Roman"/>
          <w:color w:val="000000"/>
          <w:lang w:bidi="ar-SA"/>
        </w:rPr>
        <w:t xml:space="preserve"> provided written informed consent in accordance with University</w:t>
      </w:r>
      <w:r w:rsidR="00117BC0">
        <w:rPr>
          <w:rFonts w:ascii="Times New Roman" w:hAnsi="Times New Roman"/>
          <w:color w:val="000000"/>
          <w:lang w:bidi="ar-SA"/>
        </w:rPr>
        <w:t xml:space="preserve"> </w:t>
      </w:r>
      <w:r w:rsidR="000176B5" w:rsidRPr="00F264A9">
        <w:rPr>
          <w:rFonts w:ascii="Times New Roman" w:hAnsi="Times New Roman"/>
          <w:color w:val="000000"/>
          <w:lang w:bidi="ar-SA"/>
        </w:rPr>
        <w:t>Institutional Review Board</w:t>
      </w:r>
      <w:r w:rsidR="003F0206">
        <w:rPr>
          <w:rFonts w:ascii="Times New Roman" w:hAnsi="Times New Roman"/>
          <w:color w:val="000000"/>
          <w:lang w:bidi="ar-SA"/>
        </w:rPr>
        <w:t xml:space="preserve"> policies</w:t>
      </w:r>
      <w:r w:rsidR="000176B5" w:rsidRPr="00F264A9">
        <w:rPr>
          <w:rFonts w:ascii="Times New Roman" w:hAnsi="Times New Roman"/>
          <w:color w:val="000000"/>
          <w:lang w:bidi="ar-SA"/>
        </w:rPr>
        <w:t xml:space="preserve">. </w:t>
      </w:r>
      <w:r w:rsidR="00552994" w:rsidRPr="00117BC0">
        <w:t xml:space="preserve"> </w:t>
      </w:r>
    </w:p>
    <w:p w14:paraId="5247A404" w14:textId="77777777" w:rsidR="00897686" w:rsidRPr="008A4B76" w:rsidRDefault="00897686" w:rsidP="00897686">
      <w:pPr>
        <w:jc w:val="both"/>
        <w:rPr>
          <w:b/>
          <w:i/>
        </w:rPr>
      </w:pPr>
      <w:r w:rsidRPr="008A4B76">
        <w:rPr>
          <w:b/>
          <w:i/>
        </w:rPr>
        <w:t xml:space="preserve">Inclusion </w:t>
      </w:r>
    </w:p>
    <w:p w14:paraId="216BFDDA" w14:textId="77777777" w:rsidR="00897686" w:rsidRDefault="00897686" w:rsidP="009E0636">
      <w:pPr>
        <w:pStyle w:val="ListParagraph"/>
        <w:numPr>
          <w:ilvl w:val="0"/>
          <w:numId w:val="7"/>
        </w:numPr>
        <w:jc w:val="both"/>
      </w:pPr>
      <w:r>
        <w:t>Current enrollment in OU ROTC program between the ages of 18-</w:t>
      </w:r>
      <w:r w:rsidR="0041159B">
        <w:t>3</w:t>
      </w:r>
      <w:r>
        <w:t>0 years.</w:t>
      </w:r>
    </w:p>
    <w:p w14:paraId="46F66A37" w14:textId="77777777" w:rsidR="00897686" w:rsidRDefault="00897686" w:rsidP="009E0636">
      <w:pPr>
        <w:pStyle w:val="ListParagraph"/>
        <w:numPr>
          <w:ilvl w:val="0"/>
          <w:numId w:val="7"/>
        </w:numPr>
        <w:jc w:val="both"/>
      </w:pPr>
      <w:r>
        <w:t>Healthy, without any cardiovascular or metabolic comorbidities. This includes no orthopedic, pulmonary, cardiovascular or metabolic disorders that prevent participation.</w:t>
      </w:r>
    </w:p>
    <w:p w14:paraId="76558789" w14:textId="77777777" w:rsidR="00897686" w:rsidRPr="008A4B76" w:rsidRDefault="00897686" w:rsidP="00897686">
      <w:pPr>
        <w:jc w:val="both"/>
        <w:rPr>
          <w:b/>
          <w:i/>
        </w:rPr>
      </w:pPr>
      <w:r w:rsidRPr="008A4B76">
        <w:rPr>
          <w:b/>
          <w:i/>
        </w:rPr>
        <w:t xml:space="preserve">Exclusion </w:t>
      </w:r>
    </w:p>
    <w:p w14:paraId="4A3D7E84" w14:textId="77777777" w:rsidR="00897686" w:rsidRDefault="00897686" w:rsidP="00391668">
      <w:pPr>
        <w:pStyle w:val="ListParagraph"/>
        <w:numPr>
          <w:ilvl w:val="0"/>
          <w:numId w:val="8"/>
        </w:numPr>
        <w:spacing w:line="240" w:lineRule="auto"/>
        <w:ind w:left="810" w:hanging="450"/>
        <w:jc w:val="both"/>
      </w:pPr>
      <w:r>
        <w:t xml:space="preserve">Any cardio-metabolic condition including: </w:t>
      </w:r>
    </w:p>
    <w:p w14:paraId="342B6F96" w14:textId="77777777" w:rsidR="00897686" w:rsidRDefault="00897686" w:rsidP="009E0636">
      <w:pPr>
        <w:pStyle w:val="ListParagraph"/>
        <w:numPr>
          <w:ilvl w:val="1"/>
          <w:numId w:val="8"/>
        </w:numPr>
        <w:spacing w:line="240" w:lineRule="auto"/>
        <w:jc w:val="both"/>
      </w:pPr>
      <w:r>
        <w:lastRenderedPageBreak/>
        <w:t>Hypertension</w:t>
      </w:r>
    </w:p>
    <w:p w14:paraId="01649AF9" w14:textId="77777777" w:rsidR="00897686" w:rsidRDefault="00897686" w:rsidP="009E0636">
      <w:pPr>
        <w:pStyle w:val="ListParagraph"/>
        <w:numPr>
          <w:ilvl w:val="1"/>
          <w:numId w:val="8"/>
        </w:numPr>
        <w:spacing w:line="240" w:lineRule="auto"/>
        <w:jc w:val="both"/>
      </w:pPr>
      <w:r>
        <w:t>Diabetes</w:t>
      </w:r>
    </w:p>
    <w:p w14:paraId="0B99EEE5" w14:textId="77777777" w:rsidR="00897686" w:rsidRDefault="00897686" w:rsidP="009E0636">
      <w:pPr>
        <w:pStyle w:val="ListParagraph"/>
        <w:numPr>
          <w:ilvl w:val="1"/>
          <w:numId w:val="8"/>
        </w:numPr>
        <w:spacing w:line="240" w:lineRule="auto"/>
        <w:jc w:val="both"/>
      </w:pPr>
      <w:r>
        <w:t>Coronary artery disease</w:t>
      </w:r>
    </w:p>
    <w:p w14:paraId="2B6E6FA8" w14:textId="77777777" w:rsidR="00897686" w:rsidRDefault="00897686" w:rsidP="009E0636">
      <w:pPr>
        <w:pStyle w:val="ListParagraph"/>
        <w:numPr>
          <w:ilvl w:val="1"/>
          <w:numId w:val="8"/>
        </w:numPr>
        <w:spacing w:line="240" w:lineRule="auto"/>
        <w:jc w:val="both"/>
      </w:pPr>
      <w:r>
        <w:t>Stroke</w:t>
      </w:r>
    </w:p>
    <w:p w14:paraId="46BE424E" w14:textId="77777777" w:rsidR="00897686" w:rsidRDefault="00897686" w:rsidP="009E0636">
      <w:pPr>
        <w:pStyle w:val="ListParagraph"/>
        <w:numPr>
          <w:ilvl w:val="1"/>
          <w:numId w:val="8"/>
        </w:numPr>
        <w:spacing w:line="240" w:lineRule="auto"/>
        <w:jc w:val="both"/>
      </w:pPr>
      <w:r>
        <w:t>Heart attack</w:t>
      </w:r>
    </w:p>
    <w:p w14:paraId="0C028A5C" w14:textId="77777777" w:rsidR="00897686" w:rsidRDefault="00897686" w:rsidP="009E0636">
      <w:pPr>
        <w:pStyle w:val="ListParagraph"/>
        <w:numPr>
          <w:ilvl w:val="1"/>
          <w:numId w:val="8"/>
        </w:numPr>
        <w:spacing w:line="240" w:lineRule="auto"/>
        <w:jc w:val="both"/>
      </w:pPr>
      <w:r>
        <w:t>Neurodegenerative diseases</w:t>
      </w:r>
    </w:p>
    <w:p w14:paraId="5882A950" w14:textId="77777777" w:rsidR="00897686" w:rsidRDefault="00897686" w:rsidP="009E0636">
      <w:pPr>
        <w:pStyle w:val="ListParagraph"/>
        <w:numPr>
          <w:ilvl w:val="1"/>
          <w:numId w:val="8"/>
        </w:numPr>
        <w:spacing w:line="240" w:lineRule="auto"/>
        <w:jc w:val="both"/>
      </w:pPr>
      <w:r>
        <w:t>Psychiatric disorders</w:t>
      </w:r>
    </w:p>
    <w:p w14:paraId="27A63D41" w14:textId="77777777" w:rsidR="00897686" w:rsidRDefault="00897686" w:rsidP="009E0636">
      <w:pPr>
        <w:pStyle w:val="ListParagraph"/>
        <w:numPr>
          <w:ilvl w:val="1"/>
          <w:numId w:val="8"/>
        </w:numPr>
        <w:spacing w:line="240" w:lineRule="auto"/>
        <w:jc w:val="both"/>
      </w:pPr>
      <w:r>
        <w:t>Sleep apnea</w:t>
      </w:r>
    </w:p>
    <w:p w14:paraId="2F889C43" w14:textId="77777777" w:rsidR="00897686" w:rsidRDefault="00897686" w:rsidP="009E0636">
      <w:pPr>
        <w:pStyle w:val="ListParagraph"/>
        <w:numPr>
          <w:ilvl w:val="1"/>
          <w:numId w:val="8"/>
        </w:numPr>
        <w:spacing w:line="240" w:lineRule="auto"/>
        <w:jc w:val="both"/>
      </w:pPr>
      <w:r>
        <w:t>Kidney disease</w:t>
      </w:r>
    </w:p>
    <w:p w14:paraId="26DF9247" w14:textId="77777777" w:rsidR="00897686" w:rsidRDefault="00897686" w:rsidP="009E0636">
      <w:pPr>
        <w:pStyle w:val="ListParagraph"/>
        <w:numPr>
          <w:ilvl w:val="1"/>
          <w:numId w:val="8"/>
        </w:numPr>
        <w:spacing w:line="240" w:lineRule="auto"/>
        <w:jc w:val="both"/>
      </w:pPr>
      <w:r>
        <w:t>Insulin use</w:t>
      </w:r>
    </w:p>
    <w:p w14:paraId="69FB82C2" w14:textId="77777777" w:rsidR="00897686" w:rsidRDefault="00897686" w:rsidP="009E0636">
      <w:pPr>
        <w:pStyle w:val="ListParagraph"/>
        <w:numPr>
          <w:ilvl w:val="1"/>
          <w:numId w:val="8"/>
        </w:numPr>
        <w:spacing w:line="240" w:lineRule="auto"/>
        <w:jc w:val="both"/>
      </w:pPr>
      <w:r>
        <w:t>Cardiovascular medications</w:t>
      </w:r>
    </w:p>
    <w:p w14:paraId="70D44BED" w14:textId="77777777" w:rsidR="004F061F" w:rsidRDefault="004F061F" w:rsidP="00E315D4">
      <w:pPr>
        <w:pStyle w:val="ListParagraph"/>
        <w:spacing w:line="240" w:lineRule="auto"/>
        <w:ind w:left="1440"/>
        <w:jc w:val="both"/>
      </w:pPr>
    </w:p>
    <w:p w14:paraId="1B71C22E" w14:textId="77777777" w:rsidR="00897686" w:rsidRDefault="00897686" w:rsidP="00391668">
      <w:pPr>
        <w:pStyle w:val="ListParagraph"/>
        <w:numPr>
          <w:ilvl w:val="0"/>
          <w:numId w:val="8"/>
        </w:numPr>
        <w:ind w:hanging="90"/>
        <w:jc w:val="both"/>
      </w:pPr>
      <w:r>
        <w:t>Pregnancy</w:t>
      </w:r>
    </w:p>
    <w:p w14:paraId="76331495" w14:textId="77777777" w:rsidR="00897686" w:rsidRDefault="00897686" w:rsidP="00391668">
      <w:pPr>
        <w:pStyle w:val="ListParagraph"/>
        <w:numPr>
          <w:ilvl w:val="0"/>
          <w:numId w:val="8"/>
        </w:numPr>
        <w:ind w:hanging="90"/>
        <w:jc w:val="both"/>
      </w:pPr>
      <w:r>
        <w:t xml:space="preserve">Non-English speaking. </w:t>
      </w:r>
    </w:p>
    <w:p w14:paraId="20A988F9" w14:textId="77777777" w:rsidR="00897686" w:rsidRPr="00A10661" w:rsidRDefault="00897686" w:rsidP="007C0BD7">
      <w:pPr>
        <w:jc w:val="center"/>
        <w:rPr>
          <w:b/>
          <w:i/>
          <w:u w:val="single"/>
        </w:rPr>
      </w:pPr>
      <w:r w:rsidRPr="00A10661">
        <w:rPr>
          <w:b/>
          <w:i/>
          <w:u w:val="single"/>
        </w:rPr>
        <w:t>Questionnaires and Documentation</w:t>
      </w:r>
    </w:p>
    <w:p w14:paraId="22F88137" w14:textId="77777777" w:rsidR="00897686" w:rsidRDefault="00D17EAE" w:rsidP="00897686">
      <w:pPr>
        <w:jc w:val="both"/>
      </w:pPr>
      <w:r>
        <w:tab/>
      </w:r>
      <w:r w:rsidR="00897686" w:rsidRPr="00513659">
        <w:t xml:space="preserve">The research design </w:t>
      </w:r>
      <w:r w:rsidR="00897686">
        <w:t>contains</w:t>
      </w:r>
      <w:r w:rsidR="00897686" w:rsidRPr="00513659">
        <w:t xml:space="preserve"> questionnaires regarding health status, menstrual history (for female participants), and physical activity levels. The following documentation and questionnaires completion </w:t>
      </w:r>
      <w:r w:rsidR="00AB343A">
        <w:t>were</w:t>
      </w:r>
      <w:r w:rsidR="00897686" w:rsidRPr="00513659">
        <w:t xml:space="preserve"> required by each participant prior to their participation: </w:t>
      </w:r>
    </w:p>
    <w:p w14:paraId="3281DCC5" w14:textId="77777777" w:rsidR="008A4B76" w:rsidRDefault="00897686" w:rsidP="00897686">
      <w:pPr>
        <w:jc w:val="both"/>
      </w:pPr>
      <w:bookmarkStart w:id="13" w:name="_Toc514933158"/>
      <w:r w:rsidRPr="00513659">
        <w:rPr>
          <w:b/>
          <w:bCs/>
          <w:i/>
        </w:rPr>
        <w:t>Health Insurance Portability and Accountability Act</w:t>
      </w:r>
      <w:bookmarkEnd w:id="13"/>
      <w:r>
        <w:rPr>
          <w:b/>
          <w:bCs/>
          <w:i/>
        </w:rPr>
        <w:t xml:space="preserve">: </w:t>
      </w:r>
      <w:r w:rsidRPr="00513659">
        <w:t xml:space="preserve">This health insurance portability and accountability act (HIPAA) informs the participants of the potential use of protected health information during this project. </w:t>
      </w:r>
    </w:p>
    <w:p w14:paraId="3AFF377A" w14:textId="77777777" w:rsidR="00897686" w:rsidRPr="006F4C26" w:rsidRDefault="00897686" w:rsidP="00897686">
      <w:pPr>
        <w:jc w:val="both"/>
        <w:rPr>
          <w:b/>
          <w:bCs/>
          <w:i/>
        </w:rPr>
      </w:pPr>
      <w:bookmarkStart w:id="14" w:name="_Toc514933159"/>
      <w:r w:rsidRPr="00513659">
        <w:rPr>
          <w:b/>
          <w:bCs/>
          <w:i/>
        </w:rPr>
        <w:t>Health Status Questionnaire</w:t>
      </w:r>
      <w:bookmarkEnd w:id="14"/>
      <w:r>
        <w:rPr>
          <w:b/>
          <w:bCs/>
          <w:i/>
        </w:rPr>
        <w:t xml:space="preserve">: </w:t>
      </w:r>
      <w:r w:rsidRPr="00513659">
        <w:t>The health status questionnaire consist</w:t>
      </w:r>
      <w:r w:rsidR="00C64010">
        <w:t>ed</w:t>
      </w:r>
      <w:r w:rsidRPr="00513659">
        <w:t xml:space="preserve"> of a series of health, wellness, and previous medical history which assist</w:t>
      </w:r>
      <w:r w:rsidR="00C64010">
        <w:t>ed</w:t>
      </w:r>
      <w:r w:rsidRPr="00513659">
        <w:t xml:space="preserve"> in the determination of participant inclusion. This document gathers information related to age, demographics, medical history, previous and current exercise habits, family medical history, medications and whether the participant is currently or has been a habitual smoker.</w:t>
      </w:r>
    </w:p>
    <w:p w14:paraId="6C0008DA" w14:textId="77777777" w:rsidR="00897686" w:rsidRPr="006F4C26" w:rsidRDefault="00897686" w:rsidP="00897686">
      <w:pPr>
        <w:jc w:val="both"/>
        <w:rPr>
          <w:b/>
          <w:bCs/>
          <w:i/>
        </w:rPr>
      </w:pPr>
      <w:bookmarkStart w:id="15" w:name="_Toc514933160"/>
      <w:r w:rsidRPr="00513659">
        <w:rPr>
          <w:b/>
          <w:bCs/>
          <w:i/>
        </w:rPr>
        <w:t>Menstrual History Questionnaire</w:t>
      </w:r>
      <w:bookmarkEnd w:id="15"/>
      <w:r>
        <w:rPr>
          <w:b/>
          <w:bCs/>
          <w:i/>
        </w:rPr>
        <w:t xml:space="preserve">: </w:t>
      </w:r>
      <w:r w:rsidRPr="00513659">
        <w:t xml:space="preserve">The menstrual history questionnaire asks a series of questions related to the menstrual cycle. These questions are broken down into two sections: A) current </w:t>
      </w:r>
      <w:r w:rsidRPr="00513659">
        <w:lastRenderedPageBreak/>
        <w:t xml:space="preserve">menstrual status and B) previous menstrual status. Furthermore, the questionnaire collects information regarding the use of contraceptives. </w:t>
      </w:r>
    </w:p>
    <w:p w14:paraId="5860829D" w14:textId="77777777" w:rsidR="00897686" w:rsidRPr="006F4C26" w:rsidRDefault="00897686" w:rsidP="00897686">
      <w:pPr>
        <w:jc w:val="both"/>
        <w:rPr>
          <w:b/>
          <w:bCs/>
          <w:i/>
        </w:rPr>
      </w:pPr>
      <w:bookmarkStart w:id="16" w:name="_Toc514933163"/>
      <w:bookmarkStart w:id="17" w:name="_Toc523130499"/>
      <w:r w:rsidRPr="00513659">
        <w:rPr>
          <w:b/>
          <w:bCs/>
          <w:i/>
        </w:rPr>
        <w:t>Physical Activity Readiness Questionnaire</w:t>
      </w:r>
      <w:bookmarkEnd w:id="16"/>
      <w:bookmarkEnd w:id="17"/>
      <w:r>
        <w:rPr>
          <w:b/>
          <w:bCs/>
          <w:i/>
        </w:rPr>
        <w:t xml:space="preserve">: </w:t>
      </w:r>
      <w:r w:rsidRPr="00513659">
        <w:t>The physical activity readiness questionnaire (PAR-Q) act</w:t>
      </w:r>
      <w:r w:rsidR="00C64010">
        <w:t>ed</w:t>
      </w:r>
      <w:r w:rsidRPr="00513659">
        <w:t xml:space="preserve"> as the initial screening tool before engaging in physical activity. The questionnaire includes a series of questions determining the participant’s capacity to engage in physical activity.</w:t>
      </w:r>
    </w:p>
    <w:p w14:paraId="097F9EC6" w14:textId="77777777" w:rsidR="00C64010" w:rsidRDefault="00897686" w:rsidP="00897686">
      <w:pPr>
        <w:jc w:val="both"/>
      </w:pPr>
      <w:r>
        <w:rPr>
          <w:b/>
          <w:i/>
        </w:rPr>
        <w:t>Anthropometric M</w:t>
      </w:r>
      <w:r w:rsidRPr="006F4C26">
        <w:rPr>
          <w:b/>
          <w:i/>
        </w:rPr>
        <w:t>easurements</w:t>
      </w:r>
      <w:r>
        <w:rPr>
          <w:b/>
          <w:i/>
        </w:rPr>
        <w:t xml:space="preserve">: </w:t>
      </w:r>
      <w:r w:rsidRPr="006F4C26">
        <w:t xml:space="preserve">Body weight and height </w:t>
      </w:r>
      <w:r w:rsidR="00C64010">
        <w:t>was</w:t>
      </w:r>
      <w:r w:rsidR="00C64010" w:rsidRPr="006F4C26">
        <w:t xml:space="preserve"> </w:t>
      </w:r>
      <w:r w:rsidRPr="006F4C26">
        <w:t xml:space="preserve">measured using a wall stadiometer (PAT #290237, Novel Products, Rockton, IL, USA) and a Tanita BWB- 800 digital scale (Tanita Corporation of America, Inc., Arlington Heights, IL). </w:t>
      </w:r>
    </w:p>
    <w:p w14:paraId="7FFACE51" w14:textId="77777777" w:rsidR="00897686" w:rsidRPr="00A10661" w:rsidRDefault="00897686" w:rsidP="007C0BD7">
      <w:pPr>
        <w:jc w:val="center"/>
        <w:rPr>
          <w:b/>
          <w:i/>
          <w:u w:val="single"/>
        </w:rPr>
      </w:pPr>
      <w:r w:rsidRPr="00A10661">
        <w:rPr>
          <w:b/>
          <w:i/>
          <w:u w:val="single"/>
        </w:rPr>
        <w:t>Study Measurements</w:t>
      </w:r>
    </w:p>
    <w:p w14:paraId="53CA0910" w14:textId="77777777" w:rsidR="00925F5B" w:rsidRPr="00E87B98" w:rsidRDefault="00897686" w:rsidP="00897686">
      <w:pPr>
        <w:jc w:val="both"/>
        <w:rPr>
          <w:b/>
        </w:rPr>
      </w:pPr>
      <w:r w:rsidRPr="006F4C26">
        <w:rPr>
          <w:b/>
          <w:i/>
          <w:iCs/>
        </w:rPr>
        <w:t>Executive Function</w:t>
      </w:r>
      <w:r>
        <w:rPr>
          <w:b/>
        </w:rPr>
        <w:t xml:space="preserve">: </w:t>
      </w:r>
      <w:r w:rsidRPr="006F4C26">
        <w:t xml:space="preserve">The Cedar Operator Workload Assessment Tool (OWAT; elmTEK, Australia) </w:t>
      </w:r>
      <w:r w:rsidR="00C64010">
        <w:t>was</w:t>
      </w:r>
      <w:r w:rsidR="00C64010" w:rsidRPr="006F4C26">
        <w:t xml:space="preserve"> </w:t>
      </w:r>
      <w:r w:rsidRPr="006F4C26">
        <w:t xml:space="preserve">used to assess </w:t>
      </w:r>
      <w:r w:rsidR="00BB6B42">
        <w:t>executive function</w:t>
      </w:r>
      <w:r w:rsidR="00DE4586">
        <w:t xml:space="preserve"> (Figure 1)</w:t>
      </w:r>
      <w:r w:rsidRPr="006F4C26">
        <w:t>. The Cedar OWAT is the tablet implementation of the NASA Multi-Attribute Task Battery</w:t>
      </w:r>
      <w:r w:rsidR="00AD1097">
        <w:t>-II</w:t>
      </w:r>
      <w:r w:rsidRPr="006F4C26">
        <w:t xml:space="preserve"> (MATB</w:t>
      </w:r>
      <w:r w:rsidR="00AD1097">
        <w:t>-II</w:t>
      </w:r>
      <w:r w:rsidRPr="006F4C26">
        <w:t xml:space="preserve">) which was designed to evaluate human performance during a multitasking paradigm. The dorsolateral prefrontal cortex is activated during multitasking tests which is associated with sustained attention, working memory and decision making, all components of </w:t>
      </w:r>
      <w:r w:rsidR="00BB6B42">
        <w:t>executive function</w:t>
      </w:r>
      <w:r w:rsidRPr="006F4C26">
        <w:t>. The OWAT includes tasks analogous to activities that aircraft crewmembers perform in flight yet is appropriate for populations with no aviation experience. It consists of a resource management task, a communications task, and a systems-monitoring task</w:t>
      </w:r>
      <w:r w:rsidR="00B474EB">
        <w:t xml:space="preserve"> (Table </w:t>
      </w:r>
      <w:r w:rsidR="00DE4586">
        <w:t>1</w:t>
      </w:r>
      <w:r w:rsidR="00B474EB">
        <w:t>)</w:t>
      </w:r>
      <w:r w:rsidRPr="006F4C26">
        <w:t xml:space="preserve">. These three tasks </w:t>
      </w:r>
      <w:r w:rsidR="00C64010">
        <w:t>were</w:t>
      </w:r>
      <w:r w:rsidR="00C64010" w:rsidRPr="006F4C26">
        <w:t xml:space="preserve"> </w:t>
      </w:r>
      <w:r w:rsidRPr="006F4C26">
        <w:t>performed simultaneously without any instruction as to task importance or how to divide attention between the tasks.</w:t>
      </w:r>
      <w:r w:rsidR="000D0D94">
        <w:t xml:space="preserve"> Specifically, two composite scores (precision and hit rate) provide a global index of executive function performance. </w:t>
      </w:r>
      <w:r w:rsidRPr="006F4C26">
        <w:t xml:space="preserve"> </w:t>
      </w:r>
      <w:r w:rsidR="00925F5B" w:rsidRPr="00576367">
        <w:rPr>
          <w:rFonts w:cstheme="minorHAnsi"/>
          <w:lang w:bidi="ar-SA"/>
        </w:rPr>
        <w:t xml:space="preserve">Precision average indicates the rate at which participants correctly respond to the stimuli being presented across all three OWAT tasks. </w:t>
      </w:r>
      <w:r w:rsidR="00925F5B" w:rsidRPr="00576367">
        <w:rPr>
          <w:rFonts w:cstheme="minorHAnsi"/>
        </w:rPr>
        <w:t xml:space="preserve">Precision is calculated as Hit / (Hits + False Positives).  A ‘hit’ is defined as a correct response to target stimuli. In sum, precision serves as a composite score </w:t>
      </w:r>
      <w:r w:rsidR="00925F5B" w:rsidRPr="00576367">
        <w:rPr>
          <w:rFonts w:cstheme="minorHAnsi"/>
        </w:rPr>
        <w:lastRenderedPageBreak/>
        <w:t>for executive function performance.</w:t>
      </w:r>
      <w:r w:rsidR="00925F5B">
        <w:rPr>
          <w:rFonts w:cstheme="minorHAnsi"/>
        </w:rPr>
        <w:t xml:space="preserve"> </w:t>
      </w:r>
      <w:r w:rsidR="00925F5B" w:rsidRPr="00576367">
        <w:rPr>
          <w:rFonts w:cstheme="minorHAnsi"/>
          <w:lang w:bidi="ar-SA"/>
        </w:rPr>
        <w:t xml:space="preserve">Hit rate is a measure of accuracy that quantifies the number of ‘correct’ responses to target stimuli while accounting for the number of false positive and missed responses. Hit Rate is calculated as Hit / (Hit + False Positive + Miss), with miss being defined as an incorrect, or non-response to a given stimuli. </w:t>
      </w:r>
    </w:p>
    <w:p w14:paraId="08CA8C99" w14:textId="77777777" w:rsidR="00897686" w:rsidRPr="006F4C26" w:rsidRDefault="00925F5B" w:rsidP="00897686">
      <w:pPr>
        <w:jc w:val="both"/>
        <w:rPr>
          <w:b/>
        </w:rPr>
      </w:pPr>
      <w:r>
        <w:tab/>
      </w:r>
      <w:r w:rsidR="00897686" w:rsidRPr="006F4C26">
        <w:t xml:space="preserve">Participants </w:t>
      </w:r>
      <w:r w:rsidR="00C64010">
        <w:t>were</w:t>
      </w:r>
      <w:r w:rsidR="00C64010" w:rsidRPr="006F4C26">
        <w:t xml:space="preserve"> </w:t>
      </w:r>
      <w:r w:rsidR="00897686" w:rsidRPr="006F4C26">
        <w:t xml:space="preserve">administered the OWAT while resting during Visit 1 for task familiarization followed by a session to establish baseline performance in the absence of exercise. The OWAT test </w:t>
      </w:r>
      <w:r w:rsidR="0022441D">
        <w:t>were then</w:t>
      </w:r>
      <w:r w:rsidR="00897686" w:rsidRPr="006F4C26">
        <w:t xml:space="preserve"> administered on Visits </w:t>
      </w:r>
      <w:r w:rsidR="0022441D">
        <w:t>3</w:t>
      </w:r>
      <w:r w:rsidR="0022441D" w:rsidRPr="006F4C26">
        <w:t xml:space="preserve"> </w:t>
      </w:r>
      <w:r w:rsidR="00897686" w:rsidRPr="006F4C26">
        <w:t xml:space="preserve">and </w:t>
      </w:r>
      <w:r w:rsidR="0022441D">
        <w:t>4</w:t>
      </w:r>
      <w:r w:rsidR="0022441D" w:rsidRPr="006F4C26">
        <w:t xml:space="preserve"> </w:t>
      </w:r>
      <w:r w:rsidR="00897686" w:rsidRPr="006F4C26">
        <w:t>throughout the enti</w:t>
      </w:r>
      <w:r w:rsidR="008A4B76">
        <w:t>rety of the graded exercise test</w:t>
      </w:r>
      <w:r w:rsidR="00897686" w:rsidRPr="006F4C26">
        <w:t xml:space="preserve">. The OWAT test was chosen due to its extensive use in human performance studies associated with multitasking and its high level of cognitive resource sharing requirements associated with </w:t>
      </w:r>
      <w:r w:rsidR="00BB6B42">
        <w:t>executive functio</w:t>
      </w:r>
      <w:r w:rsidR="001C0135">
        <w:t xml:space="preserve">n </w:t>
      </w:r>
      <w:r w:rsidR="001C0135">
        <w:fldChar w:fldCharType="begin"/>
      </w:r>
      <w:r w:rsidR="008115C0">
        <w:instrText xml:space="preserve"> ADDIN EN.CITE &lt;EndNote&gt;&lt;Cite&gt;&lt;Author&gt;Comstock Jr&lt;/Author&gt;&lt;Year&gt;1992&lt;/Year&gt;&lt;RecNum&gt;28&lt;/RecNum&gt;&lt;DisplayText&gt;(Comstock Jr &amp;amp; Arnegard, 1992)&lt;/DisplayText&gt;&lt;record&gt;&lt;rec-number&gt;28&lt;/rec-number&gt;&lt;foreign-keys&gt;&lt;key app="EN" db-id="ed0pap0fdwe0t7eefsqv2frgz5exrx9evsse" timestamp="1561816498"&gt;28&lt;/key&gt;&lt;/foreign-keys&gt;&lt;ref-type name="Journal Article"&gt;17&lt;/ref-type&gt;&lt;contributors&gt;&lt;authors&gt;&lt;author&gt;Comstock Jr, J. R.&lt;/author&gt;&lt;author&gt;Arnegard, R. J.&lt;/author&gt;&lt;/authors&gt;&lt;/contributors&gt;&lt;titles&gt;&lt;title&gt;The multi-attribute task battery for human operator workload and strategic behavior research&lt;/title&gt;&lt;/titles&gt;&lt;dates&gt;&lt;year&gt;1992&lt;/year&gt;&lt;/dates&gt;&lt;urls&gt;&lt;/urls&gt;&lt;/record&gt;&lt;/Cite&gt;&lt;/EndNote&gt;</w:instrText>
      </w:r>
      <w:r w:rsidR="001C0135">
        <w:fldChar w:fldCharType="separate"/>
      </w:r>
      <w:r w:rsidR="001C0135">
        <w:rPr>
          <w:noProof/>
        </w:rPr>
        <w:t>(Comstock Jr &amp; Arnegard, 1992)</w:t>
      </w:r>
      <w:r w:rsidR="001C0135">
        <w:fldChar w:fldCharType="end"/>
      </w:r>
      <w:r w:rsidR="00897686" w:rsidRPr="006F4C26">
        <w:t xml:space="preserve">. </w:t>
      </w:r>
    </w:p>
    <w:p w14:paraId="5D807EA1" w14:textId="77777777" w:rsidR="008A4B76" w:rsidRPr="006F4C26" w:rsidRDefault="00897686" w:rsidP="00897686">
      <w:pPr>
        <w:jc w:val="both"/>
      </w:pPr>
      <w:r w:rsidRPr="006F4C26">
        <w:rPr>
          <w:b/>
          <w:i/>
          <w:iCs/>
        </w:rPr>
        <w:t>Heart and Respiration Rate, Skin Temperature</w:t>
      </w:r>
      <w:r w:rsidRPr="006F4C26">
        <w:rPr>
          <w:b/>
        </w:rPr>
        <w:t>:</w:t>
      </w:r>
      <w:r w:rsidRPr="006F4C26">
        <w:t xml:space="preserve"> Heart rate (HR, via ECG trace), respiratory rate (RR), and skin temperature (T</w:t>
      </w:r>
      <w:r w:rsidRPr="006F4C26">
        <w:rPr>
          <w:vertAlign w:val="subscript"/>
        </w:rPr>
        <w:t>SK</w:t>
      </w:r>
      <w:r w:rsidRPr="006F4C26">
        <w:t xml:space="preserve">) </w:t>
      </w:r>
      <w:r w:rsidR="005C423C">
        <w:t>were</w:t>
      </w:r>
      <w:r w:rsidRPr="006F4C26">
        <w:t xml:space="preserve"> simultaneously measured by </w:t>
      </w:r>
      <w:r w:rsidRPr="006F4C26">
        <w:rPr>
          <w:i/>
          <w:iCs/>
        </w:rPr>
        <w:t>Equivital Lifemonitor system</w:t>
      </w:r>
      <w:r w:rsidRPr="006F4C26">
        <w:t xml:space="preserve"> (ADInstruments, Colorado Springs, CO) on a beat-by-beat and breath-by-breath basis.</w:t>
      </w:r>
    </w:p>
    <w:p w14:paraId="2586D768" w14:textId="77777777" w:rsidR="00897686" w:rsidRPr="006F4C26" w:rsidRDefault="00897686" w:rsidP="00897686">
      <w:pPr>
        <w:jc w:val="both"/>
      </w:pPr>
      <w:r w:rsidRPr="006F4C26">
        <w:rPr>
          <w:b/>
          <w:i/>
          <w:iCs/>
        </w:rPr>
        <w:t>Cerebral Oxygenation:</w:t>
      </w:r>
      <w:r w:rsidRPr="006F4C26">
        <w:t xml:space="preserve"> Cerebral oxygenation (brain O</w:t>
      </w:r>
      <w:r w:rsidRPr="006F4C26">
        <w:rPr>
          <w:vertAlign w:val="subscript"/>
        </w:rPr>
        <w:t>2</w:t>
      </w:r>
      <w:r w:rsidRPr="006F4C26">
        <w:t xml:space="preserve">) in the prefrontal cortex </w:t>
      </w:r>
      <w:r w:rsidR="005C423C">
        <w:t>was</w:t>
      </w:r>
      <w:r w:rsidRPr="006F4C26">
        <w:t xml:space="preserve"> </w:t>
      </w:r>
      <w:r w:rsidR="005C423C">
        <w:t xml:space="preserve">measured </w:t>
      </w:r>
      <w:r w:rsidRPr="006F4C26">
        <w:t>by Near-Infrared Spectroscopy (NIRS; Cortech Solutions, Wilmington, NC). This NIRS system allows portable assessment of brain O</w:t>
      </w:r>
      <w:r w:rsidRPr="006F4C26">
        <w:rPr>
          <w:vertAlign w:val="subscript"/>
        </w:rPr>
        <w:t>2</w:t>
      </w:r>
      <w:r w:rsidRPr="006F4C26">
        <w:t xml:space="preserve"> and offers the most practical </w:t>
      </w:r>
      <w:r w:rsidRPr="006F4C26">
        <w:rPr>
          <w:i/>
          <w:iCs/>
        </w:rPr>
        <w:t>non-invasive</w:t>
      </w:r>
      <w:r w:rsidRPr="006F4C26">
        <w:t xml:space="preserve"> measurements of brain O</w:t>
      </w:r>
      <w:r w:rsidRPr="006F4C26">
        <w:rPr>
          <w:vertAlign w:val="subscript"/>
        </w:rPr>
        <w:t>2</w:t>
      </w:r>
      <w:r w:rsidRPr="006F4C26">
        <w:t xml:space="preserve"> during exercise with superior temporal resolution (50Hz) to other measurement techniques (e.g. MRI, PET</w:t>
      </w:r>
      <w:r w:rsidRPr="000D2329">
        <w:t xml:space="preserve">). </w:t>
      </w:r>
      <w:r w:rsidR="004F061F" w:rsidRPr="000D2329">
        <w:t>The NIRS specifically assess</w:t>
      </w:r>
      <w:r w:rsidR="0022441D">
        <w:t>es</w:t>
      </w:r>
      <w:r w:rsidR="004F061F" w:rsidRPr="000D2329">
        <w:t xml:space="preserve"> the dorsolateral prefrontal cortex which has been denoted as the main region of executive function.</w:t>
      </w:r>
      <w:r w:rsidR="004F061F">
        <w:rPr>
          <w:u w:val="single"/>
        </w:rPr>
        <w:t xml:space="preserve"> </w:t>
      </w:r>
    </w:p>
    <w:p w14:paraId="4102805B" w14:textId="77777777" w:rsidR="008B6E24" w:rsidRPr="006F4C26" w:rsidRDefault="00897686" w:rsidP="00897686">
      <w:pPr>
        <w:jc w:val="both"/>
      </w:pPr>
      <w:r w:rsidRPr="006F4C26">
        <w:rPr>
          <w:b/>
          <w:i/>
          <w:iCs/>
        </w:rPr>
        <w:t>Blood Oxygen Saturation</w:t>
      </w:r>
      <w:r>
        <w:rPr>
          <w:i/>
          <w:iCs/>
        </w:rPr>
        <w:t>:</w:t>
      </w:r>
      <w:r w:rsidRPr="006F4C26">
        <w:t xml:space="preserve"> (SpO</w:t>
      </w:r>
      <w:r w:rsidRPr="006F4C26">
        <w:rPr>
          <w:vertAlign w:val="subscript"/>
        </w:rPr>
        <w:t>2</w:t>
      </w:r>
      <w:r w:rsidRPr="006F4C26">
        <w:t xml:space="preserve">) </w:t>
      </w:r>
      <w:r w:rsidR="005C423C">
        <w:t>was</w:t>
      </w:r>
      <w:r w:rsidRPr="006F4C26">
        <w:t xml:space="preserve"> continuously monitored via </w:t>
      </w:r>
      <w:r w:rsidRPr="006F4C26">
        <w:rPr>
          <w:i/>
          <w:iCs/>
        </w:rPr>
        <w:t>Equivital</w:t>
      </w:r>
      <w:r w:rsidRPr="006F4C26">
        <w:t xml:space="preserve"> wireless pulse oximetry. </w:t>
      </w:r>
    </w:p>
    <w:p w14:paraId="1802F927" w14:textId="77777777" w:rsidR="00A27E0A" w:rsidRDefault="008A4B76" w:rsidP="007C0BD7">
      <w:pPr>
        <w:jc w:val="center"/>
        <w:rPr>
          <w:b/>
          <w:bCs/>
          <w:i/>
          <w:iCs/>
          <w:u w:val="single"/>
        </w:rPr>
      </w:pPr>
      <w:r w:rsidRPr="008A4B76">
        <w:rPr>
          <w:b/>
          <w:bCs/>
          <w:i/>
          <w:iCs/>
          <w:u w:val="single"/>
        </w:rPr>
        <w:t>Study Timeline</w:t>
      </w:r>
    </w:p>
    <w:p w14:paraId="451D1BB1" w14:textId="77777777" w:rsidR="0022441D" w:rsidRPr="00391668" w:rsidRDefault="0022441D" w:rsidP="00A87D5E">
      <w:r>
        <w:lastRenderedPageBreak/>
        <w:t>Each visit was conducted with a minimum of 24-hours between each visit and were conducted at the same time of day for each participant.</w:t>
      </w:r>
    </w:p>
    <w:p w14:paraId="08BC3CEE" w14:textId="77777777" w:rsidR="002E0A5B" w:rsidRPr="00E87B98" w:rsidRDefault="008A4B76" w:rsidP="00E87B98">
      <w:pPr>
        <w:rPr>
          <w:b/>
          <w:bCs/>
          <w:i/>
          <w:iCs/>
        </w:rPr>
      </w:pPr>
      <w:r w:rsidRPr="008A4B76">
        <w:rPr>
          <w:b/>
          <w:bCs/>
          <w:i/>
          <w:iCs/>
        </w:rPr>
        <w:t>Visit One</w:t>
      </w:r>
      <w:r w:rsidR="00E87B98">
        <w:rPr>
          <w:b/>
          <w:bCs/>
          <w:i/>
          <w:iCs/>
        </w:rPr>
        <w:t xml:space="preserve">: </w:t>
      </w:r>
      <w:r w:rsidR="002E0A5B">
        <w:rPr>
          <w:bCs/>
          <w:iCs/>
        </w:rPr>
        <w:t>Visit One consist</w:t>
      </w:r>
      <w:r w:rsidR="00552C64">
        <w:rPr>
          <w:bCs/>
          <w:iCs/>
        </w:rPr>
        <w:t>ed</w:t>
      </w:r>
      <w:r w:rsidR="002E0A5B">
        <w:rPr>
          <w:bCs/>
          <w:iCs/>
        </w:rPr>
        <w:t xml:space="preserve"> of participant c</w:t>
      </w:r>
      <w:r w:rsidRPr="008A4B76">
        <w:rPr>
          <w:bCs/>
          <w:iCs/>
        </w:rPr>
        <w:t xml:space="preserve">onsent, participant screening, </w:t>
      </w:r>
      <w:r w:rsidR="002E0A5B">
        <w:rPr>
          <w:bCs/>
          <w:iCs/>
        </w:rPr>
        <w:t xml:space="preserve">and </w:t>
      </w:r>
      <w:r>
        <w:rPr>
          <w:bCs/>
          <w:iCs/>
        </w:rPr>
        <w:t xml:space="preserve">OWAT familiarization </w:t>
      </w:r>
      <w:r w:rsidRPr="008A4B76">
        <w:rPr>
          <w:bCs/>
          <w:iCs/>
        </w:rPr>
        <w:t>assessment</w:t>
      </w:r>
      <w:r w:rsidR="002E0A5B">
        <w:rPr>
          <w:bCs/>
          <w:iCs/>
        </w:rPr>
        <w:t xml:space="preserve">. </w:t>
      </w:r>
      <w:r w:rsidRPr="008A4B76">
        <w:rPr>
          <w:bCs/>
          <w:iCs/>
        </w:rPr>
        <w:t xml:space="preserve"> </w:t>
      </w:r>
    </w:p>
    <w:p w14:paraId="387A31F4" w14:textId="77777777" w:rsidR="008A4B76" w:rsidRDefault="002E0A5B" w:rsidP="00897686">
      <w:pPr>
        <w:jc w:val="both"/>
        <w:rPr>
          <w:bCs/>
          <w:iCs/>
        </w:rPr>
      </w:pPr>
      <w:r w:rsidRPr="00E315D4">
        <w:rPr>
          <w:b/>
          <w:bCs/>
          <w:i/>
          <w:iCs/>
        </w:rPr>
        <w:t>Visit Two</w:t>
      </w:r>
      <w:r w:rsidR="00E87B98">
        <w:rPr>
          <w:b/>
          <w:bCs/>
          <w:i/>
          <w:iCs/>
        </w:rPr>
        <w:t xml:space="preserve">: </w:t>
      </w:r>
      <w:r>
        <w:rPr>
          <w:bCs/>
          <w:iCs/>
        </w:rPr>
        <w:t>Visit Two consist</w:t>
      </w:r>
      <w:r w:rsidR="00552C64">
        <w:rPr>
          <w:bCs/>
          <w:iCs/>
        </w:rPr>
        <w:t>ed</w:t>
      </w:r>
      <w:r>
        <w:rPr>
          <w:bCs/>
          <w:iCs/>
        </w:rPr>
        <w:t xml:space="preserve"> of a maximal graded exercise (</w:t>
      </w:r>
      <w:r w:rsidR="008A4B76">
        <w:rPr>
          <w:bCs/>
          <w:iCs/>
        </w:rPr>
        <w:t>GXT</w:t>
      </w:r>
      <w:r>
        <w:rPr>
          <w:bCs/>
          <w:iCs/>
        </w:rPr>
        <w:t>)</w:t>
      </w:r>
      <w:r w:rsidR="008A4B76" w:rsidRPr="008A4B76">
        <w:rPr>
          <w:bCs/>
          <w:iCs/>
        </w:rPr>
        <w:t xml:space="preserve"> test </w:t>
      </w:r>
      <w:r w:rsidR="008A4B76">
        <w:rPr>
          <w:bCs/>
          <w:iCs/>
        </w:rPr>
        <w:t xml:space="preserve">conducted in </w:t>
      </w:r>
      <w:r w:rsidR="0022441D">
        <w:rPr>
          <w:bCs/>
          <w:iCs/>
        </w:rPr>
        <w:t>personal protective equipment (</w:t>
      </w:r>
      <w:r w:rsidR="008A4B76">
        <w:rPr>
          <w:bCs/>
          <w:iCs/>
        </w:rPr>
        <w:t>PPE</w:t>
      </w:r>
      <w:r w:rsidR="0022441D">
        <w:rPr>
          <w:bCs/>
          <w:iCs/>
        </w:rPr>
        <w:t>)</w:t>
      </w:r>
      <w:r w:rsidR="008A4B76">
        <w:rPr>
          <w:bCs/>
          <w:iCs/>
        </w:rPr>
        <w:t xml:space="preserve"> (</w:t>
      </w:r>
      <w:r w:rsidR="008A4B76" w:rsidRPr="008A4B76">
        <w:rPr>
          <w:bCs/>
          <w:iCs/>
        </w:rPr>
        <w:t xml:space="preserve">including footwear of choice, pants, and </w:t>
      </w:r>
      <w:r w:rsidR="00552C64">
        <w:rPr>
          <w:bCs/>
          <w:iCs/>
        </w:rPr>
        <w:t xml:space="preserve">16kg of </w:t>
      </w:r>
      <w:r w:rsidR="008A4B76" w:rsidRPr="008A4B76">
        <w:rPr>
          <w:bCs/>
          <w:iCs/>
        </w:rPr>
        <w:t>combat armor</w:t>
      </w:r>
      <w:r w:rsidR="008A4B76">
        <w:rPr>
          <w:bCs/>
          <w:iCs/>
        </w:rPr>
        <w:t>)</w:t>
      </w:r>
      <w:r w:rsidR="008A4B76" w:rsidRPr="008A4B76">
        <w:rPr>
          <w:bCs/>
          <w:iCs/>
        </w:rPr>
        <w:t>.</w:t>
      </w:r>
      <w:r w:rsidR="008A4B76">
        <w:rPr>
          <w:bCs/>
          <w:iCs/>
        </w:rPr>
        <w:t xml:space="preserve"> The GXT </w:t>
      </w:r>
      <w:r w:rsidR="00552C64">
        <w:rPr>
          <w:bCs/>
          <w:iCs/>
        </w:rPr>
        <w:t xml:space="preserve">was </w:t>
      </w:r>
      <w:r w:rsidR="008A4B76">
        <w:rPr>
          <w:bCs/>
          <w:iCs/>
        </w:rPr>
        <w:t xml:space="preserve">conducted as follows: Participants </w:t>
      </w:r>
      <w:r w:rsidR="00552C64">
        <w:rPr>
          <w:bCs/>
          <w:iCs/>
        </w:rPr>
        <w:t xml:space="preserve">began </w:t>
      </w:r>
      <w:r w:rsidR="008A4B76" w:rsidRPr="008A4B76">
        <w:rPr>
          <w:bCs/>
          <w:iCs/>
        </w:rPr>
        <w:t>at a speed of 3.5 mph on a level treadmill. Every 2</w:t>
      </w:r>
      <w:r w:rsidR="00552C64">
        <w:rPr>
          <w:bCs/>
          <w:iCs/>
        </w:rPr>
        <w:t>-</w:t>
      </w:r>
      <w:r w:rsidR="008A4B76" w:rsidRPr="008A4B76">
        <w:rPr>
          <w:bCs/>
          <w:iCs/>
        </w:rPr>
        <w:t xml:space="preserve">min the treadmill grade </w:t>
      </w:r>
      <w:r w:rsidR="00552C64">
        <w:rPr>
          <w:bCs/>
          <w:iCs/>
        </w:rPr>
        <w:t xml:space="preserve">was </w:t>
      </w:r>
      <w:r w:rsidR="008A4B76" w:rsidRPr="008A4B76">
        <w:rPr>
          <w:bCs/>
          <w:iCs/>
        </w:rPr>
        <w:t>increased by 2%. If the participant reache</w:t>
      </w:r>
      <w:r w:rsidR="00552C64">
        <w:rPr>
          <w:bCs/>
          <w:iCs/>
        </w:rPr>
        <w:t>d</w:t>
      </w:r>
      <w:r w:rsidR="008A4B76" w:rsidRPr="008A4B76">
        <w:rPr>
          <w:bCs/>
          <w:iCs/>
        </w:rPr>
        <w:t xml:space="preserve"> a grade of 16% the speed </w:t>
      </w:r>
      <w:r w:rsidR="00552C64">
        <w:rPr>
          <w:bCs/>
          <w:iCs/>
        </w:rPr>
        <w:t>was</w:t>
      </w:r>
      <w:r w:rsidR="00552C64" w:rsidRPr="008A4B76">
        <w:rPr>
          <w:bCs/>
          <w:iCs/>
        </w:rPr>
        <w:t xml:space="preserve"> </w:t>
      </w:r>
      <w:r w:rsidR="008A4B76" w:rsidRPr="008A4B76">
        <w:rPr>
          <w:bCs/>
          <w:iCs/>
        </w:rPr>
        <w:t>increase</w:t>
      </w:r>
      <w:r w:rsidR="00552C64">
        <w:rPr>
          <w:bCs/>
          <w:iCs/>
        </w:rPr>
        <w:t>d</w:t>
      </w:r>
      <w:r w:rsidR="008A4B76" w:rsidRPr="008A4B76">
        <w:rPr>
          <w:bCs/>
          <w:iCs/>
        </w:rPr>
        <w:t xml:space="preserve"> by 0.5 mph every 2 min until exhaustion</w:t>
      </w:r>
      <w:r w:rsidR="00024571">
        <w:rPr>
          <w:bCs/>
          <w:iCs/>
        </w:rPr>
        <w:t xml:space="preserve"> (</w:t>
      </w:r>
      <w:r w:rsidR="00024571" w:rsidRPr="002729A0">
        <w:rPr>
          <w:rFonts w:asciiTheme="majorHAnsi" w:hAnsiTheme="majorHAnsi" w:cstheme="majorHAnsi"/>
          <w:lang w:bidi="ar-SA"/>
        </w:rPr>
        <w:t xml:space="preserve">Nelson, </w:t>
      </w:r>
      <w:r w:rsidR="00FF6021">
        <w:rPr>
          <w:rFonts w:asciiTheme="majorHAnsi" w:hAnsiTheme="majorHAnsi" w:cstheme="majorHAnsi"/>
          <w:lang w:bidi="ar-SA"/>
        </w:rPr>
        <w:t xml:space="preserve">et al., </w:t>
      </w:r>
      <w:r w:rsidR="00024571" w:rsidRPr="002729A0">
        <w:rPr>
          <w:rFonts w:asciiTheme="majorHAnsi" w:hAnsiTheme="majorHAnsi" w:cstheme="majorHAnsi"/>
          <w:lang w:bidi="ar-SA"/>
        </w:rPr>
        <w:t>2009)</w:t>
      </w:r>
      <w:r w:rsidR="00FF6021">
        <w:rPr>
          <w:rFonts w:asciiTheme="majorHAnsi" w:hAnsiTheme="majorHAnsi" w:cstheme="majorHAnsi"/>
          <w:lang w:bidi="ar-SA"/>
        </w:rPr>
        <w:t xml:space="preserve">. </w:t>
      </w:r>
      <w:r w:rsidR="008A4B76" w:rsidRPr="008A4B76">
        <w:rPr>
          <w:bCs/>
          <w:iCs/>
        </w:rPr>
        <w:t xml:space="preserve"> The average HR, </w:t>
      </w:r>
      <w:r w:rsidR="008A4B76">
        <w:rPr>
          <w:bCs/>
          <w:iCs/>
        </w:rPr>
        <w:t xml:space="preserve">and </w:t>
      </w:r>
      <w:r w:rsidR="008A4B76" w:rsidRPr="008A4B76">
        <w:rPr>
          <w:bCs/>
          <w:iCs/>
        </w:rPr>
        <w:t xml:space="preserve">RR measured during the last minute of the incremental test </w:t>
      </w:r>
      <w:r w:rsidR="00552C64">
        <w:rPr>
          <w:bCs/>
          <w:iCs/>
        </w:rPr>
        <w:t xml:space="preserve">was </w:t>
      </w:r>
      <w:r w:rsidR="008A4B76">
        <w:rPr>
          <w:bCs/>
          <w:iCs/>
        </w:rPr>
        <w:t>used as HR</w:t>
      </w:r>
      <w:r w:rsidR="008A4B76" w:rsidRPr="00E315D4">
        <w:rPr>
          <w:bCs/>
          <w:iCs/>
          <w:vertAlign w:val="subscript"/>
        </w:rPr>
        <w:t>max</w:t>
      </w:r>
      <w:r w:rsidR="008A4B76">
        <w:rPr>
          <w:bCs/>
          <w:iCs/>
        </w:rPr>
        <w:t xml:space="preserve"> and RR</w:t>
      </w:r>
      <w:r w:rsidR="008A4B76" w:rsidRPr="00E315D4">
        <w:rPr>
          <w:bCs/>
          <w:iCs/>
          <w:vertAlign w:val="subscript"/>
        </w:rPr>
        <w:t>max</w:t>
      </w:r>
      <w:r w:rsidR="008A4B76" w:rsidRPr="008A4B76">
        <w:rPr>
          <w:bCs/>
          <w:iCs/>
        </w:rPr>
        <w:t>.</w:t>
      </w:r>
    </w:p>
    <w:p w14:paraId="42DB4006" w14:textId="77777777" w:rsidR="002E0A5B" w:rsidRPr="00E87B98" w:rsidRDefault="008A4B76" w:rsidP="00897686">
      <w:pPr>
        <w:jc w:val="both"/>
        <w:rPr>
          <w:b/>
          <w:bCs/>
          <w:i/>
          <w:iCs/>
        </w:rPr>
      </w:pPr>
      <w:r w:rsidRPr="008A4B76">
        <w:rPr>
          <w:b/>
          <w:bCs/>
          <w:i/>
          <w:iCs/>
        </w:rPr>
        <w:t xml:space="preserve">Visits </w:t>
      </w:r>
      <w:r w:rsidR="002E0A5B">
        <w:rPr>
          <w:b/>
          <w:bCs/>
          <w:i/>
          <w:iCs/>
        </w:rPr>
        <w:t>Three and Four</w:t>
      </w:r>
      <w:r w:rsidR="00E87B98">
        <w:rPr>
          <w:b/>
          <w:bCs/>
          <w:i/>
          <w:iCs/>
        </w:rPr>
        <w:t xml:space="preserve">: </w:t>
      </w:r>
      <w:r>
        <w:rPr>
          <w:bCs/>
          <w:iCs/>
        </w:rPr>
        <w:t xml:space="preserve">Visits </w:t>
      </w:r>
      <w:r w:rsidR="004713CE">
        <w:rPr>
          <w:bCs/>
          <w:iCs/>
        </w:rPr>
        <w:t>3</w:t>
      </w:r>
      <w:r>
        <w:rPr>
          <w:bCs/>
          <w:iCs/>
        </w:rPr>
        <w:t xml:space="preserve"> and </w:t>
      </w:r>
      <w:r w:rsidR="004713CE">
        <w:rPr>
          <w:bCs/>
          <w:iCs/>
        </w:rPr>
        <w:t>4</w:t>
      </w:r>
      <w:r>
        <w:rPr>
          <w:bCs/>
          <w:iCs/>
        </w:rPr>
        <w:t xml:space="preserve"> </w:t>
      </w:r>
      <w:r w:rsidR="00552C64">
        <w:rPr>
          <w:bCs/>
          <w:iCs/>
        </w:rPr>
        <w:t xml:space="preserve">were </w:t>
      </w:r>
      <w:r>
        <w:rPr>
          <w:bCs/>
          <w:iCs/>
        </w:rPr>
        <w:t xml:space="preserve">identical in nature. </w:t>
      </w:r>
      <w:r w:rsidRPr="008A4B76">
        <w:rPr>
          <w:bCs/>
          <w:iCs/>
        </w:rPr>
        <w:t>Combined Executive Function and Exercise Test (EFET)</w:t>
      </w:r>
      <w:r>
        <w:rPr>
          <w:bCs/>
          <w:iCs/>
        </w:rPr>
        <w:t xml:space="preserve"> </w:t>
      </w:r>
      <w:r w:rsidR="00552C64">
        <w:rPr>
          <w:bCs/>
          <w:iCs/>
        </w:rPr>
        <w:t xml:space="preserve">was </w:t>
      </w:r>
      <w:r>
        <w:rPr>
          <w:bCs/>
          <w:iCs/>
        </w:rPr>
        <w:t xml:space="preserve">conducted on each visit, with a minimum </w:t>
      </w:r>
      <w:r w:rsidR="00D25673">
        <w:rPr>
          <w:bCs/>
          <w:iCs/>
        </w:rPr>
        <w:t xml:space="preserve">of </w:t>
      </w:r>
      <w:r>
        <w:rPr>
          <w:bCs/>
          <w:iCs/>
        </w:rPr>
        <w:t xml:space="preserve">24 hours between visits. </w:t>
      </w:r>
      <w:r w:rsidR="00032D96">
        <w:rPr>
          <w:bCs/>
          <w:iCs/>
        </w:rPr>
        <w:t xml:space="preserve">The EFET </w:t>
      </w:r>
      <w:r w:rsidR="00552C64">
        <w:rPr>
          <w:bCs/>
          <w:iCs/>
        </w:rPr>
        <w:t xml:space="preserve">was </w:t>
      </w:r>
      <w:r w:rsidR="00032D96">
        <w:rPr>
          <w:bCs/>
          <w:iCs/>
        </w:rPr>
        <w:t xml:space="preserve">conducted with the same parameters for the GXT. The only difference </w:t>
      </w:r>
      <w:r w:rsidR="00552C64">
        <w:rPr>
          <w:bCs/>
          <w:iCs/>
        </w:rPr>
        <w:t xml:space="preserve">was </w:t>
      </w:r>
      <w:r w:rsidR="00032D96">
        <w:rPr>
          <w:bCs/>
          <w:iCs/>
        </w:rPr>
        <w:t>that participants simultaneously complet</w:t>
      </w:r>
      <w:r w:rsidR="0022441D">
        <w:rPr>
          <w:bCs/>
          <w:iCs/>
        </w:rPr>
        <w:t xml:space="preserve">ed </w:t>
      </w:r>
      <w:r w:rsidR="00032D96">
        <w:rPr>
          <w:bCs/>
          <w:iCs/>
        </w:rPr>
        <w:t xml:space="preserve">the OWAT test while walking. </w:t>
      </w:r>
      <w:r>
        <w:rPr>
          <w:bCs/>
          <w:iCs/>
        </w:rPr>
        <w:t>Participants</w:t>
      </w:r>
      <w:r w:rsidRPr="008A4B76">
        <w:rPr>
          <w:bCs/>
          <w:iCs/>
        </w:rPr>
        <w:t xml:space="preserve"> spen</w:t>
      </w:r>
      <w:r w:rsidR="00552C64">
        <w:rPr>
          <w:bCs/>
          <w:iCs/>
        </w:rPr>
        <w:t>t</w:t>
      </w:r>
      <w:r w:rsidRPr="008A4B76">
        <w:rPr>
          <w:bCs/>
          <w:iCs/>
        </w:rPr>
        <w:t xml:space="preserve"> ~</w:t>
      </w:r>
      <w:r w:rsidR="00552C64">
        <w:rPr>
          <w:bCs/>
          <w:iCs/>
        </w:rPr>
        <w:t>6</w:t>
      </w:r>
      <w:r w:rsidRPr="008A4B76">
        <w:rPr>
          <w:bCs/>
          <w:iCs/>
        </w:rPr>
        <w:t>0min participating in each trial (exercise ~30min; instrumentation ~</w:t>
      </w:r>
      <w:r w:rsidR="00552C64">
        <w:rPr>
          <w:bCs/>
          <w:iCs/>
        </w:rPr>
        <w:t>3</w:t>
      </w:r>
      <w:r w:rsidRPr="008A4B76">
        <w:rPr>
          <w:bCs/>
          <w:iCs/>
        </w:rPr>
        <w:t xml:space="preserve">0min). Instrumentation will involve, </w:t>
      </w:r>
      <w:r w:rsidR="000D0D94">
        <w:rPr>
          <w:bCs/>
          <w:iCs/>
        </w:rPr>
        <w:t>1</w:t>
      </w:r>
      <w:r w:rsidRPr="008A4B76">
        <w:rPr>
          <w:bCs/>
          <w:iCs/>
        </w:rPr>
        <w:t>) fitting of specialized headband with NIRS probes for measuring brain O</w:t>
      </w:r>
      <w:r w:rsidRPr="00C1301F">
        <w:rPr>
          <w:bCs/>
          <w:iCs/>
          <w:vertAlign w:val="subscript"/>
        </w:rPr>
        <w:t>2</w:t>
      </w:r>
      <w:r w:rsidRPr="008A4B76">
        <w:rPr>
          <w:bCs/>
          <w:iCs/>
        </w:rPr>
        <w:t xml:space="preserve">, </w:t>
      </w:r>
      <w:r w:rsidR="000D0D94">
        <w:rPr>
          <w:bCs/>
          <w:iCs/>
        </w:rPr>
        <w:t>2</w:t>
      </w:r>
      <w:r w:rsidRPr="008A4B76">
        <w:rPr>
          <w:bCs/>
          <w:iCs/>
        </w:rPr>
        <w:t>) fitting</w:t>
      </w:r>
      <w:r w:rsidR="00C1301F">
        <w:rPr>
          <w:bCs/>
          <w:iCs/>
        </w:rPr>
        <w:t xml:space="preserve"> </w:t>
      </w:r>
      <w:r w:rsidRPr="008A4B76">
        <w:rPr>
          <w:bCs/>
          <w:iCs/>
        </w:rPr>
        <w:t>of Equivital sensory belt for Heart Rate (HR), Respiratory Rate (RR), and Skin Temperature (TSK) measurements, 4)</w:t>
      </w:r>
      <w:r w:rsidR="00032D96" w:rsidRPr="00032D96">
        <w:rPr>
          <w:rFonts w:ascii="Arial" w:hAnsi="Arial" w:cs="Arial"/>
          <w:bCs/>
          <w:lang w:bidi="ar-SA"/>
        </w:rPr>
        <w:t xml:space="preserve"> </w:t>
      </w:r>
      <w:r w:rsidR="00032D96" w:rsidRPr="00032D96">
        <w:rPr>
          <w:bCs/>
          <w:iCs/>
        </w:rPr>
        <w:t>dressing in PPE</w:t>
      </w:r>
      <w:r w:rsidR="00032D96">
        <w:rPr>
          <w:bCs/>
          <w:iCs/>
        </w:rPr>
        <w:t xml:space="preserve">. </w:t>
      </w:r>
    </w:p>
    <w:p w14:paraId="7033EC9C" w14:textId="77777777" w:rsidR="00897686" w:rsidRDefault="00AA0D7F" w:rsidP="007C0BD7">
      <w:pPr>
        <w:jc w:val="center"/>
        <w:rPr>
          <w:b/>
          <w:i/>
          <w:u w:val="single"/>
        </w:rPr>
      </w:pPr>
      <w:r>
        <w:rPr>
          <w:b/>
          <w:i/>
          <w:u w:val="single"/>
        </w:rPr>
        <w:t xml:space="preserve">Data and </w:t>
      </w:r>
      <w:r w:rsidR="00897686" w:rsidRPr="00A10661">
        <w:rPr>
          <w:b/>
          <w:i/>
          <w:u w:val="single"/>
        </w:rPr>
        <w:t>Statistical Analysis</w:t>
      </w:r>
    </w:p>
    <w:p w14:paraId="130912FD" w14:textId="2C9DF9FA" w:rsidR="00897686" w:rsidRDefault="00D17EAE" w:rsidP="00897686">
      <w:pPr>
        <w:jc w:val="both"/>
      </w:pPr>
      <w:r>
        <w:tab/>
      </w:r>
      <w:r w:rsidR="00897686">
        <w:t xml:space="preserve">Results of the OWAT test </w:t>
      </w:r>
      <w:r w:rsidR="0022441D">
        <w:t xml:space="preserve">were </w:t>
      </w:r>
      <w:r w:rsidR="00897686">
        <w:t xml:space="preserve">utilized to quantify </w:t>
      </w:r>
      <w:r w:rsidR="007D38B9">
        <w:t>executive function</w:t>
      </w:r>
      <w:r w:rsidR="00897686">
        <w:t xml:space="preserve"> performance. The following </w:t>
      </w:r>
      <w:r w:rsidR="00552C64">
        <w:t xml:space="preserve">was </w:t>
      </w:r>
      <w:r w:rsidR="00897686">
        <w:t>extracted from each task for analysis: 1.</w:t>
      </w:r>
      <w:r w:rsidR="0022441D">
        <w:t>)</w:t>
      </w:r>
      <w:r w:rsidR="00897686">
        <w:t xml:space="preserve"> </w:t>
      </w:r>
      <w:r w:rsidR="00552C64">
        <w:t xml:space="preserve">Overall precision of responses averaged across each task representing response time and </w:t>
      </w:r>
      <w:r w:rsidR="0022441D">
        <w:t xml:space="preserve">the number of false positives identified by </w:t>
      </w:r>
      <w:r w:rsidR="00552C64">
        <w:t xml:space="preserve">each </w:t>
      </w:r>
      <w:r w:rsidR="00BD6E7E">
        <w:lastRenderedPageBreak/>
        <w:t>task’s</w:t>
      </w:r>
      <w:r w:rsidR="00552C64">
        <w:t xml:space="preserve"> stimuli presented</w:t>
      </w:r>
      <w:r w:rsidR="00897686">
        <w:t>. 2.</w:t>
      </w:r>
      <w:r w:rsidR="0022441D">
        <w:t xml:space="preserve">) </w:t>
      </w:r>
      <w:r w:rsidR="00897686">
        <w:t xml:space="preserve"> Reaction time and time-out errors </w:t>
      </w:r>
      <w:r w:rsidR="0022441D">
        <w:t xml:space="preserve">averaged </w:t>
      </w:r>
      <w:r w:rsidR="00552C64">
        <w:t xml:space="preserve">across </w:t>
      </w:r>
      <w:r w:rsidR="0022441D">
        <w:t xml:space="preserve">each task identified as misses </w:t>
      </w:r>
      <w:r w:rsidR="00897686">
        <w:t>3</w:t>
      </w:r>
      <w:r w:rsidR="007E63DA">
        <w:t>.</w:t>
      </w:r>
      <w:r w:rsidR="0022441D">
        <w:t>)</w:t>
      </w:r>
      <w:r w:rsidR="007E63DA">
        <w:t xml:space="preserve"> </w:t>
      </w:r>
      <w:r w:rsidR="00552C64">
        <w:t xml:space="preserve">Overall hit rate percentage that was </w:t>
      </w:r>
      <w:r w:rsidR="0022441D">
        <w:t xml:space="preserve">averaged </w:t>
      </w:r>
      <w:r w:rsidR="00552C64">
        <w:t>across each task, representing an overall ‘score’ of task performance</w:t>
      </w:r>
      <w:r w:rsidR="00897686">
        <w:t xml:space="preserve">. </w:t>
      </w:r>
      <w:r w:rsidR="0022441D">
        <w:t xml:space="preserve">These </w:t>
      </w:r>
      <w:r w:rsidR="00897686">
        <w:t xml:space="preserve">data </w:t>
      </w:r>
      <w:r w:rsidR="0022441D">
        <w:t xml:space="preserve">were </w:t>
      </w:r>
      <w:r w:rsidR="00897686">
        <w:t xml:space="preserve">segmented into intervals matching stages of the EFET for each test. Scores </w:t>
      </w:r>
      <w:r w:rsidR="0022441D">
        <w:t xml:space="preserve">were </w:t>
      </w:r>
      <w:r w:rsidR="00897686">
        <w:t xml:space="preserve">averaged across Visits </w:t>
      </w:r>
      <w:r w:rsidR="0022441D">
        <w:t xml:space="preserve">3 </w:t>
      </w:r>
      <w:r w:rsidR="00897686">
        <w:t xml:space="preserve">and </w:t>
      </w:r>
      <w:r w:rsidR="0022441D">
        <w:t>4</w:t>
      </w:r>
      <w:r w:rsidR="00897686">
        <w:t>.</w:t>
      </w:r>
    </w:p>
    <w:p w14:paraId="1AA9C68E" w14:textId="5F650D07" w:rsidR="00901DE8" w:rsidRDefault="00D17EAE" w:rsidP="00200F9D">
      <w:pPr>
        <w:rPr>
          <w:rFonts w:cstheme="minorHAnsi"/>
          <w:color w:val="000000"/>
          <w:shd w:val="clear" w:color="auto" w:fill="FFFFFF"/>
        </w:rPr>
      </w:pPr>
      <w:r>
        <w:tab/>
      </w:r>
      <w:r w:rsidR="00897686">
        <w:t xml:space="preserve">Both HR and RR </w:t>
      </w:r>
      <w:r w:rsidR="0022441D">
        <w:t xml:space="preserve">were </w:t>
      </w:r>
      <w:r w:rsidR="00897686">
        <w:t xml:space="preserve">used to describe exercise intensity </w:t>
      </w:r>
      <w:r w:rsidR="0022441D">
        <w:t>by participant</w:t>
      </w:r>
      <w:r w:rsidR="00897686">
        <w:t xml:space="preserve"> per stage of the GXT and EFET. </w:t>
      </w:r>
      <w:r w:rsidR="00897686" w:rsidRPr="0080671F">
        <w:rPr>
          <w:rFonts w:cstheme="minorHAnsi"/>
        </w:rPr>
        <w:t>Absolute</w:t>
      </w:r>
      <w:r w:rsidR="00DF7DE1" w:rsidRPr="0080671F">
        <w:rPr>
          <w:rFonts w:cstheme="minorHAnsi"/>
        </w:rPr>
        <w:t xml:space="preserve"> exercise intensity </w:t>
      </w:r>
      <w:r w:rsidR="0022441D">
        <w:rPr>
          <w:rFonts w:cstheme="minorHAnsi"/>
        </w:rPr>
        <w:t>was</w:t>
      </w:r>
      <w:r w:rsidR="00DF7DE1" w:rsidRPr="0080671F">
        <w:rPr>
          <w:rFonts w:cstheme="minorHAnsi"/>
        </w:rPr>
        <w:t xml:space="preserve"> calculated as</w:t>
      </w:r>
      <w:r w:rsidR="00200F9D">
        <w:rPr>
          <w:rFonts w:cstheme="minorHAnsi"/>
          <w:color w:val="000000"/>
          <w:shd w:val="clear" w:color="auto" w:fill="FFFFFF"/>
        </w:rPr>
        <w:t>:</w:t>
      </w:r>
    </w:p>
    <w:p w14:paraId="5E2A2031" w14:textId="371E3A00" w:rsidR="00897686" w:rsidRDefault="00901DE8" w:rsidP="00492FFD">
      <w:r>
        <w:rPr>
          <w:rFonts w:cstheme="minorHAnsi"/>
          <w:color w:val="000000"/>
          <w:shd w:val="clear" w:color="auto" w:fill="FFFFFF"/>
        </w:rPr>
        <w:t xml:space="preserve">Power Output (W) </w:t>
      </w:r>
      <w:r w:rsidR="00DF7DE1" w:rsidRPr="0080671F">
        <w:rPr>
          <w:rFonts w:cstheme="minorHAnsi"/>
          <w:color w:val="000000"/>
          <w:shd w:val="clear" w:color="auto" w:fill="FFFFFF"/>
        </w:rPr>
        <w:t>= (</w:t>
      </w:r>
      <w:r w:rsidR="00265C59" w:rsidRPr="0080671F">
        <w:rPr>
          <w:rFonts w:cstheme="minorHAnsi"/>
          <w:color w:val="000000"/>
          <w:shd w:val="clear" w:color="auto" w:fill="FFFFFF"/>
        </w:rPr>
        <w:t>wt.</w:t>
      </w:r>
      <w:r w:rsidR="00DF7DE1" w:rsidRPr="0080671F">
        <w:rPr>
          <w:rFonts w:cstheme="minorHAnsi"/>
          <w:color w:val="000000"/>
          <w:shd w:val="clear" w:color="auto" w:fill="FFFFFF"/>
        </w:rPr>
        <w:t xml:space="preserve"> in kg + </w:t>
      </w:r>
      <w:r w:rsidR="00265C59" w:rsidRPr="0080671F">
        <w:rPr>
          <w:rFonts w:cstheme="minorHAnsi"/>
          <w:color w:val="000000"/>
          <w:shd w:val="clear" w:color="auto" w:fill="FFFFFF"/>
        </w:rPr>
        <w:t>wt.</w:t>
      </w:r>
      <w:r w:rsidR="00DF7DE1" w:rsidRPr="0080671F">
        <w:rPr>
          <w:rFonts w:cstheme="minorHAnsi"/>
          <w:color w:val="000000"/>
          <w:shd w:val="clear" w:color="auto" w:fill="FFFFFF"/>
        </w:rPr>
        <w:t xml:space="preserve"> of vest in kg) x (speed of treadmill in meters per minute (incline/100) x time of stage)/time of stage x 0.16344</w:t>
      </w:r>
      <w:r w:rsidR="00430B75">
        <w:rPr>
          <w:rFonts w:cstheme="minorHAnsi"/>
        </w:rPr>
        <w:t>)</w:t>
      </w:r>
      <w:r w:rsidR="00897686" w:rsidRPr="0080671F">
        <w:rPr>
          <w:rFonts w:cstheme="minorHAnsi"/>
        </w:rPr>
        <w:t>)</w:t>
      </w:r>
      <w:r w:rsidR="00897686" w:rsidRPr="009871FF">
        <w:t xml:space="preserve"> and relative work intensity (Heart Rate Reserve, %HRR = (</w:t>
      </w:r>
      <w:proofErr w:type="spellStart"/>
      <w:r w:rsidR="00897686" w:rsidRPr="009871FF">
        <w:t>HR</w:t>
      </w:r>
      <w:r w:rsidR="00897686" w:rsidRPr="009871FF">
        <w:rPr>
          <w:vertAlign w:val="subscript"/>
        </w:rPr>
        <w:t>exercise</w:t>
      </w:r>
      <w:proofErr w:type="spellEnd"/>
      <w:r w:rsidR="00897686" w:rsidRPr="009871FF">
        <w:t>–HR</w:t>
      </w:r>
      <w:r w:rsidR="00897686" w:rsidRPr="009871FF">
        <w:rPr>
          <w:vertAlign w:val="subscript"/>
        </w:rPr>
        <w:t>rest</w:t>
      </w:r>
      <w:r w:rsidR="00897686" w:rsidRPr="009871FF">
        <w:t xml:space="preserve">) </w:t>
      </w:r>
      <w:r w:rsidR="00897686" w:rsidRPr="009871FF">
        <w:sym w:font="Symbol" w:char="F0B8"/>
      </w:r>
      <w:r w:rsidR="00897686" w:rsidRPr="009871FF">
        <w:t xml:space="preserve"> (HR</w:t>
      </w:r>
      <w:r w:rsidR="00897686" w:rsidRPr="009871FF">
        <w:rPr>
          <w:vertAlign w:val="subscript"/>
        </w:rPr>
        <w:t>max</w:t>
      </w:r>
      <w:r w:rsidR="00897686" w:rsidRPr="009871FF">
        <w:t>–HR</w:t>
      </w:r>
      <w:r w:rsidR="00897686" w:rsidRPr="009871FF">
        <w:rPr>
          <w:vertAlign w:val="subscript"/>
        </w:rPr>
        <w:t>rest</w:t>
      </w:r>
      <w:r w:rsidR="00897686" w:rsidRPr="009871FF">
        <w:t xml:space="preserve">)) </w:t>
      </w:r>
      <w:r w:rsidR="00552C64">
        <w:t>was</w:t>
      </w:r>
      <w:r w:rsidR="008A5815">
        <w:t xml:space="preserve"> </w:t>
      </w:r>
      <w:r w:rsidR="00897686" w:rsidRPr="009871FF">
        <w:t xml:space="preserve">established for </w:t>
      </w:r>
      <w:r w:rsidR="00897686">
        <w:t>GXT and EFET.</w:t>
      </w:r>
      <w:r w:rsidR="00897686" w:rsidRPr="009871FF">
        <w:t xml:space="preserve"> HRR has a predictable linear relationship with exercise intensity and </w:t>
      </w:r>
      <w:r w:rsidR="00897686">
        <w:t>allows the ability</w:t>
      </w:r>
      <w:r w:rsidR="00897686" w:rsidRPr="009871FF">
        <w:t xml:space="preserve"> to scale the data relative to the individual.</w:t>
      </w:r>
      <w:r w:rsidR="00897686">
        <w:t xml:space="preserve"> Data </w:t>
      </w:r>
      <w:r w:rsidR="00430B75">
        <w:t xml:space="preserve">was </w:t>
      </w:r>
      <w:r w:rsidR="00897686">
        <w:t xml:space="preserve">examined in both absolute and relative terms as stated above and changes from these from rest to exercise </w:t>
      </w:r>
      <w:r w:rsidR="00430B75">
        <w:t>was</w:t>
      </w:r>
      <w:r w:rsidR="00897686">
        <w:t xml:space="preserve"> examined.</w:t>
      </w:r>
      <w:r w:rsidR="00D17EAE" w:rsidDel="00D17EAE">
        <w:t xml:space="preserve"> </w:t>
      </w:r>
      <w:r w:rsidR="00BB317A">
        <w:t xml:space="preserve">Furthermore, all OWAT measures were analyzed in both absolute and relative exercise intensities from the onset of the Stage (i.e. Stage 1) whereas </w:t>
      </w:r>
    </w:p>
    <w:p w14:paraId="1121DF0E" w14:textId="77777777" w:rsidR="00897686" w:rsidRDefault="00D17EAE" w:rsidP="00897686">
      <w:pPr>
        <w:jc w:val="both"/>
      </w:pPr>
      <w:r>
        <w:tab/>
      </w:r>
      <w:r w:rsidR="00897686">
        <w:t xml:space="preserve">Data </w:t>
      </w:r>
      <w:r w:rsidR="00FB3ED5">
        <w:t>was</w:t>
      </w:r>
      <w:r w:rsidR="00897686">
        <w:t xml:space="preserve"> analyzed using </w:t>
      </w:r>
      <w:r w:rsidR="00FB3ED5" w:rsidRPr="0084711F">
        <w:t>SAS</w:t>
      </w:r>
      <w:r w:rsidR="00897686" w:rsidRPr="0084711F">
        <w:t xml:space="preserve">, Version </w:t>
      </w:r>
      <w:r w:rsidR="00FB3ED5" w:rsidRPr="0084711F">
        <w:t>9.4</w:t>
      </w:r>
      <w:r w:rsidR="00897686" w:rsidRPr="0084711F">
        <w:t xml:space="preserve"> (</w:t>
      </w:r>
      <w:proofErr w:type="spellStart"/>
      <w:r w:rsidR="00897686" w:rsidRPr="0084711F">
        <w:t>Systat</w:t>
      </w:r>
      <w:proofErr w:type="spellEnd"/>
      <w:r w:rsidR="00897686" w:rsidRPr="0084711F">
        <w:t>, Chicago, IL).</w:t>
      </w:r>
      <w:r w:rsidR="00897686">
        <w:t xml:space="preserve"> Descriptive statistics </w:t>
      </w:r>
      <w:r w:rsidR="00FF6021">
        <w:t>were</w:t>
      </w:r>
      <w:r w:rsidR="00897686">
        <w:t xml:space="preserve"> reported as mean </w:t>
      </w:r>
      <w:r w:rsidR="00897686" w:rsidRPr="006F4C26">
        <w:t>± SD</w:t>
      </w:r>
      <w:r w:rsidR="00430B75">
        <w:t xml:space="preserve"> (Table 2)</w:t>
      </w:r>
      <w:r w:rsidR="00897686" w:rsidRPr="006F4C26">
        <w:t xml:space="preserve"> unless otherwise mentioned.</w:t>
      </w:r>
      <w:r w:rsidR="00897686">
        <w:t xml:space="preserve"> </w:t>
      </w:r>
      <w:r w:rsidR="00D02D23">
        <w:t>A repeated measures linear mixed model</w:t>
      </w:r>
      <w:r w:rsidR="00430B75">
        <w:t xml:space="preserve"> (LMM)</w:t>
      </w:r>
      <w:r w:rsidR="00D02D23">
        <w:t xml:space="preserve"> analysis was conducted t</w:t>
      </w:r>
      <w:r w:rsidR="00897686">
        <w:t xml:space="preserve">o analyze cognitive performance as a function of exercise intensity. Heart rate reserve (HRR) and treadmill grade </w:t>
      </w:r>
      <w:r w:rsidR="00FF6021">
        <w:t>served</w:t>
      </w:r>
      <w:r w:rsidR="00897686">
        <w:t xml:space="preserve"> as relative and absolute exercise intensities, respectively. Based on </w:t>
      </w:r>
      <w:r w:rsidR="00430B75">
        <w:t>the present hypothesis, it was anticipated that executive function would be affected by exercise intensity. Specifically,</w:t>
      </w:r>
      <w:r w:rsidR="00897686">
        <w:t xml:space="preserve"> at a lower intensity level EF performance </w:t>
      </w:r>
      <w:r w:rsidR="00FF6021">
        <w:t>would</w:t>
      </w:r>
      <w:r w:rsidR="00897686">
        <w:t xml:space="preserve"> increase and </w:t>
      </w:r>
      <w:r w:rsidR="00FF6021">
        <w:t xml:space="preserve">that </w:t>
      </w:r>
      <w:r w:rsidR="00897686">
        <w:t xml:space="preserve">at a given high exercise intensity </w:t>
      </w:r>
      <w:r w:rsidR="00FF6021">
        <w:t>it would</w:t>
      </w:r>
      <w:r w:rsidR="00897686">
        <w:t xml:space="preserve"> begin to decline. </w:t>
      </w:r>
      <w:r w:rsidR="00430B75">
        <w:t>This plateau in executive function performance</w:t>
      </w:r>
      <w:r w:rsidR="00897686">
        <w:t xml:space="preserve"> </w:t>
      </w:r>
      <w:r w:rsidR="00FF6021">
        <w:t>served</w:t>
      </w:r>
      <w:r w:rsidR="00897686">
        <w:t xml:space="preserve"> as thresholds and </w:t>
      </w:r>
      <w:r w:rsidR="00FF6021">
        <w:t>were</w:t>
      </w:r>
      <w:r w:rsidR="00897686">
        <w:t xml:space="preserve"> recorded individually per participant and utilized in subsequent analyses.</w:t>
      </w:r>
    </w:p>
    <w:p w14:paraId="5B76DB19" w14:textId="77777777" w:rsidR="006B282E" w:rsidRDefault="00D17EAE" w:rsidP="00897686">
      <w:pPr>
        <w:jc w:val="both"/>
      </w:pPr>
      <w:r>
        <w:lastRenderedPageBreak/>
        <w:tab/>
      </w:r>
      <w:r w:rsidR="00897686">
        <w:t>To summarize the relationships between EF and physiological measures</w:t>
      </w:r>
      <w:r w:rsidR="00050D28">
        <w:t xml:space="preserve">, </w:t>
      </w:r>
      <w:r w:rsidR="00897686">
        <w:t xml:space="preserve">bivariate correlations </w:t>
      </w:r>
      <w:r w:rsidR="00A97E71">
        <w:t xml:space="preserve">were computed. </w:t>
      </w:r>
      <w:r w:rsidR="00897686">
        <w:t xml:space="preserve"> </w:t>
      </w:r>
      <w:r w:rsidR="0080671F">
        <w:t>Spearman’s</w:t>
      </w:r>
      <w:r w:rsidR="00A97E71">
        <w:t xml:space="preserve"> rank order </w:t>
      </w:r>
      <w:r w:rsidR="00897686">
        <w:t xml:space="preserve">correlation coefficient </w:t>
      </w:r>
      <w:r w:rsidR="00A97E71">
        <w:t>(rho) was utilized to account for the non-parametric nature of exercise intensity.</w:t>
      </w:r>
    </w:p>
    <w:p w14:paraId="79C04511" w14:textId="77777777" w:rsidR="00CB6148" w:rsidRDefault="00050D28" w:rsidP="00CE0B96">
      <w:pPr>
        <w:jc w:val="center"/>
      </w:pPr>
      <w:r w:rsidRPr="006D4A2D">
        <w:rPr>
          <w:b/>
          <w:sz w:val="28"/>
          <w:szCs w:val="28"/>
          <w:u w:val="single"/>
        </w:rPr>
        <w:t>Chapter IV: Results</w:t>
      </w:r>
      <w:r w:rsidR="00BF15BC" w:rsidRPr="006D4A2D">
        <w:rPr>
          <w:b/>
          <w:sz w:val="28"/>
          <w:szCs w:val="28"/>
          <w:u w:val="single"/>
        </w:rPr>
        <w:t xml:space="preserve"> and Discussion</w:t>
      </w:r>
    </w:p>
    <w:p w14:paraId="2F4C0FC8" w14:textId="0CA1372D" w:rsidR="006536C5" w:rsidRDefault="006536C5" w:rsidP="000B18E5">
      <w:pPr>
        <w:jc w:val="both"/>
        <w:rPr>
          <w:b/>
          <w:i/>
        </w:rPr>
      </w:pPr>
      <w:r>
        <w:rPr>
          <w:b/>
          <w:i/>
        </w:rPr>
        <w:t xml:space="preserve">Sample Size: </w:t>
      </w:r>
      <w:r>
        <w:t xml:space="preserve">A sample size of 12 was calculated to achieve </w:t>
      </w:r>
      <w:r w:rsidRPr="00E1275B">
        <w:t>≥ 90% power to detect a small effect size (</w:t>
      </w:r>
      <w:r w:rsidRPr="00E1275B">
        <w:rPr>
          <w:i/>
          <w:iCs/>
        </w:rPr>
        <w:t>f</w:t>
      </w:r>
      <w:r w:rsidRPr="00E1275B">
        <w:t xml:space="preserve"> = .15) for repeated measures hypothesis tests examining th</w:t>
      </w:r>
      <w:r>
        <w:t>e acute effect of exercise on executive function</w:t>
      </w:r>
      <w:r w:rsidRPr="00E1275B">
        <w:t xml:space="preserve"> performance </w:t>
      </w:r>
      <w:r>
        <w:t>with an</w:t>
      </w:r>
      <w:r w:rsidRPr="00E1275B">
        <w:t xml:space="preserve"> alpha level</w:t>
      </w:r>
      <w:r>
        <w:t xml:space="preserve"> =</w:t>
      </w:r>
      <w:r w:rsidRPr="00E1275B">
        <w:t xml:space="preserve"> 0.05</w:t>
      </w:r>
      <w:r w:rsidR="00494CEB">
        <w:t xml:space="preserve">. </w:t>
      </w:r>
      <w:r w:rsidR="00D750C8" w:rsidRPr="00D750C8">
        <w:t xml:space="preserve">A total of 23 participants </w:t>
      </w:r>
      <w:r w:rsidR="00BC0D16">
        <w:t xml:space="preserve">enrolled in the study however, only 15 </w:t>
      </w:r>
      <w:r w:rsidR="004E4755">
        <w:t>participant</w:t>
      </w:r>
      <w:r w:rsidR="00AD2DB1">
        <w:t>s</w:t>
      </w:r>
      <w:r w:rsidR="00BC0D16">
        <w:t xml:space="preserve"> were included for data analysis (</w:t>
      </w:r>
      <w:r w:rsidR="00AD2DB1">
        <w:t xml:space="preserve">see </w:t>
      </w:r>
      <w:r w:rsidR="00AD2DB1" w:rsidRPr="00492FFD">
        <w:rPr>
          <w:i/>
          <w:iCs/>
        </w:rPr>
        <w:t>Participants</w:t>
      </w:r>
      <w:r w:rsidR="00AD2DB1">
        <w:t xml:space="preserve"> section above)</w:t>
      </w:r>
      <w:r w:rsidR="004E4755">
        <w:t xml:space="preserve">. Therefore, </w:t>
      </w:r>
      <w:proofErr w:type="gramStart"/>
      <w:r w:rsidR="006467AE">
        <w:t>sufficient</w:t>
      </w:r>
      <w:proofErr w:type="gramEnd"/>
      <w:r w:rsidR="006467AE">
        <w:t xml:space="preserve"> statistical power was achieved. </w:t>
      </w:r>
    </w:p>
    <w:p w14:paraId="60268819" w14:textId="37461E96" w:rsidR="00916E48" w:rsidRPr="00055148" w:rsidRDefault="008D5141" w:rsidP="000B18E5">
      <w:pPr>
        <w:jc w:val="both"/>
        <w:rPr>
          <w:b/>
          <w:i/>
        </w:rPr>
      </w:pPr>
      <w:r>
        <w:rPr>
          <w:b/>
          <w:i/>
        </w:rPr>
        <w:t>Participant</w:t>
      </w:r>
      <w:r w:rsidR="00050D28" w:rsidRPr="00E315D4">
        <w:rPr>
          <w:b/>
          <w:i/>
        </w:rPr>
        <w:t xml:space="preserve"> </w:t>
      </w:r>
      <w:r w:rsidR="00492FFD" w:rsidRPr="00E315D4">
        <w:rPr>
          <w:b/>
          <w:i/>
        </w:rPr>
        <w:t>Characteristics</w:t>
      </w:r>
      <w:r w:rsidR="00492FFD">
        <w:rPr>
          <w:b/>
          <w:i/>
        </w:rPr>
        <w:t>:</w:t>
      </w:r>
      <w:r w:rsidR="00117BC0">
        <w:t xml:space="preserve"> </w:t>
      </w:r>
      <w:r w:rsidR="006467AE">
        <w:t>All participants were healthy</w:t>
      </w:r>
      <w:r w:rsidR="00B7050E">
        <w:t xml:space="preserve">, young, </w:t>
      </w:r>
      <w:r w:rsidR="0018001E">
        <w:t xml:space="preserve">physically active ROTC cadets. </w:t>
      </w:r>
      <w:r w:rsidR="00117BC0">
        <w:t>Baseline demographics for the 1</w:t>
      </w:r>
      <w:r w:rsidR="00C1301F">
        <w:t>5</w:t>
      </w:r>
      <w:r w:rsidR="00117BC0">
        <w:t xml:space="preserve"> participants </w:t>
      </w:r>
      <w:r w:rsidR="00430B75">
        <w:t xml:space="preserve">included </w:t>
      </w:r>
      <w:r w:rsidR="00117BC0">
        <w:t xml:space="preserve">for analyses are presented in </w:t>
      </w:r>
      <w:r w:rsidR="00117BC0" w:rsidRPr="002A66C2">
        <w:t>Table 2.</w:t>
      </w:r>
    </w:p>
    <w:p w14:paraId="414008B7" w14:textId="77777777" w:rsidR="006D4A2D" w:rsidRPr="00055148" w:rsidRDefault="006D4A2D" w:rsidP="007C0BD7">
      <w:pPr>
        <w:jc w:val="center"/>
        <w:rPr>
          <w:rFonts w:cstheme="minorHAnsi"/>
          <w:b/>
          <w:i/>
          <w:u w:val="single"/>
        </w:rPr>
      </w:pPr>
      <w:r w:rsidRPr="00055148">
        <w:rPr>
          <w:rFonts w:cstheme="minorHAnsi"/>
          <w:b/>
          <w:i/>
          <w:u w:val="single"/>
        </w:rPr>
        <w:t>Absolute Exercise Intensity</w:t>
      </w:r>
      <w:r w:rsidR="0002046E" w:rsidRPr="00055148">
        <w:rPr>
          <w:rFonts w:cstheme="minorHAnsi"/>
          <w:b/>
          <w:i/>
          <w:u w:val="single"/>
        </w:rPr>
        <w:t xml:space="preserve"> Analyses</w:t>
      </w:r>
    </w:p>
    <w:p w14:paraId="509B21F5" w14:textId="3F6CF9A4" w:rsidR="00171003" w:rsidRPr="00576367" w:rsidRDefault="00496886" w:rsidP="00055148">
      <w:pPr>
        <w:jc w:val="both"/>
        <w:rPr>
          <w:rFonts w:cstheme="minorHAnsi"/>
        </w:rPr>
      </w:pPr>
      <w:r w:rsidRPr="00576367">
        <w:rPr>
          <w:rFonts w:cstheme="minorHAnsi"/>
          <w:b/>
          <w:i/>
        </w:rPr>
        <w:t xml:space="preserve">Executive Function </w:t>
      </w:r>
      <w:r w:rsidR="006D4A2D" w:rsidRPr="00576367">
        <w:rPr>
          <w:rFonts w:cstheme="minorHAnsi"/>
          <w:b/>
          <w:i/>
        </w:rPr>
        <w:t>– Precision Average</w:t>
      </w:r>
      <w:r w:rsidR="00055148">
        <w:rPr>
          <w:rFonts w:cstheme="minorHAnsi"/>
          <w:b/>
          <w:i/>
        </w:rPr>
        <w:t>:</w:t>
      </w:r>
      <w:r w:rsidR="006D4A2D" w:rsidRPr="00576367">
        <w:rPr>
          <w:rFonts w:cstheme="minorHAnsi"/>
          <w:b/>
          <w:i/>
        </w:rPr>
        <w:t xml:space="preserve"> </w:t>
      </w:r>
      <w:r w:rsidR="00592999" w:rsidRPr="00576367">
        <w:rPr>
          <w:rFonts w:cstheme="minorHAnsi"/>
        </w:rPr>
        <w:t>The LMM exhibited significant main effects (F = 5</w:t>
      </w:r>
      <w:r w:rsidR="00592999" w:rsidRPr="00592999">
        <w:t>.26, p &lt; 0.0001, Table 3), with significant differences in average precision scores observed at</w:t>
      </w:r>
      <w:r w:rsidR="00430B75">
        <w:t xml:space="preserve"> </w:t>
      </w:r>
      <w:r w:rsidR="00BB317A">
        <w:t>Stage 1 to Stage 10</w:t>
      </w:r>
      <w:r w:rsidR="00592999" w:rsidRPr="00592999">
        <w:t xml:space="preserve"> (p &lt; </w:t>
      </w:r>
      <w:r w:rsidR="00592999" w:rsidRPr="00576367">
        <w:rPr>
          <w:rFonts w:cstheme="minorHAnsi"/>
        </w:rPr>
        <w:t xml:space="preserve">0.0001). </w:t>
      </w:r>
      <w:r w:rsidR="00BB317A">
        <w:rPr>
          <w:rFonts w:cstheme="minorHAnsi"/>
        </w:rPr>
        <w:t>Specifically, from Stage 1, p</w:t>
      </w:r>
      <w:r w:rsidR="00592999" w:rsidRPr="00576367">
        <w:rPr>
          <w:rFonts w:cstheme="minorHAnsi"/>
        </w:rPr>
        <w:t>recision remained in the 90% range</w:t>
      </w:r>
      <w:r w:rsidR="00BB317A">
        <w:rPr>
          <w:rFonts w:cstheme="minorHAnsi"/>
        </w:rPr>
        <w:t xml:space="preserve"> from Stages 1-9</w:t>
      </w:r>
      <w:r w:rsidR="00592999" w:rsidRPr="00576367">
        <w:rPr>
          <w:rFonts w:cstheme="minorHAnsi"/>
        </w:rPr>
        <w:t xml:space="preserve"> with a significant decrement occurring at </w:t>
      </w:r>
      <w:r w:rsidR="00BB317A">
        <w:rPr>
          <w:rFonts w:cstheme="minorHAnsi"/>
        </w:rPr>
        <w:t xml:space="preserve">Stage </w:t>
      </w:r>
      <w:r w:rsidR="00592999" w:rsidRPr="00576367">
        <w:rPr>
          <w:rFonts w:cstheme="minorHAnsi"/>
        </w:rPr>
        <w:t xml:space="preserve">10. </w:t>
      </w:r>
      <w:r w:rsidR="00925F5B">
        <w:rPr>
          <w:rFonts w:cstheme="minorHAnsi"/>
        </w:rPr>
        <w:t xml:space="preserve">Mean and standard deviations for executive function variables are presented in Table 3, </w:t>
      </w:r>
      <w:r w:rsidR="00925F5B">
        <w:rPr>
          <w:rFonts w:cstheme="minorHAnsi"/>
          <w:lang w:bidi="ar-SA"/>
        </w:rPr>
        <w:t>and t</w:t>
      </w:r>
      <w:r w:rsidR="00171003" w:rsidRPr="00576367">
        <w:rPr>
          <w:rFonts w:cstheme="minorHAnsi"/>
          <w:lang w:bidi="ar-SA"/>
        </w:rPr>
        <w:t xml:space="preserve">he Tukey’s multiple comparison test statistics for dependent variables at each stage according to exercise intensity are reported in Table </w:t>
      </w:r>
      <w:r w:rsidR="00576367">
        <w:rPr>
          <w:rFonts w:cstheme="minorHAnsi"/>
          <w:lang w:bidi="ar-SA"/>
        </w:rPr>
        <w:t>4</w:t>
      </w:r>
      <w:r w:rsidR="00171003" w:rsidRPr="00576367">
        <w:rPr>
          <w:rFonts w:cstheme="minorHAnsi"/>
          <w:lang w:bidi="ar-SA"/>
        </w:rPr>
        <w:t>.</w:t>
      </w:r>
    </w:p>
    <w:p w14:paraId="6A7286CC" w14:textId="55EC410D" w:rsidR="00592999" w:rsidRPr="00055148" w:rsidRDefault="00973D72" w:rsidP="00592999">
      <w:pPr>
        <w:jc w:val="both"/>
        <w:rPr>
          <w:rFonts w:cstheme="minorHAnsi"/>
          <w:b/>
          <w:bCs/>
          <w:i/>
          <w:iCs/>
        </w:rPr>
      </w:pPr>
      <w:r w:rsidRPr="00576367">
        <w:rPr>
          <w:rFonts w:cstheme="minorHAnsi"/>
          <w:b/>
          <w:bCs/>
          <w:i/>
          <w:iCs/>
        </w:rPr>
        <w:t>Executive Function – Hit Rate Average</w:t>
      </w:r>
      <w:r w:rsidR="00055148">
        <w:rPr>
          <w:rFonts w:cstheme="minorHAnsi"/>
          <w:b/>
          <w:bCs/>
          <w:i/>
          <w:iCs/>
        </w:rPr>
        <w:t>:</w:t>
      </w:r>
      <w:r w:rsidR="008752BB" w:rsidRPr="00576367">
        <w:rPr>
          <w:rFonts w:cstheme="minorHAnsi"/>
          <w:b/>
          <w:bCs/>
          <w:i/>
          <w:iCs/>
        </w:rPr>
        <w:t xml:space="preserve"> </w:t>
      </w:r>
      <w:r w:rsidR="00765DCE" w:rsidRPr="00576367">
        <w:rPr>
          <w:rFonts w:cstheme="minorHAnsi"/>
          <w:lang w:bidi="ar-SA"/>
        </w:rPr>
        <w:t xml:space="preserve">Absolute exercise intensity was significantly predictive of hit rate scores (F = 20.11, p &lt; 0.0001, Table 3), with hit rate decreasing as absolute exercise intensity increased. </w:t>
      </w:r>
      <w:r w:rsidR="001D0535" w:rsidRPr="00576367">
        <w:rPr>
          <w:rFonts w:cstheme="minorHAnsi"/>
          <w:lang w:bidi="ar-SA"/>
        </w:rPr>
        <w:t xml:space="preserve">While initial hit rates averaged close to 99%, gradual declines were observed </w:t>
      </w:r>
      <w:r w:rsidR="00492FFD">
        <w:rPr>
          <w:rFonts w:cstheme="minorHAnsi"/>
          <w:lang w:bidi="ar-SA"/>
        </w:rPr>
        <w:lastRenderedPageBreak/>
        <w:t>as exercise intensity increased</w:t>
      </w:r>
      <w:r w:rsidR="001D0535" w:rsidRPr="00576367">
        <w:rPr>
          <w:rFonts w:cstheme="minorHAnsi"/>
          <w:lang w:bidi="ar-SA"/>
        </w:rPr>
        <w:t xml:space="preserve">, with significant decrements observed beginning in stage 7 and continuing until the cessation of the </w:t>
      </w:r>
      <w:r w:rsidR="00117538">
        <w:rPr>
          <w:rFonts w:cstheme="minorHAnsi"/>
          <w:lang w:bidi="ar-SA"/>
        </w:rPr>
        <w:t>test</w:t>
      </w:r>
      <w:r w:rsidR="00592999" w:rsidRPr="00576367">
        <w:rPr>
          <w:rFonts w:cstheme="minorHAnsi"/>
        </w:rPr>
        <w:t xml:space="preserve"> (Table </w:t>
      </w:r>
      <w:r w:rsidR="00E10D4D">
        <w:rPr>
          <w:rFonts w:cstheme="minorHAnsi"/>
        </w:rPr>
        <w:t>4</w:t>
      </w:r>
      <w:r w:rsidR="00592999" w:rsidRPr="00576367">
        <w:rPr>
          <w:rFonts w:cstheme="minorHAnsi"/>
        </w:rPr>
        <w:t>).</w:t>
      </w:r>
    </w:p>
    <w:p w14:paraId="46AA354C" w14:textId="297A6A43" w:rsidR="00592999" w:rsidRPr="00576367" w:rsidRDefault="00496886" w:rsidP="007C0BD7">
      <w:pPr>
        <w:jc w:val="both"/>
        <w:rPr>
          <w:rFonts w:cstheme="minorHAnsi"/>
        </w:rPr>
      </w:pPr>
      <w:bookmarkStart w:id="18" w:name="OLE_LINK1"/>
      <w:r w:rsidRPr="00576367">
        <w:rPr>
          <w:rFonts w:cstheme="minorHAnsi"/>
          <w:b/>
          <w:i/>
        </w:rPr>
        <w:t xml:space="preserve">Cerebral Oxygenation </w:t>
      </w:r>
      <w:r w:rsidR="008649FA" w:rsidRPr="00576367">
        <w:rPr>
          <w:rFonts w:cstheme="minorHAnsi"/>
          <w:b/>
          <w:i/>
        </w:rPr>
        <w:t>– Hemoglobin Responses</w:t>
      </w:r>
      <w:r w:rsidR="00055148">
        <w:rPr>
          <w:rFonts w:cstheme="minorHAnsi"/>
          <w:b/>
          <w:i/>
        </w:rPr>
        <w:t>:</w:t>
      </w:r>
      <w:r w:rsidR="00432593" w:rsidRPr="00576367">
        <w:rPr>
          <w:rFonts w:cstheme="minorHAnsi"/>
          <w:b/>
          <w:i/>
        </w:rPr>
        <w:t xml:space="preserve"> </w:t>
      </w:r>
      <w:bookmarkEnd w:id="18"/>
      <w:r w:rsidR="001D0535" w:rsidRPr="00576367">
        <w:rPr>
          <w:rFonts w:cstheme="minorHAnsi"/>
          <w:lang w:bidi="ar-SA"/>
        </w:rPr>
        <w:t>A</w:t>
      </w:r>
      <w:r w:rsidR="006F314E" w:rsidRPr="00576367">
        <w:rPr>
          <w:rFonts w:cstheme="minorHAnsi"/>
          <w:lang w:bidi="ar-SA"/>
        </w:rPr>
        <w:t xml:space="preserve">bsolute </w:t>
      </w:r>
      <w:r w:rsidR="001D0535" w:rsidRPr="00576367">
        <w:rPr>
          <w:rFonts w:cstheme="minorHAnsi"/>
          <w:lang w:bidi="ar-SA"/>
        </w:rPr>
        <w:t>E</w:t>
      </w:r>
      <w:r w:rsidR="006F314E" w:rsidRPr="00576367">
        <w:rPr>
          <w:rFonts w:cstheme="minorHAnsi"/>
          <w:lang w:bidi="ar-SA"/>
        </w:rPr>
        <w:t xml:space="preserve">xercise </w:t>
      </w:r>
      <w:r w:rsidR="001D0535" w:rsidRPr="00576367">
        <w:rPr>
          <w:rFonts w:cstheme="minorHAnsi"/>
          <w:lang w:bidi="ar-SA"/>
        </w:rPr>
        <w:t>I</w:t>
      </w:r>
      <w:r w:rsidR="006F314E" w:rsidRPr="00576367">
        <w:rPr>
          <w:rFonts w:cstheme="minorHAnsi"/>
          <w:lang w:bidi="ar-SA"/>
        </w:rPr>
        <w:t xml:space="preserve">ntensity </w:t>
      </w:r>
      <w:r w:rsidR="001D0535" w:rsidRPr="00576367">
        <w:rPr>
          <w:rFonts w:cstheme="minorHAnsi"/>
          <w:lang w:bidi="ar-SA"/>
        </w:rPr>
        <w:t>exhibited significant main effects for deoxyhemoglobin (</w:t>
      </w:r>
      <w:proofErr w:type="spellStart"/>
      <w:r w:rsidR="001D0535" w:rsidRPr="00576367">
        <w:rPr>
          <w:rFonts w:cstheme="minorHAnsi"/>
          <w:lang w:bidi="ar-SA"/>
        </w:rPr>
        <w:t>HHb</w:t>
      </w:r>
      <w:proofErr w:type="spellEnd"/>
      <w:r w:rsidR="001D0535" w:rsidRPr="00576367">
        <w:rPr>
          <w:rFonts w:cstheme="minorHAnsi"/>
          <w:lang w:bidi="ar-SA"/>
        </w:rPr>
        <w:t>, F = 63.02, p &lt; 0.0001), total hemoglobin (</w:t>
      </w:r>
      <w:proofErr w:type="spellStart"/>
      <w:r w:rsidR="001D0535" w:rsidRPr="00576367">
        <w:rPr>
          <w:rFonts w:cstheme="minorHAnsi"/>
          <w:lang w:bidi="ar-SA"/>
        </w:rPr>
        <w:t>tHb</w:t>
      </w:r>
      <w:proofErr w:type="spellEnd"/>
      <w:r w:rsidR="001D0535" w:rsidRPr="00576367">
        <w:rPr>
          <w:rFonts w:cstheme="minorHAnsi"/>
          <w:lang w:bidi="ar-SA"/>
        </w:rPr>
        <w:t>, F = 1800.00, p &lt; .0001), and oxygenated hemoglobin (O</w:t>
      </w:r>
      <w:r w:rsidR="001D0535" w:rsidRPr="00C1301F">
        <w:rPr>
          <w:rFonts w:cstheme="minorHAnsi"/>
          <w:vertAlign w:val="subscript"/>
          <w:lang w:bidi="ar-SA"/>
        </w:rPr>
        <w:t>2</w:t>
      </w:r>
      <w:r w:rsidR="001D0535" w:rsidRPr="00576367">
        <w:rPr>
          <w:rFonts w:cstheme="minorHAnsi"/>
          <w:lang w:bidi="ar-SA"/>
        </w:rPr>
        <w:t>Hb, F = 50.83, p &lt; 0.0001</w:t>
      </w:r>
      <w:r w:rsidR="00117538">
        <w:rPr>
          <w:rFonts w:cstheme="minorHAnsi"/>
          <w:lang w:bidi="ar-SA"/>
        </w:rPr>
        <w:t>,</w:t>
      </w:r>
      <w:r w:rsidR="001D0535" w:rsidRPr="00576367">
        <w:rPr>
          <w:rFonts w:cstheme="minorHAnsi"/>
          <w:lang w:bidi="ar-SA"/>
        </w:rPr>
        <w:t xml:space="preserve"> Table </w:t>
      </w:r>
      <w:r w:rsidR="00CC44CA">
        <w:rPr>
          <w:rFonts w:cstheme="minorHAnsi"/>
          <w:lang w:bidi="ar-SA"/>
        </w:rPr>
        <w:t>5</w:t>
      </w:r>
      <w:r w:rsidR="001D0535" w:rsidRPr="00576367">
        <w:rPr>
          <w:rFonts w:cstheme="minorHAnsi"/>
          <w:lang w:bidi="ar-SA"/>
        </w:rPr>
        <w:t>).</w:t>
      </w:r>
      <w:r w:rsidR="001D0535" w:rsidRPr="00576367">
        <w:rPr>
          <w:rFonts w:cstheme="minorHAnsi"/>
        </w:rPr>
        <w:t xml:space="preserve"> </w:t>
      </w:r>
      <w:r w:rsidR="00592999" w:rsidRPr="00576367">
        <w:rPr>
          <w:rFonts w:cstheme="minorHAnsi"/>
        </w:rPr>
        <w:t xml:space="preserve">Each measure significantly </w:t>
      </w:r>
      <w:r w:rsidR="001D0535" w:rsidRPr="00576367">
        <w:rPr>
          <w:rFonts w:cstheme="minorHAnsi"/>
        </w:rPr>
        <w:t xml:space="preserve">increased </w:t>
      </w:r>
      <w:r w:rsidR="00592999" w:rsidRPr="00576367">
        <w:rPr>
          <w:rFonts w:cstheme="minorHAnsi"/>
        </w:rPr>
        <w:t xml:space="preserve">across the </w:t>
      </w:r>
      <w:r w:rsidR="001D0535" w:rsidRPr="00576367">
        <w:rPr>
          <w:rFonts w:cstheme="minorHAnsi"/>
        </w:rPr>
        <w:t xml:space="preserve">duration of </w:t>
      </w:r>
      <w:r w:rsidR="00592999" w:rsidRPr="00576367">
        <w:rPr>
          <w:rFonts w:cstheme="minorHAnsi"/>
        </w:rPr>
        <w:t>EFET</w:t>
      </w:r>
      <w:r w:rsidR="00CC44CA">
        <w:rPr>
          <w:rFonts w:cstheme="minorHAnsi"/>
        </w:rPr>
        <w:t>.</w:t>
      </w:r>
      <w:r w:rsidR="00B20521">
        <w:rPr>
          <w:rFonts w:cstheme="minorHAnsi"/>
        </w:rPr>
        <w:t xml:space="preserve"> </w:t>
      </w:r>
      <w:r w:rsidR="002F3604" w:rsidRPr="00576367">
        <w:rPr>
          <w:rFonts w:cstheme="minorHAnsi"/>
          <w:lang w:bidi="ar-SA"/>
        </w:rPr>
        <w:t xml:space="preserve">Multiple comparison analysis indicated significant mean differences between baseline and stages 6-10 for </w:t>
      </w:r>
      <w:proofErr w:type="spellStart"/>
      <w:r w:rsidR="002F3604" w:rsidRPr="00576367">
        <w:rPr>
          <w:rFonts w:cstheme="minorHAnsi"/>
          <w:lang w:bidi="ar-SA"/>
        </w:rPr>
        <w:t>HHb</w:t>
      </w:r>
      <w:proofErr w:type="spellEnd"/>
      <w:r w:rsidR="002F3604" w:rsidRPr="00576367">
        <w:rPr>
          <w:rFonts w:cstheme="minorHAnsi"/>
          <w:lang w:bidi="ar-SA"/>
        </w:rPr>
        <w:t xml:space="preserve">, </w:t>
      </w:r>
      <w:r w:rsidR="00B837C6" w:rsidRPr="00576367">
        <w:rPr>
          <w:rFonts w:cstheme="minorHAnsi"/>
          <w:lang w:bidi="ar-SA"/>
        </w:rPr>
        <w:t>between stages</w:t>
      </w:r>
      <w:r w:rsidR="002F3604" w:rsidRPr="00576367">
        <w:rPr>
          <w:rFonts w:cstheme="minorHAnsi"/>
          <w:lang w:bidi="ar-SA"/>
        </w:rPr>
        <w:t xml:space="preserve"> 5-</w:t>
      </w:r>
      <w:r w:rsidR="00B837C6" w:rsidRPr="00576367">
        <w:rPr>
          <w:rFonts w:cstheme="minorHAnsi"/>
          <w:lang w:bidi="ar-SA"/>
        </w:rPr>
        <w:t>11 for</w:t>
      </w:r>
      <w:r w:rsidR="002F3604" w:rsidRPr="00576367">
        <w:rPr>
          <w:rFonts w:cstheme="minorHAnsi"/>
          <w:lang w:bidi="ar-SA"/>
        </w:rPr>
        <w:t xml:space="preserve"> </w:t>
      </w:r>
      <w:proofErr w:type="spellStart"/>
      <w:r w:rsidR="002F3604" w:rsidRPr="00576367">
        <w:rPr>
          <w:rFonts w:cstheme="minorHAnsi"/>
          <w:lang w:bidi="ar-SA"/>
        </w:rPr>
        <w:t>tHb</w:t>
      </w:r>
      <w:proofErr w:type="spellEnd"/>
      <w:r w:rsidR="002F3604" w:rsidRPr="00576367">
        <w:rPr>
          <w:rFonts w:cstheme="minorHAnsi"/>
          <w:lang w:bidi="ar-SA"/>
        </w:rPr>
        <w:t>, and from stages 5-10 for O</w:t>
      </w:r>
      <w:r w:rsidR="002F3604" w:rsidRPr="00C1301F">
        <w:rPr>
          <w:rFonts w:cstheme="minorHAnsi"/>
          <w:vertAlign w:val="subscript"/>
          <w:lang w:bidi="ar-SA"/>
        </w:rPr>
        <w:t>2</w:t>
      </w:r>
      <w:r w:rsidR="002F3604" w:rsidRPr="00576367">
        <w:rPr>
          <w:rFonts w:cstheme="minorHAnsi"/>
          <w:lang w:bidi="ar-SA"/>
        </w:rPr>
        <w:t>Hb</w:t>
      </w:r>
      <w:r w:rsidR="006F314E" w:rsidRPr="00576367">
        <w:rPr>
          <w:rFonts w:cstheme="minorHAnsi"/>
          <w:lang w:bidi="ar-SA"/>
        </w:rPr>
        <w:t xml:space="preserve"> (Table </w:t>
      </w:r>
      <w:r w:rsidR="00576367">
        <w:rPr>
          <w:rFonts w:cstheme="minorHAnsi"/>
          <w:lang w:bidi="ar-SA"/>
        </w:rPr>
        <w:t>4</w:t>
      </w:r>
      <w:r w:rsidR="006F314E" w:rsidRPr="00576367">
        <w:rPr>
          <w:rFonts w:cstheme="minorHAnsi"/>
          <w:lang w:bidi="ar-SA"/>
        </w:rPr>
        <w:t>)</w:t>
      </w:r>
      <w:r w:rsidR="002F3604" w:rsidRPr="00576367">
        <w:rPr>
          <w:rFonts w:cstheme="minorHAnsi"/>
          <w:lang w:bidi="ar-SA"/>
        </w:rPr>
        <w:t>.</w:t>
      </w:r>
      <w:r w:rsidR="006F314E" w:rsidRPr="00576367">
        <w:rPr>
          <w:rFonts w:cstheme="minorHAnsi"/>
          <w:lang w:bidi="ar-SA"/>
        </w:rPr>
        <w:t xml:space="preserve"> Descriptive statistics for cerebral oxygenation variables are presented in Table </w:t>
      </w:r>
      <w:r w:rsidR="00576367">
        <w:rPr>
          <w:rFonts w:cstheme="minorHAnsi"/>
          <w:lang w:bidi="ar-SA"/>
        </w:rPr>
        <w:t>5</w:t>
      </w:r>
      <w:r w:rsidR="006F314E" w:rsidRPr="00576367">
        <w:rPr>
          <w:rFonts w:cstheme="minorHAnsi"/>
          <w:lang w:bidi="ar-SA"/>
        </w:rPr>
        <w:t>.</w:t>
      </w:r>
      <w:r w:rsidR="002F3604" w:rsidRPr="00576367">
        <w:rPr>
          <w:rFonts w:cstheme="minorHAnsi"/>
          <w:lang w:bidi="ar-SA"/>
        </w:rPr>
        <w:t xml:space="preserve"> </w:t>
      </w:r>
    </w:p>
    <w:p w14:paraId="0ACB81C0" w14:textId="10CF9B1A" w:rsidR="00F65C88" w:rsidRPr="00576367" w:rsidRDefault="006D4A2D" w:rsidP="007C0BD7">
      <w:pPr>
        <w:jc w:val="center"/>
        <w:rPr>
          <w:rFonts w:cstheme="minorHAnsi"/>
          <w:b/>
          <w:i/>
          <w:u w:val="single"/>
        </w:rPr>
      </w:pPr>
      <w:r w:rsidRPr="00576367">
        <w:rPr>
          <w:rFonts w:cstheme="minorHAnsi"/>
          <w:b/>
          <w:i/>
          <w:u w:val="single"/>
        </w:rPr>
        <w:t>Relative Exercise Intensity</w:t>
      </w:r>
      <w:r w:rsidR="0002046E" w:rsidRPr="00576367">
        <w:rPr>
          <w:rFonts w:cstheme="minorHAnsi"/>
          <w:b/>
          <w:i/>
          <w:u w:val="single"/>
        </w:rPr>
        <w:t xml:space="preserve"> Analyses</w:t>
      </w:r>
    </w:p>
    <w:p w14:paraId="3C3D4DC2" w14:textId="243DEC9C" w:rsidR="00D17EAE" w:rsidRPr="00055148" w:rsidRDefault="00BB22C8" w:rsidP="007C0BD7">
      <w:pPr>
        <w:jc w:val="both"/>
        <w:rPr>
          <w:rFonts w:cstheme="minorHAnsi"/>
        </w:rPr>
      </w:pPr>
      <w:r w:rsidRPr="00576367">
        <w:rPr>
          <w:rFonts w:cstheme="minorHAnsi"/>
          <w:b/>
          <w:i/>
        </w:rPr>
        <w:t>Executive Function – Precision Average</w:t>
      </w:r>
      <w:r w:rsidR="007F6AAE">
        <w:rPr>
          <w:rFonts w:cstheme="minorHAnsi"/>
        </w:rPr>
        <w:t>:</w:t>
      </w:r>
      <w:r w:rsidR="00055148">
        <w:rPr>
          <w:rFonts w:cstheme="minorHAnsi"/>
        </w:rPr>
        <w:t xml:space="preserve"> </w:t>
      </w:r>
      <w:r w:rsidR="00592999" w:rsidRPr="00576367">
        <w:rPr>
          <w:rFonts w:cstheme="minorHAnsi"/>
        </w:rPr>
        <w:t xml:space="preserve">LMM exhibited significant main effects for relative exercise intensity expressed as HRR (F = </w:t>
      </w:r>
      <w:r w:rsidR="00993803" w:rsidRPr="00576367">
        <w:rPr>
          <w:rFonts w:cstheme="minorHAnsi"/>
        </w:rPr>
        <w:t>4.89</w:t>
      </w:r>
      <w:r w:rsidR="00592999" w:rsidRPr="00576367">
        <w:rPr>
          <w:rFonts w:cstheme="minorHAnsi"/>
        </w:rPr>
        <w:t xml:space="preserve">, p &lt; 0.0001). </w:t>
      </w:r>
      <w:r w:rsidR="00993803" w:rsidRPr="00576367">
        <w:rPr>
          <w:rFonts w:cstheme="minorHAnsi"/>
        </w:rPr>
        <w:t xml:space="preserve">Pairwise comparisons revealed significant differences between 20 </w:t>
      </w:r>
      <w:r w:rsidR="00646804">
        <w:rPr>
          <w:rFonts w:cstheme="minorHAnsi"/>
        </w:rPr>
        <w:t>and</w:t>
      </w:r>
      <w:r w:rsidR="00646804" w:rsidRPr="00576367">
        <w:rPr>
          <w:rFonts w:cstheme="minorHAnsi"/>
        </w:rPr>
        <w:t xml:space="preserve"> </w:t>
      </w:r>
      <w:r w:rsidR="00993803" w:rsidRPr="00576367">
        <w:rPr>
          <w:rFonts w:cstheme="minorHAnsi"/>
        </w:rPr>
        <w:t xml:space="preserve">60% (p = </w:t>
      </w:r>
      <w:r w:rsidR="006F314E" w:rsidRPr="00576367">
        <w:rPr>
          <w:rFonts w:cstheme="minorHAnsi"/>
        </w:rPr>
        <w:t>.</w:t>
      </w:r>
      <w:r w:rsidR="00993803" w:rsidRPr="00576367">
        <w:rPr>
          <w:rFonts w:cstheme="minorHAnsi"/>
        </w:rPr>
        <w:t>004) as well as 20 and 100% of HRR (p &lt; 0.0001)</w:t>
      </w:r>
      <w:r w:rsidR="00592999" w:rsidRPr="00576367">
        <w:rPr>
          <w:rFonts w:cstheme="minorHAnsi"/>
        </w:rPr>
        <w:t xml:space="preserve"> </w:t>
      </w:r>
      <w:r w:rsidR="0005334B" w:rsidRPr="00576367">
        <w:rPr>
          <w:rFonts w:cstheme="minorHAnsi"/>
        </w:rPr>
        <w:t>(Table 6</w:t>
      </w:r>
      <w:r w:rsidR="00CC44CA">
        <w:rPr>
          <w:rFonts w:cstheme="minorHAnsi"/>
        </w:rPr>
        <w:t>)</w:t>
      </w:r>
      <w:r w:rsidR="00B20521">
        <w:rPr>
          <w:rFonts w:cstheme="minorHAnsi"/>
        </w:rPr>
        <w:t>.</w:t>
      </w:r>
      <w:r w:rsidR="00911CE6" w:rsidRPr="00576367">
        <w:rPr>
          <w:rFonts w:cstheme="minorHAnsi"/>
        </w:rPr>
        <w:t xml:space="preserve"> </w:t>
      </w:r>
    </w:p>
    <w:p w14:paraId="16DCEF5C" w14:textId="5B273DBD" w:rsidR="00C028A8" w:rsidRPr="00055148" w:rsidRDefault="00484D0C" w:rsidP="007F6AAE">
      <w:pPr>
        <w:jc w:val="both"/>
        <w:rPr>
          <w:rFonts w:cstheme="minorHAnsi"/>
          <w:b/>
          <w:bCs/>
          <w:i/>
          <w:iCs/>
        </w:rPr>
      </w:pPr>
      <w:r w:rsidRPr="00576367">
        <w:rPr>
          <w:rFonts w:cstheme="minorHAnsi"/>
          <w:b/>
          <w:bCs/>
          <w:i/>
          <w:iCs/>
        </w:rPr>
        <w:t>Executive Function – Hit Rate Averag</w:t>
      </w:r>
      <w:r w:rsidR="006E372F" w:rsidRPr="00576367">
        <w:rPr>
          <w:rFonts w:cstheme="minorHAnsi"/>
          <w:b/>
          <w:bCs/>
          <w:i/>
          <w:iCs/>
        </w:rPr>
        <w:t>e</w:t>
      </w:r>
      <w:r w:rsidR="007F6AAE">
        <w:rPr>
          <w:rFonts w:cstheme="minorHAnsi"/>
          <w:b/>
          <w:bCs/>
          <w:i/>
          <w:iCs/>
        </w:rPr>
        <w:t>:</w:t>
      </w:r>
      <w:r w:rsidR="00055148">
        <w:rPr>
          <w:rFonts w:cstheme="minorHAnsi"/>
          <w:b/>
          <w:bCs/>
          <w:i/>
          <w:iCs/>
        </w:rPr>
        <w:t xml:space="preserve"> </w:t>
      </w:r>
      <w:r w:rsidR="006F314E" w:rsidRPr="00576367">
        <w:rPr>
          <w:rFonts w:cstheme="minorHAnsi"/>
        </w:rPr>
        <w:t>There</w:t>
      </w:r>
      <w:r w:rsidR="00E07E95" w:rsidRPr="00576367">
        <w:rPr>
          <w:rFonts w:cstheme="minorHAnsi"/>
        </w:rPr>
        <w:t xml:space="preserve"> was a main effect </w:t>
      </w:r>
      <w:r w:rsidR="00614769" w:rsidRPr="00576367">
        <w:rPr>
          <w:rFonts w:cstheme="minorHAnsi"/>
        </w:rPr>
        <w:t xml:space="preserve">of relative exercise intensity on </w:t>
      </w:r>
      <w:r w:rsidR="00E07E95" w:rsidRPr="00576367">
        <w:rPr>
          <w:rFonts w:cstheme="minorHAnsi"/>
        </w:rPr>
        <w:t xml:space="preserve">hit rate average </w:t>
      </w:r>
      <w:r w:rsidR="0052347E" w:rsidRPr="00576367">
        <w:rPr>
          <w:rFonts w:cstheme="minorHAnsi"/>
        </w:rPr>
        <w:t xml:space="preserve">(F = </w:t>
      </w:r>
      <w:r w:rsidR="00993803" w:rsidRPr="00576367">
        <w:rPr>
          <w:rFonts w:cstheme="minorHAnsi"/>
        </w:rPr>
        <w:t>18.88</w:t>
      </w:r>
      <w:r w:rsidR="0052347E" w:rsidRPr="00576367">
        <w:rPr>
          <w:rFonts w:cstheme="minorHAnsi"/>
        </w:rPr>
        <w:t>, p &lt; 0.0001</w:t>
      </w:r>
      <w:r w:rsidR="0002046E" w:rsidRPr="00576367">
        <w:rPr>
          <w:rFonts w:cstheme="minorHAnsi"/>
        </w:rPr>
        <w:t xml:space="preserve">). </w:t>
      </w:r>
      <w:r w:rsidR="00993803" w:rsidRPr="00576367">
        <w:rPr>
          <w:rFonts w:cstheme="minorHAnsi"/>
        </w:rPr>
        <w:t>Hit</w:t>
      </w:r>
      <w:r w:rsidR="006E372F" w:rsidRPr="00576367">
        <w:rPr>
          <w:rFonts w:cstheme="minorHAnsi"/>
        </w:rPr>
        <w:t xml:space="preserve"> rate </w:t>
      </w:r>
      <w:r w:rsidR="006F314E" w:rsidRPr="00576367">
        <w:rPr>
          <w:rFonts w:cstheme="minorHAnsi"/>
        </w:rPr>
        <w:t>remained stable</w:t>
      </w:r>
      <w:r w:rsidR="00FE0BEA" w:rsidRPr="00576367">
        <w:rPr>
          <w:rFonts w:cstheme="minorHAnsi"/>
        </w:rPr>
        <w:t xml:space="preserve"> </w:t>
      </w:r>
      <w:r w:rsidR="006F314E" w:rsidRPr="00576367">
        <w:rPr>
          <w:rFonts w:cstheme="minorHAnsi"/>
        </w:rPr>
        <w:t xml:space="preserve">up to </w:t>
      </w:r>
      <w:r w:rsidR="00993803" w:rsidRPr="00576367">
        <w:rPr>
          <w:rFonts w:cstheme="minorHAnsi"/>
        </w:rPr>
        <w:t>80%</w:t>
      </w:r>
      <w:r w:rsidR="006F314E" w:rsidRPr="00576367">
        <w:rPr>
          <w:rFonts w:cstheme="minorHAnsi"/>
        </w:rPr>
        <w:t xml:space="preserve"> HRR</w:t>
      </w:r>
      <w:r w:rsidR="00993803" w:rsidRPr="00576367">
        <w:rPr>
          <w:rFonts w:cstheme="minorHAnsi"/>
        </w:rPr>
        <w:t xml:space="preserve">, where it </w:t>
      </w:r>
      <w:r w:rsidR="006F314E" w:rsidRPr="00576367">
        <w:rPr>
          <w:rFonts w:cstheme="minorHAnsi"/>
        </w:rPr>
        <w:t xml:space="preserve">decreased </w:t>
      </w:r>
      <w:r w:rsidR="00993803" w:rsidRPr="00576367">
        <w:rPr>
          <w:rFonts w:cstheme="minorHAnsi"/>
        </w:rPr>
        <w:t xml:space="preserve">significantly compared </w:t>
      </w:r>
      <w:r w:rsidR="006F314E" w:rsidRPr="00576367">
        <w:rPr>
          <w:rFonts w:cstheme="minorHAnsi"/>
        </w:rPr>
        <w:t xml:space="preserve">to </w:t>
      </w:r>
      <w:r w:rsidR="00993803" w:rsidRPr="00576367">
        <w:rPr>
          <w:rFonts w:cstheme="minorHAnsi"/>
        </w:rPr>
        <w:t>20% (p = 0.0001)</w:t>
      </w:r>
      <w:r w:rsidR="009F761D" w:rsidRPr="00576367">
        <w:rPr>
          <w:rFonts w:cstheme="minorHAnsi"/>
        </w:rPr>
        <w:t xml:space="preserve">. Hit </w:t>
      </w:r>
      <w:r w:rsidR="00B837C6" w:rsidRPr="00576367">
        <w:rPr>
          <w:rFonts w:cstheme="minorHAnsi"/>
        </w:rPr>
        <w:t>rate continued</w:t>
      </w:r>
      <w:r w:rsidR="00993803" w:rsidRPr="00576367">
        <w:rPr>
          <w:rFonts w:cstheme="minorHAnsi"/>
        </w:rPr>
        <w:t xml:space="preserve"> to decline at </w:t>
      </w:r>
      <w:r w:rsidR="00985544" w:rsidRPr="00576367">
        <w:rPr>
          <w:rFonts w:cstheme="minorHAnsi"/>
        </w:rPr>
        <w:t>9</w:t>
      </w:r>
      <w:r w:rsidR="00A00A29" w:rsidRPr="00576367">
        <w:rPr>
          <w:rFonts w:cstheme="minorHAnsi"/>
        </w:rPr>
        <w:t>0 and 100%</w:t>
      </w:r>
      <w:r w:rsidR="00985544" w:rsidRPr="00576367">
        <w:rPr>
          <w:rFonts w:cstheme="minorHAnsi"/>
        </w:rPr>
        <w:t xml:space="preserve"> HRR</w:t>
      </w:r>
      <w:r w:rsidR="00A00A29" w:rsidRPr="00576367">
        <w:rPr>
          <w:rFonts w:cstheme="minorHAnsi"/>
        </w:rPr>
        <w:t xml:space="preserve"> (p &lt; 0.0001</w:t>
      </w:r>
      <w:r w:rsidR="00B20521">
        <w:rPr>
          <w:rFonts w:cstheme="minorHAnsi"/>
        </w:rPr>
        <w:t xml:space="preserve">, </w:t>
      </w:r>
      <w:r w:rsidR="00F548D7" w:rsidRPr="00576367">
        <w:rPr>
          <w:rFonts w:cstheme="minorHAnsi"/>
        </w:rPr>
        <w:t>Table 6</w:t>
      </w:r>
      <w:r w:rsidR="00CC44CA">
        <w:rPr>
          <w:rFonts w:cstheme="minorHAnsi"/>
        </w:rPr>
        <w:t>).</w:t>
      </w:r>
      <w:r w:rsidRPr="00576367">
        <w:rPr>
          <w:rFonts w:cstheme="minorHAnsi"/>
        </w:rPr>
        <w:t xml:space="preserve">  </w:t>
      </w:r>
    </w:p>
    <w:p w14:paraId="34D754C5" w14:textId="75DE5FF1" w:rsidR="00C950EF" w:rsidRPr="00055148" w:rsidRDefault="00484D0C" w:rsidP="007F6AAE">
      <w:pPr>
        <w:jc w:val="both"/>
        <w:rPr>
          <w:rFonts w:cstheme="minorHAnsi"/>
          <w:b/>
          <w:i/>
        </w:rPr>
      </w:pPr>
      <w:r w:rsidRPr="00576367">
        <w:rPr>
          <w:rFonts w:cstheme="minorHAnsi"/>
          <w:b/>
          <w:i/>
        </w:rPr>
        <w:t>Cerebral Oxygenation – Hemoglobin Responses</w:t>
      </w:r>
      <w:r w:rsidR="007F6AAE">
        <w:rPr>
          <w:rFonts w:cstheme="minorHAnsi"/>
          <w:b/>
          <w:i/>
        </w:rPr>
        <w:t xml:space="preserve">: </w:t>
      </w:r>
      <w:r w:rsidR="00F34F94" w:rsidRPr="00576367">
        <w:rPr>
          <w:rFonts w:cstheme="minorHAnsi"/>
        </w:rPr>
        <w:t xml:space="preserve">There were main effects of relative exercise intensity on </w:t>
      </w:r>
      <w:proofErr w:type="spellStart"/>
      <w:r w:rsidR="00F34F94" w:rsidRPr="00576367">
        <w:rPr>
          <w:rFonts w:cstheme="minorHAnsi"/>
        </w:rPr>
        <w:t>HHb</w:t>
      </w:r>
      <w:proofErr w:type="spellEnd"/>
      <w:r w:rsidR="00F34F94" w:rsidRPr="00576367">
        <w:rPr>
          <w:rFonts w:cstheme="minorHAnsi"/>
        </w:rPr>
        <w:t xml:space="preserve"> (F =</w:t>
      </w:r>
      <w:r w:rsidR="00A00A29" w:rsidRPr="00576367">
        <w:rPr>
          <w:rFonts w:cstheme="minorHAnsi"/>
        </w:rPr>
        <w:t xml:space="preserve"> 72.59</w:t>
      </w:r>
      <w:r w:rsidR="00F34F94" w:rsidRPr="00576367">
        <w:rPr>
          <w:rFonts w:cstheme="minorHAnsi"/>
        </w:rPr>
        <w:t xml:space="preserve">, p &lt; 0.0001), </w:t>
      </w:r>
      <w:proofErr w:type="spellStart"/>
      <w:r w:rsidR="00F34F94" w:rsidRPr="00576367">
        <w:rPr>
          <w:rFonts w:cstheme="minorHAnsi"/>
        </w:rPr>
        <w:t>tHb</w:t>
      </w:r>
      <w:proofErr w:type="spellEnd"/>
      <w:r w:rsidR="00F34F94" w:rsidRPr="00576367">
        <w:rPr>
          <w:rFonts w:cstheme="minorHAnsi"/>
        </w:rPr>
        <w:t xml:space="preserve"> (F = </w:t>
      </w:r>
      <w:r w:rsidR="00A00A29" w:rsidRPr="00576367">
        <w:rPr>
          <w:rFonts w:cstheme="minorHAnsi"/>
        </w:rPr>
        <w:t>121</w:t>
      </w:r>
      <w:r w:rsidR="00F34F94" w:rsidRPr="00576367">
        <w:rPr>
          <w:rFonts w:cstheme="minorHAnsi"/>
        </w:rPr>
        <w:t>.</w:t>
      </w:r>
      <w:r w:rsidR="00A00A29" w:rsidRPr="00576367">
        <w:rPr>
          <w:rFonts w:cstheme="minorHAnsi"/>
        </w:rPr>
        <w:t>53</w:t>
      </w:r>
      <w:r w:rsidR="00F34F94" w:rsidRPr="00576367">
        <w:rPr>
          <w:rFonts w:cstheme="minorHAnsi"/>
        </w:rPr>
        <w:t>, p &lt; 0.0001)</w:t>
      </w:r>
      <w:r w:rsidR="00E10D4D">
        <w:rPr>
          <w:rFonts w:cstheme="minorHAnsi"/>
        </w:rPr>
        <w:t xml:space="preserve">, </w:t>
      </w:r>
      <w:r w:rsidR="00F34F94" w:rsidRPr="00576367">
        <w:rPr>
          <w:rFonts w:cstheme="minorHAnsi"/>
        </w:rPr>
        <w:t>O</w:t>
      </w:r>
      <w:r w:rsidR="00F34F94" w:rsidRPr="00576367">
        <w:rPr>
          <w:rFonts w:cstheme="minorHAnsi"/>
          <w:vertAlign w:val="subscript"/>
        </w:rPr>
        <w:t>2</w:t>
      </w:r>
      <w:r w:rsidR="00F34F94" w:rsidRPr="00576367">
        <w:rPr>
          <w:rFonts w:cstheme="minorHAnsi"/>
        </w:rPr>
        <w:t>Hb (F =</w:t>
      </w:r>
      <w:r w:rsidR="00A00A29" w:rsidRPr="00576367">
        <w:rPr>
          <w:rFonts w:cstheme="minorHAnsi"/>
        </w:rPr>
        <w:t xml:space="preserve"> 62.79</w:t>
      </w:r>
      <w:r w:rsidR="00F34F94" w:rsidRPr="00576367">
        <w:rPr>
          <w:rFonts w:cstheme="minorHAnsi"/>
        </w:rPr>
        <w:t>, p &lt; 0.0001)</w:t>
      </w:r>
      <w:r w:rsidR="00D62BA7">
        <w:rPr>
          <w:rFonts w:cstheme="minorHAnsi"/>
        </w:rPr>
        <w:t>.</w:t>
      </w:r>
      <w:r w:rsidR="00F34F94" w:rsidRPr="00576367">
        <w:rPr>
          <w:rFonts w:cstheme="minorHAnsi"/>
        </w:rPr>
        <w:t xml:space="preserve"> </w:t>
      </w:r>
      <w:r w:rsidR="00D211B4" w:rsidRPr="00576367">
        <w:rPr>
          <w:rFonts w:cstheme="minorHAnsi"/>
        </w:rPr>
        <w:t xml:space="preserve">Multiple comparison analyses indicated significant changes in cerebral oxygenation as exercise intensity increased (Table 6). </w:t>
      </w:r>
      <w:r w:rsidR="009F761D" w:rsidRPr="00576367">
        <w:rPr>
          <w:rFonts w:cstheme="minorHAnsi"/>
        </w:rPr>
        <w:t xml:space="preserve">Mean </w:t>
      </w:r>
      <w:proofErr w:type="spellStart"/>
      <w:r w:rsidR="000B2604" w:rsidRPr="00576367">
        <w:rPr>
          <w:rFonts w:cstheme="minorHAnsi"/>
        </w:rPr>
        <w:t>HHb</w:t>
      </w:r>
      <w:proofErr w:type="spellEnd"/>
      <w:r w:rsidR="000B2604" w:rsidRPr="00576367">
        <w:rPr>
          <w:rFonts w:cstheme="minorHAnsi"/>
        </w:rPr>
        <w:t xml:space="preserve"> </w:t>
      </w:r>
      <w:r w:rsidR="007A4D76" w:rsidRPr="00576367">
        <w:rPr>
          <w:rFonts w:cstheme="minorHAnsi"/>
        </w:rPr>
        <w:t xml:space="preserve">increased </w:t>
      </w:r>
      <w:r w:rsidR="009F761D" w:rsidRPr="00576367">
        <w:rPr>
          <w:rFonts w:cstheme="minorHAnsi"/>
        </w:rPr>
        <w:t xml:space="preserve">significantly </w:t>
      </w:r>
      <w:r w:rsidR="00A00A29" w:rsidRPr="00576367">
        <w:rPr>
          <w:rFonts w:cstheme="minorHAnsi"/>
        </w:rPr>
        <w:t xml:space="preserve">from 70 to 100% of HRR </w:t>
      </w:r>
      <w:r w:rsidR="00DA1D2D" w:rsidRPr="00576367">
        <w:rPr>
          <w:rFonts w:cstheme="minorHAnsi"/>
        </w:rPr>
        <w:t>(p &lt; 0</w:t>
      </w:r>
      <w:r w:rsidR="00B9357F" w:rsidRPr="00576367">
        <w:rPr>
          <w:rFonts w:cstheme="minorHAnsi"/>
        </w:rPr>
        <w:t>.</w:t>
      </w:r>
      <w:r w:rsidR="00DA1D2D" w:rsidRPr="00576367">
        <w:rPr>
          <w:rFonts w:cstheme="minorHAnsi"/>
        </w:rPr>
        <w:t>0001</w:t>
      </w:r>
      <w:r w:rsidR="00D62BA7">
        <w:rPr>
          <w:rFonts w:cstheme="minorHAnsi"/>
        </w:rPr>
        <w:t xml:space="preserve">; </w:t>
      </w:r>
      <w:r w:rsidR="00CC44CA">
        <w:rPr>
          <w:rFonts w:cstheme="minorHAnsi"/>
        </w:rPr>
        <w:t>Table 5)</w:t>
      </w:r>
      <w:r w:rsidR="001337EA" w:rsidRPr="00576367">
        <w:rPr>
          <w:rFonts w:cstheme="minorHAnsi"/>
        </w:rPr>
        <w:t xml:space="preserve">. </w:t>
      </w:r>
      <w:r w:rsidR="00B9357F" w:rsidRPr="00576367">
        <w:rPr>
          <w:rFonts w:cstheme="minorHAnsi"/>
        </w:rPr>
        <w:t xml:space="preserve"> </w:t>
      </w:r>
      <w:proofErr w:type="spellStart"/>
      <w:r w:rsidR="000B2604" w:rsidRPr="00576367">
        <w:rPr>
          <w:rFonts w:cstheme="minorHAnsi"/>
        </w:rPr>
        <w:t>tHb</w:t>
      </w:r>
      <w:proofErr w:type="spellEnd"/>
      <w:r w:rsidR="00730698" w:rsidRPr="00576367">
        <w:rPr>
          <w:rFonts w:cstheme="minorHAnsi"/>
        </w:rPr>
        <w:t xml:space="preserve"> increas</w:t>
      </w:r>
      <w:r w:rsidR="00F34F94" w:rsidRPr="00576367">
        <w:rPr>
          <w:rFonts w:cstheme="minorHAnsi"/>
        </w:rPr>
        <w:t>ed</w:t>
      </w:r>
      <w:r w:rsidR="00730698" w:rsidRPr="00576367">
        <w:rPr>
          <w:rFonts w:cstheme="minorHAnsi"/>
        </w:rPr>
        <w:t xml:space="preserve"> </w:t>
      </w:r>
      <w:r w:rsidR="00F34F94" w:rsidRPr="00576367">
        <w:rPr>
          <w:rFonts w:cstheme="minorHAnsi"/>
        </w:rPr>
        <w:t>from</w:t>
      </w:r>
      <w:r w:rsidR="00FF71B0" w:rsidRPr="00576367">
        <w:rPr>
          <w:rFonts w:cstheme="minorHAnsi"/>
        </w:rPr>
        <w:t xml:space="preserve"> baseline </w:t>
      </w:r>
      <w:r w:rsidR="00A00A29" w:rsidRPr="00576367">
        <w:rPr>
          <w:rFonts w:cstheme="minorHAnsi"/>
        </w:rPr>
        <w:t>at 4</w:t>
      </w:r>
      <w:r w:rsidR="00FF71B0" w:rsidRPr="00576367">
        <w:rPr>
          <w:rFonts w:cstheme="minorHAnsi"/>
        </w:rPr>
        <w:t>0% HRR</w:t>
      </w:r>
      <w:r w:rsidR="0085788E" w:rsidRPr="00576367">
        <w:rPr>
          <w:rFonts w:cstheme="minorHAnsi"/>
        </w:rPr>
        <w:t xml:space="preserve"> </w:t>
      </w:r>
      <w:r w:rsidR="000B2604" w:rsidRPr="00576367">
        <w:rPr>
          <w:rFonts w:cstheme="minorHAnsi"/>
        </w:rPr>
        <w:t>(p = 0.02</w:t>
      </w:r>
      <w:r w:rsidR="00BD6E7E" w:rsidRPr="00576367">
        <w:rPr>
          <w:rFonts w:cstheme="minorHAnsi"/>
        </w:rPr>
        <w:t>) and</w:t>
      </w:r>
      <w:r w:rsidR="00A00A29" w:rsidRPr="00576367">
        <w:rPr>
          <w:rFonts w:cstheme="minorHAnsi"/>
        </w:rPr>
        <w:t xml:space="preserve"> continued to </w:t>
      </w:r>
      <w:r w:rsidR="00A00A29" w:rsidRPr="00576367">
        <w:rPr>
          <w:rFonts w:cstheme="minorHAnsi"/>
        </w:rPr>
        <w:lastRenderedPageBreak/>
        <w:t>significantly increase from 50 to 100% of HRR</w:t>
      </w:r>
      <w:r w:rsidR="000B2604" w:rsidRPr="00576367">
        <w:rPr>
          <w:rFonts w:cstheme="minorHAnsi"/>
        </w:rPr>
        <w:t xml:space="preserve"> (p &lt; 0.0001)</w:t>
      </w:r>
      <w:r w:rsidR="000058C2" w:rsidRPr="00576367">
        <w:rPr>
          <w:rFonts w:cstheme="minorHAnsi"/>
        </w:rPr>
        <w:t xml:space="preserve">. </w:t>
      </w:r>
      <w:r w:rsidR="000B2604" w:rsidRPr="00576367">
        <w:rPr>
          <w:rFonts w:cstheme="minorHAnsi"/>
        </w:rPr>
        <w:t>O</w:t>
      </w:r>
      <w:r w:rsidR="000B2604" w:rsidRPr="00576367">
        <w:rPr>
          <w:rFonts w:cstheme="minorHAnsi"/>
          <w:vertAlign w:val="subscript"/>
        </w:rPr>
        <w:t>2</w:t>
      </w:r>
      <w:r w:rsidR="000B2604" w:rsidRPr="00576367">
        <w:rPr>
          <w:rFonts w:cstheme="minorHAnsi"/>
        </w:rPr>
        <w:t xml:space="preserve">Hb </w:t>
      </w:r>
      <w:r w:rsidR="00226050" w:rsidRPr="00576367">
        <w:rPr>
          <w:rFonts w:cstheme="minorHAnsi"/>
        </w:rPr>
        <w:t>remain</w:t>
      </w:r>
      <w:r w:rsidR="009F761D" w:rsidRPr="00576367">
        <w:rPr>
          <w:rFonts w:cstheme="minorHAnsi"/>
        </w:rPr>
        <w:t>ed</w:t>
      </w:r>
      <w:r w:rsidR="00226050" w:rsidRPr="00576367">
        <w:rPr>
          <w:rFonts w:cstheme="minorHAnsi"/>
        </w:rPr>
        <w:t xml:space="preserve"> </w:t>
      </w:r>
      <w:r w:rsidR="00663995" w:rsidRPr="00576367">
        <w:rPr>
          <w:rFonts w:cstheme="minorHAnsi"/>
        </w:rPr>
        <w:t>significantly</w:t>
      </w:r>
      <w:r w:rsidR="00226050" w:rsidRPr="00576367">
        <w:rPr>
          <w:rFonts w:cstheme="minorHAnsi"/>
        </w:rPr>
        <w:t xml:space="preserve"> elevated above baseline </w:t>
      </w:r>
      <w:r w:rsidR="0049046C" w:rsidRPr="00576367">
        <w:rPr>
          <w:rFonts w:cstheme="minorHAnsi"/>
        </w:rPr>
        <w:t xml:space="preserve">from </w:t>
      </w:r>
      <w:r w:rsidR="00A00A29" w:rsidRPr="00576367">
        <w:rPr>
          <w:rFonts w:cstheme="minorHAnsi"/>
        </w:rPr>
        <w:t xml:space="preserve">40 </w:t>
      </w:r>
      <w:r w:rsidR="0049046C" w:rsidRPr="00576367">
        <w:rPr>
          <w:rFonts w:cstheme="minorHAnsi"/>
        </w:rPr>
        <w:t>%</w:t>
      </w:r>
      <w:r w:rsidR="00A00A29" w:rsidRPr="00576367">
        <w:rPr>
          <w:rFonts w:cstheme="minorHAnsi"/>
        </w:rPr>
        <w:t xml:space="preserve"> </w:t>
      </w:r>
      <w:r w:rsidR="0049046C" w:rsidRPr="00576367">
        <w:rPr>
          <w:rFonts w:cstheme="minorHAnsi"/>
        </w:rPr>
        <w:t xml:space="preserve">HRR to </w:t>
      </w:r>
      <w:r w:rsidR="00A00A29" w:rsidRPr="00576367">
        <w:rPr>
          <w:rFonts w:cstheme="minorHAnsi"/>
        </w:rPr>
        <w:t xml:space="preserve">100% </w:t>
      </w:r>
      <w:r w:rsidR="0049046C" w:rsidRPr="00576367">
        <w:rPr>
          <w:rFonts w:cstheme="minorHAnsi"/>
        </w:rPr>
        <w:t>HRR</w:t>
      </w:r>
      <w:r w:rsidR="00663995" w:rsidRPr="00576367">
        <w:rPr>
          <w:rFonts w:cstheme="minorHAnsi"/>
        </w:rPr>
        <w:t xml:space="preserve"> (p &lt; 0.05</w:t>
      </w:r>
      <w:r w:rsidR="00CC44CA">
        <w:rPr>
          <w:rFonts w:cstheme="minorHAnsi"/>
        </w:rPr>
        <w:t>).</w:t>
      </w:r>
    </w:p>
    <w:p w14:paraId="43DBD3D2" w14:textId="77777777" w:rsidR="00CA18AB" w:rsidRPr="00055148" w:rsidRDefault="0085788E" w:rsidP="007C0BD7">
      <w:pPr>
        <w:jc w:val="center"/>
        <w:rPr>
          <w:b/>
          <w:i/>
          <w:u w:val="single"/>
        </w:rPr>
      </w:pPr>
      <w:r w:rsidRPr="00055148">
        <w:rPr>
          <w:b/>
          <w:i/>
          <w:u w:val="single"/>
        </w:rPr>
        <w:t>Relationships Between Executive Function and Exercise Intensity</w:t>
      </w:r>
    </w:p>
    <w:p w14:paraId="6359F95A" w14:textId="4F4027B3" w:rsidR="0085788E" w:rsidRPr="00055148" w:rsidRDefault="0085788E" w:rsidP="007F6AAE">
      <w:pPr>
        <w:jc w:val="both"/>
        <w:rPr>
          <w:rFonts w:cstheme="minorHAnsi"/>
          <w:b/>
          <w:i/>
        </w:rPr>
      </w:pPr>
      <w:r w:rsidRPr="00576367">
        <w:rPr>
          <w:rFonts w:cstheme="minorHAnsi"/>
          <w:b/>
          <w:i/>
        </w:rPr>
        <w:t>Executive Function – Precision and Hit Rate</w:t>
      </w:r>
      <w:r w:rsidR="007F6AAE">
        <w:rPr>
          <w:rFonts w:cstheme="minorHAnsi"/>
          <w:b/>
          <w:i/>
        </w:rPr>
        <w:t xml:space="preserve">: </w:t>
      </w:r>
      <w:r w:rsidR="009F761D" w:rsidRPr="00576367">
        <w:rPr>
          <w:rFonts w:cstheme="minorHAnsi"/>
        </w:rPr>
        <w:t>P</w:t>
      </w:r>
      <w:r w:rsidRPr="00576367">
        <w:rPr>
          <w:rFonts w:cstheme="minorHAnsi"/>
        </w:rPr>
        <w:t xml:space="preserve">recision average and absolute exercise intensity exhibited a negatively significant relationship (rho = -0.67, p = 0.02). </w:t>
      </w:r>
      <w:r w:rsidR="009F761D" w:rsidRPr="00576367">
        <w:rPr>
          <w:rFonts w:cstheme="minorHAnsi"/>
          <w:lang w:bidi="ar-SA"/>
        </w:rPr>
        <w:t xml:space="preserve">Correlational analysis indicated a significant negative relationship between Precision and HRR </w:t>
      </w:r>
      <w:r w:rsidR="00E3488B" w:rsidRPr="00576367">
        <w:rPr>
          <w:rFonts w:cstheme="minorHAnsi"/>
          <w:lang w:bidi="ar-SA"/>
        </w:rPr>
        <w:t>(rho = -0.7091, p = 0.0146</w:t>
      </w:r>
      <w:r w:rsidR="00B837C6" w:rsidRPr="00576367">
        <w:rPr>
          <w:rFonts w:cstheme="minorHAnsi"/>
          <w:lang w:bidi="ar-SA"/>
        </w:rPr>
        <w:t>).</w:t>
      </w:r>
      <w:r w:rsidR="00B837C6" w:rsidRPr="00576367">
        <w:rPr>
          <w:rFonts w:cstheme="minorHAnsi"/>
        </w:rPr>
        <w:t xml:space="preserve"> Hit</w:t>
      </w:r>
      <w:r w:rsidRPr="00576367">
        <w:rPr>
          <w:rFonts w:cstheme="minorHAnsi"/>
        </w:rPr>
        <w:t xml:space="preserve"> rate average exhibited a negatively significant relationship with absolute exercise intensity </w:t>
      </w:r>
      <w:r w:rsidR="00E3488B" w:rsidRPr="00576367">
        <w:rPr>
          <w:rFonts w:cstheme="minorHAnsi"/>
          <w:lang w:bidi="ar-SA"/>
        </w:rPr>
        <w:t>(rho = -0.918, p &lt; 0.0001)</w:t>
      </w:r>
      <w:r w:rsidRPr="00576367">
        <w:rPr>
          <w:rFonts w:cstheme="minorHAnsi"/>
        </w:rPr>
        <w:t xml:space="preserve"> and relative exercise intensity </w:t>
      </w:r>
      <w:r w:rsidR="00E3488B" w:rsidRPr="00576367">
        <w:rPr>
          <w:rFonts w:cstheme="minorHAnsi"/>
          <w:lang w:bidi="ar-SA"/>
        </w:rPr>
        <w:t>(rho = -0.91325, p = 0.02)</w:t>
      </w:r>
      <w:r w:rsidRPr="00576367">
        <w:rPr>
          <w:rFonts w:cstheme="minorHAnsi"/>
        </w:rPr>
        <w:t>.</w:t>
      </w:r>
    </w:p>
    <w:p w14:paraId="0DBFD847" w14:textId="13FCDA46" w:rsidR="0085788E" w:rsidRPr="00055148" w:rsidRDefault="0085788E" w:rsidP="007F6AAE">
      <w:pPr>
        <w:jc w:val="both"/>
        <w:rPr>
          <w:rFonts w:cstheme="minorHAnsi"/>
          <w:b/>
          <w:i/>
        </w:rPr>
      </w:pPr>
      <w:r w:rsidRPr="00576367">
        <w:rPr>
          <w:rFonts w:cstheme="minorHAnsi"/>
          <w:b/>
          <w:i/>
        </w:rPr>
        <w:t>Cerebral Oxygenation Measures</w:t>
      </w:r>
      <w:r w:rsidR="007F6AAE">
        <w:rPr>
          <w:rFonts w:cstheme="minorHAnsi"/>
          <w:b/>
          <w:i/>
        </w:rPr>
        <w:t xml:space="preserve">: </w:t>
      </w:r>
      <w:proofErr w:type="spellStart"/>
      <w:r w:rsidRPr="00576367">
        <w:rPr>
          <w:rFonts w:cstheme="minorHAnsi"/>
        </w:rPr>
        <w:t>HHb</w:t>
      </w:r>
      <w:proofErr w:type="spellEnd"/>
      <w:r w:rsidRPr="00576367">
        <w:rPr>
          <w:rFonts w:cstheme="minorHAnsi"/>
        </w:rPr>
        <w:t xml:space="preserve"> (rho = 0.97, p &lt; 0.0001), </w:t>
      </w:r>
      <w:proofErr w:type="spellStart"/>
      <w:r w:rsidRPr="00576367">
        <w:rPr>
          <w:rFonts w:cstheme="minorHAnsi"/>
        </w:rPr>
        <w:t>tHb</w:t>
      </w:r>
      <w:proofErr w:type="spellEnd"/>
      <w:r w:rsidRPr="00576367">
        <w:rPr>
          <w:rFonts w:cstheme="minorHAnsi"/>
        </w:rPr>
        <w:t xml:space="preserve"> (rho = 0.9</w:t>
      </w:r>
      <w:r w:rsidR="00E3488B" w:rsidRPr="00576367">
        <w:rPr>
          <w:rFonts w:cstheme="minorHAnsi"/>
        </w:rPr>
        <w:t>9</w:t>
      </w:r>
      <w:r w:rsidRPr="00576367">
        <w:rPr>
          <w:rFonts w:cstheme="minorHAnsi"/>
        </w:rPr>
        <w:t>, p &lt; 0.0001) and O</w:t>
      </w:r>
      <w:r w:rsidRPr="00576367">
        <w:rPr>
          <w:rFonts w:cstheme="minorHAnsi"/>
          <w:vertAlign w:val="subscript"/>
        </w:rPr>
        <w:t>2</w:t>
      </w:r>
      <w:r w:rsidRPr="00576367">
        <w:rPr>
          <w:rFonts w:cstheme="minorHAnsi"/>
        </w:rPr>
        <w:t>Hb (rho = 0.9</w:t>
      </w:r>
      <w:r w:rsidR="00E3488B" w:rsidRPr="00576367">
        <w:rPr>
          <w:rFonts w:cstheme="minorHAnsi"/>
        </w:rPr>
        <w:t>2</w:t>
      </w:r>
      <w:r w:rsidRPr="00576367">
        <w:rPr>
          <w:rFonts w:cstheme="minorHAnsi"/>
        </w:rPr>
        <w:t xml:space="preserve">, p &lt; 0.0001) all exhibited a significantly positive relationship across absolute exercise intensity. Pertaining to relative exercise intensity, </w:t>
      </w:r>
      <w:proofErr w:type="spellStart"/>
      <w:r w:rsidRPr="00576367">
        <w:rPr>
          <w:rFonts w:cstheme="minorHAnsi"/>
        </w:rPr>
        <w:t>HHb</w:t>
      </w:r>
      <w:proofErr w:type="spellEnd"/>
      <w:r w:rsidRPr="00576367">
        <w:rPr>
          <w:rFonts w:cstheme="minorHAnsi"/>
        </w:rPr>
        <w:t xml:space="preserve"> (rho = 0.79, p = 0.001), </w:t>
      </w:r>
      <w:proofErr w:type="spellStart"/>
      <w:r w:rsidRPr="00576367">
        <w:rPr>
          <w:rFonts w:cstheme="minorHAnsi"/>
        </w:rPr>
        <w:t>tHb</w:t>
      </w:r>
      <w:proofErr w:type="spellEnd"/>
      <w:r w:rsidRPr="00576367">
        <w:rPr>
          <w:rFonts w:cstheme="minorHAnsi"/>
        </w:rPr>
        <w:t xml:space="preserve"> (rho = 0.92, p &lt; 0.0001) and O</w:t>
      </w:r>
      <w:r w:rsidRPr="00576367">
        <w:rPr>
          <w:rFonts w:cstheme="minorHAnsi"/>
          <w:vertAlign w:val="subscript"/>
        </w:rPr>
        <w:t>2</w:t>
      </w:r>
      <w:r w:rsidRPr="00576367">
        <w:rPr>
          <w:rFonts w:cstheme="minorHAnsi"/>
        </w:rPr>
        <w:t xml:space="preserve">Hb (rho = 0.95, p &lt; 0.0001) exhibited positive relationships whereas tissue saturation index </w:t>
      </w:r>
      <w:r w:rsidR="00E3488B" w:rsidRPr="00576367">
        <w:rPr>
          <w:rFonts w:cstheme="minorHAnsi"/>
        </w:rPr>
        <w:t>(</w:t>
      </w:r>
      <w:r w:rsidRPr="00576367">
        <w:rPr>
          <w:rFonts w:cstheme="minorHAnsi"/>
        </w:rPr>
        <w:t>TSI</w:t>
      </w:r>
      <w:r w:rsidR="00E3488B" w:rsidRPr="00576367">
        <w:rPr>
          <w:rFonts w:cstheme="minorHAnsi"/>
        </w:rPr>
        <w:t>)</w:t>
      </w:r>
      <w:r w:rsidRPr="00576367">
        <w:rPr>
          <w:rFonts w:cstheme="minorHAnsi"/>
        </w:rPr>
        <w:t xml:space="preserve"> revealed a significant negative relationship (rho = -0.94, p &lt; 0.001) declining across exercise intensity</w:t>
      </w:r>
      <w:r w:rsidR="00576367">
        <w:rPr>
          <w:rFonts w:cstheme="minorHAnsi"/>
        </w:rPr>
        <w:t xml:space="preserve"> (</w:t>
      </w:r>
      <w:r w:rsidR="00CC44CA">
        <w:rPr>
          <w:rFonts w:cstheme="minorHAnsi"/>
        </w:rPr>
        <w:t>Figure 3</w:t>
      </w:r>
      <w:r w:rsidR="00576367">
        <w:rPr>
          <w:rFonts w:cstheme="minorHAnsi"/>
        </w:rPr>
        <w:t>)</w:t>
      </w:r>
      <w:r w:rsidRPr="00576367">
        <w:rPr>
          <w:rFonts w:cstheme="minorHAnsi"/>
        </w:rPr>
        <w:t>.</w:t>
      </w:r>
      <w:r w:rsidR="00A00A29" w:rsidRPr="00576367">
        <w:rPr>
          <w:rFonts w:cstheme="minorHAnsi"/>
        </w:rPr>
        <w:t xml:space="preserve"> </w:t>
      </w:r>
    </w:p>
    <w:p w14:paraId="13D8C276" w14:textId="6C9B819A" w:rsidR="008C5BDB" w:rsidRPr="00055148" w:rsidRDefault="0085788E" w:rsidP="007F6AAE">
      <w:pPr>
        <w:jc w:val="both"/>
        <w:rPr>
          <w:rFonts w:cstheme="minorHAnsi"/>
          <w:b/>
          <w:i/>
        </w:rPr>
      </w:pPr>
      <w:r w:rsidRPr="00576367">
        <w:rPr>
          <w:rFonts w:cstheme="minorHAnsi"/>
          <w:b/>
          <w:i/>
        </w:rPr>
        <w:t>Physiological Measures</w:t>
      </w:r>
      <w:r w:rsidR="007F6AAE">
        <w:rPr>
          <w:rFonts w:cstheme="minorHAnsi"/>
          <w:b/>
          <w:i/>
        </w:rPr>
        <w:t xml:space="preserve">: </w:t>
      </w:r>
      <w:r w:rsidRPr="0085788E">
        <w:t>Respiration rate and skin temperature both exhibited significant positive relationships across absolute (respiration rate, rho = 0.95, p &lt; 0.0001; skin temperature, rho = 0.99, p &lt; 0.0001) and relative</w:t>
      </w:r>
      <w:r w:rsidR="00E3488B">
        <w:t xml:space="preserve"> </w:t>
      </w:r>
      <w:r w:rsidR="00E3488B" w:rsidRPr="0085788E">
        <w:t>exercise intensities</w:t>
      </w:r>
      <w:r w:rsidRPr="0085788E">
        <w:t xml:space="preserve"> (respiration rate, rho = 0.71, p = 0.009; skin temperature, rho = 0.94, p &lt; 0.0001</w:t>
      </w:r>
      <w:r w:rsidR="00D62BA7">
        <w:t xml:space="preserve">; </w:t>
      </w:r>
      <w:r w:rsidR="00117538">
        <w:t>Table 7</w:t>
      </w:r>
      <w:r w:rsidRPr="0085788E">
        <w:t>).</w:t>
      </w:r>
      <w:r w:rsidR="008C5BDB">
        <w:t xml:space="preserve"> </w:t>
      </w:r>
      <w:r w:rsidR="008C5BDB" w:rsidRPr="00592999">
        <w:t>Skin temperature exhibited significant effects across the EFET (F = 261.61, p &lt; 0.0001) with significant changes occurring from baseline (31.73 ± 0.83 °C) throughout subsequent stage</w:t>
      </w:r>
      <w:r w:rsidR="00E3488B">
        <w:t>s</w:t>
      </w:r>
      <w:r w:rsidR="008C5BDB" w:rsidRPr="00592999">
        <w:t xml:space="preserve"> (p &lt; 0.006) elevating to 36.43 ± 0.39 °C</w:t>
      </w:r>
      <w:r w:rsidR="008C5BDB">
        <w:t xml:space="preserve">. </w:t>
      </w:r>
    </w:p>
    <w:p w14:paraId="7DA8D1D9" w14:textId="2057588F" w:rsidR="002069E9" w:rsidRPr="002069E9" w:rsidRDefault="002069E9" w:rsidP="002069E9">
      <w:pPr>
        <w:rPr>
          <w:rFonts w:asciiTheme="majorHAnsi" w:hAnsiTheme="majorHAnsi" w:cstheme="majorHAnsi"/>
          <w:lang w:bidi="ar-SA"/>
        </w:rPr>
      </w:pPr>
      <w:r>
        <w:rPr>
          <w:rFonts w:ascii="Helvetica" w:hAnsi="Helvetica" w:cs="Helvetica"/>
          <w:lang w:bidi="ar-SA"/>
        </w:rPr>
        <w:tab/>
      </w:r>
      <w:r w:rsidRPr="002069E9">
        <w:rPr>
          <w:rFonts w:asciiTheme="majorHAnsi" w:hAnsiTheme="majorHAnsi" w:cstheme="majorHAnsi"/>
          <w:lang w:bidi="ar-SA"/>
        </w:rPr>
        <w:t>Heart Rate Reserve and Exercise Intensity revealed a nearly perfect linear relationship</w:t>
      </w:r>
      <w:r w:rsidR="00B20521">
        <w:rPr>
          <w:rFonts w:asciiTheme="majorHAnsi" w:hAnsiTheme="majorHAnsi" w:cstheme="majorHAnsi"/>
          <w:lang w:bidi="ar-SA"/>
        </w:rPr>
        <w:t xml:space="preserve">. </w:t>
      </w:r>
      <w:r w:rsidRPr="002069E9">
        <w:rPr>
          <w:rFonts w:asciiTheme="majorHAnsi" w:hAnsiTheme="majorHAnsi" w:cstheme="majorHAnsi"/>
          <w:lang w:bidi="ar-SA"/>
        </w:rPr>
        <w:t xml:space="preserve">A total of 8 participants completed stage 12 in the GXT condition, while none completed stage 12 in the EFET condition. The GXT condition consisted of a greater number of participants </w:t>
      </w:r>
      <w:r w:rsidRPr="002069E9">
        <w:rPr>
          <w:rFonts w:asciiTheme="majorHAnsi" w:hAnsiTheme="majorHAnsi" w:cstheme="majorHAnsi"/>
          <w:lang w:bidi="ar-SA"/>
        </w:rPr>
        <w:lastRenderedPageBreak/>
        <w:t>completing stage 11 (n = 8), Stage 10 (n = 12) and Stage 9 (n = 15). In the EFET condition, only a total of 11 participants completed Stage 9 and a total 9 participants completed Stage 10. All participants completed Stages 1-9 in both EFET and GXT conditions.</w:t>
      </w:r>
    </w:p>
    <w:p w14:paraId="50877FBF" w14:textId="77777777" w:rsidR="00BF15BC" w:rsidRPr="000B18E5" w:rsidRDefault="00BF15BC" w:rsidP="002069E9">
      <w:pPr>
        <w:jc w:val="center"/>
        <w:rPr>
          <w:b/>
          <w:i/>
          <w:u w:val="single"/>
        </w:rPr>
      </w:pPr>
      <w:r w:rsidRPr="000B18E5">
        <w:rPr>
          <w:b/>
          <w:i/>
          <w:u w:val="single"/>
        </w:rPr>
        <w:t>Discussion</w:t>
      </w:r>
    </w:p>
    <w:p w14:paraId="793C9D6C" w14:textId="77777777" w:rsidR="00E3488B" w:rsidRDefault="00D17EAE" w:rsidP="00E3488B">
      <w:pPr>
        <w:jc w:val="both"/>
      </w:pPr>
      <w:r>
        <w:tab/>
      </w:r>
      <w:r w:rsidR="00E3488B" w:rsidRPr="00501A65">
        <w:t xml:space="preserve">Individuals in safety-sensitive occupations are often called to engage in tasks requiring both high cognitive and physical demand. Given the potentially </w:t>
      </w:r>
      <w:r w:rsidR="00E3488B">
        <w:t>deleterious</w:t>
      </w:r>
      <w:r w:rsidR="00E3488B" w:rsidRPr="00501A65">
        <w:t xml:space="preserve"> consequences for performance impairment in </w:t>
      </w:r>
      <w:r w:rsidR="00E3488B">
        <w:t>high-risk</w:t>
      </w:r>
      <w:r w:rsidR="00E3488B" w:rsidRPr="00501A65">
        <w:t xml:space="preserve"> jobs it is imperative to investigate the dynamics involved when engaging in critical thinking while simultaneously performing </w:t>
      </w:r>
      <w:r w:rsidR="00E3488B">
        <w:t>physically challenging</w:t>
      </w:r>
      <w:r w:rsidR="00E3488B" w:rsidRPr="00501A65">
        <w:t xml:space="preserve"> tasks. The purpose of the present study was to systematically examine the relationship between cognitive function and high-intensity exercise. Specifically, by examining executive function across increases in exercise intensity</w:t>
      </w:r>
      <w:r w:rsidR="00E3488B">
        <w:t>,</w:t>
      </w:r>
      <w:r w:rsidR="00E3488B" w:rsidRPr="00501A65">
        <w:t xml:space="preserve"> </w:t>
      </w:r>
      <w:r w:rsidR="00646804">
        <w:t>a secondary question aimed to examine relationships between physiological changes via cerebral oxygenation and executive function performance changes</w:t>
      </w:r>
      <w:r w:rsidR="00E3488B" w:rsidRPr="00501A65">
        <w:t xml:space="preserve"> </w:t>
      </w:r>
    </w:p>
    <w:p w14:paraId="25702CAD" w14:textId="77777777" w:rsidR="00A83378" w:rsidRPr="00707856" w:rsidRDefault="00A83378" w:rsidP="00A83378">
      <w:pPr>
        <w:jc w:val="both"/>
        <w:rPr>
          <w:b/>
          <w:bCs/>
          <w:i/>
          <w:iCs/>
        </w:rPr>
      </w:pPr>
      <w:r w:rsidRPr="00707856">
        <w:rPr>
          <w:b/>
          <w:bCs/>
          <w:i/>
          <w:iCs/>
        </w:rPr>
        <w:t xml:space="preserve">Executive Function and Exercise Intensity </w:t>
      </w:r>
    </w:p>
    <w:p w14:paraId="5B6EA6D0" w14:textId="77777777" w:rsidR="00ED07FA" w:rsidRPr="00B837C6" w:rsidRDefault="00D17EAE" w:rsidP="00B203F0">
      <w:pPr>
        <w:jc w:val="both"/>
        <w:rPr>
          <w:rFonts w:cstheme="minorHAnsi"/>
          <w:lang w:bidi="ar-SA"/>
        </w:rPr>
      </w:pPr>
      <w:r>
        <w:tab/>
      </w:r>
      <w:r w:rsidR="000D643E">
        <w:t xml:space="preserve">Both global measures of executive function exhibited </w:t>
      </w:r>
      <w:r w:rsidR="00ED07FA">
        <w:t>significant</w:t>
      </w:r>
      <w:r w:rsidR="000D643E">
        <w:t xml:space="preserve"> relationship</w:t>
      </w:r>
      <w:r w:rsidR="00ED07FA">
        <w:t>s</w:t>
      </w:r>
      <w:r w:rsidR="000D643E">
        <w:t xml:space="preserve"> </w:t>
      </w:r>
      <w:r w:rsidR="00ED07FA">
        <w:t xml:space="preserve">with </w:t>
      </w:r>
      <w:r w:rsidR="000D643E">
        <w:t xml:space="preserve">both </w:t>
      </w:r>
      <w:r w:rsidR="00ED07FA">
        <w:t>relative and absolute</w:t>
      </w:r>
      <w:r w:rsidR="000D643E">
        <w:t xml:space="preserve"> </w:t>
      </w:r>
      <w:r w:rsidR="00E63D79">
        <w:t>exercise intensity</w:t>
      </w:r>
      <w:r w:rsidR="00ED07FA">
        <w:t xml:space="preserve">. </w:t>
      </w:r>
      <w:r w:rsidR="00ED07FA" w:rsidRPr="00B837C6">
        <w:rPr>
          <w:rFonts w:cstheme="minorHAnsi"/>
          <w:lang w:bidi="ar-SA"/>
        </w:rPr>
        <w:t>Specifically, initial measures of both hit rate and precision averaged around 99% before significantly declining as exercise intensity neared maximal levels.</w:t>
      </w:r>
    </w:p>
    <w:p w14:paraId="3F025BB8" w14:textId="4DC893EF" w:rsidR="008115C0" w:rsidRDefault="00ED07FA" w:rsidP="00B203F0">
      <w:pPr>
        <w:jc w:val="both"/>
      </w:pPr>
      <w:r w:rsidRPr="00B837C6">
        <w:rPr>
          <w:rFonts w:cstheme="minorHAnsi"/>
        </w:rPr>
        <w:tab/>
      </w:r>
      <w:r w:rsidR="00A83378" w:rsidRPr="00B837C6">
        <w:rPr>
          <w:rFonts w:cstheme="minorHAnsi"/>
        </w:rPr>
        <w:t xml:space="preserve">When </w:t>
      </w:r>
      <w:r w:rsidRPr="00B837C6">
        <w:rPr>
          <w:rFonts w:cstheme="minorHAnsi"/>
        </w:rPr>
        <w:t xml:space="preserve">assessed in terms of </w:t>
      </w:r>
      <w:r w:rsidR="00A83378" w:rsidRPr="00B837C6">
        <w:rPr>
          <w:rFonts w:cstheme="minorHAnsi"/>
        </w:rPr>
        <w:t xml:space="preserve">absolute </w:t>
      </w:r>
      <w:r w:rsidRPr="00B837C6">
        <w:rPr>
          <w:rFonts w:cstheme="minorHAnsi"/>
        </w:rPr>
        <w:t>exercise intensity</w:t>
      </w:r>
      <w:r w:rsidR="008115C0" w:rsidRPr="00B837C6">
        <w:rPr>
          <w:rFonts w:cstheme="minorHAnsi"/>
        </w:rPr>
        <w:t xml:space="preserve">, </w:t>
      </w:r>
      <w:r w:rsidR="005C62C3">
        <w:rPr>
          <w:rFonts w:cstheme="minorHAnsi"/>
          <w:lang w:bidi="ar-SA"/>
        </w:rPr>
        <w:t>s</w:t>
      </w:r>
      <w:r w:rsidRPr="00B837C6">
        <w:rPr>
          <w:rFonts w:cstheme="minorHAnsi"/>
          <w:lang w:bidi="ar-SA"/>
        </w:rPr>
        <w:t>ignificant decrements in precision average were observed</w:t>
      </w:r>
      <w:r w:rsidR="008115C0" w:rsidRPr="00B837C6">
        <w:rPr>
          <w:rFonts w:cstheme="minorHAnsi"/>
        </w:rPr>
        <w:t xml:space="preserve"> at Stages 8 and 10 while </w:t>
      </w:r>
      <w:r w:rsidRPr="00B837C6">
        <w:rPr>
          <w:rFonts w:cstheme="minorHAnsi"/>
        </w:rPr>
        <w:t xml:space="preserve">significant decrements in </w:t>
      </w:r>
      <w:r w:rsidR="008115C0" w:rsidRPr="00B837C6">
        <w:rPr>
          <w:rFonts w:cstheme="minorHAnsi"/>
        </w:rPr>
        <w:t xml:space="preserve">hit rate </w:t>
      </w:r>
      <w:r w:rsidRPr="00B837C6">
        <w:rPr>
          <w:rFonts w:cstheme="minorHAnsi"/>
        </w:rPr>
        <w:t>were observed</w:t>
      </w:r>
      <w:r w:rsidR="008115C0" w:rsidRPr="00B837C6">
        <w:rPr>
          <w:rFonts w:cstheme="minorHAnsi"/>
        </w:rPr>
        <w:t xml:space="preserve"> across stages 7-10</w:t>
      </w:r>
      <w:r w:rsidR="006D6D26" w:rsidRPr="00B837C6">
        <w:rPr>
          <w:rFonts w:cstheme="minorHAnsi"/>
        </w:rPr>
        <w:t>.</w:t>
      </w:r>
      <w:r w:rsidRPr="00B837C6">
        <w:rPr>
          <w:rFonts w:cstheme="minorHAnsi"/>
        </w:rPr>
        <w:t xml:space="preserve"> </w:t>
      </w:r>
      <w:r w:rsidR="008115C0" w:rsidRPr="00B837C6">
        <w:rPr>
          <w:rFonts w:cstheme="minorHAnsi"/>
        </w:rPr>
        <w:t>When assessed in terms of relative exercise intensity (HRR</w:t>
      </w:r>
      <w:r w:rsidR="008115C0" w:rsidRPr="00055148">
        <w:rPr>
          <w:rFonts w:cstheme="minorHAnsi"/>
        </w:rPr>
        <w:t>)</w:t>
      </w:r>
      <w:r w:rsidR="00EA0015" w:rsidRPr="00055148">
        <w:rPr>
          <w:rFonts w:cstheme="minorHAnsi"/>
        </w:rPr>
        <w:t>,</w:t>
      </w:r>
      <w:r w:rsidR="005C62C3" w:rsidRPr="00055148">
        <w:rPr>
          <w:rFonts w:cstheme="minorHAnsi"/>
        </w:rPr>
        <w:t xml:space="preserve"> </w:t>
      </w:r>
      <w:r w:rsidR="00055148">
        <w:rPr>
          <w:rFonts w:cstheme="minorHAnsi"/>
        </w:rPr>
        <w:t xml:space="preserve">hit rate percentage </w:t>
      </w:r>
      <w:r w:rsidR="005C62C3" w:rsidRPr="00055148">
        <w:rPr>
          <w:rFonts w:cstheme="minorHAnsi"/>
        </w:rPr>
        <w:t>declined</w:t>
      </w:r>
      <w:r w:rsidR="005C62C3">
        <w:rPr>
          <w:rFonts w:cstheme="minorHAnsi"/>
        </w:rPr>
        <w:t xml:space="preserve"> significantly</w:t>
      </w:r>
      <w:r w:rsidR="008115C0" w:rsidRPr="00B837C6">
        <w:rPr>
          <w:rFonts w:cstheme="minorHAnsi"/>
        </w:rPr>
        <w:t xml:space="preserve"> </w:t>
      </w:r>
      <w:r w:rsidR="00055148">
        <w:rPr>
          <w:rFonts w:cstheme="minorHAnsi"/>
        </w:rPr>
        <w:t xml:space="preserve">from 70 to 100% of HRR </w:t>
      </w:r>
      <w:r w:rsidR="008115C0" w:rsidRPr="00B837C6">
        <w:rPr>
          <w:rFonts w:cstheme="minorHAnsi"/>
        </w:rPr>
        <w:t>while</w:t>
      </w:r>
      <w:r w:rsidR="008115C0">
        <w:t xml:space="preserve"> hit rate </w:t>
      </w:r>
      <w:r w:rsidR="005C62C3">
        <w:t>significantly decreased</w:t>
      </w:r>
      <w:r w:rsidR="008115C0">
        <w:t xml:space="preserve"> at 90</w:t>
      </w:r>
      <w:r w:rsidR="00E63D79">
        <w:t>%</w:t>
      </w:r>
      <w:r w:rsidR="0085788E">
        <w:t xml:space="preserve"> and</w:t>
      </w:r>
      <w:r w:rsidR="008115C0">
        <w:t xml:space="preserve"> </w:t>
      </w:r>
      <w:r w:rsidR="005C62C3">
        <w:t>100</w:t>
      </w:r>
      <w:r w:rsidR="00E63D79">
        <w:t>%</w:t>
      </w:r>
      <w:r w:rsidR="008115C0">
        <w:t xml:space="preserve"> of </w:t>
      </w:r>
      <w:r w:rsidR="008115C0" w:rsidRPr="00917E6E">
        <w:t>HRR</w:t>
      </w:r>
      <w:r w:rsidR="006D6D26" w:rsidRPr="00917E6E">
        <w:t xml:space="preserve"> </w:t>
      </w:r>
      <w:r w:rsidR="006D6D26" w:rsidRPr="002A66C2">
        <w:t>(</w:t>
      </w:r>
      <w:r w:rsidR="006D6D26" w:rsidRPr="00B20521">
        <w:t xml:space="preserve">Figure </w:t>
      </w:r>
      <w:r w:rsidR="00B20521" w:rsidRPr="00B20521">
        <w:t>3</w:t>
      </w:r>
      <w:r w:rsidR="006D6D26" w:rsidRPr="002A66C2">
        <w:t>)</w:t>
      </w:r>
      <w:r w:rsidR="008115C0" w:rsidRPr="002A66C2">
        <w:t>.</w:t>
      </w:r>
      <w:r w:rsidR="008115C0">
        <w:t xml:space="preserve"> </w:t>
      </w:r>
    </w:p>
    <w:p w14:paraId="588579BC" w14:textId="77777777" w:rsidR="009F10A9" w:rsidRDefault="00D17EAE" w:rsidP="00B203F0">
      <w:pPr>
        <w:jc w:val="both"/>
      </w:pPr>
      <w:r>
        <w:tab/>
      </w:r>
      <w:r w:rsidR="007E2032">
        <w:t>T</w:t>
      </w:r>
      <w:r w:rsidR="008115C0">
        <w:t>o our knowledge</w:t>
      </w:r>
      <w:r w:rsidR="007E2032">
        <w:t xml:space="preserve"> </w:t>
      </w:r>
      <w:r w:rsidR="008115C0">
        <w:t xml:space="preserve">this is the first study </w:t>
      </w:r>
      <w:r w:rsidR="007E2032">
        <w:t>to simultaneously examine</w:t>
      </w:r>
      <w:r w:rsidR="008115C0">
        <w:t xml:space="preserve"> executive function </w:t>
      </w:r>
      <w:r w:rsidR="007E2032">
        <w:t>and</w:t>
      </w:r>
      <w:r w:rsidR="008115C0">
        <w:t xml:space="preserve"> exercise intensity</w:t>
      </w:r>
      <w:r w:rsidR="007E2032">
        <w:t xml:space="preserve">. </w:t>
      </w:r>
      <w:r w:rsidR="008115C0">
        <w:t xml:space="preserve"> </w:t>
      </w:r>
      <w:r w:rsidR="007E2032">
        <w:t>Findings are consistent</w:t>
      </w:r>
      <w:r w:rsidR="008115C0">
        <w:t xml:space="preserve"> </w:t>
      </w:r>
      <w:r w:rsidR="007E2032">
        <w:t>with</w:t>
      </w:r>
      <w:r w:rsidR="008115C0">
        <w:t xml:space="preserve"> previous </w:t>
      </w:r>
      <w:r w:rsidR="007E2032">
        <w:t>research</w:t>
      </w:r>
      <w:r w:rsidR="008115C0">
        <w:t xml:space="preserve">. Specifically, Labelle et al. saw </w:t>
      </w:r>
      <w:r w:rsidR="008115C0">
        <w:lastRenderedPageBreak/>
        <w:t xml:space="preserve">a significant decrement of executive function (inhibitory control) at both 60% and 80% of peak power output </w:t>
      </w:r>
      <w:r w:rsidR="008115C0">
        <w:fldChar w:fldCharType="begin"/>
      </w:r>
      <w:r w:rsidR="008115C0">
        <w:instrText xml:space="preserve"> ADDIN EN.CITE &lt;EndNote&gt;&lt;Cite&gt;&lt;Author&gt;Labelle&lt;/Author&gt;&lt;Year&gt;2013&lt;/Year&gt;&lt;RecNum&gt;269&lt;/RecNum&gt;&lt;DisplayText&gt;(Labelle et al., 2013)&lt;/DisplayText&gt;&lt;record&gt;&lt;rec-number&gt;269&lt;/rec-number&gt;&lt;foreign-keys&gt;&lt;key app="EN" db-id="p9devdvplrwfptetz2jv0zfyeadvpw5s5f5s" timestamp="1510586024"&gt;269&lt;/key&gt;&lt;/foreign-keys&gt;&lt;ref-type name="Journal Article"&gt;17&lt;/ref-type&gt;&lt;contributors&gt;&lt;authors&gt;&lt;author&gt;Labelle, Véronique&lt;/author&gt;&lt;author&gt;Bosquet, Laurent&lt;/author&gt;&lt;author&gt;Mekary, Saïd&lt;/author&gt;&lt;author&gt;Bherer, Louis&lt;/author&gt;&lt;/authors&gt;&lt;/contributors&gt;&lt;titles&gt;&lt;title&gt;Decline in executive control during acute bouts of exercise as a function of exercise intensity and fitness level&lt;/title&gt;&lt;secondary-title&gt;Brain and Cognition&lt;/secondary-title&gt;&lt;/titles&gt;&lt;periodical&gt;&lt;full-title&gt;Brain and Cognition&lt;/full-title&gt;&lt;/periodical&gt;&lt;pages&gt;10-17&lt;/pages&gt;&lt;volume&gt;81&lt;/volume&gt;&lt;number&gt;1&lt;/number&gt;&lt;keywords&gt;&lt;keyword&gt;Cardiovascular exercise&lt;/keyword&gt;&lt;keyword&gt;Prefrontal lobes&lt;/keyword&gt;&lt;keyword&gt;Fitness&lt;/keyword&gt;&lt;keyword&gt;Young adults&lt;/keyword&gt;&lt;/keywords&gt;&lt;dates&gt;&lt;year&gt;2013&lt;/year&gt;&lt;pub-dates&gt;&lt;date&gt;2013/02/01/&lt;/date&gt;&lt;/pub-dates&gt;&lt;/dates&gt;&lt;isbn&gt;0278-2626&lt;/isbn&gt;&lt;urls&gt;&lt;related-urls&gt;&lt;url&gt;http://www.sciencedirect.com/science/article/pii/S0278262612001248&lt;/url&gt;&lt;/related-urls&gt;&lt;/urls&gt;&lt;electronic-resource-num&gt;https://doi.org/10.1016/j.bandc.2012.10.001&lt;/electronic-resource-num&gt;&lt;/record&gt;&lt;/Cite&gt;&lt;/EndNote&gt;</w:instrText>
      </w:r>
      <w:r w:rsidR="008115C0">
        <w:fldChar w:fldCharType="separate"/>
      </w:r>
      <w:r w:rsidR="008115C0">
        <w:rPr>
          <w:noProof/>
        </w:rPr>
        <w:t>(Labelle et al., 2013)</w:t>
      </w:r>
      <w:r w:rsidR="008115C0">
        <w:fldChar w:fldCharType="end"/>
      </w:r>
      <w:r w:rsidR="008115C0">
        <w:t xml:space="preserve">. These findings are also in line with those of Smith et al., who found decrements of executive function at both 70 and 90% of </w:t>
      </w:r>
      <w:r w:rsidR="00D702B8">
        <w:t>HRR</w:t>
      </w:r>
      <w:r w:rsidR="008115C0">
        <w:t xml:space="preserve"> </w:t>
      </w:r>
      <w:r w:rsidR="008115C0">
        <w:fldChar w:fldCharType="begin"/>
      </w:r>
      <w:r w:rsidR="00150A80">
        <w:instrText xml:space="preserve"> ADDIN EN.CITE &lt;EndNote&gt;&lt;Cite&gt;&lt;Author&gt;Smith&lt;/Author&gt;&lt;Year&gt;2016&lt;/Year&gt;&lt;RecNum&gt;176&lt;/RecNum&gt;&lt;DisplayText&gt;(M. Smith et al., 2016)&lt;/DisplayText&gt;&lt;record&gt;&lt;rec-number&gt;176&lt;/rec-number&gt;&lt;foreign-keys&gt;&lt;key app="EN" db-id="ed0pap0fdwe0t7eefsqv2frgz5exrx9evsse" timestamp="1561816777"&gt;176&lt;/key&gt;&lt;/foreign-keys&gt;&lt;ref-type name="Journal Article"&gt;17&lt;/ref-type&gt;&lt;contributors&gt;&lt;authors&gt;&lt;author&gt;Smith, M.&lt;/author&gt;&lt;author&gt;Tallis, J.&lt;/author&gt;&lt;author&gt;Miller, A.&lt;/author&gt;&lt;author&gt;Clarke, N. D.&lt;/author&gt;&lt;author&gt;Guimaraes-Ferreira, L.&lt;/author&gt;&lt;author&gt;Duncan, M. J.&lt;/author&gt;&lt;/authors&gt;&lt;/contributors&gt;&lt;auth-address&gt;School of Life Sciences, Coventry University, Coventry, UK.&amp;#xD;Laboratory of Experimental Physiology and Biochemistry, Center of Physical Education and Sports, Federal University of Espirito Santo, Vitoria/ES, Brazil.&lt;/auth-address&gt;&lt;titles&gt;&lt;title&gt;The effect of exercise intensity on cognitive performance during short duration treadmill running&lt;/title&gt;&lt;secondary-title&gt;J Hum Kinet&lt;/secondary-title&gt;&lt;alt-title&gt;Journal of human kinetics&lt;/alt-title&gt;&lt;/titles&gt;&lt;periodical&gt;&lt;full-title&gt;J Hum Kinet&lt;/full-title&gt;&lt;abbr-1&gt;Journal of human kinetics&lt;/abbr-1&gt;&lt;/periodical&gt;&lt;alt-periodical&gt;&lt;full-title&gt;J Hum Kinet&lt;/full-title&gt;&lt;abbr-1&gt;Journal of human kinetics&lt;/abbr-1&gt;&lt;/alt-periodical&gt;&lt;pages&gt;27-35&lt;/pages&gt;&lt;volume&gt;51&lt;/volume&gt;&lt;edition&gt;2017/02/06&lt;/edition&gt;&lt;keywords&gt;&lt;keyword&gt;Go/No-go task&lt;/keyword&gt;&lt;keyword&gt;Reaction Time&lt;/keyword&gt;&lt;keyword&gt;Response Inhibition&lt;/keyword&gt;&lt;/keywords&gt;&lt;dates&gt;&lt;year&gt;2016&lt;/year&gt;&lt;pub-dates&gt;&lt;date&gt;Jun 1&lt;/date&gt;&lt;/pub-dates&gt;&lt;/dates&gt;&lt;isbn&gt;1640-5544 (Print)&amp;#xD;1640-5544&lt;/isbn&gt;&lt;accession-num&gt;28149365&lt;/accession-num&gt;&lt;urls&gt;&lt;/urls&gt;&lt;custom2&gt;PMC5260547&lt;/custom2&gt;&lt;electronic-resource-num&gt;10.1515/hukin-2015-0167&lt;/electronic-resource-num&gt;&lt;remote-database-provider&gt;NLM&lt;/remote-database-provider&gt;&lt;language&gt;eng&lt;/language&gt;&lt;/record&gt;&lt;/Cite&gt;&lt;/EndNote&gt;</w:instrText>
      </w:r>
      <w:r w:rsidR="008115C0">
        <w:fldChar w:fldCharType="separate"/>
      </w:r>
      <w:r w:rsidR="008115C0">
        <w:rPr>
          <w:noProof/>
        </w:rPr>
        <w:t>(M. Smith et al., 2016)</w:t>
      </w:r>
      <w:r w:rsidR="008115C0">
        <w:fldChar w:fldCharType="end"/>
      </w:r>
      <w:r w:rsidR="008115C0">
        <w:t xml:space="preserve">. In the present study, decrements </w:t>
      </w:r>
      <w:r w:rsidR="00150A80">
        <w:t xml:space="preserve">in precision average were seen at </w:t>
      </w:r>
      <w:r w:rsidR="009F10A9">
        <w:t xml:space="preserve">stages 5 and 11 (e.g. </w:t>
      </w:r>
      <w:r w:rsidR="00150A80" w:rsidRPr="00362E07">
        <w:t>60</w:t>
      </w:r>
      <w:r w:rsidR="008B6E24" w:rsidRPr="00362E07">
        <w:t>%</w:t>
      </w:r>
      <w:r w:rsidR="00150A80" w:rsidRPr="00362E07">
        <w:t xml:space="preserve"> and </w:t>
      </w:r>
      <w:r w:rsidR="009F10A9">
        <w:t>10</w:t>
      </w:r>
      <w:r w:rsidR="00150A80" w:rsidRPr="00362E07">
        <w:t>0</w:t>
      </w:r>
      <w:r w:rsidR="008B6E24" w:rsidRPr="00362E07">
        <w:t>%</w:t>
      </w:r>
      <w:r w:rsidR="00150A80" w:rsidRPr="00D702B8">
        <w:t xml:space="preserve"> </w:t>
      </w:r>
      <w:r w:rsidR="009F10A9">
        <w:t xml:space="preserve">HRR) </w:t>
      </w:r>
      <w:r w:rsidR="00150A80">
        <w:t xml:space="preserve">while hit rate average saw decrements </w:t>
      </w:r>
      <w:r w:rsidR="00150A80" w:rsidRPr="00362E07">
        <w:t xml:space="preserve">at </w:t>
      </w:r>
      <w:r w:rsidR="009F10A9">
        <w:t xml:space="preserve"> Stages 8-10 (</w:t>
      </w:r>
      <w:r w:rsidR="00055148">
        <w:t>7</w:t>
      </w:r>
      <w:r w:rsidR="009F10A9">
        <w:t>0 to 100%</w:t>
      </w:r>
      <w:r w:rsidR="00807496">
        <w:t xml:space="preserve"> </w:t>
      </w:r>
      <w:r w:rsidR="009F10A9">
        <w:t xml:space="preserve">of </w:t>
      </w:r>
      <w:r w:rsidR="00807496">
        <w:t xml:space="preserve"> </w:t>
      </w:r>
      <w:r w:rsidR="009F10A9">
        <w:t>HRR)</w:t>
      </w:r>
      <w:r w:rsidR="00150A80" w:rsidRPr="00362E07">
        <w:t>, in</w:t>
      </w:r>
      <w:r w:rsidR="00150A80" w:rsidRPr="00D702B8">
        <w:t xml:space="preserve"> </w:t>
      </w:r>
      <w:r w:rsidR="00150A80">
        <w:t xml:space="preserve">line with the findings from Smith et al. and furthermore are in agreement with those from Lo Bue-Estes et al., who also found executive function when assessed post exercise </w:t>
      </w:r>
      <w:r w:rsidR="00150A80" w:rsidRPr="00331ED2">
        <w:fldChar w:fldCharType="begin"/>
      </w:r>
      <w:r w:rsidR="00150A80">
        <w:instrText xml:space="preserve"> ADDIN EN.CITE &lt;EndNote&gt;&lt;Cite&gt;&lt;Author&gt;Lo Bue-Estes&lt;/Author&gt;&lt;Year&gt;2008&lt;/Year&gt;&lt;RecNum&gt;84&lt;/RecNum&gt;&lt;DisplayText&gt;(Lo Bue-Estes et al., 2008)&lt;/DisplayText&gt;&lt;record&gt;&lt;rec-number&gt;84&lt;/rec-number&gt;&lt;foreign-keys&gt;&lt;key app="EN" db-id="ed0pap0fdwe0t7eefsqv2frgz5exrx9evsse" timestamp="1561816623"&gt;84&lt;/key&gt;&lt;key app="ENWeb" db-id=""&gt;0&lt;/key&gt;&lt;/foreign-keys&gt;&lt;ref-type name="Journal Article"&gt;17&lt;/ref-type&gt;&lt;contributors&gt;&lt;authors&gt;&lt;author&gt;Lo Bue-Estes, Christine&lt;/author&gt;&lt;author&gt;Willer, Barry&lt;/author&gt;&lt;author&gt;Burton, Harold&lt;/author&gt;&lt;author&gt;Leddy, John J.&lt;/author&gt;&lt;author&gt;Wilding, Gregory E.&lt;/author&gt;&lt;author&gt;Horvath, Peter J.&lt;/author&gt;&lt;/authors&gt;&lt;/contributors&gt;&lt;titles&gt;&lt;title&gt;Short-term exercise to exhaustion and its effects on cognitive function in young women&lt;/title&gt;&lt;secondary-title&gt;Perceptual and motor skills&lt;/secondary-title&gt;&lt;/titles&gt;&lt;periodical&gt;&lt;full-title&gt;Perceptual and motor skills&lt;/full-title&gt;&lt;/periodical&gt;&lt;pages&gt;933-945&lt;/pages&gt;&lt;volume&gt;107&lt;/volume&gt;&lt;number&gt;3&lt;/number&gt;&lt;dates&gt;&lt;year&gt;2008&lt;/year&gt;&lt;/dates&gt;&lt;publisher&gt;SAGE Publications Sage CA: Los Angeles, CA&lt;/publisher&gt;&lt;isbn&gt;0031-5125&lt;/isbn&gt;&lt;urls&gt;&lt;/urls&gt;&lt;/record&gt;&lt;/Cite&gt;&lt;/EndNote&gt;</w:instrText>
      </w:r>
      <w:r w:rsidR="00150A80" w:rsidRPr="00331ED2">
        <w:fldChar w:fldCharType="separate"/>
      </w:r>
      <w:r w:rsidR="00150A80" w:rsidRPr="00331ED2">
        <w:rPr>
          <w:noProof/>
        </w:rPr>
        <w:t>(Lo Bue-Estes et al., 2008)</w:t>
      </w:r>
      <w:r w:rsidR="00150A80" w:rsidRPr="00331ED2">
        <w:rPr>
          <w:lang w:bidi="ar-SA"/>
        </w:rPr>
        <w:fldChar w:fldCharType="end"/>
      </w:r>
      <w:r w:rsidR="00150A80" w:rsidRPr="00331ED2">
        <w:t>.</w:t>
      </w:r>
      <w:r w:rsidR="00150A80">
        <w:t xml:space="preserve"> </w:t>
      </w:r>
    </w:p>
    <w:p w14:paraId="139BFD9D" w14:textId="77777777" w:rsidR="009F10A9" w:rsidRPr="009F10A9" w:rsidRDefault="009F10A9" w:rsidP="009F10A9">
      <w:pPr>
        <w:ind w:firstLine="720"/>
        <w:jc w:val="both"/>
      </w:pPr>
      <w:r w:rsidRPr="009F10A9">
        <w:t>However, the present findings are not in agreement with the combined findings from the Chang et al. meta</w:t>
      </w:r>
      <w:r w:rsidR="007E2032">
        <w:t>-</w:t>
      </w:r>
      <w:r w:rsidRPr="009F10A9">
        <w:t xml:space="preserve">analyses, who revealed an overall small positive effect for executive function during exercise. The discrepancy between findings may be due to differences in terms of a) definition of executive function and exercise intensity b) time of assessment and c) duration. </w:t>
      </w:r>
      <w:r w:rsidR="007E2032">
        <w:t>P</w:t>
      </w:r>
      <w:r w:rsidRPr="009F10A9">
        <w:t>rior studies</w:t>
      </w:r>
      <w:r w:rsidR="007E2032">
        <w:t xml:space="preserve"> </w:t>
      </w:r>
      <w:r w:rsidRPr="009F10A9">
        <w:t xml:space="preserve">were conducted post-exercise or during exercise in a resting state </w:t>
      </w:r>
      <w:r w:rsidRPr="009F10A9">
        <w:fldChar w:fldCharType="begin">
          <w:fldData xml:space="preserve">PEVuZE5vdGU+PENpdGU+PEF1dGhvcj5DaGFuZzwvQXV0aG9yPjxZZWFyPjIwMTI8L1llYXI+PFJl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</w:fldData>
        </w:fldChar>
      </w:r>
      <w:r w:rsidRPr="009F10A9">
        <w:instrText xml:space="preserve"> ADDIN EN.CITE </w:instrText>
      </w:r>
      <w:r w:rsidRPr="009F10A9">
        <w:fldChar w:fldCharType="begin">
          <w:fldData xml:space="preserve">PEVuZE5vdGU+PENpdGU+PEF1dGhvcj5DaGFuZzwvQXV0aG9yPjxZZWFyPjIwMTI8L1llYXI+PFJl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</w:fldData>
        </w:fldChar>
      </w:r>
      <w:r w:rsidRPr="009F10A9">
        <w:instrText xml:space="preserve"> ADDIN EN.CITE.DATA </w:instrText>
      </w:r>
      <w:r w:rsidRPr="009F10A9">
        <w:fldChar w:fldCharType="end"/>
      </w:r>
      <w:r w:rsidRPr="009F10A9">
        <w:fldChar w:fldCharType="separate"/>
      </w:r>
      <w:r w:rsidRPr="009F10A9">
        <w:t>(Chang, Labban, Gapin, &amp; Etnier, 2012b; Wang, Chu, Chu, Chan, &amp; Chang, 2013)</w:t>
      </w:r>
      <w:r w:rsidRPr="009F10A9">
        <w:fldChar w:fldCharType="end"/>
      </w:r>
      <w:r w:rsidRPr="009F10A9">
        <w:t xml:space="preserve">. The average duration during the present study was between 20-24 minutes, while prior studies indicate potential positive changes in executive function at submaximal exercise intensities (e.g. sustained work rate) for more than 20 minutes. </w:t>
      </w:r>
    </w:p>
    <w:p w14:paraId="625D1B1E" w14:textId="77777777" w:rsidR="00A83378" w:rsidRPr="000B18E5" w:rsidRDefault="008115C0" w:rsidP="00B203F0">
      <w:pPr>
        <w:jc w:val="both"/>
        <w:rPr>
          <w:b/>
          <w:bCs/>
          <w:i/>
          <w:iCs/>
        </w:rPr>
      </w:pPr>
      <w:r w:rsidRPr="000B18E5">
        <w:rPr>
          <w:b/>
          <w:bCs/>
          <w:i/>
          <w:iCs/>
        </w:rPr>
        <w:t xml:space="preserve">Cerebral Oxygenation  </w:t>
      </w:r>
    </w:p>
    <w:p w14:paraId="28E638BF" w14:textId="77777777" w:rsidR="00CA3805" w:rsidRPr="00322B5B" w:rsidRDefault="00D17EAE" w:rsidP="00CA3805">
      <w:pPr>
        <w:jc w:val="both"/>
        <w:rPr>
          <w:rFonts w:cstheme="minorHAnsi"/>
        </w:rPr>
      </w:pPr>
      <w:r>
        <w:tab/>
      </w:r>
      <w:r w:rsidR="00CA3805" w:rsidRPr="00322B5B">
        <w:rPr>
          <w:rFonts w:cstheme="minorHAnsi"/>
        </w:rPr>
        <w:t xml:space="preserve">The present analyses exhibited significant alterations in all </w:t>
      </w:r>
      <w:r w:rsidR="007E2032" w:rsidRPr="00322B5B">
        <w:rPr>
          <w:rFonts w:cstheme="minorHAnsi"/>
        </w:rPr>
        <w:t xml:space="preserve">four </w:t>
      </w:r>
      <w:r w:rsidR="00CA3805" w:rsidRPr="00322B5B">
        <w:rPr>
          <w:rFonts w:cstheme="minorHAnsi"/>
        </w:rPr>
        <w:t xml:space="preserve">cerebral oxygenation </w:t>
      </w:r>
      <w:r w:rsidR="007E2032" w:rsidRPr="00322B5B">
        <w:rPr>
          <w:rFonts w:cstheme="minorHAnsi"/>
        </w:rPr>
        <w:t xml:space="preserve">variables for </w:t>
      </w:r>
      <w:r w:rsidR="00CA3805" w:rsidRPr="00322B5B">
        <w:rPr>
          <w:rFonts w:cstheme="minorHAnsi"/>
        </w:rPr>
        <w:t xml:space="preserve">both absolute (p &lt; 0.0001) and relative (p &lt; 0.0001) exercise intensities. </w:t>
      </w:r>
      <w:r w:rsidR="00BD6E7E" w:rsidRPr="00322B5B">
        <w:rPr>
          <w:rFonts w:cstheme="minorHAnsi"/>
        </w:rPr>
        <w:t xml:space="preserve">Specifically, </w:t>
      </w:r>
      <w:r w:rsidR="00BD6E7E" w:rsidRPr="00322B5B">
        <w:rPr>
          <w:rFonts w:cstheme="minorHAnsi"/>
          <w:lang w:bidi="ar-SA"/>
        </w:rPr>
        <w:t>(</w:t>
      </w:r>
      <w:proofErr w:type="spellStart"/>
      <w:r w:rsidR="003B5591" w:rsidRPr="00322B5B">
        <w:rPr>
          <w:rFonts w:cstheme="minorHAnsi"/>
          <w:lang w:bidi="ar-SA"/>
        </w:rPr>
        <w:t>tHb</w:t>
      </w:r>
      <w:proofErr w:type="spellEnd"/>
      <w:r w:rsidR="003B5591" w:rsidRPr="00322B5B">
        <w:rPr>
          <w:rFonts w:cstheme="minorHAnsi"/>
          <w:lang w:bidi="ar-SA"/>
        </w:rPr>
        <w:t xml:space="preserve">, </w:t>
      </w:r>
      <w:proofErr w:type="spellStart"/>
      <w:r w:rsidR="003B5591" w:rsidRPr="00322B5B">
        <w:rPr>
          <w:rFonts w:cstheme="minorHAnsi"/>
          <w:lang w:bidi="ar-SA"/>
        </w:rPr>
        <w:t>HHb</w:t>
      </w:r>
      <w:proofErr w:type="spellEnd"/>
      <w:r w:rsidR="003B5591" w:rsidRPr="00322B5B">
        <w:rPr>
          <w:rFonts w:cstheme="minorHAnsi"/>
          <w:lang w:bidi="ar-SA"/>
        </w:rPr>
        <w:t xml:space="preserve"> and O</w:t>
      </w:r>
      <w:r w:rsidR="003B5591" w:rsidRPr="00827F20">
        <w:rPr>
          <w:rFonts w:cstheme="minorHAnsi"/>
          <w:vertAlign w:val="subscript"/>
          <w:lang w:bidi="ar-SA"/>
        </w:rPr>
        <w:t>2</w:t>
      </w:r>
      <w:r w:rsidR="003B5591" w:rsidRPr="00322B5B">
        <w:rPr>
          <w:rFonts w:cstheme="minorHAnsi"/>
          <w:lang w:bidi="ar-SA"/>
        </w:rPr>
        <w:t xml:space="preserve">Hb </w:t>
      </w:r>
      <w:r w:rsidR="00CA3805" w:rsidRPr="00322B5B">
        <w:rPr>
          <w:rFonts w:cstheme="minorHAnsi"/>
        </w:rPr>
        <w:t>significantly rose across exercise intensity</w:t>
      </w:r>
      <w:r w:rsidR="003B5591" w:rsidRPr="00322B5B">
        <w:rPr>
          <w:rFonts w:cstheme="minorHAnsi"/>
        </w:rPr>
        <w:t xml:space="preserve"> </w:t>
      </w:r>
      <w:r w:rsidR="00CA3805" w:rsidRPr="00322B5B">
        <w:rPr>
          <w:rFonts w:cstheme="minorHAnsi"/>
        </w:rPr>
        <w:t>(17.60 ± 4.5 to 16.84 ± 3.86)</w:t>
      </w:r>
      <w:r w:rsidR="003B5591" w:rsidRPr="00322B5B">
        <w:rPr>
          <w:rFonts w:cstheme="minorHAnsi"/>
        </w:rPr>
        <w:t xml:space="preserve">, while TSI significantly decreased across exercise intensity </w:t>
      </w:r>
      <w:r w:rsidR="003B5591" w:rsidRPr="00322B5B">
        <w:rPr>
          <w:rFonts w:cstheme="minorHAnsi"/>
          <w:lang w:bidi="ar-SA"/>
        </w:rPr>
        <w:t xml:space="preserve">(Absolute: </w:t>
      </w:r>
      <w:r w:rsidR="003B5591" w:rsidRPr="00322B5B">
        <w:rPr>
          <w:rFonts w:cstheme="minorHAnsi"/>
        </w:rPr>
        <w:t>F = 77.4, p&lt; 0.001</w:t>
      </w:r>
      <w:r w:rsidR="003B5591" w:rsidRPr="00322B5B">
        <w:rPr>
          <w:rFonts w:cstheme="minorHAnsi"/>
          <w:lang w:bidi="ar-SA"/>
        </w:rPr>
        <w:t>; Relative:</w:t>
      </w:r>
      <w:r w:rsidR="003B5591" w:rsidRPr="00322B5B">
        <w:rPr>
          <w:rFonts w:cstheme="minorHAnsi"/>
        </w:rPr>
        <w:t xml:space="preserve"> F = 86.37, p&lt; 0.001</w:t>
      </w:r>
      <w:r w:rsidR="003B5591" w:rsidRPr="00322B5B">
        <w:rPr>
          <w:rFonts w:cstheme="minorHAnsi"/>
          <w:lang w:bidi="ar-SA"/>
        </w:rPr>
        <w:t>)</w:t>
      </w:r>
      <w:r w:rsidR="003B5591" w:rsidRPr="00322B5B">
        <w:rPr>
          <w:rFonts w:cstheme="minorHAnsi"/>
        </w:rPr>
        <w:t>.</w:t>
      </w:r>
      <w:r w:rsidR="00CA3805" w:rsidRPr="00322B5B">
        <w:rPr>
          <w:rFonts w:cstheme="minorHAnsi"/>
        </w:rPr>
        <w:t xml:space="preserve"> </w:t>
      </w:r>
    </w:p>
    <w:p w14:paraId="231BD1FA" w14:textId="77777777" w:rsidR="00CA3805" w:rsidRPr="00CA3805" w:rsidRDefault="00CA3805" w:rsidP="00CA3805">
      <w:pPr>
        <w:ind w:firstLine="720"/>
        <w:jc w:val="both"/>
      </w:pPr>
      <w:r w:rsidRPr="00322B5B">
        <w:rPr>
          <w:rFonts w:cstheme="minorHAnsi"/>
        </w:rPr>
        <w:lastRenderedPageBreak/>
        <w:t xml:space="preserve">The present findings are </w:t>
      </w:r>
      <w:r w:rsidR="003B5591" w:rsidRPr="00322B5B">
        <w:rPr>
          <w:rFonts w:cstheme="minorHAnsi"/>
        </w:rPr>
        <w:t xml:space="preserve">inconsistent with those of </w:t>
      </w:r>
      <w:r w:rsidRPr="00322B5B">
        <w:rPr>
          <w:rFonts w:cstheme="minorHAnsi"/>
        </w:rPr>
        <w:t>prior investigations. Specifically, a 2015 study conducted by Oussaidene et al. demonstrated a significant decline in oxygenation values (</w:t>
      </w:r>
      <w:proofErr w:type="spellStart"/>
      <w:r w:rsidRPr="00322B5B">
        <w:rPr>
          <w:rFonts w:cstheme="minorHAnsi"/>
        </w:rPr>
        <w:t>tHb</w:t>
      </w:r>
      <w:proofErr w:type="spellEnd"/>
      <w:r w:rsidRPr="00322B5B">
        <w:rPr>
          <w:rFonts w:cstheme="minorHAnsi"/>
        </w:rPr>
        <w:t xml:space="preserve">, </w:t>
      </w:r>
      <w:proofErr w:type="spellStart"/>
      <w:r w:rsidRPr="00322B5B">
        <w:rPr>
          <w:rFonts w:cstheme="minorHAnsi"/>
        </w:rPr>
        <w:t>HHb</w:t>
      </w:r>
      <w:proofErr w:type="spellEnd"/>
      <w:r w:rsidRPr="00322B5B">
        <w:rPr>
          <w:rFonts w:cstheme="minorHAnsi"/>
        </w:rPr>
        <w:t>, O</w:t>
      </w:r>
      <w:r w:rsidRPr="00322B5B">
        <w:rPr>
          <w:rFonts w:cstheme="minorHAnsi"/>
          <w:vertAlign w:val="subscript"/>
        </w:rPr>
        <w:t>2</w:t>
      </w:r>
      <w:r w:rsidRPr="00322B5B">
        <w:rPr>
          <w:rFonts w:cstheme="minorHAnsi"/>
        </w:rPr>
        <w:t xml:space="preserve">Hb) at the cerebral oxygenation threshold, occurring at ~85% of workload max </w:t>
      </w:r>
      <w:r w:rsidRPr="00322B5B">
        <w:rPr>
          <w:rFonts w:cstheme="minorHAnsi"/>
        </w:rPr>
        <w:fldChar w:fldCharType="begin">
          <w:fldData xml:space="preserve">PEVuZE5vdGU+PENpdGU+PEF1dGhvcj5PdXNzYWlkZW5lPC9BdXRob3I+PFllYXI+MjAxNTwvWWVh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</w:fldData>
        </w:fldChar>
      </w:r>
      <w:r w:rsidRPr="00322B5B">
        <w:rPr>
          <w:rFonts w:cstheme="minorHAnsi"/>
        </w:rPr>
        <w:instrText xml:space="preserve"> ADDIN EN.CITE </w:instrText>
      </w:r>
      <w:r w:rsidRPr="00322B5B">
        <w:rPr>
          <w:rFonts w:cstheme="minorHAnsi"/>
        </w:rPr>
        <w:fldChar w:fldCharType="begin">
          <w:fldData xml:space="preserve">PEVuZE5vdGU+PENpdGU+PEF1dGhvcj5PdXNzYWlkZW5lPC9BdXRob3I+PFllYXI+MjAxNTwvWWVh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</w:fldData>
        </w:fldChar>
      </w:r>
      <w:r w:rsidRPr="00322B5B">
        <w:rPr>
          <w:rFonts w:cstheme="minorHAnsi"/>
        </w:rPr>
        <w:instrText xml:space="preserve"> ADDIN EN.CITE.DATA </w:instrText>
      </w:r>
      <w:r w:rsidRPr="00322B5B">
        <w:rPr>
          <w:rFonts w:cstheme="minorHAnsi"/>
        </w:rPr>
      </w:r>
      <w:r w:rsidRPr="00322B5B">
        <w:rPr>
          <w:rFonts w:cstheme="minorHAnsi"/>
        </w:rPr>
        <w:fldChar w:fldCharType="end"/>
      </w:r>
      <w:r w:rsidRPr="00322B5B">
        <w:rPr>
          <w:rFonts w:cstheme="minorHAnsi"/>
        </w:rPr>
      </w:r>
      <w:r w:rsidRPr="00322B5B">
        <w:rPr>
          <w:rFonts w:cstheme="minorHAnsi"/>
        </w:rPr>
        <w:fldChar w:fldCharType="separate"/>
      </w:r>
      <w:r w:rsidRPr="00322B5B">
        <w:rPr>
          <w:rFonts w:cstheme="minorHAnsi"/>
        </w:rPr>
        <w:t>(K. Oussaidene et al., 2015)</w:t>
      </w:r>
      <w:r w:rsidRPr="00322B5B">
        <w:rPr>
          <w:rFonts w:cstheme="minorHAnsi"/>
        </w:rPr>
        <w:fldChar w:fldCharType="end"/>
      </w:r>
      <w:r w:rsidRPr="00322B5B">
        <w:rPr>
          <w:rFonts w:cstheme="minorHAnsi"/>
        </w:rPr>
        <w:t>. Others have seen significant increases in cerebral oxygenation measures (</w:t>
      </w:r>
      <w:proofErr w:type="spellStart"/>
      <w:r w:rsidRPr="00322B5B">
        <w:rPr>
          <w:rFonts w:cstheme="minorHAnsi"/>
        </w:rPr>
        <w:t>tHb</w:t>
      </w:r>
      <w:proofErr w:type="spellEnd"/>
      <w:r w:rsidRPr="00322B5B">
        <w:rPr>
          <w:rFonts w:cstheme="minorHAnsi"/>
        </w:rPr>
        <w:t xml:space="preserve">, </w:t>
      </w:r>
      <w:proofErr w:type="spellStart"/>
      <w:r w:rsidRPr="00322B5B">
        <w:rPr>
          <w:rFonts w:cstheme="minorHAnsi"/>
        </w:rPr>
        <w:t>HHb</w:t>
      </w:r>
      <w:proofErr w:type="spellEnd"/>
      <w:r w:rsidR="003B5591" w:rsidRPr="00322B5B">
        <w:rPr>
          <w:rFonts w:cstheme="minorHAnsi"/>
        </w:rPr>
        <w:t>,</w:t>
      </w:r>
      <w:r w:rsidRPr="00322B5B">
        <w:rPr>
          <w:rFonts w:cstheme="minorHAnsi"/>
        </w:rPr>
        <w:t xml:space="preserve"> and </w:t>
      </w:r>
      <w:r w:rsidR="00827F20" w:rsidRPr="00322B5B">
        <w:rPr>
          <w:rFonts w:cstheme="minorHAnsi"/>
          <w:lang w:bidi="ar-SA"/>
        </w:rPr>
        <w:t>O</w:t>
      </w:r>
      <w:r w:rsidR="00827F20" w:rsidRPr="00827F20">
        <w:rPr>
          <w:rFonts w:cstheme="minorHAnsi"/>
          <w:vertAlign w:val="subscript"/>
          <w:lang w:bidi="ar-SA"/>
        </w:rPr>
        <w:t>2</w:t>
      </w:r>
      <w:r w:rsidR="00827F20" w:rsidRPr="00322B5B">
        <w:rPr>
          <w:rFonts w:cstheme="minorHAnsi"/>
          <w:lang w:bidi="ar-SA"/>
        </w:rPr>
        <w:t>Hb</w:t>
      </w:r>
      <w:r w:rsidRPr="00322B5B">
        <w:rPr>
          <w:rFonts w:cstheme="minorHAnsi"/>
        </w:rPr>
        <w:t xml:space="preserve">) up to the respiratory compensation point with no further increases from this point to maximal exercise intensity </w:t>
      </w:r>
      <w:r w:rsidRPr="00322B5B">
        <w:rPr>
          <w:rFonts w:cstheme="minorHAnsi"/>
        </w:rPr>
        <w:fldChar w:fldCharType="begin">
          <w:fldData xml:space="preserve">PEVuZE5vdGU+PENpdGU+PEF1dGhvcj5Hb256w6FsZXrigJBBbG9uc288L0F1dGhvcj48WWVhcj4y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</w:fldData>
        </w:fldChar>
      </w:r>
      <w:r w:rsidRPr="00322B5B">
        <w:rPr>
          <w:rFonts w:cstheme="minorHAnsi"/>
        </w:rPr>
        <w:instrText xml:space="preserve"> ADDIN EN.CITE </w:instrText>
      </w:r>
      <w:r w:rsidRPr="00322B5B">
        <w:rPr>
          <w:rFonts w:cstheme="minorHAnsi"/>
        </w:rPr>
        <w:fldChar w:fldCharType="begin">
          <w:fldData xml:space="preserve">PEVuZE5vdGU+PENpdGU+PEF1dGhvcj5Hb256w6FsZXrigJBBbG9uc288L0F1dGhvcj48WWVhcj4y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</w:fldData>
        </w:fldChar>
      </w:r>
      <w:r w:rsidRPr="00322B5B">
        <w:rPr>
          <w:rFonts w:cstheme="minorHAnsi"/>
        </w:rPr>
        <w:instrText xml:space="preserve"> ADDIN EN.CITE.DATA </w:instrText>
      </w:r>
      <w:r w:rsidRPr="00322B5B">
        <w:rPr>
          <w:rFonts w:cstheme="minorHAnsi"/>
        </w:rPr>
      </w:r>
      <w:r w:rsidRPr="00322B5B">
        <w:rPr>
          <w:rFonts w:cstheme="minorHAnsi"/>
        </w:rPr>
        <w:fldChar w:fldCharType="end"/>
      </w:r>
      <w:r w:rsidRPr="00322B5B">
        <w:rPr>
          <w:rFonts w:cstheme="minorHAnsi"/>
        </w:rPr>
      </w:r>
      <w:r w:rsidRPr="00322B5B">
        <w:rPr>
          <w:rFonts w:cstheme="minorHAnsi"/>
        </w:rPr>
        <w:fldChar w:fldCharType="separate"/>
      </w:r>
      <w:r w:rsidRPr="00322B5B">
        <w:rPr>
          <w:rFonts w:cstheme="minorHAnsi"/>
        </w:rPr>
        <w:t>(González‐Alonso et al., 2004; Tempest et al., 2014)</w:t>
      </w:r>
      <w:r w:rsidRPr="00322B5B">
        <w:rPr>
          <w:rFonts w:cstheme="minorHAnsi"/>
        </w:rPr>
        <w:fldChar w:fldCharType="end"/>
      </w:r>
      <w:r w:rsidRPr="00322B5B">
        <w:rPr>
          <w:rFonts w:cstheme="minorHAnsi"/>
        </w:rPr>
        <w:t xml:space="preserve">. </w:t>
      </w:r>
      <w:r w:rsidR="001B09BB" w:rsidRPr="00322B5B">
        <w:rPr>
          <w:rFonts w:cstheme="minorHAnsi"/>
        </w:rPr>
        <w:t>Furthermore</w:t>
      </w:r>
      <w:r w:rsidRPr="00322B5B">
        <w:rPr>
          <w:rFonts w:cstheme="minorHAnsi"/>
        </w:rPr>
        <w:t xml:space="preserve">, additional investigations have shown decline in these measures at high to maximal exercise intensities </w:t>
      </w:r>
      <w:r w:rsidRPr="00322B5B">
        <w:rPr>
          <w:rFonts w:cstheme="minorHAnsi"/>
        </w:rPr>
        <w:fldChar w:fldCharType="begin">
          <w:fldData xml:space="preserve">PEVuZE5vdGU+PENpdGU+PEF1dGhvcj5TbWl0aDwvQXV0aG9yPjxZZWFyPjE5OTk8L1llYXI+PFJl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=
</w:fldData>
        </w:fldChar>
      </w:r>
      <w:r w:rsidR="000C4914">
        <w:rPr>
          <w:rFonts w:cstheme="minorHAnsi"/>
        </w:rPr>
        <w:instrText xml:space="preserve"> ADDIN EN.CITE </w:instrText>
      </w:r>
      <w:r w:rsidR="000C4914">
        <w:rPr>
          <w:rFonts w:cstheme="minorHAnsi"/>
        </w:rPr>
        <w:fldChar w:fldCharType="begin">
          <w:fldData xml:space="preserve">PEVuZE5vdGU+PENpdGU+PEF1dGhvcj5TbWl0aDwvQXV0aG9yPjxZZWFyPjE5OTk8L1llYXI+PFJl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=
</w:fldData>
        </w:fldChar>
      </w:r>
      <w:r w:rsidR="000C4914">
        <w:rPr>
          <w:rFonts w:cstheme="minorHAnsi"/>
        </w:rPr>
        <w:instrText xml:space="preserve"> ADDIN EN.CITE.DATA </w:instrText>
      </w:r>
      <w:r w:rsidR="000C4914">
        <w:rPr>
          <w:rFonts w:cstheme="minorHAnsi"/>
        </w:rPr>
      </w:r>
      <w:r w:rsidR="000C4914">
        <w:rPr>
          <w:rFonts w:cstheme="minorHAnsi"/>
        </w:rPr>
        <w:fldChar w:fldCharType="end"/>
      </w:r>
      <w:r w:rsidRPr="00322B5B">
        <w:rPr>
          <w:rFonts w:cstheme="minorHAnsi"/>
        </w:rPr>
      </w:r>
      <w:r w:rsidRPr="00322B5B">
        <w:rPr>
          <w:rFonts w:cstheme="minorHAnsi"/>
        </w:rPr>
        <w:fldChar w:fldCharType="separate"/>
      </w:r>
      <w:r w:rsidR="000C4914">
        <w:rPr>
          <w:rFonts w:cstheme="minorHAnsi"/>
          <w:noProof/>
        </w:rPr>
        <w:t>(E. E. Smith &amp; Jonides, 1999; A. W. Subudhi et al., 2009a; Andrew W. Subudhi et al., 2011)</w:t>
      </w:r>
      <w:r w:rsidRPr="00322B5B">
        <w:rPr>
          <w:rFonts w:cstheme="minorHAnsi"/>
        </w:rPr>
        <w:fldChar w:fldCharType="end"/>
      </w:r>
      <w:r w:rsidRPr="00CA3805">
        <w:t>.</w:t>
      </w:r>
    </w:p>
    <w:p w14:paraId="7D532E72" w14:textId="77777777" w:rsidR="00CA3805" w:rsidRPr="00CA3805" w:rsidRDefault="00CA3805" w:rsidP="00CA3805">
      <w:pPr>
        <w:ind w:firstLine="720"/>
        <w:jc w:val="both"/>
      </w:pPr>
      <w:r w:rsidRPr="00CA3805">
        <w:t xml:space="preserve">In the study by Gonzalez-Alonso et al. 2004, the authors discuss the linear increase in metabolism across exercise intensity. This, in turn, increases extraction and uptake of oxygen to sustain exercise. Thus, the present findings are in line with this hypothesis, such that both </w:t>
      </w:r>
      <w:proofErr w:type="spellStart"/>
      <w:r w:rsidRPr="00CA3805">
        <w:t>tHb</w:t>
      </w:r>
      <w:proofErr w:type="spellEnd"/>
      <w:r w:rsidRPr="00CA3805">
        <w:t xml:space="preserve"> and </w:t>
      </w:r>
      <w:proofErr w:type="spellStart"/>
      <w:r w:rsidRPr="00CA3805">
        <w:t>HHb</w:t>
      </w:r>
      <w:proofErr w:type="spellEnd"/>
      <w:r w:rsidRPr="00CA3805">
        <w:t xml:space="preserve"> significantly increased across exercise intensity, indicating an increase of both metabolism in addition to oxygen uptake and extraction at high to maximal exercise intensities. Furthermore, the study conducted by Oussaidene et al. compared trained versus untrained individuals. Their findings indicate that trained individuals increased changes in cerebral oxygenation values at high exercise intensities. A study conducted by Tempest et al. 2014 examined regional differences in cerebral oxygenation across exercise intensity. Their findings revealed that at maximal exercise intensities, the ventral region of the prefrontal cortex exhibited significant increases. These findings are all in line with the present findings. Furthermore, the groundbreaking study by </w:t>
      </w:r>
      <w:r w:rsidR="00BD6E7E" w:rsidRPr="00CA3805">
        <w:t>Subudhi</w:t>
      </w:r>
      <w:r w:rsidRPr="00CA3805">
        <w:t xml:space="preserve"> et al. also indicated that throughout exercise intensities, </w:t>
      </w:r>
      <w:r w:rsidR="00827F20" w:rsidRPr="00322B5B">
        <w:rPr>
          <w:rFonts w:cstheme="minorHAnsi"/>
          <w:lang w:bidi="ar-SA"/>
        </w:rPr>
        <w:t>O</w:t>
      </w:r>
      <w:r w:rsidR="00827F20" w:rsidRPr="00827F20">
        <w:rPr>
          <w:rFonts w:cstheme="minorHAnsi"/>
          <w:vertAlign w:val="subscript"/>
          <w:lang w:bidi="ar-SA"/>
        </w:rPr>
        <w:t>2</w:t>
      </w:r>
      <w:r w:rsidR="00827F20" w:rsidRPr="00322B5B">
        <w:rPr>
          <w:rFonts w:cstheme="minorHAnsi"/>
          <w:lang w:bidi="ar-SA"/>
        </w:rPr>
        <w:t>Hb</w:t>
      </w:r>
      <w:r w:rsidRPr="00CA3805">
        <w:t xml:space="preserve"> and </w:t>
      </w:r>
      <w:proofErr w:type="spellStart"/>
      <w:r w:rsidRPr="00CA3805">
        <w:t>tHb</w:t>
      </w:r>
      <w:proofErr w:type="spellEnd"/>
      <w:r w:rsidRPr="00CA3805">
        <w:t xml:space="preserve"> increased for the right prefrontal cortex, the same region examined in the present study. </w:t>
      </w:r>
      <w:r w:rsidR="00322B5B">
        <w:t xml:space="preserve">In </w:t>
      </w:r>
      <w:r w:rsidR="00322B5B" w:rsidRPr="00CA3805">
        <w:t>this</w:t>
      </w:r>
      <w:r w:rsidRPr="00CA3805">
        <w:t xml:space="preserve"> study, the authors also demonstrated significant decrements in TSI at exercise intensity over 75% of maximal power </w:t>
      </w:r>
      <w:r w:rsidRPr="00CA3805">
        <w:lastRenderedPageBreak/>
        <w:t xml:space="preserve">output. The present study also exhibited significant decline in TSI across exercise intensities. </w:t>
      </w:r>
      <w:r w:rsidR="00E20B31">
        <w:t xml:space="preserve">TSI </w:t>
      </w:r>
      <w:r w:rsidR="007A553F">
        <w:t>(TSI = O</w:t>
      </w:r>
      <w:r w:rsidR="007A553F" w:rsidRPr="00B20521">
        <w:rPr>
          <w:vertAlign w:val="subscript"/>
        </w:rPr>
        <w:t>2</w:t>
      </w:r>
      <w:r w:rsidR="007A553F">
        <w:t>Hb/</w:t>
      </w:r>
      <w:proofErr w:type="spellStart"/>
      <w:r w:rsidR="007A553F">
        <w:t>tHb</w:t>
      </w:r>
      <w:proofErr w:type="spellEnd"/>
      <w:r w:rsidR="007A553F">
        <w:t>) as an overall index of saturation, a surrogate for cerebral activation of a given brain region. In other words, as intensity increases, saturation increases by means of vasodilation and thus improving oxygen delivery to active brain tissue. Conversely, when saturation decreases, it represents an amount of deactivation of that same region. Thus, the present findings suggest that a decline in TSI is related to a decline in executive function performance</w:t>
      </w:r>
      <w:r w:rsidR="000C4914">
        <w:t xml:space="preserve"> and are strengthened by a </w:t>
      </w:r>
      <w:r w:rsidR="007D6567">
        <w:t>contaminant</w:t>
      </w:r>
      <w:r w:rsidR="000C4914">
        <w:t xml:space="preserve"> increase in </w:t>
      </w:r>
      <w:proofErr w:type="spellStart"/>
      <w:r w:rsidR="000C4914">
        <w:t>HHb</w:t>
      </w:r>
      <w:proofErr w:type="spellEnd"/>
      <w:r w:rsidR="000C4914">
        <w:t xml:space="preserve">. These findings are in alignment with those of Subudhi et al (2009), who also found decrements in TSI with significant elevations in </w:t>
      </w:r>
      <w:proofErr w:type="spellStart"/>
      <w:r w:rsidR="000C4914">
        <w:t>HHb</w:t>
      </w:r>
      <w:proofErr w:type="spellEnd"/>
      <w:r w:rsidR="000C4914">
        <w:t>, owing to these changes in order to sustain motor performance</w:t>
      </w:r>
      <w:r w:rsidR="007D6567">
        <w:t xml:space="preserve"> </w:t>
      </w:r>
      <w:r w:rsidR="000C4914">
        <w:fldChar w:fldCharType="begin">
          <w:fldData xml:space="preserve">PEVuZE5vdGU+PENpdGU+PEF1dGhvcj5TdWJ1ZGhpPC9BdXRob3I+PFllYXI+MjAwOTwvWWVhcj48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</w:fldData>
        </w:fldChar>
      </w:r>
      <w:r w:rsidR="000C4914">
        <w:instrText xml:space="preserve"> ADDIN EN.CITE </w:instrText>
      </w:r>
      <w:r w:rsidR="000C4914">
        <w:fldChar w:fldCharType="begin">
          <w:fldData xml:space="preserve">PEVuZE5vdGU+PENpdGU+PEF1dGhvcj5TdWJ1ZGhpPC9BdXRob3I+PFllYXI+MjAwOTwvWWVhcj48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</w:fldData>
        </w:fldChar>
      </w:r>
      <w:r w:rsidR="000C4914">
        <w:instrText xml:space="preserve"> ADDIN EN.CITE.DATA </w:instrText>
      </w:r>
      <w:r w:rsidR="000C4914">
        <w:fldChar w:fldCharType="end"/>
      </w:r>
      <w:r w:rsidR="000C4914">
        <w:fldChar w:fldCharType="separate"/>
      </w:r>
      <w:r w:rsidR="000C4914">
        <w:rPr>
          <w:noProof/>
        </w:rPr>
        <w:t>(A. W. Subudhi, Miramon, Granger, &amp; Roach, 2009b)</w:t>
      </w:r>
      <w:r w:rsidR="000C4914">
        <w:fldChar w:fldCharType="end"/>
      </w:r>
    </w:p>
    <w:p w14:paraId="7B29C851" w14:textId="77777777" w:rsidR="00FA4C69" w:rsidRPr="000B18E5" w:rsidRDefault="00FA4C69" w:rsidP="00B203F0">
      <w:pPr>
        <w:jc w:val="both"/>
        <w:rPr>
          <w:b/>
          <w:bCs/>
          <w:i/>
          <w:iCs/>
        </w:rPr>
      </w:pPr>
      <w:r w:rsidRPr="000B18E5">
        <w:rPr>
          <w:b/>
          <w:bCs/>
          <w:i/>
          <w:iCs/>
        </w:rPr>
        <w:t xml:space="preserve">Physiological Responses between </w:t>
      </w:r>
      <w:r w:rsidR="00E63D79">
        <w:rPr>
          <w:b/>
          <w:bCs/>
          <w:i/>
          <w:iCs/>
        </w:rPr>
        <w:t>GXT</w:t>
      </w:r>
      <w:r w:rsidR="00E63D79" w:rsidRPr="000B18E5">
        <w:rPr>
          <w:b/>
          <w:bCs/>
          <w:i/>
          <w:iCs/>
        </w:rPr>
        <w:t xml:space="preserve"> </w:t>
      </w:r>
      <w:r w:rsidRPr="000B18E5">
        <w:rPr>
          <w:b/>
          <w:bCs/>
          <w:i/>
          <w:iCs/>
        </w:rPr>
        <w:t>and EFET</w:t>
      </w:r>
    </w:p>
    <w:p w14:paraId="0CF6C3D7" w14:textId="77777777" w:rsidR="00BF15BC" w:rsidRDefault="00D17EAE" w:rsidP="00897686">
      <w:pPr>
        <w:jc w:val="both"/>
      </w:pPr>
      <w:r>
        <w:tab/>
      </w:r>
      <w:r w:rsidR="00EB7406">
        <w:t>The</w:t>
      </w:r>
      <w:r w:rsidR="008C5BDB">
        <w:t xml:space="preserve"> present</w:t>
      </w:r>
      <w:r w:rsidR="00EB7406">
        <w:t xml:space="preserve"> findings are of </w:t>
      </w:r>
      <w:proofErr w:type="gramStart"/>
      <w:r w:rsidR="00EB7406">
        <w:t>particular interest</w:t>
      </w:r>
      <w:proofErr w:type="gramEnd"/>
      <w:r w:rsidR="00971D0A">
        <w:t xml:space="preserve"> as</w:t>
      </w:r>
      <w:r w:rsidR="00EB7406">
        <w:t xml:space="preserve"> they are the first to exhibit changes in overall work completed during matched exercise conditions with and without an executive function task.</w:t>
      </w:r>
      <w:r w:rsidR="00E63D79">
        <w:t xml:space="preserve"> Th</w:t>
      </w:r>
      <w:r w:rsidR="009A6BD6">
        <w:t>e</w:t>
      </w:r>
      <w:r w:rsidR="00E63D79">
        <w:t xml:space="preserve"> present findings suggest that physical exercise while simultaneously undergoing cognitively challenging tasks targeting executive function, that less overall work is achieved than when solely completing physical exercise</w:t>
      </w:r>
      <w:r w:rsidR="00971D0A">
        <w:t>.  In other words,</w:t>
      </w:r>
      <w:r w:rsidR="009A6BD6" w:rsidRPr="009A6BD6">
        <w:t xml:space="preserve"> individuals may </w:t>
      </w:r>
      <w:r w:rsidR="00971D0A">
        <w:t>have fewer resources available to</w:t>
      </w:r>
      <w:r w:rsidR="009A6BD6" w:rsidRPr="009A6BD6">
        <w:t xml:space="preserve"> complete the same amount of work when </w:t>
      </w:r>
      <w:r w:rsidR="00971D0A">
        <w:t xml:space="preserve">simultaneously engaged in </w:t>
      </w:r>
      <w:r w:rsidR="009A6BD6" w:rsidRPr="009A6BD6">
        <w:t>physical and cognitive demands.</w:t>
      </w:r>
    </w:p>
    <w:p w14:paraId="71C3BEAF" w14:textId="77777777" w:rsidR="007D6AA3" w:rsidRPr="00F264A9" w:rsidRDefault="007D6AA3" w:rsidP="00897686">
      <w:pPr>
        <w:jc w:val="both"/>
        <w:rPr>
          <w:b/>
          <w:i/>
        </w:rPr>
      </w:pPr>
      <w:r w:rsidRPr="00F264A9">
        <w:rPr>
          <w:b/>
          <w:i/>
        </w:rPr>
        <w:t>RAH and EFET</w:t>
      </w:r>
    </w:p>
    <w:p w14:paraId="7D772686" w14:textId="77777777" w:rsidR="007D6AA3" w:rsidRDefault="00D17EAE" w:rsidP="00897686">
      <w:pPr>
        <w:jc w:val="both"/>
      </w:pPr>
      <w:r>
        <w:tab/>
      </w:r>
      <w:r w:rsidR="007D6AA3">
        <w:t xml:space="preserve">The RAH model </w:t>
      </w:r>
      <w:r w:rsidR="00971D0A">
        <w:t>posits</w:t>
      </w:r>
      <w:r w:rsidR="007D6AA3">
        <w:t xml:space="preserve"> that there are three fundamental energetic principles: 1. The brain receives constant, but limited, resources to supply the energetic demands required by the brain 2. That movement in and of itself requires a large amount of metabolic resources that are allocated systemically in addition to the brain, specifically the motor, sensory and autonomic regions and 3. Neural processing is competitive in nature. </w:t>
      </w:r>
      <w:r w:rsidR="0034248F">
        <w:t xml:space="preserve">Within the context of simultaneous demands, such as </w:t>
      </w:r>
      <w:r w:rsidR="0034248F">
        <w:lastRenderedPageBreak/>
        <w:t xml:space="preserve">cognitive and physical demands, the competitive nature of neural processing and limitation of increased </w:t>
      </w:r>
      <w:r w:rsidR="00544D37">
        <w:t>resources</w:t>
      </w:r>
      <w:r w:rsidR="0034248F">
        <w:t xml:space="preserve"> would lead to a downregulation of activity within hierarchical brain regions in order to sustain the </w:t>
      </w:r>
      <w:r w:rsidR="009A6BD6">
        <w:t>ever-increasing</w:t>
      </w:r>
      <w:r w:rsidR="0034248F">
        <w:t xml:space="preserve"> demand that exists (e.g. physical exercise). However, limitations to this model point to neurovascular coupling, a principle that elicits an increase of cerebral blood flow to specific ‘activated regions’ which exist during cognitive and physical tasks executed by the brain. </w:t>
      </w:r>
    </w:p>
    <w:p w14:paraId="5F0DD2B2" w14:textId="77777777" w:rsidR="0034248F" w:rsidRDefault="00D17EAE" w:rsidP="00897686">
      <w:pPr>
        <w:jc w:val="both"/>
      </w:pPr>
      <w:r>
        <w:tab/>
      </w:r>
      <w:r w:rsidR="0034248F">
        <w:t xml:space="preserve">While the present study did not examine the entire brain, only the right PFC as that area is specifically known to house executive function, the findings exhibit that when analyzed in relative and absolute measures of exercise intensity, </w:t>
      </w:r>
      <w:proofErr w:type="spellStart"/>
      <w:r w:rsidR="0034248F">
        <w:t>tHb</w:t>
      </w:r>
      <w:proofErr w:type="spellEnd"/>
      <w:r w:rsidR="0034248F">
        <w:t xml:space="preserve">, HHB and </w:t>
      </w:r>
      <w:r w:rsidR="00827F20" w:rsidRPr="00322B5B">
        <w:rPr>
          <w:rFonts w:cstheme="minorHAnsi"/>
          <w:lang w:bidi="ar-SA"/>
        </w:rPr>
        <w:t>O</w:t>
      </w:r>
      <w:r w:rsidR="00827F20" w:rsidRPr="00827F20">
        <w:rPr>
          <w:rFonts w:cstheme="minorHAnsi"/>
          <w:vertAlign w:val="subscript"/>
          <w:lang w:bidi="ar-SA"/>
        </w:rPr>
        <w:t>2</w:t>
      </w:r>
      <w:r w:rsidR="00827F20" w:rsidRPr="00322B5B">
        <w:rPr>
          <w:rFonts w:cstheme="minorHAnsi"/>
          <w:lang w:bidi="ar-SA"/>
        </w:rPr>
        <w:t>Hb</w:t>
      </w:r>
      <w:r w:rsidR="0034248F">
        <w:t xml:space="preserve"> significantly rose across stages followed by a significant decline during the last stages, nearing maximal exercise. These findings support prior literature examining cerebral oxygenation, but also offer insight into the relationship between cerebral oxygenation, executive function and the theories posited to explain this relationship. These findings support the following tenants of the RAH theory: 1. </w:t>
      </w:r>
      <w:r w:rsidR="00971D0A">
        <w:t>D</w:t>
      </w:r>
      <w:r w:rsidR="0034248F">
        <w:t xml:space="preserve">ual tasks increase neural demand associated by increases in measures of cerebral oxygenation 2. These increases are indicative of neurovascular coupling, exhibiting increases of activity within the PFC in order to sustain executive function and 3. That at near-maximal to maximal exercise intensity, both executive function and cerebral oxygenation measures significantly declined. Furthermore, when compared with the GXT condition only, participants on average finished 1 stage sooner during the combined EFET condition. This suggests that the increase in neural demand not only potentially shifts to reallocate limited resources in order to sustain </w:t>
      </w:r>
      <w:r w:rsidR="0071586F">
        <w:t>exercise but</w:t>
      </w:r>
      <w:r w:rsidR="0034248F">
        <w:t xml:space="preserve"> may facilitate the onset of cessation of exercise sooner.</w:t>
      </w:r>
    </w:p>
    <w:p w14:paraId="3058E5C9" w14:textId="77777777" w:rsidR="0034248F" w:rsidRDefault="00D17EAE" w:rsidP="00897686">
      <w:pPr>
        <w:jc w:val="both"/>
      </w:pPr>
      <w:r>
        <w:tab/>
      </w:r>
      <w:r w:rsidR="0034248F">
        <w:t xml:space="preserve">One component to consider when </w:t>
      </w:r>
      <w:r w:rsidR="0071586F">
        <w:t xml:space="preserve">evaluating the present findings may be the understanding of how cerebral delivery of blood is regulated. </w:t>
      </w:r>
      <w:proofErr w:type="gramStart"/>
      <w:r w:rsidR="0071586F">
        <w:t>In essence, the</w:t>
      </w:r>
      <w:proofErr w:type="gramEnd"/>
      <w:r w:rsidR="0071586F">
        <w:t xml:space="preserve"> metabolic delivery of substrates into </w:t>
      </w:r>
      <w:r w:rsidR="0071586F">
        <w:lastRenderedPageBreak/>
        <w:t xml:space="preserve">the brain is tightly regulated in order </w:t>
      </w:r>
      <w:r w:rsidR="00EF253F">
        <w:t xml:space="preserve">to prevent both </w:t>
      </w:r>
      <w:r w:rsidR="00F06D7F">
        <w:t>hyper and hypoperfusion</w:t>
      </w:r>
      <w:r w:rsidR="002729A0">
        <w:t xml:space="preserve"> </w:t>
      </w:r>
      <w:r w:rsidR="008953A2">
        <w:t xml:space="preserve">of </w:t>
      </w:r>
      <w:r w:rsidR="0071586F">
        <w:t>the brain. That is, the brain is much more sensitive to changes in blood flow, and this regulation maintains this order. This means that at higher exercise intensities, as more blood is ‘pumped’ to active tissues, potentially less blood is delivered to the brain in order to prevent an increase in brain pressure. To offset this, the brain attempts to autoregulate in order to optimize the efficiency of delivery and removal. However, it is not a perfect system and thus, the limitation of available resources then coincides with the competing demands that the brain undergoes with simultaneous exercise and critical thinking. Thus, it may seem that while there may be a limitation to the availability of these resources, future investigation</w:t>
      </w:r>
      <w:r w:rsidR="00971D0A">
        <w:t>s</w:t>
      </w:r>
      <w:r w:rsidR="0071586F">
        <w:t xml:space="preserve"> should aim to uncover potential ‘resiliency’ to these changes.</w:t>
      </w:r>
    </w:p>
    <w:p w14:paraId="5D7411CE" w14:textId="77777777" w:rsidR="00A02E47" w:rsidRDefault="00D17EAE" w:rsidP="00897686">
      <w:pPr>
        <w:jc w:val="both"/>
      </w:pPr>
      <w:r>
        <w:tab/>
      </w:r>
      <w:r w:rsidR="00E035A7" w:rsidRPr="00E035A7">
        <w:t>Understanding the etiology of psychological and physiological stress resilience is imperative to human performance optimization. While psychological stress resilience has been the focus of numerous studies in recent years, less is understood about physiological stress resilience. Additionally, studies examining how physiological systems interact with cognitive performance remain quite limited. The present study was designed to systematically examine the relationship between cognitive performance and exercise intensity in 1</w:t>
      </w:r>
      <w:r w:rsidR="00117BC0">
        <w:t>5</w:t>
      </w:r>
      <w:r w:rsidR="00E035A7" w:rsidRPr="00E035A7">
        <w:t xml:space="preserve"> ROTC cadets. Results indicate that both absolute and relative levels of exercise intensity are highly predictive of both executive function scores and degree of cerebral oxygenation. </w:t>
      </w:r>
      <w:r w:rsidR="00971D0A">
        <w:t>In sum, t</w:t>
      </w:r>
      <w:r w:rsidR="00E035A7" w:rsidRPr="00E035A7">
        <w:t xml:space="preserve">his study is an important first step in identifying key factors and associated mechanisms indicative of positive adaptation to physiological stress (i.e., exercise), and enables the identification </w:t>
      </w:r>
      <w:r w:rsidR="00F65C88" w:rsidRPr="00E035A7">
        <w:t>of potential</w:t>
      </w:r>
      <w:r w:rsidR="00E035A7" w:rsidRPr="00E035A7">
        <w:t xml:space="preserve"> targets for training or the modification of protocols to optimize performance in high risk occupations.</w:t>
      </w:r>
    </w:p>
    <w:p w14:paraId="48DBF81B" w14:textId="77777777" w:rsidR="00A02E47" w:rsidRDefault="00A02E47">
      <w:pPr>
        <w:spacing w:line="240" w:lineRule="auto"/>
      </w:pPr>
      <w:r>
        <w:br w:type="page"/>
      </w:r>
    </w:p>
    <w:p w14:paraId="39CA0FB5" w14:textId="77777777" w:rsidR="00BF15BC" w:rsidRPr="00E315D4" w:rsidRDefault="00BF15BC" w:rsidP="00E315D4">
      <w:pPr>
        <w:jc w:val="center"/>
        <w:rPr>
          <w:b/>
          <w:u w:val="single"/>
        </w:rPr>
      </w:pPr>
      <w:r w:rsidRPr="00E315D4">
        <w:rPr>
          <w:b/>
          <w:u w:val="single"/>
        </w:rPr>
        <w:lastRenderedPageBreak/>
        <w:t>CHAPTER V: CONCLUSIONS</w:t>
      </w:r>
    </w:p>
    <w:p w14:paraId="17C95BD0" w14:textId="24782276" w:rsidR="00E035A7" w:rsidRDefault="00D17EAE" w:rsidP="00E035A7">
      <w:pPr>
        <w:jc w:val="both"/>
      </w:pPr>
      <w:r>
        <w:tab/>
      </w:r>
      <w:r w:rsidR="00BF15BC">
        <w:t xml:space="preserve">The purpose of the present investigation was to examine the understanding of individual factors that may be associated with physiological stress resilience. Specifically, our objectives were to determine, what, if any, changes in executive function occurred at a given exercise intensity and furthermore, what physiological measures may be correlated with these changes. </w:t>
      </w:r>
      <w:r w:rsidR="00255CD3">
        <w:t xml:space="preserve">The main research question was addressed: Does exercise intensity modulate executive function. </w:t>
      </w:r>
      <w:r w:rsidR="00E035A7">
        <w:t xml:space="preserve">The present findings support the answer, that yes, exercise intensity does affect executive function, such that </w:t>
      </w:r>
      <w:r w:rsidR="00117538">
        <w:t>e</w:t>
      </w:r>
      <w:r w:rsidR="00E035A7">
        <w:t xml:space="preserve">xecutive function is significantly impaired </w:t>
      </w:r>
      <w:r w:rsidR="00646804">
        <w:t>above 200 watts and 70% HRR</w:t>
      </w:r>
      <w:r w:rsidR="00B20521">
        <w:t>.</w:t>
      </w:r>
    </w:p>
    <w:p w14:paraId="22D3F1DD" w14:textId="77777777" w:rsidR="00897686" w:rsidRDefault="00D17EAE" w:rsidP="00E035A7">
      <w:pPr>
        <w:jc w:val="both"/>
      </w:pPr>
      <w:r>
        <w:tab/>
      </w:r>
      <w:r w:rsidR="00255CD3">
        <w:t>Secondarily, we addressed the following sub-questions: 1. Is there a threshold of exercise intensity in which executive function begins to decline? 2. Are there physiological measures associated with executive function performance changes? 3. Are there individual differences indicative of resilience to executive function decline?</w:t>
      </w:r>
    </w:p>
    <w:p w14:paraId="37F260B6" w14:textId="77777777" w:rsidR="00A26072" w:rsidRDefault="00D17EAE" w:rsidP="00E035A7">
      <w:pPr>
        <w:jc w:val="both"/>
      </w:pPr>
      <w:r>
        <w:tab/>
      </w:r>
      <w:r w:rsidR="00E035A7">
        <w:t xml:space="preserve">The present findings suggest the following answers to the above sub-questions. 1. There seems to be a threshold of exercise intensity which significantly impairs executive function, occurring between </w:t>
      </w:r>
      <w:r w:rsidR="00E06724">
        <w:t>7</w:t>
      </w:r>
      <w:r w:rsidR="00E035A7">
        <w:t>0-</w:t>
      </w:r>
      <w:r w:rsidR="00E06724">
        <w:t>8</w:t>
      </w:r>
      <w:r w:rsidR="00E035A7">
        <w:t>0% of HRR. 2. Cerebral oxygenation values correspond with potential measures of executive function decline</w:t>
      </w:r>
      <w:r w:rsidR="00E06724">
        <w:t>, specifically decrements in TSI and non-significant changes of O</w:t>
      </w:r>
      <w:r w:rsidR="00E06724" w:rsidRPr="00B20521">
        <w:rPr>
          <w:vertAlign w:val="subscript"/>
        </w:rPr>
        <w:t>2</w:t>
      </w:r>
      <w:r w:rsidR="00E06724">
        <w:t>Hb</w:t>
      </w:r>
      <w:r w:rsidR="000C4914">
        <w:t xml:space="preserve"> while significant changes in </w:t>
      </w:r>
      <w:proofErr w:type="spellStart"/>
      <w:r w:rsidR="000C4914">
        <w:t>HHb</w:t>
      </w:r>
      <w:proofErr w:type="spellEnd"/>
      <w:r w:rsidR="000C4914">
        <w:t xml:space="preserve"> </w:t>
      </w:r>
      <w:r w:rsidR="00A86074">
        <w:t>occurred</w:t>
      </w:r>
      <w:r w:rsidR="00E06724">
        <w:t xml:space="preserve"> at same relative level of exercise intensities denoted as decrements in EF performance</w:t>
      </w:r>
      <w:r w:rsidR="00E035A7">
        <w:t xml:space="preserve"> 3. </w:t>
      </w:r>
      <w:r w:rsidR="00E63D79">
        <w:t xml:space="preserve">The </w:t>
      </w:r>
      <w:r w:rsidR="00ED5C50">
        <w:t>present study did not elucidate potential resilience to the decline in EF</w:t>
      </w:r>
      <w:r w:rsidR="00E63D79">
        <w:t xml:space="preserve">. However future investigations may examine components of physical fitness and level of explicit and implicit tasks which may alter </w:t>
      </w:r>
      <w:r w:rsidR="00A26072">
        <w:t xml:space="preserve">concurrent physical exercise and cognitive </w:t>
      </w:r>
      <w:r w:rsidR="009A6BD6">
        <w:t>challenges.</w:t>
      </w:r>
      <w:r w:rsidR="00ED5C50">
        <w:t xml:space="preserve"> Future investigations should aim to uncover these potential differences. </w:t>
      </w:r>
    </w:p>
    <w:p w14:paraId="6874ED26" w14:textId="77777777" w:rsidR="00ED5C50" w:rsidRDefault="00255CD3" w:rsidP="00897686">
      <w:pPr>
        <w:jc w:val="both"/>
      </w:pPr>
      <w:r w:rsidRPr="00E315D4">
        <w:rPr>
          <w:b/>
          <w:i/>
        </w:rPr>
        <w:t>Significance of the Study</w:t>
      </w:r>
    </w:p>
    <w:p w14:paraId="68BAAC22" w14:textId="77777777" w:rsidR="00ED5C50" w:rsidRDefault="00D17EAE" w:rsidP="004713CE">
      <w:pPr>
        <w:jc w:val="both"/>
        <w:outlineLvl w:val="0"/>
      </w:pPr>
      <w:r>
        <w:lastRenderedPageBreak/>
        <w:tab/>
      </w:r>
      <w:r w:rsidR="00ED5C50">
        <w:t xml:space="preserve">The significance of this study begins to uncover the etiology of the exercise-cognition relationship during exercise, specifically within military populations. It is vital to understand the integrated mechanisms that underlie military and athletic demands. Thus, the interaction between systemic and cerebral </w:t>
      </w:r>
      <w:r w:rsidR="0094555B">
        <w:t xml:space="preserve">function </w:t>
      </w:r>
      <w:r w:rsidR="00ED5C50">
        <w:t xml:space="preserve">to sustain both higher order complex and critical thinking while simultaneously exercising serves as the backbone of their operational success. The present study indicates that at </w:t>
      </w:r>
      <w:r w:rsidR="00F65C88">
        <w:t>intensities</w:t>
      </w:r>
      <w:r w:rsidR="00ED5C50">
        <w:t xml:space="preserve"> higher than </w:t>
      </w:r>
      <w:r w:rsidR="00E06724">
        <w:t>8</w:t>
      </w:r>
      <w:r w:rsidR="00ED5C50">
        <w:t>0% of HRR, impairments of executive function begin to occur, which may impair mission and athletic endeavors, if these are conducted at intensities higher than this. Furthermore, the present study also displays that undergoing simultaneous exercise and critical thinking tasks may elicit exercise to cease at an earlier absolute time point. These findings allow future studies to further investigate potential measures and mechanisms for these findings (e.g. blood biomarkers) which in turn may be indicative of these changes. Lastly, these findings also allow for targeted training protocols to optimize human operational performance.</w:t>
      </w:r>
    </w:p>
    <w:p w14:paraId="5C6A92AE" w14:textId="77777777" w:rsidR="00255CD3" w:rsidRPr="00E315D4" w:rsidRDefault="00255CD3" w:rsidP="00897686">
      <w:pPr>
        <w:jc w:val="both"/>
        <w:rPr>
          <w:b/>
          <w:i/>
        </w:rPr>
      </w:pPr>
      <w:r w:rsidRPr="00E315D4">
        <w:rPr>
          <w:b/>
          <w:i/>
        </w:rPr>
        <w:t xml:space="preserve">Future Research </w:t>
      </w:r>
    </w:p>
    <w:p w14:paraId="7F8A007D" w14:textId="77777777" w:rsidR="00ED5C50" w:rsidRDefault="00D17EAE" w:rsidP="00F44787">
      <w:pPr>
        <w:jc w:val="both"/>
        <w:outlineLvl w:val="0"/>
        <w:rPr>
          <w:b/>
          <w:szCs w:val="28"/>
          <w:u w:val="single"/>
        </w:rPr>
      </w:pPr>
      <w:r>
        <w:tab/>
      </w:r>
      <w:r w:rsidR="00255CD3">
        <w:t xml:space="preserve">Based on the present findings, future research may aim to further investigate the physiological responses to changes in executive function during exercise. The present findings </w:t>
      </w:r>
      <w:r w:rsidR="00255CD3" w:rsidRPr="009A6BD6">
        <w:t xml:space="preserve">suggest </w:t>
      </w:r>
      <w:r w:rsidR="00A26072" w:rsidRPr="00362E07">
        <w:t xml:space="preserve">that executive function is impaired at higher exercise intensities </w:t>
      </w:r>
      <w:r w:rsidR="00BD6E7E" w:rsidRPr="00362E07">
        <w:t>(.</w:t>
      </w:r>
      <w:r w:rsidR="00BD6E7E" w:rsidRPr="009A6BD6">
        <w:t xml:space="preserve"> e.g.</w:t>
      </w:r>
      <w:r w:rsidR="00A26072" w:rsidRPr="00362E07">
        <w:t xml:space="preserve"> &gt; 70-80%</w:t>
      </w:r>
      <w:r w:rsidR="00255CD3">
        <w:t xml:space="preserve"> </w:t>
      </w:r>
      <w:r w:rsidR="00A26072">
        <w:t>of HRR) which exhibits a significant relationship with decrements in measures of cerebral oxygenation at maximal exercise. Furthermore, the present findings suggest that concurrently undergoing physically demanding exercise in conjunction with cognitively demanding tasks may limit the overall work completed. Th</w:t>
      </w:r>
      <w:r w:rsidR="009A6BD6">
        <w:t xml:space="preserve">is present </w:t>
      </w:r>
      <w:r w:rsidR="00501A65">
        <w:t>investigation furthers</w:t>
      </w:r>
      <w:r w:rsidR="00255CD3">
        <w:t xml:space="preserve"> future research aims by alluding to potential biomarkers which may be indicative of these changes. Furthermore, the implications of these findings should be extended into active duty personnel, allowing not only potential transfer </w:t>
      </w:r>
      <w:r w:rsidR="00255CD3">
        <w:lastRenderedPageBreak/>
        <w:t xml:space="preserve">of findings, but also extend those findings in order to investigate future interventions aimed to optimize executive function changes and ‘push the curve to the right’ so to speak. While not an aim of the present investigation, military personnel are twice as likely to experience neurological disorders after their service. This alarming health risk can be examined by uncovering potential modulators for </w:t>
      </w:r>
      <w:r w:rsidR="00E315D4">
        <w:t>exacerbated</w:t>
      </w:r>
      <w:r w:rsidR="00255CD3">
        <w:t xml:space="preserve"> differences in executive function before, during and after exercise, as previous findings suggest that decrements of </w:t>
      </w:r>
      <w:r w:rsidR="003606A0">
        <w:t>cognition</w:t>
      </w:r>
      <w:r w:rsidR="00255CD3">
        <w:t xml:space="preserve"> in aging adults may be </w:t>
      </w:r>
      <w:r w:rsidR="003606A0">
        <w:t xml:space="preserve">associated with neurological disorders (e.g. dementia, stroke, Alzheimer’s). </w:t>
      </w:r>
    </w:p>
    <w:p w14:paraId="6C41AF19" w14:textId="77777777" w:rsidR="00ED5C50" w:rsidRDefault="00ED5C50" w:rsidP="00F44787">
      <w:pPr>
        <w:jc w:val="both"/>
        <w:outlineLvl w:val="0"/>
        <w:rPr>
          <w:b/>
          <w:szCs w:val="28"/>
          <w:u w:val="single"/>
        </w:rPr>
      </w:pPr>
    </w:p>
    <w:p w14:paraId="2EE73D4E" w14:textId="77777777" w:rsidR="00382B86" w:rsidRDefault="00382B86" w:rsidP="00F44787">
      <w:pPr>
        <w:jc w:val="both"/>
        <w:outlineLvl w:val="0"/>
        <w:rPr>
          <w:b/>
          <w:szCs w:val="28"/>
          <w:u w:val="single"/>
        </w:rPr>
        <w:sectPr w:rsidR="00382B86" w:rsidSect="004B657E">
          <w:pgSz w:w="12240" w:h="15840"/>
          <w:pgMar w:top="1440" w:right="1440" w:bottom="1440" w:left="1440" w:header="720" w:footer="720" w:gutter="0"/>
          <w:pgNumType w:start="1"/>
          <w:cols w:space="720"/>
          <w:docGrid w:linePitch="360"/>
        </w:sectPr>
      </w:pPr>
    </w:p>
    <w:p w14:paraId="7827B079" w14:textId="77777777" w:rsidR="00897686" w:rsidRPr="00B05B56" w:rsidRDefault="00897686" w:rsidP="004713CE">
      <w:pPr>
        <w:jc w:val="center"/>
        <w:outlineLvl w:val="0"/>
        <w:rPr>
          <w:b/>
          <w:szCs w:val="28"/>
          <w:u w:val="single"/>
        </w:rPr>
      </w:pPr>
      <w:r w:rsidRPr="00B05B56">
        <w:rPr>
          <w:b/>
          <w:szCs w:val="28"/>
          <w:u w:val="single"/>
        </w:rPr>
        <w:lastRenderedPageBreak/>
        <w:t>References</w:t>
      </w:r>
    </w:p>
    <w:p w14:paraId="25AA1BAD" w14:textId="77777777" w:rsidR="00A067CD" w:rsidRPr="00A067CD" w:rsidRDefault="00897686" w:rsidP="00A067CD">
      <w:pPr>
        <w:pStyle w:val="EndNoteBibliography"/>
        <w:ind w:left="720" w:hanging="720"/>
      </w:pPr>
      <w:r w:rsidRPr="002729A0">
        <w:rPr>
          <w:rFonts w:asciiTheme="majorHAnsi" w:hAnsiTheme="majorHAnsi" w:cstheme="majorHAnsi"/>
          <w:szCs w:val="24"/>
        </w:rPr>
        <w:fldChar w:fldCharType="begin"/>
      </w:r>
      <w:r w:rsidRPr="002729A0">
        <w:rPr>
          <w:rFonts w:asciiTheme="majorHAnsi" w:hAnsiTheme="majorHAnsi" w:cstheme="majorHAnsi"/>
          <w:szCs w:val="24"/>
        </w:rPr>
        <w:instrText xml:space="preserve"> ADDIN EN.REFLIST </w:instrText>
      </w:r>
      <w:r w:rsidRPr="002729A0">
        <w:rPr>
          <w:rFonts w:asciiTheme="majorHAnsi" w:hAnsiTheme="majorHAnsi" w:cstheme="majorHAnsi"/>
          <w:szCs w:val="24"/>
        </w:rPr>
        <w:fldChar w:fldCharType="separate"/>
      </w:r>
      <w:r w:rsidR="00A067CD" w:rsidRPr="00A067CD">
        <w:t xml:space="preserve">A., Q. M., Kavussanu, M., Willoughby, A., &amp; Ring, C. (2013). Moderate intensity exercise facilitates working memory. </w:t>
      </w:r>
      <w:r w:rsidR="00A067CD" w:rsidRPr="00A067CD">
        <w:rPr>
          <w:i/>
        </w:rPr>
        <w:t>Psychology of Sport and Exercise, 14</w:t>
      </w:r>
      <w:r w:rsidR="00A067CD" w:rsidRPr="00A067CD">
        <w:t>(3), 323-328. doi:</w:t>
      </w:r>
      <w:hyperlink r:id="rId16" w:history="1">
        <w:r w:rsidR="00A067CD" w:rsidRPr="00A067CD">
          <w:rPr>
            <w:rStyle w:val="Hyperlink"/>
          </w:rPr>
          <w:t>https://doi.org/10.1016/j.psychsport.2012.11.010</w:t>
        </w:r>
      </w:hyperlink>
    </w:p>
    <w:p w14:paraId="09F4904C" w14:textId="77777777" w:rsidR="00A067CD" w:rsidRPr="00A067CD" w:rsidRDefault="00A067CD" w:rsidP="00A067CD">
      <w:pPr>
        <w:pStyle w:val="EndNoteBibliography"/>
        <w:ind w:left="720" w:hanging="720"/>
      </w:pPr>
      <w:r w:rsidRPr="00A067CD">
        <w:t xml:space="preserve">Alvarez, J. A., &amp; Emory, E. (2006). Executive Function and the Frontal Lobes: A Meta-Analytic Review. </w:t>
      </w:r>
      <w:r w:rsidRPr="00A067CD">
        <w:rPr>
          <w:i/>
        </w:rPr>
        <w:t>Neuropsychology Review, 16</w:t>
      </w:r>
      <w:r w:rsidRPr="00A067CD">
        <w:t>(1), 17-42. doi:10.1007/s11065-006-9002-x</w:t>
      </w:r>
    </w:p>
    <w:p w14:paraId="06505BED" w14:textId="77777777" w:rsidR="00A067CD" w:rsidRPr="00A067CD" w:rsidRDefault="00A067CD" w:rsidP="00A067CD">
      <w:pPr>
        <w:pStyle w:val="EndNoteBibliography"/>
        <w:ind w:left="720" w:hanging="720"/>
      </w:pPr>
      <w:r w:rsidRPr="00A067CD">
        <w:t xml:space="preserve">Ando, S., Hatamoto, Y., Sudo, M., Kiyonaga, A., Tanaka, H., &amp; Higaki, Y. (2013). The effects of exercise under hypoxia on cognitive function. </w:t>
      </w:r>
      <w:r w:rsidRPr="00A067CD">
        <w:rPr>
          <w:i/>
        </w:rPr>
        <w:t>PLoS One, 8</w:t>
      </w:r>
      <w:r w:rsidRPr="00A067CD">
        <w:t xml:space="preserve">(5), e63630. </w:t>
      </w:r>
    </w:p>
    <w:p w14:paraId="53E33BEF" w14:textId="77777777" w:rsidR="00A067CD" w:rsidRPr="00A067CD" w:rsidRDefault="00A067CD" w:rsidP="00A067CD">
      <w:pPr>
        <w:pStyle w:val="EndNoteBibliography"/>
        <w:ind w:left="720" w:hanging="720"/>
      </w:pPr>
      <w:r w:rsidRPr="00A067CD">
        <w:t xml:space="preserve">Ando, S., Kokubu, M., Yamada, Y., &amp; Kimura, M. (2011). Does cerebral oxygenation affect cognitive function during exercise? </w:t>
      </w:r>
      <w:r w:rsidRPr="00A067CD">
        <w:rPr>
          <w:i/>
        </w:rPr>
        <w:t>European Journal of Applied Physiology, 111</w:t>
      </w:r>
      <w:r w:rsidRPr="00A067CD">
        <w:t>(9), 1973-1982. doi:10.1007/s00421-011-1827-1</w:t>
      </w:r>
    </w:p>
    <w:p w14:paraId="4F7F1970" w14:textId="77777777" w:rsidR="00A067CD" w:rsidRPr="00A067CD" w:rsidRDefault="00A067CD" w:rsidP="00A067CD">
      <w:pPr>
        <w:pStyle w:val="EndNoteBibliography"/>
        <w:ind w:left="720" w:hanging="720"/>
      </w:pPr>
      <w:r w:rsidRPr="00A067CD">
        <w:t xml:space="preserve">Arcelin, R., Delignieres, D., &amp; Brisswalter, J. (1998). Selective effects of physical exercise on choice reaction processes. </w:t>
      </w:r>
      <w:r w:rsidRPr="00A067CD">
        <w:rPr>
          <w:i/>
        </w:rPr>
        <w:t>Percept Mot Skills, 87</w:t>
      </w:r>
      <w:r w:rsidRPr="00A067CD">
        <w:t>(1), 175-185. doi:10.2466/pms.1998.87.1.175</w:t>
      </w:r>
    </w:p>
    <w:p w14:paraId="59FFC0D1" w14:textId="77777777" w:rsidR="00A067CD" w:rsidRPr="00A067CD" w:rsidRDefault="00A067CD" w:rsidP="00A067CD">
      <w:pPr>
        <w:pStyle w:val="EndNoteBibliography"/>
        <w:ind w:left="720" w:hanging="720"/>
      </w:pPr>
      <w:r w:rsidRPr="00A067CD">
        <w:t xml:space="preserve">Arnsten, A. F. T. (1998). The Biology of Being Frazzled. </w:t>
      </w:r>
      <w:r w:rsidRPr="00A067CD">
        <w:rPr>
          <w:i/>
        </w:rPr>
        <w:t>Science, 280</w:t>
      </w:r>
      <w:r w:rsidRPr="00A067CD">
        <w:t xml:space="preserve">(5370), 1711-1712. </w:t>
      </w:r>
    </w:p>
    <w:p w14:paraId="4394F7AE" w14:textId="77777777" w:rsidR="00A067CD" w:rsidRPr="00A067CD" w:rsidRDefault="00A067CD" w:rsidP="00A067CD">
      <w:pPr>
        <w:pStyle w:val="EndNoteBibliography"/>
        <w:ind w:left="720" w:hanging="720"/>
      </w:pPr>
      <w:r w:rsidRPr="00A067CD">
        <w:t xml:space="preserve">Arnsten, A. F. T. (1998). Catecholamine modulation of prefrontal cortical cognitive function. </w:t>
      </w:r>
      <w:r w:rsidRPr="00A067CD">
        <w:rPr>
          <w:i/>
        </w:rPr>
        <w:t>Trends in Cognitive Sciences, 2</w:t>
      </w:r>
      <w:r w:rsidRPr="00A067CD">
        <w:t>(11), 436-447. doi:10.1016/S1364-6613(98)01240-6</w:t>
      </w:r>
    </w:p>
    <w:p w14:paraId="44EE9B50" w14:textId="77777777" w:rsidR="00A067CD" w:rsidRPr="00A067CD" w:rsidRDefault="00A067CD" w:rsidP="00A067CD">
      <w:pPr>
        <w:pStyle w:val="EndNoteBibliography"/>
        <w:ind w:left="720" w:hanging="720"/>
      </w:pPr>
      <w:r w:rsidRPr="00A067CD">
        <w:t xml:space="preserve">Audiffren, M. (2009). Acute Exercise and Psychological Functions: A Cognitive-Energetic Approach. In </w:t>
      </w:r>
      <w:r w:rsidRPr="00A067CD">
        <w:rPr>
          <w:i/>
        </w:rPr>
        <w:t>Exercise and Cognitive Function</w:t>
      </w:r>
      <w:r w:rsidRPr="00A067CD">
        <w:t xml:space="preserve"> (pp. 1-39): John Wiley &amp; Sons, Ltd.</w:t>
      </w:r>
    </w:p>
    <w:p w14:paraId="10C92262" w14:textId="77777777" w:rsidR="00A067CD" w:rsidRPr="00A067CD" w:rsidRDefault="00A067CD" w:rsidP="00A067CD">
      <w:pPr>
        <w:pStyle w:val="EndNoteBibliography"/>
        <w:ind w:left="720" w:hanging="720"/>
      </w:pPr>
      <w:r w:rsidRPr="00A067CD">
        <w:t xml:space="preserve">Audiffren, M. (2016). The Reticular-Activating Hypofrontality (RAH) Model of Acute Exercise: Current Data and Future Perspectives. In T. McMorris (Ed.), </w:t>
      </w:r>
      <w:r w:rsidRPr="00A067CD">
        <w:rPr>
          <w:i/>
        </w:rPr>
        <w:t>Exercise-Cognition Interaction: Neuroscience Perspectives</w:t>
      </w:r>
      <w:r w:rsidRPr="00A067CD">
        <w:t xml:space="preserve"> (pp. 147-166): Academic Press.</w:t>
      </w:r>
    </w:p>
    <w:p w14:paraId="0F38C6AC" w14:textId="77777777" w:rsidR="00A067CD" w:rsidRPr="00A067CD" w:rsidRDefault="00A067CD" w:rsidP="00A067CD">
      <w:pPr>
        <w:pStyle w:val="EndNoteBibliography"/>
        <w:ind w:left="720" w:hanging="720"/>
      </w:pPr>
      <w:r w:rsidRPr="00A067CD">
        <w:t xml:space="preserve">Audiffren, M., &amp; André, N. (2015). The strength model of self-control revisited: Linking acute and chronic effects of exercise on executive functions. </w:t>
      </w:r>
      <w:r w:rsidRPr="00A067CD">
        <w:rPr>
          <w:i/>
        </w:rPr>
        <w:t>Journal of Sport and Health Science, 4</w:t>
      </w:r>
      <w:r w:rsidRPr="00A067CD">
        <w:t>(1), 30-46. doi:</w:t>
      </w:r>
      <w:hyperlink r:id="rId17" w:history="1">
        <w:r w:rsidRPr="00A067CD">
          <w:rPr>
            <w:rStyle w:val="Hyperlink"/>
          </w:rPr>
          <w:t>http://dx.doi.org/10.1016/j.jshs.2014.09.002</w:t>
        </w:r>
      </w:hyperlink>
    </w:p>
    <w:p w14:paraId="102A6963" w14:textId="77777777" w:rsidR="00A067CD" w:rsidRPr="00A067CD" w:rsidRDefault="00A067CD" w:rsidP="00A067CD">
      <w:pPr>
        <w:pStyle w:val="EndNoteBibliography"/>
        <w:ind w:left="720" w:hanging="720"/>
      </w:pPr>
      <w:r w:rsidRPr="00A067CD">
        <w:t xml:space="preserve">Audiffren, M., Tomporowski, P. D., &amp; Zagrodnik, J. (2008). Acute aerobic exercise and information processing: energizing motor processes during a choice reaction time task. </w:t>
      </w:r>
      <w:r w:rsidRPr="00A067CD">
        <w:rPr>
          <w:i/>
        </w:rPr>
        <w:t>Acta Psychologica, 129</w:t>
      </w:r>
      <w:r w:rsidRPr="00A067CD">
        <w:t xml:space="preserve">(3), 410-419. </w:t>
      </w:r>
    </w:p>
    <w:p w14:paraId="4619B795" w14:textId="77777777" w:rsidR="00A067CD" w:rsidRPr="00A067CD" w:rsidRDefault="00A067CD" w:rsidP="00A067CD">
      <w:pPr>
        <w:pStyle w:val="EndNoteBibliography"/>
        <w:ind w:left="720" w:hanging="720"/>
      </w:pPr>
      <w:r w:rsidRPr="00A067CD">
        <w:t xml:space="preserve">Baddeley, A. (2003). Working memory: looking back and looking forward. </w:t>
      </w:r>
      <w:r w:rsidRPr="00A067CD">
        <w:rPr>
          <w:i/>
        </w:rPr>
        <w:t>Nat Rev Neurosci, 4</w:t>
      </w:r>
      <w:r w:rsidRPr="00A067CD">
        <w:t>(10), 829-839. doi:10.1038/nrn1201</w:t>
      </w:r>
    </w:p>
    <w:p w14:paraId="63A4A6F1" w14:textId="77777777" w:rsidR="00A067CD" w:rsidRPr="00A067CD" w:rsidRDefault="00A067CD" w:rsidP="00A067CD">
      <w:pPr>
        <w:pStyle w:val="EndNoteBibliography"/>
        <w:ind w:left="720" w:hanging="720"/>
      </w:pPr>
      <w:r w:rsidRPr="00A067CD">
        <w:t xml:space="preserve">Bailey, S. P., C., H., C., P. K., Z., L. B., D., A., R., S., . . . Hall, E. E. (2008). Impact of prolonged exercise in the heat and carbohydrate supplementation on performance of a virtual environment task. </w:t>
      </w:r>
      <w:r w:rsidRPr="00A067CD">
        <w:rPr>
          <w:i/>
        </w:rPr>
        <w:t>Mil Med, 173</w:t>
      </w:r>
      <w:r w:rsidRPr="00A067CD">
        <w:t xml:space="preserve">(2), 187-192. </w:t>
      </w:r>
    </w:p>
    <w:p w14:paraId="3EA56742" w14:textId="77777777" w:rsidR="00A067CD" w:rsidRPr="00A067CD" w:rsidRDefault="00A067CD" w:rsidP="00A067CD">
      <w:pPr>
        <w:pStyle w:val="EndNoteBibliography"/>
        <w:ind w:left="720" w:hanging="720"/>
      </w:pPr>
      <w:r w:rsidRPr="00A067CD">
        <w:t xml:space="preserve">Ball, D. (2015). Metabolic and endocrine response to exercise: sympathoadrenal integration with skeletal muscle. </w:t>
      </w:r>
      <w:r w:rsidRPr="00A067CD">
        <w:rPr>
          <w:i/>
        </w:rPr>
        <w:t>J Endocrinol, 224</w:t>
      </w:r>
      <w:r w:rsidRPr="00A067CD">
        <w:t>(2), R79-95. doi:10.1530/joe-14-0408</w:t>
      </w:r>
    </w:p>
    <w:p w14:paraId="6A77248B" w14:textId="77777777" w:rsidR="00A067CD" w:rsidRPr="00A067CD" w:rsidRDefault="00A067CD" w:rsidP="00A067CD">
      <w:pPr>
        <w:pStyle w:val="EndNoteBibliography"/>
        <w:ind w:left="720" w:hanging="720"/>
      </w:pPr>
      <w:r w:rsidRPr="00A067CD">
        <w:t xml:space="preserve">Berridge, C. W., &amp; Spencer, R. C. (2017). Chapter 4 - Noradrenergic Control of Arousal and Stress. In G. Fink (Ed.), </w:t>
      </w:r>
      <w:r w:rsidRPr="00A067CD">
        <w:rPr>
          <w:i/>
        </w:rPr>
        <w:t>Stress: Neuroendocrinology and Neurobiology</w:t>
      </w:r>
      <w:r w:rsidRPr="00A067CD">
        <w:t xml:space="preserve"> (pp. 39-47). San Diego: Academic Press.</w:t>
      </w:r>
    </w:p>
    <w:p w14:paraId="77C1D2F7" w14:textId="77777777" w:rsidR="00A067CD" w:rsidRPr="00A067CD" w:rsidRDefault="00A067CD" w:rsidP="00A067CD">
      <w:pPr>
        <w:pStyle w:val="EndNoteBibliography"/>
        <w:ind w:left="720" w:hanging="720"/>
      </w:pPr>
      <w:r w:rsidRPr="00A067CD">
        <w:t xml:space="preserve">Brisswalter, J., Arcelin, R., Audiffren, M., &amp; Delignieres, D. (1997). Influence of physical exercise on simple reaction time: effect of physical fitness. </w:t>
      </w:r>
      <w:r w:rsidRPr="00A067CD">
        <w:rPr>
          <w:i/>
        </w:rPr>
        <w:t>Percept Mot Skills, 85</w:t>
      </w:r>
      <w:r w:rsidRPr="00A067CD">
        <w:t>(3 Pt 1), 1019-1027. doi:10.2466/pms.1997.85.3.1019</w:t>
      </w:r>
    </w:p>
    <w:p w14:paraId="61C75234" w14:textId="77777777" w:rsidR="00A067CD" w:rsidRPr="00A067CD" w:rsidRDefault="00A067CD" w:rsidP="00A067CD">
      <w:pPr>
        <w:pStyle w:val="EndNoteBibliography"/>
        <w:ind w:left="720" w:hanging="720"/>
      </w:pPr>
      <w:r w:rsidRPr="00A067CD">
        <w:t xml:space="preserve">Brisswalter, J., Collardeau, M., &amp; René, A. (2002). Effects of Acute Physical Exercise Characteristics on Cognitive Performance. </w:t>
      </w:r>
      <w:r w:rsidRPr="00A067CD">
        <w:rPr>
          <w:i/>
        </w:rPr>
        <w:t>Sports Medicine, 32</w:t>
      </w:r>
      <w:r w:rsidRPr="00A067CD">
        <w:t>(9), 555-566. doi:10.2165/00007256-200232090-00002</w:t>
      </w:r>
    </w:p>
    <w:p w14:paraId="36A97420" w14:textId="77777777" w:rsidR="00A067CD" w:rsidRPr="00A067CD" w:rsidRDefault="00A067CD" w:rsidP="00A067CD">
      <w:pPr>
        <w:pStyle w:val="EndNoteBibliography"/>
        <w:ind w:left="720" w:hanging="720"/>
      </w:pPr>
      <w:r w:rsidRPr="00A067CD">
        <w:t xml:space="preserve">Brooks, G. A. (2007). Lactate Link Between Glycolytic and Oxidative Metabolism. </w:t>
      </w:r>
      <w:r w:rsidRPr="00A067CD">
        <w:rPr>
          <w:i/>
        </w:rPr>
        <w:t>Sports medicine</w:t>
      </w:r>
      <w:r w:rsidRPr="00A067CD">
        <w:t xml:space="preserve">. </w:t>
      </w:r>
    </w:p>
    <w:p w14:paraId="1DD8C44C" w14:textId="77777777" w:rsidR="00A067CD" w:rsidRPr="00A067CD" w:rsidRDefault="00A067CD" w:rsidP="00A067CD">
      <w:pPr>
        <w:pStyle w:val="EndNoteBibliography"/>
        <w:ind w:left="720" w:hanging="720"/>
      </w:pPr>
      <w:r w:rsidRPr="00A067CD">
        <w:lastRenderedPageBreak/>
        <w:t xml:space="preserve">Brooks, G. A., Fahey, T. D., &amp; White, T. P. (1996). </w:t>
      </w:r>
      <w:r w:rsidRPr="00A067CD">
        <w:rPr>
          <w:i/>
        </w:rPr>
        <w:t>Exercise physiology: Human bioenergetics and its applications</w:t>
      </w:r>
      <w:r w:rsidRPr="00A067CD">
        <w:t>: Mayfield publishing company.</w:t>
      </w:r>
    </w:p>
    <w:p w14:paraId="1FEF54D4" w14:textId="77777777" w:rsidR="00A067CD" w:rsidRPr="00A067CD" w:rsidRDefault="00A067CD" w:rsidP="00A067CD">
      <w:pPr>
        <w:pStyle w:val="EndNoteBibliography"/>
        <w:ind w:left="720" w:hanging="720"/>
      </w:pPr>
      <w:r w:rsidRPr="00A067CD">
        <w:t xml:space="preserve">Browne, S. E., Flynn, M. J., O'Neill, B. V., Howatson, G., Bell, P. G., &amp; Haskell-Ramsay, C. F. (2017). Effects of acute high-intensity exercise on cognitive performance in trained individuals: A systematic review. </w:t>
      </w:r>
      <w:r w:rsidRPr="00A067CD">
        <w:rPr>
          <w:i/>
        </w:rPr>
        <w:t>Prog Brain Res, 234</w:t>
      </w:r>
      <w:r w:rsidRPr="00A067CD">
        <w:t>, 161-187. doi:10.1016/bs.pbr.2017.06.003</w:t>
      </w:r>
    </w:p>
    <w:p w14:paraId="3B960BDA" w14:textId="77777777" w:rsidR="00A067CD" w:rsidRPr="00A067CD" w:rsidRDefault="00A067CD" w:rsidP="00A067CD">
      <w:pPr>
        <w:pStyle w:val="EndNoteBibliography"/>
        <w:ind w:left="720" w:hanging="720"/>
      </w:pPr>
      <w:r w:rsidRPr="00A067CD">
        <w:t xml:space="preserve">Caldwell, J. N., Engelen, L., van der Henst, C., Patterson, M. J., &amp; Taylor, N. A. S. (2011). The interaction of body armor, low-intensity exercise, and hot-humid conditions on physiological strain and cognitive function. </w:t>
      </w:r>
      <w:r w:rsidRPr="00A067CD">
        <w:rPr>
          <w:i/>
        </w:rPr>
        <w:t>Military medicine, 176</w:t>
      </w:r>
      <w:r w:rsidRPr="00A067CD">
        <w:t xml:space="preserve">(5), 488-493. </w:t>
      </w:r>
    </w:p>
    <w:p w14:paraId="065184F0" w14:textId="77777777" w:rsidR="00A067CD" w:rsidRPr="00A067CD" w:rsidRDefault="00A067CD" w:rsidP="00A067CD">
      <w:pPr>
        <w:pStyle w:val="EndNoteBibliography"/>
        <w:ind w:left="720" w:hanging="720"/>
      </w:pPr>
      <w:r w:rsidRPr="00A067CD">
        <w:t xml:space="preserve">Caterina, M. J. (2007). Transient receptor potential ion channels as participants in thermosensation and thermoregulation. </w:t>
      </w:r>
      <w:r w:rsidRPr="00A067CD">
        <w:rPr>
          <w:i/>
        </w:rPr>
        <w:t>Am J Physiol Regul Integr Comp Physiol, 292</w:t>
      </w:r>
      <w:r w:rsidRPr="00A067CD">
        <w:t>(1), R64-76. doi:10.1152/ajpregu.00446.2006</w:t>
      </w:r>
    </w:p>
    <w:p w14:paraId="00659D65" w14:textId="77777777" w:rsidR="00A067CD" w:rsidRPr="00A067CD" w:rsidRDefault="00A067CD" w:rsidP="00A067CD">
      <w:pPr>
        <w:pStyle w:val="EndNoteBibliography"/>
        <w:ind w:left="720" w:hanging="720"/>
      </w:pPr>
      <w:r w:rsidRPr="00A067CD">
        <w:t xml:space="preserve">Chang, Y. K., Labban, J. D., Gapin, J. I., &amp; Etnier, J. L. (2012a). The effects of acute exercise on cognitive performance: A meta-analysis. </w:t>
      </w:r>
      <w:r w:rsidRPr="00A067CD">
        <w:rPr>
          <w:i/>
        </w:rPr>
        <w:t>Brain research, 1453</w:t>
      </w:r>
      <w:r w:rsidRPr="00A067CD">
        <w:t>, 87-101. doi:</w:t>
      </w:r>
      <w:hyperlink r:id="rId18" w:history="1">
        <w:r w:rsidRPr="00A067CD">
          <w:rPr>
            <w:rStyle w:val="Hyperlink"/>
          </w:rPr>
          <w:t>http://dx.doi.org/10.1016/j.brainres.2012.02.068</w:t>
        </w:r>
      </w:hyperlink>
    </w:p>
    <w:p w14:paraId="5553D3A1" w14:textId="77777777" w:rsidR="00A067CD" w:rsidRPr="00A067CD" w:rsidRDefault="00A067CD" w:rsidP="00A067CD">
      <w:pPr>
        <w:pStyle w:val="EndNoteBibliography"/>
        <w:ind w:left="720" w:hanging="720"/>
      </w:pPr>
      <w:r w:rsidRPr="00A067CD">
        <w:t xml:space="preserve">Chang, Y. K., Labban, J. D., Gapin, J. I., &amp; Etnier, J. L. (2012b). The effects of acute exercise on cognitive performance: A meta-analysis. </w:t>
      </w:r>
      <w:r w:rsidRPr="00A067CD">
        <w:rPr>
          <w:i/>
        </w:rPr>
        <w:t>Brain Research, 1453</w:t>
      </w:r>
      <w:r w:rsidRPr="00A067CD">
        <w:t>(Supplement C), 87-101. doi:</w:t>
      </w:r>
      <w:hyperlink r:id="rId19" w:history="1">
        <w:r w:rsidRPr="00A067CD">
          <w:rPr>
            <w:rStyle w:val="Hyperlink"/>
          </w:rPr>
          <w:t>https://doi.org/10.1016/j.brainres.2012.02.068</w:t>
        </w:r>
      </w:hyperlink>
    </w:p>
    <w:p w14:paraId="0BEA9A37" w14:textId="77777777" w:rsidR="00A067CD" w:rsidRPr="00A067CD" w:rsidRDefault="00A067CD" w:rsidP="00A067CD">
      <w:pPr>
        <w:pStyle w:val="EndNoteBibliography"/>
        <w:ind w:left="720" w:hanging="720"/>
      </w:pPr>
      <w:r w:rsidRPr="00A067CD">
        <w:t xml:space="preserve">Chen, C., Nakagawa, S., An, Y., Ito, K., Kitaichi, Y., &amp; Kusumi, I. (2017). The exercise-glucocorticoid paradox: How exercise is beneficial to cognition, mood, and the brain while increasing glucocorticoid levels. </w:t>
      </w:r>
      <w:r w:rsidRPr="00A067CD">
        <w:rPr>
          <w:i/>
        </w:rPr>
        <w:t>Front Neuroendocrinol, 44</w:t>
      </w:r>
      <w:r w:rsidRPr="00A067CD">
        <w:t>, 83-102. doi:10.1016/j.yfrne.2016.12.001</w:t>
      </w:r>
    </w:p>
    <w:p w14:paraId="422ADFDC" w14:textId="77777777" w:rsidR="00A067CD" w:rsidRPr="00A067CD" w:rsidRDefault="00A067CD" w:rsidP="00A067CD">
      <w:pPr>
        <w:pStyle w:val="EndNoteBibliography"/>
        <w:ind w:left="720" w:hanging="720"/>
      </w:pPr>
      <w:r w:rsidRPr="00A067CD">
        <w:t xml:space="preserve">Chmura, J., &amp; Nazar, K. (2010). Parallel changes in the onset of blood lactate accumulation (OBLA) and threshold of psychomotor performance deterioration during incremental exercise after training in athletes. </w:t>
      </w:r>
      <w:r w:rsidRPr="00A067CD">
        <w:rPr>
          <w:i/>
        </w:rPr>
        <w:t>Int J Psychophysiol, 75</w:t>
      </w:r>
      <w:r w:rsidRPr="00A067CD">
        <w:t>(3), 287-290. doi:10.1016/j.ijpsycho.2009.12.011</w:t>
      </w:r>
    </w:p>
    <w:p w14:paraId="01DAD763" w14:textId="77777777" w:rsidR="00A067CD" w:rsidRPr="00A067CD" w:rsidRDefault="00A067CD" w:rsidP="00A067CD">
      <w:pPr>
        <w:pStyle w:val="EndNoteBibliography"/>
        <w:ind w:left="720" w:hanging="720"/>
      </w:pPr>
      <w:r w:rsidRPr="00A067CD">
        <w:t xml:space="preserve">Chmura, J., Nazar, K., &amp; Kaciuba-Uścilko, H. (1994). Choice Reaction Time During Graded Exercise in Relation to Blood Lactate and Plasma Catecholamine Thresholds. </w:t>
      </w:r>
      <w:r w:rsidRPr="00A067CD">
        <w:rPr>
          <w:i/>
        </w:rPr>
        <w:t>Int J Sports Med, 15</w:t>
      </w:r>
      <w:r w:rsidRPr="00A067CD">
        <w:t>(04), 172-176. doi:10.1055/s-2007-1021042</w:t>
      </w:r>
    </w:p>
    <w:p w14:paraId="4385A9FC" w14:textId="77777777" w:rsidR="00A067CD" w:rsidRPr="00A067CD" w:rsidRDefault="00A067CD" w:rsidP="00A067CD">
      <w:pPr>
        <w:pStyle w:val="EndNoteBibliography"/>
        <w:ind w:left="720" w:hanging="720"/>
      </w:pPr>
      <w:r w:rsidRPr="00A067CD">
        <w:t xml:space="preserve">Christensen, N. J., &amp; Galbo, H. (1983). Sympathetic nervous activity during exercise. </w:t>
      </w:r>
      <w:r w:rsidRPr="00A067CD">
        <w:rPr>
          <w:i/>
        </w:rPr>
        <w:t>Annual review of physiology, 45</w:t>
      </w:r>
      <w:r w:rsidRPr="00A067CD">
        <w:t xml:space="preserve">, 139. </w:t>
      </w:r>
    </w:p>
    <w:p w14:paraId="79D70B27" w14:textId="77777777" w:rsidR="00A067CD" w:rsidRPr="00A067CD" w:rsidRDefault="00A067CD" w:rsidP="00A067CD">
      <w:pPr>
        <w:pStyle w:val="EndNoteBibliography"/>
        <w:ind w:left="720" w:hanging="720"/>
      </w:pPr>
      <w:r w:rsidRPr="00A067CD">
        <w:t xml:space="preserve">Comstock Jr, J. R., &amp; Arnegard, R. J. (1992). The multi-attribute task battery for human operator workload and strategic behavior research. </w:t>
      </w:r>
    </w:p>
    <w:p w14:paraId="49D3C982" w14:textId="77777777" w:rsidR="00A067CD" w:rsidRPr="00A067CD" w:rsidRDefault="00A067CD" w:rsidP="00A067CD">
      <w:pPr>
        <w:pStyle w:val="EndNoteBibliography"/>
        <w:ind w:left="720" w:hanging="720"/>
      </w:pPr>
      <w:r w:rsidRPr="00A067CD">
        <w:t xml:space="preserve">Cools, R., &amp; D'Esposito, M. (2011). Inverted-U–shaped dopamine actions on human working memory and cognitive control. </w:t>
      </w:r>
      <w:r w:rsidRPr="00A067CD">
        <w:rPr>
          <w:i/>
        </w:rPr>
        <w:t>Biological psychiatry, 69</w:t>
      </w:r>
      <w:r w:rsidRPr="00A067CD">
        <w:t xml:space="preserve">(12), e113-e125. </w:t>
      </w:r>
    </w:p>
    <w:p w14:paraId="5CE66142" w14:textId="77777777" w:rsidR="00A067CD" w:rsidRPr="00A067CD" w:rsidRDefault="00A067CD" w:rsidP="00A067CD">
      <w:pPr>
        <w:pStyle w:val="EndNoteBibliography"/>
        <w:ind w:left="720" w:hanging="720"/>
      </w:pPr>
      <w:r w:rsidRPr="00A067CD">
        <w:t xml:space="preserve">Cotman, C. W., Berchtold, N. C., &amp; Christie, L. A. (2007). Exercise builds brain health: key roles of growth factor cascades and inflammation. </w:t>
      </w:r>
      <w:r w:rsidRPr="00A067CD">
        <w:rPr>
          <w:i/>
        </w:rPr>
        <w:t>Trends Neurosci, 30</w:t>
      </w:r>
      <w:r w:rsidRPr="00A067CD">
        <w:t>(9), 464-472. doi:10.1016/j.tins.2007.06.011</w:t>
      </w:r>
    </w:p>
    <w:p w14:paraId="0D2E0370" w14:textId="77777777" w:rsidR="00A067CD" w:rsidRPr="00A067CD" w:rsidRDefault="00A067CD" w:rsidP="00A067CD">
      <w:pPr>
        <w:pStyle w:val="EndNoteBibliography"/>
        <w:ind w:left="720" w:hanging="720"/>
      </w:pPr>
      <w:r w:rsidRPr="00A067CD">
        <w:t xml:space="preserve">Dalsgaard, M. K., Quistorff, B., Danielsen, E. R., Selmer, C., Vogelsang, T., &amp; Secher, N. H. (2004). A reduced cerebral metabolic ratio in exercise reflects metabolism and not accumulation of lactate within the human brain. </w:t>
      </w:r>
      <w:r w:rsidRPr="00A067CD">
        <w:rPr>
          <w:i/>
        </w:rPr>
        <w:t>J Physiol, 554</w:t>
      </w:r>
      <w:r w:rsidRPr="00A067CD">
        <w:t>(Pt 2), 571-578. doi:10.1113/jphysiol.2003.055053</w:t>
      </w:r>
    </w:p>
    <w:p w14:paraId="394686BA" w14:textId="77777777" w:rsidR="00A067CD" w:rsidRPr="00A067CD" w:rsidRDefault="00A067CD" w:rsidP="00A067CD">
      <w:pPr>
        <w:pStyle w:val="EndNoteBibliography"/>
        <w:ind w:left="720" w:hanging="720"/>
      </w:pPr>
      <w:r w:rsidRPr="00A067CD">
        <w:t xml:space="preserve">Davranche, K., &amp; McMorris, T. (2009). Specific effects of acute moderate exercise on cognitive control. </w:t>
      </w:r>
      <w:r w:rsidRPr="00A067CD">
        <w:rPr>
          <w:i/>
        </w:rPr>
        <w:t>Brain and cognition, 69</w:t>
      </w:r>
      <w:r w:rsidRPr="00A067CD">
        <w:t xml:space="preserve">(3), 565-570. </w:t>
      </w:r>
    </w:p>
    <w:p w14:paraId="61AB5965" w14:textId="77777777" w:rsidR="00A067CD" w:rsidRPr="00A067CD" w:rsidRDefault="00A067CD" w:rsidP="00A067CD">
      <w:pPr>
        <w:pStyle w:val="EndNoteBibliography"/>
        <w:ind w:left="720" w:hanging="720"/>
      </w:pPr>
      <w:r w:rsidRPr="00A067CD">
        <w:t xml:space="preserve">Del Giorno, J. M., Hall, E. E., O’Leary, K. C., Bixby, W. R., &amp; Miller, P. C. (2010). Cognitive function during acute exercise: a test of the transient hypofrontality theory. </w:t>
      </w:r>
      <w:r w:rsidRPr="00A067CD">
        <w:rPr>
          <w:i/>
        </w:rPr>
        <w:t>Journal of Sport and Exercise Psychology, 32</w:t>
      </w:r>
      <w:r w:rsidRPr="00A067CD">
        <w:t xml:space="preserve">(3), 312-323. </w:t>
      </w:r>
    </w:p>
    <w:p w14:paraId="05917101" w14:textId="77777777" w:rsidR="00A067CD" w:rsidRPr="00A067CD" w:rsidRDefault="00A067CD" w:rsidP="00A067CD">
      <w:pPr>
        <w:pStyle w:val="EndNoteBibliography"/>
        <w:ind w:left="720" w:hanging="720"/>
      </w:pPr>
      <w:r w:rsidRPr="00A067CD">
        <w:lastRenderedPageBreak/>
        <w:t xml:space="preserve">Delignieres, D., Brisswalter, J., &amp; Legros, P. (1994). </w:t>
      </w:r>
      <w:r w:rsidRPr="00A067CD">
        <w:rPr>
          <w:i/>
        </w:rPr>
        <w:t>Influence of physical exercise on choice reaction time in sports experts: The mediating role of resource allocation</w:t>
      </w:r>
      <w:r w:rsidRPr="00A067CD">
        <w:t xml:space="preserve"> (Vol. 27).</w:t>
      </w:r>
    </w:p>
    <w:p w14:paraId="37A8E9C3" w14:textId="77777777" w:rsidR="00A067CD" w:rsidRPr="00A067CD" w:rsidRDefault="00A067CD" w:rsidP="00A067CD">
      <w:pPr>
        <w:pStyle w:val="EndNoteBibliography"/>
        <w:ind w:left="720" w:hanging="720"/>
      </w:pPr>
      <w:r w:rsidRPr="00A067CD">
        <w:t xml:space="preserve">Diamond, A. (2013). Executive Functions. </w:t>
      </w:r>
      <w:r w:rsidRPr="00A067CD">
        <w:rPr>
          <w:i/>
        </w:rPr>
        <w:t>Annual review of psychology, 64</w:t>
      </w:r>
      <w:r w:rsidRPr="00A067CD">
        <w:t>, 135-168. doi:10.1146/annurev-psych-113011-143750</w:t>
      </w:r>
    </w:p>
    <w:p w14:paraId="661CB2BB" w14:textId="77777777" w:rsidR="00A067CD" w:rsidRPr="00A067CD" w:rsidRDefault="00A067CD" w:rsidP="00A067CD">
      <w:pPr>
        <w:pStyle w:val="EndNoteBibliography"/>
        <w:ind w:left="720" w:hanging="720"/>
      </w:pPr>
      <w:r w:rsidRPr="00A067CD">
        <w:t xml:space="preserve">Dietrich, A. (2006). Transient hypofrontality as a mechanism for the psychological effects of exercise. </w:t>
      </w:r>
      <w:r w:rsidRPr="00A067CD">
        <w:rPr>
          <w:i/>
        </w:rPr>
        <w:t>Psychiatry Res, 145</w:t>
      </w:r>
      <w:r w:rsidRPr="00A067CD">
        <w:t xml:space="preserve">(1), 79-83. </w:t>
      </w:r>
    </w:p>
    <w:p w14:paraId="7601A86A" w14:textId="77777777" w:rsidR="00A067CD" w:rsidRPr="00A067CD" w:rsidRDefault="00A067CD" w:rsidP="00A067CD">
      <w:pPr>
        <w:pStyle w:val="EndNoteBibliography"/>
        <w:ind w:left="720" w:hanging="720"/>
      </w:pPr>
      <w:r w:rsidRPr="00A067CD">
        <w:t xml:space="preserve">Dietrich, A. (2008). Imaging the imagination: the trouble with motor imagery. </w:t>
      </w:r>
      <w:r w:rsidRPr="00A067CD">
        <w:rPr>
          <w:i/>
        </w:rPr>
        <w:t>Methods, 45</w:t>
      </w:r>
      <w:r w:rsidRPr="00A067CD">
        <w:t>(4), 319-324. doi:10.1016/j.ymeth.2008.04.004</w:t>
      </w:r>
    </w:p>
    <w:p w14:paraId="38A6EDB5" w14:textId="77777777" w:rsidR="00A067CD" w:rsidRPr="00A067CD" w:rsidRDefault="00A067CD" w:rsidP="00A067CD">
      <w:pPr>
        <w:pStyle w:val="EndNoteBibliography"/>
        <w:ind w:left="720" w:hanging="720"/>
      </w:pPr>
      <w:r w:rsidRPr="00A067CD">
        <w:t xml:space="preserve">Dietrich, A., &amp; Audiffren, M. (2011). The reticular-activating hypofrontality (RAH) model of acute exercise. </w:t>
      </w:r>
      <w:r w:rsidRPr="00A067CD">
        <w:rPr>
          <w:i/>
        </w:rPr>
        <w:t>Neuroscience &amp; Biobehavioral Reviews, 35</w:t>
      </w:r>
      <w:r w:rsidRPr="00A067CD">
        <w:t xml:space="preserve">(6), 1305-1325. </w:t>
      </w:r>
    </w:p>
    <w:p w14:paraId="76FA14B0" w14:textId="77777777" w:rsidR="00A067CD" w:rsidRPr="00A067CD" w:rsidRDefault="00A067CD" w:rsidP="00A067CD">
      <w:pPr>
        <w:pStyle w:val="EndNoteBibliography"/>
        <w:ind w:left="720" w:hanging="720"/>
      </w:pPr>
      <w:r w:rsidRPr="00A067CD">
        <w:t xml:space="preserve">Dietrich, A., &amp; Sparling, P. B. (2004a). Endurance exercise selectively impairs prefrontal-dependent cognition. </w:t>
      </w:r>
      <w:r w:rsidRPr="00A067CD">
        <w:rPr>
          <w:i/>
        </w:rPr>
        <w:t>Brain Cogn, 55</w:t>
      </w:r>
      <w:r w:rsidRPr="00A067CD">
        <w:t>(3), 516-524. doi:10.1016/j.bandc.2004.03.002</w:t>
      </w:r>
    </w:p>
    <w:p w14:paraId="72F89F44" w14:textId="77777777" w:rsidR="00A067CD" w:rsidRPr="00A067CD" w:rsidRDefault="00A067CD" w:rsidP="00A067CD">
      <w:pPr>
        <w:pStyle w:val="EndNoteBibliography"/>
        <w:ind w:left="720" w:hanging="720"/>
      </w:pPr>
      <w:r w:rsidRPr="00A067CD">
        <w:t xml:space="preserve">Dietrich, A., &amp; Sparling, P. B. (2004b). Endurance exercise selectively impairs prefrontal-dependent cognition. </w:t>
      </w:r>
      <w:r w:rsidRPr="00A067CD">
        <w:rPr>
          <w:i/>
        </w:rPr>
        <w:t>Brain and cognition, 55</w:t>
      </w:r>
      <w:r w:rsidRPr="00A067CD">
        <w:t xml:space="preserve">(3), 516-524. </w:t>
      </w:r>
    </w:p>
    <w:p w14:paraId="4702F34E" w14:textId="77777777" w:rsidR="00A067CD" w:rsidRPr="00A067CD" w:rsidRDefault="00A067CD" w:rsidP="00A067CD">
      <w:pPr>
        <w:pStyle w:val="EndNoteBibliography"/>
        <w:ind w:left="720" w:hanging="720"/>
      </w:pPr>
      <w:r w:rsidRPr="00A067CD">
        <w:t xml:space="preserve">Elzinga, B. M., Bakker, A., &amp; Bremner, J. D. (2005). Stress-induced cortisol elevations are associated with impaired delayed, but not immediate recall. </w:t>
      </w:r>
      <w:r w:rsidRPr="00A067CD">
        <w:rPr>
          <w:i/>
        </w:rPr>
        <w:t>Psychiatry Res, 134</w:t>
      </w:r>
      <w:r w:rsidRPr="00A067CD">
        <w:t>(3), 211-223. doi:10.1016/j.psychres.2004.11.007</w:t>
      </w:r>
    </w:p>
    <w:p w14:paraId="573CDE10" w14:textId="77777777" w:rsidR="00A067CD" w:rsidRPr="00A067CD" w:rsidRDefault="00A067CD" w:rsidP="00A067CD">
      <w:pPr>
        <w:pStyle w:val="EndNoteBibliography"/>
        <w:ind w:left="720" w:hanging="720"/>
      </w:pPr>
      <w:r w:rsidRPr="00A067CD">
        <w:t xml:space="preserve">Farmer, J., Zhao, X., van Praag, H., Wodtke, K., Gage, F. H., &amp; Christie, B. R. (2004). Effects of voluntary exercise on synaptic plasticity and gene expression in the dentate gyrus of adult male Sprague-Dawley rats in vivo. </w:t>
      </w:r>
      <w:r w:rsidRPr="00A067CD">
        <w:rPr>
          <w:i/>
        </w:rPr>
        <w:t>Neuroscience, 124</w:t>
      </w:r>
      <w:r w:rsidRPr="00A067CD">
        <w:t>(1), 71-79. doi:10.1016/j.neuroscience.2003.09.029</w:t>
      </w:r>
    </w:p>
    <w:p w14:paraId="551FE6C6" w14:textId="77777777" w:rsidR="00A067CD" w:rsidRPr="00A067CD" w:rsidRDefault="00A067CD" w:rsidP="00A067CD">
      <w:pPr>
        <w:pStyle w:val="EndNoteBibliography"/>
        <w:ind w:left="720" w:hanging="720"/>
      </w:pPr>
      <w:r w:rsidRPr="00A067CD">
        <w:t xml:space="preserve">Ferris, L. T., Williams, J. S., &amp; Shen, C. L. (2007). The effect of acute exercise on serum brain-derived neurotrophic factor levels and cognitive function. </w:t>
      </w:r>
      <w:r w:rsidRPr="00A067CD">
        <w:rPr>
          <w:i/>
        </w:rPr>
        <w:t>Med Sci Sports Exerc, 39</w:t>
      </w:r>
      <w:r w:rsidRPr="00A067CD">
        <w:t>(4), 728-734. doi:10.1249/mss.0b013e31802f04c7</w:t>
      </w:r>
    </w:p>
    <w:p w14:paraId="43E52766" w14:textId="77777777" w:rsidR="00A067CD" w:rsidRPr="00A067CD" w:rsidRDefault="00A067CD" w:rsidP="00A067CD">
      <w:pPr>
        <w:pStyle w:val="EndNoteBibliography"/>
        <w:ind w:left="720" w:hanging="720"/>
      </w:pPr>
      <w:r w:rsidRPr="00A067CD">
        <w:t xml:space="preserve">Flouris, A. D., &amp; Schlader, Z. J. (2015). Human behavioral thermoregulation during exercise in the heat. </w:t>
      </w:r>
      <w:r w:rsidRPr="00A067CD">
        <w:rPr>
          <w:i/>
        </w:rPr>
        <w:t>Scandinavian Journal of Medicine &amp; Science in Sports, 25</w:t>
      </w:r>
      <w:r w:rsidRPr="00A067CD">
        <w:t xml:space="preserve">, 52-64. </w:t>
      </w:r>
    </w:p>
    <w:p w14:paraId="49255C5B" w14:textId="77777777" w:rsidR="00A067CD" w:rsidRPr="00A067CD" w:rsidRDefault="00A067CD" w:rsidP="00A067CD">
      <w:pPr>
        <w:pStyle w:val="EndNoteBibliography"/>
        <w:ind w:left="720" w:hanging="720"/>
      </w:pPr>
      <w:r w:rsidRPr="00A067CD">
        <w:t xml:space="preserve">Gaoua, N., Grantham, J., Racinais, S., &amp; El Massioui, F. (2012). Sensory displeasure reduces complex cognitive performance in the heat. </w:t>
      </w:r>
      <w:r w:rsidRPr="00A067CD">
        <w:rPr>
          <w:i/>
        </w:rPr>
        <w:t>Journal of Environmental Psychology, 32</w:t>
      </w:r>
      <w:r w:rsidRPr="00A067CD">
        <w:t>(2), 158-163. doi:</w:t>
      </w:r>
      <w:hyperlink r:id="rId20" w:history="1">
        <w:r w:rsidRPr="00A067CD">
          <w:rPr>
            <w:rStyle w:val="Hyperlink"/>
          </w:rPr>
          <w:t>https://doi.org/10.1016/j.jenvp.2012.01.002</w:t>
        </w:r>
      </w:hyperlink>
    </w:p>
    <w:p w14:paraId="3954E2E7" w14:textId="77777777" w:rsidR="00A067CD" w:rsidRPr="00A067CD" w:rsidRDefault="00A067CD" w:rsidP="00A067CD">
      <w:pPr>
        <w:pStyle w:val="EndNoteBibliography"/>
        <w:ind w:left="720" w:hanging="720"/>
      </w:pPr>
      <w:r w:rsidRPr="00A067CD">
        <w:t>González</w:t>
      </w:r>
      <w:r w:rsidRPr="00A067CD">
        <w:rPr>
          <w:rFonts w:ascii="Times New Roman" w:hAnsi="Times New Roman" w:cs="Times New Roman"/>
        </w:rPr>
        <w:t>‐</w:t>
      </w:r>
      <w:r w:rsidRPr="00A067CD">
        <w:t xml:space="preserve">Alonso, J., Dalsgaard, M. K., Osada, T., Volianitis, S., Dawson, E. A., Yoshiga, C. C., &amp; Secher, N. H. (2004). Brain and central haemodynamics and oxygenation during maximal exercise in humans. </w:t>
      </w:r>
      <w:r w:rsidRPr="00A067CD">
        <w:rPr>
          <w:i/>
        </w:rPr>
        <w:t>Journal of Physiology, 557</w:t>
      </w:r>
      <w:r w:rsidRPr="00A067CD">
        <w:t>(1), 331-342. doi:10.1113/jphysiol.2004.060574</w:t>
      </w:r>
    </w:p>
    <w:p w14:paraId="08919B94" w14:textId="77777777" w:rsidR="00A067CD" w:rsidRPr="00A067CD" w:rsidRDefault="00A067CD" w:rsidP="00A067CD">
      <w:pPr>
        <w:pStyle w:val="EndNoteBibliography"/>
        <w:ind w:left="720" w:hanging="720"/>
      </w:pPr>
      <w:r w:rsidRPr="00A067CD">
        <w:t xml:space="preserve">Griffin, É. W., Mullally, S., Foley, C., Warmington, S. A., O'Mara, S. M., &amp; Kelly, Á. M. (2011). Aerobic exercise improves hippocampal function and increases BDNF in the serum of young adult males. </w:t>
      </w:r>
      <w:r w:rsidRPr="00A067CD">
        <w:rPr>
          <w:i/>
        </w:rPr>
        <w:t>Physiology &amp; Behavior, 104</w:t>
      </w:r>
      <w:r w:rsidRPr="00A067CD">
        <w:t>(5), 934-941. doi:</w:t>
      </w:r>
      <w:hyperlink r:id="rId21" w:history="1">
        <w:r w:rsidRPr="00A067CD">
          <w:rPr>
            <w:rStyle w:val="Hyperlink"/>
          </w:rPr>
          <w:t>https://doi.org/10.1016/j.physbeh.2011.06.005</w:t>
        </w:r>
      </w:hyperlink>
    </w:p>
    <w:p w14:paraId="550A2035" w14:textId="77777777" w:rsidR="00A067CD" w:rsidRPr="00A067CD" w:rsidRDefault="00A067CD" w:rsidP="00A067CD">
      <w:pPr>
        <w:pStyle w:val="EndNoteBibliography"/>
        <w:ind w:left="720" w:hanging="720"/>
      </w:pPr>
      <w:r w:rsidRPr="00A067CD">
        <w:t xml:space="preserve">Hackney, A. C. (2006). Stress and the neuroendocrine system: the role of exercise as a stressor and modifier of stress. </w:t>
      </w:r>
      <w:r w:rsidRPr="00A067CD">
        <w:rPr>
          <w:i/>
        </w:rPr>
        <w:t>Expert review of endocrinology &amp; metabolism, 1</w:t>
      </w:r>
      <w:r w:rsidRPr="00A067CD">
        <w:t>(6), 783-792. doi:10.1586/17446651.1.6.783</w:t>
      </w:r>
    </w:p>
    <w:p w14:paraId="008267E0" w14:textId="77777777" w:rsidR="00A067CD" w:rsidRPr="00A067CD" w:rsidRDefault="00A067CD" w:rsidP="00A067CD">
      <w:pPr>
        <w:pStyle w:val="EndNoteBibliography"/>
        <w:ind w:left="720" w:hanging="720"/>
      </w:pPr>
      <w:r w:rsidRPr="00A067CD">
        <w:t xml:space="preserve">Hackney, A. C., &amp; Lane, A. R. (2015). Exercise and the Regulation of Endocrine Hormones. </w:t>
      </w:r>
      <w:r w:rsidRPr="00A067CD">
        <w:rPr>
          <w:i/>
        </w:rPr>
        <w:t>Progress in molecular biology and translational science, 135</w:t>
      </w:r>
      <w:r w:rsidRPr="00A067CD">
        <w:t>, 293. doi:10.1016/bs.pmbts.2015.07.001</w:t>
      </w:r>
    </w:p>
    <w:p w14:paraId="25D7AEF4" w14:textId="77777777" w:rsidR="00A067CD" w:rsidRPr="00A067CD" w:rsidRDefault="00A067CD" w:rsidP="00A067CD">
      <w:pPr>
        <w:pStyle w:val="EndNoteBibliography"/>
        <w:ind w:left="720" w:hanging="720"/>
      </w:pPr>
      <w:r w:rsidRPr="00A067CD">
        <w:t xml:space="preserve">Hackney, A. C., &amp; Viru, A. (1999). Twenty-four-hour cortisol response to multiple daily exercise sessions of moderate and high intensity. </w:t>
      </w:r>
      <w:r w:rsidRPr="00A067CD">
        <w:rPr>
          <w:i/>
        </w:rPr>
        <w:t>Clin Physiol, 19</w:t>
      </w:r>
      <w:r w:rsidRPr="00A067CD">
        <w:t xml:space="preserve">(2), 178-182. </w:t>
      </w:r>
    </w:p>
    <w:p w14:paraId="5E5F916B" w14:textId="77777777" w:rsidR="00A067CD" w:rsidRPr="00A067CD" w:rsidRDefault="00A067CD" w:rsidP="00A067CD">
      <w:pPr>
        <w:pStyle w:val="EndNoteBibliography"/>
        <w:ind w:left="720" w:hanging="720"/>
      </w:pPr>
      <w:r w:rsidRPr="00A067CD">
        <w:t xml:space="preserve">Hancock, S., &amp; McNaughton, L. (1986). Effects of Fatigue on Ability to Process Visual Information by Experienced Orienteers. </w:t>
      </w:r>
      <w:r w:rsidRPr="00A067CD">
        <w:rPr>
          <w:i/>
        </w:rPr>
        <w:t>Perceptual and motor skills, 62</w:t>
      </w:r>
      <w:r w:rsidRPr="00A067CD">
        <w:t>(2), 491-498. doi:10.2466/pms.1986.62.2.491</w:t>
      </w:r>
    </w:p>
    <w:p w14:paraId="135AA5DB" w14:textId="77777777" w:rsidR="00A067CD" w:rsidRPr="00A067CD" w:rsidRDefault="00A067CD" w:rsidP="00A067CD">
      <w:pPr>
        <w:pStyle w:val="EndNoteBibliography"/>
        <w:ind w:left="720" w:hanging="720"/>
      </w:pPr>
      <w:r w:rsidRPr="00A067CD">
        <w:lastRenderedPageBreak/>
        <w:t xml:space="preserve">Hashimoto, T., Tsukamoto, H., Takenaka, S., Olesen, N. D., Petersen, L. G., Sørensen, H., . . . Ogoh, S. (2017). Maintained exercise-enhanced brain executive function related to cerebral lactate metabolism in men. </w:t>
      </w:r>
      <w:r w:rsidRPr="00A067CD">
        <w:rPr>
          <w:i/>
        </w:rPr>
        <w:t>The FASEB Journal, 32</w:t>
      </w:r>
      <w:r w:rsidRPr="00A067CD">
        <w:t xml:space="preserve">(3), 1417-1427. </w:t>
      </w:r>
    </w:p>
    <w:p w14:paraId="1799749D" w14:textId="77777777" w:rsidR="00A067CD" w:rsidRPr="00A067CD" w:rsidRDefault="00A067CD" w:rsidP="00A067CD">
      <w:pPr>
        <w:pStyle w:val="EndNoteBibliography"/>
        <w:ind w:left="720" w:hanging="720"/>
      </w:pPr>
      <w:r w:rsidRPr="00A067CD">
        <w:t xml:space="preserve">Henckens, M. J., van Wingen, G. A., Joels, M., &amp; Fernandez, G. (2012). Time-dependent effects of cortisol on selective attention and emotional interference: a functional MRI study. </w:t>
      </w:r>
      <w:r w:rsidRPr="00A067CD">
        <w:rPr>
          <w:i/>
        </w:rPr>
        <w:t>Front Integr Neurosci, 6</w:t>
      </w:r>
      <w:r w:rsidRPr="00A067CD">
        <w:t>, 66. doi:10.3389/fnint.2012.00066</w:t>
      </w:r>
    </w:p>
    <w:p w14:paraId="751B6B65" w14:textId="77777777" w:rsidR="00A067CD" w:rsidRPr="00A067CD" w:rsidRDefault="00A067CD" w:rsidP="00A067CD">
      <w:pPr>
        <w:pStyle w:val="EndNoteBibliography"/>
        <w:ind w:left="720" w:hanging="720"/>
      </w:pPr>
      <w:r w:rsidRPr="00A067CD">
        <w:t xml:space="preserve">Hill, E. E., Zack, E., Battaglini, C., Viru, M., Viru, A., &amp; Hackney, A. C. (2008). Exercise and circulating cortisol levels: the intensity threshold effect. </w:t>
      </w:r>
      <w:r w:rsidRPr="00A067CD">
        <w:rPr>
          <w:i/>
        </w:rPr>
        <w:t>J Endocrinol Invest, 31</w:t>
      </w:r>
      <w:r w:rsidRPr="00A067CD">
        <w:t>(7), 587-591. doi:10.1007/bf03345606</w:t>
      </w:r>
    </w:p>
    <w:p w14:paraId="37F40305" w14:textId="77777777" w:rsidR="00A067CD" w:rsidRPr="00A067CD" w:rsidRDefault="00A067CD" w:rsidP="00A067CD">
      <w:pPr>
        <w:pStyle w:val="EndNoteBibliography"/>
        <w:ind w:left="720" w:hanging="720"/>
      </w:pPr>
      <w:r w:rsidRPr="00A067CD">
        <w:t xml:space="preserve">Hotting, K., Schickert, N., Kaiser, J., Roder, B., &amp; Schmidt-Kassow, M. (2016). The Effects of Acute Physical Exercise on Memory, Peripheral BDNF, and Cortisol in Young Adults. </w:t>
      </w:r>
      <w:r w:rsidRPr="00A067CD">
        <w:rPr>
          <w:i/>
        </w:rPr>
        <w:t>Neural Plasticity, 2016</w:t>
      </w:r>
      <w:r w:rsidRPr="00A067CD">
        <w:t>, 12. doi:10.1155/2016/6860573</w:t>
      </w:r>
    </w:p>
    <w:p w14:paraId="27249E13" w14:textId="77777777" w:rsidR="00A067CD" w:rsidRPr="00A067CD" w:rsidRDefault="00A067CD" w:rsidP="00A067CD">
      <w:pPr>
        <w:pStyle w:val="EndNoteBibliography"/>
        <w:ind w:left="720" w:hanging="720"/>
      </w:pPr>
      <w:r w:rsidRPr="00A067CD">
        <w:t xml:space="preserve">Hung, C. L., Tseng, J. W., Chao, H. H., Hung, T. M., &amp; Wang, H. S. (2018). Effect of Acute Exercise Mode on Serum Brain-Derived Neurotrophic Factor (BDNF) and Task Switching Performance. </w:t>
      </w:r>
      <w:r w:rsidRPr="00A067CD">
        <w:rPr>
          <w:i/>
        </w:rPr>
        <w:t>J Clin Med, 7</w:t>
      </w:r>
      <w:r w:rsidRPr="00A067CD">
        <w:t>(10). doi:10.3390/jcm7100301</w:t>
      </w:r>
    </w:p>
    <w:p w14:paraId="42D10EC7" w14:textId="77777777" w:rsidR="00A067CD" w:rsidRPr="00A067CD" w:rsidRDefault="00A067CD" w:rsidP="00A067CD">
      <w:pPr>
        <w:pStyle w:val="EndNoteBibliography"/>
        <w:ind w:left="720" w:hanging="720"/>
      </w:pPr>
      <w:r w:rsidRPr="00A067CD">
        <w:t xml:space="preserve">Jin, J., &amp; Maren, S. (2015). Prefrontal-Hippocampal Interactions in Memory and Emotion. </w:t>
      </w:r>
      <w:r w:rsidRPr="00A067CD">
        <w:rPr>
          <w:i/>
        </w:rPr>
        <w:t>Frontiers in Systems Neuroscience, 9</w:t>
      </w:r>
      <w:r w:rsidRPr="00A067CD">
        <w:t>(170). doi:10.3389/fnsys.2015.00170</w:t>
      </w:r>
    </w:p>
    <w:p w14:paraId="6930B3E5" w14:textId="77777777" w:rsidR="00A067CD" w:rsidRPr="00A067CD" w:rsidRDefault="00A067CD" w:rsidP="00A067CD">
      <w:pPr>
        <w:pStyle w:val="EndNoteBibliography"/>
        <w:ind w:left="720" w:hanging="720"/>
      </w:pPr>
      <w:r w:rsidRPr="00A067CD">
        <w:t xml:space="preserve">Kenny, G. P., Reardon, F. D., Zaleski, W., Reardon, M. L., Haman, F., &amp; Ducharme, M. B. (2003). Muscle temperature transients before, during, and after exercise measured using an intramuscular multisensor probe. </w:t>
      </w:r>
      <w:r w:rsidRPr="00A067CD">
        <w:rPr>
          <w:i/>
        </w:rPr>
        <w:t>J Appl Physiol (1985), 94</w:t>
      </w:r>
      <w:r w:rsidRPr="00A067CD">
        <w:t>(6), 2350-2357. doi:10.1152/japplphysiol.01107.2002</w:t>
      </w:r>
    </w:p>
    <w:p w14:paraId="0C723C99" w14:textId="77777777" w:rsidR="00A067CD" w:rsidRPr="00A067CD" w:rsidRDefault="00A067CD" w:rsidP="00A067CD">
      <w:pPr>
        <w:pStyle w:val="EndNoteBibliography"/>
        <w:ind w:left="720" w:hanging="720"/>
      </w:pPr>
      <w:r w:rsidRPr="00A067CD">
        <w:t xml:space="preserve">Kishino, A., Katayama, N., Ishige, Y., Yamamoto, Y., Ogo, H., Tatsuno, T., . . . Nakayama, C. (2001). Analysis of effects and pharmacokinetics of subcutaneously administered BDNF. </w:t>
      </w:r>
      <w:r w:rsidRPr="00A067CD">
        <w:rPr>
          <w:i/>
        </w:rPr>
        <w:t>Neuroreport, 12</w:t>
      </w:r>
      <w:r w:rsidRPr="00A067CD">
        <w:t xml:space="preserve">(5), 1067-1072. </w:t>
      </w:r>
    </w:p>
    <w:p w14:paraId="158B7C59" w14:textId="77777777" w:rsidR="00A067CD" w:rsidRPr="00A067CD" w:rsidRDefault="00A067CD" w:rsidP="00A067CD">
      <w:pPr>
        <w:pStyle w:val="EndNoteBibliography"/>
        <w:ind w:left="720" w:hanging="720"/>
      </w:pPr>
      <w:r w:rsidRPr="00A067CD">
        <w:t xml:space="preserve">Kubitz, K. A., &amp; Mott, A. A. (1996). EEG power spectral densities during and after cycle ergometer exercise. </w:t>
      </w:r>
      <w:r w:rsidRPr="00A067CD">
        <w:rPr>
          <w:i/>
        </w:rPr>
        <w:t>Res Q Exerc Sport, 67</w:t>
      </w:r>
      <w:r w:rsidRPr="00A067CD">
        <w:t>(1), 91-96. doi:10.1080/02701367.1996.10607929</w:t>
      </w:r>
    </w:p>
    <w:p w14:paraId="232E0FBE" w14:textId="77777777" w:rsidR="00A067CD" w:rsidRPr="00A067CD" w:rsidRDefault="00A067CD" w:rsidP="00A067CD">
      <w:pPr>
        <w:pStyle w:val="EndNoteBibliography"/>
        <w:ind w:left="720" w:hanging="720"/>
      </w:pPr>
      <w:r w:rsidRPr="00A067CD">
        <w:t xml:space="preserve">Labelle, V., Bosquet, L., Mekary, S., &amp; Bherer, L. (2013). Decline in executive control during acute bouts of exercise as a function of exercise intensity and fitness level. </w:t>
      </w:r>
      <w:r w:rsidRPr="00A067CD">
        <w:rPr>
          <w:i/>
        </w:rPr>
        <w:t>Brain and Cognition, 81</w:t>
      </w:r>
      <w:r w:rsidRPr="00A067CD">
        <w:t>(1), 10-17. doi:</w:t>
      </w:r>
      <w:hyperlink r:id="rId22" w:history="1">
        <w:r w:rsidRPr="00A067CD">
          <w:rPr>
            <w:rStyle w:val="Hyperlink"/>
          </w:rPr>
          <w:t>https://doi.org/10.1016/j.bandc.2012.10.001</w:t>
        </w:r>
      </w:hyperlink>
    </w:p>
    <w:p w14:paraId="391EA259" w14:textId="77777777" w:rsidR="00A067CD" w:rsidRPr="00A067CD" w:rsidRDefault="00A067CD" w:rsidP="00A067CD">
      <w:pPr>
        <w:pStyle w:val="EndNoteBibliography"/>
        <w:ind w:left="720" w:hanging="720"/>
      </w:pPr>
      <w:r w:rsidRPr="00A067CD">
        <w:t xml:space="preserve">Lambourne, K., &amp; Tomporowski, P. (2010). The effect of exercise-induced arousal on cognitive task performance: a meta-regression analysis. </w:t>
      </w:r>
      <w:r w:rsidRPr="00A067CD">
        <w:rPr>
          <w:i/>
        </w:rPr>
        <w:t>Brain research, 1341</w:t>
      </w:r>
      <w:r w:rsidRPr="00A067CD">
        <w:t xml:space="preserve">, 12-24. </w:t>
      </w:r>
    </w:p>
    <w:p w14:paraId="6746FE41" w14:textId="77777777" w:rsidR="00A067CD" w:rsidRPr="00A067CD" w:rsidRDefault="00A067CD" w:rsidP="00A067CD">
      <w:pPr>
        <w:pStyle w:val="EndNoteBibliography"/>
        <w:ind w:left="720" w:hanging="720"/>
      </w:pPr>
      <w:r w:rsidRPr="00A067CD">
        <w:t xml:space="preserve">Lapiz, M. D. S., &amp; Morilak, D. A. (2006). Noradrenergic modulation of cognitive function in rat medial prefrontal cortex as measured by attentional set shifting capability. </w:t>
      </w:r>
      <w:r w:rsidRPr="00A067CD">
        <w:rPr>
          <w:i/>
        </w:rPr>
        <w:t>Neuroscience, 137</w:t>
      </w:r>
      <w:r w:rsidRPr="00A067CD">
        <w:t>(3), 1039-1049. doi:</w:t>
      </w:r>
      <w:hyperlink r:id="rId23" w:history="1">
        <w:r w:rsidRPr="00A067CD">
          <w:rPr>
            <w:rStyle w:val="Hyperlink"/>
          </w:rPr>
          <w:t>https://doi.org/10.1016/j.neuroscience.2005.09.031</w:t>
        </w:r>
      </w:hyperlink>
    </w:p>
    <w:p w14:paraId="29950039" w14:textId="77777777" w:rsidR="00A067CD" w:rsidRPr="00A067CD" w:rsidRDefault="00A067CD" w:rsidP="00A067CD">
      <w:pPr>
        <w:pStyle w:val="EndNoteBibliography"/>
        <w:ind w:left="720" w:hanging="720"/>
      </w:pPr>
      <w:r w:rsidRPr="00A067CD">
        <w:t xml:space="preserve">Lo Bue-Estes, C., Willer, B., Burton, H., Leddy, J. J., Wilding, G. E., &amp; Horvath, P. J. (2008). Short-term exercise to exhaustion and its effects on cognitive function in young women. </w:t>
      </w:r>
      <w:r w:rsidRPr="00A067CD">
        <w:rPr>
          <w:i/>
        </w:rPr>
        <w:t>Perceptual and motor skills, 107</w:t>
      </w:r>
      <w:r w:rsidRPr="00A067CD">
        <w:t xml:space="preserve">(3), 933-945. </w:t>
      </w:r>
    </w:p>
    <w:p w14:paraId="543640CE" w14:textId="77777777" w:rsidR="00A067CD" w:rsidRPr="00A067CD" w:rsidRDefault="00A067CD" w:rsidP="00A067CD">
      <w:pPr>
        <w:pStyle w:val="EndNoteBibliography"/>
        <w:ind w:left="720" w:hanging="720"/>
      </w:pPr>
      <w:r w:rsidRPr="00A067CD">
        <w:t xml:space="preserve">Lucas, S. J., Ainslie, P. N., Murrell, C. J., Thomas, K. N., Franz, E. A., &amp; Cotter, J. D. (2012). Effect of age on exercise-induced alterations in cognitive executive function: relationship to cerebral perfusion. </w:t>
      </w:r>
      <w:r w:rsidRPr="00A067CD">
        <w:rPr>
          <w:i/>
        </w:rPr>
        <w:t>Exp Gerontol, 47</w:t>
      </w:r>
      <w:r w:rsidRPr="00A067CD">
        <w:t>(8), 541-551. doi:10.1016/j.exger.2011.12.002</w:t>
      </w:r>
    </w:p>
    <w:p w14:paraId="4060FE38" w14:textId="77777777" w:rsidR="00A067CD" w:rsidRPr="00A067CD" w:rsidRDefault="00A067CD" w:rsidP="00A067CD">
      <w:pPr>
        <w:pStyle w:val="EndNoteBibliography"/>
        <w:ind w:left="720" w:hanging="720"/>
      </w:pPr>
      <w:r w:rsidRPr="00A067CD">
        <w:t xml:space="preserve">Luger, A., Deuster, P. A., Kyle, S. B., Gallucci, W. T., Montgomery, L. C., Gold, P. W., . . . Chrousos, G. P. (1987). Acute hypothalamic-pituitary-adrenal responses to the stress of treadmill exercise. Physiologic adaptations to physical training. </w:t>
      </w:r>
      <w:r w:rsidRPr="00A067CD">
        <w:rPr>
          <w:i/>
        </w:rPr>
        <w:t>N Engl J Med, 316</w:t>
      </w:r>
      <w:r w:rsidRPr="00A067CD">
        <w:t>(21), 1309-1315. doi:10.1056/nejm198705213162105</w:t>
      </w:r>
    </w:p>
    <w:p w14:paraId="64058CF3" w14:textId="77777777" w:rsidR="00A067CD" w:rsidRPr="00A067CD" w:rsidRDefault="00A067CD" w:rsidP="00A067CD">
      <w:pPr>
        <w:pStyle w:val="EndNoteBibliography"/>
        <w:ind w:left="720" w:hanging="720"/>
      </w:pPr>
      <w:r w:rsidRPr="00A067CD">
        <w:t xml:space="preserve">Lupien, S. J., &amp; McEwen, B. S. (1997). The acute effects of corticosteroids on cognition: integration of animal and human model studies. </w:t>
      </w:r>
      <w:r w:rsidRPr="00A067CD">
        <w:rPr>
          <w:i/>
        </w:rPr>
        <w:t>Brain Res Brain Res Rev, 24</w:t>
      </w:r>
      <w:r w:rsidRPr="00A067CD">
        <w:t xml:space="preserve">(1), 1-27. </w:t>
      </w:r>
    </w:p>
    <w:p w14:paraId="43FD219D" w14:textId="77777777" w:rsidR="00A067CD" w:rsidRPr="00A067CD" w:rsidRDefault="00A067CD" w:rsidP="00A067CD">
      <w:pPr>
        <w:pStyle w:val="EndNoteBibliography"/>
        <w:ind w:left="720" w:hanging="720"/>
      </w:pPr>
      <w:r w:rsidRPr="00A067CD">
        <w:lastRenderedPageBreak/>
        <w:t>Magnié, M. N., Bermon, S., Martin, F., Madany</w:t>
      </w:r>
      <w:r w:rsidRPr="00A067CD">
        <w:rPr>
          <w:rFonts w:ascii="Times New Roman" w:hAnsi="Times New Roman" w:cs="Times New Roman"/>
        </w:rPr>
        <w:t>‐</w:t>
      </w:r>
      <w:r w:rsidRPr="00A067CD">
        <w:t xml:space="preserve">Lounis, M., Suisse, G., Muhammad, W., &amp; Dolisi, C. (2003). P300, N400, aerobic fitness, and maximal aerobic exercise. </w:t>
      </w:r>
      <w:r w:rsidRPr="00A067CD">
        <w:rPr>
          <w:i/>
        </w:rPr>
        <w:t>Psychophysiology, 37</w:t>
      </w:r>
      <w:r w:rsidRPr="00A067CD">
        <w:t>(3), 369-377. doi:10.1111/1469-8986.3730369</w:t>
      </w:r>
    </w:p>
    <w:p w14:paraId="60FF6DFB" w14:textId="77777777" w:rsidR="00A067CD" w:rsidRPr="00A067CD" w:rsidRDefault="00A067CD" w:rsidP="00A067CD">
      <w:pPr>
        <w:pStyle w:val="EndNoteBibliography"/>
        <w:ind w:left="720" w:hanging="720"/>
      </w:pPr>
      <w:r w:rsidRPr="00A067CD">
        <w:t xml:space="preserve">Mair, R. G., Onos, K. D., &amp; Hembrook, J. R. (2011). Cognitive activation by central thalamic stimulation: the yerkes-dodson law revisited. </w:t>
      </w:r>
      <w:r w:rsidRPr="00A067CD">
        <w:rPr>
          <w:i/>
        </w:rPr>
        <w:t>Dose Response, 9</w:t>
      </w:r>
      <w:r w:rsidRPr="00A067CD">
        <w:t>(3), 313-331. doi:10.2203/dose-response.10-017.Mair</w:t>
      </w:r>
    </w:p>
    <w:p w14:paraId="422B303E" w14:textId="77777777" w:rsidR="00A067CD" w:rsidRPr="00A067CD" w:rsidRDefault="00A067CD" w:rsidP="00A067CD">
      <w:pPr>
        <w:pStyle w:val="EndNoteBibliography"/>
        <w:ind w:left="720" w:hanging="720"/>
      </w:pPr>
      <w:r w:rsidRPr="00A067CD">
        <w:t xml:space="preserve">Malcolm, R. A., Cooper, S., Folland, J. P., Tyler, C. J., &amp; Sunderland, C. (2018). Passive Heat Exposure Alters Perception and Executive Function. </w:t>
      </w:r>
      <w:r w:rsidRPr="00A067CD">
        <w:rPr>
          <w:i/>
        </w:rPr>
        <w:t>Front Physiol, 9</w:t>
      </w:r>
      <w:r w:rsidRPr="00A067CD">
        <w:t>, 585. doi:10.3389/fphys.2018.00585</w:t>
      </w:r>
    </w:p>
    <w:p w14:paraId="0DE6903F" w14:textId="77777777" w:rsidR="00A067CD" w:rsidRPr="00A067CD" w:rsidRDefault="00A067CD" w:rsidP="00A067CD">
      <w:pPr>
        <w:pStyle w:val="EndNoteBibliography"/>
        <w:ind w:left="720" w:hanging="720"/>
      </w:pPr>
      <w:r w:rsidRPr="00A067CD">
        <w:t xml:space="preserve">McCormick, C. M., Lewis, E., Somley, B., &amp; Kahan, T. A. (2007). Individual differences in cortisol levels and performance on a test of executive function in men and women. </w:t>
      </w:r>
      <w:r w:rsidRPr="00A067CD">
        <w:rPr>
          <w:i/>
        </w:rPr>
        <w:t>Physiol Behav, 91</w:t>
      </w:r>
      <w:r w:rsidRPr="00A067CD">
        <w:t>(1), 87-94. doi:10.1016/j.physbeh.2007.01.020</w:t>
      </w:r>
    </w:p>
    <w:p w14:paraId="61386C91" w14:textId="77777777" w:rsidR="00A067CD" w:rsidRPr="00A067CD" w:rsidRDefault="00A067CD" w:rsidP="00A067CD">
      <w:pPr>
        <w:pStyle w:val="EndNoteBibliography"/>
        <w:ind w:left="720" w:hanging="720"/>
      </w:pPr>
      <w:r w:rsidRPr="00A067CD">
        <w:t xml:space="preserve">McGaughy, J., Ross, R. S., &amp; Eichenbaum, H. (2008). Noradrenergic, but not cholinergic, deafferentation of prefrontal cortex impairs attentional set-shifting. </w:t>
      </w:r>
      <w:r w:rsidRPr="00A067CD">
        <w:rPr>
          <w:i/>
        </w:rPr>
        <w:t>Neuroscience, 153</w:t>
      </w:r>
      <w:r w:rsidRPr="00A067CD">
        <w:t>(1), 63-71. doi:10.1016/j.neuroscience.2008.01.064</w:t>
      </w:r>
    </w:p>
    <w:p w14:paraId="4CA9F2E8" w14:textId="77777777" w:rsidR="00A067CD" w:rsidRPr="00A067CD" w:rsidRDefault="00A067CD" w:rsidP="00A067CD">
      <w:pPr>
        <w:pStyle w:val="EndNoteBibliography"/>
        <w:ind w:left="720" w:hanging="720"/>
      </w:pPr>
      <w:r w:rsidRPr="00A067CD">
        <w:t xml:space="preserve">McMorris, T., Sproule, J., Turner, A., &amp; Hale, B. J. (2011). Acute, intermediate intensity exercise, and speed and accuracy in working memory tasks: a meta-analytical comparison of effects. </w:t>
      </w:r>
      <w:r w:rsidRPr="00A067CD">
        <w:rPr>
          <w:i/>
        </w:rPr>
        <w:t>Physiology &amp; Behavior, 102</w:t>
      </w:r>
      <w:r w:rsidRPr="00A067CD">
        <w:t xml:space="preserve">(3), 421-428. </w:t>
      </w:r>
    </w:p>
    <w:p w14:paraId="2ED88E44" w14:textId="77777777" w:rsidR="00A067CD" w:rsidRPr="00A067CD" w:rsidRDefault="00A067CD" w:rsidP="00A067CD">
      <w:pPr>
        <w:pStyle w:val="EndNoteBibliography"/>
        <w:ind w:left="720" w:hanging="720"/>
      </w:pPr>
      <w:r w:rsidRPr="00A067CD">
        <w:t xml:space="preserve">Meeusen, R., &amp; Piacentini, M. (2001). Exercise and Neurotransmission: A Window to the Future? </w:t>
      </w:r>
      <w:r w:rsidRPr="00A067CD">
        <w:rPr>
          <w:i/>
        </w:rPr>
        <w:t>European Journal of Sport Science, 1</w:t>
      </w:r>
      <w:r w:rsidRPr="00A067CD">
        <w:t>(1), 1-12. doi:10.1080/17461390100071103</w:t>
      </w:r>
    </w:p>
    <w:p w14:paraId="44D69454" w14:textId="77777777" w:rsidR="00A067CD" w:rsidRPr="00A067CD" w:rsidRDefault="00A067CD" w:rsidP="00A067CD">
      <w:pPr>
        <w:pStyle w:val="EndNoteBibliography"/>
        <w:ind w:left="720" w:hanging="720"/>
      </w:pPr>
      <w:r w:rsidRPr="00A067CD">
        <w:t xml:space="preserve">Meeusen, R., Piacentini, M. F., &amp; De Meirleir, K. (2001). Brain microdialysis in exercise research. </w:t>
      </w:r>
      <w:r w:rsidRPr="00A067CD">
        <w:rPr>
          <w:i/>
        </w:rPr>
        <w:t>Sports medicine, 31</w:t>
      </w:r>
      <w:r w:rsidRPr="00A067CD">
        <w:t xml:space="preserve">(14), 965-983. </w:t>
      </w:r>
    </w:p>
    <w:p w14:paraId="77053B3F" w14:textId="77777777" w:rsidR="00A067CD" w:rsidRPr="00A067CD" w:rsidRDefault="00A067CD" w:rsidP="00A067CD">
      <w:pPr>
        <w:pStyle w:val="EndNoteBibliography"/>
        <w:ind w:left="720" w:hanging="720"/>
      </w:pPr>
      <w:r w:rsidRPr="00A067CD">
        <w:t>Mishkin, M., Malamut, B., Bachevalier, J.,. (1984). Memory and habit: two neural systems.</w:t>
      </w:r>
    </w:p>
    <w:p w14:paraId="1EBECCD6" w14:textId="77777777" w:rsidR="00A067CD" w:rsidRPr="00A067CD" w:rsidRDefault="00A067CD" w:rsidP="00A067CD">
      <w:pPr>
        <w:pStyle w:val="EndNoteBibliography"/>
        <w:ind w:left="720" w:hanging="720"/>
        <w:rPr>
          <w:i/>
        </w:rPr>
      </w:pPr>
      <w:r w:rsidRPr="00A067CD">
        <w:t xml:space="preserve">In: Lynch, G., McGaugh, J.J., Weinberger, N.M. (Eds.),. </w:t>
      </w:r>
      <w:r w:rsidRPr="00A067CD">
        <w:rPr>
          <w:i/>
        </w:rPr>
        <w:t>Neurobiology of</w:t>
      </w:r>
    </w:p>
    <w:p w14:paraId="18C4E56B" w14:textId="77777777" w:rsidR="00A067CD" w:rsidRPr="00A067CD" w:rsidRDefault="00A067CD" w:rsidP="00A067CD">
      <w:pPr>
        <w:pStyle w:val="EndNoteBibliography"/>
        <w:ind w:left="720" w:hanging="720"/>
      </w:pPr>
      <w:r w:rsidRPr="00A067CD">
        <w:rPr>
          <w:i/>
        </w:rPr>
        <w:t>Learning and Memory.</w:t>
      </w:r>
      <w:r w:rsidRPr="00A067CD">
        <w:t xml:space="preserve">, pp. 66–77. </w:t>
      </w:r>
    </w:p>
    <w:p w14:paraId="54A1EBC6" w14:textId="77777777" w:rsidR="00A067CD" w:rsidRPr="00A067CD" w:rsidRDefault="00A067CD" w:rsidP="00A067CD">
      <w:pPr>
        <w:pStyle w:val="EndNoteBibliography"/>
        <w:ind w:left="720" w:hanging="720"/>
      </w:pPr>
      <w:r w:rsidRPr="00A067CD">
        <w:t xml:space="preserve">Miyake, A., Friedman, N. P., Emerson, M. J., Witzki, A. H., Howerter, A., &amp; Wager, T. D. (2000). The unity and diversity of executive functions and their contributions to complex "Frontal Lobe" tasks: a latent variable analysis. </w:t>
      </w:r>
      <w:r w:rsidRPr="00A067CD">
        <w:rPr>
          <w:i/>
        </w:rPr>
        <w:t>Cogn Psychol, 41</w:t>
      </w:r>
      <w:r w:rsidRPr="00A067CD">
        <w:t>(1), 49-100. doi:10.1006/cogp.1999.0734</w:t>
      </w:r>
    </w:p>
    <w:p w14:paraId="62DEE3B8" w14:textId="77777777" w:rsidR="00A067CD" w:rsidRPr="00A067CD" w:rsidRDefault="00A067CD" w:rsidP="00A067CD">
      <w:pPr>
        <w:pStyle w:val="EndNoteBibliography"/>
        <w:ind w:left="720" w:hanging="720"/>
      </w:pPr>
      <w:r w:rsidRPr="00A067CD">
        <w:t xml:space="preserve">Morgan III, C. A., Wang, S., Rasmusson, A., Hazlett, G., Anderson, G., &amp; Charney, D. S. (2001). Relationship among plasma cortisol, catecholamines, neuropeptide Y, and human performance during exposure to uncontrollable stress. </w:t>
      </w:r>
      <w:r w:rsidRPr="00A067CD">
        <w:rPr>
          <w:i/>
        </w:rPr>
        <w:t>Psychosomatic Medicine, 63</w:t>
      </w:r>
      <w:r w:rsidRPr="00A067CD">
        <w:t xml:space="preserve">(3), 412-422. </w:t>
      </w:r>
    </w:p>
    <w:p w14:paraId="1BD2ED0D" w14:textId="77777777" w:rsidR="00A067CD" w:rsidRPr="00A067CD" w:rsidRDefault="00A067CD" w:rsidP="00A067CD">
      <w:pPr>
        <w:pStyle w:val="EndNoteBibliography"/>
        <w:ind w:left="720" w:hanging="720"/>
      </w:pPr>
      <w:r w:rsidRPr="00A067CD">
        <w:t xml:space="preserve">Nielsen, B., &amp; Nybo, L. (2003). Cerebral changes during exercise in the heat. </w:t>
      </w:r>
      <w:r w:rsidRPr="00A067CD">
        <w:rPr>
          <w:i/>
        </w:rPr>
        <w:t>Sports medicine, 33</w:t>
      </w:r>
      <w:r w:rsidRPr="00A067CD">
        <w:t xml:space="preserve">(1), 1-11. </w:t>
      </w:r>
    </w:p>
    <w:p w14:paraId="05DCD216" w14:textId="77777777" w:rsidR="00A067CD" w:rsidRPr="00A067CD" w:rsidRDefault="00A067CD" w:rsidP="00A067CD">
      <w:pPr>
        <w:pStyle w:val="EndNoteBibliography"/>
        <w:ind w:left="720" w:hanging="720"/>
      </w:pPr>
      <w:r w:rsidRPr="00A067CD">
        <w:t>Otten, L. (1996). Attention and memory: An integrated framework: Nelson Cowan, Oxford University Press, New York, 1995, pp. xv + 321, £35.00. ISBN 0-19-506760-6 (Book Review). In (Vol. 44, pp. 59-61).</w:t>
      </w:r>
    </w:p>
    <w:p w14:paraId="0374389D" w14:textId="77777777" w:rsidR="00A067CD" w:rsidRPr="00A067CD" w:rsidRDefault="00A067CD" w:rsidP="00A067CD">
      <w:pPr>
        <w:pStyle w:val="EndNoteBibliography"/>
        <w:ind w:left="720" w:hanging="720"/>
      </w:pPr>
      <w:r w:rsidRPr="00A067CD">
        <w:t xml:space="preserve">Oussaidene, K., Prieur, F., Tagougui, S., Abaidia, A., Matran, R., &amp; Mucci, P. (2015). Aerobic fitness influences cerebral oxygenation response to maximal exercise in healthy subjects. </w:t>
      </w:r>
      <w:r w:rsidRPr="00A067CD">
        <w:rPr>
          <w:i/>
        </w:rPr>
        <w:t>Respir Physiol Neurobiol, 205</w:t>
      </w:r>
      <w:r w:rsidRPr="00A067CD">
        <w:t>, 53-60. doi:10.1016/j.resp.2014.10.009</w:t>
      </w:r>
    </w:p>
    <w:p w14:paraId="1CAC8F5E" w14:textId="77777777" w:rsidR="00A067CD" w:rsidRPr="00A067CD" w:rsidRDefault="00A067CD" w:rsidP="00A067CD">
      <w:pPr>
        <w:pStyle w:val="EndNoteBibliography"/>
        <w:ind w:left="720" w:hanging="720"/>
      </w:pPr>
      <w:r w:rsidRPr="00A067CD">
        <w:t xml:space="preserve">Oussaidene, K., Prieur, F., Tagougui, S., Abaidia, A., Matran, R., &amp; Mucci, P. (2015). Aerobic fitness influences cerebral oxygenation response to maximal exercise in healthy subjects. </w:t>
      </w:r>
      <w:r w:rsidRPr="00A067CD">
        <w:rPr>
          <w:i/>
        </w:rPr>
        <w:t>Respiratory Physiology &amp; Neurobiology, 205</w:t>
      </w:r>
      <w:r w:rsidRPr="00A067CD">
        <w:t>, 53-60. doi:</w:t>
      </w:r>
      <w:hyperlink r:id="rId24" w:history="1">
        <w:r w:rsidRPr="00A067CD">
          <w:rPr>
            <w:rStyle w:val="Hyperlink"/>
          </w:rPr>
          <w:t>http://dx.doi.org/10.1016/j.resp.2014.10.009</w:t>
        </w:r>
      </w:hyperlink>
    </w:p>
    <w:p w14:paraId="2304C2B2" w14:textId="77777777" w:rsidR="00A067CD" w:rsidRPr="00A067CD" w:rsidRDefault="00A067CD" w:rsidP="00A067CD">
      <w:pPr>
        <w:pStyle w:val="EndNoteBibliography"/>
        <w:ind w:left="720" w:hanging="720"/>
      </w:pPr>
      <w:r w:rsidRPr="00A067CD">
        <w:t xml:space="preserve">Pan, W., Banks, W. A., Fasold, M. B., Bluth, J., &amp; Kastin, A. J. (1998). Transport of brain-derived neurotrophic factor across the blood-brain barrier. </w:t>
      </w:r>
      <w:r w:rsidRPr="00A067CD">
        <w:rPr>
          <w:i/>
        </w:rPr>
        <w:t>Neuropharmacology, 37</w:t>
      </w:r>
      <w:r w:rsidRPr="00A067CD">
        <w:t xml:space="preserve">(12), 1553-1561. </w:t>
      </w:r>
    </w:p>
    <w:p w14:paraId="08ADED53" w14:textId="77777777" w:rsidR="00A067CD" w:rsidRPr="00A067CD" w:rsidRDefault="00A067CD" w:rsidP="00A067CD">
      <w:pPr>
        <w:pStyle w:val="EndNoteBibliography"/>
        <w:ind w:left="720" w:hanging="720"/>
      </w:pPr>
      <w:r w:rsidRPr="00A067CD">
        <w:lastRenderedPageBreak/>
        <w:t xml:space="preserve">Periard, J. D., Racinais, S., &amp; Sawka, M. N. (2015). Adaptations and mechanisms of human heat acclimation: Applications for competitive athletes and sports. </w:t>
      </w:r>
      <w:r w:rsidRPr="00A067CD">
        <w:rPr>
          <w:i/>
        </w:rPr>
        <w:t>Scand J Med Sci Sports, 25 Suppl 1</w:t>
      </w:r>
      <w:r w:rsidRPr="00A067CD">
        <w:t>, 20-38. doi:10.1111/sms.12408</w:t>
      </w:r>
    </w:p>
    <w:p w14:paraId="137647A5" w14:textId="77777777" w:rsidR="00A067CD" w:rsidRPr="00A067CD" w:rsidRDefault="00A067CD" w:rsidP="00A067CD">
      <w:pPr>
        <w:pStyle w:val="EndNoteBibliography"/>
        <w:ind w:left="720" w:hanging="720"/>
      </w:pPr>
      <w:r w:rsidRPr="00A067CD">
        <w:t xml:space="preserve">Pesce, C., &amp; Audiffren, M. (2011). Does acute exercise switch off switch costs? A study with younger and older athletes. </w:t>
      </w:r>
      <w:r w:rsidRPr="00A067CD">
        <w:rPr>
          <w:i/>
        </w:rPr>
        <w:t>Journal of Sport and Exercise Psychology, 33</w:t>
      </w:r>
      <w:r w:rsidRPr="00A067CD">
        <w:t xml:space="preserve">(5), 609-626. </w:t>
      </w:r>
    </w:p>
    <w:p w14:paraId="3BA74B26" w14:textId="77777777" w:rsidR="00A067CD" w:rsidRPr="00A067CD" w:rsidRDefault="00A067CD" w:rsidP="00A067CD">
      <w:pPr>
        <w:pStyle w:val="EndNoteBibliography"/>
        <w:ind w:left="720" w:hanging="720"/>
      </w:pPr>
      <w:r w:rsidRPr="00A067CD">
        <w:t xml:space="preserve">Piepmeier, A. T., &amp; Etnier, J. L. (2015). Brain-derived neurotrophic factor (BDNF) as a potential mechanism of the effects of acute exercise on cognitive performance. </w:t>
      </w:r>
      <w:r w:rsidRPr="00A067CD">
        <w:rPr>
          <w:i/>
        </w:rPr>
        <w:t>Journal of Sport and Health Science, 4</w:t>
      </w:r>
      <w:r w:rsidRPr="00A067CD">
        <w:t>(1), 14-23. doi:</w:t>
      </w:r>
      <w:hyperlink r:id="rId25" w:history="1">
        <w:r w:rsidRPr="00A067CD">
          <w:rPr>
            <w:rStyle w:val="Hyperlink"/>
          </w:rPr>
          <w:t>http://dx.doi.org/10.1016/j.jshs.2014.11.001</w:t>
        </w:r>
      </w:hyperlink>
    </w:p>
    <w:p w14:paraId="1BFAD237" w14:textId="77777777" w:rsidR="00A067CD" w:rsidRPr="00A067CD" w:rsidRDefault="00A067CD" w:rsidP="00A067CD">
      <w:pPr>
        <w:pStyle w:val="EndNoteBibliography"/>
        <w:ind w:left="720" w:hanging="720"/>
      </w:pPr>
      <w:r w:rsidRPr="00A067CD">
        <w:t xml:space="preserve">Polich, J., &amp; Kok, A. (1995). Cognitive and biological determinants of P300: an integrative review. </w:t>
      </w:r>
      <w:r w:rsidRPr="00A067CD">
        <w:rPr>
          <w:i/>
        </w:rPr>
        <w:t>Biol Psychol, 41</w:t>
      </w:r>
      <w:r w:rsidRPr="00A067CD">
        <w:t xml:space="preserve">(2), 103-146. </w:t>
      </w:r>
    </w:p>
    <w:p w14:paraId="005F408E" w14:textId="77777777" w:rsidR="00A067CD" w:rsidRPr="00A067CD" w:rsidRDefault="00A067CD" w:rsidP="00A067CD">
      <w:pPr>
        <w:pStyle w:val="EndNoteBibliography"/>
        <w:ind w:left="720" w:hanging="720"/>
      </w:pPr>
      <w:r w:rsidRPr="00A067CD">
        <w:t xml:space="preserve">Pontifex, M. B., &amp; Hillman, C. H. (2007). Neuroelectric and behavioral indices of interference control during acute cycling. </w:t>
      </w:r>
      <w:r w:rsidRPr="00A067CD">
        <w:rPr>
          <w:i/>
        </w:rPr>
        <w:t>Clinical Neurophysiology, 118</w:t>
      </w:r>
      <w:r w:rsidRPr="00A067CD">
        <w:t xml:space="preserve">(3), 570-580. </w:t>
      </w:r>
    </w:p>
    <w:p w14:paraId="613C4061" w14:textId="77777777" w:rsidR="00A067CD" w:rsidRPr="00A067CD" w:rsidRDefault="00A067CD" w:rsidP="00A067CD">
      <w:pPr>
        <w:pStyle w:val="EndNoteBibliography"/>
        <w:ind w:left="720" w:hanging="720"/>
      </w:pPr>
      <w:r w:rsidRPr="00A067CD">
        <w:t>Purves D, A. G., Fitzpatrick D, et al., editors. (2001). Neuroscience. The Biogenic Amines.</w:t>
      </w:r>
      <w:r w:rsidRPr="00A067CD">
        <w:rPr>
          <w:i/>
        </w:rPr>
        <w:t>, 2nd Edition</w:t>
      </w:r>
      <w:r w:rsidRPr="00A067CD">
        <w:t xml:space="preserve">. </w:t>
      </w:r>
    </w:p>
    <w:p w14:paraId="5F7EBD4D" w14:textId="77777777" w:rsidR="00A067CD" w:rsidRPr="00A067CD" w:rsidRDefault="00A067CD" w:rsidP="00A067CD">
      <w:pPr>
        <w:pStyle w:val="EndNoteBibliography"/>
        <w:ind w:left="720" w:hanging="720"/>
      </w:pPr>
      <w:r w:rsidRPr="00A067CD">
        <w:t xml:space="preserve">Qian, S., Li, M., Li, G., Liu, K., Li, B., Jiang, Q., . . . Sun, G. (2015). Environmental heat stress enhances mental fatigue during sustained attention task performing: evidence from an ASL perfusion study. </w:t>
      </w:r>
      <w:r w:rsidRPr="00A067CD">
        <w:rPr>
          <w:i/>
        </w:rPr>
        <w:t>Behav Brain Res, 280</w:t>
      </w:r>
      <w:r w:rsidRPr="00A067CD">
        <w:t>, 6-15. doi:10.1016/j.bbr.2014.11.036</w:t>
      </w:r>
    </w:p>
    <w:p w14:paraId="1C312910" w14:textId="77777777" w:rsidR="00A067CD" w:rsidRPr="00A067CD" w:rsidRDefault="00A067CD" w:rsidP="00A067CD">
      <w:pPr>
        <w:pStyle w:val="EndNoteBibliography"/>
        <w:ind w:left="720" w:hanging="720"/>
      </w:pPr>
      <w:r w:rsidRPr="00A067CD">
        <w:t xml:space="preserve">Qian, S., Sun, G., Jiang, Q., Liu, K., Li, B., Li, M., . . . Zhao, L. (2013). Altered topological patterns of large-scale brain functional networks during passive hyperthermia. </w:t>
      </w:r>
      <w:r w:rsidRPr="00A067CD">
        <w:rPr>
          <w:i/>
        </w:rPr>
        <w:t>Brain and cognition, 83</w:t>
      </w:r>
      <w:r w:rsidRPr="00A067CD">
        <w:t xml:space="preserve">(1), 121-131. </w:t>
      </w:r>
    </w:p>
    <w:p w14:paraId="2501087B" w14:textId="77777777" w:rsidR="00A067CD" w:rsidRPr="00A067CD" w:rsidRDefault="00A067CD" w:rsidP="00A067CD">
      <w:pPr>
        <w:pStyle w:val="EndNoteBibliography"/>
        <w:ind w:left="720" w:hanging="720"/>
      </w:pPr>
      <w:r w:rsidRPr="00A067CD">
        <w:t xml:space="preserve">Quistorff, B., Secher, N. H., &amp; Van Lieshout, J. J. (2008). Lactate fuels the human brain during exercise. </w:t>
      </w:r>
      <w:r w:rsidRPr="00A067CD">
        <w:rPr>
          <w:i/>
        </w:rPr>
        <w:t>Faseb j, 22</w:t>
      </w:r>
      <w:r w:rsidRPr="00A067CD">
        <w:t>(10), 3443-3449. doi:10.1096/fj.08-106104</w:t>
      </w:r>
    </w:p>
    <w:p w14:paraId="33AF1CF8" w14:textId="77777777" w:rsidR="00A067CD" w:rsidRPr="00A067CD" w:rsidRDefault="00A067CD" w:rsidP="00A067CD">
      <w:pPr>
        <w:pStyle w:val="EndNoteBibliography"/>
        <w:ind w:left="720" w:hanging="720"/>
      </w:pPr>
      <w:r w:rsidRPr="00A067CD">
        <w:t xml:space="preserve">Reilly, T., &amp; Smith, D. (1986). Effect of work intensity on performance in a psychomotor task during exercise. </w:t>
      </w:r>
      <w:r w:rsidRPr="00A067CD">
        <w:rPr>
          <w:i/>
        </w:rPr>
        <w:t>Ergonomics, 29</w:t>
      </w:r>
      <w:r w:rsidRPr="00A067CD">
        <w:t>(4), 601-606. doi:10.1080/00140138608968294</w:t>
      </w:r>
    </w:p>
    <w:p w14:paraId="5FF7181B" w14:textId="77777777" w:rsidR="00A067CD" w:rsidRPr="00A067CD" w:rsidRDefault="00A067CD" w:rsidP="00A067CD">
      <w:pPr>
        <w:pStyle w:val="EndNoteBibliography"/>
        <w:ind w:left="720" w:hanging="720"/>
      </w:pPr>
      <w:r w:rsidRPr="00A067CD">
        <w:t xml:space="preserve">Robbins, T. W., &amp; Arnsten, A. F. T. (2009). The Neuropsychopharmacology of Fronto-Executive Function: Monoaminergic Modulation. </w:t>
      </w:r>
      <w:r w:rsidRPr="00A067CD">
        <w:rPr>
          <w:i/>
        </w:rPr>
        <w:t>Annual Review of Neuroscience, 32</w:t>
      </w:r>
      <w:r w:rsidRPr="00A067CD">
        <w:t>(1), 267-287. doi:10.1146/annurev.neuro.051508.135535</w:t>
      </w:r>
    </w:p>
    <w:p w14:paraId="25649EA0" w14:textId="77777777" w:rsidR="00A067CD" w:rsidRPr="00A067CD" w:rsidRDefault="00A067CD" w:rsidP="00A067CD">
      <w:pPr>
        <w:pStyle w:val="EndNoteBibliography"/>
        <w:ind w:left="720" w:hanging="720"/>
      </w:pPr>
      <w:r w:rsidRPr="00A067CD">
        <w:t xml:space="preserve">Robinson, G., Shallice, T., Bozzali, M., &amp; Cipolotti, L. (2012). The differing roles of the frontal cortex in fluency tests. </w:t>
      </w:r>
      <w:r w:rsidRPr="00A067CD">
        <w:rPr>
          <w:i/>
        </w:rPr>
        <w:t>Brain, 135</w:t>
      </w:r>
      <w:r w:rsidRPr="00A067CD">
        <w:t>(7), 2202-2214. doi:10.1093/brain/aws142</w:t>
      </w:r>
    </w:p>
    <w:p w14:paraId="2026194C" w14:textId="77777777" w:rsidR="00A067CD" w:rsidRPr="00A067CD" w:rsidRDefault="00A067CD" w:rsidP="00A067CD">
      <w:pPr>
        <w:pStyle w:val="EndNoteBibliography"/>
        <w:ind w:left="720" w:hanging="720"/>
      </w:pPr>
      <w:r w:rsidRPr="00A067CD">
        <w:t xml:space="preserve">Rojas Vega, S., Struder, H. K., Vera Wahrmann, B., Schmidt, A., Bloch, W., &amp; Hollmann, W. (2006). Acute BDNF and cortisol response to low intensity exercise and following ramp incremental exercise to exhaustion in humans. </w:t>
      </w:r>
      <w:r w:rsidRPr="00A067CD">
        <w:rPr>
          <w:i/>
        </w:rPr>
        <w:t>Brain Res, 1121</w:t>
      </w:r>
      <w:r w:rsidRPr="00A067CD">
        <w:t>(1), 59-65. doi:10.1016/j.brainres.2006.08.105</w:t>
      </w:r>
    </w:p>
    <w:p w14:paraId="70A542C9" w14:textId="77777777" w:rsidR="00A067CD" w:rsidRPr="00A067CD" w:rsidRDefault="00A067CD" w:rsidP="00A067CD">
      <w:pPr>
        <w:pStyle w:val="EndNoteBibliography"/>
        <w:ind w:left="720" w:hanging="720"/>
      </w:pPr>
      <w:r w:rsidRPr="00A067CD">
        <w:t xml:space="preserve">Rooks, C. R., Thom, N. J., McCully, K. K., &amp; Dishman, R. K. (2010). Effects of incremental exercise on cerebral oxygenation measured by near-infrared spectroscopy: a systematic review. </w:t>
      </w:r>
      <w:r w:rsidRPr="00A067CD">
        <w:rPr>
          <w:i/>
        </w:rPr>
        <w:t>Prog Neurobiol, 92</w:t>
      </w:r>
      <w:r w:rsidRPr="00A067CD">
        <w:t>(2), 134-150. doi:10.1016/j.pneurobio.2010.06.002</w:t>
      </w:r>
    </w:p>
    <w:p w14:paraId="0F00127B" w14:textId="77777777" w:rsidR="00A067CD" w:rsidRPr="00A067CD" w:rsidRDefault="00A067CD" w:rsidP="00A067CD">
      <w:pPr>
        <w:pStyle w:val="EndNoteBibliography"/>
        <w:ind w:left="720" w:hanging="720"/>
      </w:pPr>
      <w:r w:rsidRPr="00A067CD">
        <w:t xml:space="preserve">Sanders, A. F. (1983). Towards a model of stress and human performance. </w:t>
      </w:r>
      <w:r w:rsidRPr="00A067CD">
        <w:rPr>
          <w:i/>
        </w:rPr>
        <w:t>Acta Psychologica, 53</w:t>
      </w:r>
      <w:r w:rsidRPr="00A067CD">
        <w:t xml:space="preserve">(1), 61-97. </w:t>
      </w:r>
    </w:p>
    <w:p w14:paraId="10D1BD19" w14:textId="77777777" w:rsidR="00A067CD" w:rsidRPr="00A067CD" w:rsidRDefault="00A067CD" w:rsidP="00A067CD">
      <w:pPr>
        <w:pStyle w:val="EndNoteBibliography"/>
        <w:ind w:left="720" w:hanging="720"/>
      </w:pPr>
      <w:r w:rsidRPr="00A067CD">
        <w:t xml:space="preserve">Schmidt-Kassow, M., Zink, N., Mock, J., Thiel, C., Vogt, L., Abel, C., &amp; Kaiser, J. (2014). Treadmill walking during vocabulary encoding improves verbal long-term memory. </w:t>
      </w:r>
      <w:r w:rsidRPr="00A067CD">
        <w:rPr>
          <w:i/>
        </w:rPr>
        <w:t>Behav Brain Funct, 10</w:t>
      </w:r>
      <w:r w:rsidRPr="00A067CD">
        <w:t>, 24. doi:10.1186/1744-9081-10-24</w:t>
      </w:r>
    </w:p>
    <w:p w14:paraId="59501556" w14:textId="77777777" w:rsidR="00A067CD" w:rsidRPr="00A067CD" w:rsidRDefault="00A067CD" w:rsidP="00A067CD">
      <w:pPr>
        <w:pStyle w:val="EndNoteBibliography"/>
        <w:ind w:left="720" w:hanging="720"/>
      </w:pPr>
      <w:r w:rsidRPr="00A067CD">
        <w:t xml:space="preserve">Schmit, C., Davranche, K., Easthope, C. S., Colson, S. S., Brisswalter, J., &amp; Radel, R. (2015). Pushing to the limits: The dynamics of cognitive control during exhausting exercise. </w:t>
      </w:r>
      <w:r w:rsidRPr="00A067CD">
        <w:rPr>
          <w:i/>
        </w:rPr>
        <w:t>Neuropsychologia, 68</w:t>
      </w:r>
      <w:r w:rsidRPr="00A067CD">
        <w:t>, 71-81. doi:</w:t>
      </w:r>
      <w:hyperlink r:id="rId26" w:history="1">
        <w:r w:rsidRPr="00A067CD">
          <w:rPr>
            <w:rStyle w:val="Hyperlink"/>
          </w:rPr>
          <w:t>http://dx.doi.org/10.1016/j.neuropsychologia.2015.01.006</w:t>
        </w:r>
      </w:hyperlink>
    </w:p>
    <w:p w14:paraId="704F795A" w14:textId="77777777" w:rsidR="00A067CD" w:rsidRPr="00A067CD" w:rsidRDefault="00A067CD" w:rsidP="00A067CD">
      <w:pPr>
        <w:pStyle w:val="EndNoteBibliography"/>
        <w:ind w:left="720" w:hanging="720"/>
      </w:pPr>
      <w:r w:rsidRPr="00A067CD">
        <w:lastRenderedPageBreak/>
        <w:t xml:space="preserve">Schmolesky, M. T., Webb, D. L., &amp; Hansen, R. A. (2013). The effects of aerobic exercise intensity and duration on levels of brain-derived neurotrophic factor in healthy men. </w:t>
      </w:r>
      <w:r w:rsidRPr="00A067CD">
        <w:rPr>
          <w:i/>
        </w:rPr>
        <w:t>Journal of sports science &amp; medicine, 12</w:t>
      </w:r>
      <w:r w:rsidRPr="00A067CD">
        <w:t xml:space="preserve">(3), 502. </w:t>
      </w:r>
    </w:p>
    <w:p w14:paraId="33EF6E3A" w14:textId="77777777" w:rsidR="00A067CD" w:rsidRPr="00A067CD" w:rsidRDefault="00A067CD" w:rsidP="00A067CD">
      <w:pPr>
        <w:pStyle w:val="EndNoteBibliography"/>
        <w:ind w:left="720" w:hanging="720"/>
      </w:pPr>
      <w:r w:rsidRPr="00A067CD">
        <w:t>Smith, E. E., &amp; Jonides, J. (1999). Storage and executive processes in the frontal lobes. In E. E. Smith (Ed.), (Vol. 283, pp. 1657-1661).</w:t>
      </w:r>
    </w:p>
    <w:p w14:paraId="03647CB8" w14:textId="77777777" w:rsidR="00A067CD" w:rsidRPr="00A067CD" w:rsidRDefault="00A067CD" w:rsidP="00A067CD">
      <w:pPr>
        <w:pStyle w:val="EndNoteBibliography"/>
        <w:ind w:left="720" w:hanging="720"/>
      </w:pPr>
      <w:r w:rsidRPr="00A067CD">
        <w:t xml:space="preserve">Smith, M., Tallis, J., Miller, A., Clarke, N. D., Guimaraes-Ferreira, L., &amp; Duncan, M. J. (2016). The effect of exercise intensity on cognitive performance during short duration treadmill running. </w:t>
      </w:r>
      <w:r w:rsidRPr="00A067CD">
        <w:rPr>
          <w:i/>
        </w:rPr>
        <w:t>J Hum Kinet, 51</w:t>
      </w:r>
      <w:r w:rsidRPr="00A067CD">
        <w:t>, 27-35. doi:10.1515/hukin-2015-0167</w:t>
      </w:r>
    </w:p>
    <w:p w14:paraId="4111438F" w14:textId="77777777" w:rsidR="00A067CD" w:rsidRPr="00A067CD" w:rsidRDefault="00A067CD" w:rsidP="00A067CD">
      <w:pPr>
        <w:pStyle w:val="EndNoteBibliography"/>
        <w:ind w:left="720" w:hanging="720"/>
      </w:pPr>
      <w:r w:rsidRPr="00A067CD">
        <w:t xml:space="preserve">Spencer, R. C., Devilbiss, D. M., Berridge, C. W. (2015). The Cognition-Enhancing Effects of Psychostimulants Involve Direct Action in the Prefrontal Cortex. </w:t>
      </w:r>
      <w:r w:rsidRPr="00A067CD">
        <w:rPr>
          <w:i/>
        </w:rPr>
        <w:t>Biological psychiatry, 77</w:t>
      </w:r>
      <w:r w:rsidRPr="00A067CD">
        <w:t>(11), 940-950. doi:</w:t>
      </w:r>
      <w:hyperlink r:id="rId27" w:history="1">
        <w:r w:rsidRPr="00A067CD">
          <w:rPr>
            <w:rStyle w:val="Hyperlink"/>
          </w:rPr>
          <w:t>https://doi.org/10.1016/j.biopsych.2014.09.013</w:t>
        </w:r>
      </w:hyperlink>
    </w:p>
    <w:p w14:paraId="4E599EF0" w14:textId="77777777" w:rsidR="00A067CD" w:rsidRPr="00A067CD" w:rsidRDefault="00A067CD" w:rsidP="00A067CD">
      <w:pPr>
        <w:pStyle w:val="EndNoteBibliography"/>
        <w:ind w:left="720" w:hanging="720"/>
      </w:pPr>
      <w:r w:rsidRPr="00A067CD">
        <w:t xml:space="preserve">Subudhi, A. W., Miramon, B. R., Granger, M. E., &amp; Roach, R. C. (2009a). Frontal and motor cortex oxygenation during maximal exercise in normoxia and hypoxia. </w:t>
      </w:r>
      <w:r w:rsidRPr="00A067CD">
        <w:rPr>
          <w:i/>
        </w:rPr>
        <w:t>Journal of Applied Physiology, 106</w:t>
      </w:r>
      <w:r w:rsidRPr="00A067CD">
        <w:t xml:space="preserve">(4), 1153-1158. </w:t>
      </w:r>
    </w:p>
    <w:p w14:paraId="5F333CCB" w14:textId="77777777" w:rsidR="00A067CD" w:rsidRPr="00A067CD" w:rsidRDefault="00A067CD" w:rsidP="00A067CD">
      <w:pPr>
        <w:pStyle w:val="EndNoteBibliography"/>
        <w:ind w:left="720" w:hanging="720"/>
      </w:pPr>
      <w:r w:rsidRPr="00A067CD">
        <w:t xml:space="preserve">Subudhi, A. W., Miramon, B. R., Granger, M. E., &amp; Roach, R. C. (2009b). Frontal and motor cortex oxygenation during maximal exercise in normoxia and hypoxia. </w:t>
      </w:r>
      <w:r w:rsidRPr="00A067CD">
        <w:rPr>
          <w:i/>
        </w:rPr>
        <w:t>J Appl Physiol (1985), 106</w:t>
      </w:r>
      <w:r w:rsidRPr="00A067CD">
        <w:t>(4), 1153-1158. doi:10.1152/japplphysiol.91475.2008</w:t>
      </w:r>
    </w:p>
    <w:p w14:paraId="4BB02F42" w14:textId="77777777" w:rsidR="00A067CD" w:rsidRPr="00A067CD" w:rsidRDefault="00A067CD" w:rsidP="00A067CD">
      <w:pPr>
        <w:pStyle w:val="EndNoteBibliography"/>
        <w:ind w:left="720" w:hanging="720"/>
      </w:pPr>
      <w:r w:rsidRPr="00A067CD">
        <w:t xml:space="preserve">Subudhi, A. W., Olin, J. T., Dimmen, A. C., Polaner, D. M., Kayser, B., &amp; Roach, R. C. (2011). Does cerebral oxygen delivery limit incremental exercise performance? </w:t>
      </w:r>
      <w:r w:rsidRPr="00A067CD">
        <w:rPr>
          <w:i/>
        </w:rPr>
        <w:t>Journal of Applied Physiology, 111</w:t>
      </w:r>
      <w:r w:rsidRPr="00A067CD">
        <w:t xml:space="preserve">(6), 1727-1734. </w:t>
      </w:r>
    </w:p>
    <w:p w14:paraId="4111C5F4" w14:textId="77777777" w:rsidR="00A067CD" w:rsidRPr="00A067CD" w:rsidRDefault="00A067CD" w:rsidP="00A067CD">
      <w:pPr>
        <w:pStyle w:val="EndNoteBibliography"/>
        <w:ind w:left="720" w:hanging="720"/>
      </w:pPr>
      <w:r w:rsidRPr="00A067CD">
        <w:t xml:space="preserve">Taverniers, J., Van Ruysseveldt, J., Smeets, T., &amp; von Grumbkow, J. (2010). High-intensity stress elicits robust cortisol increases, and impairs working memory and visuo-spatial declarative memory in Special Forces candidates: A field experiment. </w:t>
      </w:r>
      <w:r w:rsidRPr="00A067CD">
        <w:rPr>
          <w:i/>
        </w:rPr>
        <w:t>Stress, 13</w:t>
      </w:r>
      <w:r w:rsidRPr="00A067CD">
        <w:t xml:space="preserve">(4), 324-334. </w:t>
      </w:r>
    </w:p>
    <w:p w14:paraId="61E3E659" w14:textId="77777777" w:rsidR="00A067CD" w:rsidRPr="00A067CD" w:rsidRDefault="00A067CD" w:rsidP="00A067CD">
      <w:pPr>
        <w:pStyle w:val="EndNoteBibliography"/>
        <w:ind w:left="720" w:hanging="720"/>
      </w:pPr>
      <w:r w:rsidRPr="00A067CD">
        <w:t xml:space="preserve">Taylor, L., Watkins, S. L., Marshall, H., Dascombe, B. J., &amp; Foster, J. (2016). The Impact of Different Environmental Conditions on Cognitive Function: A Focused Review. </w:t>
      </w:r>
      <w:r w:rsidRPr="00A067CD">
        <w:rPr>
          <w:i/>
        </w:rPr>
        <w:t>Frontiers in Physiology, 6</w:t>
      </w:r>
      <w:r w:rsidRPr="00A067CD">
        <w:t>(372). doi:10.3389/fphys.2015.00372</w:t>
      </w:r>
    </w:p>
    <w:p w14:paraId="7F08D3D2" w14:textId="77777777" w:rsidR="00A067CD" w:rsidRPr="00A067CD" w:rsidRDefault="00A067CD" w:rsidP="00A067CD">
      <w:pPr>
        <w:pStyle w:val="EndNoteBibliography"/>
        <w:ind w:left="720" w:hanging="720"/>
      </w:pPr>
      <w:r w:rsidRPr="00A067CD">
        <w:t xml:space="preserve">Tempest, G. D., Davranche, K., Brisswalter, J., Perrey, S., &amp; Radel, R. (2017). The differential effects of prolonged exercise upon executive function and cerebral oxygenation. </w:t>
      </w:r>
      <w:r w:rsidRPr="00A067CD">
        <w:rPr>
          <w:i/>
        </w:rPr>
        <w:t>Brain and cognition, 113</w:t>
      </w:r>
      <w:r w:rsidRPr="00A067CD">
        <w:t>, 133-141. doi:</w:t>
      </w:r>
      <w:hyperlink r:id="rId28" w:history="1">
        <w:r w:rsidRPr="00A067CD">
          <w:rPr>
            <w:rStyle w:val="Hyperlink"/>
          </w:rPr>
          <w:t>http://dx.doi.org/10.1016/j.bandc.2017.02.001</w:t>
        </w:r>
      </w:hyperlink>
    </w:p>
    <w:p w14:paraId="10B32A49" w14:textId="77777777" w:rsidR="00A067CD" w:rsidRPr="00A067CD" w:rsidRDefault="00A067CD" w:rsidP="00A067CD">
      <w:pPr>
        <w:pStyle w:val="EndNoteBibliography"/>
        <w:ind w:left="720" w:hanging="720"/>
      </w:pPr>
      <w:r w:rsidRPr="00A067CD">
        <w:t xml:space="preserve">Tempest, G. D., Eston, R. G., &amp; Parfitt, G. (2014). Prefrontal cortex haemodynamics and affective responses during exercise: a multi-channel near infrared spectroscopy study. </w:t>
      </w:r>
      <w:r w:rsidRPr="00A067CD">
        <w:rPr>
          <w:i/>
        </w:rPr>
        <w:t>PLoS One, 9</w:t>
      </w:r>
      <w:r w:rsidRPr="00A067CD">
        <w:t>(5), e95924. doi:10.1371/journal.pone.0095924</w:t>
      </w:r>
    </w:p>
    <w:p w14:paraId="4469E3E6" w14:textId="77777777" w:rsidR="00A067CD" w:rsidRPr="00A067CD" w:rsidRDefault="00A067CD" w:rsidP="00A067CD">
      <w:pPr>
        <w:pStyle w:val="EndNoteBibliography"/>
        <w:ind w:left="720" w:hanging="720"/>
      </w:pPr>
      <w:r w:rsidRPr="00A067CD">
        <w:t xml:space="preserve">Van Hall, G., Stømstad, M., Rasmussen, P., Jans, Ø., Zaar, M., Gam, C., . . . Nielsen, H. B. (2009). Blood lactate is an important energy source for the human brain. </w:t>
      </w:r>
      <w:r w:rsidRPr="00A067CD">
        <w:rPr>
          <w:i/>
        </w:rPr>
        <w:t>Journal of Cerebral Blood Flow &amp; Metabolism, 29</w:t>
      </w:r>
      <w:r w:rsidRPr="00A067CD">
        <w:t xml:space="preserve">(6), 1121-1129. </w:t>
      </w:r>
    </w:p>
    <w:p w14:paraId="2D58BCEE" w14:textId="77777777" w:rsidR="00A067CD" w:rsidRPr="00A067CD" w:rsidRDefault="00A067CD" w:rsidP="00A067CD">
      <w:pPr>
        <w:pStyle w:val="EndNoteBibliography"/>
        <w:ind w:left="720" w:hanging="720"/>
      </w:pPr>
      <w:r w:rsidRPr="00A067CD">
        <w:t xml:space="preserve">Vaynman, S., Ying, Z., &amp; Gomez-Pinilla, F. (2004). Hippocampal BDNF mediates the efficacy of exercise on synaptic plasticity and cognition. </w:t>
      </w:r>
      <w:r w:rsidRPr="00A067CD">
        <w:rPr>
          <w:i/>
        </w:rPr>
        <w:t>Eur J Neurosci, 20</w:t>
      </w:r>
      <w:r w:rsidRPr="00A067CD">
        <w:t>(10), 2580-2590. doi:10.1111/j.1460-9568.2004.03720.x</w:t>
      </w:r>
    </w:p>
    <w:p w14:paraId="4054D027" w14:textId="77777777" w:rsidR="00A067CD" w:rsidRPr="00A067CD" w:rsidRDefault="00A067CD" w:rsidP="00A067CD">
      <w:pPr>
        <w:pStyle w:val="EndNoteBibliography"/>
        <w:ind w:left="720" w:hanging="720"/>
      </w:pPr>
      <w:r w:rsidRPr="00A067CD">
        <w:t xml:space="preserve">Wang, C. C., Chu, C. H., Chu, I. H., Chan, K. H., &amp; Chang, Y. K. (2013). Executive function during acute exercise: the role of exercise intensity. </w:t>
      </w:r>
      <w:r w:rsidRPr="00A067CD">
        <w:rPr>
          <w:i/>
        </w:rPr>
        <w:t>J Sport Exerc Psychol, 35</w:t>
      </w:r>
      <w:r w:rsidRPr="00A067CD">
        <w:t xml:space="preserve">(4), 358-367. </w:t>
      </w:r>
    </w:p>
    <w:p w14:paraId="10C22BE8" w14:textId="77777777" w:rsidR="00A067CD" w:rsidRPr="00A067CD" w:rsidRDefault="00A067CD" w:rsidP="00A067CD">
      <w:pPr>
        <w:pStyle w:val="EndNoteBibliography"/>
        <w:ind w:left="720" w:hanging="720"/>
      </w:pPr>
      <w:r w:rsidRPr="00A067CD">
        <w:t xml:space="preserve">Whipp, B. J., &amp; Wasserman, K. (1972). Oxygen uptake kinetics for various intensities of constant-load work. </w:t>
      </w:r>
      <w:r w:rsidRPr="00A067CD">
        <w:rPr>
          <w:i/>
        </w:rPr>
        <w:t>J Appl Physiol, 33</w:t>
      </w:r>
      <w:r w:rsidRPr="00A067CD">
        <w:t>(3), 351-356. doi:10.1152/jappl.1972.33.3.351</w:t>
      </w:r>
    </w:p>
    <w:p w14:paraId="041B1E8E" w14:textId="77777777" w:rsidR="00A067CD" w:rsidRPr="00A067CD" w:rsidRDefault="00A067CD" w:rsidP="00A067CD">
      <w:pPr>
        <w:pStyle w:val="EndNoteBibliography"/>
        <w:ind w:left="720" w:hanging="720"/>
      </w:pPr>
      <w:r w:rsidRPr="00A067CD">
        <w:t xml:space="preserve">Whyte, E. F., Gibbons, N., Kerr, G., &amp; Moran, K. A. (2015). Effect of a High-Intensity, Intermittent-Exercise Protocol on Neurocognitive Function in Healthy Adults: Implications for Return-to-Play Management After Sport-Related Concussion. </w:t>
      </w:r>
      <w:r w:rsidRPr="00A067CD">
        <w:rPr>
          <w:i/>
        </w:rPr>
        <w:t>J Sport Rehabil, 24</w:t>
      </w:r>
      <w:r w:rsidRPr="00A067CD">
        <w:t>(4). doi:10.1123/jsr.2014-0201</w:t>
      </w:r>
    </w:p>
    <w:p w14:paraId="1F6FD4B3" w14:textId="77777777" w:rsidR="00A067CD" w:rsidRPr="00A067CD" w:rsidRDefault="00A067CD" w:rsidP="00A067CD">
      <w:pPr>
        <w:pStyle w:val="EndNoteBibliography"/>
        <w:ind w:left="720" w:hanging="720"/>
      </w:pPr>
      <w:r w:rsidRPr="00A067CD">
        <w:lastRenderedPageBreak/>
        <w:t xml:space="preserve">Wrisberg, C. A., &amp; Herbert, W. G. (1976). Fatigue effects on the timing performance of well-practiced subjects. </w:t>
      </w:r>
      <w:r w:rsidRPr="00A067CD">
        <w:rPr>
          <w:i/>
        </w:rPr>
        <w:t>Res Q, 47</w:t>
      </w:r>
      <w:r w:rsidRPr="00A067CD">
        <w:t xml:space="preserve">(4), 839-844. </w:t>
      </w:r>
    </w:p>
    <w:p w14:paraId="203FA9D3" w14:textId="77777777" w:rsidR="00A067CD" w:rsidRPr="00A067CD" w:rsidRDefault="00A067CD" w:rsidP="00A067CD">
      <w:pPr>
        <w:pStyle w:val="EndNoteBibliography"/>
        <w:ind w:left="720" w:hanging="720"/>
      </w:pPr>
      <w:r w:rsidRPr="00A067CD">
        <w:t>Yerkes, R. M., &amp; Dodson, J. D. (1908). The relation of strength of stimulus to rapidity of habit</w:t>
      </w:r>
      <w:r w:rsidRPr="00A067CD">
        <w:rPr>
          <w:rFonts w:ascii="Times New Roman" w:hAnsi="Times New Roman" w:cs="Times New Roman"/>
        </w:rPr>
        <w:t>‐</w:t>
      </w:r>
      <w:r w:rsidRPr="00A067CD">
        <w:t xml:space="preserve">formation. </w:t>
      </w:r>
      <w:r w:rsidRPr="00A067CD">
        <w:rPr>
          <w:i/>
        </w:rPr>
        <w:t>Journal of Comparative Neurology and Psychology, 18</w:t>
      </w:r>
      <w:r w:rsidRPr="00A067CD">
        <w:t>(5), 459-482. doi:10.1002/cne.920180503</w:t>
      </w:r>
    </w:p>
    <w:p w14:paraId="4562D27A" w14:textId="77777777" w:rsidR="00A067CD" w:rsidRPr="00A067CD" w:rsidRDefault="00A067CD" w:rsidP="00A067CD">
      <w:pPr>
        <w:pStyle w:val="EndNoteBibliography"/>
        <w:ind w:left="720" w:hanging="720"/>
      </w:pPr>
      <w:r w:rsidRPr="00A067CD">
        <w:t xml:space="preserve">Zouhal, H., Jacob, C., Delamarche, P., &amp; Gratas-Delamarche, A. (2008). Catecholamines and the Effects of Exercise, Training and Gender. </w:t>
      </w:r>
      <w:r w:rsidRPr="00A067CD">
        <w:rPr>
          <w:i/>
        </w:rPr>
        <w:t>Sports medicine, 38</w:t>
      </w:r>
      <w:r w:rsidRPr="00A067CD">
        <w:t>(5), 401-423. doi:10.2165/00007256-200838050-00004</w:t>
      </w:r>
    </w:p>
    <w:p w14:paraId="7B316F74" w14:textId="77777777" w:rsidR="00897686" w:rsidRPr="002729A0" w:rsidRDefault="00897686" w:rsidP="00B42426">
      <w:pPr>
        <w:spacing w:after="100" w:afterAutospacing="1"/>
        <w:jc w:val="both"/>
        <w:rPr>
          <w:rFonts w:asciiTheme="majorHAnsi" w:hAnsiTheme="majorHAnsi" w:cstheme="majorHAnsi"/>
        </w:rPr>
      </w:pPr>
      <w:r w:rsidRPr="002729A0">
        <w:rPr>
          <w:rFonts w:asciiTheme="majorHAnsi" w:hAnsiTheme="majorHAnsi" w:cstheme="majorHAnsi"/>
        </w:rPr>
        <w:fldChar w:fldCharType="end"/>
      </w:r>
    </w:p>
    <w:p w14:paraId="328DACE1" w14:textId="77777777" w:rsidR="00B474EB" w:rsidRPr="002729A0" w:rsidRDefault="00B474EB" w:rsidP="00AA0B13">
      <w:pPr>
        <w:rPr>
          <w:rFonts w:asciiTheme="majorHAnsi" w:hAnsiTheme="majorHAnsi" w:cstheme="majorHAnsi"/>
        </w:rPr>
      </w:pPr>
      <w:r w:rsidRPr="002729A0">
        <w:rPr>
          <w:rFonts w:asciiTheme="majorHAnsi" w:hAnsiTheme="majorHAnsi" w:cstheme="majorHAnsi"/>
        </w:rPr>
        <w:br w:type="page"/>
      </w:r>
    </w:p>
    <w:p w14:paraId="002DF169" w14:textId="77777777" w:rsidR="00B474EB" w:rsidRDefault="005B15ED" w:rsidP="00B474EB">
      <w:bookmarkStart w:id="19" w:name="_Hlk12804162"/>
      <w:bookmarkStart w:id="20" w:name="_Hlk12938254"/>
      <w:r w:rsidRPr="0084711F">
        <w:rPr>
          <w:b/>
        </w:rPr>
        <w:lastRenderedPageBreak/>
        <w:t xml:space="preserve">Table 1. </w:t>
      </w:r>
      <w:r w:rsidR="00B474EB">
        <w:t>CEDAR OWAT</w:t>
      </w:r>
      <w:r w:rsidR="00B474EB" w:rsidRPr="00D30B46">
        <w:t xml:space="preserve"> test descriptions in order of administration  </w:t>
      </w:r>
    </w:p>
    <w:tbl>
      <w:tblPr>
        <w:tblStyle w:val="TableGrid"/>
        <w:tblW w:w="0" w:type="auto"/>
        <w:tblLook w:val="04A0" w:firstRow="1" w:lastRow="0" w:firstColumn="1" w:lastColumn="0" w:noHBand="0" w:noVBand="1"/>
      </w:tblPr>
      <w:tblGrid>
        <w:gridCol w:w="3235"/>
        <w:gridCol w:w="6115"/>
      </w:tblGrid>
      <w:tr w:rsidR="00B474EB" w14:paraId="1A9561B7" w14:textId="77777777" w:rsidTr="00B71E02">
        <w:tc>
          <w:tcPr>
            <w:tcW w:w="3235" w:type="dxa"/>
          </w:tcPr>
          <w:bookmarkEnd w:id="19"/>
          <w:p w14:paraId="7D92E910" w14:textId="77777777" w:rsidR="00B474EB" w:rsidRPr="00D30B46" w:rsidRDefault="00B474EB" w:rsidP="00AF38C5">
            <w:r>
              <w:t>CEDAR OWAT</w:t>
            </w:r>
            <w:r w:rsidRPr="00D30B46">
              <w:t xml:space="preserve"> Test</w:t>
            </w:r>
          </w:p>
        </w:tc>
        <w:tc>
          <w:tcPr>
            <w:tcW w:w="6115" w:type="dxa"/>
          </w:tcPr>
          <w:p w14:paraId="0803F331" w14:textId="77777777" w:rsidR="00B474EB" w:rsidRPr="00D30B46" w:rsidRDefault="00B474EB" w:rsidP="00AF38C5">
            <w:r w:rsidRPr="00D30B46">
              <w:t>Description</w:t>
            </w:r>
          </w:p>
        </w:tc>
      </w:tr>
      <w:tr w:rsidR="00B474EB" w14:paraId="4F4CD8D5" w14:textId="77777777" w:rsidTr="00B71E02">
        <w:tc>
          <w:tcPr>
            <w:tcW w:w="3235" w:type="dxa"/>
            <w:vAlign w:val="center"/>
          </w:tcPr>
          <w:p w14:paraId="6FD264D2" w14:textId="77777777" w:rsidR="00B474EB" w:rsidRPr="00160DF9" w:rsidRDefault="00B474EB" w:rsidP="00AF38C5">
            <w:pPr>
              <w:rPr>
                <w:u w:val="single"/>
              </w:rPr>
            </w:pPr>
            <w:r>
              <w:rPr>
                <w:color w:val="595959" w:themeColor="text1" w:themeTint="A6"/>
                <w:kern w:val="24"/>
              </w:rPr>
              <w:t>Communications SC3</w:t>
            </w:r>
          </w:p>
        </w:tc>
        <w:tc>
          <w:tcPr>
            <w:tcW w:w="6115" w:type="dxa"/>
            <w:vAlign w:val="bottom"/>
          </w:tcPr>
          <w:p w14:paraId="7572C718" w14:textId="77777777" w:rsidR="00B474EB" w:rsidRPr="00160DF9" w:rsidRDefault="00B474EB" w:rsidP="00AF38C5">
            <w:pPr>
              <w:rPr>
                <w:u w:val="single"/>
              </w:rPr>
            </w:pPr>
            <w:r w:rsidRPr="006641CE">
              <w:rPr>
                <w:color w:val="595959" w:themeColor="text1" w:themeTint="A6"/>
                <w:kern w:val="24"/>
              </w:rPr>
              <w:t xml:space="preserve">Measures </w:t>
            </w:r>
            <w:r w:rsidR="00BD4C29">
              <w:rPr>
                <w:color w:val="595959" w:themeColor="text1" w:themeTint="A6"/>
                <w:kern w:val="24"/>
              </w:rPr>
              <w:t>processing speed</w:t>
            </w:r>
            <w:r w:rsidRPr="006641CE">
              <w:rPr>
                <w:color w:val="595959" w:themeColor="text1" w:themeTint="A6"/>
                <w:kern w:val="24"/>
              </w:rPr>
              <w:t xml:space="preserve"> by presenting a</w:t>
            </w:r>
            <w:r w:rsidR="00B10867">
              <w:rPr>
                <w:color w:val="595959" w:themeColor="text1" w:themeTint="A6"/>
                <w:kern w:val="24"/>
              </w:rPr>
              <w:t>n auditory</w:t>
            </w:r>
            <w:r w:rsidRPr="006641CE">
              <w:rPr>
                <w:color w:val="595959" w:themeColor="text1" w:themeTint="A6"/>
                <w:kern w:val="24"/>
              </w:rPr>
              <w:t xml:space="preserve"> target stimulus to which the user responds as quickly as possible.</w:t>
            </w:r>
          </w:p>
        </w:tc>
      </w:tr>
      <w:tr w:rsidR="00B474EB" w14:paraId="666A1B17" w14:textId="77777777" w:rsidTr="00B71E02">
        <w:tc>
          <w:tcPr>
            <w:tcW w:w="3235" w:type="dxa"/>
            <w:vAlign w:val="center"/>
          </w:tcPr>
          <w:p w14:paraId="5227399F" w14:textId="77777777" w:rsidR="00B474EB" w:rsidRPr="00160DF9" w:rsidRDefault="00B474EB" w:rsidP="00AF38C5">
            <w:pPr>
              <w:rPr>
                <w:u w:val="single"/>
              </w:rPr>
            </w:pPr>
            <w:r>
              <w:rPr>
                <w:color w:val="595959" w:themeColor="text1" w:themeTint="A6"/>
                <w:kern w:val="24"/>
              </w:rPr>
              <w:t>System Monitoring</w:t>
            </w:r>
          </w:p>
        </w:tc>
        <w:tc>
          <w:tcPr>
            <w:tcW w:w="6115" w:type="dxa"/>
          </w:tcPr>
          <w:p w14:paraId="45DA6539" w14:textId="77777777" w:rsidR="00B474EB" w:rsidRPr="00160DF9" w:rsidRDefault="00B474EB" w:rsidP="00AF38C5">
            <w:pPr>
              <w:rPr>
                <w:u w:val="single"/>
              </w:rPr>
            </w:pPr>
            <w:r w:rsidRPr="00F15D72">
              <w:rPr>
                <w:rFonts w:eastAsia="Calibri"/>
                <w:color w:val="595959" w:themeColor="text1" w:themeTint="A6"/>
                <w:kern w:val="24"/>
              </w:rPr>
              <w:t xml:space="preserve">Measures visual scanning, </w:t>
            </w:r>
            <w:r w:rsidR="00BD4C29">
              <w:rPr>
                <w:rFonts w:eastAsia="Calibri"/>
                <w:color w:val="595959" w:themeColor="text1" w:themeTint="A6"/>
                <w:kern w:val="24"/>
              </w:rPr>
              <w:t>reaction time</w:t>
            </w:r>
            <w:r w:rsidRPr="00F15D72">
              <w:rPr>
                <w:rFonts w:eastAsia="Calibri"/>
                <w:color w:val="595959" w:themeColor="text1" w:themeTint="A6"/>
                <w:kern w:val="24"/>
              </w:rPr>
              <w:t xml:space="preserve">, attention, and learning by presenting user with a </w:t>
            </w:r>
            <w:r w:rsidR="00B10867">
              <w:rPr>
                <w:rFonts w:eastAsia="Calibri"/>
                <w:color w:val="595959" w:themeColor="text1" w:themeTint="A6"/>
                <w:kern w:val="24"/>
              </w:rPr>
              <w:t>set of scales and lights that must be attended and responded to as quickly as possible.</w:t>
            </w:r>
          </w:p>
        </w:tc>
      </w:tr>
      <w:tr w:rsidR="00B474EB" w14:paraId="7D883656" w14:textId="77777777" w:rsidTr="00B71E02">
        <w:tc>
          <w:tcPr>
            <w:tcW w:w="3235" w:type="dxa"/>
            <w:vAlign w:val="center"/>
          </w:tcPr>
          <w:p w14:paraId="0F9E23F7" w14:textId="77777777" w:rsidR="00B474EB" w:rsidRPr="00160DF9" w:rsidRDefault="00B474EB" w:rsidP="00AF38C5">
            <w:pPr>
              <w:rPr>
                <w:u w:val="single"/>
              </w:rPr>
            </w:pPr>
            <w:r>
              <w:rPr>
                <w:color w:val="595959" w:themeColor="text1" w:themeTint="A6"/>
                <w:kern w:val="24"/>
              </w:rPr>
              <w:t>Resource Management</w:t>
            </w:r>
          </w:p>
        </w:tc>
        <w:tc>
          <w:tcPr>
            <w:tcW w:w="6115" w:type="dxa"/>
            <w:vAlign w:val="bottom"/>
          </w:tcPr>
          <w:p w14:paraId="40D66FB4" w14:textId="77777777" w:rsidR="00B474EB" w:rsidRPr="00160DF9" w:rsidRDefault="00BD4C29" w:rsidP="00AF38C5">
            <w:pPr>
              <w:rPr>
                <w:u w:val="single"/>
              </w:rPr>
            </w:pPr>
            <w:r>
              <w:rPr>
                <w:rFonts w:eastAsia="Calibri"/>
                <w:color w:val="595959" w:themeColor="text1" w:themeTint="A6"/>
                <w:kern w:val="24"/>
              </w:rPr>
              <w:t xml:space="preserve">Measures </w:t>
            </w:r>
            <w:r w:rsidR="00B474EB" w:rsidRPr="00F15D72">
              <w:rPr>
                <w:rFonts w:eastAsia="Calibri"/>
                <w:color w:val="595959" w:themeColor="text1" w:themeTint="A6"/>
                <w:kern w:val="24"/>
              </w:rPr>
              <w:t xml:space="preserve">visuomotor </w:t>
            </w:r>
            <w:r>
              <w:rPr>
                <w:rFonts w:eastAsia="Calibri"/>
                <w:color w:val="595959" w:themeColor="text1" w:themeTint="A6"/>
                <w:kern w:val="24"/>
              </w:rPr>
              <w:t>skills</w:t>
            </w:r>
            <w:r w:rsidR="00B474EB" w:rsidRPr="00F15D72">
              <w:rPr>
                <w:rFonts w:eastAsia="Calibri"/>
                <w:color w:val="595959" w:themeColor="text1" w:themeTint="A6"/>
                <w:kern w:val="24"/>
              </w:rPr>
              <w:t xml:space="preserve">, </w:t>
            </w:r>
            <w:r>
              <w:rPr>
                <w:rFonts w:eastAsia="Calibri"/>
                <w:color w:val="595959" w:themeColor="text1" w:themeTint="A6"/>
                <w:kern w:val="24"/>
              </w:rPr>
              <w:t xml:space="preserve">cognitive flexibility, </w:t>
            </w:r>
            <w:r w:rsidR="00B474EB" w:rsidRPr="00F15D72">
              <w:rPr>
                <w:rFonts w:eastAsia="Calibri"/>
                <w:color w:val="595959" w:themeColor="text1" w:themeTint="A6"/>
                <w:kern w:val="24"/>
              </w:rPr>
              <w:t xml:space="preserve">and attention by presenting </w:t>
            </w:r>
            <w:r>
              <w:rPr>
                <w:rFonts w:eastAsia="Calibri"/>
                <w:color w:val="595959" w:themeColor="text1" w:themeTint="A6"/>
                <w:kern w:val="24"/>
              </w:rPr>
              <w:t>complex</w:t>
            </w:r>
            <w:r w:rsidR="00B474EB" w:rsidRPr="00F15D72">
              <w:rPr>
                <w:rFonts w:eastAsia="Calibri"/>
                <w:color w:val="595959" w:themeColor="text1" w:themeTint="A6"/>
                <w:kern w:val="24"/>
              </w:rPr>
              <w:t xml:space="preserve"> stimuli to which the examinee must respond as quickly as possible based on a set of rules.</w:t>
            </w:r>
          </w:p>
        </w:tc>
      </w:tr>
    </w:tbl>
    <w:p w14:paraId="6D997B4C" w14:textId="77777777" w:rsidR="005B15ED" w:rsidRDefault="005B15ED" w:rsidP="005B15ED">
      <w:pPr>
        <w:widowControl w:val="0"/>
        <w:contextualSpacing/>
        <w:rPr>
          <w:b/>
        </w:rPr>
      </w:pPr>
    </w:p>
    <w:p w14:paraId="341C0EC4" w14:textId="77777777" w:rsidR="005B15ED" w:rsidRDefault="005B15ED">
      <w:pPr>
        <w:spacing w:line="240" w:lineRule="auto"/>
        <w:rPr>
          <w:b/>
        </w:rPr>
      </w:pPr>
      <w:r>
        <w:rPr>
          <w:b/>
        </w:rPr>
        <w:br w:type="page"/>
      </w:r>
    </w:p>
    <w:tbl>
      <w:tblPr>
        <w:tblpPr w:leftFromText="180" w:rightFromText="180" w:vertAnchor="page" w:horzAnchor="margin" w:tblpY="1374"/>
        <w:tblW w:w="6980" w:type="dxa"/>
        <w:tblLook w:val="04A0" w:firstRow="1" w:lastRow="0" w:firstColumn="1" w:lastColumn="0" w:noHBand="0" w:noVBand="1"/>
      </w:tblPr>
      <w:tblGrid>
        <w:gridCol w:w="5506"/>
        <w:gridCol w:w="1474"/>
      </w:tblGrid>
      <w:tr w:rsidR="00AC3A44" w:rsidRPr="00AC3A44" w14:paraId="501B6BF6" w14:textId="77777777" w:rsidTr="0084711F">
        <w:trPr>
          <w:trHeight w:val="320"/>
        </w:trPr>
        <w:tc>
          <w:tcPr>
            <w:tcW w:w="6980" w:type="dxa"/>
            <w:gridSpan w:val="2"/>
            <w:vMerge w:val="restart"/>
            <w:tcBorders>
              <w:top w:val="nil"/>
              <w:left w:val="nil"/>
              <w:bottom w:val="single" w:sz="4" w:space="0" w:color="000000"/>
              <w:right w:val="nil"/>
            </w:tcBorders>
            <w:shd w:val="clear" w:color="auto" w:fill="auto"/>
            <w:noWrap/>
            <w:vAlign w:val="bottom"/>
            <w:hideMark/>
          </w:tcPr>
          <w:p w14:paraId="336F4E4B" w14:textId="77777777" w:rsidR="00AC3A44" w:rsidRPr="00AC3A44" w:rsidRDefault="00AC3A44" w:rsidP="00382B86">
            <w:pPr>
              <w:spacing w:line="240" w:lineRule="auto"/>
              <w:rPr>
                <w:rFonts w:ascii="Times New Roman" w:hAnsi="Times New Roman"/>
                <w:color w:val="000000"/>
                <w:lang w:bidi="ar-SA"/>
              </w:rPr>
            </w:pPr>
            <w:bookmarkStart w:id="21" w:name="_Hlk12804265"/>
            <w:bookmarkStart w:id="22" w:name="_Hlk12804256"/>
            <w:r w:rsidRPr="00AC3A44">
              <w:rPr>
                <w:rFonts w:ascii="Times New Roman" w:hAnsi="Times New Roman"/>
                <w:b/>
                <w:bCs/>
                <w:color w:val="000000"/>
                <w:lang w:bidi="ar-SA"/>
              </w:rPr>
              <w:lastRenderedPageBreak/>
              <w:t>Table 2.</w:t>
            </w:r>
            <w:r w:rsidRPr="00AC3A44">
              <w:rPr>
                <w:rFonts w:ascii="Times New Roman" w:hAnsi="Times New Roman"/>
                <w:color w:val="000000"/>
                <w:lang w:bidi="ar-SA"/>
              </w:rPr>
              <w:t xml:space="preserve"> Demographic characteristics of study sample</w:t>
            </w:r>
            <w:bookmarkEnd w:id="21"/>
          </w:p>
        </w:tc>
      </w:tr>
      <w:bookmarkEnd w:id="22"/>
      <w:tr w:rsidR="00AC3A44" w:rsidRPr="00AC3A44" w14:paraId="56303CC9" w14:textId="77777777" w:rsidTr="0084711F">
        <w:trPr>
          <w:trHeight w:val="320"/>
        </w:trPr>
        <w:tc>
          <w:tcPr>
            <w:tcW w:w="6980" w:type="dxa"/>
            <w:gridSpan w:val="2"/>
            <w:vMerge/>
            <w:tcBorders>
              <w:top w:val="nil"/>
              <w:left w:val="nil"/>
              <w:bottom w:val="single" w:sz="4" w:space="0" w:color="000000"/>
              <w:right w:val="nil"/>
            </w:tcBorders>
            <w:vAlign w:val="center"/>
            <w:hideMark/>
          </w:tcPr>
          <w:p w14:paraId="4709989B" w14:textId="77777777" w:rsidR="00AC3A44" w:rsidRPr="00AC3A44" w:rsidRDefault="00AC3A44" w:rsidP="00382B86">
            <w:pPr>
              <w:spacing w:line="240" w:lineRule="auto"/>
              <w:rPr>
                <w:rFonts w:ascii="Times New Roman" w:hAnsi="Times New Roman"/>
                <w:color w:val="000000"/>
                <w:lang w:bidi="ar-SA"/>
              </w:rPr>
            </w:pPr>
          </w:p>
        </w:tc>
      </w:tr>
      <w:tr w:rsidR="00AC3A44" w:rsidRPr="00AC3A44" w14:paraId="27D22EC7" w14:textId="77777777" w:rsidTr="0084711F">
        <w:trPr>
          <w:trHeight w:val="400"/>
        </w:trPr>
        <w:tc>
          <w:tcPr>
            <w:tcW w:w="5506" w:type="dxa"/>
            <w:tcBorders>
              <w:top w:val="nil"/>
              <w:left w:val="nil"/>
              <w:bottom w:val="nil"/>
              <w:right w:val="nil"/>
            </w:tcBorders>
            <w:shd w:val="clear" w:color="auto" w:fill="auto"/>
            <w:noWrap/>
            <w:vAlign w:val="bottom"/>
            <w:hideMark/>
          </w:tcPr>
          <w:p w14:paraId="1398D9FE"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Age (</w:t>
            </w:r>
            <w:r w:rsidR="00BD6E7E" w:rsidRPr="00AC3A44">
              <w:rPr>
                <w:rFonts w:ascii="Times New Roman" w:hAnsi="Times New Roman"/>
                <w:color w:val="000000"/>
                <w:lang w:bidi="ar-SA"/>
              </w:rPr>
              <w:t>yrs.</w:t>
            </w:r>
            <w:r w:rsidRPr="00AC3A44">
              <w:rPr>
                <w:rFonts w:ascii="Times New Roman" w:hAnsi="Times New Roman"/>
                <w:color w:val="000000"/>
                <w:lang w:bidi="ar-SA"/>
              </w:rPr>
              <w:t>), mean ± SD</w:t>
            </w:r>
          </w:p>
        </w:tc>
        <w:tc>
          <w:tcPr>
            <w:tcW w:w="1474" w:type="dxa"/>
            <w:tcBorders>
              <w:top w:val="nil"/>
              <w:left w:val="nil"/>
              <w:bottom w:val="nil"/>
              <w:right w:val="nil"/>
            </w:tcBorders>
            <w:shd w:val="clear" w:color="auto" w:fill="auto"/>
            <w:noWrap/>
            <w:vAlign w:val="bottom"/>
            <w:hideMark/>
          </w:tcPr>
          <w:p w14:paraId="69EF991F"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19.6 ± 2</w:t>
            </w:r>
          </w:p>
        </w:tc>
      </w:tr>
      <w:tr w:rsidR="00AC3A44" w:rsidRPr="00AC3A44" w14:paraId="1C89784C" w14:textId="77777777" w:rsidTr="0084711F">
        <w:trPr>
          <w:trHeight w:val="320"/>
        </w:trPr>
        <w:tc>
          <w:tcPr>
            <w:tcW w:w="5506" w:type="dxa"/>
            <w:tcBorders>
              <w:top w:val="nil"/>
              <w:left w:val="nil"/>
              <w:bottom w:val="nil"/>
              <w:right w:val="nil"/>
            </w:tcBorders>
            <w:shd w:val="clear" w:color="auto" w:fill="auto"/>
            <w:noWrap/>
            <w:vAlign w:val="bottom"/>
            <w:hideMark/>
          </w:tcPr>
          <w:p w14:paraId="45594D14"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Height (cm), mean ± SD</w:t>
            </w:r>
          </w:p>
        </w:tc>
        <w:tc>
          <w:tcPr>
            <w:tcW w:w="1474" w:type="dxa"/>
            <w:tcBorders>
              <w:top w:val="nil"/>
              <w:left w:val="nil"/>
              <w:bottom w:val="nil"/>
              <w:right w:val="nil"/>
            </w:tcBorders>
            <w:shd w:val="clear" w:color="auto" w:fill="auto"/>
            <w:noWrap/>
            <w:vAlign w:val="bottom"/>
            <w:hideMark/>
          </w:tcPr>
          <w:p w14:paraId="0DEEC85E"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175.9 ± 6.9</w:t>
            </w:r>
          </w:p>
        </w:tc>
      </w:tr>
      <w:tr w:rsidR="00AC3A44" w:rsidRPr="00AC3A44" w14:paraId="120955C6" w14:textId="77777777" w:rsidTr="0084711F">
        <w:trPr>
          <w:trHeight w:val="320"/>
        </w:trPr>
        <w:tc>
          <w:tcPr>
            <w:tcW w:w="5506" w:type="dxa"/>
            <w:tcBorders>
              <w:top w:val="nil"/>
              <w:left w:val="nil"/>
              <w:bottom w:val="nil"/>
              <w:right w:val="nil"/>
            </w:tcBorders>
            <w:shd w:val="clear" w:color="auto" w:fill="auto"/>
            <w:noWrap/>
            <w:vAlign w:val="bottom"/>
            <w:hideMark/>
          </w:tcPr>
          <w:p w14:paraId="60D8AD49"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Weight (kg), mean ± SD</w:t>
            </w:r>
          </w:p>
        </w:tc>
        <w:tc>
          <w:tcPr>
            <w:tcW w:w="1474" w:type="dxa"/>
            <w:tcBorders>
              <w:top w:val="nil"/>
              <w:left w:val="nil"/>
              <w:bottom w:val="nil"/>
              <w:right w:val="nil"/>
            </w:tcBorders>
            <w:shd w:val="clear" w:color="auto" w:fill="auto"/>
            <w:noWrap/>
            <w:vAlign w:val="bottom"/>
            <w:hideMark/>
          </w:tcPr>
          <w:p w14:paraId="737CB3C4"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79.2 ±15.6</w:t>
            </w:r>
          </w:p>
        </w:tc>
      </w:tr>
      <w:tr w:rsidR="00AC3A44" w:rsidRPr="00AC3A44" w14:paraId="622E5882" w14:textId="77777777" w:rsidTr="0084711F">
        <w:trPr>
          <w:trHeight w:val="320"/>
        </w:trPr>
        <w:tc>
          <w:tcPr>
            <w:tcW w:w="5506" w:type="dxa"/>
            <w:tcBorders>
              <w:top w:val="nil"/>
              <w:left w:val="nil"/>
              <w:bottom w:val="nil"/>
              <w:right w:val="nil"/>
            </w:tcBorders>
            <w:shd w:val="clear" w:color="auto" w:fill="auto"/>
            <w:noWrap/>
            <w:vAlign w:val="bottom"/>
            <w:hideMark/>
          </w:tcPr>
          <w:p w14:paraId="0B2C523E"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Exercise (days/week), mean ± SD</w:t>
            </w:r>
          </w:p>
        </w:tc>
        <w:tc>
          <w:tcPr>
            <w:tcW w:w="1474" w:type="dxa"/>
            <w:tcBorders>
              <w:top w:val="nil"/>
              <w:left w:val="nil"/>
              <w:bottom w:val="nil"/>
              <w:right w:val="nil"/>
            </w:tcBorders>
            <w:shd w:val="clear" w:color="auto" w:fill="auto"/>
            <w:noWrap/>
            <w:vAlign w:val="bottom"/>
            <w:hideMark/>
          </w:tcPr>
          <w:p w14:paraId="3E5BC8AD"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4.8 ± 1.3</w:t>
            </w:r>
          </w:p>
        </w:tc>
      </w:tr>
      <w:tr w:rsidR="00AC3A44" w:rsidRPr="00AC3A44" w14:paraId="32622905" w14:textId="77777777" w:rsidTr="0084711F">
        <w:trPr>
          <w:trHeight w:val="320"/>
        </w:trPr>
        <w:tc>
          <w:tcPr>
            <w:tcW w:w="5506" w:type="dxa"/>
            <w:tcBorders>
              <w:top w:val="nil"/>
              <w:left w:val="nil"/>
              <w:bottom w:val="nil"/>
              <w:right w:val="nil"/>
            </w:tcBorders>
            <w:shd w:val="clear" w:color="auto" w:fill="auto"/>
            <w:noWrap/>
            <w:vAlign w:val="bottom"/>
            <w:hideMark/>
          </w:tcPr>
          <w:p w14:paraId="27064DE4"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Sex, n (%)</w:t>
            </w:r>
          </w:p>
        </w:tc>
        <w:tc>
          <w:tcPr>
            <w:tcW w:w="1474" w:type="dxa"/>
            <w:tcBorders>
              <w:top w:val="nil"/>
              <w:left w:val="nil"/>
              <w:bottom w:val="nil"/>
              <w:right w:val="nil"/>
            </w:tcBorders>
            <w:shd w:val="clear" w:color="auto" w:fill="auto"/>
            <w:noWrap/>
            <w:vAlign w:val="bottom"/>
            <w:hideMark/>
          </w:tcPr>
          <w:p w14:paraId="37E6F56D" w14:textId="77777777" w:rsidR="00AC3A44" w:rsidRPr="00AC3A44" w:rsidRDefault="00AC3A44" w:rsidP="00382B86">
            <w:pPr>
              <w:spacing w:line="240" w:lineRule="auto"/>
              <w:rPr>
                <w:rFonts w:ascii="Times New Roman" w:hAnsi="Times New Roman"/>
                <w:color w:val="000000"/>
                <w:lang w:bidi="ar-SA"/>
              </w:rPr>
            </w:pPr>
          </w:p>
        </w:tc>
      </w:tr>
      <w:tr w:rsidR="00AC3A44" w:rsidRPr="00AC3A44" w14:paraId="6DBCA9DC" w14:textId="77777777" w:rsidTr="0084711F">
        <w:trPr>
          <w:trHeight w:val="320"/>
        </w:trPr>
        <w:tc>
          <w:tcPr>
            <w:tcW w:w="5506" w:type="dxa"/>
            <w:tcBorders>
              <w:top w:val="nil"/>
              <w:left w:val="nil"/>
              <w:bottom w:val="nil"/>
              <w:right w:val="nil"/>
            </w:tcBorders>
            <w:shd w:val="clear" w:color="auto" w:fill="auto"/>
            <w:noWrap/>
            <w:vAlign w:val="bottom"/>
            <w:hideMark/>
          </w:tcPr>
          <w:p w14:paraId="7ACC7729" w14:textId="77777777" w:rsidR="00AC3A44" w:rsidRPr="00AC3A44" w:rsidRDefault="00AC3A44" w:rsidP="00382B86">
            <w:pPr>
              <w:spacing w:line="240" w:lineRule="auto"/>
              <w:ind w:firstLineChars="200" w:firstLine="480"/>
              <w:rPr>
                <w:rFonts w:ascii="Times New Roman" w:hAnsi="Times New Roman"/>
                <w:color w:val="000000"/>
                <w:lang w:bidi="ar-SA"/>
              </w:rPr>
            </w:pPr>
            <w:r w:rsidRPr="00AC3A44">
              <w:rPr>
                <w:rFonts w:ascii="Times New Roman" w:hAnsi="Times New Roman"/>
                <w:color w:val="000000"/>
                <w:lang w:bidi="ar-SA"/>
              </w:rPr>
              <w:t>Male</w:t>
            </w:r>
          </w:p>
        </w:tc>
        <w:tc>
          <w:tcPr>
            <w:tcW w:w="1474" w:type="dxa"/>
            <w:tcBorders>
              <w:top w:val="nil"/>
              <w:left w:val="nil"/>
              <w:bottom w:val="nil"/>
              <w:right w:val="nil"/>
            </w:tcBorders>
            <w:shd w:val="clear" w:color="auto" w:fill="auto"/>
            <w:noWrap/>
            <w:vAlign w:val="bottom"/>
            <w:hideMark/>
          </w:tcPr>
          <w:p w14:paraId="110451A4"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11 (68.8)</w:t>
            </w:r>
          </w:p>
        </w:tc>
      </w:tr>
      <w:tr w:rsidR="00AC3A44" w:rsidRPr="00AC3A44" w14:paraId="368CD41D" w14:textId="77777777" w:rsidTr="0084711F">
        <w:trPr>
          <w:trHeight w:val="320"/>
        </w:trPr>
        <w:tc>
          <w:tcPr>
            <w:tcW w:w="5506" w:type="dxa"/>
            <w:tcBorders>
              <w:top w:val="nil"/>
              <w:left w:val="nil"/>
              <w:bottom w:val="nil"/>
              <w:right w:val="nil"/>
            </w:tcBorders>
            <w:shd w:val="clear" w:color="auto" w:fill="auto"/>
            <w:noWrap/>
            <w:vAlign w:val="bottom"/>
            <w:hideMark/>
          </w:tcPr>
          <w:p w14:paraId="79CD6058" w14:textId="77777777" w:rsidR="00AC3A44" w:rsidRPr="00AC3A44" w:rsidRDefault="00AC3A44" w:rsidP="00382B86">
            <w:pPr>
              <w:spacing w:line="240" w:lineRule="auto"/>
              <w:ind w:firstLineChars="200" w:firstLine="480"/>
              <w:rPr>
                <w:rFonts w:ascii="Times New Roman" w:hAnsi="Times New Roman"/>
                <w:color w:val="000000"/>
                <w:lang w:bidi="ar-SA"/>
              </w:rPr>
            </w:pPr>
            <w:r w:rsidRPr="00AC3A44">
              <w:rPr>
                <w:rFonts w:ascii="Times New Roman" w:hAnsi="Times New Roman"/>
                <w:color w:val="000000"/>
                <w:lang w:bidi="ar-SA"/>
              </w:rPr>
              <w:t>Female</w:t>
            </w:r>
          </w:p>
        </w:tc>
        <w:tc>
          <w:tcPr>
            <w:tcW w:w="1474" w:type="dxa"/>
            <w:tcBorders>
              <w:top w:val="nil"/>
              <w:left w:val="nil"/>
              <w:bottom w:val="nil"/>
              <w:right w:val="nil"/>
            </w:tcBorders>
            <w:shd w:val="clear" w:color="auto" w:fill="auto"/>
            <w:noWrap/>
            <w:vAlign w:val="bottom"/>
            <w:hideMark/>
          </w:tcPr>
          <w:p w14:paraId="56F600E2"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5 (31.3)</w:t>
            </w:r>
          </w:p>
        </w:tc>
      </w:tr>
      <w:tr w:rsidR="00AC3A44" w:rsidRPr="00AC3A44" w14:paraId="1659E78D" w14:textId="77777777" w:rsidTr="0084711F">
        <w:trPr>
          <w:trHeight w:val="320"/>
        </w:trPr>
        <w:tc>
          <w:tcPr>
            <w:tcW w:w="5506" w:type="dxa"/>
            <w:tcBorders>
              <w:top w:val="nil"/>
              <w:left w:val="nil"/>
              <w:bottom w:val="nil"/>
              <w:right w:val="nil"/>
            </w:tcBorders>
            <w:shd w:val="clear" w:color="auto" w:fill="auto"/>
            <w:noWrap/>
            <w:vAlign w:val="bottom"/>
            <w:hideMark/>
          </w:tcPr>
          <w:p w14:paraId="53B23998"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Race, n (%)</w:t>
            </w:r>
          </w:p>
        </w:tc>
        <w:tc>
          <w:tcPr>
            <w:tcW w:w="1474" w:type="dxa"/>
            <w:tcBorders>
              <w:top w:val="nil"/>
              <w:left w:val="nil"/>
              <w:bottom w:val="nil"/>
              <w:right w:val="nil"/>
            </w:tcBorders>
            <w:shd w:val="clear" w:color="auto" w:fill="auto"/>
            <w:noWrap/>
            <w:vAlign w:val="bottom"/>
            <w:hideMark/>
          </w:tcPr>
          <w:p w14:paraId="77586CFC" w14:textId="77777777" w:rsidR="00AC3A44" w:rsidRPr="00AC3A44" w:rsidRDefault="00AC3A44" w:rsidP="00382B86">
            <w:pPr>
              <w:spacing w:line="240" w:lineRule="auto"/>
              <w:rPr>
                <w:rFonts w:ascii="Times New Roman" w:hAnsi="Times New Roman"/>
                <w:color w:val="000000"/>
                <w:lang w:bidi="ar-SA"/>
              </w:rPr>
            </w:pPr>
          </w:p>
        </w:tc>
      </w:tr>
      <w:tr w:rsidR="00AC3A44" w:rsidRPr="00AC3A44" w14:paraId="37B408DB" w14:textId="77777777" w:rsidTr="0084711F">
        <w:trPr>
          <w:trHeight w:val="320"/>
        </w:trPr>
        <w:tc>
          <w:tcPr>
            <w:tcW w:w="5506" w:type="dxa"/>
            <w:tcBorders>
              <w:top w:val="nil"/>
              <w:left w:val="nil"/>
              <w:bottom w:val="nil"/>
              <w:right w:val="nil"/>
            </w:tcBorders>
            <w:shd w:val="clear" w:color="auto" w:fill="auto"/>
            <w:noWrap/>
            <w:vAlign w:val="bottom"/>
            <w:hideMark/>
          </w:tcPr>
          <w:p w14:paraId="1214C432" w14:textId="77777777" w:rsidR="00AC3A44" w:rsidRPr="00AC3A44" w:rsidRDefault="00AC3A44" w:rsidP="00382B86">
            <w:pPr>
              <w:spacing w:line="240" w:lineRule="auto"/>
              <w:ind w:firstLineChars="200" w:firstLine="480"/>
              <w:rPr>
                <w:rFonts w:ascii="Times New Roman" w:hAnsi="Times New Roman"/>
                <w:color w:val="000000"/>
                <w:lang w:bidi="ar-SA"/>
              </w:rPr>
            </w:pPr>
            <w:r w:rsidRPr="00AC3A44">
              <w:rPr>
                <w:rFonts w:ascii="Times New Roman" w:hAnsi="Times New Roman"/>
                <w:color w:val="000000"/>
                <w:lang w:bidi="ar-SA"/>
              </w:rPr>
              <w:t>White</w:t>
            </w:r>
          </w:p>
        </w:tc>
        <w:tc>
          <w:tcPr>
            <w:tcW w:w="1474" w:type="dxa"/>
            <w:tcBorders>
              <w:top w:val="nil"/>
              <w:left w:val="nil"/>
              <w:bottom w:val="nil"/>
              <w:right w:val="nil"/>
            </w:tcBorders>
            <w:shd w:val="clear" w:color="auto" w:fill="auto"/>
            <w:noWrap/>
            <w:vAlign w:val="bottom"/>
            <w:hideMark/>
          </w:tcPr>
          <w:p w14:paraId="41B77FF1"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12 (75)</w:t>
            </w:r>
          </w:p>
        </w:tc>
      </w:tr>
      <w:tr w:rsidR="00AC3A44" w:rsidRPr="00AC3A44" w14:paraId="0DFA901C" w14:textId="77777777" w:rsidTr="0084711F">
        <w:trPr>
          <w:trHeight w:val="320"/>
        </w:trPr>
        <w:tc>
          <w:tcPr>
            <w:tcW w:w="5506" w:type="dxa"/>
            <w:tcBorders>
              <w:top w:val="nil"/>
              <w:left w:val="nil"/>
              <w:bottom w:val="nil"/>
              <w:right w:val="nil"/>
            </w:tcBorders>
            <w:shd w:val="clear" w:color="auto" w:fill="auto"/>
            <w:noWrap/>
            <w:vAlign w:val="bottom"/>
            <w:hideMark/>
          </w:tcPr>
          <w:p w14:paraId="10C49E44" w14:textId="77777777" w:rsidR="00AC3A44" w:rsidRPr="00AC3A44" w:rsidRDefault="00AC3A44" w:rsidP="00382B86">
            <w:pPr>
              <w:spacing w:line="240" w:lineRule="auto"/>
              <w:ind w:firstLineChars="200" w:firstLine="480"/>
              <w:rPr>
                <w:rFonts w:ascii="Times New Roman" w:hAnsi="Times New Roman"/>
                <w:color w:val="000000"/>
                <w:lang w:bidi="ar-SA"/>
              </w:rPr>
            </w:pPr>
            <w:r w:rsidRPr="00AC3A44">
              <w:rPr>
                <w:rFonts w:ascii="Times New Roman" w:hAnsi="Times New Roman"/>
                <w:color w:val="000000"/>
                <w:lang w:bidi="ar-SA"/>
              </w:rPr>
              <w:t>Black</w:t>
            </w:r>
          </w:p>
        </w:tc>
        <w:tc>
          <w:tcPr>
            <w:tcW w:w="1474" w:type="dxa"/>
            <w:tcBorders>
              <w:top w:val="nil"/>
              <w:left w:val="nil"/>
              <w:bottom w:val="nil"/>
              <w:right w:val="nil"/>
            </w:tcBorders>
            <w:shd w:val="clear" w:color="auto" w:fill="auto"/>
            <w:noWrap/>
            <w:vAlign w:val="bottom"/>
            <w:hideMark/>
          </w:tcPr>
          <w:p w14:paraId="61F84EF9"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1 (6.3)</w:t>
            </w:r>
          </w:p>
        </w:tc>
      </w:tr>
      <w:tr w:rsidR="00AC3A44" w:rsidRPr="00AC3A44" w14:paraId="56D737DE" w14:textId="77777777" w:rsidTr="0084711F">
        <w:trPr>
          <w:trHeight w:val="320"/>
        </w:trPr>
        <w:tc>
          <w:tcPr>
            <w:tcW w:w="5506" w:type="dxa"/>
            <w:tcBorders>
              <w:top w:val="nil"/>
              <w:left w:val="nil"/>
              <w:bottom w:val="nil"/>
              <w:right w:val="nil"/>
            </w:tcBorders>
            <w:shd w:val="clear" w:color="auto" w:fill="auto"/>
            <w:noWrap/>
            <w:vAlign w:val="bottom"/>
            <w:hideMark/>
          </w:tcPr>
          <w:p w14:paraId="607739FE" w14:textId="77777777" w:rsidR="00AC3A44" w:rsidRPr="00AC3A44" w:rsidRDefault="00AC3A44" w:rsidP="00382B86">
            <w:pPr>
              <w:spacing w:line="240" w:lineRule="auto"/>
              <w:ind w:firstLineChars="200" w:firstLine="480"/>
              <w:rPr>
                <w:rFonts w:ascii="Times New Roman" w:hAnsi="Times New Roman"/>
                <w:color w:val="000000"/>
                <w:lang w:bidi="ar-SA"/>
              </w:rPr>
            </w:pPr>
            <w:r w:rsidRPr="00AC3A44">
              <w:rPr>
                <w:rFonts w:ascii="Times New Roman" w:hAnsi="Times New Roman"/>
                <w:color w:val="000000"/>
                <w:lang w:bidi="ar-SA"/>
              </w:rPr>
              <w:t>American Indian or Native Alaskan</w:t>
            </w:r>
          </w:p>
        </w:tc>
        <w:tc>
          <w:tcPr>
            <w:tcW w:w="1474" w:type="dxa"/>
            <w:tcBorders>
              <w:top w:val="nil"/>
              <w:left w:val="nil"/>
              <w:bottom w:val="nil"/>
              <w:right w:val="nil"/>
            </w:tcBorders>
            <w:shd w:val="clear" w:color="auto" w:fill="auto"/>
            <w:noWrap/>
            <w:vAlign w:val="bottom"/>
            <w:hideMark/>
          </w:tcPr>
          <w:p w14:paraId="58F8AB79"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1 (6.3)</w:t>
            </w:r>
          </w:p>
        </w:tc>
      </w:tr>
      <w:tr w:rsidR="00AC3A44" w:rsidRPr="00AC3A44" w14:paraId="3B1DB042" w14:textId="77777777" w:rsidTr="0084711F">
        <w:trPr>
          <w:trHeight w:val="320"/>
        </w:trPr>
        <w:tc>
          <w:tcPr>
            <w:tcW w:w="5506" w:type="dxa"/>
            <w:tcBorders>
              <w:top w:val="nil"/>
              <w:left w:val="nil"/>
              <w:bottom w:val="nil"/>
              <w:right w:val="nil"/>
            </w:tcBorders>
            <w:shd w:val="clear" w:color="auto" w:fill="auto"/>
            <w:noWrap/>
            <w:vAlign w:val="bottom"/>
            <w:hideMark/>
          </w:tcPr>
          <w:p w14:paraId="1987239B" w14:textId="77777777" w:rsidR="00AC3A44" w:rsidRPr="00AC3A44" w:rsidRDefault="00AC3A44" w:rsidP="00382B86">
            <w:pPr>
              <w:spacing w:line="240" w:lineRule="auto"/>
              <w:ind w:firstLineChars="200" w:firstLine="480"/>
              <w:rPr>
                <w:rFonts w:ascii="Times New Roman" w:hAnsi="Times New Roman"/>
                <w:color w:val="000000"/>
                <w:lang w:bidi="ar-SA"/>
              </w:rPr>
            </w:pPr>
            <w:r w:rsidRPr="00AC3A44">
              <w:rPr>
                <w:rFonts w:ascii="Times New Roman" w:hAnsi="Times New Roman"/>
                <w:color w:val="000000"/>
                <w:lang w:bidi="ar-SA"/>
              </w:rPr>
              <w:t>Multiracial</w:t>
            </w:r>
          </w:p>
        </w:tc>
        <w:tc>
          <w:tcPr>
            <w:tcW w:w="1474" w:type="dxa"/>
            <w:tcBorders>
              <w:top w:val="nil"/>
              <w:left w:val="nil"/>
              <w:bottom w:val="nil"/>
              <w:right w:val="nil"/>
            </w:tcBorders>
            <w:shd w:val="clear" w:color="auto" w:fill="auto"/>
            <w:noWrap/>
            <w:vAlign w:val="bottom"/>
            <w:hideMark/>
          </w:tcPr>
          <w:p w14:paraId="706DB09F"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1 (6.3)</w:t>
            </w:r>
          </w:p>
        </w:tc>
      </w:tr>
      <w:tr w:rsidR="00AC3A44" w:rsidRPr="00AC3A44" w14:paraId="7409A23E" w14:textId="77777777" w:rsidTr="0084711F">
        <w:trPr>
          <w:trHeight w:val="320"/>
        </w:trPr>
        <w:tc>
          <w:tcPr>
            <w:tcW w:w="5506" w:type="dxa"/>
            <w:tcBorders>
              <w:top w:val="nil"/>
              <w:left w:val="nil"/>
              <w:bottom w:val="nil"/>
              <w:right w:val="nil"/>
            </w:tcBorders>
            <w:shd w:val="clear" w:color="auto" w:fill="auto"/>
            <w:noWrap/>
            <w:vAlign w:val="bottom"/>
            <w:hideMark/>
          </w:tcPr>
          <w:p w14:paraId="7CFFAE69" w14:textId="77777777" w:rsidR="00AC3A44" w:rsidRPr="00AC3A44" w:rsidRDefault="00AC3A44" w:rsidP="00382B86">
            <w:pPr>
              <w:spacing w:line="240" w:lineRule="auto"/>
              <w:ind w:firstLineChars="200" w:firstLine="480"/>
              <w:rPr>
                <w:rFonts w:ascii="Times New Roman" w:hAnsi="Times New Roman"/>
                <w:color w:val="000000"/>
                <w:lang w:bidi="ar-SA"/>
              </w:rPr>
            </w:pPr>
            <w:r w:rsidRPr="00AC3A44">
              <w:rPr>
                <w:rFonts w:ascii="Times New Roman" w:hAnsi="Times New Roman"/>
                <w:color w:val="000000"/>
                <w:lang w:bidi="ar-SA"/>
              </w:rPr>
              <w:t>Unknown or Not Reported</w:t>
            </w:r>
          </w:p>
        </w:tc>
        <w:tc>
          <w:tcPr>
            <w:tcW w:w="1474" w:type="dxa"/>
            <w:tcBorders>
              <w:top w:val="nil"/>
              <w:left w:val="nil"/>
              <w:bottom w:val="nil"/>
              <w:right w:val="nil"/>
            </w:tcBorders>
            <w:shd w:val="clear" w:color="auto" w:fill="auto"/>
            <w:noWrap/>
            <w:vAlign w:val="bottom"/>
            <w:hideMark/>
          </w:tcPr>
          <w:p w14:paraId="77D2FB8F"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1 (6.3)</w:t>
            </w:r>
          </w:p>
        </w:tc>
      </w:tr>
      <w:tr w:rsidR="00AC3A44" w:rsidRPr="00AC3A44" w14:paraId="46D75CE9" w14:textId="77777777" w:rsidTr="0084711F">
        <w:trPr>
          <w:trHeight w:val="320"/>
        </w:trPr>
        <w:tc>
          <w:tcPr>
            <w:tcW w:w="5506" w:type="dxa"/>
            <w:tcBorders>
              <w:top w:val="nil"/>
              <w:left w:val="nil"/>
              <w:bottom w:val="nil"/>
              <w:right w:val="nil"/>
            </w:tcBorders>
            <w:shd w:val="clear" w:color="auto" w:fill="auto"/>
            <w:noWrap/>
            <w:vAlign w:val="bottom"/>
            <w:hideMark/>
          </w:tcPr>
          <w:p w14:paraId="30A22A1F"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Ethnicity, n (%)</w:t>
            </w:r>
          </w:p>
        </w:tc>
        <w:tc>
          <w:tcPr>
            <w:tcW w:w="1474" w:type="dxa"/>
            <w:tcBorders>
              <w:top w:val="nil"/>
              <w:left w:val="nil"/>
              <w:bottom w:val="nil"/>
              <w:right w:val="nil"/>
            </w:tcBorders>
            <w:shd w:val="clear" w:color="auto" w:fill="auto"/>
            <w:noWrap/>
            <w:vAlign w:val="bottom"/>
            <w:hideMark/>
          </w:tcPr>
          <w:p w14:paraId="5836BC01" w14:textId="77777777" w:rsidR="00AC3A44" w:rsidRPr="00AC3A44" w:rsidRDefault="00AC3A44" w:rsidP="00382B86">
            <w:pPr>
              <w:spacing w:line="240" w:lineRule="auto"/>
              <w:rPr>
                <w:rFonts w:ascii="Times New Roman" w:hAnsi="Times New Roman"/>
                <w:color w:val="000000"/>
                <w:lang w:bidi="ar-SA"/>
              </w:rPr>
            </w:pPr>
          </w:p>
        </w:tc>
      </w:tr>
      <w:tr w:rsidR="00AC3A44" w:rsidRPr="00AC3A44" w14:paraId="0A4035D6" w14:textId="77777777" w:rsidTr="0084711F">
        <w:trPr>
          <w:trHeight w:val="320"/>
        </w:trPr>
        <w:tc>
          <w:tcPr>
            <w:tcW w:w="5506" w:type="dxa"/>
            <w:tcBorders>
              <w:top w:val="nil"/>
              <w:left w:val="nil"/>
              <w:bottom w:val="nil"/>
              <w:right w:val="nil"/>
            </w:tcBorders>
            <w:shd w:val="clear" w:color="auto" w:fill="auto"/>
            <w:noWrap/>
            <w:vAlign w:val="bottom"/>
            <w:hideMark/>
          </w:tcPr>
          <w:p w14:paraId="4F143BB9" w14:textId="77777777" w:rsidR="00AC3A44" w:rsidRPr="00AC3A44" w:rsidRDefault="00AC3A44" w:rsidP="00382B86">
            <w:pPr>
              <w:spacing w:line="240" w:lineRule="auto"/>
              <w:ind w:firstLineChars="200" w:firstLine="480"/>
              <w:rPr>
                <w:rFonts w:ascii="Times New Roman" w:hAnsi="Times New Roman"/>
                <w:color w:val="000000"/>
                <w:lang w:bidi="ar-SA"/>
              </w:rPr>
            </w:pPr>
            <w:r w:rsidRPr="00AC3A44">
              <w:rPr>
                <w:rFonts w:ascii="Times New Roman" w:hAnsi="Times New Roman"/>
                <w:color w:val="000000"/>
                <w:lang w:bidi="ar-SA"/>
              </w:rPr>
              <w:t>Non-Hispanic</w:t>
            </w:r>
          </w:p>
        </w:tc>
        <w:tc>
          <w:tcPr>
            <w:tcW w:w="1474" w:type="dxa"/>
            <w:tcBorders>
              <w:top w:val="nil"/>
              <w:left w:val="nil"/>
              <w:bottom w:val="nil"/>
              <w:right w:val="nil"/>
            </w:tcBorders>
            <w:shd w:val="clear" w:color="auto" w:fill="auto"/>
            <w:noWrap/>
            <w:vAlign w:val="bottom"/>
            <w:hideMark/>
          </w:tcPr>
          <w:p w14:paraId="56440352"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15 (93.8)</w:t>
            </w:r>
          </w:p>
        </w:tc>
      </w:tr>
      <w:tr w:rsidR="00AC3A44" w:rsidRPr="00AC3A44" w14:paraId="42DB1BC5" w14:textId="77777777" w:rsidTr="0084711F">
        <w:trPr>
          <w:trHeight w:val="320"/>
        </w:trPr>
        <w:tc>
          <w:tcPr>
            <w:tcW w:w="5506" w:type="dxa"/>
            <w:tcBorders>
              <w:top w:val="nil"/>
              <w:left w:val="nil"/>
              <w:bottom w:val="single" w:sz="4" w:space="0" w:color="auto"/>
              <w:right w:val="nil"/>
            </w:tcBorders>
            <w:shd w:val="clear" w:color="auto" w:fill="auto"/>
            <w:noWrap/>
            <w:vAlign w:val="bottom"/>
            <w:hideMark/>
          </w:tcPr>
          <w:p w14:paraId="5C5E0C70" w14:textId="77777777" w:rsidR="00AC3A44" w:rsidRPr="00AC3A44" w:rsidRDefault="00AC3A44" w:rsidP="00382B86">
            <w:pPr>
              <w:spacing w:line="240" w:lineRule="auto"/>
              <w:ind w:firstLineChars="200" w:firstLine="480"/>
              <w:rPr>
                <w:rFonts w:ascii="Times New Roman" w:hAnsi="Times New Roman"/>
                <w:color w:val="000000"/>
                <w:lang w:bidi="ar-SA"/>
              </w:rPr>
            </w:pPr>
            <w:r w:rsidRPr="00AC3A44">
              <w:rPr>
                <w:rFonts w:ascii="Times New Roman" w:hAnsi="Times New Roman"/>
                <w:color w:val="000000"/>
                <w:lang w:bidi="ar-SA"/>
              </w:rPr>
              <w:t>Hispanic</w:t>
            </w:r>
          </w:p>
        </w:tc>
        <w:tc>
          <w:tcPr>
            <w:tcW w:w="1474" w:type="dxa"/>
            <w:tcBorders>
              <w:top w:val="nil"/>
              <w:left w:val="nil"/>
              <w:bottom w:val="single" w:sz="4" w:space="0" w:color="auto"/>
              <w:right w:val="nil"/>
            </w:tcBorders>
            <w:shd w:val="clear" w:color="auto" w:fill="auto"/>
            <w:noWrap/>
            <w:vAlign w:val="bottom"/>
            <w:hideMark/>
          </w:tcPr>
          <w:p w14:paraId="1F0FF949" w14:textId="77777777" w:rsidR="00AC3A44" w:rsidRPr="00AC3A44" w:rsidRDefault="00AC3A44" w:rsidP="00382B86">
            <w:pPr>
              <w:spacing w:line="240" w:lineRule="auto"/>
              <w:rPr>
                <w:rFonts w:ascii="Times New Roman" w:hAnsi="Times New Roman"/>
                <w:color w:val="000000"/>
                <w:lang w:bidi="ar-SA"/>
              </w:rPr>
            </w:pPr>
            <w:r w:rsidRPr="00AC3A44">
              <w:rPr>
                <w:rFonts w:ascii="Times New Roman" w:hAnsi="Times New Roman"/>
                <w:color w:val="000000"/>
                <w:lang w:bidi="ar-SA"/>
              </w:rPr>
              <w:t>1 (6.3)</w:t>
            </w:r>
          </w:p>
        </w:tc>
      </w:tr>
      <w:tr w:rsidR="00AC3A44" w:rsidRPr="00AC3A44" w14:paraId="58E73046" w14:textId="77777777" w:rsidTr="0084711F">
        <w:trPr>
          <w:trHeight w:val="380"/>
        </w:trPr>
        <w:tc>
          <w:tcPr>
            <w:tcW w:w="6980" w:type="dxa"/>
            <w:gridSpan w:val="2"/>
            <w:tcBorders>
              <w:top w:val="single" w:sz="4" w:space="0" w:color="auto"/>
              <w:left w:val="nil"/>
              <w:bottom w:val="nil"/>
              <w:right w:val="nil"/>
            </w:tcBorders>
            <w:shd w:val="clear" w:color="auto" w:fill="auto"/>
            <w:noWrap/>
            <w:vAlign w:val="bottom"/>
            <w:hideMark/>
          </w:tcPr>
          <w:p w14:paraId="6AC51B85" w14:textId="77777777" w:rsidR="00AC3A44" w:rsidRDefault="00AC3A44" w:rsidP="00382B86">
            <w:pPr>
              <w:spacing w:line="240" w:lineRule="auto"/>
              <w:rPr>
                <w:rFonts w:ascii="Times New Roman" w:hAnsi="Times New Roman"/>
                <w:color w:val="000000"/>
                <w:sz w:val="20"/>
                <w:szCs w:val="20"/>
                <w:lang w:bidi="ar-SA"/>
              </w:rPr>
            </w:pPr>
            <w:r w:rsidRPr="00AC3A44">
              <w:rPr>
                <w:rFonts w:ascii="Times New Roman" w:hAnsi="Times New Roman"/>
                <w:color w:val="000000"/>
                <w:sz w:val="20"/>
                <w:szCs w:val="20"/>
                <w:lang w:bidi="ar-SA"/>
              </w:rPr>
              <w:t>*Values rounded to the nearest whole number</w:t>
            </w:r>
          </w:p>
          <w:p w14:paraId="26BDBE0C" w14:textId="77777777" w:rsidR="00AC3A44" w:rsidRDefault="00AC3A44" w:rsidP="00382B86">
            <w:pPr>
              <w:spacing w:line="240" w:lineRule="auto"/>
              <w:rPr>
                <w:rFonts w:ascii="Times New Roman" w:hAnsi="Times New Roman"/>
                <w:color w:val="000000"/>
                <w:sz w:val="20"/>
                <w:szCs w:val="20"/>
                <w:lang w:bidi="ar-SA"/>
              </w:rPr>
            </w:pPr>
          </w:p>
          <w:p w14:paraId="5830883B" w14:textId="77777777" w:rsidR="00AC3A44" w:rsidRPr="00AC3A44" w:rsidRDefault="00AC3A44" w:rsidP="00382B86">
            <w:pPr>
              <w:spacing w:line="240" w:lineRule="auto"/>
              <w:rPr>
                <w:rFonts w:ascii="Times New Roman" w:hAnsi="Times New Roman"/>
                <w:color w:val="000000"/>
                <w:sz w:val="20"/>
                <w:szCs w:val="20"/>
                <w:lang w:bidi="ar-SA"/>
              </w:rPr>
            </w:pPr>
          </w:p>
        </w:tc>
      </w:tr>
    </w:tbl>
    <w:p w14:paraId="3833DC66" w14:textId="77777777" w:rsidR="00AC3A44" w:rsidRDefault="00AC3A44" w:rsidP="005B15ED">
      <w:pPr>
        <w:widowControl w:val="0"/>
        <w:contextualSpacing/>
        <w:rPr>
          <w:b/>
        </w:rPr>
        <w:sectPr w:rsidR="00AC3A44" w:rsidSect="00B42426">
          <w:pgSz w:w="12240" w:h="15840"/>
          <w:pgMar w:top="1440" w:right="1440" w:bottom="1440" w:left="1440" w:header="720" w:footer="720" w:gutter="0"/>
          <w:cols w:space="720"/>
          <w:docGrid w:linePitch="360"/>
        </w:sectPr>
      </w:pPr>
    </w:p>
    <w:tbl>
      <w:tblPr>
        <w:tblW w:w="8280" w:type="dxa"/>
        <w:tblLook w:val="04A0" w:firstRow="1" w:lastRow="0" w:firstColumn="1" w:lastColumn="0" w:noHBand="0" w:noVBand="1"/>
      </w:tblPr>
      <w:tblGrid>
        <w:gridCol w:w="1664"/>
        <w:gridCol w:w="999"/>
        <w:gridCol w:w="1186"/>
        <w:gridCol w:w="2159"/>
        <w:gridCol w:w="2159"/>
        <w:gridCol w:w="113"/>
      </w:tblGrid>
      <w:tr w:rsidR="00791078" w:rsidRPr="00E5201B" w14:paraId="2FA59838" w14:textId="77777777" w:rsidTr="00791078">
        <w:trPr>
          <w:trHeight w:val="320"/>
        </w:trPr>
        <w:tc>
          <w:tcPr>
            <w:tcW w:w="8280" w:type="dxa"/>
            <w:gridSpan w:val="6"/>
            <w:vMerge w:val="restart"/>
            <w:tcBorders>
              <w:top w:val="nil"/>
              <w:left w:val="nil"/>
              <w:bottom w:val="single" w:sz="4" w:space="0" w:color="000000"/>
              <w:right w:val="nil"/>
            </w:tcBorders>
            <w:shd w:val="clear" w:color="auto" w:fill="auto"/>
            <w:vAlign w:val="bottom"/>
            <w:hideMark/>
          </w:tcPr>
          <w:p w14:paraId="389B0F45" w14:textId="16298E44" w:rsidR="00791078" w:rsidRPr="00E5201B" w:rsidRDefault="00791078" w:rsidP="00E5201B">
            <w:pPr>
              <w:spacing w:line="240" w:lineRule="auto"/>
              <w:rPr>
                <w:rFonts w:ascii="Times New Roman" w:hAnsi="Times New Roman"/>
                <w:b/>
                <w:bCs/>
                <w:color w:val="000000"/>
                <w:lang w:bidi="ar-SA"/>
              </w:rPr>
            </w:pPr>
            <w:r w:rsidRPr="00E5201B">
              <w:rPr>
                <w:rFonts w:ascii="Times New Roman" w:hAnsi="Times New Roman"/>
                <w:b/>
                <w:bCs/>
                <w:color w:val="000000"/>
                <w:lang w:bidi="ar-SA"/>
              </w:rPr>
              <w:lastRenderedPageBreak/>
              <w:t xml:space="preserve">Table </w:t>
            </w:r>
            <w:r>
              <w:rPr>
                <w:rFonts w:ascii="Times New Roman" w:hAnsi="Times New Roman"/>
                <w:b/>
                <w:bCs/>
                <w:color w:val="000000"/>
                <w:lang w:bidi="ar-SA"/>
              </w:rPr>
              <w:t>3</w:t>
            </w:r>
            <w:r w:rsidRPr="00E5201B">
              <w:rPr>
                <w:rFonts w:ascii="Times New Roman" w:hAnsi="Times New Roman"/>
                <w:b/>
                <w:bCs/>
                <w:color w:val="000000"/>
                <w:lang w:bidi="ar-SA"/>
              </w:rPr>
              <w:t xml:space="preserve">. </w:t>
            </w:r>
            <w:r w:rsidRPr="00E5201B">
              <w:rPr>
                <w:rFonts w:ascii="Times New Roman" w:hAnsi="Times New Roman"/>
                <w:color w:val="000000"/>
                <w:lang w:bidi="ar-SA"/>
              </w:rPr>
              <w:t>Means and standard deviations for executive function variables at each stage</w:t>
            </w:r>
          </w:p>
        </w:tc>
      </w:tr>
      <w:tr w:rsidR="00791078" w:rsidRPr="00E5201B" w14:paraId="2813FF17" w14:textId="77777777" w:rsidTr="00791078">
        <w:trPr>
          <w:trHeight w:val="320"/>
        </w:trPr>
        <w:tc>
          <w:tcPr>
            <w:tcW w:w="8280" w:type="dxa"/>
            <w:gridSpan w:val="6"/>
            <w:vMerge/>
            <w:tcBorders>
              <w:top w:val="nil"/>
              <w:left w:val="nil"/>
              <w:bottom w:val="single" w:sz="4" w:space="0" w:color="000000"/>
              <w:right w:val="nil"/>
            </w:tcBorders>
            <w:vAlign w:val="center"/>
            <w:hideMark/>
          </w:tcPr>
          <w:p w14:paraId="7ECD6120" w14:textId="6167C937" w:rsidR="00791078" w:rsidRPr="00E5201B" w:rsidRDefault="00791078" w:rsidP="00E5201B">
            <w:pPr>
              <w:spacing w:line="240" w:lineRule="auto"/>
              <w:rPr>
                <w:rFonts w:ascii="Times New Roman" w:hAnsi="Times New Roman"/>
                <w:b/>
                <w:bCs/>
                <w:color w:val="000000"/>
                <w:lang w:bidi="ar-SA"/>
              </w:rPr>
            </w:pPr>
          </w:p>
        </w:tc>
      </w:tr>
      <w:tr w:rsidR="00791078" w:rsidRPr="00E5201B" w14:paraId="725BC202" w14:textId="77777777" w:rsidTr="00791078">
        <w:trPr>
          <w:gridAfter w:val="1"/>
          <w:wAfter w:w="113" w:type="dxa"/>
          <w:trHeight w:val="320"/>
        </w:trPr>
        <w:tc>
          <w:tcPr>
            <w:tcW w:w="1664" w:type="dxa"/>
            <w:tcBorders>
              <w:top w:val="nil"/>
              <w:left w:val="nil"/>
              <w:bottom w:val="single" w:sz="4" w:space="0" w:color="auto"/>
              <w:right w:val="nil"/>
            </w:tcBorders>
            <w:shd w:val="clear" w:color="auto" w:fill="auto"/>
            <w:noWrap/>
            <w:vAlign w:val="bottom"/>
            <w:hideMark/>
          </w:tcPr>
          <w:p w14:paraId="222DCF94" w14:textId="77777777" w:rsidR="00791078" w:rsidRPr="00E5201B" w:rsidRDefault="00791078" w:rsidP="00791078">
            <w:pPr>
              <w:spacing w:line="240" w:lineRule="auto"/>
              <w:rPr>
                <w:rFonts w:ascii="Times New Roman" w:hAnsi="Times New Roman"/>
                <w:color w:val="000000"/>
                <w:lang w:bidi="ar-SA"/>
              </w:rPr>
            </w:pPr>
            <w:r w:rsidRPr="00E5201B">
              <w:rPr>
                <w:rFonts w:ascii="Times New Roman" w:hAnsi="Times New Roman"/>
                <w:color w:val="000000"/>
                <w:lang w:bidi="ar-SA"/>
              </w:rPr>
              <w:t>Stage</w:t>
            </w:r>
          </w:p>
        </w:tc>
        <w:tc>
          <w:tcPr>
            <w:tcW w:w="999" w:type="dxa"/>
            <w:tcBorders>
              <w:top w:val="nil"/>
              <w:left w:val="nil"/>
              <w:bottom w:val="single" w:sz="4" w:space="0" w:color="auto"/>
              <w:right w:val="nil"/>
            </w:tcBorders>
            <w:vAlign w:val="bottom"/>
          </w:tcPr>
          <w:p w14:paraId="66E92B59" w14:textId="71E3930C"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AEI</w:t>
            </w:r>
          </w:p>
        </w:tc>
        <w:tc>
          <w:tcPr>
            <w:tcW w:w="1186" w:type="dxa"/>
            <w:tcBorders>
              <w:top w:val="nil"/>
              <w:left w:val="nil"/>
              <w:bottom w:val="single" w:sz="4" w:space="0" w:color="auto"/>
              <w:right w:val="nil"/>
            </w:tcBorders>
            <w:vAlign w:val="bottom"/>
          </w:tcPr>
          <w:p w14:paraId="2ABE502F" w14:textId="428D1F08"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REI</w:t>
            </w:r>
          </w:p>
        </w:tc>
        <w:tc>
          <w:tcPr>
            <w:tcW w:w="2159" w:type="dxa"/>
            <w:tcBorders>
              <w:top w:val="nil"/>
              <w:left w:val="nil"/>
              <w:bottom w:val="single" w:sz="4" w:space="0" w:color="auto"/>
              <w:right w:val="nil"/>
            </w:tcBorders>
            <w:shd w:val="clear" w:color="auto" w:fill="auto"/>
            <w:noWrap/>
            <w:vAlign w:val="bottom"/>
            <w:hideMark/>
          </w:tcPr>
          <w:p w14:paraId="52811969" w14:textId="24B40F5E"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Precision</w:t>
            </w:r>
          </w:p>
        </w:tc>
        <w:tc>
          <w:tcPr>
            <w:tcW w:w="2159" w:type="dxa"/>
            <w:tcBorders>
              <w:top w:val="nil"/>
              <w:left w:val="nil"/>
              <w:bottom w:val="single" w:sz="4" w:space="0" w:color="auto"/>
              <w:right w:val="nil"/>
            </w:tcBorders>
            <w:shd w:val="clear" w:color="auto" w:fill="auto"/>
            <w:noWrap/>
            <w:vAlign w:val="bottom"/>
            <w:hideMark/>
          </w:tcPr>
          <w:p w14:paraId="3DB8B746" w14:textId="77777777"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Hit Rate</w:t>
            </w:r>
          </w:p>
        </w:tc>
      </w:tr>
      <w:tr w:rsidR="00791078" w:rsidRPr="00E5201B" w14:paraId="21F496DA" w14:textId="77777777" w:rsidTr="00791078">
        <w:trPr>
          <w:gridAfter w:val="1"/>
          <w:wAfter w:w="113" w:type="dxa"/>
          <w:trHeight w:val="320"/>
        </w:trPr>
        <w:tc>
          <w:tcPr>
            <w:tcW w:w="1664" w:type="dxa"/>
            <w:tcBorders>
              <w:top w:val="nil"/>
              <w:left w:val="nil"/>
              <w:bottom w:val="nil"/>
              <w:right w:val="nil"/>
            </w:tcBorders>
            <w:shd w:val="clear" w:color="auto" w:fill="auto"/>
            <w:noWrap/>
            <w:vAlign w:val="bottom"/>
            <w:hideMark/>
          </w:tcPr>
          <w:p w14:paraId="452EAECD" w14:textId="77777777" w:rsidR="00791078" w:rsidRPr="00E5201B" w:rsidRDefault="00791078" w:rsidP="00791078">
            <w:pPr>
              <w:spacing w:line="240" w:lineRule="auto"/>
              <w:rPr>
                <w:rFonts w:ascii="Times New Roman" w:hAnsi="Times New Roman"/>
                <w:color w:val="000000"/>
                <w:lang w:bidi="ar-SA"/>
              </w:rPr>
            </w:pPr>
            <w:r w:rsidRPr="00E5201B">
              <w:rPr>
                <w:rFonts w:ascii="Times New Roman" w:hAnsi="Times New Roman"/>
                <w:color w:val="000000"/>
                <w:lang w:bidi="ar-SA"/>
              </w:rPr>
              <w:t>Stage 1</w:t>
            </w:r>
          </w:p>
        </w:tc>
        <w:tc>
          <w:tcPr>
            <w:tcW w:w="999" w:type="dxa"/>
            <w:tcBorders>
              <w:top w:val="nil"/>
              <w:left w:val="nil"/>
              <w:bottom w:val="nil"/>
              <w:right w:val="nil"/>
            </w:tcBorders>
            <w:vAlign w:val="bottom"/>
          </w:tcPr>
          <w:p w14:paraId="5F74268A" w14:textId="3AEC507F"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15.3</w:t>
            </w:r>
          </w:p>
        </w:tc>
        <w:tc>
          <w:tcPr>
            <w:tcW w:w="1186" w:type="dxa"/>
            <w:tcBorders>
              <w:top w:val="nil"/>
              <w:left w:val="nil"/>
              <w:bottom w:val="nil"/>
              <w:right w:val="nil"/>
            </w:tcBorders>
            <w:vAlign w:val="bottom"/>
          </w:tcPr>
          <w:p w14:paraId="211E3BF7" w14:textId="16D8E2C5"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20</w:t>
            </w:r>
          </w:p>
        </w:tc>
        <w:tc>
          <w:tcPr>
            <w:tcW w:w="2159" w:type="dxa"/>
            <w:tcBorders>
              <w:top w:val="nil"/>
              <w:left w:val="nil"/>
              <w:bottom w:val="nil"/>
              <w:right w:val="nil"/>
            </w:tcBorders>
            <w:shd w:val="clear" w:color="auto" w:fill="auto"/>
            <w:noWrap/>
            <w:vAlign w:val="bottom"/>
            <w:hideMark/>
          </w:tcPr>
          <w:p w14:paraId="2AF4D3DA" w14:textId="6216D60B"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0.99 ± 0.01</w:t>
            </w:r>
          </w:p>
        </w:tc>
        <w:tc>
          <w:tcPr>
            <w:tcW w:w="2159" w:type="dxa"/>
            <w:tcBorders>
              <w:top w:val="nil"/>
              <w:left w:val="nil"/>
              <w:bottom w:val="nil"/>
              <w:right w:val="nil"/>
            </w:tcBorders>
            <w:shd w:val="clear" w:color="auto" w:fill="auto"/>
            <w:noWrap/>
            <w:vAlign w:val="bottom"/>
            <w:hideMark/>
          </w:tcPr>
          <w:p w14:paraId="0D7022D2" w14:textId="77777777"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0.88 ± 0.07</w:t>
            </w:r>
          </w:p>
        </w:tc>
      </w:tr>
      <w:tr w:rsidR="00791078" w:rsidRPr="00E5201B" w14:paraId="1C872FD9" w14:textId="77777777" w:rsidTr="00791078">
        <w:trPr>
          <w:gridAfter w:val="1"/>
          <w:wAfter w:w="113" w:type="dxa"/>
          <w:trHeight w:val="320"/>
        </w:trPr>
        <w:tc>
          <w:tcPr>
            <w:tcW w:w="1664" w:type="dxa"/>
            <w:tcBorders>
              <w:top w:val="nil"/>
              <w:left w:val="nil"/>
              <w:bottom w:val="nil"/>
              <w:right w:val="nil"/>
            </w:tcBorders>
            <w:shd w:val="clear" w:color="auto" w:fill="auto"/>
            <w:noWrap/>
            <w:vAlign w:val="bottom"/>
            <w:hideMark/>
          </w:tcPr>
          <w:p w14:paraId="3F4BE464" w14:textId="77777777" w:rsidR="00791078" w:rsidRPr="00E5201B" w:rsidRDefault="00791078" w:rsidP="00791078">
            <w:pPr>
              <w:spacing w:line="240" w:lineRule="auto"/>
              <w:rPr>
                <w:rFonts w:ascii="Times New Roman" w:hAnsi="Times New Roman"/>
                <w:color w:val="000000"/>
                <w:lang w:bidi="ar-SA"/>
              </w:rPr>
            </w:pPr>
            <w:r w:rsidRPr="00E5201B">
              <w:rPr>
                <w:rFonts w:ascii="Times New Roman" w:hAnsi="Times New Roman"/>
                <w:color w:val="000000"/>
                <w:lang w:bidi="ar-SA"/>
              </w:rPr>
              <w:t>Stage 2</w:t>
            </w:r>
          </w:p>
        </w:tc>
        <w:tc>
          <w:tcPr>
            <w:tcW w:w="999" w:type="dxa"/>
            <w:tcBorders>
              <w:top w:val="nil"/>
              <w:left w:val="nil"/>
              <w:bottom w:val="nil"/>
              <w:right w:val="nil"/>
            </w:tcBorders>
            <w:vAlign w:val="bottom"/>
          </w:tcPr>
          <w:p w14:paraId="00393A23" w14:textId="19804FBF"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29.1</w:t>
            </w:r>
          </w:p>
        </w:tc>
        <w:tc>
          <w:tcPr>
            <w:tcW w:w="1186" w:type="dxa"/>
            <w:tcBorders>
              <w:top w:val="nil"/>
              <w:left w:val="nil"/>
              <w:bottom w:val="nil"/>
              <w:right w:val="nil"/>
            </w:tcBorders>
            <w:vAlign w:val="bottom"/>
          </w:tcPr>
          <w:p w14:paraId="3603C0A2" w14:textId="6A80245B"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30</w:t>
            </w:r>
          </w:p>
        </w:tc>
        <w:tc>
          <w:tcPr>
            <w:tcW w:w="2159" w:type="dxa"/>
            <w:tcBorders>
              <w:top w:val="nil"/>
              <w:left w:val="nil"/>
              <w:bottom w:val="nil"/>
              <w:right w:val="nil"/>
            </w:tcBorders>
            <w:shd w:val="clear" w:color="auto" w:fill="auto"/>
            <w:noWrap/>
            <w:vAlign w:val="bottom"/>
            <w:hideMark/>
          </w:tcPr>
          <w:p w14:paraId="5D8596D6" w14:textId="1FEF2FA6"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0.95 ± 0.02</w:t>
            </w:r>
          </w:p>
        </w:tc>
        <w:tc>
          <w:tcPr>
            <w:tcW w:w="2159" w:type="dxa"/>
            <w:tcBorders>
              <w:top w:val="nil"/>
              <w:left w:val="nil"/>
              <w:bottom w:val="nil"/>
              <w:right w:val="nil"/>
            </w:tcBorders>
            <w:shd w:val="clear" w:color="auto" w:fill="auto"/>
            <w:noWrap/>
            <w:vAlign w:val="bottom"/>
            <w:hideMark/>
          </w:tcPr>
          <w:p w14:paraId="68F866A8" w14:textId="77777777"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0.85 ± 0.07</w:t>
            </w:r>
          </w:p>
        </w:tc>
      </w:tr>
      <w:tr w:rsidR="00791078" w:rsidRPr="00E5201B" w14:paraId="0990EE99" w14:textId="77777777" w:rsidTr="00791078">
        <w:trPr>
          <w:gridAfter w:val="1"/>
          <w:wAfter w:w="113" w:type="dxa"/>
          <w:trHeight w:val="320"/>
        </w:trPr>
        <w:tc>
          <w:tcPr>
            <w:tcW w:w="1664" w:type="dxa"/>
            <w:tcBorders>
              <w:top w:val="nil"/>
              <w:left w:val="nil"/>
              <w:bottom w:val="nil"/>
              <w:right w:val="nil"/>
            </w:tcBorders>
            <w:shd w:val="clear" w:color="auto" w:fill="auto"/>
            <w:noWrap/>
            <w:vAlign w:val="bottom"/>
            <w:hideMark/>
          </w:tcPr>
          <w:p w14:paraId="09435221" w14:textId="77777777" w:rsidR="00791078" w:rsidRPr="00E5201B" w:rsidRDefault="00791078" w:rsidP="00791078">
            <w:pPr>
              <w:spacing w:line="240" w:lineRule="auto"/>
              <w:rPr>
                <w:rFonts w:ascii="Times New Roman" w:hAnsi="Times New Roman"/>
                <w:color w:val="000000"/>
                <w:lang w:bidi="ar-SA"/>
              </w:rPr>
            </w:pPr>
            <w:r w:rsidRPr="00E5201B">
              <w:rPr>
                <w:rFonts w:ascii="Times New Roman" w:hAnsi="Times New Roman"/>
                <w:color w:val="000000"/>
                <w:lang w:bidi="ar-SA"/>
              </w:rPr>
              <w:t>Stage 3</w:t>
            </w:r>
          </w:p>
        </w:tc>
        <w:tc>
          <w:tcPr>
            <w:tcW w:w="999" w:type="dxa"/>
            <w:tcBorders>
              <w:top w:val="nil"/>
              <w:left w:val="nil"/>
              <w:bottom w:val="nil"/>
              <w:right w:val="nil"/>
            </w:tcBorders>
            <w:vAlign w:val="bottom"/>
          </w:tcPr>
          <w:p w14:paraId="4CE6C1BE" w14:textId="50FFAC52"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58.1</w:t>
            </w:r>
          </w:p>
        </w:tc>
        <w:tc>
          <w:tcPr>
            <w:tcW w:w="1186" w:type="dxa"/>
            <w:tcBorders>
              <w:top w:val="nil"/>
              <w:left w:val="nil"/>
              <w:bottom w:val="nil"/>
              <w:right w:val="nil"/>
            </w:tcBorders>
            <w:vAlign w:val="bottom"/>
          </w:tcPr>
          <w:p w14:paraId="64F0DC2F" w14:textId="7B82A9E4"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40</w:t>
            </w:r>
          </w:p>
        </w:tc>
        <w:tc>
          <w:tcPr>
            <w:tcW w:w="2159" w:type="dxa"/>
            <w:tcBorders>
              <w:top w:val="nil"/>
              <w:left w:val="nil"/>
              <w:bottom w:val="nil"/>
              <w:right w:val="nil"/>
            </w:tcBorders>
            <w:shd w:val="clear" w:color="auto" w:fill="auto"/>
            <w:noWrap/>
            <w:vAlign w:val="bottom"/>
            <w:hideMark/>
          </w:tcPr>
          <w:p w14:paraId="76B27B99" w14:textId="4901CBB6"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0.94 ± 0.03</w:t>
            </w:r>
          </w:p>
        </w:tc>
        <w:tc>
          <w:tcPr>
            <w:tcW w:w="2159" w:type="dxa"/>
            <w:tcBorders>
              <w:top w:val="nil"/>
              <w:left w:val="nil"/>
              <w:bottom w:val="nil"/>
              <w:right w:val="nil"/>
            </w:tcBorders>
            <w:shd w:val="clear" w:color="auto" w:fill="auto"/>
            <w:noWrap/>
            <w:vAlign w:val="bottom"/>
            <w:hideMark/>
          </w:tcPr>
          <w:p w14:paraId="383CA4F4" w14:textId="77777777"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0.82 ± 0.06</w:t>
            </w:r>
          </w:p>
        </w:tc>
      </w:tr>
      <w:tr w:rsidR="00791078" w:rsidRPr="00E5201B" w14:paraId="5DC533E3" w14:textId="77777777" w:rsidTr="00791078">
        <w:trPr>
          <w:gridAfter w:val="1"/>
          <w:wAfter w:w="113" w:type="dxa"/>
          <w:trHeight w:val="320"/>
        </w:trPr>
        <w:tc>
          <w:tcPr>
            <w:tcW w:w="1664" w:type="dxa"/>
            <w:tcBorders>
              <w:top w:val="nil"/>
              <w:left w:val="nil"/>
              <w:bottom w:val="nil"/>
              <w:right w:val="nil"/>
            </w:tcBorders>
            <w:shd w:val="clear" w:color="auto" w:fill="auto"/>
            <w:noWrap/>
            <w:vAlign w:val="bottom"/>
            <w:hideMark/>
          </w:tcPr>
          <w:p w14:paraId="181E21C6" w14:textId="77777777" w:rsidR="00791078" w:rsidRPr="00E5201B" w:rsidRDefault="00791078" w:rsidP="00791078">
            <w:pPr>
              <w:spacing w:line="240" w:lineRule="auto"/>
              <w:rPr>
                <w:rFonts w:ascii="Times New Roman" w:hAnsi="Times New Roman"/>
                <w:color w:val="000000"/>
                <w:lang w:bidi="ar-SA"/>
              </w:rPr>
            </w:pPr>
            <w:r w:rsidRPr="00E5201B">
              <w:rPr>
                <w:rFonts w:ascii="Times New Roman" w:hAnsi="Times New Roman"/>
                <w:color w:val="000000"/>
                <w:lang w:bidi="ar-SA"/>
              </w:rPr>
              <w:t>Stage 4</w:t>
            </w:r>
          </w:p>
        </w:tc>
        <w:tc>
          <w:tcPr>
            <w:tcW w:w="999" w:type="dxa"/>
            <w:tcBorders>
              <w:top w:val="nil"/>
              <w:left w:val="nil"/>
              <w:bottom w:val="nil"/>
              <w:right w:val="nil"/>
            </w:tcBorders>
            <w:vAlign w:val="bottom"/>
          </w:tcPr>
          <w:p w14:paraId="57802909" w14:textId="5EBC8371"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87.2</w:t>
            </w:r>
          </w:p>
        </w:tc>
        <w:tc>
          <w:tcPr>
            <w:tcW w:w="1186" w:type="dxa"/>
            <w:tcBorders>
              <w:top w:val="nil"/>
              <w:left w:val="nil"/>
              <w:bottom w:val="nil"/>
              <w:right w:val="nil"/>
            </w:tcBorders>
            <w:vAlign w:val="bottom"/>
          </w:tcPr>
          <w:p w14:paraId="1D2C2E49" w14:textId="010B6A62"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50</w:t>
            </w:r>
          </w:p>
        </w:tc>
        <w:tc>
          <w:tcPr>
            <w:tcW w:w="2159" w:type="dxa"/>
            <w:tcBorders>
              <w:top w:val="nil"/>
              <w:left w:val="nil"/>
              <w:bottom w:val="nil"/>
              <w:right w:val="nil"/>
            </w:tcBorders>
            <w:shd w:val="clear" w:color="auto" w:fill="auto"/>
            <w:noWrap/>
            <w:vAlign w:val="bottom"/>
            <w:hideMark/>
          </w:tcPr>
          <w:p w14:paraId="570279A0" w14:textId="073BD377"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0.98 ± 0.02</w:t>
            </w:r>
          </w:p>
        </w:tc>
        <w:tc>
          <w:tcPr>
            <w:tcW w:w="2159" w:type="dxa"/>
            <w:tcBorders>
              <w:top w:val="nil"/>
              <w:left w:val="nil"/>
              <w:bottom w:val="nil"/>
              <w:right w:val="nil"/>
            </w:tcBorders>
            <w:shd w:val="clear" w:color="auto" w:fill="auto"/>
            <w:noWrap/>
            <w:vAlign w:val="bottom"/>
            <w:hideMark/>
          </w:tcPr>
          <w:p w14:paraId="1500E105" w14:textId="77777777"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0.87 ± 0.09</w:t>
            </w:r>
          </w:p>
        </w:tc>
      </w:tr>
      <w:tr w:rsidR="00791078" w:rsidRPr="00E5201B" w14:paraId="79CA2A82" w14:textId="77777777" w:rsidTr="00791078">
        <w:trPr>
          <w:gridAfter w:val="1"/>
          <w:wAfter w:w="113" w:type="dxa"/>
          <w:trHeight w:val="320"/>
        </w:trPr>
        <w:tc>
          <w:tcPr>
            <w:tcW w:w="1664" w:type="dxa"/>
            <w:tcBorders>
              <w:top w:val="nil"/>
              <w:left w:val="nil"/>
              <w:bottom w:val="nil"/>
              <w:right w:val="nil"/>
            </w:tcBorders>
            <w:shd w:val="clear" w:color="auto" w:fill="auto"/>
            <w:noWrap/>
            <w:vAlign w:val="bottom"/>
            <w:hideMark/>
          </w:tcPr>
          <w:p w14:paraId="716478B5" w14:textId="77777777" w:rsidR="00791078" w:rsidRPr="00E5201B" w:rsidRDefault="00791078" w:rsidP="00791078">
            <w:pPr>
              <w:spacing w:line="240" w:lineRule="auto"/>
              <w:rPr>
                <w:rFonts w:ascii="Times New Roman" w:hAnsi="Times New Roman"/>
                <w:color w:val="000000"/>
                <w:lang w:bidi="ar-SA"/>
              </w:rPr>
            </w:pPr>
            <w:r w:rsidRPr="00E5201B">
              <w:rPr>
                <w:rFonts w:ascii="Times New Roman" w:hAnsi="Times New Roman"/>
                <w:color w:val="000000"/>
                <w:lang w:bidi="ar-SA"/>
              </w:rPr>
              <w:t>Stage 5</w:t>
            </w:r>
          </w:p>
        </w:tc>
        <w:tc>
          <w:tcPr>
            <w:tcW w:w="999" w:type="dxa"/>
            <w:tcBorders>
              <w:top w:val="nil"/>
              <w:left w:val="nil"/>
              <w:bottom w:val="nil"/>
              <w:right w:val="nil"/>
            </w:tcBorders>
            <w:vAlign w:val="bottom"/>
          </w:tcPr>
          <w:p w14:paraId="73E75962" w14:textId="2DFCED65"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116.2</w:t>
            </w:r>
          </w:p>
        </w:tc>
        <w:tc>
          <w:tcPr>
            <w:tcW w:w="1186" w:type="dxa"/>
            <w:tcBorders>
              <w:top w:val="nil"/>
              <w:left w:val="nil"/>
              <w:bottom w:val="nil"/>
              <w:right w:val="nil"/>
            </w:tcBorders>
            <w:vAlign w:val="bottom"/>
          </w:tcPr>
          <w:p w14:paraId="4E8FC710" w14:textId="5B2C1395"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60</w:t>
            </w:r>
          </w:p>
        </w:tc>
        <w:tc>
          <w:tcPr>
            <w:tcW w:w="2159" w:type="dxa"/>
            <w:tcBorders>
              <w:top w:val="nil"/>
              <w:left w:val="nil"/>
              <w:bottom w:val="nil"/>
              <w:right w:val="nil"/>
            </w:tcBorders>
            <w:shd w:val="clear" w:color="auto" w:fill="auto"/>
            <w:noWrap/>
            <w:vAlign w:val="bottom"/>
            <w:hideMark/>
          </w:tcPr>
          <w:p w14:paraId="3677B183" w14:textId="42F866E2"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0.93 ± 0.04</w:t>
            </w:r>
          </w:p>
        </w:tc>
        <w:tc>
          <w:tcPr>
            <w:tcW w:w="2159" w:type="dxa"/>
            <w:tcBorders>
              <w:top w:val="nil"/>
              <w:left w:val="nil"/>
              <w:bottom w:val="nil"/>
              <w:right w:val="nil"/>
            </w:tcBorders>
            <w:shd w:val="clear" w:color="auto" w:fill="auto"/>
            <w:noWrap/>
            <w:vAlign w:val="bottom"/>
            <w:hideMark/>
          </w:tcPr>
          <w:p w14:paraId="28E1CEE0" w14:textId="77777777"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0.83 ± 0.06</w:t>
            </w:r>
          </w:p>
        </w:tc>
      </w:tr>
      <w:tr w:rsidR="00791078" w:rsidRPr="00E5201B" w14:paraId="6EF82ED5" w14:textId="77777777" w:rsidTr="00791078">
        <w:trPr>
          <w:gridAfter w:val="1"/>
          <w:wAfter w:w="113" w:type="dxa"/>
          <w:trHeight w:val="320"/>
        </w:trPr>
        <w:tc>
          <w:tcPr>
            <w:tcW w:w="1664" w:type="dxa"/>
            <w:tcBorders>
              <w:top w:val="nil"/>
              <w:left w:val="nil"/>
              <w:bottom w:val="nil"/>
              <w:right w:val="nil"/>
            </w:tcBorders>
            <w:shd w:val="clear" w:color="auto" w:fill="auto"/>
            <w:noWrap/>
            <w:vAlign w:val="bottom"/>
            <w:hideMark/>
          </w:tcPr>
          <w:p w14:paraId="5BCDB3D6" w14:textId="77777777" w:rsidR="00791078" w:rsidRPr="00E5201B" w:rsidRDefault="00791078" w:rsidP="00791078">
            <w:pPr>
              <w:spacing w:line="240" w:lineRule="auto"/>
              <w:rPr>
                <w:rFonts w:ascii="Times New Roman" w:hAnsi="Times New Roman"/>
                <w:color w:val="000000"/>
                <w:lang w:bidi="ar-SA"/>
              </w:rPr>
            </w:pPr>
            <w:r w:rsidRPr="00E5201B">
              <w:rPr>
                <w:rFonts w:ascii="Times New Roman" w:hAnsi="Times New Roman"/>
                <w:color w:val="000000"/>
                <w:lang w:bidi="ar-SA"/>
              </w:rPr>
              <w:t>Stage 6</w:t>
            </w:r>
          </w:p>
        </w:tc>
        <w:tc>
          <w:tcPr>
            <w:tcW w:w="999" w:type="dxa"/>
            <w:tcBorders>
              <w:top w:val="nil"/>
              <w:left w:val="nil"/>
              <w:bottom w:val="nil"/>
              <w:right w:val="nil"/>
            </w:tcBorders>
            <w:vAlign w:val="bottom"/>
          </w:tcPr>
          <w:p w14:paraId="44408800" w14:textId="44F822F1"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145.3</w:t>
            </w:r>
          </w:p>
        </w:tc>
        <w:tc>
          <w:tcPr>
            <w:tcW w:w="1186" w:type="dxa"/>
            <w:tcBorders>
              <w:top w:val="nil"/>
              <w:left w:val="nil"/>
              <w:bottom w:val="nil"/>
              <w:right w:val="nil"/>
            </w:tcBorders>
            <w:vAlign w:val="bottom"/>
          </w:tcPr>
          <w:p w14:paraId="03C91876" w14:textId="7E61579B"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70</w:t>
            </w:r>
          </w:p>
        </w:tc>
        <w:tc>
          <w:tcPr>
            <w:tcW w:w="2159" w:type="dxa"/>
            <w:tcBorders>
              <w:top w:val="nil"/>
              <w:left w:val="nil"/>
              <w:bottom w:val="nil"/>
              <w:right w:val="nil"/>
            </w:tcBorders>
            <w:shd w:val="clear" w:color="auto" w:fill="auto"/>
            <w:noWrap/>
            <w:vAlign w:val="bottom"/>
            <w:hideMark/>
          </w:tcPr>
          <w:p w14:paraId="7D790742" w14:textId="7CD49E48"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0.98 ± 0.02</w:t>
            </w:r>
          </w:p>
        </w:tc>
        <w:tc>
          <w:tcPr>
            <w:tcW w:w="2159" w:type="dxa"/>
            <w:tcBorders>
              <w:top w:val="nil"/>
              <w:left w:val="nil"/>
              <w:bottom w:val="nil"/>
              <w:right w:val="nil"/>
            </w:tcBorders>
            <w:shd w:val="clear" w:color="auto" w:fill="auto"/>
            <w:noWrap/>
            <w:vAlign w:val="bottom"/>
            <w:hideMark/>
          </w:tcPr>
          <w:p w14:paraId="27186C1C" w14:textId="77777777"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0.85 ± 0.06</w:t>
            </w:r>
          </w:p>
        </w:tc>
      </w:tr>
      <w:tr w:rsidR="00791078" w:rsidRPr="00E5201B" w14:paraId="115275F3" w14:textId="77777777" w:rsidTr="00791078">
        <w:trPr>
          <w:gridAfter w:val="1"/>
          <w:wAfter w:w="113" w:type="dxa"/>
          <w:trHeight w:val="320"/>
        </w:trPr>
        <w:tc>
          <w:tcPr>
            <w:tcW w:w="1664" w:type="dxa"/>
            <w:tcBorders>
              <w:top w:val="nil"/>
              <w:left w:val="nil"/>
              <w:bottom w:val="nil"/>
              <w:right w:val="nil"/>
            </w:tcBorders>
            <w:shd w:val="clear" w:color="auto" w:fill="auto"/>
            <w:noWrap/>
            <w:vAlign w:val="bottom"/>
            <w:hideMark/>
          </w:tcPr>
          <w:p w14:paraId="42299837" w14:textId="77777777" w:rsidR="00791078" w:rsidRPr="00E5201B" w:rsidRDefault="00791078" w:rsidP="00791078">
            <w:pPr>
              <w:spacing w:line="240" w:lineRule="auto"/>
              <w:rPr>
                <w:rFonts w:ascii="Times New Roman" w:hAnsi="Times New Roman"/>
                <w:color w:val="000000"/>
                <w:lang w:bidi="ar-SA"/>
              </w:rPr>
            </w:pPr>
            <w:r w:rsidRPr="00E5201B">
              <w:rPr>
                <w:rFonts w:ascii="Times New Roman" w:hAnsi="Times New Roman"/>
                <w:color w:val="000000"/>
                <w:lang w:bidi="ar-SA"/>
              </w:rPr>
              <w:t>Stage 7</w:t>
            </w:r>
          </w:p>
        </w:tc>
        <w:tc>
          <w:tcPr>
            <w:tcW w:w="999" w:type="dxa"/>
            <w:tcBorders>
              <w:top w:val="nil"/>
              <w:left w:val="nil"/>
              <w:bottom w:val="nil"/>
              <w:right w:val="nil"/>
            </w:tcBorders>
            <w:vAlign w:val="bottom"/>
          </w:tcPr>
          <w:p w14:paraId="097CCE27" w14:textId="776AD043"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174.3</w:t>
            </w:r>
          </w:p>
        </w:tc>
        <w:tc>
          <w:tcPr>
            <w:tcW w:w="1186" w:type="dxa"/>
            <w:tcBorders>
              <w:top w:val="nil"/>
              <w:left w:val="nil"/>
              <w:bottom w:val="nil"/>
              <w:right w:val="nil"/>
            </w:tcBorders>
            <w:vAlign w:val="bottom"/>
          </w:tcPr>
          <w:p w14:paraId="4E657DFC" w14:textId="57C49D63"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80</w:t>
            </w:r>
          </w:p>
        </w:tc>
        <w:tc>
          <w:tcPr>
            <w:tcW w:w="2159" w:type="dxa"/>
            <w:tcBorders>
              <w:top w:val="nil"/>
              <w:left w:val="nil"/>
              <w:bottom w:val="nil"/>
              <w:right w:val="nil"/>
            </w:tcBorders>
            <w:shd w:val="clear" w:color="auto" w:fill="auto"/>
            <w:noWrap/>
            <w:vAlign w:val="bottom"/>
            <w:hideMark/>
          </w:tcPr>
          <w:p w14:paraId="50C1531E" w14:textId="54BC1459"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0.96 ± 0.02</w:t>
            </w:r>
          </w:p>
        </w:tc>
        <w:tc>
          <w:tcPr>
            <w:tcW w:w="2159" w:type="dxa"/>
            <w:tcBorders>
              <w:top w:val="nil"/>
              <w:left w:val="nil"/>
              <w:bottom w:val="nil"/>
              <w:right w:val="nil"/>
            </w:tcBorders>
            <w:shd w:val="clear" w:color="auto" w:fill="auto"/>
            <w:noWrap/>
            <w:vAlign w:val="bottom"/>
            <w:hideMark/>
          </w:tcPr>
          <w:p w14:paraId="239E7746" w14:textId="77777777"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0.81 ± 0.07</w:t>
            </w:r>
          </w:p>
        </w:tc>
      </w:tr>
      <w:tr w:rsidR="00791078" w:rsidRPr="00E5201B" w14:paraId="17397A8D" w14:textId="77777777" w:rsidTr="00791078">
        <w:trPr>
          <w:gridAfter w:val="1"/>
          <w:wAfter w:w="113" w:type="dxa"/>
          <w:trHeight w:val="320"/>
        </w:trPr>
        <w:tc>
          <w:tcPr>
            <w:tcW w:w="1664" w:type="dxa"/>
            <w:tcBorders>
              <w:top w:val="nil"/>
              <w:left w:val="nil"/>
              <w:bottom w:val="nil"/>
              <w:right w:val="nil"/>
            </w:tcBorders>
            <w:shd w:val="clear" w:color="auto" w:fill="auto"/>
            <w:noWrap/>
            <w:vAlign w:val="bottom"/>
            <w:hideMark/>
          </w:tcPr>
          <w:p w14:paraId="2383A3A0" w14:textId="77777777" w:rsidR="00791078" w:rsidRPr="00E5201B" w:rsidRDefault="00791078" w:rsidP="00791078">
            <w:pPr>
              <w:spacing w:line="240" w:lineRule="auto"/>
              <w:rPr>
                <w:rFonts w:ascii="Times New Roman" w:hAnsi="Times New Roman"/>
                <w:color w:val="000000"/>
                <w:lang w:bidi="ar-SA"/>
              </w:rPr>
            </w:pPr>
            <w:r w:rsidRPr="00E5201B">
              <w:rPr>
                <w:rFonts w:ascii="Times New Roman" w:hAnsi="Times New Roman"/>
                <w:color w:val="000000"/>
                <w:lang w:bidi="ar-SA"/>
              </w:rPr>
              <w:t>Stage 8</w:t>
            </w:r>
          </w:p>
        </w:tc>
        <w:tc>
          <w:tcPr>
            <w:tcW w:w="999" w:type="dxa"/>
            <w:tcBorders>
              <w:top w:val="nil"/>
              <w:left w:val="nil"/>
              <w:bottom w:val="nil"/>
              <w:right w:val="nil"/>
            </w:tcBorders>
            <w:vAlign w:val="bottom"/>
          </w:tcPr>
          <w:p w14:paraId="7B3E811C" w14:textId="2CD6D354"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203.4</w:t>
            </w:r>
          </w:p>
        </w:tc>
        <w:tc>
          <w:tcPr>
            <w:tcW w:w="1186" w:type="dxa"/>
            <w:tcBorders>
              <w:top w:val="nil"/>
              <w:left w:val="nil"/>
              <w:bottom w:val="nil"/>
              <w:right w:val="nil"/>
            </w:tcBorders>
            <w:vAlign w:val="bottom"/>
          </w:tcPr>
          <w:p w14:paraId="411D6F19" w14:textId="48761ABA"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90</w:t>
            </w:r>
          </w:p>
        </w:tc>
        <w:tc>
          <w:tcPr>
            <w:tcW w:w="2159" w:type="dxa"/>
            <w:tcBorders>
              <w:top w:val="nil"/>
              <w:left w:val="nil"/>
              <w:bottom w:val="nil"/>
              <w:right w:val="nil"/>
            </w:tcBorders>
            <w:shd w:val="clear" w:color="auto" w:fill="auto"/>
            <w:noWrap/>
            <w:vAlign w:val="bottom"/>
            <w:hideMark/>
          </w:tcPr>
          <w:p w14:paraId="0C28FB62" w14:textId="269F1CB7"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0.94 ± 0.06</w:t>
            </w:r>
          </w:p>
        </w:tc>
        <w:tc>
          <w:tcPr>
            <w:tcW w:w="2159" w:type="dxa"/>
            <w:tcBorders>
              <w:top w:val="nil"/>
              <w:left w:val="nil"/>
              <w:bottom w:val="nil"/>
              <w:right w:val="nil"/>
            </w:tcBorders>
            <w:shd w:val="clear" w:color="auto" w:fill="auto"/>
            <w:noWrap/>
            <w:vAlign w:val="bottom"/>
            <w:hideMark/>
          </w:tcPr>
          <w:p w14:paraId="1B40924E" w14:textId="77777777"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0.73 ± 0.11</w:t>
            </w:r>
          </w:p>
        </w:tc>
      </w:tr>
      <w:tr w:rsidR="00791078" w:rsidRPr="00E5201B" w14:paraId="3A34AA3E" w14:textId="77777777" w:rsidTr="00791078">
        <w:trPr>
          <w:gridAfter w:val="1"/>
          <w:wAfter w:w="113" w:type="dxa"/>
          <w:trHeight w:val="320"/>
        </w:trPr>
        <w:tc>
          <w:tcPr>
            <w:tcW w:w="1664" w:type="dxa"/>
            <w:tcBorders>
              <w:top w:val="nil"/>
              <w:left w:val="nil"/>
              <w:bottom w:val="nil"/>
              <w:right w:val="nil"/>
            </w:tcBorders>
            <w:shd w:val="clear" w:color="auto" w:fill="auto"/>
            <w:noWrap/>
            <w:vAlign w:val="bottom"/>
            <w:hideMark/>
          </w:tcPr>
          <w:p w14:paraId="131F4041" w14:textId="77777777" w:rsidR="00791078" w:rsidRPr="00E5201B" w:rsidRDefault="00791078" w:rsidP="00791078">
            <w:pPr>
              <w:spacing w:line="240" w:lineRule="auto"/>
              <w:rPr>
                <w:rFonts w:ascii="Times New Roman" w:hAnsi="Times New Roman"/>
                <w:color w:val="000000"/>
                <w:lang w:bidi="ar-SA"/>
              </w:rPr>
            </w:pPr>
            <w:r w:rsidRPr="00E5201B">
              <w:rPr>
                <w:rFonts w:ascii="Times New Roman" w:hAnsi="Times New Roman"/>
                <w:color w:val="000000"/>
                <w:lang w:bidi="ar-SA"/>
              </w:rPr>
              <w:t>Stage 9</w:t>
            </w:r>
          </w:p>
        </w:tc>
        <w:tc>
          <w:tcPr>
            <w:tcW w:w="999" w:type="dxa"/>
            <w:tcBorders>
              <w:top w:val="nil"/>
              <w:left w:val="nil"/>
              <w:bottom w:val="nil"/>
              <w:right w:val="nil"/>
            </w:tcBorders>
            <w:vAlign w:val="bottom"/>
          </w:tcPr>
          <w:p w14:paraId="24B237A9" w14:textId="75EC29E8"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248.5</w:t>
            </w:r>
          </w:p>
        </w:tc>
        <w:tc>
          <w:tcPr>
            <w:tcW w:w="1186" w:type="dxa"/>
            <w:tcBorders>
              <w:top w:val="nil"/>
              <w:left w:val="nil"/>
              <w:bottom w:val="nil"/>
              <w:right w:val="nil"/>
            </w:tcBorders>
            <w:vAlign w:val="bottom"/>
          </w:tcPr>
          <w:p w14:paraId="12B40FF6" w14:textId="0010AF68"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90</w:t>
            </w:r>
          </w:p>
        </w:tc>
        <w:tc>
          <w:tcPr>
            <w:tcW w:w="2159" w:type="dxa"/>
            <w:tcBorders>
              <w:top w:val="nil"/>
              <w:left w:val="nil"/>
              <w:bottom w:val="nil"/>
              <w:right w:val="nil"/>
            </w:tcBorders>
            <w:shd w:val="clear" w:color="auto" w:fill="auto"/>
            <w:noWrap/>
            <w:vAlign w:val="bottom"/>
            <w:hideMark/>
          </w:tcPr>
          <w:p w14:paraId="30F0A69A" w14:textId="213BEB06"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0.93 ± 0.02</w:t>
            </w:r>
          </w:p>
        </w:tc>
        <w:tc>
          <w:tcPr>
            <w:tcW w:w="2159" w:type="dxa"/>
            <w:tcBorders>
              <w:top w:val="nil"/>
              <w:left w:val="nil"/>
              <w:bottom w:val="nil"/>
              <w:right w:val="nil"/>
            </w:tcBorders>
            <w:shd w:val="clear" w:color="auto" w:fill="auto"/>
            <w:noWrap/>
            <w:vAlign w:val="bottom"/>
            <w:hideMark/>
          </w:tcPr>
          <w:p w14:paraId="1B342323" w14:textId="77777777"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0.70 ± 0.08</w:t>
            </w:r>
          </w:p>
        </w:tc>
      </w:tr>
      <w:tr w:rsidR="00791078" w:rsidRPr="00E5201B" w14:paraId="08D0EDDF" w14:textId="77777777" w:rsidTr="00791078">
        <w:trPr>
          <w:gridAfter w:val="1"/>
          <w:wAfter w:w="113" w:type="dxa"/>
          <w:trHeight w:val="320"/>
        </w:trPr>
        <w:tc>
          <w:tcPr>
            <w:tcW w:w="1664" w:type="dxa"/>
            <w:tcBorders>
              <w:top w:val="nil"/>
              <w:left w:val="nil"/>
              <w:bottom w:val="nil"/>
              <w:right w:val="nil"/>
            </w:tcBorders>
            <w:shd w:val="clear" w:color="auto" w:fill="auto"/>
            <w:noWrap/>
            <w:vAlign w:val="bottom"/>
            <w:hideMark/>
          </w:tcPr>
          <w:p w14:paraId="1173CCAA" w14:textId="77777777" w:rsidR="00791078" w:rsidRPr="00E5201B" w:rsidRDefault="00791078" w:rsidP="00791078">
            <w:pPr>
              <w:spacing w:line="240" w:lineRule="auto"/>
              <w:rPr>
                <w:rFonts w:ascii="Times New Roman" w:hAnsi="Times New Roman"/>
                <w:color w:val="000000"/>
                <w:lang w:bidi="ar-SA"/>
              </w:rPr>
            </w:pPr>
            <w:r w:rsidRPr="00E5201B">
              <w:rPr>
                <w:rFonts w:ascii="Times New Roman" w:hAnsi="Times New Roman"/>
                <w:color w:val="000000"/>
                <w:lang w:bidi="ar-SA"/>
              </w:rPr>
              <w:t>Stage 10</w:t>
            </w:r>
          </w:p>
        </w:tc>
        <w:tc>
          <w:tcPr>
            <w:tcW w:w="999" w:type="dxa"/>
            <w:tcBorders>
              <w:top w:val="nil"/>
              <w:left w:val="nil"/>
              <w:right w:val="nil"/>
            </w:tcBorders>
            <w:vAlign w:val="bottom"/>
          </w:tcPr>
          <w:p w14:paraId="0B3C193A" w14:textId="1B25E1A8"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288.5</w:t>
            </w:r>
          </w:p>
        </w:tc>
        <w:tc>
          <w:tcPr>
            <w:tcW w:w="1186" w:type="dxa"/>
            <w:tcBorders>
              <w:top w:val="nil"/>
              <w:left w:val="nil"/>
              <w:right w:val="nil"/>
            </w:tcBorders>
            <w:vAlign w:val="bottom"/>
          </w:tcPr>
          <w:p w14:paraId="289974C7" w14:textId="174E9857"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100</w:t>
            </w:r>
          </w:p>
        </w:tc>
        <w:tc>
          <w:tcPr>
            <w:tcW w:w="2159" w:type="dxa"/>
            <w:tcBorders>
              <w:top w:val="nil"/>
              <w:left w:val="nil"/>
              <w:right w:val="nil"/>
            </w:tcBorders>
            <w:shd w:val="clear" w:color="auto" w:fill="auto"/>
            <w:noWrap/>
            <w:vAlign w:val="bottom"/>
            <w:hideMark/>
          </w:tcPr>
          <w:p w14:paraId="227F5BD1" w14:textId="20D50E7C"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0.92 ± 0.12</w:t>
            </w:r>
          </w:p>
        </w:tc>
        <w:tc>
          <w:tcPr>
            <w:tcW w:w="2159" w:type="dxa"/>
            <w:tcBorders>
              <w:top w:val="nil"/>
              <w:left w:val="nil"/>
              <w:right w:val="nil"/>
            </w:tcBorders>
            <w:shd w:val="clear" w:color="auto" w:fill="auto"/>
            <w:noWrap/>
            <w:vAlign w:val="bottom"/>
            <w:hideMark/>
          </w:tcPr>
          <w:p w14:paraId="0AF23466" w14:textId="77777777"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0.65 ± 0.13</w:t>
            </w:r>
          </w:p>
        </w:tc>
      </w:tr>
      <w:tr w:rsidR="00791078" w:rsidRPr="00E5201B" w14:paraId="0E08156A" w14:textId="77777777" w:rsidTr="00791078">
        <w:trPr>
          <w:gridAfter w:val="1"/>
          <w:wAfter w:w="113" w:type="dxa"/>
          <w:trHeight w:val="320"/>
        </w:trPr>
        <w:tc>
          <w:tcPr>
            <w:tcW w:w="1664" w:type="dxa"/>
            <w:tcBorders>
              <w:top w:val="nil"/>
              <w:left w:val="nil"/>
              <w:bottom w:val="single" w:sz="4" w:space="0" w:color="auto"/>
              <w:right w:val="nil"/>
            </w:tcBorders>
            <w:shd w:val="clear" w:color="auto" w:fill="auto"/>
            <w:noWrap/>
            <w:vAlign w:val="bottom"/>
            <w:hideMark/>
          </w:tcPr>
          <w:p w14:paraId="52423C0F" w14:textId="77777777" w:rsidR="00791078" w:rsidRPr="00E5201B" w:rsidRDefault="00791078" w:rsidP="00791078">
            <w:pPr>
              <w:spacing w:line="240" w:lineRule="auto"/>
              <w:rPr>
                <w:rFonts w:ascii="Times New Roman" w:hAnsi="Times New Roman"/>
                <w:color w:val="000000"/>
                <w:lang w:bidi="ar-SA"/>
              </w:rPr>
            </w:pPr>
            <w:r w:rsidRPr="00E5201B">
              <w:rPr>
                <w:rFonts w:ascii="Times New Roman" w:hAnsi="Times New Roman"/>
                <w:color w:val="000000"/>
                <w:lang w:bidi="ar-SA"/>
              </w:rPr>
              <w:t>Stage 11</w:t>
            </w:r>
          </w:p>
        </w:tc>
        <w:tc>
          <w:tcPr>
            <w:tcW w:w="999" w:type="dxa"/>
            <w:tcBorders>
              <w:top w:val="nil"/>
              <w:left w:val="nil"/>
              <w:bottom w:val="single" w:sz="4" w:space="0" w:color="auto"/>
              <w:right w:val="nil"/>
            </w:tcBorders>
            <w:vAlign w:val="bottom"/>
          </w:tcPr>
          <w:p w14:paraId="76891FD9" w14:textId="3D370C76"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307.8</w:t>
            </w:r>
          </w:p>
        </w:tc>
        <w:tc>
          <w:tcPr>
            <w:tcW w:w="1186" w:type="dxa"/>
            <w:tcBorders>
              <w:top w:val="nil"/>
              <w:left w:val="nil"/>
              <w:bottom w:val="single" w:sz="4" w:space="0" w:color="auto"/>
              <w:right w:val="nil"/>
            </w:tcBorders>
            <w:vAlign w:val="bottom"/>
          </w:tcPr>
          <w:p w14:paraId="04B38B9E" w14:textId="03E5CFF4" w:rsidR="00791078" w:rsidRPr="00E5201B" w:rsidRDefault="00791078" w:rsidP="00791078">
            <w:pPr>
              <w:spacing w:line="240" w:lineRule="auto"/>
              <w:jc w:val="center"/>
              <w:rPr>
                <w:rFonts w:ascii="Times New Roman" w:hAnsi="Times New Roman"/>
                <w:color w:val="000000"/>
                <w:lang w:bidi="ar-SA"/>
              </w:rPr>
            </w:pPr>
            <w:r w:rsidRPr="00791078">
              <w:rPr>
                <w:rFonts w:ascii="Times New Roman" w:hAnsi="Times New Roman"/>
                <w:color w:val="000000"/>
                <w:kern w:val="24"/>
                <w:lang w:bidi="ar-SA"/>
              </w:rPr>
              <w:t>100</w:t>
            </w:r>
          </w:p>
        </w:tc>
        <w:tc>
          <w:tcPr>
            <w:tcW w:w="2159" w:type="dxa"/>
            <w:tcBorders>
              <w:top w:val="nil"/>
              <w:left w:val="nil"/>
              <w:bottom w:val="single" w:sz="4" w:space="0" w:color="auto"/>
              <w:right w:val="nil"/>
            </w:tcBorders>
            <w:shd w:val="clear" w:color="auto" w:fill="auto"/>
            <w:noWrap/>
            <w:vAlign w:val="bottom"/>
            <w:hideMark/>
          </w:tcPr>
          <w:p w14:paraId="5206E031" w14:textId="2221C5F2"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0.83 ± 0.21</w:t>
            </w:r>
          </w:p>
        </w:tc>
        <w:tc>
          <w:tcPr>
            <w:tcW w:w="2159" w:type="dxa"/>
            <w:tcBorders>
              <w:top w:val="nil"/>
              <w:left w:val="nil"/>
              <w:bottom w:val="single" w:sz="4" w:space="0" w:color="auto"/>
              <w:right w:val="nil"/>
            </w:tcBorders>
            <w:shd w:val="clear" w:color="auto" w:fill="auto"/>
            <w:noWrap/>
            <w:vAlign w:val="bottom"/>
            <w:hideMark/>
          </w:tcPr>
          <w:p w14:paraId="6CD3A259" w14:textId="77777777" w:rsidR="00791078" w:rsidRPr="00E5201B" w:rsidRDefault="00791078" w:rsidP="00791078">
            <w:pPr>
              <w:spacing w:line="240" w:lineRule="auto"/>
              <w:jc w:val="center"/>
              <w:rPr>
                <w:rFonts w:ascii="Times New Roman" w:hAnsi="Times New Roman"/>
                <w:color w:val="000000"/>
                <w:lang w:bidi="ar-SA"/>
              </w:rPr>
            </w:pPr>
            <w:r w:rsidRPr="00E5201B">
              <w:rPr>
                <w:rFonts w:ascii="Times New Roman" w:hAnsi="Times New Roman"/>
                <w:color w:val="000000"/>
                <w:lang w:bidi="ar-SA"/>
              </w:rPr>
              <w:t>0.51 ± 0.20</w:t>
            </w:r>
          </w:p>
        </w:tc>
      </w:tr>
      <w:tr w:rsidR="00791078" w:rsidRPr="00E5201B" w14:paraId="59BFF0E4" w14:textId="77777777" w:rsidTr="00791078">
        <w:trPr>
          <w:gridAfter w:val="2"/>
          <w:wAfter w:w="2272" w:type="dxa"/>
          <w:trHeight w:val="300"/>
        </w:trPr>
        <w:tc>
          <w:tcPr>
            <w:tcW w:w="6008" w:type="dxa"/>
            <w:gridSpan w:val="4"/>
            <w:vMerge w:val="restart"/>
            <w:tcBorders>
              <w:top w:val="nil"/>
              <w:left w:val="nil"/>
              <w:bottom w:val="nil"/>
              <w:right w:val="nil"/>
            </w:tcBorders>
            <w:shd w:val="clear" w:color="auto" w:fill="auto"/>
            <w:hideMark/>
          </w:tcPr>
          <w:p w14:paraId="672A3855" w14:textId="76FFD070" w:rsidR="00791078" w:rsidRPr="00E5201B" w:rsidRDefault="00791078" w:rsidP="00E5201B">
            <w:pPr>
              <w:spacing w:line="240" w:lineRule="auto"/>
              <w:rPr>
                <w:rFonts w:ascii="Times New Roman" w:hAnsi="Times New Roman"/>
                <w:color w:val="000000"/>
                <w:sz w:val="20"/>
                <w:szCs w:val="20"/>
                <w:lang w:bidi="ar-SA"/>
              </w:rPr>
            </w:pPr>
            <w:r w:rsidRPr="00E5201B">
              <w:rPr>
                <w:rFonts w:ascii="Times New Roman" w:hAnsi="Times New Roman"/>
                <w:color w:val="000000"/>
                <w:sz w:val="20"/>
                <w:szCs w:val="20"/>
                <w:lang w:bidi="ar-SA"/>
              </w:rPr>
              <w:t>*</w:t>
            </w:r>
            <w:r w:rsidRPr="00E5201B">
              <w:rPr>
                <w:rFonts w:ascii="Times New Roman" w:hAnsi="Times New Roman"/>
                <w:i/>
                <w:iCs/>
                <w:color w:val="000000"/>
                <w:sz w:val="20"/>
                <w:szCs w:val="20"/>
                <w:lang w:bidi="ar-SA"/>
              </w:rPr>
              <w:t>Note.</w:t>
            </w:r>
            <w:r w:rsidRPr="00E5201B">
              <w:rPr>
                <w:rFonts w:ascii="Times New Roman" w:hAnsi="Times New Roman"/>
                <w:color w:val="000000"/>
                <w:sz w:val="20"/>
                <w:szCs w:val="20"/>
                <w:lang w:bidi="ar-SA"/>
              </w:rPr>
              <w:t xml:space="preserve"> Values are mean ± SD. Precision = Hit / (Hits + False Positives); Hit Rate = Hit / (Hit + False Positive + Miss).</w:t>
            </w:r>
          </w:p>
        </w:tc>
      </w:tr>
      <w:tr w:rsidR="00791078" w:rsidRPr="00E5201B" w14:paraId="3206D22C" w14:textId="77777777" w:rsidTr="00791078">
        <w:trPr>
          <w:gridAfter w:val="2"/>
          <w:wAfter w:w="2272" w:type="dxa"/>
          <w:trHeight w:val="300"/>
        </w:trPr>
        <w:tc>
          <w:tcPr>
            <w:tcW w:w="6008" w:type="dxa"/>
            <w:gridSpan w:val="4"/>
            <w:vMerge/>
            <w:tcBorders>
              <w:top w:val="nil"/>
              <w:left w:val="nil"/>
              <w:bottom w:val="nil"/>
              <w:right w:val="nil"/>
            </w:tcBorders>
            <w:vAlign w:val="center"/>
            <w:hideMark/>
          </w:tcPr>
          <w:p w14:paraId="338936C4" w14:textId="587A7E45" w:rsidR="00791078" w:rsidRPr="00E5201B" w:rsidRDefault="00791078" w:rsidP="00E5201B">
            <w:pPr>
              <w:spacing w:line="240" w:lineRule="auto"/>
              <w:rPr>
                <w:rFonts w:ascii="Times New Roman" w:hAnsi="Times New Roman"/>
                <w:color w:val="000000"/>
                <w:sz w:val="20"/>
                <w:szCs w:val="20"/>
                <w:lang w:bidi="ar-SA"/>
              </w:rPr>
            </w:pPr>
          </w:p>
        </w:tc>
      </w:tr>
    </w:tbl>
    <w:p w14:paraId="4AB9BB13" w14:textId="77777777" w:rsidR="00E10D4D" w:rsidRDefault="00E10D4D" w:rsidP="0084711F">
      <w:pPr>
        <w:widowControl w:val="0"/>
        <w:contextualSpacing/>
        <w:rPr>
          <w:b/>
        </w:rPr>
      </w:pPr>
    </w:p>
    <w:p w14:paraId="524AA09E" w14:textId="77777777" w:rsidR="00B474EB" w:rsidRDefault="00E10D4D" w:rsidP="00E10D4D">
      <w:pPr>
        <w:spacing w:line="240" w:lineRule="auto"/>
        <w:rPr>
          <w:b/>
        </w:rPr>
      </w:pPr>
      <w:r>
        <w:rPr>
          <w:b/>
        </w:rPr>
        <w:br w:type="page"/>
      </w:r>
    </w:p>
    <w:tbl>
      <w:tblPr>
        <w:tblW w:w="9090" w:type="dxa"/>
        <w:tblLook w:val="04A0" w:firstRow="1" w:lastRow="0" w:firstColumn="1" w:lastColumn="0" w:noHBand="0" w:noVBand="1"/>
      </w:tblPr>
      <w:tblGrid>
        <w:gridCol w:w="990"/>
        <w:gridCol w:w="570"/>
        <w:gridCol w:w="510"/>
        <w:gridCol w:w="150"/>
        <w:gridCol w:w="210"/>
        <w:gridCol w:w="1080"/>
        <w:gridCol w:w="110"/>
        <w:gridCol w:w="340"/>
        <w:gridCol w:w="1170"/>
        <w:gridCol w:w="10"/>
        <w:gridCol w:w="260"/>
        <w:gridCol w:w="1120"/>
        <w:gridCol w:w="230"/>
        <w:gridCol w:w="270"/>
        <w:gridCol w:w="1440"/>
        <w:gridCol w:w="630"/>
      </w:tblGrid>
      <w:tr w:rsidR="00E10D4D" w:rsidRPr="00B12E9B" w14:paraId="78789CB1" w14:textId="77777777" w:rsidTr="00006E33">
        <w:trPr>
          <w:gridAfter w:val="4"/>
          <w:wAfter w:w="2570" w:type="dxa"/>
          <w:trHeight w:val="320"/>
        </w:trPr>
        <w:tc>
          <w:tcPr>
            <w:tcW w:w="6520" w:type="dxa"/>
            <w:gridSpan w:val="12"/>
            <w:vMerge w:val="restart"/>
            <w:tcBorders>
              <w:top w:val="nil"/>
              <w:left w:val="nil"/>
              <w:bottom w:val="single" w:sz="4" w:space="0" w:color="000000"/>
              <w:right w:val="nil"/>
            </w:tcBorders>
            <w:shd w:val="clear" w:color="auto" w:fill="auto"/>
            <w:vAlign w:val="bottom"/>
            <w:hideMark/>
          </w:tcPr>
          <w:p w14:paraId="1400A9A3" w14:textId="77777777" w:rsidR="00E10D4D" w:rsidRPr="00E10D4D" w:rsidRDefault="00E10D4D" w:rsidP="00CD2E41">
            <w:pPr>
              <w:spacing w:line="240" w:lineRule="auto"/>
              <w:rPr>
                <w:rFonts w:cstheme="minorHAnsi"/>
                <w:color w:val="000000"/>
                <w:lang w:bidi="ar-SA"/>
              </w:rPr>
            </w:pPr>
            <w:r w:rsidRPr="00E10D4D">
              <w:rPr>
                <w:rFonts w:cstheme="minorHAnsi"/>
                <w:b/>
                <w:bCs/>
                <w:color w:val="000000"/>
                <w:lang w:bidi="ar-SA"/>
              </w:rPr>
              <w:lastRenderedPageBreak/>
              <w:t xml:space="preserve">Table 4. </w:t>
            </w:r>
            <w:r w:rsidRPr="00E10D4D">
              <w:rPr>
                <w:rFonts w:cstheme="minorHAnsi"/>
                <w:color w:val="000000"/>
                <w:lang w:bidi="ar-SA"/>
              </w:rPr>
              <w:t>Significant multiple comparisons for absolute exercise intensity at each stage</w:t>
            </w:r>
          </w:p>
        </w:tc>
      </w:tr>
      <w:tr w:rsidR="00E10D4D" w:rsidRPr="00B12E9B" w14:paraId="59A92E5B" w14:textId="77777777" w:rsidTr="00006E33">
        <w:trPr>
          <w:gridAfter w:val="4"/>
          <w:wAfter w:w="2570" w:type="dxa"/>
          <w:trHeight w:val="320"/>
        </w:trPr>
        <w:tc>
          <w:tcPr>
            <w:tcW w:w="6520" w:type="dxa"/>
            <w:gridSpan w:val="12"/>
            <w:vMerge/>
            <w:tcBorders>
              <w:top w:val="nil"/>
              <w:left w:val="nil"/>
              <w:bottom w:val="single" w:sz="4" w:space="0" w:color="000000"/>
              <w:right w:val="nil"/>
            </w:tcBorders>
            <w:vAlign w:val="center"/>
            <w:hideMark/>
          </w:tcPr>
          <w:p w14:paraId="46202145" w14:textId="77777777" w:rsidR="00E10D4D" w:rsidRPr="00E10D4D" w:rsidRDefault="00E10D4D" w:rsidP="00CD2E41">
            <w:pPr>
              <w:spacing w:line="240" w:lineRule="auto"/>
              <w:rPr>
                <w:rFonts w:cstheme="minorHAnsi"/>
                <w:color w:val="000000"/>
                <w:lang w:bidi="ar-SA"/>
              </w:rPr>
            </w:pPr>
          </w:p>
        </w:tc>
      </w:tr>
      <w:tr w:rsidR="00E10D4D" w:rsidRPr="00B12E9B" w14:paraId="6AC77499" w14:textId="77777777" w:rsidTr="00006E33">
        <w:trPr>
          <w:gridAfter w:val="4"/>
          <w:wAfter w:w="2570" w:type="dxa"/>
          <w:trHeight w:val="320"/>
        </w:trPr>
        <w:tc>
          <w:tcPr>
            <w:tcW w:w="2220" w:type="dxa"/>
            <w:gridSpan w:val="4"/>
            <w:vMerge w:val="restart"/>
            <w:tcBorders>
              <w:top w:val="nil"/>
              <w:left w:val="nil"/>
              <w:bottom w:val="single" w:sz="4" w:space="0" w:color="000000"/>
              <w:right w:val="nil"/>
            </w:tcBorders>
            <w:shd w:val="clear" w:color="auto" w:fill="auto"/>
            <w:vAlign w:val="bottom"/>
            <w:hideMark/>
          </w:tcPr>
          <w:p w14:paraId="4A642E2D" w14:textId="52B1DBD3" w:rsidR="00E10D4D" w:rsidRPr="00E10D4D" w:rsidRDefault="00E10D4D" w:rsidP="00CD2E41">
            <w:pPr>
              <w:spacing w:line="240" w:lineRule="auto"/>
              <w:jc w:val="center"/>
              <w:rPr>
                <w:rFonts w:cstheme="minorHAnsi"/>
                <w:color w:val="000000"/>
                <w:lang w:bidi="ar-SA"/>
              </w:rPr>
            </w:pPr>
            <w:r w:rsidRPr="00E10D4D">
              <w:rPr>
                <w:rFonts w:cstheme="minorHAnsi"/>
                <w:color w:val="000000"/>
                <w:lang w:bidi="ar-SA"/>
              </w:rPr>
              <w:t xml:space="preserve">Comparison </w:t>
            </w:r>
          </w:p>
        </w:tc>
        <w:tc>
          <w:tcPr>
            <w:tcW w:w="1400" w:type="dxa"/>
            <w:gridSpan w:val="3"/>
            <w:vMerge w:val="restart"/>
            <w:tcBorders>
              <w:top w:val="nil"/>
              <w:left w:val="nil"/>
              <w:bottom w:val="single" w:sz="4" w:space="0" w:color="000000"/>
              <w:right w:val="nil"/>
            </w:tcBorders>
            <w:shd w:val="clear" w:color="auto" w:fill="auto"/>
            <w:vAlign w:val="bottom"/>
            <w:hideMark/>
          </w:tcPr>
          <w:p w14:paraId="004C5B61" w14:textId="77777777" w:rsidR="00E10D4D" w:rsidRPr="00E10D4D" w:rsidRDefault="00E10D4D" w:rsidP="00CD2E41">
            <w:pPr>
              <w:spacing w:line="240" w:lineRule="auto"/>
              <w:jc w:val="center"/>
              <w:rPr>
                <w:rFonts w:cstheme="minorHAnsi"/>
                <w:color w:val="000000"/>
                <w:lang w:bidi="ar-SA"/>
              </w:rPr>
            </w:pPr>
            <w:r w:rsidRPr="00E10D4D">
              <w:rPr>
                <w:rFonts w:cstheme="minorHAnsi"/>
                <w:color w:val="000000"/>
                <w:lang w:bidi="ar-SA"/>
              </w:rPr>
              <w:t>t-Value</w:t>
            </w:r>
          </w:p>
        </w:tc>
        <w:tc>
          <w:tcPr>
            <w:tcW w:w="1520" w:type="dxa"/>
            <w:gridSpan w:val="3"/>
            <w:vMerge w:val="restart"/>
            <w:tcBorders>
              <w:top w:val="nil"/>
              <w:left w:val="nil"/>
              <w:bottom w:val="single" w:sz="4" w:space="0" w:color="000000"/>
              <w:right w:val="nil"/>
            </w:tcBorders>
            <w:shd w:val="clear" w:color="auto" w:fill="auto"/>
            <w:vAlign w:val="bottom"/>
            <w:hideMark/>
          </w:tcPr>
          <w:p w14:paraId="0C5A425A" w14:textId="77777777" w:rsidR="00E10D4D" w:rsidRPr="00E10D4D" w:rsidRDefault="00E10D4D" w:rsidP="00CD2E41">
            <w:pPr>
              <w:spacing w:line="240" w:lineRule="auto"/>
              <w:jc w:val="center"/>
              <w:rPr>
                <w:rFonts w:cstheme="minorHAnsi"/>
                <w:color w:val="000000"/>
                <w:lang w:bidi="ar-SA"/>
              </w:rPr>
            </w:pPr>
            <w:proofErr w:type="spellStart"/>
            <w:r w:rsidRPr="00E10D4D">
              <w:rPr>
                <w:rFonts w:cstheme="minorHAnsi"/>
                <w:color w:val="000000"/>
                <w:lang w:bidi="ar-SA"/>
              </w:rPr>
              <w:t>Pr</w:t>
            </w:r>
            <w:proofErr w:type="spellEnd"/>
            <w:r w:rsidRPr="00E10D4D">
              <w:rPr>
                <w:rFonts w:cstheme="minorHAnsi"/>
                <w:color w:val="000000"/>
                <w:lang w:bidi="ar-SA"/>
              </w:rPr>
              <w:t xml:space="preserve"> &gt; |t|</w:t>
            </w:r>
          </w:p>
        </w:tc>
        <w:tc>
          <w:tcPr>
            <w:tcW w:w="1380" w:type="dxa"/>
            <w:gridSpan w:val="2"/>
            <w:vMerge w:val="restart"/>
            <w:tcBorders>
              <w:top w:val="nil"/>
              <w:left w:val="nil"/>
              <w:bottom w:val="single" w:sz="4" w:space="0" w:color="000000"/>
              <w:right w:val="nil"/>
            </w:tcBorders>
            <w:shd w:val="clear" w:color="auto" w:fill="auto"/>
            <w:vAlign w:val="bottom"/>
            <w:hideMark/>
          </w:tcPr>
          <w:p w14:paraId="7DB02D51" w14:textId="77777777" w:rsidR="00E10D4D" w:rsidRPr="00E10D4D" w:rsidRDefault="00E10D4D" w:rsidP="00CD2E41">
            <w:pPr>
              <w:spacing w:line="240" w:lineRule="auto"/>
              <w:jc w:val="center"/>
              <w:rPr>
                <w:rFonts w:cstheme="minorHAnsi"/>
                <w:color w:val="000000"/>
                <w:lang w:bidi="ar-SA"/>
              </w:rPr>
            </w:pPr>
            <w:r w:rsidRPr="00E10D4D">
              <w:rPr>
                <w:rFonts w:cstheme="minorHAnsi"/>
                <w:color w:val="000000"/>
                <w:lang w:bidi="ar-SA"/>
              </w:rPr>
              <w:t>Tukey Adjusted P</w:t>
            </w:r>
          </w:p>
        </w:tc>
      </w:tr>
      <w:tr w:rsidR="00E10D4D" w:rsidRPr="00B12E9B" w14:paraId="52002CF7" w14:textId="77777777" w:rsidTr="00006E33">
        <w:trPr>
          <w:gridAfter w:val="4"/>
          <w:wAfter w:w="2570" w:type="dxa"/>
          <w:trHeight w:val="276"/>
        </w:trPr>
        <w:tc>
          <w:tcPr>
            <w:tcW w:w="2220" w:type="dxa"/>
            <w:gridSpan w:val="4"/>
            <w:vMerge/>
            <w:tcBorders>
              <w:top w:val="nil"/>
              <w:left w:val="nil"/>
              <w:bottom w:val="single" w:sz="4" w:space="0" w:color="000000"/>
              <w:right w:val="nil"/>
            </w:tcBorders>
            <w:vAlign w:val="center"/>
            <w:hideMark/>
          </w:tcPr>
          <w:p w14:paraId="00D11024" w14:textId="77777777" w:rsidR="00E10D4D" w:rsidRPr="00E10D4D" w:rsidRDefault="00E10D4D" w:rsidP="00CD2E41">
            <w:pPr>
              <w:spacing w:line="240" w:lineRule="auto"/>
              <w:rPr>
                <w:rFonts w:cstheme="minorHAnsi"/>
                <w:color w:val="000000"/>
                <w:lang w:bidi="ar-SA"/>
              </w:rPr>
            </w:pPr>
          </w:p>
        </w:tc>
        <w:tc>
          <w:tcPr>
            <w:tcW w:w="1400" w:type="dxa"/>
            <w:gridSpan w:val="3"/>
            <w:vMerge/>
            <w:tcBorders>
              <w:top w:val="nil"/>
              <w:left w:val="nil"/>
              <w:bottom w:val="single" w:sz="4" w:space="0" w:color="000000"/>
              <w:right w:val="nil"/>
            </w:tcBorders>
            <w:vAlign w:val="center"/>
            <w:hideMark/>
          </w:tcPr>
          <w:p w14:paraId="6F64E09C" w14:textId="77777777" w:rsidR="00E10D4D" w:rsidRPr="00E10D4D" w:rsidRDefault="00E10D4D" w:rsidP="00CD2E41">
            <w:pPr>
              <w:spacing w:line="240" w:lineRule="auto"/>
              <w:rPr>
                <w:rFonts w:cstheme="minorHAnsi"/>
                <w:color w:val="000000"/>
                <w:lang w:bidi="ar-SA"/>
              </w:rPr>
            </w:pPr>
          </w:p>
        </w:tc>
        <w:tc>
          <w:tcPr>
            <w:tcW w:w="1520" w:type="dxa"/>
            <w:gridSpan w:val="3"/>
            <w:vMerge/>
            <w:tcBorders>
              <w:top w:val="nil"/>
              <w:left w:val="nil"/>
              <w:bottom w:val="single" w:sz="4" w:space="0" w:color="000000"/>
              <w:right w:val="nil"/>
            </w:tcBorders>
            <w:vAlign w:val="center"/>
            <w:hideMark/>
          </w:tcPr>
          <w:p w14:paraId="0C09AEF9" w14:textId="77777777" w:rsidR="00E10D4D" w:rsidRPr="00E10D4D" w:rsidRDefault="00E10D4D" w:rsidP="00CD2E41">
            <w:pPr>
              <w:spacing w:line="240" w:lineRule="auto"/>
              <w:rPr>
                <w:rFonts w:cstheme="minorHAnsi"/>
                <w:color w:val="000000"/>
                <w:lang w:bidi="ar-SA"/>
              </w:rPr>
            </w:pPr>
          </w:p>
        </w:tc>
        <w:tc>
          <w:tcPr>
            <w:tcW w:w="1380" w:type="dxa"/>
            <w:gridSpan w:val="2"/>
            <w:vMerge/>
            <w:tcBorders>
              <w:top w:val="nil"/>
              <w:left w:val="nil"/>
              <w:bottom w:val="single" w:sz="4" w:space="0" w:color="000000"/>
              <w:right w:val="nil"/>
            </w:tcBorders>
            <w:vAlign w:val="center"/>
            <w:hideMark/>
          </w:tcPr>
          <w:p w14:paraId="6A8A2D7E" w14:textId="77777777" w:rsidR="00E10D4D" w:rsidRPr="00E10D4D" w:rsidRDefault="00E10D4D" w:rsidP="00CD2E41">
            <w:pPr>
              <w:spacing w:line="240" w:lineRule="auto"/>
              <w:rPr>
                <w:rFonts w:cstheme="minorHAnsi"/>
                <w:color w:val="000000"/>
                <w:lang w:bidi="ar-SA"/>
              </w:rPr>
            </w:pPr>
          </w:p>
        </w:tc>
      </w:tr>
      <w:tr w:rsidR="00E10D4D" w:rsidRPr="00B12E9B" w14:paraId="7CA81AB9"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6BC9D2AC" w14:textId="77777777" w:rsidR="00E10D4D" w:rsidRPr="00E10D4D" w:rsidRDefault="00E10D4D" w:rsidP="00CD2E41">
            <w:pPr>
              <w:spacing w:line="240" w:lineRule="auto"/>
              <w:rPr>
                <w:rFonts w:cstheme="minorHAnsi"/>
                <w:color w:val="000000"/>
                <w:lang w:bidi="ar-SA"/>
              </w:rPr>
            </w:pPr>
            <w:r w:rsidRPr="00E10D4D">
              <w:rPr>
                <w:rFonts w:cstheme="minorHAnsi"/>
                <w:color w:val="000000"/>
                <w:lang w:bidi="ar-SA"/>
              </w:rPr>
              <w:t>Precision</w:t>
            </w:r>
          </w:p>
        </w:tc>
        <w:tc>
          <w:tcPr>
            <w:tcW w:w="1400" w:type="dxa"/>
            <w:gridSpan w:val="3"/>
            <w:tcBorders>
              <w:top w:val="nil"/>
              <w:left w:val="nil"/>
              <w:bottom w:val="nil"/>
              <w:right w:val="nil"/>
            </w:tcBorders>
            <w:shd w:val="clear" w:color="auto" w:fill="auto"/>
            <w:noWrap/>
            <w:vAlign w:val="bottom"/>
            <w:hideMark/>
          </w:tcPr>
          <w:p w14:paraId="38A4139C" w14:textId="77777777" w:rsidR="00E10D4D" w:rsidRPr="00E10D4D" w:rsidRDefault="00E10D4D" w:rsidP="00CD2E41">
            <w:pPr>
              <w:spacing w:line="240" w:lineRule="auto"/>
              <w:rPr>
                <w:rFonts w:cstheme="minorHAnsi"/>
                <w:color w:val="000000"/>
                <w:lang w:bidi="ar-SA"/>
              </w:rPr>
            </w:pPr>
          </w:p>
        </w:tc>
        <w:tc>
          <w:tcPr>
            <w:tcW w:w="1520" w:type="dxa"/>
            <w:gridSpan w:val="3"/>
            <w:tcBorders>
              <w:top w:val="nil"/>
              <w:left w:val="nil"/>
              <w:bottom w:val="nil"/>
              <w:right w:val="nil"/>
            </w:tcBorders>
            <w:shd w:val="clear" w:color="auto" w:fill="auto"/>
            <w:noWrap/>
            <w:vAlign w:val="bottom"/>
            <w:hideMark/>
          </w:tcPr>
          <w:p w14:paraId="09911CB8" w14:textId="77777777" w:rsidR="00E10D4D" w:rsidRPr="00E10D4D" w:rsidRDefault="00E10D4D" w:rsidP="00CD2E41">
            <w:pPr>
              <w:spacing w:line="240" w:lineRule="auto"/>
              <w:rPr>
                <w:rFonts w:cstheme="minorHAnsi"/>
                <w:lang w:bidi="ar-SA"/>
              </w:rPr>
            </w:pPr>
          </w:p>
        </w:tc>
        <w:tc>
          <w:tcPr>
            <w:tcW w:w="1380" w:type="dxa"/>
            <w:gridSpan w:val="2"/>
            <w:tcBorders>
              <w:top w:val="nil"/>
              <w:left w:val="nil"/>
              <w:bottom w:val="nil"/>
              <w:right w:val="nil"/>
            </w:tcBorders>
            <w:shd w:val="clear" w:color="auto" w:fill="auto"/>
            <w:noWrap/>
            <w:vAlign w:val="bottom"/>
            <w:hideMark/>
          </w:tcPr>
          <w:p w14:paraId="1F07788A" w14:textId="77777777" w:rsidR="00E10D4D" w:rsidRPr="00E10D4D" w:rsidRDefault="00E10D4D" w:rsidP="00CD2E41">
            <w:pPr>
              <w:spacing w:line="240" w:lineRule="auto"/>
              <w:rPr>
                <w:rFonts w:cstheme="minorHAnsi"/>
                <w:lang w:bidi="ar-SA"/>
              </w:rPr>
            </w:pPr>
          </w:p>
        </w:tc>
      </w:tr>
      <w:tr w:rsidR="00E10D4D" w:rsidRPr="00B12E9B" w14:paraId="64C41F12"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58162E2E"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Stage 1 v 5</w:t>
            </w:r>
          </w:p>
        </w:tc>
        <w:tc>
          <w:tcPr>
            <w:tcW w:w="1400" w:type="dxa"/>
            <w:gridSpan w:val="3"/>
            <w:tcBorders>
              <w:top w:val="nil"/>
              <w:left w:val="nil"/>
              <w:bottom w:val="nil"/>
              <w:right w:val="nil"/>
            </w:tcBorders>
            <w:shd w:val="clear" w:color="auto" w:fill="auto"/>
            <w:noWrap/>
            <w:vAlign w:val="bottom"/>
            <w:hideMark/>
          </w:tcPr>
          <w:p w14:paraId="65F68808"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3.29</w:t>
            </w:r>
          </w:p>
        </w:tc>
        <w:tc>
          <w:tcPr>
            <w:tcW w:w="1520" w:type="dxa"/>
            <w:gridSpan w:val="3"/>
            <w:tcBorders>
              <w:top w:val="nil"/>
              <w:left w:val="nil"/>
              <w:bottom w:val="nil"/>
              <w:right w:val="nil"/>
            </w:tcBorders>
            <w:shd w:val="clear" w:color="auto" w:fill="auto"/>
            <w:noWrap/>
            <w:vAlign w:val="bottom"/>
            <w:hideMark/>
          </w:tcPr>
          <w:p w14:paraId="3DCD7545"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0.0013</w:t>
            </w:r>
          </w:p>
        </w:tc>
        <w:tc>
          <w:tcPr>
            <w:tcW w:w="1380" w:type="dxa"/>
            <w:gridSpan w:val="2"/>
            <w:tcBorders>
              <w:top w:val="nil"/>
              <w:left w:val="nil"/>
              <w:bottom w:val="nil"/>
              <w:right w:val="nil"/>
            </w:tcBorders>
            <w:shd w:val="clear" w:color="auto" w:fill="auto"/>
            <w:noWrap/>
            <w:vAlign w:val="bottom"/>
            <w:hideMark/>
          </w:tcPr>
          <w:p w14:paraId="0E18B428"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0.0492</w:t>
            </w:r>
          </w:p>
        </w:tc>
      </w:tr>
      <w:tr w:rsidR="00E10D4D" w:rsidRPr="00B12E9B" w14:paraId="56BF6C89"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52E8ECC0"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Stage 1 v 11</w:t>
            </w:r>
          </w:p>
        </w:tc>
        <w:tc>
          <w:tcPr>
            <w:tcW w:w="1400" w:type="dxa"/>
            <w:gridSpan w:val="3"/>
            <w:tcBorders>
              <w:top w:val="nil"/>
              <w:left w:val="nil"/>
              <w:bottom w:val="nil"/>
              <w:right w:val="nil"/>
            </w:tcBorders>
            <w:shd w:val="clear" w:color="auto" w:fill="auto"/>
            <w:noWrap/>
            <w:vAlign w:val="bottom"/>
            <w:hideMark/>
          </w:tcPr>
          <w:p w14:paraId="4CCF5B37"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5.71</w:t>
            </w:r>
          </w:p>
        </w:tc>
        <w:tc>
          <w:tcPr>
            <w:tcW w:w="1520" w:type="dxa"/>
            <w:gridSpan w:val="3"/>
            <w:tcBorders>
              <w:top w:val="nil"/>
              <w:left w:val="nil"/>
              <w:bottom w:val="nil"/>
              <w:right w:val="nil"/>
            </w:tcBorders>
            <w:shd w:val="clear" w:color="auto" w:fill="auto"/>
            <w:noWrap/>
            <w:vAlign w:val="bottom"/>
            <w:hideMark/>
          </w:tcPr>
          <w:p w14:paraId="49EB222C"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5C8ADFFA"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58694966"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08B3A122" w14:textId="77777777" w:rsidR="00E10D4D" w:rsidRPr="00E10D4D" w:rsidRDefault="00E10D4D" w:rsidP="00CD2E41">
            <w:pPr>
              <w:spacing w:line="240" w:lineRule="auto"/>
              <w:rPr>
                <w:rFonts w:cstheme="minorHAnsi"/>
                <w:color w:val="000000"/>
                <w:lang w:bidi="ar-SA"/>
              </w:rPr>
            </w:pPr>
            <w:r w:rsidRPr="00E10D4D">
              <w:rPr>
                <w:rFonts w:cstheme="minorHAnsi"/>
                <w:color w:val="000000"/>
                <w:lang w:bidi="ar-SA"/>
              </w:rPr>
              <w:t>Hit Rate</w:t>
            </w:r>
          </w:p>
        </w:tc>
        <w:tc>
          <w:tcPr>
            <w:tcW w:w="1400" w:type="dxa"/>
            <w:gridSpan w:val="3"/>
            <w:tcBorders>
              <w:top w:val="nil"/>
              <w:left w:val="nil"/>
              <w:bottom w:val="nil"/>
              <w:right w:val="nil"/>
            </w:tcBorders>
            <w:shd w:val="clear" w:color="auto" w:fill="auto"/>
            <w:noWrap/>
            <w:vAlign w:val="bottom"/>
            <w:hideMark/>
          </w:tcPr>
          <w:p w14:paraId="6E395543" w14:textId="77777777" w:rsidR="00E10D4D" w:rsidRPr="00E10D4D" w:rsidRDefault="00E10D4D" w:rsidP="00CD2E41">
            <w:pPr>
              <w:spacing w:line="240" w:lineRule="auto"/>
              <w:rPr>
                <w:rFonts w:cstheme="minorHAnsi"/>
                <w:color w:val="000000"/>
                <w:lang w:bidi="ar-SA"/>
              </w:rPr>
            </w:pPr>
          </w:p>
        </w:tc>
        <w:tc>
          <w:tcPr>
            <w:tcW w:w="1520" w:type="dxa"/>
            <w:gridSpan w:val="3"/>
            <w:tcBorders>
              <w:top w:val="nil"/>
              <w:left w:val="nil"/>
              <w:bottom w:val="nil"/>
              <w:right w:val="nil"/>
            </w:tcBorders>
            <w:shd w:val="clear" w:color="auto" w:fill="auto"/>
            <w:noWrap/>
            <w:vAlign w:val="bottom"/>
            <w:hideMark/>
          </w:tcPr>
          <w:p w14:paraId="2888E939" w14:textId="77777777" w:rsidR="00E10D4D" w:rsidRPr="00E10D4D" w:rsidRDefault="00E10D4D" w:rsidP="00CD2E41">
            <w:pPr>
              <w:spacing w:line="240" w:lineRule="auto"/>
              <w:rPr>
                <w:rFonts w:cstheme="minorHAnsi"/>
                <w:lang w:bidi="ar-SA"/>
              </w:rPr>
            </w:pPr>
          </w:p>
        </w:tc>
        <w:tc>
          <w:tcPr>
            <w:tcW w:w="1380" w:type="dxa"/>
            <w:gridSpan w:val="2"/>
            <w:tcBorders>
              <w:top w:val="nil"/>
              <w:left w:val="nil"/>
              <w:bottom w:val="nil"/>
              <w:right w:val="nil"/>
            </w:tcBorders>
            <w:shd w:val="clear" w:color="auto" w:fill="auto"/>
            <w:noWrap/>
            <w:vAlign w:val="bottom"/>
            <w:hideMark/>
          </w:tcPr>
          <w:p w14:paraId="2767E92E" w14:textId="77777777" w:rsidR="00E10D4D" w:rsidRPr="00E10D4D" w:rsidRDefault="00E10D4D" w:rsidP="00CD2E41">
            <w:pPr>
              <w:spacing w:line="240" w:lineRule="auto"/>
              <w:rPr>
                <w:rFonts w:cstheme="minorHAnsi"/>
                <w:lang w:bidi="ar-SA"/>
              </w:rPr>
            </w:pPr>
          </w:p>
        </w:tc>
      </w:tr>
      <w:tr w:rsidR="00E10D4D" w:rsidRPr="00B12E9B" w14:paraId="5F757431"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5A31B707"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Stage 1 v 8</w:t>
            </w:r>
          </w:p>
        </w:tc>
        <w:tc>
          <w:tcPr>
            <w:tcW w:w="1400" w:type="dxa"/>
            <w:gridSpan w:val="3"/>
            <w:tcBorders>
              <w:top w:val="nil"/>
              <w:left w:val="nil"/>
              <w:bottom w:val="nil"/>
              <w:right w:val="nil"/>
            </w:tcBorders>
            <w:shd w:val="clear" w:color="auto" w:fill="auto"/>
            <w:noWrap/>
            <w:vAlign w:val="bottom"/>
            <w:hideMark/>
          </w:tcPr>
          <w:p w14:paraId="404773BD"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5.60</w:t>
            </w:r>
          </w:p>
        </w:tc>
        <w:tc>
          <w:tcPr>
            <w:tcW w:w="1520" w:type="dxa"/>
            <w:gridSpan w:val="3"/>
            <w:tcBorders>
              <w:top w:val="nil"/>
              <w:left w:val="nil"/>
              <w:bottom w:val="nil"/>
              <w:right w:val="nil"/>
            </w:tcBorders>
            <w:shd w:val="clear" w:color="auto" w:fill="auto"/>
            <w:noWrap/>
            <w:vAlign w:val="bottom"/>
            <w:hideMark/>
          </w:tcPr>
          <w:p w14:paraId="102FFE98"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1C46B409"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1F139F9A"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37F75B1C"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Stage 1 v 9</w:t>
            </w:r>
          </w:p>
        </w:tc>
        <w:tc>
          <w:tcPr>
            <w:tcW w:w="1400" w:type="dxa"/>
            <w:gridSpan w:val="3"/>
            <w:tcBorders>
              <w:top w:val="nil"/>
              <w:left w:val="nil"/>
              <w:bottom w:val="nil"/>
              <w:right w:val="nil"/>
            </w:tcBorders>
            <w:shd w:val="clear" w:color="auto" w:fill="auto"/>
            <w:noWrap/>
            <w:vAlign w:val="bottom"/>
            <w:hideMark/>
          </w:tcPr>
          <w:p w14:paraId="276F1CD0"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5.95</w:t>
            </w:r>
          </w:p>
        </w:tc>
        <w:tc>
          <w:tcPr>
            <w:tcW w:w="1520" w:type="dxa"/>
            <w:gridSpan w:val="3"/>
            <w:tcBorders>
              <w:top w:val="nil"/>
              <w:left w:val="nil"/>
              <w:bottom w:val="nil"/>
              <w:right w:val="nil"/>
            </w:tcBorders>
            <w:shd w:val="clear" w:color="auto" w:fill="auto"/>
            <w:noWrap/>
            <w:vAlign w:val="bottom"/>
            <w:hideMark/>
          </w:tcPr>
          <w:p w14:paraId="6CB110A8"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5FD8E69B"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4BDC175D"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4EDEA1DF"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Stage 1 v 10</w:t>
            </w:r>
          </w:p>
        </w:tc>
        <w:tc>
          <w:tcPr>
            <w:tcW w:w="1400" w:type="dxa"/>
            <w:gridSpan w:val="3"/>
            <w:tcBorders>
              <w:top w:val="nil"/>
              <w:left w:val="nil"/>
              <w:bottom w:val="nil"/>
              <w:right w:val="nil"/>
            </w:tcBorders>
            <w:shd w:val="clear" w:color="auto" w:fill="auto"/>
            <w:noWrap/>
            <w:vAlign w:val="bottom"/>
            <w:hideMark/>
          </w:tcPr>
          <w:p w14:paraId="4DF4DA6D"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7.76</w:t>
            </w:r>
          </w:p>
        </w:tc>
        <w:tc>
          <w:tcPr>
            <w:tcW w:w="1520" w:type="dxa"/>
            <w:gridSpan w:val="3"/>
            <w:tcBorders>
              <w:top w:val="nil"/>
              <w:left w:val="nil"/>
              <w:bottom w:val="nil"/>
              <w:right w:val="nil"/>
            </w:tcBorders>
            <w:shd w:val="clear" w:color="auto" w:fill="auto"/>
            <w:noWrap/>
            <w:vAlign w:val="bottom"/>
            <w:hideMark/>
          </w:tcPr>
          <w:p w14:paraId="456C6F73"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6BFC5F2C"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7A590C36"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557938B4"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Stage 1 v 11</w:t>
            </w:r>
          </w:p>
        </w:tc>
        <w:tc>
          <w:tcPr>
            <w:tcW w:w="1400" w:type="dxa"/>
            <w:gridSpan w:val="3"/>
            <w:tcBorders>
              <w:top w:val="nil"/>
              <w:left w:val="nil"/>
              <w:bottom w:val="nil"/>
              <w:right w:val="nil"/>
            </w:tcBorders>
            <w:shd w:val="clear" w:color="auto" w:fill="auto"/>
            <w:noWrap/>
            <w:vAlign w:val="bottom"/>
            <w:hideMark/>
          </w:tcPr>
          <w:p w14:paraId="26813D24"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10.17</w:t>
            </w:r>
          </w:p>
        </w:tc>
        <w:tc>
          <w:tcPr>
            <w:tcW w:w="1520" w:type="dxa"/>
            <w:gridSpan w:val="3"/>
            <w:tcBorders>
              <w:top w:val="nil"/>
              <w:left w:val="nil"/>
              <w:bottom w:val="nil"/>
              <w:right w:val="nil"/>
            </w:tcBorders>
            <w:shd w:val="clear" w:color="auto" w:fill="auto"/>
            <w:noWrap/>
            <w:vAlign w:val="bottom"/>
            <w:hideMark/>
          </w:tcPr>
          <w:p w14:paraId="47134932"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49EBE911"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1396E69F"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4536680E" w14:textId="77777777" w:rsidR="00E10D4D" w:rsidRPr="00E10D4D" w:rsidRDefault="00E10D4D" w:rsidP="00CD2E41">
            <w:pPr>
              <w:spacing w:line="240" w:lineRule="auto"/>
              <w:rPr>
                <w:rFonts w:cstheme="minorHAnsi"/>
                <w:color w:val="000000"/>
                <w:lang w:bidi="ar-SA"/>
              </w:rPr>
            </w:pPr>
            <w:proofErr w:type="spellStart"/>
            <w:r w:rsidRPr="00E10D4D">
              <w:rPr>
                <w:rFonts w:cstheme="minorHAnsi"/>
                <w:color w:val="000000"/>
                <w:lang w:bidi="ar-SA"/>
              </w:rPr>
              <w:t>HHb</w:t>
            </w:r>
            <w:proofErr w:type="spellEnd"/>
          </w:p>
        </w:tc>
        <w:tc>
          <w:tcPr>
            <w:tcW w:w="1400" w:type="dxa"/>
            <w:gridSpan w:val="3"/>
            <w:tcBorders>
              <w:top w:val="nil"/>
              <w:left w:val="nil"/>
              <w:bottom w:val="nil"/>
              <w:right w:val="nil"/>
            </w:tcBorders>
            <w:shd w:val="clear" w:color="auto" w:fill="auto"/>
            <w:noWrap/>
            <w:vAlign w:val="bottom"/>
            <w:hideMark/>
          </w:tcPr>
          <w:p w14:paraId="5342C56A" w14:textId="77777777" w:rsidR="00E10D4D" w:rsidRPr="00E10D4D" w:rsidRDefault="00E10D4D" w:rsidP="00CD2E41">
            <w:pPr>
              <w:spacing w:line="240" w:lineRule="auto"/>
              <w:rPr>
                <w:rFonts w:cstheme="minorHAnsi"/>
                <w:color w:val="000000"/>
                <w:lang w:bidi="ar-SA"/>
              </w:rPr>
            </w:pPr>
          </w:p>
        </w:tc>
        <w:tc>
          <w:tcPr>
            <w:tcW w:w="1520" w:type="dxa"/>
            <w:gridSpan w:val="3"/>
            <w:tcBorders>
              <w:top w:val="nil"/>
              <w:left w:val="nil"/>
              <w:bottom w:val="nil"/>
              <w:right w:val="nil"/>
            </w:tcBorders>
            <w:shd w:val="clear" w:color="auto" w:fill="auto"/>
            <w:noWrap/>
            <w:vAlign w:val="bottom"/>
            <w:hideMark/>
          </w:tcPr>
          <w:p w14:paraId="439C55AA" w14:textId="77777777" w:rsidR="00E10D4D" w:rsidRPr="00E10D4D" w:rsidRDefault="00E10D4D" w:rsidP="00CD2E41">
            <w:pPr>
              <w:spacing w:line="240" w:lineRule="auto"/>
              <w:rPr>
                <w:rFonts w:cstheme="minorHAnsi"/>
                <w:lang w:bidi="ar-SA"/>
              </w:rPr>
            </w:pPr>
          </w:p>
        </w:tc>
        <w:tc>
          <w:tcPr>
            <w:tcW w:w="1380" w:type="dxa"/>
            <w:gridSpan w:val="2"/>
            <w:tcBorders>
              <w:top w:val="nil"/>
              <w:left w:val="nil"/>
              <w:bottom w:val="nil"/>
              <w:right w:val="nil"/>
            </w:tcBorders>
            <w:shd w:val="clear" w:color="auto" w:fill="auto"/>
            <w:noWrap/>
            <w:vAlign w:val="bottom"/>
            <w:hideMark/>
          </w:tcPr>
          <w:p w14:paraId="5F8F32A6" w14:textId="77777777" w:rsidR="00E10D4D" w:rsidRPr="00E10D4D" w:rsidRDefault="00E10D4D" w:rsidP="00CD2E41">
            <w:pPr>
              <w:spacing w:line="240" w:lineRule="auto"/>
              <w:rPr>
                <w:rFonts w:cstheme="minorHAnsi"/>
                <w:lang w:bidi="ar-SA"/>
              </w:rPr>
            </w:pPr>
          </w:p>
        </w:tc>
      </w:tr>
      <w:tr w:rsidR="00E10D4D" w:rsidRPr="00B12E9B" w14:paraId="1AECF72C"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1F1A0CD9"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6</w:t>
            </w:r>
          </w:p>
        </w:tc>
        <w:tc>
          <w:tcPr>
            <w:tcW w:w="1400" w:type="dxa"/>
            <w:gridSpan w:val="3"/>
            <w:tcBorders>
              <w:top w:val="nil"/>
              <w:left w:val="nil"/>
              <w:bottom w:val="nil"/>
              <w:right w:val="nil"/>
            </w:tcBorders>
            <w:shd w:val="clear" w:color="auto" w:fill="auto"/>
            <w:noWrap/>
            <w:vAlign w:val="bottom"/>
            <w:hideMark/>
          </w:tcPr>
          <w:p w14:paraId="456BA551"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-8.85</w:t>
            </w:r>
          </w:p>
        </w:tc>
        <w:tc>
          <w:tcPr>
            <w:tcW w:w="1520" w:type="dxa"/>
            <w:gridSpan w:val="3"/>
            <w:tcBorders>
              <w:top w:val="nil"/>
              <w:left w:val="nil"/>
              <w:bottom w:val="nil"/>
              <w:right w:val="nil"/>
            </w:tcBorders>
            <w:shd w:val="clear" w:color="auto" w:fill="auto"/>
            <w:noWrap/>
            <w:vAlign w:val="bottom"/>
            <w:hideMark/>
          </w:tcPr>
          <w:p w14:paraId="4DB1EF03"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3E2B3715"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16AC7638"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0FD324F6"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7</w:t>
            </w:r>
          </w:p>
        </w:tc>
        <w:tc>
          <w:tcPr>
            <w:tcW w:w="1400" w:type="dxa"/>
            <w:gridSpan w:val="3"/>
            <w:tcBorders>
              <w:top w:val="nil"/>
              <w:left w:val="nil"/>
              <w:bottom w:val="nil"/>
              <w:right w:val="nil"/>
            </w:tcBorders>
            <w:shd w:val="clear" w:color="auto" w:fill="auto"/>
            <w:noWrap/>
            <w:vAlign w:val="bottom"/>
            <w:hideMark/>
          </w:tcPr>
          <w:p w14:paraId="323D99E8"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-6.74</w:t>
            </w:r>
          </w:p>
        </w:tc>
        <w:tc>
          <w:tcPr>
            <w:tcW w:w="1520" w:type="dxa"/>
            <w:gridSpan w:val="3"/>
            <w:tcBorders>
              <w:top w:val="nil"/>
              <w:left w:val="nil"/>
              <w:bottom w:val="nil"/>
              <w:right w:val="nil"/>
            </w:tcBorders>
            <w:shd w:val="clear" w:color="auto" w:fill="auto"/>
            <w:noWrap/>
            <w:vAlign w:val="bottom"/>
            <w:hideMark/>
          </w:tcPr>
          <w:p w14:paraId="00461707"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1BEE0E6F"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14A428C9"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7140058D"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8</w:t>
            </w:r>
          </w:p>
        </w:tc>
        <w:tc>
          <w:tcPr>
            <w:tcW w:w="1400" w:type="dxa"/>
            <w:gridSpan w:val="3"/>
            <w:tcBorders>
              <w:top w:val="nil"/>
              <w:left w:val="nil"/>
              <w:bottom w:val="nil"/>
              <w:right w:val="nil"/>
            </w:tcBorders>
            <w:shd w:val="clear" w:color="auto" w:fill="auto"/>
            <w:noWrap/>
            <w:vAlign w:val="bottom"/>
            <w:hideMark/>
          </w:tcPr>
          <w:p w14:paraId="4021EFCE"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-10.31</w:t>
            </w:r>
          </w:p>
        </w:tc>
        <w:tc>
          <w:tcPr>
            <w:tcW w:w="1520" w:type="dxa"/>
            <w:gridSpan w:val="3"/>
            <w:tcBorders>
              <w:top w:val="nil"/>
              <w:left w:val="nil"/>
              <w:bottom w:val="nil"/>
              <w:right w:val="nil"/>
            </w:tcBorders>
            <w:shd w:val="clear" w:color="auto" w:fill="auto"/>
            <w:noWrap/>
            <w:vAlign w:val="bottom"/>
            <w:hideMark/>
          </w:tcPr>
          <w:p w14:paraId="70F975CB"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2D28E349"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0D34B7C2"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78BD6282"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9</w:t>
            </w:r>
          </w:p>
        </w:tc>
        <w:tc>
          <w:tcPr>
            <w:tcW w:w="1400" w:type="dxa"/>
            <w:gridSpan w:val="3"/>
            <w:tcBorders>
              <w:top w:val="nil"/>
              <w:left w:val="nil"/>
              <w:bottom w:val="nil"/>
              <w:right w:val="nil"/>
            </w:tcBorders>
            <w:shd w:val="clear" w:color="auto" w:fill="auto"/>
            <w:noWrap/>
            <w:vAlign w:val="bottom"/>
            <w:hideMark/>
          </w:tcPr>
          <w:p w14:paraId="14791DF9"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-12.26</w:t>
            </w:r>
          </w:p>
        </w:tc>
        <w:tc>
          <w:tcPr>
            <w:tcW w:w="1520" w:type="dxa"/>
            <w:gridSpan w:val="3"/>
            <w:tcBorders>
              <w:top w:val="nil"/>
              <w:left w:val="nil"/>
              <w:bottom w:val="nil"/>
              <w:right w:val="nil"/>
            </w:tcBorders>
            <w:shd w:val="clear" w:color="auto" w:fill="auto"/>
            <w:noWrap/>
            <w:vAlign w:val="bottom"/>
            <w:hideMark/>
          </w:tcPr>
          <w:p w14:paraId="057F9FF8"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0C289DA7"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61F21EF0"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3A7A47C5"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10</w:t>
            </w:r>
          </w:p>
        </w:tc>
        <w:tc>
          <w:tcPr>
            <w:tcW w:w="1400" w:type="dxa"/>
            <w:gridSpan w:val="3"/>
            <w:tcBorders>
              <w:top w:val="nil"/>
              <w:left w:val="nil"/>
              <w:bottom w:val="nil"/>
              <w:right w:val="nil"/>
            </w:tcBorders>
            <w:shd w:val="clear" w:color="auto" w:fill="auto"/>
            <w:noWrap/>
            <w:vAlign w:val="bottom"/>
            <w:hideMark/>
          </w:tcPr>
          <w:p w14:paraId="0020368C"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-14.56</w:t>
            </w:r>
          </w:p>
        </w:tc>
        <w:tc>
          <w:tcPr>
            <w:tcW w:w="1520" w:type="dxa"/>
            <w:gridSpan w:val="3"/>
            <w:tcBorders>
              <w:top w:val="nil"/>
              <w:left w:val="nil"/>
              <w:bottom w:val="nil"/>
              <w:right w:val="nil"/>
            </w:tcBorders>
            <w:shd w:val="clear" w:color="auto" w:fill="auto"/>
            <w:noWrap/>
            <w:vAlign w:val="bottom"/>
            <w:hideMark/>
          </w:tcPr>
          <w:p w14:paraId="6ED95480"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228BA2D2"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7C170C05"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2099D66C"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11</w:t>
            </w:r>
          </w:p>
        </w:tc>
        <w:tc>
          <w:tcPr>
            <w:tcW w:w="1400" w:type="dxa"/>
            <w:gridSpan w:val="3"/>
            <w:tcBorders>
              <w:top w:val="nil"/>
              <w:left w:val="nil"/>
              <w:bottom w:val="nil"/>
              <w:right w:val="nil"/>
            </w:tcBorders>
            <w:shd w:val="clear" w:color="auto" w:fill="auto"/>
            <w:noWrap/>
            <w:vAlign w:val="bottom"/>
            <w:hideMark/>
          </w:tcPr>
          <w:p w14:paraId="48C3C307"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-14.45</w:t>
            </w:r>
          </w:p>
        </w:tc>
        <w:tc>
          <w:tcPr>
            <w:tcW w:w="1520" w:type="dxa"/>
            <w:gridSpan w:val="3"/>
            <w:tcBorders>
              <w:top w:val="nil"/>
              <w:left w:val="nil"/>
              <w:bottom w:val="nil"/>
              <w:right w:val="nil"/>
            </w:tcBorders>
            <w:shd w:val="clear" w:color="auto" w:fill="auto"/>
            <w:noWrap/>
            <w:vAlign w:val="bottom"/>
            <w:hideMark/>
          </w:tcPr>
          <w:p w14:paraId="191DBC8F"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24D78BB3"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4371D692" w14:textId="77777777" w:rsidTr="00006E33">
        <w:trPr>
          <w:gridAfter w:val="4"/>
          <w:wAfter w:w="2570" w:type="dxa"/>
          <w:trHeight w:val="234"/>
        </w:trPr>
        <w:tc>
          <w:tcPr>
            <w:tcW w:w="2220" w:type="dxa"/>
            <w:gridSpan w:val="4"/>
            <w:tcBorders>
              <w:top w:val="nil"/>
              <w:left w:val="nil"/>
              <w:bottom w:val="nil"/>
              <w:right w:val="nil"/>
            </w:tcBorders>
            <w:shd w:val="clear" w:color="auto" w:fill="auto"/>
            <w:noWrap/>
            <w:vAlign w:val="bottom"/>
            <w:hideMark/>
          </w:tcPr>
          <w:p w14:paraId="1B350C49" w14:textId="77777777" w:rsidR="00E10D4D" w:rsidRPr="00E10D4D" w:rsidRDefault="00E10D4D" w:rsidP="00CD2E41">
            <w:pPr>
              <w:spacing w:line="240" w:lineRule="auto"/>
              <w:rPr>
                <w:rFonts w:cstheme="minorHAnsi"/>
                <w:color w:val="000000"/>
                <w:lang w:bidi="ar-SA"/>
              </w:rPr>
            </w:pPr>
            <w:proofErr w:type="spellStart"/>
            <w:r w:rsidRPr="00E10D4D">
              <w:rPr>
                <w:rFonts w:cstheme="minorHAnsi"/>
                <w:color w:val="000000"/>
                <w:lang w:bidi="ar-SA"/>
              </w:rPr>
              <w:t>tHb</w:t>
            </w:r>
            <w:proofErr w:type="spellEnd"/>
          </w:p>
        </w:tc>
        <w:tc>
          <w:tcPr>
            <w:tcW w:w="1400" w:type="dxa"/>
            <w:gridSpan w:val="3"/>
            <w:tcBorders>
              <w:top w:val="nil"/>
              <w:left w:val="nil"/>
              <w:bottom w:val="nil"/>
              <w:right w:val="nil"/>
            </w:tcBorders>
            <w:shd w:val="clear" w:color="auto" w:fill="auto"/>
            <w:noWrap/>
            <w:vAlign w:val="bottom"/>
            <w:hideMark/>
          </w:tcPr>
          <w:p w14:paraId="5D2518B8" w14:textId="77777777" w:rsidR="00E10D4D" w:rsidRPr="00E10D4D" w:rsidRDefault="00E10D4D" w:rsidP="00CD2E41">
            <w:pPr>
              <w:spacing w:line="240" w:lineRule="auto"/>
              <w:rPr>
                <w:rFonts w:cstheme="minorHAnsi"/>
                <w:color w:val="000000"/>
                <w:lang w:bidi="ar-SA"/>
              </w:rPr>
            </w:pPr>
          </w:p>
        </w:tc>
        <w:tc>
          <w:tcPr>
            <w:tcW w:w="1520" w:type="dxa"/>
            <w:gridSpan w:val="3"/>
            <w:tcBorders>
              <w:top w:val="nil"/>
              <w:left w:val="nil"/>
              <w:bottom w:val="nil"/>
              <w:right w:val="nil"/>
            </w:tcBorders>
            <w:shd w:val="clear" w:color="auto" w:fill="auto"/>
            <w:noWrap/>
            <w:vAlign w:val="bottom"/>
            <w:hideMark/>
          </w:tcPr>
          <w:p w14:paraId="733240A1" w14:textId="77777777" w:rsidR="00E10D4D" w:rsidRPr="00E10D4D" w:rsidRDefault="00E10D4D" w:rsidP="00CD2E41">
            <w:pPr>
              <w:spacing w:line="240" w:lineRule="auto"/>
              <w:rPr>
                <w:rFonts w:cstheme="minorHAnsi"/>
                <w:lang w:bidi="ar-SA"/>
              </w:rPr>
            </w:pPr>
          </w:p>
        </w:tc>
        <w:tc>
          <w:tcPr>
            <w:tcW w:w="1380" w:type="dxa"/>
            <w:gridSpan w:val="2"/>
            <w:tcBorders>
              <w:top w:val="nil"/>
              <w:left w:val="nil"/>
              <w:bottom w:val="nil"/>
              <w:right w:val="nil"/>
            </w:tcBorders>
            <w:shd w:val="clear" w:color="auto" w:fill="auto"/>
            <w:noWrap/>
            <w:vAlign w:val="bottom"/>
            <w:hideMark/>
          </w:tcPr>
          <w:p w14:paraId="69E64F01" w14:textId="77777777" w:rsidR="00E10D4D" w:rsidRPr="00E10D4D" w:rsidRDefault="00E10D4D" w:rsidP="00CD2E41">
            <w:pPr>
              <w:spacing w:line="240" w:lineRule="auto"/>
              <w:jc w:val="right"/>
              <w:rPr>
                <w:rFonts w:cstheme="minorHAnsi"/>
                <w:lang w:bidi="ar-SA"/>
              </w:rPr>
            </w:pPr>
          </w:p>
        </w:tc>
      </w:tr>
      <w:tr w:rsidR="00E10D4D" w:rsidRPr="00B12E9B" w14:paraId="4CD43433" w14:textId="77777777" w:rsidTr="00006E33">
        <w:trPr>
          <w:gridAfter w:val="4"/>
          <w:wAfter w:w="2570" w:type="dxa"/>
          <w:trHeight w:val="270"/>
        </w:trPr>
        <w:tc>
          <w:tcPr>
            <w:tcW w:w="2220" w:type="dxa"/>
            <w:gridSpan w:val="4"/>
            <w:tcBorders>
              <w:top w:val="nil"/>
              <w:left w:val="nil"/>
              <w:bottom w:val="nil"/>
              <w:right w:val="nil"/>
            </w:tcBorders>
            <w:shd w:val="clear" w:color="auto" w:fill="auto"/>
            <w:noWrap/>
            <w:vAlign w:val="bottom"/>
            <w:hideMark/>
          </w:tcPr>
          <w:p w14:paraId="01416686"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4</w:t>
            </w:r>
          </w:p>
        </w:tc>
        <w:tc>
          <w:tcPr>
            <w:tcW w:w="1400" w:type="dxa"/>
            <w:gridSpan w:val="3"/>
            <w:tcBorders>
              <w:top w:val="nil"/>
              <w:left w:val="nil"/>
              <w:bottom w:val="nil"/>
              <w:right w:val="nil"/>
            </w:tcBorders>
            <w:shd w:val="clear" w:color="auto" w:fill="auto"/>
            <w:noWrap/>
            <w:vAlign w:val="bottom"/>
            <w:hideMark/>
          </w:tcPr>
          <w:p w14:paraId="4506E118"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-6.52</w:t>
            </w:r>
          </w:p>
        </w:tc>
        <w:tc>
          <w:tcPr>
            <w:tcW w:w="1520" w:type="dxa"/>
            <w:gridSpan w:val="3"/>
            <w:tcBorders>
              <w:top w:val="nil"/>
              <w:left w:val="nil"/>
              <w:bottom w:val="nil"/>
              <w:right w:val="nil"/>
            </w:tcBorders>
            <w:shd w:val="clear" w:color="auto" w:fill="auto"/>
            <w:noWrap/>
            <w:vAlign w:val="bottom"/>
            <w:hideMark/>
          </w:tcPr>
          <w:p w14:paraId="33F63B53"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084EA9C9"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5C5319B2"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03E35A81"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5</w:t>
            </w:r>
          </w:p>
        </w:tc>
        <w:tc>
          <w:tcPr>
            <w:tcW w:w="1400" w:type="dxa"/>
            <w:gridSpan w:val="3"/>
            <w:tcBorders>
              <w:top w:val="nil"/>
              <w:left w:val="nil"/>
              <w:bottom w:val="nil"/>
              <w:right w:val="nil"/>
            </w:tcBorders>
            <w:shd w:val="clear" w:color="auto" w:fill="auto"/>
            <w:noWrap/>
            <w:vAlign w:val="bottom"/>
            <w:hideMark/>
          </w:tcPr>
          <w:p w14:paraId="4413AF66"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-10.80</w:t>
            </w:r>
          </w:p>
        </w:tc>
        <w:tc>
          <w:tcPr>
            <w:tcW w:w="1520" w:type="dxa"/>
            <w:gridSpan w:val="3"/>
            <w:tcBorders>
              <w:top w:val="nil"/>
              <w:left w:val="nil"/>
              <w:bottom w:val="nil"/>
              <w:right w:val="nil"/>
            </w:tcBorders>
            <w:shd w:val="clear" w:color="auto" w:fill="auto"/>
            <w:noWrap/>
            <w:vAlign w:val="bottom"/>
            <w:hideMark/>
          </w:tcPr>
          <w:p w14:paraId="423CC029"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2FA4B226"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4FF04EA8"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7B0D9CD9"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6</w:t>
            </w:r>
          </w:p>
        </w:tc>
        <w:tc>
          <w:tcPr>
            <w:tcW w:w="1400" w:type="dxa"/>
            <w:gridSpan w:val="3"/>
            <w:tcBorders>
              <w:top w:val="nil"/>
              <w:left w:val="nil"/>
              <w:bottom w:val="nil"/>
              <w:right w:val="nil"/>
            </w:tcBorders>
            <w:shd w:val="clear" w:color="auto" w:fill="auto"/>
            <w:noWrap/>
            <w:vAlign w:val="bottom"/>
            <w:hideMark/>
          </w:tcPr>
          <w:p w14:paraId="54473335"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-14.43</w:t>
            </w:r>
          </w:p>
        </w:tc>
        <w:tc>
          <w:tcPr>
            <w:tcW w:w="1520" w:type="dxa"/>
            <w:gridSpan w:val="3"/>
            <w:tcBorders>
              <w:top w:val="nil"/>
              <w:left w:val="nil"/>
              <w:bottom w:val="nil"/>
              <w:right w:val="nil"/>
            </w:tcBorders>
            <w:shd w:val="clear" w:color="auto" w:fill="auto"/>
            <w:noWrap/>
            <w:vAlign w:val="bottom"/>
            <w:hideMark/>
          </w:tcPr>
          <w:p w14:paraId="4A845431"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519EB0C5"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65DCFAF6"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51065BBF"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7</w:t>
            </w:r>
          </w:p>
        </w:tc>
        <w:tc>
          <w:tcPr>
            <w:tcW w:w="1400" w:type="dxa"/>
            <w:gridSpan w:val="3"/>
            <w:tcBorders>
              <w:top w:val="nil"/>
              <w:left w:val="nil"/>
              <w:bottom w:val="nil"/>
              <w:right w:val="nil"/>
            </w:tcBorders>
            <w:shd w:val="clear" w:color="auto" w:fill="auto"/>
            <w:noWrap/>
            <w:vAlign w:val="bottom"/>
            <w:hideMark/>
          </w:tcPr>
          <w:p w14:paraId="7BFA8A9F"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-15.66</w:t>
            </w:r>
          </w:p>
        </w:tc>
        <w:tc>
          <w:tcPr>
            <w:tcW w:w="1520" w:type="dxa"/>
            <w:gridSpan w:val="3"/>
            <w:tcBorders>
              <w:top w:val="nil"/>
              <w:left w:val="nil"/>
              <w:bottom w:val="nil"/>
              <w:right w:val="nil"/>
            </w:tcBorders>
            <w:shd w:val="clear" w:color="auto" w:fill="auto"/>
            <w:noWrap/>
            <w:vAlign w:val="bottom"/>
            <w:hideMark/>
          </w:tcPr>
          <w:p w14:paraId="55A4E69A"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322F9111"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2D7B9ABE"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69949BA3"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8</w:t>
            </w:r>
          </w:p>
        </w:tc>
        <w:tc>
          <w:tcPr>
            <w:tcW w:w="1400" w:type="dxa"/>
            <w:gridSpan w:val="3"/>
            <w:tcBorders>
              <w:top w:val="nil"/>
              <w:left w:val="nil"/>
              <w:bottom w:val="nil"/>
              <w:right w:val="nil"/>
            </w:tcBorders>
            <w:shd w:val="clear" w:color="auto" w:fill="auto"/>
            <w:noWrap/>
            <w:vAlign w:val="bottom"/>
            <w:hideMark/>
          </w:tcPr>
          <w:p w14:paraId="0523A81E"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-15.93</w:t>
            </w:r>
          </w:p>
        </w:tc>
        <w:tc>
          <w:tcPr>
            <w:tcW w:w="1520" w:type="dxa"/>
            <w:gridSpan w:val="3"/>
            <w:tcBorders>
              <w:top w:val="nil"/>
              <w:left w:val="nil"/>
              <w:bottom w:val="nil"/>
              <w:right w:val="nil"/>
            </w:tcBorders>
            <w:shd w:val="clear" w:color="auto" w:fill="auto"/>
            <w:noWrap/>
            <w:vAlign w:val="bottom"/>
            <w:hideMark/>
          </w:tcPr>
          <w:p w14:paraId="43F52997"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2F496384"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6AA39244"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79EC320D"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9</w:t>
            </w:r>
          </w:p>
        </w:tc>
        <w:tc>
          <w:tcPr>
            <w:tcW w:w="1400" w:type="dxa"/>
            <w:gridSpan w:val="3"/>
            <w:tcBorders>
              <w:top w:val="nil"/>
              <w:left w:val="nil"/>
              <w:bottom w:val="nil"/>
              <w:right w:val="nil"/>
            </w:tcBorders>
            <w:shd w:val="clear" w:color="auto" w:fill="auto"/>
            <w:noWrap/>
            <w:vAlign w:val="bottom"/>
            <w:hideMark/>
          </w:tcPr>
          <w:p w14:paraId="7549246A"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-16.03</w:t>
            </w:r>
          </w:p>
        </w:tc>
        <w:tc>
          <w:tcPr>
            <w:tcW w:w="1520" w:type="dxa"/>
            <w:gridSpan w:val="3"/>
            <w:tcBorders>
              <w:top w:val="nil"/>
              <w:left w:val="nil"/>
              <w:bottom w:val="nil"/>
              <w:right w:val="nil"/>
            </w:tcBorders>
            <w:shd w:val="clear" w:color="auto" w:fill="auto"/>
            <w:noWrap/>
            <w:vAlign w:val="bottom"/>
            <w:hideMark/>
          </w:tcPr>
          <w:p w14:paraId="1206F4EA"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2FEE78F8"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6D411E55"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202F222E"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10</w:t>
            </w:r>
          </w:p>
        </w:tc>
        <w:tc>
          <w:tcPr>
            <w:tcW w:w="1400" w:type="dxa"/>
            <w:gridSpan w:val="3"/>
            <w:tcBorders>
              <w:top w:val="nil"/>
              <w:left w:val="nil"/>
              <w:bottom w:val="nil"/>
              <w:right w:val="nil"/>
            </w:tcBorders>
            <w:shd w:val="clear" w:color="auto" w:fill="auto"/>
            <w:noWrap/>
            <w:vAlign w:val="bottom"/>
            <w:hideMark/>
          </w:tcPr>
          <w:p w14:paraId="4B3F12A1"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-16.54</w:t>
            </w:r>
          </w:p>
        </w:tc>
        <w:tc>
          <w:tcPr>
            <w:tcW w:w="1520" w:type="dxa"/>
            <w:gridSpan w:val="3"/>
            <w:tcBorders>
              <w:top w:val="nil"/>
              <w:left w:val="nil"/>
              <w:bottom w:val="nil"/>
              <w:right w:val="nil"/>
            </w:tcBorders>
            <w:shd w:val="clear" w:color="auto" w:fill="auto"/>
            <w:noWrap/>
            <w:vAlign w:val="bottom"/>
            <w:hideMark/>
          </w:tcPr>
          <w:p w14:paraId="4DBA951C"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09F73F39"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0310C40B"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76359EA8"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11</w:t>
            </w:r>
          </w:p>
        </w:tc>
        <w:tc>
          <w:tcPr>
            <w:tcW w:w="1400" w:type="dxa"/>
            <w:gridSpan w:val="3"/>
            <w:tcBorders>
              <w:top w:val="nil"/>
              <w:left w:val="nil"/>
              <w:bottom w:val="nil"/>
              <w:right w:val="nil"/>
            </w:tcBorders>
            <w:shd w:val="clear" w:color="auto" w:fill="auto"/>
            <w:noWrap/>
            <w:vAlign w:val="bottom"/>
            <w:hideMark/>
          </w:tcPr>
          <w:p w14:paraId="021495EF"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-15.01</w:t>
            </w:r>
          </w:p>
        </w:tc>
        <w:tc>
          <w:tcPr>
            <w:tcW w:w="1520" w:type="dxa"/>
            <w:gridSpan w:val="3"/>
            <w:tcBorders>
              <w:top w:val="nil"/>
              <w:left w:val="nil"/>
              <w:bottom w:val="nil"/>
              <w:right w:val="nil"/>
            </w:tcBorders>
            <w:shd w:val="clear" w:color="auto" w:fill="auto"/>
            <w:noWrap/>
            <w:vAlign w:val="bottom"/>
            <w:hideMark/>
          </w:tcPr>
          <w:p w14:paraId="6AC8B1E3"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305D36EC"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1EAB766C" w14:textId="77777777" w:rsidTr="00006E33">
        <w:trPr>
          <w:gridAfter w:val="4"/>
          <w:wAfter w:w="2570" w:type="dxa"/>
          <w:trHeight w:val="234"/>
        </w:trPr>
        <w:tc>
          <w:tcPr>
            <w:tcW w:w="2220" w:type="dxa"/>
            <w:gridSpan w:val="4"/>
            <w:tcBorders>
              <w:top w:val="nil"/>
              <w:left w:val="nil"/>
              <w:bottom w:val="nil"/>
              <w:right w:val="nil"/>
            </w:tcBorders>
            <w:shd w:val="clear" w:color="auto" w:fill="auto"/>
            <w:noWrap/>
            <w:vAlign w:val="bottom"/>
            <w:hideMark/>
          </w:tcPr>
          <w:p w14:paraId="353D9856" w14:textId="77777777" w:rsidR="00E10D4D" w:rsidRPr="00E10D4D" w:rsidRDefault="00E10D4D" w:rsidP="00CD2E41">
            <w:pPr>
              <w:spacing w:line="240" w:lineRule="auto"/>
              <w:rPr>
                <w:rFonts w:cstheme="minorHAnsi"/>
                <w:color w:val="000000"/>
                <w:lang w:bidi="ar-SA"/>
              </w:rPr>
            </w:pPr>
            <w:r w:rsidRPr="00E10D4D">
              <w:rPr>
                <w:rFonts w:cstheme="minorHAnsi"/>
                <w:color w:val="000000"/>
                <w:lang w:bidi="ar-SA"/>
              </w:rPr>
              <w:t>O</w:t>
            </w:r>
            <w:r w:rsidRPr="002729A0">
              <w:rPr>
                <w:rFonts w:cstheme="minorHAnsi"/>
                <w:color w:val="000000"/>
                <w:vertAlign w:val="subscript"/>
                <w:lang w:bidi="ar-SA"/>
              </w:rPr>
              <w:t>2</w:t>
            </w:r>
            <w:r w:rsidRPr="00E10D4D">
              <w:rPr>
                <w:rFonts w:cstheme="minorHAnsi"/>
                <w:color w:val="000000"/>
                <w:lang w:bidi="ar-SA"/>
              </w:rPr>
              <w:t>Hb</w:t>
            </w:r>
          </w:p>
        </w:tc>
        <w:tc>
          <w:tcPr>
            <w:tcW w:w="1400" w:type="dxa"/>
            <w:gridSpan w:val="3"/>
            <w:tcBorders>
              <w:top w:val="nil"/>
              <w:left w:val="nil"/>
              <w:bottom w:val="nil"/>
              <w:right w:val="nil"/>
            </w:tcBorders>
            <w:shd w:val="clear" w:color="auto" w:fill="auto"/>
            <w:noWrap/>
            <w:vAlign w:val="bottom"/>
            <w:hideMark/>
          </w:tcPr>
          <w:p w14:paraId="1709F9E2" w14:textId="77777777" w:rsidR="00E10D4D" w:rsidRPr="00E10D4D" w:rsidRDefault="00E10D4D" w:rsidP="00CD2E41">
            <w:pPr>
              <w:spacing w:line="240" w:lineRule="auto"/>
              <w:rPr>
                <w:rFonts w:cstheme="minorHAnsi"/>
                <w:color w:val="000000"/>
                <w:lang w:bidi="ar-SA"/>
              </w:rPr>
            </w:pPr>
          </w:p>
        </w:tc>
        <w:tc>
          <w:tcPr>
            <w:tcW w:w="1520" w:type="dxa"/>
            <w:gridSpan w:val="3"/>
            <w:tcBorders>
              <w:top w:val="nil"/>
              <w:left w:val="nil"/>
              <w:bottom w:val="nil"/>
              <w:right w:val="nil"/>
            </w:tcBorders>
            <w:shd w:val="clear" w:color="auto" w:fill="auto"/>
            <w:noWrap/>
            <w:vAlign w:val="bottom"/>
            <w:hideMark/>
          </w:tcPr>
          <w:p w14:paraId="74C40706" w14:textId="77777777" w:rsidR="00E10D4D" w:rsidRPr="00E10D4D" w:rsidRDefault="00E10D4D" w:rsidP="00CD2E41">
            <w:pPr>
              <w:spacing w:line="240" w:lineRule="auto"/>
              <w:rPr>
                <w:rFonts w:cstheme="minorHAnsi"/>
                <w:lang w:bidi="ar-SA"/>
              </w:rPr>
            </w:pPr>
          </w:p>
        </w:tc>
        <w:tc>
          <w:tcPr>
            <w:tcW w:w="1380" w:type="dxa"/>
            <w:gridSpan w:val="2"/>
            <w:tcBorders>
              <w:top w:val="nil"/>
              <w:left w:val="nil"/>
              <w:bottom w:val="nil"/>
              <w:right w:val="nil"/>
            </w:tcBorders>
            <w:shd w:val="clear" w:color="auto" w:fill="auto"/>
            <w:noWrap/>
            <w:vAlign w:val="bottom"/>
            <w:hideMark/>
          </w:tcPr>
          <w:p w14:paraId="1F4E6CAA" w14:textId="77777777" w:rsidR="00E10D4D" w:rsidRPr="00E10D4D" w:rsidRDefault="00E10D4D" w:rsidP="00CD2E41">
            <w:pPr>
              <w:spacing w:line="240" w:lineRule="auto"/>
              <w:rPr>
                <w:rFonts w:cstheme="minorHAnsi"/>
                <w:lang w:bidi="ar-SA"/>
              </w:rPr>
            </w:pPr>
          </w:p>
        </w:tc>
      </w:tr>
      <w:tr w:rsidR="00E10D4D" w:rsidRPr="00B12E9B" w14:paraId="2C6A7116" w14:textId="77777777" w:rsidTr="00006E33">
        <w:trPr>
          <w:gridAfter w:val="4"/>
          <w:wAfter w:w="2570" w:type="dxa"/>
          <w:trHeight w:val="216"/>
        </w:trPr>
        <w:tc>
          <w:tcPr>
            <w:tcW w:w="2220" w:type="dxa"/>
            <w:gridSpan w:val="4"/>
            <w:tcBorders>
              <w:top w:val="nil"/>
              <w:left w:val="nil"/>
              <w:bottom w:val="nil"/>
              <w:right w:val="nil"/>
            </w:tcBorders>
            <w:shd w:val="clear" w:color="auto" w:fill="auto"/>
            <w:noWrap/>
            <w:vAlign w:val="bottom"/>
            <w:hideMark/>
          </w:tcPr>
          <w:p w14:paraId="32EADDB5"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3</w:t>
            </w:r>
          </w:p>
        </w:tc>
        <w:tc>
          <w:tcPr>
            <w:tcW w:w="1400" w:type="dxa"/>
            <w:gridSpan w:val="3"/>
            <w:tcBorders>
              <w:top w:val="nil"/>
              <w:left w:val="nil"/>
              <w:bottom w:val="nil"/>
              <w:right w:val="nil"/>
            </w:tcBorders>
            <w:shd w:val="clear" w:color="auto" w:fill="auto"/>
            <w:noWrap/>
            <w:vAlign w:val="bottom"/>
            <w:hideMark/>
          </w:tcPr>
          <w:p w14:paraId="774845BD"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-3.83</w:t>
            </w:r>
          </w:p>
        </w:tc>
        <w:tc>
          <w:tcPr>
            <w:tcW w:w="1520" w:type="dxa"/>
            <w:gridSpan w:val="3"/>
            <w:tcBorders>
              <w:top w:val="nil"/>
              <w:left w:val="nil"/>
              <w:bottom w:val="nil"/>
              <w:right w:val="nil"/>
            </w:tcBorders>
            <w:shd w:val="clear" w:color="auto" w:fill="auto"/>
            <w:noWrap/>
            <w:vAlign w:val="bottom"/>
            <w:hideMark/>
          </w:tcPr>
          <w:p w14:paraId="2AA84D76"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15B06DA1"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0.0104</w:t>
            </w:r>
          </w:p>
        </w:tc>
      </w:tr>
      <w:tr w:rsidR="00E10D4D" w:rsidRPr="00B12E9B" w14:paraId="78C299AC"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0A812A4B"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4</w:t>
            </w:r>
          </w:p>
        </w:tc>
        <w:tc>
          <w:tcPr>
            <w:tcW w:w="1400" w:type="dxa"/>
            <w:gridSpan w:val="3"/>
            <w:tcBorders>
              <w:top w:val="nil"/>
              <w:left w:val="nil"/>
              <w:bottom w:val="nil"/>
              <w:right w:val="nil"/>
            </w:tcBorders>
            <w:shd w:val="clear" w:color="auto" w:fill="auto"/>
            <w:noWrap/>
            <w:vAlign w:val="bottom"/>
            <w:hideMark/>
          </w:tcPr>
          <w:p w14:paraId="184035CC"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-6.52</w:t>
            </w:r>
          </w:p>
        </w:tc>
        <w:tc>
          <w:tcPr>
            <w:tcW w:w="1520" w:type="dxa"/>
            <w:gridSpan w:val="3"/>
            <w:tcBorders>
              <w:top w:val="nil"/>
              <w:left w:val="nil"/>
              <w:bottom w:val="nil"/>
              <w:right w:val="nil"/>
            </w:tcBorders>
            <w:shd w:val="clear" w:color="auto" w:fill="auto"/>
            <w:noWrap/>
            <w:vAlign w:val="bottom"/>
            <w:hideMark/>
          </w:tcPr>
          <w:p w14:paraId="725C8F93"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63FCEAA5"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60CDB6B3"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5C8E649A"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5</w:t>
            </w:r>
          </w:p>
        </w:tc>
        <w:tc>
          <w:tcPr>
            <w:tcW w:w="1400" w:type="dxa"/>
            <w:gridSpan w:val="3"/>
            <w:tcBorders>
              <w:top w:val="nil"/>
              <w:left w:val="nil"/>
              <w:bottom w:val="nil"/>
              <w:right w:val="nil"/>
            </w:tcBorders>
            <w:shd w:val="clear" w:color="auto" w:fill="auto"/>
            <w:noWrap/>
            <w:vAlign w:val="bottom"/>
            <w:hideMark/>
          </w:tcPr>
          <w:p w14:paraId="5DB6515E"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-9.96</w:t>
            </w:r>
          </w:p>
        </w:tc>
        <w:tc>
          <w:tcPr>
            <w:tcW w:w="1520" w:type="dxa"/>
            <w:gridSpan w:val="3"/>
            <w:tcBorders>
              <w:top w:val="nil"/>
              <w:left w:val="nil"/>
              <w:bottom w:val="nil"/>
              <w:right w:val="nil"/>
            </w:tcBorders>
            <w:shd w:val="clear" w:color="auto" w:fill="auto"/>
            <w:noWrap/>
            <w:vAlign w:val="bottom"/>
            <w:hideMark/>
          </w:tcPr>
          <w:p w14:paraId="365C72CB"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13ACA1F4"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268771C9"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4EE6DF8C"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6</w:t>
            </w:r>
          </w:p>
        </w:tc>
        <w:tc>
          <w:tcPr>
            <w:tcW w:w="1400" w:type="dxa"/>
            <w:gridSpan w:val="3"/>
            <w:tcBorders>
              <w:top w:val="nil"/>
              <w:left w:val="nil"/>
              <w:bottom w:val="nil"/>
              <w:right w:val="nil"/>
            </w:tcBorders>
            <w:shd w:val="clear" w:color="auto" w:fill="auto"/>
            <w:noWrap/>
            <w:vAlign w:val="bottom"/>
            <w:hideMark/>
          </w:tcPr>
          <w:p w14:paraId="0A1AD4A1"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-12.23</w:t>
            </w:r>
          </w:p>
        </w:tc>
        <w:tc>
          <w:tcPr>
            <w:tcW w:w="1520" w:type="dxa"/>
            <w:gridSpan w:val="3"/>
            <w:tcBorders>
              <w:top w:val="nil"/>
              <w:left w:val="nil"/>
              <w:bottom w:val="nil"/>
              <w:right w:val="nil"/>
            </w:tcBorders>
            <w:shd w:val="clear" w:color="auto" w:fill="auto"/>
            <w:noWrap/>
            <w:vAlign w:val="bottom"/>
            <w:hideMark/>
          </w:tcPr>
          <w:p w14:paraId="425BE500"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5A6D19E6"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3245A65D"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3524EEB5"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7</w:t>
            </w:r>
          </w:p>
        </w:tc>
        <w:tc>
          <w:tcPr>
            <w:tcW w:w="1400" w:type="dxa"/>
            <w:gridSpan w:val="3"/>
            <w:tcBorders>
              <w:top w:val="nil"/>
              <w:left w:val="nil"/>
              <w:bottom w:val="nil"/>
              <w:right w:val="nil"/>
            </w:tcBorders>
            <w:shd w:val="clear" w:color="auto" w:fill="auto"/>
            <w:noWrap/>
            <w:vAlign w:val="bottom"/>
            <w:hideMark/>
          </w:tcPr>
          <w:p w14:paraId="64E6628E"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-12.41</w:t>
            </w:r>
          </w:p>
        </w:tc>
        <w:tc>
          <w:tcPr>
            <w:tcW w:w="1520" w:type="dxa"/>
            <w:gridSpan w:val="3"/>
            <w:tcBorders>
              <w:top w:val="nil"/>
              <w:left w:val="nil"/>
              <w:bottom w:val="nil"/>
              <w:right w:val="nil"/>
            </w:tcBorders>
            <w:shd w:val="clear" w:color="auto" w:fill="auto"/>
            <w:noWrap/>
            <w:vAlign w:val="bottom"/>
            <w:hideMark/>
          </w:tcPr>
          <w:p w14:paraId="755FC264"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75B16A3D"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44DA1C79"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350C0F88"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8</w:t>
            </w:r>
          </w:p>
        </w:tc>
        <w:tc>
          <w:tcPr>
            <w:tcW w:w="1400" w:type="dxa"/>
            <w:gridSpan w:val="3"/>
            <w:tcBorders>
              <w:top w:val="nil"/>
              <w:left w:val="nil"/>
              <w:bottom w:val="nil"/>
              <w:right w:val="nil"/>
            </w:tcBorders>
            <w:shd w:val="clear" w:color="auto" w:fill="auto"/>
            <w:noWrap/>
            <w:vAlign w:val="bottom"/>
            <w:hideMark/>
          </w:tcPr>
          <w:p w14:paraId="2ABCB4C4"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-11.76</w:t>
            </w:r>
          </w:p>
        </w:tc>
        <w:tc>
          <w:tcPr>
            <w:tcW w:w="1520" w:type="dxa"/>
            <w:gridSpan w:val="3"/>
            <w:tcBorders>
              <w:top w:val="nil"/>
              <w:left w:val="nil"/>
              <w:bottom w:val="nil"/>
              <w:right w:val="nil"/>
            </w:tcBorders>
            <w:shd w:val="clear" w:color="auto" w:fill="auto"/>
            <w:noWrap/>
            <w:vAlign w:val="bottom"/>
            <w:hideMark/>
          </w:tcPr>
          <w:p w14:paraId="246F8D4F"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668CDBD3"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6C790458"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7E831A3B"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9</w:t>
            </w:r>
          </w:p>
        </w:tc>
        <w:tc>
          <w:tcPr>
            <w:tcW w:w="1400" w:type="dxa"/>
            <w:gridSpan w:val="3"/>
            <w:tcBorders>
              <w:top w:val="nil"/>
              <w:left w:val="nil"/>
              <w:bottom w:val="nil"/>
              <w:right w:val="nil"/>
            </w:tcBorders>
            <w:shd w:val="clear" w:color="auto" w:fill="auto"/>
            <w:noWrap/>
            <w:vAlign w:val="bottom"/>
            <w:hideMark/>
          </w:tcPr>
          <w:p w14:paraId="06924631"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-10.69</w:t>
            </w:r>
          </w:p>
        </w:tc>
        <w:tc>
          <w:tcPr>
            <w:tcW w:w="1520" w:type="dxa"/>
            <w:gridSpan w:val="3"/>
            <w:tcBorders>
              <w:top w:val="nil"/>
              <w:left w:val="nil"/>
              <w:bottom w:val="nil"/>
              <w:right w:val="nil"/>
            </w:tcBorders>
            <w:shd w:val="clear" w:color="auto" w:fill="auto"/>
            <w:noWrap/>
            <w:vAlign w:val="bottom"/>
            <w:hideMark/>
          </w:tcPr>
          <w:p w14:paraId="349B89E9"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4E068DC1"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3415089B"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79A89EFF"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10</w:t>
            </w:r>
          </w:p>
        </w:tc>
        <w:tc>
          <w:tcPr>
            <w:tcW w:w="1400" w:type="dxa"/>
            <w:gridSpan w:val="3"/>
            <w:tcBorders>
              <w:top w:val="nil"/>
              <w:left w:val="nil"/>
              <w:bottom w:val="nil"/>
              <w:right w:val="nil"/>
            </w:tcBorders>
            <w:shd w:val="clear" w:color="auto" w:fill="auto"/>
            <w:noWrap/>
            <w:vAlign w:val="bottom"/>
            <w:hideMark/>
          </w:tcPr>
          <w:p w14:paraId="54E8A6BB"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-9.84</w:t>
            </w:r>
          </w:p>
        </w:tc>
        <w:tc>
          <w:tcPr>
            <w:tcW w:w="1520" w:type="dxa"/>
            <w:gridSpan w:val="3"/>
            <w:tcBorders>
              <w:top w:val="nil"/>
              <w:left w:val="nil"/>
              <w:bottom w:val="nil"/>
              <w:right w:val="nil"/>
            </w:tcBorders>
            <w:shd w:val="clear" w:color="auto" w:fill="auto"/>
            <w:noWrap/>
            <w:vAlign w:val="bottom"/>
            <w:hideMark/>
          </w:tcPr>
          <w:p w14:paraId="7C5124C7"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4FFCE61F"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142C7FB1" w14:textId="77777777" w:rsidTr="00006E33">
        <w:trPr>
          <w:gridAfter w:val="4"/>
          <w:wAfter w:w="2570" w:type="dxa"/>
          <w:trHeight w:val="320"/>
        </w:trPr>
        <w:tc>
          <w:tcPr>
            <w:tcW w:w="2220" w:type="dxa"/>
            <w:gridSpan w:val="4"/>
            <w:tcBorders>
              <w:top w:val="nil"/>
              <w:left w:val="nil"/>
              <w:bottom w:val="nil"/>
              <w:right w:val="nil"/>
            </w:tcBorders>
            <w:shd w:val="clear" w:color="auto" w:fill="auto"/>
            <w:noWrap/>
            <w:vAlign w:val="bottom"/>
            <w:hideMark/>
          </w:tcPr>
          <w:p w14:paraId="25F7F7E1" w14:textId="77777777" w:rsidR="00E10D4D" w:rsidRPr="00E10D4D" w:rsidRDefault="00E10D4D" w:rsidP="00CD2E41">
            <w:pPr>
              <w:spacing w:line="240" w:lineRule="auto"/>
              <w:ind w:firstLineChars="200" w:firstLine="480"/>
              <w:rPr>
                <w:rFonts w:cstheme="minorHAnsi"/>
                <w:color w:val="000000"/>
                <w:lang w:bidi="ar-SA"/>
              </w:rPr>
            </w:pPr>
            <w:r w:rsidRPr="00E10D4D">
              <w:rPr>
                <w:rFonts w:cstheme="minorHAnsi"/>
                <w:color w:val="000000"/>
                <w:lang w:bidi="ar-SA"/>
              </w:rPr>
              <w:t>Baseline v 11</w:t>
            </w:r>
          </w:p>
        </w:tc>
        <w:tc>
          <w:tcPr>
            <w:tcW w:w="1400" w:type="dxa"/>
            <w:gridSpan w:val="3"/>
            <w:tcBorders>
              <w:top w:val="nil"/>
              <w:left w:val="nil"/>
              <w:bottom w:val="single" w:sz="4" w:space="0" w:color="auto"/>
              <w:right w:val="nil"/>
            </w:tcBorders>
            <w:shd w:val="clear" w:color="auto" w:fill="auto"/>
            <w:noWrap/>
            <w:vAlign w:val="bottom"/>
            <w:hideMark/>
          </w:tcPr>
          <w:p w14:paraId="34ED36D9"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-8.10</w:t>
            </w:r>
          </w:p>
        </w:tc>
        <w:tc>
          <w:tcPr>
            <w:tcW w:w="1520" w:type="dxa"/>
            <w:gridSpan w:val="3"/>
            <w:tcBorders>
              <w:top w:val="nil"/>
              <w:left w:val="nil"/>
              <w:bottom w:val="nil"/>
              <w:right w:val="nil"/>
            </w:tcBorders>
            <w:shd w:val="clear" w:color="auto" w:fill="auto"/>
            <w:noWrap/>
            <w:vAlign w:val="bottom"/>
            <w:hideMark/>
          </w:tcPr>
          <w:p w14:paraId="0B5E00F2"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c>
          <w:tcPr>
            <w:tcW w:w="1380" w:type="dxa"/>
            <w:gridSpan w:val="2"/>
            <w:tcBorders>
              <w:top w:val="nil"/>
              <w:left w:val="nil"/>
              <w:bottom w:val="nil"/>
              <w:right w:val="nil"/>
            </w:tcBorders>
            <w:shd w:val="clear" w:color="auto" w:fill="auto"/>
            <w:noWrap/>
            <w:vAlign w:val="bottom"/>
            <w:hideMark/>
          </w:tcPr>
          <w:p w14:paraId="3056FCC9" w14:textId="77777777" w:rsidR="00E10D4D" w:rsidRPr="00E10D4D" w:rsidRDefault="00E10D4D" w:rsidP="00CD2E41">
            <w:pPr>
              <w:spacing w:line="240" w:lineRule="auto"/>
              <w:jc w:val="right"/>
              <w:rPr>
                <w:rFonts w:cstheme="minorHAnsi"/>
                <w:color w:val="000000"/>
                <w:lang w:bidi="ar-SA"/>
              </w:rPr>
            </w:pPr>
            <w:r w:rsidRPr="00E10D4D">
              <w:rPr>
                <w:rFonts w:cstheme="minorHAnsi"/>
                <w:color w:val="000000"/>
                <w:lang w:bidi="ar-SA"/>
              </w:rPr>
              <w:t xml:space="preserve"> &lt; 0.0001</w:t>
            </w:r>
          </w:p>
        </w:tc>
      </w:tr>
      <w:tr w:rsidR="00E10D4D" w:rsidRPr="00B12E9B" w14:paraId="709A15E7" w14:textId="77777777" w:rsidTr="00006E33">
        <w:trPr>
          <w:gridAfter w:val="4"/>
          <w:wAfter w:w="2570" w:type="dxa"/>
          <w:trHeight w:val="320"/>
        </w:trPr>
        <w:tc>
          <w:tcPr>
            <w:tcW w:w="6520" w:type="dxa"/>
            <w:gridSpan w:val="12"/>
            <w:tcBorders>
              <w:top w:val="single" w:sz="4" w:space="0" w:color="auto"/>
              <w:left w:val="nil"/>
              <w:bottom w:val="nil"/>
              <w:right w:val="nil"/>
            </w:tcBorders>
            <w:shd w:val="clear" w:color="auto" w:fill="auto"/>
            <w:vAlign w:val="bottom"/>
            <w:hideMark/>
          </w:tcPr>
          <w:p w14:paraId="0A2B6685" w14:textId="77777777" w:rsidR="00E10D4D" w:rsidRDefault="00E10D4D" w:rsidP="00CD2E41">
            <w:pPr>
              <w:spacing w:line="240" w:lineRule="auto"/>
              <w:rPr>
                <w:rFonts w:cstheme="minorHAnsi"/>
                <w:color w:val="000000"/>
                <w:lang w:bidi="ar-SA"/>
              </w:rPr>
            </w:pPr>
            <w:r w:rsidRPr="00E10D4D">
              <w:rPr>
                <w:rFonts w:cstheme="minorHAnsi"/>
                <w:color w:val="000000"/>
                <w:lang w:bidi="ar-SA"/>
              </w:rPr>
              <w:t>Note: Collection of OWAT data (i.e. precision, hit rate) began in Stage 1.</w:t>
            </w:r>
          </w:p>
          <w:p w14:paraId="3E08BF27" w14:textId="77777777" w:rsidR="00894B4C" w:rsidRPr="00E10D4D" w:rsidRDefault="00894B4C" w:rsidP="00CD2E41">
            <w:pPr>
              <w:spacing w:line="240" w:lineRule="auto"/>
              <w:rPr>
                <w:rFonts w:cstheme="minorHAnsi"/>
                <w:color w:val="000000"/>
                <w:lang w:bidi="ar-SA"/>
              </w:rPr>
            </w:pPr>
          </w:p>
        </w:tc>
      </w:tr>
      <w:tr w:rsidR="00427002" w:rsidRPr="00427002" w14:paraId="45B033D2" w14:textId="77777777" w:rsidTr="00006E33">
        <w:trPr>
          <w:trHeight w:val="320"/>
        </w:trPr>
        <w:tc>
          <w:tcPr>
            <w:tcW w:w="9090" w:type="dxa"/>
            <w:gridSpan w:val="16"/>
            <w:tcBorders>
              <w:top w:val="nil"/>
              <w:left w:val="nil"/>
              <w:bottom w:val="single" w:sz="4" w:space="0" w:color="000000"/>
              <w:right w:val="nil"/>
            </w:tcBorders>
            <w:shd w:val="clear" w:color="auto" w:fill="auto"/>
            <w:vAlign w:val="bottom"/>
            <w:hideMark/>
          </w:tcPr>
          <w:p w14:paraId="0F9441E2" w14:textId="5BDFB417" w:rsidR="00427002" w:rsidRPr="00427002" w:rsidRDefault="00427002" w:rsidP="00427002">
            <w:pPr>
              <w:spacing w:line="240" w:lineRule="auto"/>
              <w:rPr>
                <w:rFonts w:ascii="Times New Roman" w:hAnsi="Times New Roman"/>
                <w:b/>
                <w:bCs/>
                <w:color w:val="000000"/>
                <w:lang w:bidi="ar-SA"/>
              </w:rPr>
            </w:pPr>
            <w:r w:rsidRPr="00427002">
              <w:rPr>
                <w:rFonts w:ascii="Times New Roman" w:hAnsi="Times New Roman"/>
                <w:b/>
                <w:bCs/>
                <w:color w:val="000000"/>
                <w:lang w:bidi="ar-SA"/>
              </w:rPr>
              <w:lastRenderedPageBreak/>
              <w:t xml:space="preserve">Table </w:t>
            </w:r>
            <w:r w:rsidR="00006E33">
              <w:rPr>
                <w:rFonts w:ascii="Times New Roman" w:hAnsi="Times New Roman"/>
                <w:b/>
                <w:bCs/>
                <w:color w:val="000000"/>
                <w:lang w:bidi="ar-SA"/>
              </w:rPr>
              <w:t>5</w:t>
            </w:r>
            <w:r w:rsidRPr="00427002">
              <w:rPr>
                <w:rFonts w:ascii="Times New Roman" w:hAnsi="Times New Roman"/>
                <w:b/>
                <w:bCs/>
                <w:color w:val="000000"/>
                <w:lang w:bidi="ar-SA"/>
              </w:rPr>
              <w:t xml:space="preserve">. </w:t>
            </w:r>
            <w:r w:rsidRPr="00427002">
              <w:rPr>
                <w:rFonts w:ascii="Times New Roman" w:hAnsi="Times New Roman"/>
                <w:color w:val="000000"/>
                <w:lang w:bidi="ar-SA"/>
              </w:rPr>
              <w:t>Means and standard deviations for cerebral oxygenation variables at each stage</w:t>
            </w:r>
          </w:p>
        </w:tc>
      </w:tr>
      <w:tr w:rsidR="00427002" w:rsidRPr="00427002" w14:paraId="3D417417" w14:textId="77777777" w:rsidTr="00006E33">
        <w:tblPrEx>
          <w:tblCellMar>
            <w:left w:w="0" w:type="dxa"/>
            <w:right w:w="0" w:type="dxa"/>
          </w:tblCellMar>
          <w:tblLook w:val="0600" w:firstRow="0" w:lastRow="0" w:firstColumn="0" w:lastColumn="0" w:noHBand="1" w:noVBand="1"/>
        </w:tblPrEx>
        <w:trPr>
          <w:gridAfter w:val="1"/>
          <w:wAfter w:w="630" w:type="dxa"/>
          <w:trHeight w:val="384"/>
        </w:trPr>
        <w:tc>
          <w:tcPr>
            <w:tcW w:w="990"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13C0EC63"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Stage</w:t>
            </w:r>
          </w:p>
        </w:tc>
        <w:tc>
          <w:tcPr>
            <w:tcW w:w="570"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6B39576C"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AEI</w:t>
            </w:r>
          </w:p>
        </w:tc>
        <w:tc>
          <w:tcPr>
            <w:tcW w:w="510"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11DBB2B0"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REI</w:t>
            </w:r>
          </w:p>
        </w:tc>
        <w:tc>
          <w:tcPr>
            <w:tcW w:w="1890" w:type="dxa"/>
            <w:gridSpan w:val="5"/>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3462C582"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O2Hb</w:t>
            </w:r>
          </w:p>
        </w:tc>
        <w:tc>
          <w:tcPr>
            <w:tcW w:w="1440" w:type="dxa"/>
            <w:gridSpan w:val="3"/>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4C3FCF36" w14:textId="77777777" w:rsidR="00427002" w:rsidRPr="00427002" w:rsidRDefault="00427002" w:rsidP="00427002">
            <w:pPr>
              <w:spacing w:line="240" w:lineRule="auto"/>
              <w:jc w:val="center"/>
              <w:textAlignment w:val="bottom"/>
              <w:rPr>
                <w:rFonts w:ascii="Arial" w:hAnsi="Arial" w:cs="Arial"/>
                <w:sz w:val="36"/>
                <w:szCs w:val="36"/>
                <w:lang w:bidi="ar-SA"/>
              </w:rPr>
            </w:pPr>
            <w:proofErr w:type="spellStart"/>
            <w:r w:rsidRPr="00427002">
              <w:rPr>
                <w:rFonts w:ascii="Times New Roman" w:hAnsi="Times New Roman"/>
                <w:color w:val="000000"/>
                <w:kern w:val="24"/>
                <w:lang w:bidi="ar-SA"/>
              </w:rPr>
              <w:t>HHb</w:t>
            </w:r>
            <w:proofErr w:type="spellEnd"/>
          </w:p>
        </w:tc>
        <w:tc>
          <w:tcPr>
            <w:tcW w:w="1620" w:type="dxa"/>
            <w:gridSpan w:val="3"/>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46FD334B" w14:textId="77777777" w:rsidR="00427002" w:rsidRPr="00427002" w:rsidRDefault="00427002" w:rsidP="00427002">
            <w:pPr>
              <w:spacing w:line="240" w:lineRule="auto"/>
              <w:jc w:val="center"/>
              <w:textAlignment w:val="bottom"/>
              <w:rPr>
                <w:rFonts w:ascii="Arial" w:hAnsi="Arial" w:cs="Arial"/>
                <w:sz w:val="36"/>
                <w:szCs w:val="36"/>
                <w:lang w:bidi="ar-SA"/>
              </w:rPr>
            </w:pPr>
            <w:proofErr w:type="spellStart"/>
            <w:r w:rsidRPr="00427002">
              <w:rPr>
                <w:rFonts w:ascii="Times New Roman" w:hAnsi="Times New Roman"/>
                <w:color w:val="000000"/>
                <w:kern w:val="24"/>
                <w:lang w:bidi="ar-SA"/>
              </w:rPr>
              <w:t>tHb</w:t>
            </w:r>
            <w:proofErr w:type="spellEnd"/>
          </w:p>
        </w:tc>
        <w:tc>
          <w:tcPr>
            <w:tcW w:w="1440"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14:paraId="7AA59491"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TSI%</w:t>
            </w:r>
          </w:p>
        </w:tc>
      </w:tr>
      <w:tr w:rsidR="00427002" w:rsidRPr="00427002" w14:paraId="2950D1F7" w14:textId="77777777" w:rsidTr="00006E33">
        <w:tblPrEx>
          <w:tblCellMar>
            <w:left w:w="0" w:type="dxa"/>
            <w:right w:w="0" w:type="dxa"/>
          </w:tblCellMar>
          <w:tblLook w:val="0600" w:firstRow="0" w:lastRow="0" w:firstColumn="0" w:lastColumn="0" w:noHBand="1" w:noVBand="1"/>
        </w:tblPrEx>
        <w:trPr>
          <w:gridAfter w:val="1"/>
          <w:wAfter w:w="630" w:type="dxa"/>
          <w:trHeight w:val="384"/>
        </w:trPr>
        <w:tc>
          <w:tcPr>
            <w:tcW w:w="990"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130F621C"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Baseline</w:t>
            </w:r>
          </w:p>
        </w:tc>
        <w:tc>
          <w:tcPr>
            <w:tcW w:w="570"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50339826"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0.0</w:t>
            </w:r>
          </w:p>
        </w:tc>
        <w:tc>
          <w:tcPr>
            <w:tcW w:w="510"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6660CAAF"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10</w:t>
            </w:r>
          </w:p>
        </w:tc>
        <w:tc>
          <w:tcPr>
            <w:tcW w:w="1890" w:type="dxa"/>
            <w:gridSpan w:val="5"/>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2A4C9675"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7.25 ± 2.51</w:t>
            </w:r>
          </w:p>
        </w:tc>
        <w:tc>
          <w:tcPr>
            <w:tcW w:w="1440" w:type="dxa"/>
            <w:gridSpan w:val="3"/>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5734DC25"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5.40 ± 1.77</w:t>
            </w:r>
          </w:p>
        </w:tc>
        <w:tc>
          <w:tcPr>
            <w:tcW w:w="1620" w:type="dxa"/>
            <w:gridSpan w:val="3"/>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21EE68E3"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12.14 ± 3.95</w:t>
            </w:r>
          </w:p>
        </w:tc>
        <w:tc>
          <w:tcPr>
            <w:tcW w:w="1440"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523A8017"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66.32 ± 2.89</w:t>
            </w:r>
          </w:p>
        </w:tc>
      </w:tr>
      <w:tr w:rsidR="00427002" w:rsidRPr="00427002" w14:paraId="7C1955AB" w14:textId="77777777" w:rsidTr="00006E33">
        <w:tblPrEx>
          <w:tblCellMar>
            <w:left w:w="0" w:type="dxa"/>
            <w:right w:w="0" w:type="dxa"/>
          </w:tblCellMar>
          <w:tblLook w:val="0600" w:firstRow="0" w:lastRow="0" w:firstColumn="0" w:lastColumn="0" w:noHBand="1" w:noVBand="1"/>
        </w:tblPrEx>
        <w:trPr>
          <w:gridAfter w:val="1"/>
          <w:wAfter w:w="630" w:type="dxa"/>
          <w:trHeight w:val="384"/>
        </w:trPr>
        <w:tc>
          <w:tcPr>
            <w:tcW w:w="990" w:type="dxa"/>
            <w:tcBorders>
              <w:top w:val="nil"/>
              <w:left w:val="nil"/>
              <w:bottom w:val="nil"/>
              <w:right w:val="nil"/>
            </w:tcBorders>
            <w:shd w:val="clear" w:color="auto" w:fill="auto"/>
            <w:tcMar>
              <w:top w:w="15" w:type="dxa"/>
              <w:left w:w="15" w:type="dxa"/>
              <w:bottom w:w="0" w:type="dxa"/>
              <w:right w:w="15" w:type="dxa"/>
            </w:tcMar>
            <w:vAlign w:val="bottom"/>
            <w:hideMark/>
          </w:tcPr>
          <w:p w14:paraId="1C93C1E1"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Stage 1</w:t>
            </w:r>
          </w:p>
        </w:tc>
        <w:tc>
          <w:tcPr>
            <w:tcW w:w="570" w:type="dxa"/>
            <w:tcBorders>
              <w:top w:val="nil"/>
              <w:left w:val="nil"/>
              <w:bottom w:val="nil"/>
              <w:right w:val="nil"/>
            </w:tcBorders>
            <w:shd w:val="clear" w:color="auto" w:fill="auto"/>
            <w:tcMar>
              <w:top w:w="15" w:type="dxa"/>
              <w:left w:w="15" w:type="dxa"/>
              <w:bottom w:w="0" w:type="dxa"/>
              <w:right w:w="15" w:type="dxa"/>
            </w:tcMar>
            <w:vAlign w:val="bottom"/>
            <w:hideMark/>
          </w:tcPr>
          <w:p w14:paraId="6B81A3B6"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15.3</w:t>
            </w:r>
          </w:p>
        </w:tc>
        <w:tc>
          <w:tcPr>
            <w:tcW w:w="510" w:type="dxa"/>
            <w:tcBorders>
              <w:top w:val="nil"/>
              <w:left w:val="nil"/>
              <w:bottom w:val="nil"/>
              <w:right w:val="nil"/>
            </w:tcBorders>
            <w:shd w:val="clear" w:color="auto" w:fill="auto"/>
            <w:tcMar>
              <w:top w:w="15" w:type="dxa"/>
              <w:left w:w="15" w:type="dxa"/>
              <w:bottom w:w="0" w:type="dxa"/>
              <w:right w:w="15" w:type="dxa"/>
            </w:tcMar>
            <w:vAlign w:val="bottom"/>
            <w:hideMark/>
          </w:tcPr>
          <w:p w14:paraId="67726830"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20</w:t>
            </w:r>
          </w:p>
        </w:tc>
        <w:tc>
          <w:tcPr>
            <w:tcW w:w="1890" w:type="dxa"/>
            <w:gridSpan w:val="5"/>
            <w:tcBorders>
              <w:top w:val="nil"/>
              <w:left w:val="nil"/>
              <w:bottom w:val="nil"/>
              <w:right w:val="nil"/>
            </w:tcBorders>
            <w:shd w:val="clear" w:color="auto" w:fill="auto"/>
            <w:tcMar>
              <w:top w:w="15" w:type="dxa"/>
              <w:left w:w="15" w:type="dxa"/>
              <w:bottom w:w="0" w:type="dxa"/>
              <w:right w:w="15" w:type="dxa"/>
            </w:tcMar>
            <w:vAlign w:val="bottom"/>
            <w:hideMark/>
          </w:tcPr>
          <w:p w14:paraId="2B13E902"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6.49 ± 3.21</w:t>
            </w:r>
          </w:p>
        </w:tc>
        <w:tc>
          <w:tcPr>
            <w:tcW w:w="144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35DEB6F6"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5.76 ± 1.98</w:t>
            </w:r>
          </w:p>
        </w:tc>
        <w:tc>
          <w:tcPr>
            <w:tcW w:w="162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3C1DCEEA"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11.73 ± 4.65</w:t>
            </w:r>
          </w:p>
        </w:tc>
        <w:tc>
          <w:tcPr>
            <w:tcW w:w="1440" w:type="dxa"/>
            <w:tcBorders>
              <w:top w:val="nil"/>
              <w:left w:val="nil"/>
              <w:bottom w:val="nil"/>
              <w:right w:val="nil"/>
            </w:tcBorders>
            <w:shd w:val="clear" w:color="auto" w:fill="auto"/>
            <w:tcMar>
              <w:top w:w="15" w:type="dxa"/>
              <w:left w:w="15" w:type="dxa"/>
              <w:bottom w:w="0" w:type="dxa"/>
              <w:right w:w="15" w:type="dxa"/>
            </w:tcMar>
            <w:vAlign w:val="bottom"/>
            <w:hideMark/>
          </w:tcPr>
          <w:p w14:paraId="5E97AECA"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66.25 ± 2.47</w:t>
            </w:r>
          </w:p>
        </w:tc>
      </w:tr>
      <w:tr w:rsidR="00427002" w:rsidRPr="00427002" w14:paraId="3C461B0A" w14:textId="77777777" w:rsidTr="00006E33">
        <w:tblPrEx>
          <w:tblCellMar>
            <w:left w:w="0" w:type="dxa"/>
            <w:right w:w="0" w:type="dxa"/>
          </w:tblCellMar>
          <w:tblLook w:val="0600" w:firstRow="0" w:lastRow="0" w:firstColumn="0" w:lastColumn="0" w:noHBand="1" w:noVBand="1"/>
        </w:tblPrEx>
        <w:trPr>
          <w:gridAfter w:val="1"/>
          <w:wAfter w:w="630" w:type="dxa"/>
          <w:trHeight w:val="384"/>
        </w:trPr>
        <w:tc>
          <w:tcPr>
            <w:tcW w:w="990" w:type="dxa"/>
            <w:tcBorders>
              <w:top w:val="nil"/>
              <w:left w:val="nil"/>
              <w:bottom w:val="nil"/>
              <w:right w:val="nil"/>
            </w:tcBorders>
            <w:shd w:val="clear" w:color="auto" w:fill="auto"/>
            <w:tcMar>
              <w:top w:w="15" w:type="dxa"/>
              <w:left w:w="15" w:type="dxa"/>
              <w:bottom w:w="0" w:type="dxa"/>
              <w:right w:w="15" w:type="dxa"/>
            </w:tcMar>
            <w:vAlign w:val="bottom"/>
            <w:hideMark/>
          </w:tcPr>
          <w:p w14:paraId="72F87C9A"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Stage 2</w:t>
            </w:r>
          </w:p>
        </w:tc>
        <w:tc>
          <w:tcPr>
            <w:tcW w:w="570" w:type="dxa"/>
            <w:tcBorders>
              <w:top w:val="nil"/>
              <w:left w:val="nil"/>
              <w:bottom w:val="nil"/>
              <w:right w:val="nil"/>
            </w:tcBorders>
            <w:shd w:val="clear" w:color="auto" w:fill="auto"/>
            <w:tcMar>
              <w:top w:w="15" w:type="dxa"/>
              <w:left w:w="15" w:type="dxa"/>
              <w:bottom w:w="0" w:type="dxa"/>
              <w:right w:w="15" w:type="dxa"/>
            </w:tcMar>
            <w:vAlign w:val="bottom"/>
            <w:hideMark/>
          </w:tcPr>
          <w:p w14:paraId="41D106F9"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29.1</w:t>
            </w:r>
          </w:p>
        </w:tc>
        <w:tc>
          <w:tcPr>
            <w:tcW w:w="510" w:type="dxa"/>
            <w:tcBorders>
              <w:top w:val="nil"/>
              <w:left w:val="nil"/>
              <w:bottom w:val="nil"/>
              <w:right w:val="nil"/>
            </w:tcBorders>
            <w:shd w:val="clear" w:color="auto" w:fill="auto"/>
            <w:tcMar>
              <w:top w:w="15" w:type="dxa"/>
              <w:left w:w="15" w:type="dxa"/>
              <w:bottom w:w="0" w:type="dxa"/>
              <w:right w:w="15" w:type="dxa"/>
            </w:tcMar>
            <w:vAlign w:val="bottom"/>
            <w:hideMark/>
          </w:tcPr>
          <w:p w14:paraId="0B054F02"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30</w:t>
            </w:r>
          </w:p>
        </w:tc>
        <w:tc>
          <w:tcPr>
            <w:tcW w:w="1890" w:type="dxa"/>
            <w:gridSpan w:val="5"/>
            <w:tcBorders>
              <w:top w:val="nil"/>
              <w:left w:val="nil"/>
              <w:bottom w:val="nil"/>
              <w:right w:val="nil"/>
            </w:tcBorders>
            <w:shd w:val="clear" w:color="auto" w:fill="auto"/>
            <w:tcMar>
              <w:top w:w="15" w:type="dxa"/>
              <w:left w:w="15" w:type="dxa"/>
              <w:bottom w:w="0" w:type="dxa"/>
              <w:right w:w="15" w:type="dxa"/>
            </w:tcMar>
            <w:vAlign w:val="bottom"/>
            <w:hideMark/>
          </w:tcPr>
          <w:p w14:paraId="65B4BD51"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8.09 ± 2.87</w:t>
            </w:r>
          </w:p>
        </w:tc>
        <w:tc>
          <w:tcPr>
            <w:tcW w:w="144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61CFB21A"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5.54 ± 2.07</w:t>
            </w:r>
          </w:p>
        </w:tc>
        <w:tc>
          <w:tcPr>
            <w:tcW w:w="162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77F07BF0"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13.12 ± 4.42</w:t>
            </w:r>
          </w:p>
        </w:tc>
        <w:tc>
          <w:tcPr>
            <w:tcW w:w="1440" w:type="dxa"/>
            <w:tcBorders>
              <w:top w:val="nil"/>
              <w:left w:val="nil"/>
              <w:bottom w:val="nil"/>
              <w:right w:val="nil"/>
            </w:tcBorders>
            <w:shd w:val="clear" w:color="auto" w:fill="auto"/>
            <w:tcMar>
              <w:top w:w="15" w:type="dxa"/>
              <w:left w:w="15" w:type="dxa"/>
              <w:bottom w:w="0" w:type="dxa"/>
              <w:right w:w="15" w:type="dxa"/>
            </w:tcMar>
            <w:vAlign w:val="bottom"/>
            <w:hideMark/>
          </w:tcPr>
          <w:p w14:paraId="5FCFA6FD"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66.55 ± 2.38</w:t>
            </w:r>
          </w:p>
        </w:tc>
      </w:tr>
      <w:tr w:rsidR="00427002" w:rsidRPr="00427002" w14:paraId="312198C6" w14:textId="77777777" w:rsidTr="00006E33">
        <w:tblPrEx>
          <w:tblCellMar>
            <w:left w:w="0" w:type="dxa"/>
            <w:right w:w="0" w:type="dxa"/>
          </w:tblCellMar>
          <w:tblLook w:val="0600" w:firstRow="0" w:lastRow="0" w:firstColumn="0" w:lastColumn="0" w:noHBand="1" w:noVBand="1"/>
        </w:tblPrEx>
        <w:trPr>
          <w:gridAfter w:val="1"/>
          <w:wAfter w:w="630" w:type="dxa"/>
          <w:trHeight w:val="384"/>
        </w:trPr>
        <w:tc>
          <w:tcPr>
            <w:tcW w:w="990" w:type="dxa"/>
            <w:tcBorders>
              <w:top w:val="nil"/>
              <w:left w:val="nil"/>
              <w:bottom w:val="nil"/>
              <w:right w:val="nil"/>
            </w:tcBorders>
            <w:shd w:val="clear" w:color="auto" w:fill="auto"/>
            <w:tcMar>
              <w:top w:w="15" w:type="dxa"/>
              <w:left w:w="15" w:type="dxa"/>
              <w:bottom w:w="0" w:type="dxa"/>
              <w:right w:w="15" w:type="dxa"/>
            </w:tcMar>
            <w:vAlign w:val="bottom"/>
            <w:hideMark/>
          </w:tcPr>
          <w:p w14:paraId="68883462"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Stage 3</w:t>
            </w:r>
          </w:p>
        </w:tc>
        <w:tc>
          <w:tcPr>
            <w:tcW w:w="570" w:type="dxa"/>
            <w:tcBorders>
              <w:top w:val="nil"/>
              <w:left w:val="nil"/>
              <w:bottom w:val="nil"/>
              <w:right w:val="nil"/>
            </w:tcBorders>
            <w:shd w:val="clear" w:color="auto" w:fill="auto"/>
            <w:tcMar>
              <w:top w:w="15" w:type="dxa"/>
              <w:left w:w="15" w:type="dxa"/>
              <w:bottom w:w="0" w:type="dxa"/>
              <w:right w:w="15" w:type="dxa"/>
            </w:tcMar>
            <w:vAlign w:val="bottom"/>
            <w:hideMark/>
          </w:tcPr>
          <w:p w14:paraId="4C4E8711"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58.1</w:t>
            </w:r>
          </w:p>
        </w:tc>
        <w:tc>
          <w:tcPr>
            <w:tcW w:w="510" w:type="dxa"/>
            <w:tcBorders>
              <w:top w:val="nil"/>
              <w:left w:val="nil"/>
              <w:bottom w:val="nil"/>
              <w:right w:val="nil"/>
            </w:tcBorders>
            <w:shd w:val="clear" w:color="auto" w:fill="auto"/>
            <w:tcMar>
              <w:top w:w="15" w:type="dxa"/>
              <w:left w:w="15" w:type="dxa"/>
              <w:bottom w:w="0" w:type="dxa"/>
              <w:right w:w="15" w:type="dxa"/>
            </w:tcMar>
            <w:vAlign w:val="bottom"/>
            <w:hideMark/>
          </w:tcPr>
          <w:p w14:paraId="7BA06D7D"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40</w:t>
            </w:r>
          </w:p>
        </w:tc>
        <w:tc>
          <w:tcPr>
            <w:tcW w:w="1890" w:type="dxa"/>
            <w:gridSpan w:val="5"/>
            <w:tcBorders>
              <w:top w:val="nil"/>
              <w:left w:val="nil"/>
              <w:bottom w:val="nil"/>
              <w:right w:val="nil"/>
            </w:tcBorders>
            <w:shd w:val="clear" w:color="auto" w:fill="auto"/>
            <w:tcMar>
              <w:top w:w="15" w:type="dxa"/>
              <w:left w:w="15" w:type="dxa"/>
              <w:bottom w:w="0" w:type="dxa"/>
              <w:right w:w="15" w:type="dxa"/>
            </w:tcMar>
            <w:vAlign w:val="bottom"/>
            <w:hideMark/>
          </w:tcPr>
          <w:p w14:paraId="54955E34"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10.23 ± 3.19</w:t>
            </w:r>
          </w:p>
        </w:tc>
        <w:tc>
          <w:tcPr>
            <w:tcW w:w="144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014BCC3B"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5.56 ± 2.09</w:t>
            </w:r>
          </w:p>
        </w:tc>
        <w:tc>
          <w:tcPr>
            <w:tcW w:w="162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53E6B705"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15.28 ± 4.78</w:t>
            </w:r>
          </w:p>
        </w:tc>
        <w:tc>
          <w:tcPr>
            <w:tcW w:w="1440" w:type="dxa"/>
            <w:tcBorders>
              <w:top w:val="nil"/>
              <w:left w:val="nil"/>
              <w:bottom w:val="nil"/>
              <w:right w:val="nil"/>
            </w:tcBorders>
            <w:shd w:val="clear" w:color="auto" w:fill="auto"/>
            <w:tcMar>
              <w:top w:w="15" w:type="dxa"/>
              <w:left w:w="15" w:type="dxa"/>
              <w:bottom w:w="0" w:type="dxa"/>
              <w:right w:w="15" w:type="dxa"/>
            </w:tcMar>
            <w:vAlign w:val="bottom"/>
            <w:hideMark/>
          </w:tcPr>
          <w:p w14:paraId="55080E83"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66.36 ± 2.29</w:t>
            </w:r>
          </w:p>
        </w:tc>
      </w:tr>
      <w:tr w:rsidR="00427002" w:rsidRPr="00427002" w14:paraId="12598F76" w14:textId="77777777" w:rsidTr="00006E33">
        <w:tblPrEx>
          <w:tblCellMar>
            <w:left w:w="0" w:type="dxa"/>
            <w:right w:w="0" w:type="dxa"/>
          </w:tblCellMar>
          <w:tblLook w:val="0600" w:firstRow="0" w:lastRow="0" w:firstColumn="0" w:lastColumn="0" w:noHBand="1" w:noVBand="1"/>
        </w:tblPrEx>
        <w:trPr>
          <w:gridAfter w:val="1"/>
          <w:wAfter w:w="630" w:type="dxa"/>
          <w:trHeight w:val="384"/>
        </w:trPr>
        <w:tc>
          <w:tcPr>
            <w:tcW w:w="990" w:type="dxa"/>
            <w:tcBorders>
              <w:top w:val="nil"/>
              <w:left w:val="nil"/>
              <w:bottom w:val="nil"/>
              <w:right w:val="nil"/>
            </w:tcBorders>
            <w:shd w:val="clear" w:color="auto" w:fill="auto"/>
            <w:tcMar>
              <w:top w:w="15" w:type="dxa"/>
              <w:left w:w="15" w:type="dxa"/>
              <w:bottom w:w="0" w:type="dxa"/>
              <w:right w:w="15" w:type="dxa"/>
            </w:tcMar>
            <w:vAlign w:val="bottom"/>
            <w:hideMark/>
          </w:tcPr>
          <w:p w14:paraId="70EEADF5"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Stage 4</w:t>
            </w:r>
          </w:p>
        </w:tc>
        <w:tc>
          <w:tcPr>
            <w:tcW w:w="570" w:type="dxa"/>
            <w:tcBorders>
              <w:top w:val="nil"/>
              <w:left w:val="nil"/>
              <w:bottom w:val="nil"/>
              <w:right w:val="nil"/>
            </w:tcBorders>
            <w:shd w:val="clear" w:color="auto" w:fill="auto"/>
            <w:tcMar>
              <w:top w:w="15" w:type="dxa"/>
              <w:left w:w="15" w:type="dxa"/>
              <w:bottom w:w="0" w:type="dxa"/>
              <w:right w:w="15" w:type="dxa"/>
            </w:tcMar>
            <w:vAlign w:val="bottom"/>
            <w:hideMark/>
          </w:tcPr>
          <w:p w14:paraId="0F947B87"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87.2</w:t>
            </w:r>
          </w:p>
        </w:tc>
        <w:tc>
          <w:tcPr>
            <w:tcW w:w="510" w:type="dxa"/>
            <w:tcBorders>
              <w:top w:val="nil"/>
              <w:left w:val="nil"/>
              <w:bottom w:val="nil"/>
              <w:right w:val="nil"/>
            </w:tcBorders>
            <w:shd w:val="clear" w:color="auto" w:fill="auto"/>
            <w:tcMar>
              <w:top w:w="15" w:type="dxa"/>
              <w:left w:w="15" w:type="dxa"/>
              <w:bottom w:w="0" w:type="dxa"/>
              <w:right w:w="15" w:type="dxa"/>
            </w:tcMar>
            <w:vAlign w:val="bottom"/>
            <w:hideMark/>
          </w:tcPr>
          <w:p w14:paraId="4E53B6B2"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50</w:t>
            </w:r>
          </w:p>
        </w:tc>
        <w:tc>
          <w:tcPr>
            <w:tcW w:w="1890" w:type="dxa"/>
            <w:gridSpan w:val="5"/>
            <w:tcBorders>
              <w:top w:val="nil"/>
              <w:left w:val="nil"/>
              <w:bottom w:val="nil"/>
              <w:right w:val="nil"/>
            </w:tcBorders>
            <w:shd w:val="clear" w:color="auto" w:fill="auto"/>
            <w:tcMar>
              <w:top w:w="15" w:type="dxa"/>
              <w:left w:w="15" w:type="dxa"/>
              <w:bottom w:w="0" w:type="dxa"/>
              <w:right w:w="15" w:type="dxa"/>
            </w:tcMar>
            <w:vAlign w:val="bottom"/>
            <w:hideMark/>
          </w:tcPr>
          <w:p w14:paraId="7C949D88"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12.32 ± 3.14</w:t>
            </w:r>
          </w:p>
        </w:tc>
        <w:tc>
          <w:tcPr>
            <w:tcW w:w="144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6C6C668F"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6.19 ± 2.06</w:t>
            </w:r>
          </w:p>
        </w:tc>
        <w:tc>
          <w:tcPr>
            <w:tcW w:w="162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15A77B68"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18.00 ± 4.68</w:t>
            </w:r>
          </w:p>
        </w:tc>
        <w:tc>
          <w:tcPr>
            <w:tcW w:w="1440" w:type="dxa"/>
            <w:tcBorders>
              <w:top w:val="nil"/>
              <w:left w:val="nil"/>
              <w:bottom w:val="nil"/>
              <w:right w:val="nil"/>
            </w:tcBorders>
            <w:shd w:val="clear" w:color="auto" w:fill="auto"/>
            <w:tcMar>
              <w:top w:w="15" w:type="dxa"/>
              <w:left w:w="15" w:type="dxa"/>
              <w:bottom w:w="0" w:type="dxa"/>
              <w:right w:w="15" w:type="dxa"/>
            </w:tcMar>
            <w:vAlign w:val="bottom"/>
            <w:hideMark/>
          </w:tcPr>
          <w:p w14:paraId="5535F735"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65.69 ± 4.68</w:t>
            </w:r>
          </w:p>
        </w:tc>
      </w:tr>
      <w:tr w:rsidR="00427002" w:rsidRPr="00427002" w14:paraId="5B76F823" w14:textId="77777777" w:rsidTr="00006E33">
        <w:tblPrEx>
          <w:tblCellMar>
            <w:left w:w="0" w:type="dxa"/>
            <w:right w:w="0" w:type="dxa"/>
          </w:tblCellMar>
          <w:tblLook w:val="0600" w:firstRow="0" w:lastRow="0" w:firstColumn="0" w:lastColumn="0" w:noHBand="1" w:noVBand="1"/>
        </w:tblPrEx>
        <w:trPr>
          <w:gridAfter w:val="1"/>
          <w:wAfter w:w="630" w:type="dxa"/>
          <w:trHeight w:val="384"/>
        </w:trPr>
        <w:tc>
          <w:tcPr>
            <w:tcW w:w="990" w:type="dxa"/>
            <w:tcBorders>
              <w:top w:val="nil"/>
              <w:left w:val="nil"/>
              <w:bottom w:val="nil"/>
              <w:right w:val="nil"/>
            </w:tcBorders>
            <w:shd w:val="clear" w:color="auto" w:fill="auto"/>
            <w:tcMar>
              <w:top w:w="15" w:type="dxa"/>
              <w:left w:w="15" w:type="dxa"/>
              <w:bottom w:w="0" w:type="dxa"/>
              <w:right w:w="15" w:type="dxa"/>
            </w:tcMar>
            <w:vAlign w:val="bottom"/>
            <w:hideMark/>
          </w:tcPr>
          <w:p w14:paraId="10E1683A"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Stage 5</w:t>
            </w:r>
          </w:p>
        </w:tc>
        <w:tc>
          <w:tcPr>
            <w:tcW w:w="570" w:type="dxa"/>
            <w:tcBorders>
              <w:top w:val="nil"/>
              <w:left w:val="nil"/>
              <w:bottom w:val="nil"/>
              <w:right w:val="nil"/>
            </w:tcBorders>
            <w:shd w:val="clear" w:color="auto" w:fill="auto"/>
            <w:tcMar>
              <w:top w:w="15" w:type="dxa"/>
              <w:left w:w="15" w:type="dxa"/>
              <w:bottom w:w="0" w:type="dxa"/>
              <w:right w:w="15" w:type="dxa"/>
            </w:tcMar>
            <w:vAlign w:val="bottom"/>
            <w:hideMark/>
          </w:tcPr>
          <w:p w14:paraId="3268420D"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116.2</w:t>
            </w:r>
          </w:p>
        </w:tc>
        <w:tc>
          <w:tcPr>
            <w:tcW w:w="510" w:type="dxa"/>
            <w:tcBorders>
              <w:top w:val="nil"/>
              <w:left w:val="nil"/>
              <w:bottom w:val="nil"/>
              <w:right w:val="nil"/>
            </w:tcBorders>
            <w:shd w:val="clear" w:color="auto" w:fill="auto"/>
            <w:tcMar>
              <w:top w:w="15" w:type="dxa"/>
              <w:left w:w="15" w:type="dxa"/>
              <w:bottom w:w="0" w:type="dxa"/>
              <w:right w:w="15" w:type="dxa"/>
            </w:tcMar>
            <w:vAlign w:val="bottom"/>
            <w:hideMark/>
          </w:tcPr>
          <w:p w14:paraId="64BAC36A"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60</w:t>
            </w:r>
          </w:p>
        </w:tc>
        <w:tc>
          <w:tcPr>
            <w:tcW w:w="1890" w:type="dxa"/>
            <w:gridSpan w:val="5"/>
            <w:tcBorders>
              <w:top w:val="nil"/>
              <w:left w:val="nil"/>
              <w:bottom w:val="nil"/>
              <w:right w:val="nil"/>
            </w:tcBorders>
            <w:shd w:val="clear" w:color="auto" w:fill="auto"/>
            <w:tcMar>
              <w:top w:w="15" w:type="dxa"/>
              <w:left w:w="15" w:type="dxa"/>
              <w:bottom w:w="0" w:type="dxa"/>
              <w:right w:w="15" w:type="dxa"/>
            </w:tcMar>
            <w:vAlign w:val="bottom"/>
            <w:hideMark/>
          </w:tcPr>
          <w:p w14:paraId="6BE7996A" w14:textId="63B2478E"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15.00 ± 4.50</w:t>
            </w:r>
          </w:p>
        </w:tc>
        <w:tc>
          <w:tcPr>
            <w:tcW w:w="144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2EF56488"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7.35 ± 2.40</w:t>
            </w:r>
          </w:p>
        </w:tc>
        <w:tc>
          <w:tcPr>
            <w:tcW w:w="162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171E73F9"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21.84 ± 6.18</w:t>
            </w:r>
          </w:p>
        </w:tc>
        <w:tc>
          <w:tcPr>
            <w:tcW w:w="1440" w:type="dxa"/>
            <w:tcBorders>
              <w:top w:val="nil"/>
              <w:left w:val="nil"/>
              <w:bottom w:val="nil"/>
              <w:right w:val="nil"/>
            </w:tcBorders>
            <w:shd w:val="clear" w:color="auto" w:fill="auto"/>
            <w:tcMar>
              <w:top w:w="15" w:type="dxa"/>
              <w:left w:w="15" w:type="dxa"/>
              <w:bottom w:w="0" w:type="dxa"/>
              <w:right w:w="15" w:type="dxa"/>
            </w:tcMar>
            <w:vAlign w:val="bottom"/>
            <w:hideMark/>
          </w:tcPr>
          <w:p w14:paraId="0653E4A3"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64.56 ± 2.40</w:t>
            </w:r>
          </w:p>
        </w:tc>
      </w:tr>
      <w:tr w:rsidR="00427002" w:rsidRPr="00427002" w14:paraId="7BF08D58" w14:textId="77777777" w:rsidTr="00006E33">
        <w:tblPrEx>
          <w:tblCellMar>
            <w:left w:w="0" w:type="dxa"/>
            <w:right w:w="0" w:type="dxa"/>
          </w:tblCellMar>
          <w:tblLook w:val="0600" w:firstRow="0" w:lastRow="0" w:firstColumn="0" w:lastColumn="0" w:noHBand="1" w:noVBand="1"/>
        </w:tblPrEx>
        <w:trPr>
          <w:gridAfter w:val="1"/>
          <w:wAfter w:w="630" w:type="dxa"/>
          <w:trHeight w:val="384"/>
        </w:trPr>
        <w:tc>
          <w:tcPr>
            <w:tcW w:w="990" w:type="dxa"/>
            <w:tcBorders>
              <w:top w:val="nil"/>
              <w:left w:val="nil"/>
              <w:bottom w:val="nil"/>
              <w:right w:val="nil"/>
            </w:tcBorders>
            <w:shd w:val="clear" w:color="auto" w:fill="auto"/>
            <w:tcMar>
              <w:top w:w="15" w:type="dxa"/>
              <w:left w:w="15" w:type="dxa"/>
              <w:bottom w:w="0" w:type="dxa"/>
              <w:right w:w="15" w:type="dxa"/>
            </w:tcMar>
            <w:vAlign w:val="bottom"/>
            <w:hideMark/>
          </w:tcPr>
          <w:p w14:paraId="7E1A3605"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Stage 6</w:t>
            </w:r>
          </w:p>
        </w:tc>
        <w:tc>
          <w:tcPr>
            <w:tcW w:w="570" w:type="dxa"/>
            <w:tcBorders>
              <w:top w:val="nil"/>
              <w:left w:val="nil"/>
              <w:bottom w:val="nil"/>
              <w:right w:val="nil"/>
            </w:tcBorders>
            <w:shd w:val="clear" w:color="auto" w:fill="auto"/>
            <w:tcMar>
              <w:top w:w="15" w:type="dxa"/>
              <w:left w:w="15" w:type="dxa"/>
              <w:bottom w:w="0" w:type="dxa"/>
              <w:right w:w="15" w:type="dxa"/>
            </w:tcMar>
            <w:vAlign w:val="bottom"/>
            <w:hideMark/>
          </w:tcPr>
          <w:p w14:paraId="4E975FD1"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145.3</w:t>
            </w:r>
          </w:p>
        </w:tc>
        <w:tc>
          <w:tcPr>
            <w:tcW w:w="510" w:type="dxa"/>
            <w:tcBorders>
              <w:top w:val="nil"/>
              <w:left w:val="nil"/>
              <w:bottom w:val="nil"/>
              <w:right w:val="nil"/>
            </w:tcBorders>
            <w:shd w:val="clear" w:color="auto" w:fill="auto"/>
            <w:tcMar>
              <w:top w:w="15" w:type="dxa"/>
              <w:left w:w="15" w:type="dxa"/>
              <w:bottom w:w="0" w:type="dxa"/>
              <w:right w:w="15" w:type="dxa"/>
            </w:tcMar>
            <w:vAlign w:val="bottom"/>
            <w:hideMark/>
          </w:tcPr>
          <w:p w14:paraId="2043B476"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70</w:t>
            </w:r>
          </w:p>
        </w:tc>
        <w:tc>
          <w:tcPr>
            <w:tcW w:w="1890" w:type="dxa"/>
            <w:gridSpan w:val="5"/>
            <w:tcBorders>
              <w:top w:val="nil"/>
              <w:left w:val="nil"/>
              <w:bottom w:val="nil"/>
              <w:right w:val="nil"/>
            </w:tcBorders>
            <w:shd w:val="clear" w:color="auto" w:fill="auto"/>
            <w:tcMar>
              <w:top w:w="15" w:type="dxa"/>
              <w:left w:w="15" w:type="dxa"/>
              <w:bottom w:w="0" w:type="dxa"/>
              <w:right w:w="15" w:type="dxa"/>
            </w:tcMar>
            <w:vAlign w:val="bottom"/>
            <w:hideMark/>
          </w:tcPr>
          <w:p w14:paraId="606EDD0B"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16.77 ± 4.58</w:t>
            </w:r>
          </w:p>
        </w:tc>
        <w:tc>
          <w:tcPr>
            <w:tcW w:w="144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1822E875"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8.76 ± 2.63</w:t>
            </w:r>
          </w:p>
        </w:tc>
        <w:tc>
          <w:tcPr>
            <w:tcW w:w="162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0E3C94D8"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25.02 ± 6.41</w:t>
            </w:r>
          </w:p>
        </w:tc>
        <w:tc>
          <w:tcPr>
            <w:tcW w:w="1440" w:type="dxa"/>
            <w:tcBorders>
              <w:top w:val="nil"/>
              <w:left w:val="nil"/>
              <w:bottom w:val="nil"/>
              <w:right w:val="nil"/>
            </w:tcBorders>
            <w:shd w:val="clear" w:color="auto" w:fill="auto"/>
            <w:tcMar>
              <w:top w:w="15" w:type="dxa"/>
              <w:left w:w="15" w:type="dxa"/>
              <w:bottom w:w="0" w:type="dxa"/>
              <w:right w:w="15" w:type="dxa"/>
            </w:tcMar>
            <w:vAlign w:val="bottom"/>
            <w:hideMark/>
          </w:tcPr>
          <w:p w14:paraId="4526C8C2"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63.36 ± 2.51</w:t>
            </w:r>
          </w:p>
        </w:tc>
      </w:tr>
      <w:tr w:rsidR="00427002" w:rsidRPr="00427002" w14:paraId="3A877C1B" w14:textId="77777777" w:rsidTr="00006E33">
        <w:tblPrEx>
          <w:tblCellMar>
            <w:left w:w="0" w:type="dxa"/>
            <w:right w:w="0" w:type="dxa"/>
          </w:tblCellMar>
          <w:tblLook w:val="0600" w:firstRow="0" w:lastRow="0" w:firstColumn="0" w:lastColumn="0" w:noHBand="1" w:noVBand="1"/>
        </w:tblPrEx>
        <w:trPr>
          <w:gridAfter w:val="1"/>
          <w:wAfter w:w="630" w:type="dxa"/>
          <w:trHeight w:val="384"/>
        </w:trPr>
        <w:tc>
          <w:tcPr>
            <w:tcW w:w="990" w:type="dxa"/>
            <w:tcBorders>
              <w:top w:val="nil"/>
              <w:left w:val="nil"/>
              <w:bottom w:val="nil"/>
              <w:right w:val="nil"/>
            </w:tcBorders>
            <w:shd w:val="clear" w:color="auto" w:fill="auto"/>
            <w:tcMar>
              <w:top w:w="15" w:type="dxa"/>
              <w:left w:w="15" w:type="dxa"/>
              <w:bottom w:w="0" w:type="dxa"/>
              <w:right w:w="15" w:type="dxa"/>
            </w:tcMar>
            <w:vAlign w:val="bottom"/>
            <w:hideMark/>
          </w:tcPr>
          <w:p w14:paraId="566B6520"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Stage 7</w:t>
            </w:r>
          </w:p>
        </w:tc>
        <w:tc>
          <w:tcPr>
            <w:tcW w:w="570" w:type="dxa"/>
            <w:tcBorders>
              <w:top w:val="nil"/>
              <w:left w:val="nil"/>
              <w:bottom w:val="nil"/>
              <w:right w:val="nil"/>
            </w:tcBorders>
            <w:shd w:val="clear" w:color="auto" w:fill="auto"/>
            <w:tcMar>
              <w:top w:w="15" w:type="dxa"/>
              <w:left w:w="15" w:type="dxa"/>
              <w:bottom w:w="0" w:type="dxa"/>
              <w:right w:w="15" w:type="dxa"/>
            </w:tcMar>
            <w:vAlign w:val="bottom"/>
            <w:hideMark/>
          </w:tcPr>
          <w:p w14:paraId="711355B6"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174.3</w:t>
            </w:r>
          </w:p>
        </w:tc>
        <w:tc>
          <w:tcPr>
            <w:tcW w:w="510" w:type="dxa"/>
            <w:tcBorders>
              <w:top w:val="nil"/>
              <w:left w:val="nil"/>
              <w:bottom w:val="nil"/>
              <w:right w:val="nil"/>
            </w:tcBorders>
            <w:shd w:val="clear" w:color="auto" w:fill="auto"/>
            <w:tcMar>
              <w:top w:w="15" w:type="dxa"/>
              <w:left w:w="15" w:type="dxa"/>
              <w:bottom w:w="0" w:type="dxa"/>
              <w:right w:w="15" w:type="dxa"/>
            </w:tcMar>
            <w:vAlign w:val="bottom"/>
            <w:hideMark/>
          </w:tcPr>
          <w:p w14:paraId="0DCC2633"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80</w:t>
            </w:r>
          </w:p>
        </w:tc>
        <w:tc>
          <w:tcPr>
            <w:tcW w:w="1890" w:type="dxa"/>
            <w:gridSpan w:val="5"/>
            <w:tcBorders>
              <w:top w:val="nil"/>
              <w:left w:val="nil"/>
              <w:bottom w:val="nil"/>
              <w:right w:val="nil"/>
            </w:tcBorders>
            <w:shd w:val="clear" w:color="auto" w:fill="auto"/>
            <w:tcMar>
              <w:top w:w="15" w:type="dxa"/>
              <w:left w:w="15" w:type="dxa"/>
              <w:bottom w:w="0" w:type="dxa"/>
              <w:right w:w="15" w:type="dxa"/>
            </w:tcMar>
            <w:vAlign w:val="bottom"/>
            <w:hideMark/>
          </w:tcPr>
          <w:p w14:paraId="6BE22866"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16.91 ± 4.76</w:t>
            </w:r>
          </w:p>
        </w:tc>
        <w:tc>
          <w:tcPr>
            <w:tcW w:w="144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5E34C1E5"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9.80 ± 2.81</w:t>
            </w:r>
          </w:p>
        </w:tc>
        <w:tc>
          <w:tcPr>
            <w:tcW w:w="162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28FF5D50"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 xml:space="preserve">26.20± 6.40 </w:t>
            </w:r>
          </w:p>
        </w:tc>
        <w:tc>
          <w:tcPr>
            <w:tcW w:w="1440" w:type="dxa"/>
            <w:tcBorders>
              <w:top w:val="nil"/>
              <w:left w:val="nil"/>
              <w:bottom w:val="nil"/>
              <w:right w:val="nil"/>
            </w:tcBorders>
            <w:shd w:val="clear" w:color="auto" w:fill="auto"/>
            <w:tcMar>
              <w:top w:w="15" w:type="dxa"/>
              <w:left w:w="15" w:type="dxa"/>
              <w:bottom w:w="0" w:type="dxa"/>
              <w:right w:w="15" w:type="dxa"/>
            </w:tcMar>
            <w:vAlign w:val="bottom"/>
            <w:hideMark/>
          </w:tcPr>
          <w:p w14:paraId="67AB87D9"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61.97 ± 2.99</w:t>
            </w:r>
          </w:p>
        </w:tc>
      </w:tr>
      <w:tr w:rsidR="00427002" w:rsidRPr="00427002" w14:paraId="2404F9CB" w14:textId="77777777" w:rsidTr="00006E33">
        <w:tblPrEx>
          <w:tblCellMar>
            <w:left w:w="0" w:type="dxa"/>
            <w:right w:w="0" w:type="dxa"/>
          </w:tblCellMar>
          <w:tblLook w:val="0600" w:firstRow="0" w:lastRow="0" w:firstColumn="0" w:lastColumn="0" w:noHBand="1" w:noVBand="1"/>
        </w:tblPrEx>
        <w:trPr>
          <w:gridAfter w:val="1"/>
          <w:wAfter w:w="630" w:type="dxa"/>
          <w:trHeight w:val="384"/>
        </w:trPr>
        <w:tc>
          <w:tcPr>
            <w:tcW w:w="990" w:type="dxa"/>
            <w:tcBorders>
              <w:top w:val="nil"/>
              <w:left w:val="nil"/>
              <w:bottom w:val="nil"/>
              <w:right w:val="nil"/>
            </w:tcBorders>
            <w:shd w:val="clear" w:color="auto" w:fill="auto"/>
            <w:tcMar>
              <w:top w:w="15" w:type="dxa"/>
              <w:left w:w="15" w:type="dxa"/>
              <w:bottom w:w="0" w:type="dxa"/>
              <w:right w:w="15" w:type="dxa"/>
            </w:tcMar>
            <w:vAlign w:val="bottom"/>
            <w:hideMark/>
          </w:tcPr>
          <w:p w14:paraId="7AB0DD57"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Stage 8</w:t>
            </w:r>
          </w:p>
        </w:tc>
        <w:tc>
          <w:tcPr>
            <w:tcW w:w="570" w:type="dxa"/>
            <w:tcBorders>
              <w:top w:val="nil"/>
              <w:left w:val="nil"/>
              <w:bottom w:val="nil"/>
              <w:right w:val="nil"/>
            </w:tcBorders>
            <w:shd w:val="clear" w:color="auto" w:fill="auto"/>
            <w:tcMar>
              <w:top w:w="15" w:type="dxa"/>
              <w:left w:w="15" w:type="dxa"/>
              <w:bottom w:w="0" w:type="dxa"/>
              <w:right w:w="15" w:type="dxa"/>
            </w:tcMar>
            <w:vAlign w:val="bottom"/>
            <w:hideMark/>
          </w:tcPr>
          <w:p w14:paraId="6E284205"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203.4</w:t>
            </w:r>
          </w:p>
        </w:tc>
        <w:tc>
          <w:tcPr>
            <w:tcW w:w="510" w:type="dxa"/>
            <w:tcBorders>
              <w:top w:val="nil"/>
              <w:left w:val="nil"/>
              <w:bottom w:val="nil"/>
              <w:right w:val="nil"/>
            </w:tcBorders>
            <w:shd w:val="clear" w:color="auto" w:fill="auto"/>
            <w:tcMar>
              <w:top w:w="15" w:type="dxa"/>
              <w:left w:w="15" w:type="dxa"/>
              <w:bottom w:w="0" w:type="dxa"/>
              <w:right w:w="15" w:type="dxa"/>
            </w:tcMar>
            <w:vAlign w:val="bottom"/>
            <w:hideMark/>
          </w:tcPr>
          <w:p w14:paraId="1979BDEB"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90</w:t>
            </w:r>
          </w:p>
        </w:tc>
        <w:tc>
          <w:tcPr>
            <w:tcW w:w="1890" w:type="dxa"/>
            <w:gridSpan w:val="5"/>
            <w:tcBorders>
              <w:top w:val="nil"/>
              <w:left w:val="nil"/>
              <w:bottom w:val="nil"/>
              <w:right w:val="nil"/>
            </w:tcBorders>
            <w:shd w:val="clear" w:color="auto" w:fill="auto"/>
            <w:tcMar>
              <w:top w:w="15" w:type="dxa"/>
              <w:left w:w="15" w:type="dxa"/>
              <w:bottom w:w="0" w:type="dxa"/>
              <w:right w:w="15" w:type="dxa"/>
            </w:tcMar>
            <w:vAlign w:val="bottom"/>
            <w:hideMark/>
          </w:tcPr>
          <w:p w14:paraId="6E779CD6"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16.41 ± 5.40</w:t>
            </w:r>
          </w:p>
        </w:tc>
        <w:tc>
          <w:tcPr>
            <w:tcW w:w="144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7DC8ADFB"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10.53 ± 3.29</w:t>
            </w:r>
          </w:p>
        </w:tc>
        <w:tc>
          <w:tcPr>
            <w:tcW w:w="162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16C77A49"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 xml:space="preserve">26.45 ± 7.30 </w:t>
            </w:r>
          </w:p>
        </w:tc>
        <w:tc>
          <w:tcPr>
            <w:tcW w:w="1440" w:type="dxa"/>
            <w:tcBorders>
              <w:top w:val="nil"/>
              <w:left w:val="nil"/>
              <w:bottom w:val="nil"/>
              <w:right w:val="nil"/>
            </w:tcBorders>
            <w:shd w:val="clear" w:color="auto" w:fill="auto"/>
            <w:tcMar>
              <w:top w:w="15" w:type="dxa"/>
              <w:left w:w="15" w:type="dxa"/>
              <w:bottom w:w="0" w:type="dxa"/>
              <w:right w:w="15" w:type="dxa"/>
            </w:tcMar>
            <w:vAlign w:val="bottom"/>
            <w:hideMark/>
          </w:tcPr>
          <w:p w14:paraId="7DAAFEFC"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60.43 ± 3.01</w:t>
            </w:r>
          </w:p>
        </w:tc>
      </w:tr>
      <w:tr w:rsidR="00427002" w:rsidRPr="00427002" w14:paraId="5AD092E5" w14:textId="77777777" w:rsidTr="00006E33">
        <w:tblPrEx>
          <w:tblCellMar>
            <w:left w:w="0" w:type="dxa"/>
            <w:right w:w="0" w:type="dxa"/>
          </w:tblCellMar>
          <w:tblLook w:val="0600" w:firstRow="0" w:lastRow="0" w:firstColumn="0" w:lastColumn="0" w:noHBand="1" w:noVBand="1"/>
        </w:tblPrEx>
        <w:trPr>
          <w:gridAfter w:val="1"/>
          <w:wAfter w:w="630" w:type="dxa"/>
          <w:trHeight w:val="384"/>
        </w:trPr>
        <w:tc>
          <w:tcPr>
            <w:tcW w:w="990" w:type="dxa"/>
            <w:tcBorders>
              <w:top w:val="nil"/>
              <w:left w:val="nil"/>
              <w:bottom w:val="nil"/>
              <w:right w:val="nil"/>
            </w:tcBorders>
            <w:shd w:val="clear" w:color="auto" w:fill="auto"/>
            <w:tcMar>
              <w:top w:w="15" w:type="dxa"/>
              <w:left w:w="15" w:type="dxa"/>
              <w:bottom w:w="0" w:type="dxa"/>
              <w:right w:w="15" w:type="dxa"/>
            </w:tcMar>
            <w:vAlign w:val="bottom"/>
            <w:hideMark/>
          </w:tcPr>
          <w:p w14:paraId="6DEF981E"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Stage 9</w:t>
            </w:r>
          </w:p>
        </w:tc>
        <w:tc>
          <w:tcPr>
            <w:tcW w:w="570" w:type="dxa"/>
            <w:tcBorders>
              <w:top w:val="nil"/>
              <w:left w:val="nil"/>
              <w:bottom w:val="nil"/>
              <w:right w:val="nil"/>
            </w:tcBorders>
            <w:shd w:val="clear" w:color="auto" w:fill="auto"/>
            <w:tcMar>
              <w:top w:w="15" w:type="dxa"/>
              <w:left w:w="15" w:type="dxa"/>
              <w:bottom w:w="0" w:type="dxa"/>
              <w:right w:w="15" w:type="dxa"/>
            </w:tcMar>
            <w:vAlign w:val="bottom"/>
            <w:hideMark/>
          </w:tcPr>
          <w:p w14:paraId="1BAB99A8"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248.5</w:t>
            </w:r>
          </w:p>
        </w:tc>
        <w:tc>
          <w:tcPr>
            <w:tcW w:w="510" w:type="dxa"/>
            <w:tcBorders>
              <w:top w:val="nil"/>
              <w:left w:val="nil"/>
              <w:bottom w:val="nil"/>
              <w:right w:val="nil"/>
            </w:tcBorders>
            <w:shd w:val="clear" w:color="auto" w:fill="auto"/>
            <w:tcMar>
              <w:top w:w="15" w:type="dxa"/>
              <w:left w:w="15" w:type="dxa"/>
              <w:bottom w:w="0" w:type="dxa"/>
              <w:right w:w="15" w:type="dxa"/>
            </w:tcMar>
            <w:vAlign w:val="bottom"/>
            <w:hideMark/>
          </w:tcPr>
          <w:p w14:paraId="21328518"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90</w:t>
            </w:r>
          </w:p>
        </w:tc>
        <w:tc>
          <w:tcPr>
            <w:tcW w:w="1890" w:type="dxa"/>
            <w:gridSpan w:val="5"/>
            <w:tcBorders>
              <w:top w:val="nil"/>
              <w:left w:val="nil"/>
              <w:bottom w:val="nil"/>
              <w:right w:val="nil"/>
            </w:tcBorders>
            <w:shd w:val="clear" w:color="auto" w:fill="auto"/>
            <w:tcMar>
              <w:top w:w="15" w:type="dxa"/>
              <w:left w:w="15" w:type="dxa"/>
              <w:bottom w:w="0" w:type="dxa"/>
              <w:right w:w="15" w:type="dxa"/>
            </w:tcMar>
            <w:vAlign w:val="bottom"/>
            <w:hideMark/>
          </w:tcPr>
          <w:p w14:paraId="2A28B300"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17.85 ± 4.11</w:t>
            </w:r>
          </w:p>
        </w:tc>
        <w:tc>
          <w:tcPr>
            <w:tcW w:w="144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7667D333"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13.01 + 4.12</w:t>
            </w:r>
          </w:p>
        </w:tc>
        <w:tc>
          <w:tcPr>
            <w:tcW w:w="162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081E4151"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30.28 ± 5.67</w:t>
            </w:r>
          </w:p>
        </w:tc>
        <w:tc>
          <w:tcPr>
            <w:tcW w:w="1440" w:type="dxa"/>
            <w:tcBorders>
              <w:top w:val="nil"/>
              <w:left w:val="nil"/>
              <w:bottom w:val="nil"/>
              <w:right w:val="nil"/>
            </w:tcBorders>
            <w:shd w:val="clear" w:color="auto" w:fill="auto"/>
            <w:tcMar>
              <w:top w:w="15" w:type="dxa"/>
              <w:left w:w="15" w:type="dxa"/>
              <w:bottom w:w="0" w:type="dxa"/>
              <w:right w:w="15" w:type="dxa"/>
            </w:tcMar>
            <w:vAlign w:val="bottom"/>
            <w:hideMark/>
          </w:tcPr>
          <w:p w14:paraId="0BBC8896"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 xml:space="preserve">60.29 ± 3.32 </w:t>
            </w:r>
          </w:p>
        </w:tc>
      </w:tr>
      <w:tr w:rsidR="00427002" w:rsidRPr="00427002" w14:paraId="4E1987AE" w14:textId="77777777" w:rsidTr="00006E33">
        <w:tblPrEx>
          <w:tblCellMar>
            <w:left w:w="0" w:type="dxa"/>
            <w:right w:w="0" w:type="dxa"/>
          </w:tblCellMar>
          <w:tblLook w:val="0600" w:firstRow="0" w:lastRow="0" w:firstColumn="0" w:lastColumn="0" w:noHBand="1" w:noVBand="1"/>
        </w:tblPrEx>
        <w:trPr>
          <w:gridAfter w:val="1"/>
          <w:wAfter w:w="630" w:type="dxa"/>
          <w:trHeight w:val="384"/>
        </w:trPr>
        <w:tc>
          <w:tcPr>
            <w:tcW w:w="990" w:type="dxa"/>
            <w:tcBorders>
              <w:top w:val="nil"/>
              <w:left w:val="nil"/>
              <w:bottom w:val="nil"/>
              <w:right w:val="nil"/>
            </w:tcBorders>
            <w:shd w:val="clear" w:color="auto" w:fill="auto"/>
            <w:tcMar>
              <w:top w:w="15" w:type="dxa"/>
              <w:left w:w="15" w:type="dxa"/>
              <w:bottom w:w="0" w:type="dxa"/>
              <w:right w:w="15" w:type="dxa"/>
            </w:tcMar>
            <w:vAlign w:val="bottom"/>
            <w:hideMark/>
          </w:tcPr>
          <w:p w14:paraId="0EA04212"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Stage 10</w:t>
            </w:r>
          </w:p>
        </w:tc>
        <w:tc>
          <w:tcPr>
            <w:tcW w:w="570" w:type="dxa"/>
            <w:tcBorders>
              <w:top w:val="nil"/>
              <w:left w:val="nil"/>
              <w:bottom w:val="nil"/>
              <w:right w:val="nil"/>
            </w:tcBorders>
            <w:shd w:val="clear" w:color="auto" w:fill="auto"/>
            <w:tcMar>
              <w:top w:w="15" w:type="dxa"/>
              <w:left w:w="15" w:type="dxa"/>
              <w:bottom w:w="0" w:type="dxa"/>
              <w:right w:w="15" w:type="dxa"/>
            </w:tcMar>
            <w:vAlign w:val="bottom"/>
            <w:hideMark/>
          </w:tcPr>
          <w:p w14:paraId="35136F14"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288.5</w:t>
            </w:r>
          </w:p>
        </w:tc>
        <w:tc>
          <w:tcPr>
            <w:tcW w:w="510" w:type="dxa"/>
            <w:tcBorders>
              <w:top w:val="nil"/>
              <w:left w:val="nil"/>
              <w:bottom w:val="nil"/>
              <w:right w:val="nil"/>
            </w:tcBorders>
            <w:shd w:val="clear" w:color="auto" w:fill="auto"/>
            <w:tcMar>
              <w:top w:w="15" w:type="dxa"/>
              <w:left w:w="15" w:type="dxa"/>
              <w:bottom w:w="0" w:type="dxa"/>
              <w:right w:w="15" w:type="dxa"/>
            </w:tcMar>
            <w:vAlign w:val="bottom"/>
            <w:hideMark/>
          </w:tcPr>
          <w:p w14:paraId="45991121"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100</w:t>
            </w:r>
          </w:p>
        </w:tc>
        <w:tc>
          <w:tcPr>
            <w:tcW w:w="1890" w:type="dxa"/>
            <w:gridSpan w:val="5"/>
            <w:tcBorders>
              <w:top w:val="nil"/>
              <w:left w:val="nil"/>
              <w:bottom w:val="nil"/>
              <w:right w:val="nil"/>
            </w:tcBorders>
            <w:shd w:val="clear" w:color="auto" w:fill="auto"/>
            <w:tcMar>
              <w:top w:w="15" w:type="dxa"/>
              <w:left w:w="15" w:type="dxa"/>
              <w:bottom w:w="0" w:type="dxa"/>
              <w:right w:w="15" w:type="dxa"/>
            </w:tcMar>
            <w:vAlign w:val="bottom"/>
            <w:hideMark/>
          </w:tcPr>
          <w:p w14:paraId="1C33080A"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17.60 ± 4.51</w:t>
            </w:r>
          </w:p>
        </w:tc>
        <w:tc>
          <w:tcPr>
            <w:tcW w:w="144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6CC8346F"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14.81 ± 4.90</w:t>
            </w:r>
          </w:p>
        </w:tc>
        <w:tc>
          <w:tcPr>
            <w:tcW w:w="162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57906721"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31.84 + 6.16</w:t>
            </w:r>
          </w:p>
        </w:tc>
        <w:tc>
          <w:tcPr>
            <w:tcW w:w="1440" w:type="dxa"/>
            <w:tcBorders>
              <w:top w:val="nil"/>
              <w:left w:val="nil"/>
              <w:bottom w:val="nil"/>
              <w:right w:val="nil"/>
            </w:tcBorders>
            <w:shd w:val="clear" w:color="auto" w:fill="auto"/>
            <w:tcMar>
              <w:top w:w="15" w:type="dxa"/>
              <w:left w:w="15" w:type="dxa"/>
              <w:bottom w:w="0" w:type="dxa"/>
              <w:right w:w="15" w:type="dxa"/>
            </w:tcMar>
            <w:vAlign w:val="bottom"/>
            <w:hideMark/>
          </w:tcPr>
          <w:p w14:paraId="59D150E7"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59.77 ± 2.77</w:t>
            </w:r>
          </w:p>
        </w:tc>
      </w:tr>
      <w:tr w:rsidR="00427002" w:rsidRPr="00427002" w14:paraId="2EB9EFA3" w14:textId="77777777" w:rsidTr="00006E33">
        <w:tblPrEx>
          <w:tblCellMar>
            <w:left w:w="0" w:type="dxa"/>
            <w:right w:w="0" w:type="dxa"/>
          </w:tblCellMar>
          <w:tblLook w:val="0600" w:firstRow="0" w:lastRow="0" w:firstColumn="0" w:lastColumn="0" w:noHBand="1" w:noVBand="1"/>
        </w:tblPrEx>
        <w:trPr>
          <w:gridAfter w:val="1"/>
          <w:wAfter w:w="630" w:type="dxa"/>
          <w:trHeight w:val="384"/>
        </w:trPr>
        <w:tc>
          <w:tcPr>
            <w:tcW w:w="990" w:type="dxa"/>
            <w:tcBorders>
              <w:top w:val="nil"/>
              <w:left w:val="nil"/>
              <w:bottom w:val="single" w:sz="4" w:space="0" w:color="000000"/>
              <w:right w:val="nil"/>
            </w:tcBorders>
            <w:shd w:val="clear" w:color="auto" w:fill="auto"/>
            <w:tcMar>
              <w:top w:w="15" w:type="dxa"/>
              <w:left w:w="15" w:type="dxa"/>
              <w:bottom w:w="0" w:type="dxa"/>
              <w:right w:w="15" w:type="dxa"/>
            </w:tcMar>
            <w:vAlign w:val="bottom"/>
            <w:hideMark/>
          </w:tcPr>
          <w:p w14:paraId="44770F47" w14:textId="77777777" w:rsidR="00427002" w:rsidRPr="00427002" w:rsidRDefault="00427002" w:rsidP="00427002">
            <w:pPr>
              <w:spacing w:line="240" w:lineRule="auto"/>
              <w:textAlignment w:val="bottom"/>
              <w:rPr>
                <w:rFonts w:ascii="Arial" w:hAnsi="Arial" w:cs="Arial"/>
                <w:sz w:val="36"/>
                <w:szCs w:val="36"/>
                <w:lang w:bidi="ar-SA"/>
              </w:rPr>
            </w:pPr>
            <w:r w:rsidRPr="00427002">
              <w:rPr>
                <w:rFonts w:ascii="Times New Roman" w:hAnsi="Times New Roman"/>
                <w:color w:val="000000"/>
                <w:kern w:val="24"/>
                <w:lang w:bidi="ar-SA"/>
              </w:rPr>
              <w:t>Stage 11</w:t>
            </w:r>
          </w:p>
        </w:tc>
        <w:tc>
          <w:tcPr>
            <w:tcW w:w="570" w:type="dxa"/>
            <w:tcBorders>
              <w:top w:val="nil"/>
              <w:left w:val="nil"/>
              <w:bottom w:val="single" w:sz="4" w:space="0" w:color="000000"/>
              <w:right w:val="nil"/>
            </w:tcBorders>
            <w:shd w:val="clear" w:color="auto" w:fill="auto"/>
            <w:tcMar>
              <w:top w:w="15" w:type="dxa"/>
              <w:left w:w="15" w:type="dxa"/>
              <w:bottom w:w="0" w:type="dxa"/>
              <w:right w:w="15" w:type="dxa"/>
            </w:tcMar>
            <w:vAlign w:val="bottom"/>
            <w:hideMark/>
          </w:tcPr>
          <w:p w14:paraId="2691F44E"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307.8</w:t>
            </w:r>
          </w:p>
        </w:tc>
        <w:tc>
          <w:tcPr>
            <w:tcW w:w="510" w:type="dxa"/>
            <w:tcBorders>
              <w:top w:val="nil"/>
              <w:left w:val="nil"/>
              <w:bottom w:val="single" w:sz="4" w:space="0" w:color="000000"/>
              <w:right w:val="nil"/>
            </w:tcBorders>
            <w:shd w:val="clear" w:color="auto" w:fill="auto"/>
            <w:tcMar>
              <w:top w:w="15" w:type="dxa"/>
              <w:left w:w="15" w:type="dxa"/>
              <w:bottom w:w="0" w:type="dxa"/>
              <w:right w:w="15" w:type="dxa"/>
            </w:tcMar>
            <w:vAlign w:val="bottom"/>
            <w:hideMark/>
          </w:tcPr>
          <w:p w14:paraId="48562230" w14:textId="77777777" w:rsidR="00427002" w:rsidRPr="00427002" w:rsidRDefault="00427002" w:rsidP="00427002">
            <w:pPr>
              <w:spacing w:line="240" w:lineRule="auto"/>
              <w:jc w:val="right"/>
              <w:textAlignment w:val="bottom"/>
              <w:rPr>
                <w:rFonts w:ascii="Arial" w:hAnsi="Arial" w:cs="Arial"/>
                <w:sz w:val="36"/>
                <w:szCs w:val="36"/>
                <w:lang w:bidi="ar-SA"/>
              </w:rPr>
            </w:pPr>
            <w:r w:rsidRPr="00427002">
              <w:rPr>
                <w:rFonts w:ascii="Times New Roman" w:hAnsi="Times New Roman"/>
                <w:color w:val="000000"/>
                <w:kern w:val="24"/>
                <w:lang w:bidi="ar-SA"/>
              </w:rPr>
              <w:t>100</w:t>
            </w:r>
          </w:p>
        </w:tc>
        <w:tc>
          <w:tcPr>
            <w:tcW w:w="1890" w:type="dxa"/>
            <w:gridSpan w:val="5"/>
            <w:tcBorders>
              <w:top w:val="nil"/>
              <w:left w:val="nil"/>
              <w:bottom w:val="single" w:sz="4" w:space="0" w:color="000000"/>
              <w:right w:val="nil"/>
            </w:tcBorders>
            <w:shd w:val="clear" w:color="auto" w:fill="auto"/>
            <w:tcMar>
              <w:top w:w="15" w:type="dxa"/>
              <w:left w:w="15" w:type="dxa"/>
              <w:bottom w:w="0" w:type="dxa"/>
              <w:right w:w="15" w:type="dxa"/>
            </w:tcMar>
            <w:vAlign w:val="bottom"/>
            <w:hideMark/>
          </w:tcPr>
          <w:p w14:paraId="2B6A5AB7"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16.84 ± 3.86</w:t>
            </w:r>
          </w:p>
        </w:tc>
        <w:tc>
          <w:tcPr>
            <w:tcW w:w="144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2A26D8B4"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16.13 ± 5.94</w:t>
            </w:r>
          </w:p>
        </w:tc>
        <w:tc>
          <w:tcPr>
            <w:tcW w:w="1620" w:type="dxa"/>
            <w:gridSpan w:val="3"/>
            <w:tcBorders>
              <w:top w:val="nil"/>
              <w:left w:val="nil"/>
              <w:bottom w:val="nil"/>
              <w:right w:val="nil"/>
            </w:tcBorders>
            <w:shd w:val="clear" w:color="auto" w:fill="auto"/>
            <w:tcMar>
              <w:top w:w="15" w:type="dxa"/>
              <w:left w:w="15" w:type="dxa"/>
              <w:bottom w:w="0" w:type="dxa"/>
              <w:right w:w="15" w:type="dxa"/>
            </w:tcMar>
            <w:vAlign w:val="bottom"/>
            <w:hideMark/>
          </w:tcPr>
          <w:p w14:paraId="2F542A0A"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32.47 ± 6.16</w:t>
            </w:r>
          </w:p>
        </w:tc>
        <w:tc>
          <w:tcPr>
            <w:tcW w:w="1440" w:type="dxa"/>
            <w:tcBorders>
              <w:top w:val="nil"/>
              <w:left w:val="nil"/>
              <w:bottom w:val="nil"/>
              <w:right w:val="nil"/>
            </w:tcBorders>
            <w:shd w:val="clear" w:color="auto" w:fill="auto"/>
            <w:tcMar>
              <w:top w:w="15" w:type="dxa"/>
              <w:left w:w="15" w:type="dxa"/>
              <w:bottom w:w="0" w:type="dxa"/>
              <w:right w:w="15" w:type="dxa"/>
            </w:tcMar>
            <w:vAlign w:val="bottom"/>
            <w:hideMark/>
          </w:tcPr>
          <w:p w14:paraId="4ADD8165" w14:textId="77777777" w:rsidR="00427002" w:rsidRPr="00427002" w:rsidRDefault="00427002" w:rsidP="00427002">
            <w:pPr>
              <w:spacing w:line="240" w:lineRule="auto"/>
              <w:jc w:val="center"/>
              <w:textAlignment w:val="bottom"/>
              <w:rPr>
                <w:rFonts w:ascii="Arial" w:hAnsi="Arial" w:cs="Arial"/>
                <w:sz w:val="36"/>
                <w:szCs w:val="36"/>
                <w:lang w:bidi="ar-SA"/>
              </w:rPr>
            </w:pPr>
            <w:r w:rsidRPr="00427002">
              <w:rPr>
                <w:rFonts w:ascii="Times New Roman" w:hAnsi="Times New Roman"/>
                <w:color w:val="000000"/>
                <w:kern w:val="24"/>
                <w:lang w:bidi="ar-SA"/>
              </w:rPr>
              <w:t>59.45 + 4.42</w:t>
            </w:r>
          </w:p>
        </w:tc>
      </w:tr>
      <w:tr w:rsidR="00427002" w:rsidRPr="00427002" w14:paraId="42F5C667" w14:textId="77777777" w:rsidTr="00006E33">
        <w:tblPrEx>
          <w:tblCellMar>
            <w:left w:w="0" w:type="dxa"/>
            <w:right w:w="0" w:type="dxa"/>
          </w:tblCellMar>
          <w:tblLook w:val="0600" w:firstRow="0" w:lastRow="0" w:firstColumn="0" w:lastColumn="0" w:noHBand="1" w:noVBand="1"/>
        </w:tblPrEx>
        <w:trPr>
          <w:gridAfter w:val="1"/>
          <w:wAfter w:w="630" w:type="dxa"/>
          <w:trHeight w:val="895"/>
        </w:trPr>
        <w:tc>
          <w:tcPr>
            <w:tcW w:w="8460" w:type="dxa"/>
            <w:gridSpan w:val="15"/>
            <w:tcBorders>
              <w:top w:val="single" w:sz="4" w:space="0" w:color="000000"/>
              <w:left w:val="nil"/>
              <w:bottom w:val="nil"/>
              <w:right w:val="nil"/>
            </w:tcBorders>
            <w:shd w:val="clear" w:color="auto" w:fill="auto"/>
            <w:tcMar>
              <w:top w:w="15" w:type="dxa"/>
              <w:left w:w="15" w:type="dxa"/>
              <w:bottom w:w="0" w:type="dxa"/>
              <w:right w:w="15" w:type="dxa"/>
            </w:tcMar>
            <w:hideMark/>
          </w:tcPr>
          <w:p w14:paraId="2E2B01EE" w14:textId="77777777" w:rsidR="00427002" w:rsidRPr="00427002" w:rsidRDefault="00427002" w:rsidP="00427002">
            <w:pPr>
              <w:spacing w:line="240" w:lineRule="auto"/>
              <w:textAlignment w:val="top"/>
              <w:rPr>
                <w:rFonts w:ascii="Arial" w:hAnsi="Arial" w:cs="Arial"/>
                <w:sz w:val="36"/>
                <w:szCs w:val="36"/>
                <w:lang w:bidi="ar-SA"/>
              </w:rPr>
            </w:pPr>
            <w:r w:rsidRPr="00427002">
              <w:rPr>
                <w:rFonts w:ascii="Times New Roman" w:hAnsi="Times New Roman"/>
                <w:color w:val="000000"/>
                <w:kern w:val="24"/>
                <w:sz w:val="20"/>
                <w:szCs w:val="20"/>
                <w:lang w:bidi="ar-SA"/>
              </w:rPr>
              <w:t xml:space="preserve">*Note. Values are mean ± SD. AEI = absolute exercise intensity; REI = relative exercise intensityO2Hb = oxygenated hemoglobin; </w:t>
            </w:r>
            <w:proofErr w:type="spellStart"/>
            <w:r w:rsidRPr="00427002">
              <w:rPr>
                <w:rFonts w:ascii="Times New Roman" w:hAnsi="Times New Roman"/>
                <w:color w:val="000000"/>
                <w:kern w:val="24"/>
                <w:sz w:val="20"/>
                <w:szCs w:val="20"/>
                <w:lang w:bidi="ar-SA"/>
              </w:rPr>
              <w:t>HHb</w:t>
            </w:r>
            <w:proofErr w:type="spellEnd"/>
            <w:r w:rsidRPr="00427002">
              <w:rPr>
                <w:rFonts w:ascii="Times New Roman" w:hAnsi="Times New Roman"/>
                <w:color w:val="000000"/>
                <w:kern w:val="24"/>
                <w:sz w:val="20"/>
                <w:szCs w:val="20"/>
                <w:lang w:bidi="ar-SA"/>
              </w:rPr>
              <w:t xml:space="preserve"> = deoxygenated hemoglobin; </w:t>
            </w:r>
            <w:proofErr w:type="spellStart"/>
            <w:r w:rsidRPr="00427002">
              <w:rPr>
                <w:rFonts w:ascii="Times New Roman" w:hAnsi="Times New Roman"/>
                <w:color w:val="000000"/>
                <w:kern w:val="24"/>
                <w:sz w:val="20"/>
                <w:szCs w:val="20"/>
                <w:lang w:bidi="ar-SA"/>
              </w:rPr>
              <w:t>tHb</w:t>
            </w:r>
            <w:proofErr w:type="spellEnd"/>
            <w:r w:rsidRPr="00427002">
              <w:rPr>
                <w:rFonts w:ascii="Times New Roman" w:hAnsi="Times New Roman"/>
                <w:color w:val="000000"/>
                <w:kern w:val="24"/>
                <w:sz w:val="20"/>
                <w:szCs w:val="20"/>
                <w:lang w:bidi="ar-SA"/>
              </w:rPr>
              <w:t xml:space="preserve"> = total blood volume; TSI% = percent total saturation index. </w:t>
            </w:r>
          </w:p>
        </w:tc>
      </w:tr>
      <w:tr w:rsidR="00E10D4D" w:rsidRPr="00E10D4D" w14:paraId="2FE75CF4" w14:textId="77777777" w:rsidTr="00791078">
        <w:trPr>
          <w:gridAfter w:val="3"/>
          <w:wAfter w:w="2340" w:type="dxa"/>
          <w:trHeight w:val="320"/>
        </w:trPr>
        <w:tc>
          <w:tcPr>
            <w:tcW w:w="6750" w:type="dxa"/>
            <w:gridSpan w:val="13"/>
            <w:vMerge w:val="restart"/>
            <w:tcBorders>
              <w:top w:val="nil"/>
              <w:left w:val="nil"/>
              <w:right w:val="nil"/>
            </w:tcBorders>
            <w:shd w:val="clear" w:color="auto" w:fill="auto"/>
            <w:vAlign w:val="bottom"/>
            <w:hideMark/>
          </w:tcPr>
          <w:p w14:paraId="061354AF" w14:textId="77777777" w:rsidR="00006E33" w:rsidRDefault="00006E33" w:rsidP="00CD2E41">
            <w:pPr>
              <w:spacing w:line="240" w:lineRule="auto"/>
              <w:rPr>
                <w:rFonts w:ascii="Times New Roman" w:hAnsi="Times New Roman"/>
                <w:b/>
                <w:bCs/>
                <w:color w:val="000000"/>
                <w:lang w:bidi="ar-SA"/>
              </w:rPr>
            </w:pPr>
          </w:p>
          <w:p w14:paraId="755E13B8" w14:textId="77777777" w:rsidR="00006E33" w:rsidRDefault="00006E33" w:rsidP="00CD2E41">
            <w:pPr>
              <w:spacing w:line="240" w:lineRule="auto"/>
              <w:rPr>
                <w:rFonts w:ascii="Times New Roman" w:hAnsi="Times New Roman"/>
                <w:b/>
                <w:bCs/>
                <w:color w:val="000000"/>
                <w:lang w:bidi="ar-SA"/>
              </w:rPr>
            </w:pPr>
          </w:p>
          <w:p w14:paraId="460EF547" w14:textId="77777777" w:rsidR="00006E33" w:rsidRDefault="00006E33" w:rsidP="00CD2E41">
            <w:pPr>
              <w:spacing w:line="240" w:lineRule="auto"/>
              <w:rPr>
                <w:rFonts w:ascii="Times New Roman" w:hAnsi="Times New Roman"/>
                <w:b/>
                <w:bCs/>
                <w:color w:val="000000"/>
                <w:lang w:bidi="ar-SA"/>
              </w:rPr>
            </w:pPr>
          </w:p>
          <w:p w14:paraId="4989DF9D" w14:textId="77777777" w:rsidR="00006E33" w:rsidRDefault="00006E33" w:rsidP="00CD2E41">
            <w:pPr>
              <w:spacing w:line="240" w:lineRule="auto"/>
              <w:rPr>
                <w:rFonts w:ascii="Times New Roman" w:hAnsi="Times New Roman"/>
                <w:b/>
                <w:bCs/>
                <w:color w:val="000000"/>
                <w:lang w:bidi="ar-SA"/>
              </w:rPr>
            </w:pPr>
          </w:p>
          <w:p w14:paraId="4757253A" w14:textId="77777777" w:rsidR="00006E33" w:rsidRDefault="00006E33" w:rsidP="00CD2E41">
            <w:pPr>
              <w:spacing w:line="240" w:lineRule="auto"/>
              <w:rPr>
                <w:rFonts w:ascii="Times New Roman" w:hAnsi="Times New Roman"/>
                <w:b/>
                <w:bCs/>
                <w:color w:val="000000"/>
                <w:lang w:bidi="ar-SA"/>
              </w:rPr>
            </w:pPr>
          </w:p>
          <w:p w14:paraId="17789FA0" w14:textId="77777777" w:rsidR="00006E33" w:rsidRDefault="00006E33" w:rsidP="00CD2E41">
            <w:pPr>
              <w:spacing w:line="240" w:lineRule="auto"/>
              <w:rPr>
                <w:rFonts w:ascii="Times New Roman" w:hAnsi="Times New Roman"/>
                <w:b/>
                <w:bCs/>
                <w:color w:val="000000"/>
                <w:lang w:bidi="ar-SA"/>
              </w:rPr>
            </w:pPr>
          </w:p>
          <w:p w14:paraId="0467DF31" w14:textId="77777777" w:rsidR="00006E33" w:rsidRDefault="00006E33" w:rsidP="00CD2E41">
            <w:pPr>
              <w:spacing w:line="240" w:lineRule="auto"/>
              <w:rPr>
                <w:rFonts w:ascii="Times New Roman" w:hAnsi="Times New Roman"/>
                <w:b/>
                <w:bCs/>
                <w:color w:val="000000"/>
                <w:lang w:bidi="ar-SA"/>
              </w:rPr>
            </w:pPr>
          </w:p>
          <w:p w14:paraId="70D68F9A" w14:textId="77777777" w:rsidR="00006E33" w:rsidRDefault="00006E33" w:rsidP="00CD2E41">
            <w:pPr>
              <w:spacing w:line="240" w:lineRule="auto"/>
              <w:rPr>
                <w:rFonts w:ascii="Times New Roman" w:hAnsi="Times New Roman"/>
                <w:b/>
                <w:bCs/>
                <w:color w:val="000000"/>
                <w:lang w:bidi="ar-SA"/>
              </w:rPr>
            </w:pPr>
          </w:p>
          <w:p w14:paraId="7FE1F492" w14:textId="77777777" w:rsidR="00006E33" w:rsidRDefault="00006E33" w:rsidP="00CD2E41">
            <w:pPr>
              <w:spacing w:line="240" w:lineRule="auto"/>
              <w:rPr>
                <w:rFonts w:ascii="Times New Roman" w:hAnsi="Times New Roman"/>
                <w:b/>
                <w:bCs/>
                <w:color w:val="000000"/>
                <w:lang w:bidi="ar-SA"/>
              </w:rPr>
            </w:pPr>
          </w:p>
          <w:p w14:paraId="684A3D90" w14:textId="77777777" w:rsidR="00006E33" w:rsidRDefault="00006E33" w:rsidP="00CD2E41">
            <w:pPr>
              <w:spacing w:line="240" w:lineRule="auto"/>
              <w:rPr>
                <w:rFonts w:ascii="Times New Roman" w:hAnsi="Times New Roman"/>
                <w:b/>
                <w:bCs/>
                <w:color w:val="000000"/>
                <w:lang w:bidi="ar-SA"/>
              </w:rPr>
            </w:pPr>
          </w:p>
          <w:p w14:paraId="4B493627" w14:textId="77777777" w:rsidR="00006E33" w:rsidRDefault="00006E33" w:rsidP="00CD2E41">
            <w:pPr>
              <w:spacing w:line="240" w:lineRule="auto"/>
              <w:rPr>
                <w:rFonts w:ascii="Times New Roman" w:hAnsi="Times New Roman"/>
                <w:b/>
                <w:bCs/>
                <w:color w:val="000000"/>
                <w:lang w:bidi="ar-SA"/>
              </w:rPr>
            </w:pPr>
          </w:p>
          <w:p w14:paraId="2BD0D791" w14:textId="77777777" w:rsidR="00006E33" w:rsidRDefault="00006E33" w:rsidP="00CD2E41">
            <w:pPr>
              <w:spacing w:line="240" w:lineRule="auto"/>
              <w:rPr>
                <w:rFonts w:ascii="Times New Roman" w:hAnsi="Times New Roman"/>
                <w:b/>
                <w:bCs/>
                <w:color w:val="000000"/>
                <w:lang w:bidi="ar-SA"/>
              </w:rPr>
            </w:pPr>
          </w:p>
          <w:p w14:paraId="1317DDC6" w14:textId="77777777" w:rsidR="00006E33" w:rsidRDefault="00006E33" w:rsidP="00CD2E41">
            <w:pPr>
              <w:spacing w:line="240" w:lineRule="auto"/>
              <w:rPr>
                <w:rFonts w:ascii="Times New Roman" w:hAnsi="Times New Roman"/>
                <w:b/>
                <w:bCs/>
                <w:color w:val="000000"/>
                <w:lang w:bidi="ar-SA"/>
              </w:rPr>
            </w:pPr>
          </w:p>
          <w:p w14:paraId="4166BC21" w14:textId="77777777" w:rsidR="00006E33" w:rsidRDefault="00006E33" w:rsidP="00CD2E41">
            <w:pPr>
              <w:spacing w:line="240" w:lineRule="auto"/>
              <w:rPr>
                <w:rFonts w:ascii="Times New Roman" w:hAnsi="Times New Roman"/>
                <w:b/>
                <w:bCs/>
                <w:color w:val="000000"/>
                <w:lang w:bidi="ar-SA"/>
              </w:rPr>
            </w:pPr>
          </w:p>
          <w:p w14:paraId="087211C4" w14:textId="77777777" w:rsidR="00006E33" w:rsidRDefault="00006E33" w:rsidP="00CD2E41">
            <w:pPr>
              <w:spacing w:line="240" w:lineRule="auto"/>
              <w:rPr>
                <w:rFonts w:ascii="Times New Roman" w:hAnsi="Times New Roman"/>
                <w:b/>
                <w:bCs/>
                <w:color w:val="000000"/>
                <w:lang w:bidi="ar-SA"/>
              </w:rPr>
            </w:pPr>
          </w:p>
          <w:p w14:paraId="3D15A075" w14:textId="77777777" w:rsidR="00006E33" w:rsidRDefault="00006E33" w:rsidP="00CD2E41">
            <w:pPr>
              <w:spacing w:line="240" w:lineRule="auto"/>
              <w:rPr>
                <w:rFonts w:ascii="Times New Roman" w:hAnsi="Times New Roman"/>
                <w:b/>
                <w:bCs/>
                <w:color w:val="000000"/>
                <w:lang w:bidi="ar-SA"/>
              </w:rPr>
            </w:pPr>
          </w:p>
          <w:p w14:paraId="4154E379" w14:textId="77777777" w:rsidR="00006E33" w:rsidRDefault="00006E33" w:rsidP="00CD2E41">
            <w:pPr>
              <w:spacing w:line="240" w:lineRule="auto"/>
              <w:rPr>
                <w:rFonts w:ascii="Times New Roman" w:hAnsi="Times New Roman"/>
                <w:b/>
                <w:bCs/>
                <w:color w:val="000000"/>
                <w:lang w:bidi="ar-SA"/>
              </w:rPr>
            </w:pPr>
          </w:p>
          <w:p w14:paraId="63591FDE" w14:textId="77777777" w:rsidR="00006E33" w:rsidRDefault="00006E33" w:rsidP="00CD2E41">
            <w:pPr>
              <w:spacing w:line="240" w:lineRule="auto"/>
              <w:rPr>
                <w:rFonts w:ascii="Times New Roman" w:hAnsi="Times New Roman"/>
                <w:b/>
                <w:bCs/>
                <w:color w:val="000000"/>
                <w:lang w:bidi="ar-SA"/>
              </w:rPr>
            </w:pPr>
          </w:p>
          <w:p w14:paraId="450D9D98" w14:textId="77777777" w:rsidR="00006E33" w:rsidRDefault="00006E33" w:rsidP="00CD2E41">
            <w:pPr>
              <w:spacing w:line="240" w:lineRule="auto"/>
              <w:rPr>
                <w:rFonts w:ascii="Times New Roman" w:hAnsi="Times New Roman"/>
                <w:b/>
                <w:bCs/>
                <w:color w:val="000000"/>
                <w:lang w:bidi="ar-SA"/>
              </w:rPr>
            </w:pPr>
          </w:p>
          <w:p w14:paraId="28B95089" w14:textId="77777777" w:rsidR="00006E33" w:rsidRDefault="00006E33" w:rsidP="00CD2E41">
            <w:pPr>
              <w:spacing w:line="240" w:lineRule="auto"/>
              <w:rPr>
                <w:rFonts w:ascii="Times New Roman" w:hAnsi="Times New Roman"/>
                <w:b/>
                <w:bCs/>
                <w:color w:val="000000"/>
                <w:lang w:bidi="ar-SA"/>
              </w:rPr>
            </w:pPr>
          </w:p>
          <w:p w14:paraId="634E89F2" w14:textId="77777777" w:rsidR="00006E33" w:rsidRDefault="00006E33" w:rsidP="00CD2E41">
            <w:pPr>
              <w:spacing w:line="240" w:lineRule="auto"/>
              <w:rPr>
                <w:rFonts w:ascii="Times New Roman" w:hAnsi="Times New Roman"/>
                <w:b/>
                <w:bCs/>
                <w:color w:val="000000"/>
                <w:lang w:bidi="ar-SA"/>
              </w:rPr>
            </w:pPr>
          </w:p>
          <w:p w14:paraId="6C7B28E5" w14:textId="4BDCBD12" w:rsidR="00791078" w:rsidRPr="00791078" w:rsidRDefault="00791078" w:rsidP="00CD2E41">
            <w:pPr>
              <w:spacing w:line="240" w:lineRule="auto"/>
              <w:rPr>
                <w:rFonts w:ascii="Times New Roman" w:hAnsi="Times New Roman"/>
                <w:color w:val="000000"/>
                <w:lang w:bidi="ar-SA"/>
              </w:rPr>
            </w:pPr>
          </w:p>
          <w:p w14:paraId="6E4E3A52" w14:textId="4A205360" w:rsidR="00791078" w:rsidRDefault="00791078" w:rsidP="00CD2E41">
            <w:pPr>
              <w:spacing w:line="240" w:lineRule="auto"/>
              <w:rPr>
                <w:rFonts w:ascii="Times New Roman" w:hAnsi="Times New Roman"/>
                <w:b/>
                <w:bCs/>
                <w:color w:val="000000"/>
                <w:lang w:bidi="ar-SA"/>
              </w:rPr>
            </w:pPr>
          </w:p>
          <w:p w14:paraId="552B5FD1" w14:textId="77777777" w:rsidR="00791078" w:rsidRDefault="00791078" w:rsidP="00CD2E41">
            <w:pPr>
              <w:spacing w:line="240" w:lineRule="auto"/>
              <w:rPr>
                <w:rFonts w:ascii="Times New Roman" w:hAnsi="Times New Roman"/>
                <w:b/>
                <w:bCs/>
                <w:color w:val="000000"/>
                <w:lang w:bidi="ar-SA"/>
              </w:rPr>
            </w:pPr>
          </w:p>
          <w:p w14:paraId="7B2AB179" w14:textId="6124D6CC" w:rsidR="00E10D4D" w:rsidRPr="00E10D4D" w:rsidRDefault="00E10D4D" w:rsidP="00CD2E41">
            <w:pPr>
              <w:spacing w:line="240" w:lineRule="auto"/>
              <w:rPr>
                <w:rFonts w:ascii="Times New Roman" w:hAnsi="Times New Roman"/>
                <w:color w:val="000000"/>
                <w:lang w:bidi="ar-SA"/>
              </w:rPr>
            </w:pPr>
            <w:r w:rsidRPr="00E10D4D">
              <w:rPr>
                <w:rFonts w:ascii="Times New Roman" w:hAnsi="Times New Roman"/>
                <w:b/>
                <w:bCs/>
                <w:color w:val="000000"/>
                <w:lang w:bidi="ar-SA"/>
              </w:rPr>
              <w:t xml:space="preserve">Table 6. </w:t>
            </w:r>
            <w:r w:rsidRPr="00E10D4D">
              <w:rPr>
                <w:rFonts w:ascii="Times New Roman" w:hAnsi="Times New Roman"/>
                <w:color w:val="000000"/>
                <w:lang w:bidi="ar-SA"/>
              </w:rPr>
              <w:t xml:space="preserve">Significant multiple comparisons for HRR (relative exercise intensity) </w:t>
            </w:r>
          </w:p>
        </w:tc>
      </w:tr>
      <w:tr w:rsidR="00E10D4D" w:rsidRPr="00E10D4D" w14:paraId="5F5C95A2" w14:textId="77777777" w:rsidTr="00791078">
        <w:trPr>
          <w:gridAfter w:val="3"/>
          <w:wAfter w:w="2340" w:type="dxa"/>
          <w:trHeight w:val="320"/>
        </w:trPr>
        <w:tc>
          <w:tcPr>
            <w:tcW w:w="6750" w:type="dxa"/>
            <w:gridSpan w:val="13"/>
            <w:vMerge/>
            <w:tcBorders>
              <w:top w:val="nil"/>
              <w:left w:val="nil"/>
              <w:right w:val="nil"/>
            </w:tcBorders>
            <w:vAlign w:val="center"/>
            <w:hideMark/>
          </w:tcPr>
          <w:p w14:paraId="59E5C8FE" w14:textId="77777777" w:rsidR="00E10D4D" w:rsidRPr="00E10D4D" w:rsidRDefault="00E10D4D" w:rsidP="00CD2E41">
            <w:pPr>
              <w:spacing w:line="240" w:lineRule="auto"/>
              <w:rPr>
                <w:rFonts w:ascii="Times New Roman" w:hAnsi="Times New Roman"/>
                <w:color w:val="000000"/>
                <w:lang w:bidi="ar-SA"/>
              </w:rPr>
            </w:pPr>
          </w:p>
        </w:tc>
      </w:tr>
      <w:tr w:rsidR="00E10D4D" w:rsidRPr="00E10D4D" w14:paraId="18D8CE75" w14:textId="77777777" w:rsidTr="00791078">
        <w:trPr>
          <w:gridAfter w:val="3"/>
          <w:wAfter w:w="2340" w:type="dxa"/>
          <w:trHeight w:val="320"/>
        </w:trPr>
        <w:tc>
          <w:tcPr>
            <w:tcW w:w="2430" w:type="dxa"/>
            <w:gridSpan w:val="5"/>
            <w:vMerge w:val="restart"/>
            <w:tcBorders>
              <w:left w:val="nil"/>
              <w:bottom w:val="single" w:sz="4" w:space="0" w:color="000000"/>
              <w:right w:val="nil"/>
            </w:tcBorders>
            <w:shd w:val="clear" w:color="auto" w:fill="auto"/>
            <w:vAlign w:val="bottom"/>
            <w:hideMark/>
          </w:tcPr>
          <w:p w14:paraId="7DE54E20" w14:textId="77777777" w:rsidR="00E10D4D" w:rsidRPr="00E10D4D" w:rsidRDefault="00E10D4D" w:rsidP="00CD2E41">
            <w:pPr>
              <w:spacing w:line="240" w:lineRule="auto"/>
              <w:jc w:val="center"/>
              <w:rPr>
                <w:rFonts w:ascii="Times New Roman" w:hAnsi="Times New Roman"/>
                <w:color w:val="000000"/>
                <w:lang w:bidi="ar-SA"/>
              </w:rPr>
            </w:pPr>
            <w:r w:rsidRPr="00E10D4D">
              <w:rPr>
                <w:rFonts w:ascii="Times New Roman" w:hAnsi="Times New Roman"/>
                <w:color w:val="000000"/>
                <w:lang w:bidi="ar-SA"/>
              </w:rPr>
              <w:t>Comparison</w:t>
            </w:r>
          </w:p>
        </w:tc>
        <w:tc>
          <w:tcPr>
            <w:tcW w:w="1080" w:type="dxa"/>
            <w:vMerge w:val="restart"/>
            <w:tcBorders>
              <w:left w:val="nil"/>
              <w:bottom w:val="single" w:sz="4" w:space="0" w:color="000000"/>
              <w:right w:val="nil"/>
            </w:tcBorders>
            <w:shd w:val="clear" w:color="auto" w:fill="auto"/>
            <w:vAlign w:val="bottom"/>
            <w:hideMark/>
          </w:tcPr>
          <w:p w14:paraId="60F31F81" w14:textId="77777777" w:rsidR="00E10D4D" w:rsidRPr="00E10D4D" w:rsidRDefault="00E10D4D" w:rsidP="00CD2E41">
            <w:pPr>
              <w:spacing w:line="240" w:lineRule="auto"/>
              <w:jc w:val="center"/>
              <w:rPr>
                <w:rFonts w:ascii="Times New Roman" w:hAnsi="Times New Roman"/>
                <w:color w:val="000000"/>
                <w:lang w:bidi="ar-SA"/>
              </w:rPr>
            </w:pPr>
            <w:r w:rsidRPr="00E10D4D">
              <w:rPr>
                <w:rFonts w:ascii="Times New Roman" w:hAnsi="Times New Roman"/>
                <w:color w:val="000000"/>
                <w:lang w:bidi="ar-SA"/>
              </w:rPr>
              <w:t>t-Value</w:t>
            </w:r>
          </w:p>
        </w:tc>
        <w:tc>
          <w:tcPr>
            <w:tcW w:w="1620" w:type="dxa"/>
            <w:gridSpan w:val="3"/>
            <w:vMerge w:val="restart"/>
            <w:tcBorders>
              <w:left w:val="nil"/>
              <w:bottom w:val="single" w:sz="4" w:space="0" w:color="000000"/>
              <w:right w:val="nil"/>
            </w:tcBorders>
            <w:shd w:val="clear" w:color="auto" w:fill="auto"/>
            <w:vAlign w:val="bottom"/>
            <w:hideMark/>
          </w:tcPr>
          <w:p w14:paraId="6A0C77B2" w14:textId="77777777" w:rsidR="00E10D4D" w:rsidRPr="00E10D4D" w:rsidRDefault="00E10D4D" w:rsidP="00CD2E41">
            <w:pPr>
              <w:spacing w:line="240" w:lineRule="auto"/>
              <w:jc w:val="center"/>
              <w:rPr>
                <w:rFonts w:ascii="Times New Roman" w:hAnsi="Times New Roman"/>
                <w:color w:val="000000"/>
                <w:lang w:bidi="ar-SA"/>
              </w:rPr>
            </w:pPr>
            <w:proofErr w:type="spellStart"/>
            <w:r w:rsidRPr="00E10D4D">
              <w:rPr>
                <w:rFonts w:ascii="Times New Roman" w:hAnsi="Times New Roman"/>
                <w:color w:val="000000"/>
                <w:lang w:bidi="ar-SA"/>
              </w:rPr>
              <w:t>Pr</w:t>
            </w:r>
            <w:proofErr w:type="spellEnd"/>
            <w:r w:rsidRPr="00E10D4D">
              <w:rPr>
                <w:rFonts w:ascii="Times New Roman" w:hAnsi="Times New Roman"/>
                <w:color w:val="000000"/>
                <w:lang w:bidi="ar-SA"/>
              </w:rPr>
              <w:t xml:space="preserve"> &gt; |t|</w:t>
            </w:r>
          </w:p>
        </w:tc>
        <w:tc>
          <w:tcPr>
            <w:tcW w:w="1620" w:type="dxa"/>
            <w:gridSpan w:val="4"/>
            <w:vMerge w:val="restart"/>
            <w:tcBorders>
              <w:left w:val="nil"/>
              <w:bottom w:val="single" w:sz="4" w:space="0" w:color="000000"/>
              <w:right w:val="nil"/>
            </w:tcBorders>
            <w:shd w:val="clear" w:color="auto" w:fill="auto"/>
            <w:vAlign w:val="bottom"/>
            <w:hideMark/>
          </w:tcPr>
          <w:p w14:paraId="7B58CDB7" w14:textId="77777777" w:rsidR="00E10D4D" w:rsidRPr="00E10D4D" w:rsidRDefault="00E10D4D" w:rsidP="00CD2E41">
            <w:pPr>
              <w:spacing w:line="240" w:lineRule="auto"/>
              <w:jc w:val="center"/>
              <w:rPr>
                <w:rFonts w:ascii="Times New Roman" w:hAnsi="Times New Roman"/>
                <w:color w:val="000000"/>
                <w:lang w:bidi="ar-SA"/>
              </w:rPr>
            </w:pPr>
            <w:r w:rsidRPr="00E10D4D">
              <w:rPr>
                <w:rFonts w:ascii="Times New Roman" w:hAnsi="Times New Roman"/>
                <w:color w:val="000000"/>
                <w:lang w:bidi="ar-SA"/>
              </w:rPr>
              <w:t>Tukey Adjusted P</w:t>
            </w:r>
          </w:p>
        </w:tc>
      </w:tr>
      <w:tr w:rsidR="00E10D4D" w:rsidRPr="00E10D4D" w14:paraId="0D92EE64" w14:textId="77777777" w:rsidTr="00006E33">
        <w:trPr>
          <w:gridAfter w:val="3"/>
          <w:wAfter w:w="2340" w:type="dxa"/>
          <w:trHeight w:val="320"/>
        </w:trPr>
        <w:tc>
          <w:tcPr>
            <w:tcW w:w="2430" w:type="dxa"/>
            <w:gridSpan w:val="5"/>
            <w:vMerge/>
            <w:tcBorders>
              <w:top w:val="nil"/>
              <w:left w:val="nil"/>
              <w:bottom w:val="single" w:sz="4" w:space="0" w:color="000000"/>
              <w:right w:val="nil"/>
            </w:tcBorders>
            <w:vAlign w:val="center"/>
            <w:hideMark/>
          </w:tcPr>
          <w:p w14:paraId="50752469" w14:textId="77777777" w:rsidR="00E10D4D" w:rsidRPr="00E10D4D" w:rsidRDefault="00E10D4D" w:rsidP="00CD2E41">
            <w:pPr>
              <w:spacing w:line="240" w:lineRule="auto"/>
              <w:rPr>
                <w:rFonts w:ascii="Times New Roman" w:hAnsi="Times New Roman"/>
                <w:color w:val="000000"/>
                <w:lang w:bidi="ar-SA"/>
              </w:rPr>
            </w:pPr>
          </w:p>
        </w:tc>
        <w:tc>
          <w:tcPr>
            <w:tcW w:w="1080" w:type="dxa"/>
            <w:vMerge/>
            <w:tcBorders>
              <w:top w:val="nil"/>
              <w:left w:val="nil"/>
              <w:bottom w:val="single" w:sz="4" w:space="0" w:color="000000"/>
              <w:right w:val="nil"/>
            </w:tcBorders>
            <w:vAlign w:val="center"/>
            <w:hideMark/>
          </w:tcPr>
          <w:p w14:paraId="3902BC0B" w14:textId="77777777" w:rsidR="00E10D4D" w:rsidRPr="00E10D4D" w:rsidRDefault="00E10D4D" w:rsidP="00CD2E41">
            <w:pPr>
              <w:spacing w:line="240" w:lineRule="auto"/>
              <w:rPr>
                <w:rFonts w:ascii="Times New Roman" w:hAnsi="Times New Roman"/>
                <w:color w:val="000000"/>
                <w:lang w:bidi="ar-SA"/>
              </w:rPr>
            </w:pPr>
          </w:p>
        </w:tc>
        <w:tc>
          <w:tcPr>
            <w:tcW w:w="1620" w:type="dxa"/>
            <w:gridSpan w:val="3"/>
            <w:vMerge/>
            <w:tcBorders>
              <w:top w:val="nil"/>
              <w:left w:val="nil"/>
              <w:bottom w:val="single" w:sz="4" w:space="0" w:color="000000"/>
              <w:right w:val="nil"/>
            </w:tcBorders>
            <w:vAlign w:val="center"/>
            <w:hideMark/>
          </w:tcPr>
          <w:p w14:paraId="38F4BB0D" w14:textId="77777777" w:rsidR="00E10D4D" w:rsidRPr="00E10D4D" w:rsidRDefault="00E10D4D" w:rsidP="00CD2E41">
            <w:pPr>
              <w:spacing w:line="240" w:lineRule="auto"/>
              <w:rPr>
                <w:rFonts w:ascii="Times New Roman" w:hAnsi="Times New Roman"/>
                <w:color w:val="000000"/>
                <w:lang w:bidi="ar-SA"/>
              </w:rPr>
            </w:pPr>
          </w:p>
        </w:tc>
        <w:tc>
          <w:tcPr>
            <w:tcW w:w="1620" w:type="dxa"/>
            <w:gridSpan w:val="4"/>
            <w:vMerge/>
            <w:tcBorders>
              <w:top w:val="nil"/>
              <w:left w:val="nil"/>
              <w:bottom w:val="single" w:sz="4" w:space="0" w:color="000000"/>
              <w:right w:val="nil"/>
            </w:tcBorders>
            <w:vAlign w:val="center"/>
            <w:hideMark/>
          </w:tcPr>
          <w:p w14:paraId="1FB8BF63" w14:textId="77777777" w:rsidR="00E10D4D" w:rsidRPr="00E10D4D" w:rsidRDefault="00E10D4D" w:rsidP="00CD2E41">
            <w:pPr>
              <w:spacing w:line="240" w:lineRule="auto"/>
              <w:rPr>
                <w:rFonts w:ascii="Times New Roman" w:hAnsi="Times New Roman"/>
                <w:color w:val="000000"/>
                <w:lang w:bidi="ar-SA"/>
              </w:rPr>
            </w:pPr>
          </w:p>
        </w:tc>
      </w:tr>
      <w:tr w:rsidR="00E10D4D" w:rsidRPr="00E10D4D" w14:paraId="1434A130"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58D0395C" w14:textId="77777777" w:rsidR="00E10D4D" w:rsidRPr="00E10D4D" w:rsidRDefault="00E10D4D" w:rsidP="00CD2E41">
            <w:pPr>
              <w:spacing w:line="240" w:lineRule="auto"/>
              <w:rPr>
                <w:rFonts w:ascii="Times New Roman" w:hAnsi="Times New Roman"/>
                <w:color w:val="000000"/>
                <w:lang w:bidi="ar-SA"/>
              </w:rPr>
            </w:pPr>
            <w:r w:rsidRPr="00E10D4D">
              <w:rPr>
                <w:rFonts w:ascii="Times New Roman" w:hAnsi="Times New Roman"/>
                <w:color w:val="000000"/>
                <w:lang w:bidi="ar-SA"/>
              </w:rPr>
              <w:t>Precision</w:t>
            </w:r>
          </w:p>
        </w:tc>
        <w:tc>
          <w:tcPr>
            <w:tcW w:w="1080" w:type="dxa"/>
            <w:tcBorders>
              <w:top w:val="nil"/>
              <w:left w:val="nil"/>
              <w:bottom w:val="nil"/>
              <w:right w:val="nil"/>
            </w:tcBorders>
            <w:shd w:val="clear" w:color="auto" w:fill="auto"/>
            <w:noWrap/>
            <w:vAlign w:val="bottom"/>
            <w:hideMark/>
          </w:tcPr>
          <w:p w14:paraId="47355FC1" w14:textId="77777777" w:rsidR="00E10D4D" w:rsidRPr="00E10D4D" w:rsidRDefault="00E10D4D" w:rsidP="00CD2E41">
            <w:pPr>
              <w:spacing w:line="240" w:lineRule="auto"/>
              <w:rPr>
                <w:rFonts w:ascii="Times New Roman" w:hAnsi="Times New Roman"/>
                <w:color w:val="000000"/>
                <w:lang w:bidi="ar-SA"/>
              </w:rPr>
            </w:pPr>
          </w:p>
        </w:tc>
        <w:tc>
          <w:tcPr>
            <w:tcW w:w="1620" w:type="dxa"/>
            <w:gridSpan w:val="3"/>
            <w:tcBorders>
              <w:top w:val="nil"/>
              <w:left w:val="nil"/>
              <w:bottom w:val="nil"/>
              <w:right w:val="nil"/>
            </w:tcBorders>
            <w:shd w:val="clear" w:color="auto" w:fill="auto"/>
            <w:noWrap/>
            <w:vAlign w:val="bottom"/>
            <w:hideMark/>
          </w:tcPr>
          <w:p w14:paraId="65A74714" w14:textId="77777777" w:rsidR="00E10D4D" w:rsidRPr="00E10D4D" w:rsidRDefault="00E10D4D" w:rsidP="00CD2E41">
            <w:pPr>
              <w:spacing w:line="240" w:lineRule="auto"/>
              <w:rPr>
                <w:rFonts w:ascii="Times New Roman" w:hAnsi="Times New Roman"/>
                <w:lang w:bidi="ar-SA"/>
              </w:rPr>
            </w:pPr>
          </w:p>
        </w:tc>
        <w:tc>
          <w:tcPr>
            <w:tcW w:w="1620" w:type="dxa"/>
            <w:gridSpan w:val="4"/>
            <w:tcBorders>
              <w:top w:val="nil"/>
              <w:left w:val="nil"/>
              <w:bottom w:val="nil"/>
              <w:right w:val="nil"/>
            </w:tcBorders>
            <w:shd w:val="clear" w:color="auto" w:fill="auto"/>
            <w:noWrap/>
            <w:vAlign w:val="bottom"/>
            <w:hideMark/>
          </w:tcPr>
          <w:p w14:paraId="5D5EAD8B" w14:textId="77777777" w:rsidR="00E10D4D" w:rsidRPr="00E10D4D" w:rsidRDefault="00E10D4D" w:rsidP="00CD2E41">
            <w:pPr>
              <w:spacing w:line="240" w:lineRule="auto"/>
              <w:rPr>
                <w:rFonts w:ascii="Times New Roman" w:hAnsi="Times New Roman"/>
                <w:lang w:bidi="ar-SA"/>
              </w:rPr>
            </w:pPr>
          </w:p>
        </w:tc>
      </w:tr>
      <w:tr w:rsidR="00E10D4D" w:rsidRPr="00E10D4D" w14:paraId="09A49259"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4218734C"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20% v 100%</w:t>
            </w:r>
          </w:p>
        </w:tc>
        <w:tc>
          <w:tcPr>
            <w:tcW w:w="1080" w:type="dxa"/>
            <w:tcBorders>
              <w:top w:val="nil"/>
              <w:left w:val="nil"/>
              <w:bottom w:val="nil"/>
              <w:right w:val="nil"/>
            </w:tcBorders>
            <w:shd w:val="clear" w:color="auto" w:fill="auto"/>
            <w:noWrap/>
            <w:vAlign w:val="bottom"/>
            <w:hideMark/>
          </w:tcPr>
          <w:p w14:paraId="3F0C01AD"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4.88</w:t>
            </w:r>
          </w:p>
        </w:tc>
        <w:tc>
          <w:tcPr>
            <w:tcW w:w="1620" w:type="dxa"/>
            <w:gridSpan w:val="3"/>
            <w:tcBorders>
              <w:top w:val="nil"/>
              <w:left w:val="nil"/>
              <w:bottom w:val="nil"/>
              <w:right w:val="nil"/>
            </w:tcBorders>
            <w:shd w:val="clear" w:color="auto" w:fill="auto"/>
            <w:noWrap/>
            <w:vAlign w:val="bottom"/>
            <w:hideMark/>
          </w:tcPr>
          <w:p w14:paraId="4AA9263C"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562CA436"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2BE8623B"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098F14EF" w14:textId="77777777" w:rsidR="00E10D4D" w:rsidRPr="00E10D4D" w:rsidRDefault="00E10D4D" w:rsidP="00CD2E41">
            <w:pPr>
              <w:spacing w:line="240" w:lineRule="auto"/>
              <w:rPr>
                <w:rFonts w:ascii="Times New Roman" w:hAnsi="Times New Roman"/>
                <w:color w:val="000000"/>
                <w:lang w:bidi="ar-SA"/>
              </w:rPr>
            </w:pPr>
            <w:r w:rsidRPr="00E10D4D">
              <w:rPr>
                <w:rFonts w:ascii="Times New Roman" w:hAnsi="Times New Roman"/>
                <w:color w:val="000000"/>
                <w:lang w:bidi="ar-SA"/>
              </w:rPr>
              <w:t>Hit Rate</w:t>
            </w:r>
          </w:p>
        </w:tc>
        <w:tc>
          <w:tcPr>
            <w:tcW w:w="1080" w:type="dxa"/>
            <w:tcBorders>
              <w:top w:val="nil"/>
              <w:left w:val="nil"/>
              <w:bottom w:val="nil"/>
              <w:right w:val="nil"/>
            </w:tcBorders>
            <w:shd w:val="clear" w:color="auto" w:fill="auto"/>
            <w:noWrap/>
            <w:vAlign w:val="bottom"/>
            <w:hideMark/>
          </w:tcPr>
          <w:p w14:paraId="5122DBEE" w14:textId="77777777" w:rsidR="00E10D4D" w:rsidRPr="00E10D4D" w:rsidRDefault="00E10D4D" w:rsidP="00CD2E41">
            <w:pPr>
              <w:spacing w:line="240" w:lineRule="auto"/>
              <w:rPr>
                <w:rFonts w:ascii="Times New Roman" w:hAnsi="Times New Roman"/>
                <w:color w:val="000000"/>
                <w:lang w:bidi="ar-SA"/>
              </w:rPr>
            </w:pPr>
          </w:p>
        </w:tc>
        <w:tc>
          <w:tcPr>
            <w:tcW w:w="1620" w:type="dxa"/>
            <w:gridSpan w:val="3"/>
            <w:tcBorders>
              <w:top w:val="nil"/>
              <w:left w:val="nil"/>
              <w:bottom w:val="nil"/>
              <w:right w:val="nil"/>
            </w:tcBorders>
            <w:shd w:val="clear" w:color="auto" w:fill="auto"/>
            <w:noWrap/>
            <w:vAlign w:val="bottom"/>
            <w:hideMark/>
          </w:tcPr>
          <w:p w14:paraId="415C21C3" w14:textId="77777777" w:rsidR="00E10D4D" w:rsidRPr="00E10D4D" w:rsidRDefault="00E10D4D" w:rsidP="00CD2E41">
            <w:pPr>
              <w:spacing w:line="240" w:lineRule="auto"/>
              <w:rPr>
                <w:rFonts w:ascii="Times New Roman" w:hAnsi="Times New Roman"/>
                <w:lang w:bidi="ar-SA"/>
              </w:rPr>
            </w:pPr>
          </w:p>
        </w:tc>
        <w:tc>
          <w:tcPr>
            <w:tcW w:w="1620" w:type="dxa"/>
            <w:gridSpan w:val="4"/>
            <w:tcBorders>
              <w:top w:val="nil"/>
              <w:left w:val="nil"/>
              <w:bottom w:val="nil"/>
              <w:right w:val="nil"/>
            </w:tcBorders>
            <w:shd w:val="clear" w:color="auto" w:fill="auto"/>
            <w:noWrap/>
            <w:vAlign w:val="bottom"/>
            <w:hideMark/>
          </w:tcPr>
          <w:p w14:paraId="068809B0" w14:textId="77777777" w:rsidR="00E10D4D" w:rsidRPr="00E10D4D" w:rsidRDefault="00E10D4D" w:rsidP="00CD2E41">
            <w:pPr>
              <w:spacing w:line="240" w:lineRule="auto"/>
              <w:rPr>
                <w:rFonts w:ascii="Times New Roman" w:hAnsi="Times New Roman"/>
                <w:lang w:bidi="ar-SA"/>
              </w:rPr>
            </w:pPr>
          </w:p>
        </w:tc>
      </w:tr>
      <w:tr w:rsidR="00E10D4D" w:rsidRPr="00E10D4D" w14:paraId="32C3E3E2"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0D0D3B3E"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20% v 80%</w:t>
            </w:r>
          </w:p>
        </w:tc>
        <w:tc>
          <w:tcPr>
            <w:tcW w:w="1080" w:type="dxa"/>
            <w:tcBorders>
              <w:top w:val="nil"/>
              <w:left w:val="nil"/>
              <w:bottom w:val="nil"/>
              <w:right w:val="nil"/>
            </w:tcBorders>
            <w:shd w:val="clear" w:color="auto" w:fill="auto"/>
            <w:noWrap/>
            <w:vAlign w:val="bottom"/>
            <w:hideMark/>
          </w:tcPr>
          <w:p w14:paraId="4FA669C7"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4.31</w:t>
            </w:r>
          </w:p>
        </w:tc>
        <w:tc>
          <w:tcPr>
            <w:tcW w:w="1620" w:type="dxa"/>
            <w:gridSpan w:val="3"/>
            <w:tcBorders>
              <w:top w:val="nil"/>
              <w:left w:val="nil"/>
              <w:bottom w:val="nil"/>
              <w:right w:val="nil"/>
            </w:tcBorders>
            <w:shd w:val="clear" w:color="auto" w:fill="auto"/>
            <w:noWrap/>
            <w:vAlign w:val="bottom"/>
            <w:hideMark/>
          </w:tcPr>
          <w:p w14:paraId="3E34D03C"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0B255894"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0.0012</w:t>
            </w:r>
          </w:p>
        </w:tc>
      </w:tr>
      <w:tr w:rsidR="00E10D4D" w:rsidRPr="00E10D4D" w14:paraId="3F12B81E"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200A1ED5"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20% v 90%</w:t>
            </w:r>
          </w:p>
        </w:tc>
        <w:tc>
          <w:tcPr>
            <w:tcW w:w="1080" w:type="dxa"/>
            <w:tcBorders>
              <w:top w:val="nil"/>
              <w:left w:val="nil"/>
              <w:bottom w:val="nil"/>
              <w:right w:val="nil"/>
            </w:tcBorders>
            <w:shd w:val="clear" w:color="auto" w:fill="auto"/>
            <w:noWrap/>
            <w:vAlign w:val="bottom"/>
            <w:hideMark/>
          </w:tcPr>
          <w:p w14:paraId="3F4DA107"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5.48</w:t>
            </w:r>
          </w:p>
        </w:tc>
        <w:tc>
          <w:tcPr>
            <w:tcW w:w="1620" w:type="dxa"/>
            <w:gridSpan w:val="3"/>
            <w:tcBorders>
              <w:top w:val="nil"/>
              <w:left w:val="nil"/>
              <w:bottom w:val="nil"/>
              <w:right w:val="nil"/>
            </w:tcBorders>
            <w:shd w:val="clear" w:color="auto" w:fill="auto"/>
            <w:noWrap/>
            <w:vAlign w:val="bottom"/>
            <w:hideMark/>
          </w:tcPr>
          <w:p w14:paraId="2027669B"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229812B7"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23789E24"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4C2E353C"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20% v 100%</w:t>
            </w:r>
          </w:p>
        </w:tc>
        <w:tc>
          <w:tcPr>
            <w:tcW w:w="1080" w:type="dxa"/>
            <w:tcBorders>
              <w:top w:val="nil"/>
              <w:left w:val="nil"/>
              <w:bottom w:val="nil"/>
              <w:right w:val="nil"/>
            </w:tcBorders>
            <w:shd w:val="clear" w:color="auto" w:fill="auto"/>
            <w:noWrap/>
            <w:vAlign w:val="bottom"/>
            <w:hideMark/>
          </w:tcPr>
          <w:p w14:paraId="23BD0C93"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9.79</w:t>
            </w:r>
          </w:p>
        </w:tc>
        <w:tc>
          <w:tcPr>
            <w:tcW w:w="1620" w:type="dxa"/>
            <w:gridSpan w:val="3"/>
            <w:tcBorders>
              <w:top w:val="nil"/>
              <w:left w:val="nil"/>
              <w:bottom w:val="nil"/>
              <w:right w:val="nil"/>
            </w:tcBorders>
            <w:shd w:val="clear" w:color="auto" w:fill="auto"/>
            <w:noWrap/>
            <w:vAlign w:val="bottom"/>
            <w:hideMark/>
          </w:tcPr>
          <w:p w14:paraId="26982BB6"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36D1A375"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6FFF457C"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65578E5D" w14:textId="77777777" w:rsidR="00E10D4D" w:rsidRPr="00E10D4D" w:rsidRDefault="00E10D4D" w:rsidP="00CD2E41">
            <w:pPr>
              <w:spacing w:line="240" w:lineRule="auto"/>
              <w:rPr>
                <w:rFonts w:ascii="Times New Roman" w:hAnsi="Times New Roman"/>
                <w:color w:val="000000"/>
                <w:lang w:bidi="ar-SA"/>
              </w:rPr>
            </w:pPr>
            <w:proofErr w:type="spellStart"/>
            <w:r w:rsidRPr="00E10D4D">
              <w:rPr>
                <w:rFonts w:ascii="Times New Roman" w:hAnsi="Times New Roman"/>
                <w:color w:val="000000"/>
                <w:lang w:bidi="ar-SA"/>
              </w:rPr>
              <w:t>HHb</w:t>
            </w:r>
            <w:proofErr w:type="spellEnd"/>
          </w:p>
        </w:tc>
        <w:tc>
          <w:tcPr>
            <w:tcW w:w="1080" w:type="dxa"/>
            <w:tcBorders>
              <w:top w:val="nil"/>
              <w:left w:val="nil"/>
              <w:bottom w:val="nil"/>
              <w:right w:val="nil"/>
            </w:tcBorders>
            <w:shd w:val="clear" w:color="auto" w:fill="auto"/>
            <w:noWrap/>
            <w:vAlign w:val="bottom"/>
            <w:hideMark/>
          </w:tcPr>
          <w:p w14:paraId="6AFD63F8" w14:textId="77777777" w:rsidR="00E10D4D" w:rsidRPr="00E10D4D" w:rsidRDefault="00E10D4D" w:rsidP="00CD2E41">
            <w:pPr>
              <w:spacing w:line="240" w:lineRule="auto"/>
              <w:rPr>
                <w:rFonts w:ascii="Times New Roman" w:hAnsi="Times New Roman"/>
                <w:color w:val="000000"/>
                <w:lang w:bidi="ar-SA"/>
              </w:rPr>
            </w:pPr>
          </w:p>
        </w:tc>
        <w:tc>
          <w:tcPr>
            <w:tcW w:w="1620" w:type="dxa"/>
            <w:gridSpan w:val="3"/>
            <w:tcBorders>
              <w:top w:val="nil"/>
              <w:left w:val="nil"/>
              <w:bottom w:val="nil"/>
              <w:right w:val="nil"/>
            </w:tcBorders>
            <w:shd w:val="clear" w:color="auto" w:fill="auto"/>
            <w:noWrap/>
            <w:vAlign w:val="bottom"/>
            <w:hideMark/>
          </w:tcPr>
          <w:p w14:paraId="15F1074D" w14:textId="77777777" w:rsidR="00E10D4D" w:rsidRPr="00E10D4D" w:rsidRDefault="00E10D4D" w:rsidP="00CD2E41">
            <w:pPr>
              <w:spacing w:line="240" w:lineRule="auto"/>
              <w:rPr>
                <w:rFonts w:ascii="Times New Roman" w:hAnsi="Times New Roman"/>
                <w:lang w:bidi="ar-SA"/>
              </w:rPr>
            </w:pPr>
          </w:p>
        </w:tc>
        <w:tc>
          <w:tcPr>
            <w:tcW w:w="1620" w:type="dxa"/>
            <w:gridSpan w:val="4"/>
            <w:tcBorders>
              <w:top w:val="nil"/>
              <w:left w:val="nil"/>
              <w:bottom w:val="nil"/>
              <w:right w:val="nil"/>
            </w:tcBorders>
            <w:shd w:val="clear" w:color="auto" w:fill="auto"/>
            <w:noWrap/>
            <w:vAlign w:val="bottom"/>
            <w:hideMark/>
          </w:tcPr>
          <w:p w14:paraId="5AB1BF28" w14:textId="77777777" w:rsidR="00E10D4D" w:rsidRPr="00E10D4D" w:rsidRDefault="00E10D4D" w:rsidP="00CD2E41">
            <w:pPr>
              <w:spacing w:line="240" w:lineRule="auto"/>
              <w:rPr>
                <w:rFonts w:ascii="Times New Roman" w:hAnsi="Times New Roman"/>
                <w:lang w:bidi="ar-SA"/>
              </w:rPr>
            </w:pPr>
          </w:p>
        </w:tc>
      </w:tr>
      <w:tr w:rsidR="00E10D4D" w:rsidRPr="00E10D4D" w14:paraId="270B5F86"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2F198BBA"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60%</w:t>
            </w:r>
          </w:p>
        </w:tc>
        <w:tc>
          <w:tcPr>
            <w:tcW w:w="1080" w:type="dxa"/>
            <w:tcBorders>
              <w:top w:val="nil"/>
              <w:left w:val="nil"/>
              <w:bottom w:val="nil"/>
              <w:right w:val="nil"/>
            </w:tcBorders>
            <w:shd w:val="clear" w:color="auto" w:fill="auto"/>
            <w:noWrap/>
            <w:vAlign w:val="bottom"/>
            <w:hideMark/>
          </w:tcPr>
          <w:p w14:paraId="021224C8"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-3.83</w:t>
            </w:r>
          </w:p>
        </w:tc>
        <w:tc>
          <w:tcPr>
            <w:tcW w:w="1620" w:type="dxa"/>
            <w:gridSpan w:val="3"/>
            <w:tcBorders>
              <w:top w:val="nil"/>
              <w:left w:val="nil"/>
              <w:bottom w:val="nil"/>
              <w:right w:val="nil"/>
            </w:tcBorders>
            <w:shd w:val="clear" w:color="auto" w:fill="auto"/>
            <w:noWrap/>
            <w:vAlign w:val="bottom"/>
            <w:hideMark/>
          </w:tcPr>
          <w:p w14:paraId="0D19C7B4"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0.0002</w:t>
            </w:r>
          </w:p>
        </w:tc>
        <w:tc>
          <w:tcPr>
            <w:tcW w:w="1620" w:type="dxa"/>
            <w:gridSpan w:val="4"/>
            <w:tcBorders>
              <w:top w:val="nil"/>
              <w:left w:val="nil"/>
              <w:bottom w:val="nil"/>
              <w:right w:val="nil"/>
            </w:tcBorders>
            <w:shd w:val="clear" w:color="auto" w:fill="auto"/>
            <w:noWrap/>
            <w:vAlign w:val="bottom"/>
            <w:hideMark/>
          </w:tcPr>
          <w:p w14:paraId="310EFCF7"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0.0078</w:t>
            </w:r>
          </w:p>
        </w:tc>
      </w:tr>
      <w:tr w:rsidR="00E10D4D" w:rsidRPr="00E10D4D" w14:paraId="41136B36"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7A5C4D10"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70%</w:t>
            </w:r>
          </w:p>
        </w:tc>
        <w:tc>
          <w:tcPr>
            <w:tcW w:w="1080" w:type="dxa"/>
            <w:tcBorders>
              <w:top w:val="nil"/>
              <w:left w:val="nil"/>
              <w:bottom w:val="nil"/>
              <w:right w:val="nil"/>
            </w:tcBorders>
            <w:shd w:val="clear" w:color="auto" w:fill="auto"/>
            <w:noWrap/>
            <w:vAlign w:val="bottom"/>
            <w:hideMark/>
          </w:tcPr>
          <w:p w14:paraId="42055BE8"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-6.59</w:t>
            </w:r>
          </w:p>
        </w:tc>
        <w:tc>
          <w:tcPr>
            <w:tcW w:w="1620" w:type="dxa"/>
            <w:gridSpan w:val="3"/>
            <w:tcBorders>
              <w:top w:val="nil"/>
              <w:left w:val="nil"/>
              <w:bottom w:val="nil"/>
              <w:right w:val="nil"/>
            </w:tcBorders>
            <w:shd w:val="clear" w:color="auto" w:fill="auto"/>
            <w:noWrap/>
            <w:vAlign w:val="bottom"/>
            <w:hideMark/>
          </w:tcPr>
          <w:p w14:paraId="62A3A387"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3AC5607D"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72737BCA"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2104BB41"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80%</w:t>
            </w:r>
          </w:p>
        </w:tc>
        <w:tc>
          <w:tcPr>
            <w:tcW w:w="1080" w:type="dxa"/>
            <w:tcBorders>
              <w:top w:val="nil"/>
              <w:left w:val="nil"/>
              <w:bottom w:val="nil"/>
              <w:right w:val="nil"/>
            </w:tcBorders>
            <w:shd w:val="clear" w:color="auto" w:fill="auto"/>
            <w:noWrap/>
            <w:vAlign w:val="bottom"/>
            <w:hideMark/>
          </w:tcPr>
          <w:p w14:paraId="4D906EC6"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-10.80</w:t>
            </w:r>
          </w:p>
        </w:tc>
        <w:tc>
          <w:tcPr>
            <w:tcW w:w="1620" w:type="dxa"/>
            <w:gridSpan w:val="3"/>
            <w:tcBorders>
              <w:top w:val="nil"/>
              <w:left w:val="nil"/>
              <w:bottom w:val="nil"/>
              <w:right w:val="nil"/>
            </w:tcBorders>
            <w:shd w:val="clear" w:color="auto" w:fill="auto"/>
            <w:noWrap/>
            <w:vAlign w:val="bottom"/>
            <w:hideMark/>
          </w:tcPr>
          <w:p w14:paraId="38F68AAE"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65330C80"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6255DB77"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5360E6CC"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90%</w:t>
            </w:r>
          </w:p>
        </w:tc>
        <w:tc>
          <w:tcPr>
            <w:tcW w:w="1080" w:type="dxa"/>
            <w:tcBorders>
              <w:top w:val="nil"/>
              <w:left w:val="nil"/>
              <w:bottom w:val="nil"/>
              <w:right w:val="nil"/>
            </w:tcBorders>
            <w:shd w:val="clear" w:color="auto" w:fill="auto"/>
            <w:noWrap/>
            <w:vAlign w:val="bottom"/>
            <w:hideMark/>
          </w:tcPr>
          <w:p w14:paraId="47830809"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-11.98</w:t>
            </w:r>
          </w:p>
        </w:tc>
        <w:tc>
          <w:tcPr>
            <w:tcW w:w="1620" w:type="dxa"/>
            <w:gridSpan w:val="3"/>
            <w:tcBorders>
              <w:top w:val="nil"/>
              <w:left w:val="nil"/>
              <w:bottom w:val="nil"/>
              <w:right w:val="nil"/>
            </w:tcBorders>
            <w:shd w:val="clear" w:color="auto" w:fill="auto"/>
            <w:noWrap/>
            <w:vAlign w:val="bottom"/>
            <w:hideMark/>
          </w:tcPr>
          <w:p w14:paraId="08D818A4"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6535F71C"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2102D752"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12D14C75"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100%</w:t>
            </w:r>
          </w:p>
        </w:tc>
        <w:tc>
          <w:tcPr>
            <w:tcW w:w="1080" w:type="dxa"/>
            <w:tcBorders>
              <w:top w:val="nil"/>
              <w:left w:val="nil"/>
              <w:bottom w:val="nil"/>
              <w:right w:val="nil"/>
            </w:tcBorders>
            <w:shd w:val="clear" w:color="auto" w:fill="auto"/>
            <w:noWrap/>
            <w:vAlign w:val="bottom"/>
            <w:hideMark/>
          </w:tcPr>
          <w:p w14:paraId="026EF162"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-17.30</w:t>
            </w:r>
          </w:p>
        </w:tc>
        <w:tc>
          <w:tcPr>
            <w:tcW w:w="1620" w:type="dxa"/>
            <w:gridSpan w:val="3"/>
            <w:tcBorders>
              <w:top w:val="nil"/>
              <w:left w:val="nil"/>
              <w:bottom w:val="nil"/>
              <w:right w:val="nil"/>
            </w:tcBorders>
            <w:shd w:val="clear" w:color="auto" w:fill="auto"/>
            <w:noWrap/>
            <w:vAlign w:val="bottom"/>
            <w:hideMark/>
          </w:tcPr>
          <w:p w14:paraId="752EFE03"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26D3A8E3"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554C2DED"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050B29E0" w14:textId="77777777" w:rsidR="00E10D4D" w:rsidRPr="00E10D4D" w:rsidRDefault="00E10D4D" w:rsidP="00CD2E41">
            <w:pPr>
              <w:spacing w:line="240" w:lineRule="auto"/>
              <w:rPr>
                <w:rFonts w:ascii="Times New Roman" w:hAnsi="Times New Roman"/>
                <w:color w:val="000000"/>
                <w:lang w:bidi="ar-SA"/>
              </w:rPr>
            </w:pPr>
            <w:proofErr w:type="spellStart"/>
            <w:r w:rsidRPr="00E10D4D">
              <w:rPr>
                <w:rFonts w:ascii="Times New Roman" w:hAnsi="Times New Roman"/>
                <w:color w:val="000000"/>
                <w:lang w:bidi="ar-SA"/>
              </w:rPr>
              <w:t>tHb</w:t>
            </w:r>
            <w:proofErr w:type="spellEnd"/>
          </w:p>
        </w:tc>
        <w:tc>
          <w:tcPr>
            <w:tcW w:w="1080" w:type="dxa"/>
            <w:tcBorders>
              <w:top w:val="nil"/>
              <w:left w:val="nil"/>
              <w:bottom w:val="nil"/>
              <w:right w:val="nil"/>
            </w:tcBorders>
            <w:shd w:val="clear" w:color="auto" w:fill="auto"/>
            <w:noWrap/>
            <w:vAlign w:val="bottom"/>
            <w:hideMark/>
          </w:tcPr>
          <w:p w14:paraId="18523BFC" w14:textId="77777777" w:rsidR="00E10D4D" w:rsidRPr="00E10D4D" w:rsidRDefault="00E10D4D" w:rsidP="00CD2E41">
            <w:pPr>
              <w:spacing w:line="240" w:lineRule="auto"/>
              <w:rPr>
                <w:rFonts w:ascii="Times New Roman" w:hAnsi="Times New Roman"/>
                <w:color w:val="000000"/>
                <w:lang w:bidi="ar-SA"/>
              </w:rPr>
            </w:pPr>
          </w:p>
        </w:tc>
        <w:tc>
          <w:tcPr>
            <w:tcW w:w="1620" w:type="dxa"/>
            <w:gridSpan w:val="3"/>
            <w:tcBorders>
              <w:top w:val="nil"/>
              <w:left w:val="nil"/>
              <w:bottom w:val="nil"/>
              <w:right w:val="nil"/>
            </w:tcBorders>
            <w:shd w:val="clear" w:color="auto" w:fill="auto"/>
            <w:noWrap/>
            <w:vAlign w:val="bottom"/>
            <w:hideMark/>
          </w:tcPr>
          <w:p w14:paraId="25D40292" w14:textId="77777777" w:rsidR="00E10D4D" w:rsidRPr="00E10D4D" w:rsidRDefault="00E10D4D" w:rsidP="00CD2E41">
            <w:pPr>
              <w:spacing w:line="240" w:lineRule="auto"/>
              <w:rPr>
                <w:rFonts w:ascii="Times New Roman" w:hAnsi="Times New Roman"/>
                <w:lang w:bidi="ar-SA"/>
              </w:rPr>
            </w:pPr>
          </w:p>
        </w:tc>
        <w:tc>
          <w:tcPr>
            <w:tcW w:w="1620" w:type="dxa"/>
            <w:gridSpan w:val="4"/>
            <w:tcBorders>
              <w:top w:val="nil"/>
              <w:left w:val="nil"/>
              <w:bottom w:val="nil"/>
              <w:right w:val="nil"/>
            </w:tcBorders>
            <w:shd w:val="clear" w:color="auto" w:fill="auto"/>
            <w:noWrap/>
            <w:vAlign w:val="bottom"/>
            <w:hideMark/>
          </w:tcPr>
          <w:p w14:paraId="51737494" w14:textId="77777777" w:rsidR="00E10D4D" w:rsidRPr="00E10D4D" w:rsidRDefault="00E10D4D" w:rsidP="00CD2E41">
            <w:pPr>
              <w:spacing w:line="240" w:lineRule="auto"/>
              <w:jc w:val="right"/>
              <w:rPr>
                <w:rFonts w:ascii="Times New Roman" w:hAnsi="Times New Roman"/>
                <w:lang w:bidi="ar-SA"/>
              </w:rPr>
            </w:pPr>
          </w:p>
        </w:tc>
      </w:tr>
      <w:tr w:rsidR="00E10D4D" w:rsidRPr="00E10D4D" w14:paraId="07A5217A"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668AC6F8"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40%</w:t>
            </w:r>
          </w:p>
        </w:tc>
        <w:tc>
          <w:tcPr>
            <w:tcW w:w="1080" w:type="dxa"/>
            <w:tcBorders>
              <w:top w:val="nil"/>
              <w:left w:val="nil"/>
              <w:bottom w:val="nil"/>
              <w:right w:val="nil"/>
            </w:tcBorders>
            <w:shd w:val="clear" w:color="auto" w:fill="auto"/>
            <w:noWrap/>
            <w:vAlign w:val="bottom"/>
            <w:hideMark/>
          </w:tcPr>
          <w:p w14:paraId="75000B2E"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-3.49</w:t>
            </w:r>
          </w:p>
        </w:tc>
        <w:tc>
          <w:tcPr>
            <w:tcW w:w="1620" w:type="dxa"/>
            <w:gridSpan w:val="3"/>
            <w:tcBorders>
              <w:top w:val="nil"/>
              <w:left w:val="nil"/>
              <w:bottom w:val="nil"/>
              <w:right w:val="nil"/>
            </w:tcBorders>
            <w:shd w:val="clear" w:color="auto" w:fill="auto"/>
            <w:noWrap/>
            <w:vAlign w:val="bottom"/>
            <w:hideMark/>
          </w:tcPr>
          <w:p w14:paraId="1DB9E3EA"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0.0007</w:t>
            </w:r>
          </w:p>
        </w:tc>
        <w:tc>
          <w:tcPr>
            <w:tcW w:w="1620" w:type="dxa"/>
            <w:gridSpan w:val="4"/>
            <w:tcBorders>
              <w:top w:val="nil"/>
              <w:left w:val="nil"/>
              <w:bottom w:val="nil"/>
              <w:right w:val="nil"/>
            </w:tcBorders>
            <w:shd w:val="clear" w:color="auto" w:fill="auto"/>
            <w:noWrap/>
            <w:vAlign w:val="bottom"/>
            <w:hideMark/>
          </w:tcPr>
          <w:p w14:paraId="7F6959C0"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0.0232</w:t>
            </w:r>
          </w:p>
        </w:tc>
      </w:tr>
      <w:tr w:rsidR="00E10D4D" w:rsidRPr="00E10D4D" w14:paraId="1EDB847F"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6501E936"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50%</w:t>
            </w:r>
          </w:p>
        </w:tc>
        <w:tc>
          <w:tcPr>
            <w:tcW w:w="1080" w:type="dxa"/>
            <w:tcBorders>
              <w:top w:val="nil"/>
              <w:left w:val="nil"/>
              <w:bottom w:val="nil"/>
              <w:right w:val="nil"/>
            </w:tcBorders>
            <w:shd w:val="clear" w:color="auto" w:fill="auto"/>
            <w:noWrap/>
            <w:vAlign w:val="bottom"/>
            <w:hideMark/>
          </w:tcPr>
          <w:p w14:paraId="155C96AF"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-6.51</w:t>
            </w:r>
          </w:p>
        </w:tc>
        <w:tc>
          <w:tcPr>
            <w:tcW w:w="1620" w:type="dxa"/>
            <w:gridSpan w:val="3"/>
            <w:tcBorders>
              <w:top w:val="nil"/>
              <w:left w:val="nil"/>
              <w:bottom w:val="nil"/>
              <w:right w:val="nil"/>
            </w:tcBorders>
            <w:shd w:val="clear" w:color="auto" w:fill="auto"/>
            <w:noWrap/>
            <w:vAlign w:val="bottom"/>
            <w:hideMark/>
          </w:tcPr>
          <w:p w14:paraId="1C0D77CA"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4BB94D69"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3EFBCD66"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6676BD53"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60%</w:t>
            </w:r>
          </w:p>
        </w:tc>
        <w:tc>
          <w:tcPr>
            <w:tcW w:w="1080" w:type="dxa"/>
            <w:tcBorders>
              <w:top w:val="nil"/>
              <w:left w:val="nil"/>
              <w:bottom w:val="nil"/>
              <w:right w:val="nil"/>
            </w:tcBorders>
            <w:shd w:val="clear" w:color="auto" w:fill="auto"/>
            <w:noWrap/>
            <w:vAlign w:val="bottom"/>
            <w:hideMark/>
          </w:tcPr>
          <w:p w14:paraId="7449F40A"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-10.78</w:t>
            </w:r>
          </w:p>
        </w:tc>
        <w:tc>
          <w:tcPr>
            <w:tcW w:w="1620" w:type="dxa"/>
            <w:gridSpan w:val="3"/>
            <w:tcBorders>
              <w:top w:val="nil"/>
              <w:left w:val="nil"/>
              <w:bottom w:val="nil"/>
              <w:right w:val="nil"/>
            </w:tcBorders>
            <w:shd w:val="clear" w:color="auto" w:fill="auto"/>
            <w:noWrap/>
            <w:vAlign w:val="bottom"/>
            <w:hideMark/>
          </w:tcPr>
          <w:p w14:paraId="54240A22"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05A5A6C7"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06F85749"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5D03A93B"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70%</w:t>
            </w:r>
          </w:p>
        </w:tc>
        <w:tc>
          <w:tcPr>
            <w:tcW w:w="1080" w:type="dxa"/>
            <w:tcBorders>
              <w:top w:val="nil"/>
              <w:left w:val="nil"/>
              <w:bottom w:val="nil"/>
              <w:right w:val="nil"/>
            </w:tcBorders>
            <w:shd w:val="clear" w:color="auto" w:fill="auto"/>
            <w:noWrap/>
            <w:vAlign w:val="bottom"/>
            <w:hideMark/>
          </w:tcPr>
          <w:p w14:paraId="70801AD7"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-14.31</w:t>
            </w:r>
          </w:p>
        </w:tc>
        <w:tc>
          <w:tcPr>
            <w:tcW w:w="1620" w:type="dxa"/>
            <w:gridSpan w:val="3"/>
            <w:tcBorders>
              <w:top w:val="nil"/>
              <w:left w:val="nil"/>
              <w:bottom w:val="nil"/>
              <w:right w:val="nil"/>
            </w:tcBorders>
            <w:shd w:val="clear" w:color="auto" w:fill="auto"/>
            <w:noWrap/>
            <w:vAlign w:val="bottom"/>
            <w:hideMark/>
          </w:tcPr>
          <w:p w14:paraId="7D92A536"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7DD8F33D"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142059B8"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00394332"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80%</w:t>
            </w:r>
          </w:p>
        </w:tc>
        <w:tc>
          <w:tcPr>
            <w:tcW w:w="1080" w:type="dxa"/>
            <w:tcBorders>
              <w:top w:val="nil"/>
              <w:left w:val="nil"/>
              <w:bottom w:val="nil"/>
              <w:right w:val="nil"/>
            </w:tcBorders>
            <w:shd w:val="clear" w:color="auto" w:fill="auto"/>
            <w:noWrap/>
            <w:vAlign w:val="bottom"/>
            <w:hideMark/>
          </w:tcPr>
          <w:p w14:paraId="2FD38711"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-18.20</w:t>
            </w:r>
          </w:p>
        </w:tc>
        <w:tc>
          <w:tcPr>
            <w:tcW w:w="1620" w:type="dxa"/>
            <w:gridSpan w:val="3"/>
            <w:tcBorders>
              <w:top w:val="nil"/>
              <w:left w:val="nil"/>
              <w:bottom w:val="nil"/>
              <w:right w:val="nil"/>
            </w:tcBorders>
            <w:shd w:val="clear" w:color="auto" w:fill="auto"/>
            <w:noWrap/>
            <w:vAlign w:val="bottom"/>
            <w:hideMark/>
          </w:tcPr>
          <w:p w14:paraId="60F16FF7"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29614853"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2A535778"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381E98D9"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90%</w:t>
            </w:r>
          </w:p>
        </w:tc>
        <w:tc>
          <w:tcPr>
            <w:tcW w:w="1080" w:type="dxa"/>
            <w:tcBorders>
              <w:top w:val="nil"/>
              <w:left w:val="nil"/>
              <w:bottom w:val="nil"/>
              <w:right w:val="nil"/>
            </w:tcBorders>
            <w:shd w:val="clear" w:color="auto" w:fill="auto"/>
            <w:noWrap/>
            <w:vAlign w:val="bottom"/>
            <w:hideMark/>
          </w:tcPr>
          <w:p w14:paraId="08DA8EBB"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-16.00</w:t>
            </w:r>
          </w:p>
        </w:tc>
        <w:tc>
          <w:tcPr>
            <w:tcW w:w="1620" w:type="dxa"/>
            <w:gridSpan w:val="3"/>
            <w:tcBorders>
              <w:top w:val="nil"/>
              <w:left w:val="nil"/>
              <w:bottom w:val="nil"/>
              <w:right w:val="nil"/>
            </w:tcBorders>
            <w:shd w:val="clear" w:color="auto" w:fill="auto"/>
            <w:noWrap/>
            <w:vAlign w:val="bottom"/>
            <w:hideMark/>
          </w:tcPr>
          <w:p w14:paraId="43A263DD"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47DDFD83"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0DF98008"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5A4F5801"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100%</w:t>
            </w:r>
          </w:p>
        </w:tc>
        <w:tc>
          <w:tcPr>
            <w:tcW w:w="1080" w:type="dxa"/>
            <w:tcBorders>
              <w:top w:val="nil"/>
              <w:left w:val="nil"/>
              <w:bottom w:val="nil"/>
              <w:right w:val="nil"/>
            </w:tcBorders>
            <w:shd w:val="clear" w:color="auto" w:fill="auto"/>
            <w:noWrap/>
            <w:vAlign w:val="bottom"/>
            <w:hideMark/>
          </w:tcPr>
          <w:p w14:paraId="30F00E28"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-19.40</w:t>
            </w:r>
          </w:p>
        </w:tc>
        <w:tc>
          <w:tcPr>
            <w:tcW w:w="1620" w:type="dxa"/>
            <w:gridSpan w:val="3"/>
            <w:tcBorders>
              <w:top w:val="nil"/>
              <w:left w:val="nil"/>
              <w:bottom w:val="nil"/>
              <w:right w:val="nil"/>
            </w:tcBorders>
            <w:shd w:val="clear" w:color="auto" w:fill="auto"/>
            <w:noWrap/>
            <w:vAlign w:val="bottom"/>
            <w:hideMark/>
          </w:tcPr>
          <w:p w14:paraId="045BEEAD"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55E003AA"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26C8BFE5"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37B15C44" w14:textId="77777777" w:rsidR="00E10D4D" w:rsidRPr="00E10D4D" w:rsidRDefault="00827F20" w:rsidP="00CD2E41">
            <w:pPr>
              <w:spacing w:line="240" w:lineRule="auto"/>
              <w:rPr>
                <w:rFonts w:ascii="Times New Roman" w:hAnsi="Times New Roman"/>
                <w:color w:val="000000"/>
                <w:lang w:bidi="ar-SA"/>
              </w:rPr>
            </w:pPr>
            <w:r w:rsidRPr="00322B5B">
              <w:rPr>
                <w:rFonts w:cstheme="minorHAnsi"/>
                <w:lang w:bidi="ar-SA"/>
              </w:rPr>
              <w:t>O</w:t>
            </w:r>
            <w:r w:rsidRPr="00827F20">
              <w:rPr>
                <w:rFonts w:cstheme="minorHAnsi"/>
                <w:vertAlign w:val="subscript"/>
                <w:lang w:bidi="ar-SA"/>
              </w:rPr>
              <w:t>2</w:t>
            </w:r>
            <w:r w:rsidRPr="00322B5B">
              <w:rPr>
                <w:rFonts w:cstheme="minorHAnsi"/>
                <w:lang w:bidi="ar-SA"/>
              </w:rPr>
              <w:t>Hb</w:t>
            </w:r>
          </w:p>
        </w:tc>
        <w:tc>
          <w:tcPr>
            <w:tcW w:w="1080" w:type="dxa"/>
            <w:tcBorders>
              <w:top w:val="nil"/>
              <w:left w:val="nil"/>
              <w:bottom w:val="nil"/>
              <w:right w:val="nil"/>
            </w:tcBorders>
            <w:shd w:val="clear" w:color="auto" w:fill="auto"/>
            <w:noWrap/>
            <w:vAlign w:val="bottom"/>
            <w:hideMark/>
          </w:tcPr>
          <w:p w14:paraId="2A2D80BC" w14:textId="77777777" w:rsidR="00E10D4D" w:rsidRPr="00E10D4D" w:rsidRDefault="00E10D4D" w:rsidP="00CD2E41">
            <w:pPr>
              <w:spacing w:line="240" w:lineRule="auto"/>
              <w:rPr>
                <w:rFonts w:ascii="Times New Roman" w:hAnsi="Times New Roman"/>
                <w:color w:val="000000"/>
                <w:lang w:bidi="ar-SA"/>
              </w:rPr>
            </w:pPr>
          </w:p>
        </w:tc>
        <w:tc>
          <w:tcPr>
            <w:tcW w:w="1620" w:type="dxa"/>
            <w:gridSpan w:val="3"/>
            <w:tcBorders>
              <w:top w:val="nil"/>
              <w:left w:val="nil"/>
              <w:bottom w:val="nil"/>
              <w:right w:val="nil"/>
            </w:tcBorders>
            <w:shd w:val="clear" w:color="auto" w:fill="auto"/>
            <w:noWrap/>
            <w:vAlign w:val="bottom"/>
            <w:hideMark/>
          </w:tcPr>
          <w:p w14:paraId="2EB07295" w14:textId="77777777" w:rsidR="00E10D4D" w:rsidRPr="00E10D4D" w:rsidRDefault="00E10D4D" w:rsidP="00CD2E41">
            <w:pPr>
              <w:spacing w:line="240" w:lineRule="auto"/>
              <w:rPr>
                <w:rFonts w:ascii="Times New Roman" w:hAnsi="Times New Roman"/>
                <w:lang w:bidi="ar-SA"/>
              </w:rPr>
            </w:pPr>
          </w:p>
        </w:tc>
        <w:tc>
          <w:tcPr>
            <w:tcW w:w="1620" w:type="dxa"/>
            <w:gridSpan w:val="4"/>
            <w:tcBorders>
              <w:top w:val="nil"/>
              <w:left w:val="nil"/>
              <w:bottom w:val="nil"/>
              <w:right w:val="nil"/>
            </w:tcBorders>
            <w:shd w:val="clear" w:color="auto" w:fill="auto"/>
            <w:noWrap/>
            <w:vAlign w:val="bottom"/>
            <w:hideMark/>
          </w:tcPr>
          <w:p w14:paraId="42288024" w14:textId="77777777" w:rsidR="00E10D4D" w:rsidRPr="00E10D4D" w:rsidRDefault="00E10D4D" w:rsidP="00CD2E41">
            <w:pPr>
              <w:spacing w:line="240" w:lineRule="auto"/>
              <w:rPr>
                <w:rFonts w:ascii="Times New Roman" w:hAnsi="Times New Roman"/>
                <w:lang w:bidi="ar-SA"/>
              </w:rPr>
            </w:pPr>
          </w:p>
        </w:tc>
      </w:tr>
      <w:tr w:rsidR="00E10D4D" w:rsidRPr="00E10D4D" w14:paraId="29E18248"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7E766D5C"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40%</w:t>
            </w:r>
          </w:p>
        </w:tc>
        <w:tc>
          <w:tcPr>
            <w:tcW w:w="1080" w:type="dxa"/>
            <w:tcBorders>
              <w:top w:val="nil"/>
              <w:left w:val="nil"/>
              <w:bottom w:val="nil"/>
              <w:right w:val="nil"/>
            </w:tcBorders>
            <w:shd w:val="clear" w:color="auto" w:fill="auto"/>
            <w:noWrap/>
            <w:vAlign w:val="bottom"/>
            <w:hideMark/>
          </w:tcPr>
          <w:p w14:paraId="204E52F7"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-3.85</w:t>
            </w:r>
          </w:p>
        </w:tc>
        <w:tc>
          <w:tcPr>
            <w:tcW w:w="1620" w:type="dxa"/>
            <w:gridSpan w:val="3"/>
            <w:tcBorders>
              <w:top w:val="nil"/>
              <w:left w:val="nil"/>
              <w:bottom w:val="nil"/>
              <w:right w:val="nil"/>
            </w:tcBorders>
            <w:shd w:val="clear" w:color="auto" w:fill="auto"/>
            <w:noWrap/>
            <w:vAlign w:val="bottom"/>
            <w:hideMark/>
          </w:tcPr>
          <w:p w14:paraId="77D1A0F9"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0.0002</w:t>
            </w:r>
          </w:p>
        </w:tc>
        <w:tc>
          <w:tcPr>
            <w:tcW w:w="1620" w:type="dxa"/>
            <w:gridSpan w:val="4"/>
            <w:tcBorders>
              <w:top w:val="nil"/>
              <w:left w:val="nil"/>
              <w:bottom w:val="nil"/>
              <w:right w:val="nil"/>
            </w:tcBorders>
            <w:shd w:val="clear" w:color="auto" w:fill="auto"/>
            <w:noWrap/>
            <w:vAlign w:val="bottom"/>
            <w:hideMark/>
          </w:tcPr>
          <w:p w14:paraId="40196918"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0.0072</w:t>
            </w:r>
          </w:p>
        </w:tc>
      </w:tr>
      <w:tr w:rsidR="00E10D4D" w:rsidRPr="00E10D4D" w14:paraId="4F420EF6"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4B4FBF59"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50%</w:t>
            </w:r>
          </w:p>
        </w:tc>
        <w:tc>
          <w:tcPr>
            <w:tcW w:w="1080" w:type="dxa"/>
            <w:tcBorders>
              <w:top w:val="nil"/>
              <w:left w:val="nil"/>
              <w:bottom w:val="nil"/>
              <w:right w:val="nil"/>
            </w:tcBorders>
            <w:shd w:val="clear" w:color="auto" w:fill="auto"/>
            <w:noWrap/>
            <w:vAlign w:val="bottom"/>
            <w:hideMark/>
          </w:tcPr>
          <w:p w14:paraId="4D6CA634"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-6.55</w:t>
            </w:r>
          </w:p>
        </w:tc>
        <w:tc>
          <w:tcPr>
            <w:tcW w:w="1620" w:type="dxa"/>
            <w:gridSpan w:val="3"/>
            <w:tcBorders>
              <w:top w:val="nil"/>
              <w:left w:val="nil"/>
              <w:bottom w:val="nil"/>
              <w:right w:val="nil"/>
            </w:tcBorders>
            <w:shd w:val="clear" w:color="auto" w:fill="auto"/>
            <w:noWrap/>
            <w:vAlign w:val="bottom"/>
            <w:hideMark/>
          </w:tcPr>
          <w:p w14:paraId="5C30EFCE"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5C6CA6A6"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65F873BE"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3444D958"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60%</w:t>
            </w:r>
          </w:p>
        </w:tc>
        <w:tc>
          <w:tcPr>
            <w:tcW w:w="1080" w:type="dxa"/>
            <w:tcBorders>
              <w:top w:val="nil"/>
              <w:left w:val="nil"/>
              <w:bottom w:val="nil"/>
              <w:right w:val="nil"/>
            </w:tcBorders>
            <w:shd w:val="clear" w:color="auto" w:fill="auto"/>
            <w:noWrap/>
            <w:vAlign w:val="bottom"/>
            <w:hideMark/>
          </w:tcPr>
          <w:p w14:paraId="5052E6F9"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-10.02</w:t>
            </w:r>
          </w:p>
        </w:tc>
        <w:tc>
          <w:tcPr>
            <w:tcW w:w="1620" w:type="dxa"/>
            <w:gridSpan w:val="3"/>
            <w:tcBorders>
              <w:top w:val="nil"/>
              <w:left w:val="nil"/>
              <w:bottom w:val="nil"/>
              <w:right w:val="nil"/>
            </w:tcBorders>
            <w:shd w:val="clear" w:color="auto" w:fill="auto"/>
            <w:noWrap/>
            <w:vAlign w:val="bottom"/>
            <w:hideMark/>
          </w:tcPr>
          <w:p w14:paraId="1773CEC7"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50D0667C"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44AC64A5"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077D31EB"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70%</w:t>
            </w:r>
          </w:p>
        </w:tc>
        <w:tc>
          <w:tcPr>
            <w:tcW w:w="1080" w:type="dxa"/>
            <w:tcBorders>
              <w:top w:val="nil"/>
              <w:left w:val="nil"/>
              <w:bottom w:val="nil"/>
              <w:right w:val="nil"/>
            </w:tcBorders>
            <w:shd w:val="clear" w:color="auto" w:fill="auto"/>
            <w:noWrap/>
            <w:vAlign w:val="bottom"/>
            <w:hideMark/>
          </w:tcPr>
          <w:p w14:paraId="68F0BB71"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-12.30</w:t>
            </w:r>
          </w:p>
        </w:tc>
        <w:tc>
          <w:tcPr>
            <w:tcW w:w="1620" w:type="dxa"/>
            <w:gridSpan w:val="3"/>
            <w:tcBorders>
              <w:top w:val="nil"/>
              <w:left w:val="nil"/>
              <w:bottom w:val="nil"/>
              <w:right w:val="nil"/>
            </w:tcBorders>
            <w:shd w:val="clear" w:color="auto" w:fill="auto"/>
            <w:noWrap/>
            <w:vAlign w:val="bottom"/>
            <w:hideMark/>
          </w:tcPr>
          <w:p w14:paraId="7653CB4B"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07AAF602"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13CFD51A"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249DF771"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80%</w:t>
            </w:r>
          </w:p>
        </w:tc>
        <w:tc>
          <w:tcPr>
            <w:tcW w:w="1080" w:type="dxa"/>
            <w:tcBorders>
              <w:top w:val="nil"/>
              <w:left w:val="nil"/>
              <w:bottom w:val="nil"/>
              <w:right w:val="nil"/>
            </w:tcBorders>
            <w:shd w:val="clear" w:color="auto" w:fill="auto"/>
            <w:noWrap/>
            <w:vAlign w:val="bottom"/>
            <w:hideMark/>
          </w:tcPr>
          <w:p w14:paraId="5B2A7A4C"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-14.40</w:t>
            </w:r>
          </w:p>
        </w:tc>
        <w:tc>
          <w:tcPr>
            <w:tcW w:w="1620" w:type="dxa"/>
            <w:gridSpan w:val="3"/>
            <w:tcBorders>
              <w:top w:val="nil"/>
              <w:left w:val="nil"/>
              <w:bottom w:val="nil"/>
              <w:right w:val="nil"/>
            </w:tcBorders>
            <w:shd w:val="clear" w:color="auto" w:fill="auto"/>
            <w:noWrap/>
            <w:vAlign w:val="bottom"/>
            <w:hideMark/>
          </w:tcPr>
          <w:p w14:paraId="07A2A40F"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057C7CE3"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6AE130B1"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272F089C"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90%</w:t>
            </w:r>
          </w:p>
        </w:tc>
        <w:tc>
          <w:tcPr>
            <w:tcW w:w="1080" w:type="dxa"/>
            <w:tcBorders>
              <w:top w:val="nil"/>
              <w:left w:val="nil"/>
              <w:bottom w:val="nil"/>
              <w:right w:val="nil"/>
            </w:tcBorders>
            <w:shd w:val="clear" w:color="auto" w:fill="auto"/>
            <w:noWrap/>
            <w:vAlign w:val="bottom"/>
            <w:hideMark/>
          </w:tcPr>
          <w:p w14:paraId="526A0B0F"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-10.75</w:t>
            </w:r>
          </w:p>
        </w:tc>
        <w:tc>
          <w:tcPr>
            <w:tcW w:w="1620" w:type="dxa"/>
            <w:gridSpan w:val="3"/>
            <w:tcBorders>
              <w:top w:val="nil"/>
              <w:left w:val="nil"/>
              <w:bottom w:val="nil"/>
              <w:right w:val="nil"/>
            </w:tcBorders>
            <w:shd w:val="clear" w:color="auto" w:fill="auto"/>
            <w:noWrap/>
            <w:vAlign w:val="bottom"/>
            <w:hideMark/>
          </w:tcPr>
          <w:p w14:paraId="493715BE"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6149E4F3"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6977AA7E" w14:textId="77777777" w:rsidTr="00006E33">
        <w:trPr>
          <w:gridAfter w:val="3"/>
          <w:wAfter w:w="2340" w:type="dxa"/>
          <w:trHeight w:val="320"/>
        </w:trPr>
        <w:tc>
          <w:tcPr>
            <w:tcW w:w="2430" w:type="dxa"/>
            <w:gridSpan w:val="5"/>
            <w:tcBorders>
              <w:top w:val="nil"/>
              <w:left w:val="nil"/>
              <w:bottom w:val="nil"/>
              <w:right w:val="nil"/>
            </w:tcBorders>
            <w:shd w:val="clear" w:color="auto" w:fill="auto"/>
            <w:noWrap/>
            <w:vAlign w:val="bottom"/>
            <w:hideMark/>
          </w:tcPr>
          <w:p w14:paraId="5C15DE26" w14:textId="77777777" w:rsidR="00E10D4D" w:rsidRPr="00E10D4D" w:rsidRDefault="00E10D4D" w:rsidP="00CD2E41">
            <w:pPr>
              <w:spacing w:line="240" w:lineRule="auto"/>
              <w:ind w:firstLineChars="200" w:firstLine="480"/>
              <w:rPr>
                <w:rFonts w:ascii="Times New Roman" w:hAnsi="Times New Roman"/>
                <w:color w:val="000000"/>
                <w:lang w:bidi="ar-SA"/>
              </w:rPr>
            </w:pPr>
            <w:r w:rsidRPr="00E10D4D">
              <w:rPr>
                <w:rFonts w:ascii="Times New Roman" w:hAnsi="Times New Roman"/>
                <w:color w:val="000000"/>
                <w:lang w:bidi="ar-SA"/>
              </w:rPr>
              <w:t>10% v 100%</w:t>
            </w:r>
          </w:p>
        </w:tc>
        <w:tc>
          <w:tcPr>
            <w:tcW w:w="1080" w:type="dxa"/>
            <w:tcBorders>
              <w:top w:val="nil"/>
              <w:left w:val="nil"/>
              <w:bottom w:val="nil"/>
              <w:right w:val="nil"/>
            </w:tcBorders>
            <w:shd w:val="clear" w:color="auto" w:fill="auto"/>
            <w:noWrap/>
            <w:vAlign w:val="bottom"/>
            <w:hideMark/>
          </w:tcPr>
          <w:p w14:paraId="4DF84EB7"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-11.22</w:t>
            </w:r>
          </w:p>
        </w:tc>
        <w:tc>
          <w:tcPr>
            <w:tcW w:w="1620" w:type="dxa"/>
            <w:gridSpan w:val="3"/>
            <w:tcBorders>
              <w:top w:val="nil"/>
              <w:left w:val="nil"/>
              <w:bottom w:val="nil"/>
              <w:right w:val="nil"/>
            </w:tcBorders>
            <w:shd w:val="clear" w:color="auto" w:fill="auto"/>
            <w:noWrap/>
            <w:vAlign w:val="bottom"/>
            <w:hideMark/>
          </w:tcPr>
          <w:p w14:paraId="49F0A66F"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c>
          <w:tcPr>
            <w:tcW w:w="1620" w:type="dxa"/>
            <w:gridSpan w:val="4"/>
            <w:tcBorders>
              <w:top w:val="nil"/>
              <w:left w:val="nil"/>
              <w:bottom w:val="nil"/>
              <w:right w:val="nil"/>
            </w:tcBorders>
            <w:shd w:val="clear" w:color="auto" w:fill="auto"/>
            <w:noWrap/>
            <w:vAlign w:val="bottom"/>
            <w:hideMark/>
          </w:tcPr>
          <w:p w14:paraId="302DD601" w14:textId="77777777" w:rsidR="00E10D4D" w:rsidRPr="00E10D4D" w:rsidRDefault="00E10D4D" w:rsidP="00CD2E41">
            <w:pPr>
              <w:spacing w:line="240" w:lineRule="auto"/>
              <w:jc w:val="right"/>
              <w:rPr>
                <w:rFonts w:ascii="Times New Roman" w:hAnsi="Times New Roman"/>
                <w:color w:val="000000"/>
                <w:lang w:bidi="ar-SA"/>
              </w:rPr>
            </w:pPr>
            <w:r w:rsidRPr="00E10D4D">
              <w:rPr>
                <w:rFonts w:ascii="Times New Roman" w:hAnsi="Times New Roman"/>
                <w:color w:val="000000"/>
                <w:lang w:bidi="ar-SA"/>
              </w:rPr>
              <w:t xml:space="preserve"> &lt; 0.0001</w:t>
            </w:r>
          </w:p>
        </w:tc>
      </w:tr>
      <w:tr w:rsidR="00E10D4D" w:rsidRPr="00E10D4D" w14:paraId="2EBA7E75" w14:textId="77777777" w:rsidTr="00006E33">
        <w:trPr>
          <w:gridAfter w:val="3"/>
          <w:wAfter w:w="2340" w:type="dxa"/>
          <w:trHeight w:val="320"/>
        </w:trPr>
        <w:tc>
          <w:tcPr>
            <w:tcW w:w="6750" w:type="dxa"/>
            <w:gridSpan w:val="13"/>
            <w:tcBorders>
              <w:top w:val="single" w:sz="4" w:space="0" w:color="auto"/>
              <w:left w:val="nil"/>
              <w:bottom w:val="nil"/>
              <w:right w:val="nil"/>
            </w:tcBorders>
            <w:shd w:val="clear" w:color="auto" w:fill="auto"/>
            <w:vAlign w:val="bottom"/>
            <w:hideMark/>
          </w:tcPr>
          <w:p w14:paraId="2ED4A494" w14:textId="77777777" w:rsidR="00E10D4D" w:rsidRPr="00E10D4D" w:rsidRDefault="00E10D4D" w:rsidP="00CD2E41">
            <w:pPr>
              <w:spacing w:line="240" w:lineRule="auto"/>
              <w:rPr>
                <w:rFonts w:ascii="Times New Roman" w:hAnsi="Times New Roman"/>
                <w:color w:val="000000"/>
                <w:lang w:bidi="ar-SA"/>
              </w:rPr>
            </w:pPr>
            <w:r w:rsidRPr="00E10D4D">
              <w:rPr>
                <w:rFonts w:ascii="Times New Roman" w:hAnsi="Times New Roman"/>
                <w:color w:val="000000"/>
                <w:lang w:bidi="ar-SA"/>
              </w:rPr>
              <w:t> </w:t>
            </w:r>
          </w:p>
        </w:tc>
      </w:tr>
    </w:tbl>
    <w:p w14:paraId="43922D4A" w14:textId="1109A7E6" w:rsidR="00076A39" w:rsidRDefault="00076A39" w:rsidP="00AC3A44">
      <w:pPr>
        <w:rPr>
          <w:b/>
        </w:rPr>
      </w:pPr>
    </w:p>
    <w:p w14:paraId="3A7AD8F4" w14:textId="77777777" w:rsidR="00076A39" w:rsidRDefault="00076A39">
      <w:pPr>
        <w:spacing w:line="240" w:lineRule="auto"/>
        <w:rPr>
          <w:b/>
        </w:rPr>
      </w:pPr>
      <w:r>
        <w:rPr>
          <w:b/>
        </w:rPr>
        <w:br w:type="page"/>
      </w:r>
    </w:p>
    <w:tbl>
      <w:tblPr>
        <w:tblW w:w="8680" w:type="dxa"/>
        <w:tblLook w:val="0620" w:firstRow="1" w:lastRow="0" w:firstColumn="0" w:lastColumn="0" w:noHBand="1" w:noVBand="1"/>
      </w:tblPr>
      <w:tblGrid>
        <w:gridCol w:w="2412"/>
        <w:gridCol w:w="1590"/>
        <w:gridCol w:w="1163"/>
        <w:gridCol w:w="1925"/>
        <w:gridCol w:w="1590"/>
      </w:tblGrid>
      <w:tr w:rsidR="00117538" w:rsidRPr="00117538" w14:paraId="022DCC2E" w14:textId="77777777" w:rsidTr="00117538">
        <w:trPr>
          <w:trHeight w:val="315"/>
        </w:trPr>
        <w:tc>
          <w:tcPr>
            <w:tcW w:w="8680" w:type="dxa"/>
            <w:gridSpan w:val="5"/>
            <w:tcBorders>
              <w:top w:val="nil"/>
              <w:left w:val="nil"/>
              <w:bottom w:val="single" w:sz="4" w:space="0" w:color="auto"/>
              <w:right w:val="nil"/>
            </w:tcBorders>
            <w:shd w:val="clear" w:color="auto" w:fill="auto"/>
            <w:noWrap/>
            <w:vAlign w:val="bottom"/>
            <w:hideMark/>
          </w:tcPr>
          <w:p w14:paraId="550A2B59" w14:textId="22247831"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b/>
                <w:bCs/>
                <w:color w:val="000000"/>
                <w:lang w:bidi="ar-SA"/>
              </w:rPr>
              <w:lastRenderedPageBreak/>
              <w:t>Table 7</w:t>
            </w:r>
            <w:r w:rsidRPr="00117538">
              <w:rPr>
                <w:rFonts w:ascii="Times New Roman" w:hAnsi="Times New Roman"/>
                <w:color w:val="000000"/>
                <w:lang w:bidi="ar-SA"/>
              </w:rPr>
              <w:t>. Means and standard deviations for physiological variables at each stage</w:t>
            </w:r>
          </w:p>
        </w:tc>
      </w:tr>
      <w:tr w:rsidR="00117538" w:rsidRPr="00117538" w14:paraId="05C7EB6F" w14:textId="77777777" w:rsidTr="00117538">
        <w:trPr>
          <w:trHeight w:val="315"/>
        </w:trPr>
        <w:tc>
          <w:tcPr>
            <w:tcW w:w="2412" w:type="dxa"/>
            <w:tcBorders>
              <w:top w:val="single" w:sz="4" w:space="0" w:color="auto"/>
              <w:left w:val="nil"/>
              <w:bottom w:val="single" w:sz="4" w:space="0" w:color="auto"/>
              <w:right w:val="nil"/>
            </w:tcBorders>
            <w:shd w:val="clear" w:color="auto" w:fill="auto"/>
            <w:noWrap/>
            <w:vAlign w:val="bottom"/>
            <w:hideMark/>
          </w:tcPr>
          <w:p w14:paraId="31FEA1D5"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Stage</w:t>
            </w:r>
          </w:p>
        </w:tc>
        <w:tc>
          <w:tcPr>
            <w:tcW w:w="1590" w:type="dxa"/>
            <w:tcBorders>
              <w:top w:val="single" w:sz="4" w:space="0" w:color="auto"/>
              <w:left w:val="nil"/>
              <w:bottom w:val="single" w:sz="4" w:space="0" w:color="auto"/>
              <w:right w:val="nil"/>
            </w:tcBorders>
            <w:shd w:val="clear" w:color="auto" w:fill="auto"/>
            <w:noWrap/>
            <w:vAlign w:val="bottom"/>
            <w:hideMark/>
          </w:tcPr>
          <w:p w14:paraId="109326CD"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AEI</w:t>
            </w:r>
          </w:p>
        </w:tc>
        <w:tc>
          <w:tcPr>
            <w:tcW w:w="1163" w:type="dxa"/>
            <w:tcBorders>
              <w:top w:val="single" w:sz="4" w:space="0" w:color="auto"/>
              <w:left w:val="nil"/>
              <w:bottom w:val="single" w:sz="4" w:space="0" w:color="auto"/>
              <w:right w:val="nil"/>
            </w:tcBorders>
            <w:shd w:val="clear" w:color="auto" w:fill="auto"/>
            <w:noWrap/>
            <w:vAlign w:val="bottom"/>
            <w:hideMark/>
          </w:tcPr>
          <w:p w14:paraId="78443659"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REI</w:t>
            </w:r>
          </w:p>
        </w:tc>
        <w:tc>
          <w:tcPr>
            <w:tcW w:w="1925" w:type="dxa"/>
            <w:tcBorders>
              <w:top w:val="single" w:sz="4" w:space="0" w:color="auto"/>
              <w:left w:val="nil"/>
              <w:bottom w:val="single" w:sz="4" w:space="0" w:color="auto"/>
              <w:right w:val="nil"/>
            </w:tcBorders>
            <w:shd w:val="clear" w:color="auto" w:fill="auto"/>
            <w:noWrap/>
            <w:vAlign w:val="bottom"/>
            <w:hideMark/>
          </w:tcPr>
          <w:p w14:paraId="6BE5F728"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RR</w:t>
            </w:r>
          </w:p>
        </w:tc>
        <w:tc>
          <w:tcPr>
            <w:tcW w:w="1590" w:type="dxa"/>
            <w:tcBorders>
              <w:top w:val="single" w:sz="4" w:space="0" w:color="auto"/>
              <w:left w:val="nil"/>
              <w:bottom w:val="single" w:sz="4" w:space="0" w:color="auto"/>
              <w:right w:val="nil"/>
            </w:tcBorders>
            <w:shd w:val="clear" w:color="auto" w:fill="auto"/>
            <w:noWrap/>
            <w:vAlign w:val="bottom"/>
            <w:hideMark/>
          </w:tcPr>
          <w:p w14:paraId="70479910"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SKT</w:t>
            </w:r>
          </w:p>
        </w:tc>
      </w:tr>
      <w:tr w:rsidR="00117538" w:rsidRPr="00117538" w14:paraId="18EBEE6B" w14:textId="77777777" w:rsidTr="00117538">
        <w:trPr>
          <w:trHeight w:val="315"/>
        </w:trPr>
        <w:tc>
          <w:tcPr>
            <w:tcW w:w="2412" w:type="dxa"/>
            <w:tcBorders>
              <w:top w:val="single" w:sz="4" w:space="0" w:color="auto"/>
              <w:left w:val="nil"/>
              <w:bottom w:val="nil"/>
              <w:right w:val="nil"/>
            </w:tcBorders>
            <w:shd w:val="clear" w:color="auto" w:fill="auto"/>
            <w:noWrap/>
            <w:vAlign w:val="bottom"/>
            <w:hideMark/>
          </w:tcPr>
          <w:p w14:paraId="619FB519"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Baseline</w:t>
            </w:r>
          </w:p>
        </w:tc>
        <w:tc>
          <w:tcPr>
            <w:tcW w:w="1590" w:type="dxa"/>
            <w:tcBorders>
              <w:top w:val="single" w:sz="4" w:space="0" w:color="auto"/>
              <w:left w:val="nil"/>
              <w:bottom w:val="nil"/>
              <w:right w:val="nil"/>
            </w:tcBorders>
            <w:shd w:val="clear" w:color="auto" w:fill="auto"/>
            <w:noWrap/>
            <w:vAlign w:val="bottom"/>
            <w:hideMark/>
          </w:tcPr>
          <w:p w14:paraId="46F36DA1"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0</w:t>
            </w:r>
          </w:p>
        </w:tc>
        <w:tc>
          <w:tcPr>
            <w:tcW w:w="1163" w:type="dxa"/>
            <w:tcBorders>
              <w:top w:val="single" w:sz="4" w:space="0" w:color="auto"/>
              <w:left w:val="nil"/>
              <w:bottom w:val="nil"/>
              <w:right w:val="nil"/>
            </w:tcBorders>
            <w:shd w:val="clear" w:color="auto" w:fill="auto"/>
            <w:noWrap/>
            <w:vAlign w:val="bottom"/>
            <w:hideMark/>
          </w:tcPr>
          <w:p w14:paraId="03C18266"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10</w:t>
            </w:r>
          </w:p>
        </w:tc>
        <w:tc>
          <w:tcPr>
            <w:tcW w:w="1925" w:type="dxa"/>
            <w:tcBorders>
              <w:top w:val="single" w:sz="4" w:space="0" w:color="auto"/>
              <w:left w:val="nil"/>
              <w:bottom w:val="nil"/>
              <w:right w:val="nil"/>
            </w:tcBorders>
            <w:shd w:val="clear" w:color="auto" w:fill="auto"/>
            <w:noWrap/>
            <w:vAlign w:val="bottom"/>
            <w:hideMark/>
          </w:tcPr>
          <w:p w14:paraId="31B42C6B"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29.30</w:t>
            </w:r>
          </w:p>
        </w:tc>
        <w:tc>
          <w:tcPr>
            <w:tcW w:w="1590" w:type="dxa"/>
            <w:tcBorders>
              <w:top w:val="single" w:sz="4" w:space="0" w:color="auto"/>
              <w:left w:val="nil"/>
              <w:bottom w:val="nil"/>
              <w:right w:val="nil"/>
            </w:tcBorders>
            <w:shd w:val="clear" w:color="auto" w:fill="auto"/>
            <w:noWrap/>
            <w:vAlign w:val="bottom"/>
            <w:hideMark/>
          </w:tcPr>
          <w:p w14:paraId="6818C289"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31.74</w:t>
            </w:r>
          </w:p>
        </w:tc>
      </w:tr>
      <w:tr w:rsidR="00117538" w:rsidRPr="00117538" w14:paraId="52AEA13F" w14:textId="77777777" w:rsidTr="00117538">
        <w:trPr>
          <w:trHeight w:val="315"/>
        </w:trPr>
        <w:tc>
          <w:tcPr>
            <w:tcW w:w="2412" w:type="dxa"/>
            <w:tcBorders>
              <w:top w:val="nil"/>
              <w:left w:val="nil"/>
              <w:bottom w:val="nil"/>
              <w:right w:val="nil"/>
            </w:tcBorders>
            <w:shd w:val="clear" w:color="auto" w:fill="auto"/>
            <w:noWrap/>
            <w:vAlign w:val="bottom"/>
            <w:hideMark/>
          </w:tcPr>
          <w:p w14:paraId="2E2640E2"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Stage 1</w:t>
            </w:r>
          </w:p>
        </w:tc>
        <w:tc>
          <w:tcPr>
            <w:tcW w:w="1590" w:type="dxa"/>
            <w:tcBorders>
              <w:top w:val="nil"/>
              <w:left w:val="nil"/>
              <w:bottom w:val="nil"/>
              <w:right w:val="nil"/>
            </w:tcBorders>
            <w:shd w:val="clear" w:color="auto" w:fill="auto"/>
            <w:noWrap/>
            <w:vAlign w:val="bottom"/>
            <w:hideMark/>
          </w:tcPr>
          <w:p w14:paraId="0C93F8EB"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15.3</w:t>
            </w:r>
          </w:p>
        </w:tc>
        <w:tc>
          <w:tcPr>
            <w:tcW w:w="1163" w:type="dxa"/>
            <w:tcBorders>
              <w:top w:val="nil"/>
              <w:left w:val="nil"/>
              <w:bottom w:val="nil"/>
              <w:right w:val="nil"/>
            </w:tcBorders>
            <w:shd w:val="clear" w:color="auto" w:fill="auto"/>
            <w:noWrap/>
            <w:vAlign w:val="bottom"/>
            <w:hideMark/>
          </w:tcPr>
          <w:p w14:paraId="23C1088B"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20</w:t>
            </w:r>
          </w:p>
        </w:tc>
        <w:tc>
          <w:tcPr>
            <w:tcW w:w="1925" w:type="dxa"/>
            <w:tcBorders>
              <w:top w:val="nil"/>
              <w:left w:val="nil"/>
              <w:bottom w:val="nil"/>
              <w:right w:val="nil"/>
            </w:tcBorders>
            <w:shd w:val="clear" w:color="auto" w:fill="auto"/>
            <w:noWrap/>
            <w:vAlign w:val="bottom"/>
            <w:hideMark/>
          </w:tcPr>
          <w:p w14:paraId="3F7186AD"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44.47</w:t>
            </w:r>
          </w:p>
        </w:tc>
        <w:tc>
          <w:tcPr>
            <w:tcW w:w="1590" w:type="dxa"/>
            <w:tcBorders>
              <w:top w:val="nil"/>
              <w:left w:val="nil"/>
              <w:bottom w:val="nil"/>
              <w:right w:val="nil"/>
            </w:tcBorders>
            <w:shd w:val="clear" w:color="auto" w:fill="auto"/>
            <w:noWrap/>
            <w:vAlign w:val="bottom"/>
            <w:hideMark/>
          </w:tcPr>
          <w:p w14:paraId="01486DF3"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32.22</w:t>
            </w:r>
          </w:p>
        </w:tc>
      </w:tr>
      <w:tr w:rsidR="00117538" w:rsidRPr="00117538" w14:paraId="6B84DC17" w14:textId="77777777" w:rsidTr="00117538">
        <w:trPr>
          <w:trHeight w:val="315"/>
        </w:trPr>
        <w:tc>
          <w:tcPr>
            <w:tcW w:w="2412" w:type="dxa"/>
            <w:tcBorders>
              <w:top w:val="nil"/>
              <w:left w:val="nil"/>
              <w:bottom w:val="nil"/>
              <w:right w:val="nil"/>
            </w:tcBorders>
            <w:shd w:val="clear" w:color="auto" w:fill="auto"/>
            <w:noWrap/>
            <w:vAlign w:val="bottom"/>
            <w:hideMark/>
          </w:tcPr>
          <w:p w14:paraId="106CE0E8"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Stage 2</w:t>
            </w:r>
          </w:p>
        </w:tc>
        <w:tc>
          <w:tcPr>
            <w:tcW w:w="1590" w:type="dxa"/>
            <w:tcBorders>
              <w:top w:val="nil"/>
              <w:left w:val="nil"/>
              <w:bottom w:val="nil"/>
              <w:right w:val="nil"/>
            </w:tcBorders>
            <w:shd w:val="clear" w:color="auto" w:fill="auto"/>
            <w:noWrap/>
            <w:vAlign w:val="bottom"/>
            <w:hideMark/>
          </w:tcPr>
          <w:p w14:paraId="3BFCDC41"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29.1</w:t>
            </w:r>
          </w:p>
        </w:tc>
        <w:tc>
          <w:tcPr>
            <w:tcW w:w="1163" w:type="dxa"/>
            <w:tcBorders>
              <w:top w:val="nil"/>
              <w:left w:val="nil"/>
              <w:bottom w:val="nil"/>
              <w:right w:val="nil"/>
            </w:tcBorders>
            <w:shd w:val="clear" w:color="auto" w:fill="auto"/>
            <w:noWrap/>
            <w:vAlign w:val="bottom"/>
            <w:hideMark/>
          </w:tcPr>
          <w:p w14:paraId="6E9A7763"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30</w:t>
            </w:r>
          </w:p>
        </w:tc>
        <w:tc>
          <w:tcPr>
            <w:tcW w:w="1925" w:type="dxa"/>
            <w:tcBorders>
              <w:top w:val="nil"/>
              <w:left w:val="nil"/>
              <w:bottom w:val="nil"/>
              <w:right w:val="nil"/>
            </w:tcBorders>
            <w:shd w:val="clear" w:color="auto" w:fill="auto"/>
            <w:noWrap/>
            <w:vAlign w:val="bottom"/>
            <w:hideMark/>
          </w:tcPr>
          <w:p w14:paraId="36E2FFA3"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40.70</w:t>
            </w:r>
          </w:p>
        </w:tc>
        <w:tc>
          <w:tcPr>
            <w:tcW w:w="1590" w:type="dxa"/>
            <w:tcBorders>
              <w:top w:val="nil"/>
              <w:left w:val="nil"/>
              <w:bottom w:val="nil"/>
              <w:right w:val="nil"/>
            </w:tcBorders>
            <w:shd w:val="clear" w:color="auto" w:fill="auto"/>
            <w:noWrap/>
            <w:vAlign w:val="bottom"/>
            <w:hideMark/>
          </w:tcPr>
          <w:p w14:paraId="3D75CEA1"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32.59</w:t>
            </w:r>
          </w:p>
        </w:tc>
      </w:tr>
      <w:tr w:rsidR="00117538" w:rsidRPr="00117538" w14:paraId="4680C870" w14:textId="77777777" w:rsidTr="00117538">
        <w:trPr>
          <w:trHeight w:val="315"/>
        </w:trPr>
        <w:tc>
          <w:tcPr>
            <w:tcW w:w="2412" w:type="dxa"/>
            <w:tcBorders>
              <w:top w:val="nil"/>
              <w:left w:val="nil"/>
              <w:bottom w:val="nil"/>
              <w:right w:val="nil"/>
            </w:tcBorders>
            <w:shd w:val="clear" w:color="auto" w:fill="auto"/>
            <w:noWrap/>
            <w:vAlign w:val="bottom"/>
            <w:hideMark/>
          </w:tcPr>
          <w:p w14:paraId="62FC43E2"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Stage 3</w:t>
            </w:r>
          </w:p>
        </w:tc>
        <w:tc>
          <w:tcPr>
            <w:tcW w:w="1590" w:type="dxa"/>
            <w:tcBorders>
              <w:top w:val="nil"/>
              <w:left w:val="nil"/>
              <w:bottom w:val="nil"/>
              <w:right w:val="nil"/>
            </w:tcBorders>
            <w:shd w:val="clear" w:color="auto" w:fill="auto"/>
            <w:noWrap/>
            <w:vAlign w:val="bottom"/>
            <w:hideMark/>
          </w:tcPr>
          <w:p w14:paraId="02C513BD"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58.1</w:t>
            </w:r>
          </w:p>
        </w:tc>
        <w:tc>
          <w:tcPr>
            <w:tcW w:w="1163" w:type="dxa"/>
            <w:tcBorders>
              <w:top w:val="nil"/>
              <w:left w:val="nil"/>
              <w:bottom w:val="nil"/>
              <w:right w:val="nil"/>
            </w:tcBorders>
            <w:shd w:val="clear" w:color="auto" w:fill="auto"/>
            <w:noWrap/>
            <w:vAlign w:val="bottom"/>
            <w:hideMark/>
          </w:tcPr>
          <w:p w14:paraId="5D92FCF2"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40</w:t>
            </w:r>
          </w:p>
        </w:tc>
        <w:tc>
          <w:tcPr>
            <w:tcW w:w="1925" w:type="dxa"/>
            <w:tcBorders>
              <w:top w:val="nil"/>
              <w:left w:val="nil"/>
              <w:bottom w:val="nil"/>
              <w:right w:val="nil"/>
            </w:tcBorders>
            <w:shd w:val="clear" w:color="auto" w:fill="auto"/>
            <w:noWrap/>
            <w:vAlign w:val="bottom"/>
            <w:hideMark/>
          </w:tcPr>
          <w:p w14:paraId="6AFEAE19"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43.11</w:t>
            </w:r>
          </w:p>
        </w:tc>
        <w:tc>
          <w:tcPr>
            <w:tcW w:w="1590" w:type="dxa"/>
            <w:tcBorders>
              <w:top w:val="nil"/>
              <w:left w:val="nil"/>
              <w:bottom w:val="nil"/>
              <w:right w:val="nil"/>
            </w:tcBorders>
            <w:shd w:val="clear" w:color="auto" w:fill="auto"/>
            <w:noWrap/>
            <w:vAlign w:val="bottom"/>
            <w:hideMark/>
          </w:tcPr>
          <w:p w14:paraId="4769F249"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32.97</w:t>
            </w:r>
          </w:p>
        </w:tc>
      </w:tr>
      <w:tr w:rsidR="00117538" w:rsidRPr="00117538" w14:paraId="7E748E9F" w14:textId="77777777" w:rsidTr="00117538">
        <w:trPr>
          <w:trHeight w:val="315"/>
        </w:trPr>
        <w:tc>
          <w:tcPr>
            <w:tcW w:w="2412" w:type="dxa"/>
            <w:tcBorders>
              <w:top w:val="nil"/>
              <w:left w:val="nil"/>
              <w:bottom w:val="nil"/>
              <w:right w:val="nil"/>
            </w:tcBorders>
            <w:shd w:val="clear" w:color="auto" w:fill="auto"/>
            <w:noWrap/>
            <w:vAlign w:val="bottom"/>
            <w:hideMark/>
          </w:tcPr>
          <w:p w14:paraId="55965C6F"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Stage 4</w:t>
            </w:r>
          </w:p>
        </w:tc>
        <w:tc>
          <w:tcPr>
            <w:tcW w:w="1590" w:type="dxa"/>
            <w:tcBorders>
              <w:top w:val="nil"/>
              <w:left w:val="nil"/>
              <w:bottom w:val="nil"/>
              <w:right w:val="nil"/>
            </w:tcBorders>
            <w:shd w:val="clear" w:color="auto" w:fill="auto"/>
            <w:noWrap/>
            <w:vAlign w:val="bottom"/>
            <w:hideMark/>
          </w:tcPr>
          <w:p w14:paraId="0464EFCF"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87.2</w:t>
            </w:r>
          </w:p>
        </w:tc>
        <w:tc>
          <w:tcPr>
            <w:tcW w:w="1163" w:type="dxa"/>
            <w:tcBorders>
              <w:top w:val="nil"/>
              <w:left w:val="nil"/>
              <w:bottom w:val="nil"/>
              <w:right w:val="nil"/>
            </w:tcBorders>
            <w:shd w:val="clear" w:color="auto" w:fill="auto"/>
            <w:noWrap/>
            <w:vAlign w:val="bottom"/>
            <w:hideMark/>
          </w:tcPr>
          <w:p w14:paraId="2F5097BD"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50</w:t>
            </w:r>
          </w:p>
        </w:tc>
        <w:tc>
          <w:tcPr>
            <w:tcW w:w="1925" w:type="dxa"/>
            <w:tcBorders>
              <w:top w:val="nil"/>
              <w:left w:val="nil"/>
              <w:bottom w:val="nil"/>
              <w:right w:val="nil"/>
            </w:tcBorders>
            <w:shd w:val="clear" w:color="auto" w:fill="auto"/>
            <w:noWrap/>
            <w:vAlign w:val="bottom"/>
            <w:hideMark/>
          </w:tcPr>
          <w:p w14:paraId="41DA08B3"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43.66</w:t>
            </w:r>
          </w:p>
        </w:tc>
        <w:tc>
          <w:tcPr>
            <w:tcW w:w="1590" w:type="dxa"/>
            <w:tcBorders>
              <w:top w:val="nil"/>
              <w:left w:val="nil"/>
              <w:bottom w:val="nil"/>
              <w:right w:val="nil"/>
            </w:tcBorders>
            <w:shd w:val="clear" w:color="auto" w:fill="auto"/>
            <w:noWrap/>
            <w:vAlign w:val="bottom"/>
            <w:hideMark/>
          </w:tcPr>
          <w:p w14:paraId="648C891A"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33.39</w:t>
            </w:r>
          </w:p>
        </w:tc>
      </w:tr>
      <w:tr w:rsidR="00117538" w:rsidRPr="00117538" w14:paraId="6FCBD8B0" w14:textId="77777777" w:rsidTr="00117538">
        <w:trPr>
          <w:trHeight w:val="315"/>
        </w:trPr>
        <w:tc>
          <w:tcPr>
            <w:tcW w:w="2412" w:type="dxa"/>
            <w:tcBorders>
              <w:top w:val="nil"/>
              <w:left w:val="nil"/>
              <w:bottom w:val="nil"/>
              <w:right w:val="nil"/>
            </w:tcBorders>
            <w:shd w:val="clear" w:color="auto" w:fill="auto"/>
            <w:noWrap/>
            <w:vAlign w:val="bottom"/>
            <w:hideMark/>
          </w:tcPr>
          <w:p w14:paraId="58906458"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Stage 5</w:t>
            </w:r>
          </w:p>
        </w:tc>
        <w:tc>
          <w:tcPr>
            <w:tcW w:w="1590" w:type="dxa"/>
            <w:tcBorders>
              <w:top w:val="nil"/>
              <w:left w:val="nil"/>
              <w:bottom w:val="nil"/>
              <w:right w:val="nil"/>
            </w:tcBorders>
            <w:shd w:val="clear" w:color="auto" w:fill="auto"/>
            <w:noWrap/>
            <w:vAlign w:val="bottom"/>
            <w:hideMark/>
          </w:tcPr>
          <w:p w14:paraId="3666641A"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116.2</w:t>
            </w:r>
          </w:p>
        </w:tc>
        <w:tc>
          <w:tcPr>
            <w:tcW w:w="1163" w:type="dxa"/>
            <w:tcBorders>
              <w:top w:val="nil"/>
              <w:left w:val="nil"/>
              <w:bottom w:val="nil"/>
              <w:right w:val="nil"/>
            </w:tcBorders>
            <w:shd w:val="clear" w:color="auto" w:fill="auto"/>
            <w:noWrap/>
            <w:vAlign w:val="bottom"/>
            <w:hideMark/>
          </w:tcPr>
          <w:p w14:paraId="111B1503"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60</w:t>
            </w:r>
          </w:p>
        </w:tc>
        <w:tc>
          <w:tcPr>
            <w:tcW w:w="1925" w:type="dxa"/>
            <w:tcBorders>
              <w:top w:val="nil"/>
              <w:left w:val="nil"/>
              <w:bottom w:val="nil"/>
              <w:right w:val="nil"/>
            </w:tcBorders>
            <w:shd w:val="clear" w:color="auto" w:fill="auto"/>
            <w:noWrap/>
            <w:vAlign w:val="bottom"/>
            <w:hideMark/>
          </w:tcPr>
          <w:p w14:paraId="5701C637"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48.46</w:t>
            </w:r>
          </w:p>
        </w:tc>
        <w:tc>
          <w:tcPr>
            <w:tcW w:w="1590" w:type="dxa"/>
            <w:tcBorders>
              <w:top w:val="nil"/>
              <w:left w:val="nil"/>
              <w:bottom w:val="nil"/>
              <w:right w:val="nil"/>
            </w:tcBorders>
            <w:shd w:val="clear" w:color="auto" w:fill="auto"/>
            <w:noWrap/>
            <w:vAlign w:val="bottom"/>
            <w:hideMark/>
          </w:tcPr>
          <w:p w14:paraId="7A1E19AC"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33.90</w:t>
            </w:r>
          </w:p>
        </w:tc>
      </w:tr>
      <w:tr w:rsidR="00117538" w:rsidRPr="00117538" w14:paraId="32BFE0BC" w14:textId="77777777" w:rsidTr="00117538">
        <w:trPr>
          <w:trHeight w:val="315"/>
        </w:trPr>
        <w:tc>
          <w:tcPr>
            <w:tcW w:w="2412" w:type="dxa"/>
            <w:tcBorders>
              <w:top w:val="nil"/>
              <w:left w:val="nil"/>
              <w:bottom w:val="nil"/>
              <w:right w:val="nil"/>
            </w:tcBorders>
            <w:shd w:val="clear" w:color="auto" w:fill="auto"/>
            <w:noWrap/>
            <w:vAlign w:val="bottom"/>
            <w:hideMark/>
          </w:tcPr>
          <w:p w14:paraId="7A44C5DB"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Stage 6</w:t>
            </w:r>
          </w:p>
        </w:tc>
        <w:tc>
          <w:tcPr>
            <w:tcW w:w="1590" w:type="dxa"/>
            <w:tcBorders>
              <w:top w:val="nil"/>
              <w:left w:val="nil"/>
              <w:bottom w:val="nil"/>
              <w:right w:val="nil"/>
            </w:tcBorders>
            <w:shd w:val="clear" w:color="auto" w:fill="auto"/>
            <w:noWrap/>
            <w:vAlign w:val="bottom"/>
            <w:hideMark/>
          </w:tcPr>
          <w:p w14:paraId="3B674E62"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145.3</w:t>
            </w:r>
          </w:p>
        </w:tc>
        <w:tc>
          <w:tcPr>
            <w:tcW w:w="1163" w:type="dxa"/>
            <w:tcBorders>
              <w:top w:val="nil"/>
              <w:left w:val="nil"/>
              <w:bottom w:val="nil"/>
              <w:right w:val="nil"/>
            </w:tcBorders>
            <w:shd w:val="clear" w:color="auto" w:fill="auto"/>
            <w:noWrap/>
            <w:vAlign w:val="bottom"/>
            <w:hideMark/>
          </w:tcPr>
          <w:p w14:paraId="0536C7C4"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70</w:t>
            </w:r>
          </w:p>
        </w:tc>
        <w:tc>
          <w:tcPr>
            <w:tcW w:w="1925" w:type="dxa"/>
            <w:tcBorders>
              <w:top w:val="nil"/>
              <w:left w:val="nil"/>
              <w:bottom w:val="nil"/>
              <w:right w:val="nil"/>
            </w:tcBorders>
            <w:shd w:val="clear" w:color="auto" w:fill="auto"/>
            <w:noWrap/>
            <w:vAlign w:val="bottom"/>
            <w:hideMark/>
          </w:tcPr>
          <w:p w14:paraId="219A6C97"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48.28</w:t>
            </w:r>
          </w:p>
        </w:tc>
        <w:tc>
          <w:tcPr>
            <w:tcW w:w="1590" w:type="dxa"/>
            <w:tcBorders>
              <w:top w:val="nil"/>
              <w:left w:val="nil"/>
              <w:bottom w:val="nil"/>
              <w:right w:val="nil"/>
            </w:tcBorders>
            <w:shd w:val="clear" w:color="auto" w:fill="auto"/>
            <w:noWrap/>
            <w:vAlign w:val="bottom"/>
            <w:hideMark/>
          </w:tcPr>
          <w:p w14:paraId="3C44B426"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34.54</w:t>
            </w:r>
          </w:p>
        </w:tc>
      </w:tr>
      <w:tr w:rsidR="00117538" w:rsidRPr="00117538" w14:paraId="62DF209F" w14:textId="77777777" w:rsidTr="00117538">
        <w:trPr>
          <w:trHeight w:val="315"/>
        </w:trPr>
        <w:tc>
          <w:tcPr>
            <w:tcW w:w="2412" w:type="dxa"/>
            <w:tcBorders>
              <w:top w:val="nil"/>
              <w:left w:val="nil"/>
              <w:bottom w:val="nil"/>
              <w:right w:val="nil"/>
            </w:tcBorders>
            <w:shd w:val="clear" w:color="auto" w:fill="auto"/>
            <w:noWrap/>
            <w:vAlign w:val="bottom"/>
            <w:hideMark/>
          </w:tcPr>
          <w:p w14:paraId="061D585A"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Stage 7</w:t>
            </w:r>
          </w:p>
        </w:tc>
        <w:tc>
          <w:tcPr>
            <w:tcW w:w="1590" w:type="dxa"/>
            <w:tcBorders>
              <w:top w:val="nil"/>
              <w:left w:val="nil"/>
              <w:bottom w:val="nil"/>
              <w:right w:val="nil"/>
            </w:tcBorders>
            <w:shd w:val="clear" w:color="auto" w:fill="auto"/>
            <w:noWrap/>
            <w:vAlign w:val="bottom"/>
            <w:hideMark/>
          </w:tcPr>
          <w:p w14:paraId="2ED3362F"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174.3</w:t>
            </w:r>
          </w:p>
        </w:tc>
        <w:tc>
          <w:tcPr>
            <w:tcW w:w="1163" w:type="dxa"/>
            <w:tcBorders>
              <w:top w:val="nil"/>
              <w:left w:val="nil"/>
              <w:bottom w:val="nil"/>
              <w:right w:val="nil"/>
            </w:tcBorders>
            <w:shd w:val="clear" w:color="auto" w:fill="auto"/>
            <w:noWrap/>
            <w:vAlign w:val="bottom"/>
            <w:hideMark/>
          </w:tcPr>
          <w:p w14:paraId="77D27978"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80</w:t>
            </w:r>
          </w:p>
        </w:tc>
        <w:tc>
          <w:tcPr>
            <w:tcW w:w="1925" w:type="dxa"/>
            <w:tcBorders>
              <w:top w:val="nil"/>
              <w:left w:val="nil"/>
              <w:bottom w:val="nil"/>
              <w:right w:val="nil"/>
            </w:tcBorders>
            <w:shd w:val="clear" w:color="auto" w:fill="auto"/>
            <w:noWrap/>
            <w:vAlign w:val="bottom"/>
            <w:hideMark/>
          </w:tcPr>
          <w:p w14:paraId="608AECF9"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52.43</w:t>
            </w:r>
          </w:p>
        </w:tc>
        <w:tc>
          <w:tcPr>
            <w:tcW w:w="1590" w:type="dxa"/>
            <w:tcBorders>
              <w:top w:val="nil"/>
              <w:left w:val="nil"/>
              <w:bottom w:val="nil"/>
              <w:right w:val="nil"/>
            </w:tcBorders>
            <w:shd w:val="clear" w:color="auto" w:fill="auto"/>
            <w:noWrap/>
            <w:vAlign w:val="bottom"/>
            <w:hideMark/>
          </w:tcPr>
          <w:p w14:paraId="4CB1FA60"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35.03</w:t>
            </w:r>
          </w:p>
        </w:tc>
      </w:tr>
      <w:tr w:rsidR="00117538" w:rsidRPr="00117538" w14:paraId="71028D07" w14:textId="77777777" w:rsidTr="00117538">
        <w:trPr>
          <w:trHeight w:val="315"/>
        </w:trPr>
        <w:tc>
          <w:tcPr>
            <w:tcW w:w="2412" w:type="dxa"/>
            <w:tcBorders>
              <w:top w:val="nil"/>
              <w:left w:val="nil"/>
              <w:bottom w:val="nil"/>
              <w:right w:val="nil"/>
            </w:tcBorders>
            <w:shd w:val="clear" w:color="auto" w:fill="auto"/>
            <w:noWrap/>
            <w:vAlign w:val="bottom"/>
            <w:hideMark/>
          </w:tcPr>
          <w:p w14:paraId="24F3553F"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Stage 8</w:t>
            </w:r>
          </w:p>
        </w:tc>
        <w:tc>
          <w:tcPr>
            <w:tcW w:w="1590" w:type="dxa"/>
            <w:tcBorders>
              <w:top w:val="nil"/>
              <w:left w:val="nil"/>
              <w:bottom w:val="nil"/>
              <w:right w:val="nil"/>
            </w:tcBorders>
            <w:shd w:val="clear" w:color="auto" w:fill="auto"/>
            <w:noWrap/>
            <w:vAlign w:val="bottom"/>
            <w:hideMark/>
          </w:tcPr>
          <w:p w14:paraId="261A116E"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203.4</w:t>
            </w:r>
          </w:p>
        </w:tc>
        <w:tc>
          <w:tcPr>
            <w:tcW w:w="1163" w:type="dxa"/>
            <w:tcBorders>
              <w:top w:val="nil"/>
              <w:left w:val="nil"/>
              <w:bottom w:val="nil"/>
              <w:right w:val="nil"/>
            </w:tcBorders>
            <w:shd w:val="clear" w:color="auto" w:fill="auto"/>
            <w:noWrap/>
            <w:vAlign w:val="bottom"/>
            <w:hideMark/>
          </w:tcPr>
          <w:p w14:paraId="511B5DA3"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90</w:t>
            </w:r>
          </w:p>
        </w:tc>
        <w:tc>
          <w:tcPr>
            <w:tcW w:w="1925" w:type="dxa"/>
            <w:tcBorders>
              <w:top w:val="nil"/>
              <w:left w:val="nil"/>
              <w:bottom w:val="nil"/>
              <w:right w:val="nil"/>
            </w:tcBorders>
            <w:shd w:val="clear" w:color="auto" w:fill="auto"/>
            <w:noWrap/>
            <w:vAlign w:val="bottom"/>
            <w:hideMark/>
          </w:tcPr>
          <w:p w14:paraId="21E4044B"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59.18</w:t>
            </w:r>
          </w:p>
        </w:tc>
        <w:tc>
          <w:tcPr>
            <w:tcW w:w="1590" w:type="dxa"/>
            <w:tcBorders>
              <w:top w:val="nil"/>
              <w:left w:val="nil"/>
              <w:bottom w:val="nil"/>
              <w:right w:val="nil"/>
            </w:tcBorders>
            <w:shd w:val="clear" w:color="auto" w:fill="auto"/>
            <w:noWrap/>
            <w:vAlign w:val="bottom"/>
            <w:hideMark/>
          </w:tcPr>
          <w:p w14:paraId="43856F10"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35.40</w:t>
            </w:r>
          </w:p>
        </w:tc>
      </w:tr>
      <w:tr w:rsidR="00117538" w:rsidRPr="00117538" w14:paraId="088A9658" w14:textId="77777777" w:rsidTr="00117538">
        <w:trPr>
          <w:trHeight w:val="315"/>
        </w:trPr>
        <w:tc>
          <w:tcPr>
            <w:tcW w:w="2412" w:type="dxa"/>
            <w:tcBorders>
              <w:top w:val="nil"/>
              <w:left w:val="nil"/>
              <w:bottom w:val="nil"/>
              <w:right w:val="nil"/>
            </w:tcBorders>
            <w:shd w:val="clear" w:color="auto" w:fill="auto"/>
            <w:noWrap/>
            <w:vAlign w:val="bottom"/>
            <w:hideMark/>
          </w:tcPr>
          <w:p w14:paraId="09E94C0B"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Stage 9</w:t>
            </w:r>
          </w:p>
        </w:tc>
        <w:tc>
          <w:tcPr>
            <w:tcW w:w="1590" w:type="dxa"/>
            <w:tcBorders>
              <w:top w:val="nil"/>
              <w:left w:val="nil"/>
              <w:bottom w:val="nil"/>
              <w:right w:val="nil"/>
            </w:tcBorders>
            <w:shd w:val="clear" w:color="auto" w:fill="auto"/>
            <w:noWrap/>
            <w:vAlign w:val="bottom"/>
            <w:hideMark/>
          </w:tcPr>
          <w:p w14:paraId="5616F745"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248.5</w:t>
            </w:r>
          </w:p>
        </w:tc>
        <w:tc>
          <w:tcPr>
            <w:tcW w:w="1163" w:type="dxa"/>
            <w:tcBorders>
              <w:top w:val="nil"/>
              <w:left w:val="nil"/>
              <w:bottom w:val="nil"/>
              <w:right w:val="nil"/>
            </w:tcBorders>
            <w:shd w:val="clear" w:color="auto" w:fill="auto"/>
            <w:noWrap/>
            <w:vAlign w:val="bottom"/>
            <w:hideMark/>
          </w:tcPr>
          <w:p w14:paraId="4A18F186"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90</w:t>
            </w:r>
          </w:p>
        </w:tc>
        <w:tc>
          <w:tcPr>
            <w:tcW w:w="1925" w:type="dxa"/>
            <w:tcBorders>
              <w:top w:val="nil"/>
              <w:left w:val="nil"/>
              <w:bottom w:val="nil"/>
              <w:right w:val="nil"/>
            </w:tcBorders>
            <w:shd w:val="clear" w:color="auto" w:fill="auto"/>
            <w:noWrap/>
            <w:vAlign w:val="bottom"/>
            <w:hideMark/>
          </w:tcPr>
          <w:p w14:paraId="39F68B41"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63.78</w:t>
            </w:r>
          </w:p>
        </w:tc>
        <w:tc>
          <w:tcPr>
            <w:tcW w:w="1590" w:type="dxa"/>
            <w:tcBorders>
              <w:top w:val="nil"/>
              <w:left w:val="nil"/>
              <w:bottom w:val="nil"/>
              <w:right w:val="nil"/>
            </w:tcBorders>
            <w:shd w:val="clear" w:color="auto" w:fill="auto"/>
            <w:noWrap/>
            <w:vAlign w:val="bottom"/>
            <w:hideMark/>
          </w:tcPr>
          <w:p w14:paraId="424913D4"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35.99</w:t>
            </w:r>
          </w:p>
        </w:tc>
      </w:tr>
      <w:tr w:rsidR="00117538" w:rsidRPr="00117538" w14:paraId="62B82C9C" w14:textId="77777777" w:rsidTr="00117538">
        <w:trPr>
          <w:trHeight w:val="315"/>
        </w:trPr>
        <w:tc>
          <w:tcPr>
            <w:tcW w:w="2412" w:type="dxa"/>
            <w:tcBorders>
              <w:top w:val="nil"/>
              <w:left w:val="nil"/>
              <w:right w:val="nil"/>
            </w:tcBorders>
            <w:shd w:val="clear" w:color="auto" w:fill="auto"/>
            <w:noWrap/>
            <w:vAlign w:val="bottom"/>
            <w:hideMark/>
          </w:tcPr>
          <w:p w14:paraId="47B657C7"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Stage 10</w:t>
            </w:r>
          </w:p>
        </w:tc>
        <w:tc>
          <w:tcPr>
            <w:tcW w:w="1590" w:type="dxa"/>
            <w:tcBorders>
              <w:top w:val="nil"/>
              <w:left w:val="nil"/>
              <w:right w:val="nil"/>
            </w:tcBorders>
            <w:shd w:val="clear" w:color="auto" w:fill="auto"/>
            <w:noWrap/>
            <w:vAlign w:val="bottom"/>
            <w:hideMark/>
          </w:tcPr>
          <w:p w14:paraId="395254C5"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288.5</w:t>
            </w:r>
          </w:p>
        </w:tc>
        <w:tc>
          <w:tcPr>
            <w:tcW w:w="1163" w:type="dxa"/>
            <w:tcBorders>
              <w:top w:val="nil"/>
              <w:left w:val="nil"/>
              <w:right w:val="nil"/>
            </w:tcBorders>
            <w:shd w:val="clear" w:color="auto" w:fill="auto"/>
            <w:noWrap/>
            <w:vAlign w:val="bottom"/>
            <w:hideMark/>
          </w:tcPr>
          <w:p w14:paraId="268ADD7D"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100</w:t>
            </w:r>
          </w:p>
        </w:tc>
        <w:tc>
          <w:tcPr>
            <w:tcW w:w="1925" w:type="dxa"/>
            <w:tcBorders>
              <w:top w:val="nil"/>
              <w:left w:val="nil"/>
              <w:right w:val="nil"/>
            </w:tcBorders>
            <w:shd w:val="clear" w:color="auto" w:fill="auto"/>
            <w:noWrap/>
            <w:vAlign w:val="bottom"/>
            <w:hideMark/>
          </w:tcPr>
          <w:p w14:paraId="385FC8AC"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66.75</w:t>
            </w:r>
          </w:p>
        </w:tc>
        <w:tc>
          <w:tcPr>
            <w:tcW w:w="1590" w:type="dxa"/>
            <w:tcBorders>
              <w:top w:val="nil"/>
              <w:left w:val="nil"/>
              <w:right w:val="nil"/>
            </w:tcBorders>
            <w:shd w:val="clear" w:color="auto" w:fill="auto"/>
            <w:noWrap/>
            <w:vAlign w:val="bottom"/>
            <w:hideMark/>
          </w:tcPr>
          <w:p w14:paraId="4DA2342B"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36.27</w:t>
            </w:r>
          </w:p>
        </w:tc>
      </w:tr>
      <w:tr w:rsidR="00117538" w:rsidRPr="00117538" w14:paraId="619904E6" w14:textId="77777777" w:rsidTr="00117538">
        <w:trPr>
          <w:trHeight w:val="315"/>
        </w:trPr>
        <w:tc>
          <w:tcPr>
            <w:tcW w:w="2412" w:type="dxa"/>
            <w:tcBorders>
              <w:top w:val="nil"/>
              <w:left w:val="nil"/>
              <w:bottom w:val="single" w:sz="4" w:space="0" w:color="auto"/>
              <w:right w:val="nil"/>
            </w:tcBorders>
            <w:shd w:val="clear" w:color="auto" w:fill="auto"/>
            <w:noWrap/>
            <w:vAlign w:val="bottom"/>
            <w:hideMark/>
          </w:tcPr>
          <w:p w14:paraId="4E945874" w14:textId="77777777"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lang w:bidi="ar-SA"/>
              </w:rPr>
              <w:t>Stage 11</w:t>
            </w:r>
          </w:p>
        </w:tc>
        <w:tc>
          <w:tcPr>
            <w:tcW w:w="1590" w:type="dxa"/>
            <w:tcBorders>
              <w:top w:val="nil"/>
              <w:left w:val="nil"/>
              <w:bottom w:val="single" w:sz="4" w:space="0" w:color="auto"/>
              <w:right w:val="nil"/>
            </w:tcBorders>
            <w:shd w:val="clear" w:color="auto" w:fill="auto"/>
            <w:noWrap/>
            <w:vAlign w:val="bottom"/>
            <w:hideMark/>
          </w:tcPr>
          <w:p w14:paraId="2C1236AE"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307.8</w:t>
            </w:r>
          </w:p>
        </w:tc>
        <w:tc>
          <w:tcPr>
            <w:tcW w:w="1163" w:type="dxa"/>
            <w:tcBorders>
              <w:top w:val="nil"/>
              <w:left w:val="nil"/>
              <w:bottom w:val="single" w:sz="4" w:space="0" w:color="auto"/>
              <w:right w:val="nil"/>
            </w:tcBorders>
            <w:shd w:val="clear" w:color="auto" w:fill="auto"/>
            <w:noWrap/>
            <w:vAlign w:val="bottom"/>
            <w:hideMark/>
          </w:tcPr>
          <w:p w14:paraId="51C87133"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100</w:t>
            </w:r>
          </w:p>
        </w:tc>
        <w:tc>
          <w:tcPr>
            <w:tcW w:w="1925" w:type="dxa"/>
            <w:tcBorders>
              <w:top w:val="nil"/>
              <w:left w:val="nil"/>
              <w:bottom w:val="single" w:sz="4" w:space="0" w:color="auto"/>
              <w:right w:val="nil"/>
            </w:tcBorders>
            <w:shd w:val="clear" w:color="auto" w:fill="auto"/>
            <w:noWrap/>
            <w:vAlign w:val="bottom"/>
            <w:hideMark/>
          </w:tcPr>
          <w:p w14:paraId="11AB9004"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100.11</w:t>
            </w:r>
          </w:p>
        </w:tc>
        <w:tc>
          <w:tcPr>
            <w:tcW w:w="1590" w:type="dxa"/>
            <w:tcBorders>
              <w:top w:val="nil"/>
              <w:left w:val="nil"/>
              <w:bottom w:val="single" w:sz="4" w:space="0" w:color="auto"/>
              <w:right w:val="nil"/>
            </w:tcBorders>
            <w:shd w:val="clear" w:color="auto" w:fill="auto"/>
            <w:noWrap/>
            <w:vAlign w:val="bottom"/>
            <w:hideMark/>
          </w:tcPr>
          <w:p w14:paraId="7DC09ECC" w14:textId="77777777" w:rsidR="00117538" w:rsidRPr="00117538" w:rsidRDefault="00117538" w:rsidP="00117538">
            <w:pPr>
              <w:spacing w:line="240" w:lineRule="auto"/>
              <w:jc w:val="right"/>
              <w:rPr>
                <w:rFonts w:ascii="Times New Roman" w:hAnsi="Times New Roman"/>
                <w:color w:val="000000"/>
                <w:lang w:bidi="ar-SA"/>
              </w:rPr>
            </w:pPr>
            <w:r w:rsidRPr="00117538">
              <w:rPr>
                <w:rFonts w:ascii="Times New Roman" w:hAnsi="Times New Roman"/>
                <w:color w:val="000000"/>
                <w:lang w:bidi="ar-SA"/>
              </w:rPr>
              <w:t>36.44</w:t>
            </w:r>
          </w:p>
        </w:tc>
      </w:tr>
      <w:tr w:rsidR="00117538" w:rsidRPr="00117538" w14:paraId="182AF131" w14:textId="77777777" w:rsidTr="00117538">
        <w:trPr>
          <w:trHeight w:val="315"/>
        </w:trPr>
        <w:tc>
          <w:tcPr>
            <w:tcW w:w="8680" w:type="dxa"/>
            <w:gridSpan w:val="5"/>
            <w:vMerge w:val="restart"/>
            <w:tcBorders>
              <w:top w:val="single" w:sz="4" w:space="0" w:color="auto"/>
              <w:left w:val="nil"/>
              <w:bottom w:val="nil"/>
              <w:right w:val="nil"/>
            </w:tcBorders>
            <w:shd w:val="clear" w:color="auto" w:fill="auto"/>
            <w:vAlign w:val="bottom"/>
            <w:hideMark/>
          </w:tcPr>
          <w:p w14:paraId="63668943" w14:textId="77777777" w:rsidR="00117538" w:rsidRDefault="00117538" w:rsidP="00117538">
            <w:pPr>
              <w:spacing w:line="240" w:lineRule="auto"/>
              <w:rPr>
                <w:rFonts w:ascii="Times New Roman" w:hAnsi="Times New Roman"/>
                <w:color w:val="000000"/>
                <w:sz w:val="20"/>
                <w:szCs w:val="20"/>
                <w:lang w:bidi="ar-SA"/>
              </w:rPr>
            </w:pPr>
            <w:r w:rsidRPr="00117538">
              <w:rPr>
                <w:rFonts w:ascii="Times New Roman" w:hAnsi="Times New Roman"/>
                <w:color w:val="000000"/>
                <w:sz w:val="20"/>
                <w:szCs w:val="20"/>
                <w:lang w:bidi="ar-SA"/>
              </w:rPr>
              <w:t xml:space="preserve">*Note. Values are mean ± SD. AEI = absolute exercise intensity; REI = relative exercise </w:t>
            </w:r>
            <w:r>
              <w:rPr>
                <w:rFonts w:ascii="Times New Roman" w:hAnsi="Times New Roman"/>
                <w:color w:val="000000"/>
                <w:sz w:val="20"/>
                <w:szCs w:val="20"/>
                <w:lang w:bidi="ar-SA"/>
              </w:rPr>
              <w:t>RR = Respiratory Rate. SKT = Skin Temperature.</w:t>
            </w:r>
          </w:p>
          <w:p w14:paraId="465DD115" w14:textId="4157E12E" w:rsidR="00117538" w:rsidRPr="00117538" w:rsidRDefault="00117538" w:rsidP="00117538">
            <w:pPr>
              <w:spacing w:line="240" w:lineRule="auto"/>
              <w:rPr>
                <w:rFonts w:ascii="Times New Roman" w:hAnsi="Times New Roman"/>
                <w:color w:val="000000"/>
                <w:lang w:bidi="ar-SA"/>
              </w:rPr>
            </w:pPr>
            <w:r w:rsidRPr="00117538">
              <w:rPr>
                <w:rFonts w:ascii="Times New Roman" w:hAnsi="Times New Roman"/>
                <w:color w:val="000000"/>
                <w:sz w:val="20"/>
                <w:szCs w:val="20"/>
                <w:lang w:bidi="ar-SA"/>
              </w:rPr>
              <w:t xml:space="preserve"> </w:t>
            </w:r>
          </w:p>
        </w:tc>
      </w:tr>
      <w:tr w:rsidR="00117538" w:rsidRPr="00117538" w14:paraId="68F8DE34" w14:textId="77777777" w:rsidTr="00117538">
        <w:trPr>
          <w:trHeight w:val="315"/>
        </w:trPr>
        <w:tc>
          <w:tcPr>
            <w:tcW w:w="8680" w:type="dxa"/>
            <w:gridSpan w:val="5"/>
            <w:vMerge/>
            <w:tcBorders>
              <w:top w:val="nil"/>
              <w:left w:val="nil"/>
              <w:bottom w:val="nil"/>
              <w:right w:val="nil"/>
            </w:tcBorders>
            <w:vAlign w:val="center"/>
            <w:hideMark/>
          </w:tcPr>
          <w:p w14:paraId="4273A11E" w14:textId="77777777" w:rsidR="00117538" w:rsidRPr="00117538" w:rsidRDefault="00117538" w:rsidP="00117538">
            <w:pPr>
              <w:spacing w:line="240" w:lineRule="auto"/>
              <w:rPr>
                <w:rFonts w:ascii="Times New Roman" w:hAnsi="Times New Roman"/>
                <w:color w:val="000000"/>
                <w:lang w:bidi="ar-SA"/>
              </w:rPr>
            </w:pPr>
          </w:p>
        </w:tc>
      </w:tr>
    </w:tbl>
    <w:p w14:paraId="2160938F" w14:textId="14FCA2E5" w:rsidR="00076A39" w:rsidRDefault="00076A39" w:rsidP="00AC3A44">
      <w:pPr>
        <w:rPr>
          <w:b/>
        </w:rPr>
        <w:sectPr w:rsidR="00076A39" w:rsidSect="00B42426">
          <w:pgSz w:w="12240" w:h="15840"/>
          <w:pgMar w:top="1440" w:right="1440" w:bottom="1440" w:left="1440" w:header="720" w:footer="720" w:gutter="0"/>
          <w:cols w:space="720"/>
          <w:docGrid w:linePitch="360"/>
        </w:sectPr>
      </w:pPr>
    </w:p>
    <w:p w14:paraId="59E0411B" w14:textId="77777777" w:rsidR="00E10D4D" w:rsidRDefault="00E10D4D" w:rsidP="00E10D4D">
      <w:pPr>
        <w:keepNext/>
      </w:pPr>
      <w:r>
        <w:rPr>
          <w:noProof/>
          <w:lang w:bidi="ar-SA"/>
        </w:rPr>
        <w:lastRenderedPageBreak/>
        <w:drawing>
          <wp:inline distT="0" distB="0" distL="0" distR="0" wp14:anchorId="2596DF0E" wp14:editId="27F7E811">
            <wp:extent cx="4191000" cy="50560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wat.png"/>
                    <pic:cNvPicPr/>
                  </pic:nvPicPr>
                  <pic:blipFill rotWithShape="1">
                    <a:blip r:embed="rId29">
                      <a:extLst>
                        <a:ext uri="{28A0092B-C50C-407E-A947-70E740481C1C}">
                          <a14:useLocalDpi xmlns:a14="http://schemas.microsoft.com/office/drawing/2010/main" val="0"/>
                        </a:ext>
                      </a:extLst>
                    </a:blip>
                    <a:srcRect b="1942"/>
                    <a:stretch/>
                  </pic:blipFill>
                  <pic:spPr bwMode="auto">
                    <a:xfrm>
                      <a:off x="0" y="0"/>
                      <a:ext cx="4191000" cy="5056094"/>
                    </a:xfrm>
                    <a:prstGeom prst="rect">
                      <a:avLst/>
                    </a:prstGeom>
                    <a:ln>
                      <a:noFill/>
                    </a:ln>
                    <a:extLst>
                      <a:ext uri="{53640926-AAD7-44D8-BBD7-CCE9431645EC}">
                        <a14:shadowObscured xmlns:a14="http://schemas.microsoft.com/office/drawing/2010/main"/>
                      </a:ext>
                    </a:extLst>
                  </pic:spPr>
                </pic:pic>
              </a:graphicData>
            </a:graphic>
          </wp:inline>
        </w:drawing>
      </w:r>
    </w:p>
    <w:p w14:paraId="0B2E7EC1" w14:textId="3F000BFB" w:rsidR="00E10D4D" w:rsidRDefault="00E10D4D" w:rsidP="00E10D4D">
      <w:pPr>
        <w:pStyle w:val="Caption"/>
      </w:pPr>
      <w:r>
        <w:t xml:space="preserve">Figure </w:t>
      </w:r>
      <w:r>
        <w:rPr>
          <w:noProof/>
        </w:rPr>
        <w:fldChar w:fldCharType="begin"/>
      </w:r>
      <w:r>
        <w:rPr>
          <w:noProof/>
        </w:rPr>
        <w:instrText xml:space="preserve"> SEQ Figure \* ARABIC </w:instrText>
      </w:r>
      <w:r>
        <w:rPr>
          <w:noProof/>
        </w:rPr>
        <w:fldChar w:fldCharType="separate"/>
      </w:r>
      <w:r w:rsidR="00463FB4">
        <w:rPr>
          <w:noProof/>
        </w:rPr>
        <w:t>1</w:t>
      </w:r>
      <w:r>
        <w:rPr>
          <w:noProof/>
        </w:rPr>
        <w:fldChar w:fldCharType="end"/>
      </w:r>
      <w:r>
        <w:t xml:space="preserve">. </w:t>
      </w:r>
      <w:r w:rsidRPr="00033822">
        <w:rPr>
          <w:b w:val="0"/>
        </w:rPr>
        <w:t>CEDAR OWAT task battery screen.</w:t>
      </w:r>
    </w:p>
    <w:p w14:paraId="11C172B4" w14:textId="77777777" w:rsidR="00CA18AB" w:rsidRDefault="00CA18AB" w:rsidP="00D6039E">
      <w:pPr>
        <w:sectPr w:rsidR="00CA18AB" w:rsidSect="00560763">
          <w:pgSz w:w="12240" w:h="15840"/>
          <w:pgMar w:top="1440" w:right="1440" w:bottom="1440" w:left="1440" w:header="720" w:footer="720" w:gutter="0"/>
          <w:cols w:space="720"/>
          <w:docGrid w:linePitch="360"/>
        </w:sectPr>
      </w:pPr>
    </w:p>
    <w:p w14:paraId="455A2CE5" w14:textId="77777777" w:rsidR="0032679F" w:rsidRDefault="00CC4ED9" w:rsidP="00382B86">
      <w:r w:rsidRPr="00CC4ED9">
        <w:rPr>
          <w:noProof/>
        </w:rPr>
        <w:lastRenderedPageBreak/>
        <mc:AlternateContent>
          <mc:Choice Requires="wps">
            <w:drawing>
              <wp:anchor distT="0" distB="0" distL="114300" distR="114300" simplePos="0" relativeHeight="251664384" behindDoc="0" locked="0" layoutInCell="1" allowOverlap="1" wp14:anchorId="60A6B2E2" wp14:editId="76296EFA">
                <wp:simplePos x="0" y="0"/>
                <wp:positionH relativeFrom="column">
                  <wp:posOffset>5029835</wp:posOffset>
                </wp:positionH>
                <wp:positionV relativeFrom="paragraph">
                  <wp:posOffset>1728470</wp:posOffset>
                </wp:positionV>
                <wp:extent cx="414020" cy="368935"/>
                <wp:effectExtent l="0" t="0" r="0" b="0"/>
                <wp:wrapNone/>
                <wp:docPr id="2" name="TextBox 15"/>
                <wp:cNvGraphicFramePr/>
                <a:graphic xmlns:a="http://schemas.openxmlformats.org/drawingml/2006/main">
                  <a:graphicData uri="http://schemas.microsoft.com/office/word/2010/wordprocessingShape">
                    <wps:wsp>
                      <wps:cNvSpPr txBox="1"/>
                      <wps:spPr>
                        <a:xfrm>
                          <a:off x="0" y="0"/>
                          <a:ext cx="414020" cy="368935"/>
                        </a:xfrm>
                        <a:prstGeom prst="rect">
                          <a:avLst/>
                        </a:prstGeom>
                        <a:noFill/>
                      </wps:spPr>
                      <wps:txbx>
                        <w:txbxContent>
                          <w:p w14:paraId="358BA26D" w14:textId="77777777" w:rsidR="00146833" w:rsidRDefault="00146833" w:rsidP="00CC4ED9">
                            <w:r>
                              <w:rPr>
                                <w:rFonts w:cstheme="minorBidi"/>
                                <w:color w:val="000000" w:themeColor="text1"/>
                                <w:kern w:val="24"/>
                                <w:sz w:val="36"/>
                                <w:szCs w:val="36"/>
                              </w:rPr>
                              <w:t>*</w:t>
                            </w:r>
                          </w:p>
                        </w:txbxContent>
                      </wps:txbx>
                      <wps:bodyPr wrap="square" rtlCol="0">
                        <a:spAutoFit/>
                      </wps:bodyPr>
                    </wps:wsp>
                  </a:graphicData>
                </a:graphic>
              </wp:anchor>
            </w:drawing>
          </mc:Choice>
          <mc:Fallback>
            <w:pict>
              <v:shapetype w14:anchorId="60A6B2E2" id="_x0000_t202" coordsize="21600,21600" o:spt="202" path="m,l,21600r21600,l21600,xe">
                <v:stroke joinstyle="miter"/>
                <v:path gradientshapeok="t" o:connecttype="rect"/>
              </v:shapetype>
              <v:shape id="TextBox 15" o:spid="_x0000_s1026" type="#_x0000_t202" style="position:absolute;margin-left:396.05pt;margin-top:136.1pt;width:32.6pt;height:29.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" filled="f" stroked="f">
                <v:textbox style="mso-fit-shape-to-text:t">
                  <w:txbxContent>
                    <w:p w14:paraId="358BA26D" w14:textId="77777777" w:rsidR="00146833" w:rsidRDefault="00146833" w:rsidP="00CC4ED9">
                      <w:r>
                        <w:rPr>
                          <w:rFonts w:cstheme="minorBidi"/>
                          <w:color w:val="000000" w:themeColor="text1"/>
                          <w:kern w:val="24"/>
                          <w:sz w:val="36"/>
                          <w:szCs w:val="36"/>
                        </w:rPr>
                        <w:t>*</w:t>
                      </w:r>
                    </w:p>
                  </w:txbxContent>
                </v:textbox>
              </v:shape>
            </w:pict>
          </mc:Fallback>
        </mc:AlternateContent>
      </w:r>
      <w:r w:rsidRPr="00CC4ED9">
        <w:rPr>
          <w:noProof/>
        </w:rPr>
        <mc:AlternateContent>
          <mc:Choice Requires="wps">
            <w:drawing>
              <wp:anchor distT="0" distB="0" distL="114300" distR="114300" simplePos="0" relativeHeight="251663360" behindDoc="0" locked="0" layoutInCell="1" allowOverlap="1" wp14:anchorId="7B7033DD" wp14:editId="1A829BE6">
                <wp:simplePos x="0" y="0"/>
                <wp:positionH relativeFrom="column">
                  <wp:posOffset>4615815</wp:posOffset>
                </wp:positionH>
                <wp:positionV relativeFrom="paragraph">
                  <wp:posOffset>1417320</wp:posOffset>
                </wp:positionV>
                <wp:extent cx="414020" cy="368935"/>
                <wp:effectExtent l="0" t="0" r="0" b="0"/>
                <wp:wrapNone/>
                <wp:docPr id="15" name="TextBox 14">
                  <a:extLst xmlns:a="http://schemas.openxmlformats.org/drawingml/2006/main">
                    <a:ext uri="{FF2B5EF4-FFF2-40B4-BE49-F238E27FC236}">
                      <a16:creationId xmlns:a16="http://schemas.microsoft.com/office/drawing/2014/main" id="{FC8A227B-C459-4E93-8208-4BE1CF20FB5C}"/>
                    </a:ext>
                  </a:extLst>
                </wp:docPr>
                <wp:cNvGraphicFramePr/>
                <a:graphic xmlns:a="http://schemas.openxmlformats.org/drawingml/2006/main">
                  <a:graphicData uri="http://schemas.microsoft.com/office/word/2010/wordprocessingShape">
                    <wps:wsp>
                      <wps:cNvSpPr txBox="1"/>
                      <wps:spPr>
                        <a:xfrm>
                          <a:off x="0" y="0"/>
                          <a:ext cx="414020" cy="368935"/>
                        </a:xfrm>
                        <a:prstGeom prst="rect">
                          <a:avLst/>
                        </a:prstGeom>
                        <a:noFill/>
                      </wps:spPr>
                      <wps:txbx>
                        <w:txbxContent>
                          <w:p w14:paraId="08632703" w14:textId="77777777" w:rsidR="00146833" w:rsidRDefault="00146833" w:rsidP="00CC4ED9">
                            <w:r>
                              <w:rPr>
                                <w:rFonts w:cstheme="minorBidi"/>
                                <w:color w:val="000000" w:themeColor="text1"/>
                                <w:kern w:val="24"/>
                                <w:sz w:val="36"/>
                                <w:szCs w:val="36"/>
                              </w:rPr>
                              <w:t>*</w:t>
                            </w:r>
                          </w:p>
                        </w:txbxContent>
                      </wps:txbx>
                      <wps:bodyPr wrap="square" rtlCol="0">
                        <a:spAutoFit/>
                      </wps:bodyPr>
                    </wps:wsp>
                  </a:graphicData>
                </a:graphic>
              </wp:anchor>
            </w:drawing>
          </mc:Choice>
          <mc:Fallback>
            <w:pict>
              <v:shape w14:anchorId="7B7033DD" id="TextBox 14" o:spid="_x0000_s1027" type="#_x0000_t202" style="position:absolute;margin-left:363.45pt;margin-top:111.6pt;width:32.6pt;height:29.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" filled="f" stroked="f">
                <v:textbox style="mso-fit-shape-to-text:t">
                  <w:txbxContent>
                    <w:p w14:paraId="08632703" w14:textId="77777777" w:rsidR="00146833" w:rsidRDefault="00146833" w:rsidP="00CC4ED9">
                      <w:r>
                        <w:rPr>
                          <w:rFonts w:cstheme="minorBidi"/>
                          <w:color w:val="000000" w:themeColor="text1"/>
                          <w:kern w:val="24"/>
                          <w:sz w:val="36"/>
                          <w:szCs w:val="36"/>
                        </w:rPr>
                        <w:t>*</w:t>
                      </w:r>
                    </w:p>
                  </w:txbxContent>
                </v:textbox>
              </v:shape>
            </w:pict>
          </mc:Fallback>
        </mc:AlternateContent>
      </w:r>
      <w:r w:rsidRPr="00CC4ED9">
        <w:rPr>
          <w:noProof/>
        </w:rPr>
        <mc:AlternateContent>
          <mc:Choice Requires="wps">
            <w:drawing>
              <wp:anchor distT="0" distB="0" distL="114300" distR="114300" simplePos="0" relativeHeight="251662336" behindDoc="0" locked="0" layoutInCell="1" allowOverlap="1" wp14:anchorId="19C89384" wp14:editId="3ED00186">
                <wp:simplePos x="0" y="0"/>
                <wp:positionH relativeFrom="column">
                  <wp:posOffset>4130675</wp:posOffset>
                </wp:positionH>
                <wp:positionV relativeFrom="paragraph">
                  <wp:posOffset>1232535</wp:posOffset>
                </wp:positionV>
                <wp:extent cx="414020" cy="368935"/>
                <wp:effectExtent l="0" t="0" r="0" b="0"/>
                <wp:wrapNone/>
                <wp:docPr id="14" name="TextBox 13">
                  <a:extLst xmlns:a="http://schemas.openxmlformats.org/drawingml/2006/main">
                    <a:ext uri="{FF2B5EF4-FFF2-40B4-BE49-F238E27FC236}">
                      <a16:creationId xmlns:a16="http://schemas.microsoft.com/office/drawing/2014/main" id="{7A322550-C5AC-4582-A8DC-FBB5A30F8026}"/>
                    </a:ext>
                  </a:extLst>
                </wp:docPr>
                <wp:cNvGraphicFramePr/>
                <a:graphic xmlns:a="http://schemas.openxmlformats.org/drawingml/2006/main">
                  <a:graphicData uri="http://schemas.microsoft.com/office/word/2010/wordprocessingShape">
                    <wps:wsp>
                      <wps:cNvSpPr txBox="1"/>
                      <wps:spPr>
                        <a:xfrm>
                          <a:off x="0" y="0"/>
                          <a:ext cx="414020" cy="368935"/>
                        </a:xfrm>
                        <a:prstGeom prst="rect">
                          <a:avLst/>
                        </a:prstGeom>
                        <a:noFill/>
                      </wps:spPr>
                      <wps:txbx>
                        <w:txbxContent>
                          <w:p w14:paraId="1D139DB3" w14:textId="77777777" w:rsidR="00146833" w:rsidRDefault="00146833" w:rsidP="00CC4ED9">
                            <w:r>
                              <w:rPr>
                                <w:rFonts w:cstheme="minorBidi"/>
                                <w:color w:val="000000" w:themeColor="text1"/>
                                <w:kern w:val="24"/>
                                <w:sz w:val="36"/>
                                <w:szCs w:val="36"/>
                              </w:rPr>
                              <w:t>*</w:t>
                            </w:r>
                          </w:p>
                        </w:txbxContent>
                      </wps:txbx>
                      <wps:bodyPr wrap="square" rtlCol="0">
                        <a:spAutoFit/>
                      </wps:bodyPr>
                    </wps:wsp>
                  </a:graphicData>
                </a:graphic>
              </wp:anchor>
            </w:drawing>
          </mc:Choice>
          <mc:Fallback>
            <w:pict>
              <v:shape w14:anchorId="19C89384" id="TextBox 13" o:spid="_x0000_s1028" type="#_x0000_t202" style="position:absolute;margin-left:325.25pt;margin-top:97.05pt;width:32.6pt;height:29.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" filled="f" stroked="f">
                <v:textbox style="mso-fit-shape-to-text:t">
                  <w:txbxContent>
                    <w:p w14:paraId="1D139DB3" w14:textId="77777777" w:rsidR="00146833" w:rsidRDefault="00146833" w:rsidP="00CC4ED9">
                      <w:r>
                        <w:rPr>
                          <w:rFonts w:cstheme="minorBidi"/>
                          <w:color w:val="000000" w:themeColor="text1"/>
                          <w:kern w:val="24"/>
                          <w:sz w:val="36"/>
                          <w:szCs w:val="36"/>
                        </w:rPr>
                        <w:t>*</w:t>
                      </w:r>
                    </w:p>
                  </w:txbxContent>
                </v:textbox>
              </v:shape>
            </w:pict>
          </mc:Fallback>
        </mc:AlternateContent>
      </w:r>
      <w:r w:rsidRPr="00CC4ED9">
        <w:rPr>
          <w:noProof/>
        </w:rPr>
        <mc:AlternateContent>
          <mc:Choice Requires="wps">
            <w:drawing>
              <wp:anchor distT="0" distB="0" distL="114300" distR="114300" simplePos="0" relativeHeight="251661312" behindDoc="0" locked="0" layoutInCell="1" allowOverlap="1" wp14:anchorId="0FFD23F1" wp14:editId="7D587E6F">
                <wp:simplePos x="0" y="0"/>
                <wp:positionH relativeFrom="column">
                  <wp:posOffset>3695700</wp:posOffset>
                </wp:positionH>
                <wp:positionV relativeFrom="paragraph">
                  <wp:posOffset>1047750</wp:posOffset>
                </wp:positionV>
                <wp:extent cx="414068" cy="369332"/>
                <wp:effectExtent l="0" t="0" r="0" b="0"/>
                <wp:wrapNone/>
                <wp:docPr id="13" name="TextBox 12">
                  <a:extLst xmlns:a="http://schemas.openxmlformats.org/drawingml/2006/main">
                    <a:ext uri="{FF2B5EF4-FFF2-40B4-BE49-F238E27FC236}">
                      <a16:creationId xmlns:a16="http://schemas.microsoft.com/office/drawing/2014/main" id="{C693E590-A53C-48EA-B5F3-F02D1BB4844A}"/>
                    </a:ext>
                  </a:extLst>
                </wp:docPr>
                <wp:cNvGraphicFramePr/>
                <a:graphic xmlns:a="http://schemas.openxmlformats.org/drawingml/2006/main">
                  <a:graphicData uri="http://schemas.microsoft.com/office/word/2010/wordprocessingShape">
                    <wps:wsp>
                      <wps:cNvSpPr txBox="1"/>
                      <wps:spPr>
                        <a:xfrm>
                          <a:off x="0" y="0"/>
                          <a:ext cx="414068" cy="369332"/>
                        </a:xfrm>
                        <a:prstGeom prst="rect">
                          <a:avLst/>
                        </a:prstGeom>
                        <a:noFill/>
                      </wps:spPr>
                      <wps:txbx>
                        <w:txbxContent>
                          <w:p w14:paraId="72496DF6" w14:textId="77777777" w:rsidR="00146833" w:rsidRDefault="00146833" w:rsidP="00CC4ED9">
                            <w:r>
                              <w:rPr>
                                <w:rFonts w:cstheme="minorBidi"/>
                                <w:color w:val="000000" w:themeColor="text1"/>
                                <w:kern w:val="24"/>
                                <w:sz w:val="36"/>
                                <w:szCs w:val="36"/>
                              </w:rPr>
                              <w:t>*</w:t>
                            </w:r>
                          </w:p>
                        </w:txbxContent>
                      </wps:txbx>
                      <wps:bodyPr wrap="square" rtlCol="0">
                        <a:spAutoFit/>
                      </wps:bodyPr>
                    </wps:wsp>
                  </a:graphicData>
                </a:graphic>
              </wp:anchor>
            </w:drawing>
          </mc:Choice>
          <mc:Fallback>
            <w:pict>
              <v:shape w14:anchorId="0FFD23F1" id="TextBox 12" o:spid="_x0000_s1029" type="#_x0000_t202" style="position:absolute;margin-left:291pt;margin-top:82.5pt;width:32.6pt;height:29.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" filled="f" stroked="f">
                <v:textbox style="mso-fit-shape-to-text:t">
                  <w:txbxContent>
                    <w:p w14:paraId="72496DF6" w14:textId="77777777" w:rsidR="00146833" w:rsidRDefault="00146833" w:rsidP="00CC4ED9">
                      <w:r>
                        <w:rPr>
                          <w:rFonts w:cstheme="minorBidi"/>
                          <w:color w:val="000000" w:themeColor="text1"/>
                          <w:kern w:val="24"/>
                          <w:sz w:val="36"/>
                          <w:szCs w:val="36"/>
                        </w:rPr>
                        <w:t>*</w:t>
                      </w:r>
                    </w:p>
                  </w:txbxContent>
                </v:textbox>
              </v:shape>
            </w:pict>
          </mc:Fallback>
        </mc:AlternateContent>
      </w:r>
      <w:r w:rsidRPr="00CC4ED9">
        <w:rPr>
          <w:noProof/>
        </w:rPr>
        <w:drawing>
          <wp:inline distT="0" distB="0" distL="0" distR="0" wp14:anchorId="5E732A6D" wp14:editId="010C8917">
            <wp:extent cx="5669280" cy="3840480"/>
            <wp:effectExtent l="0" t="0" r="7620" b="7620"/>
            <wp:docPr id="1" name="Chart 1">
              <a:extLst xmlns:a="http://schemas.openxmlformats.org/drawingml/2006/main">
                <a:ext uri="{FF2B5EF4-FFF2-40B4-BE49-F238E27FC236}">
                  <a16:creationId xmlns:a16="http://schemas.microsoft.com/office/drawing/2014/main" id="{7B36B615-70EB-4A60-9728-A410841CF6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60C6A49" w14:textId="77777777" w:rsidR="00CC4ED9" w:rsidRDefault="00CC4ED9" w:rsidP="00CC4ED9">
      <w:pPr>
        <w:spacing w:line="240" w:lineRule="auto"/>
        <w:ind w:right="450"/>
      </w:pPr>
      <w:r w:rsidRPr="00CC4ED9">
        <w:rPr>
          <w:b/>
          <w:bCs/>
        </w:rPr>
        <w:t>Figure 2</w:t>
      </w:r>
      <w:r>
        <w:t xml:space="preserve">. Total Saturation Index and Heart Rate Reserve. * indicates significance from baseline at the p = 0.05 level. A significant negative relationship was exhibited as well (rho = -0.940, p &lt; 0.0001). </w:t>
      </w:r>
    </w:p>
    <w:p w14:paraId="255625FF" w14:textId="77777777" w:rsidR="00CC4ED9" w:rsidRDefault="00CC4ED9" w:rsidP="00CC4ED9"/>
    <w:p w14:paraId="74FC794E" w14:textId="77777777" w:rsidR="00CC4ED9" w:rsidRPr="00CC4ED9" w:rsidRDefault="00CC4ED9" w:rsidP="00CC4ED9">
      <w:pPr>
        <w:sectPr w:rsidR="00CC4ED9" w:rsidRPr="00CC4ED9" w:rsidSect="00884D5C">
          <w:pgSz w:w="12240" w:h="15840"/>
          <w:pgMar w:top="1440" w:right="1440" w:bottom="1440" w:left="1440" w:header="720" w:footer="720" w:gutter="0"/>
          <w:cols w:space="720"/>
          <w:docGrid w:linePitch="360"/>
        </w:sectPr>
      </w:pPr>
    </w:p>
    <w:p w14:paraId="14C6A517" w14:textId="77777777" w:rsidR="00CC4ED9" w:rsidRDefault="00CC4ED9" w:rsidP="00917E6E">
      <w:pPr>
        <w:rPr>
          <w:b/>
          <w:u w:val="single"/>
        </w:rPr>
      </w:pPr>
      <w:r w:rsidRPr="00CC4ED9">
        <w:rPr>
          <w:b/>
          <w:noProof/>
          <w:u w:val="single"/>
        </w:rPr>
        <w:lastRenderedPageBreak/>
        <mc:AlternateContent>
          <mc:Choice Requires="wps">
            <w:drawing>
              <wp:anchor distT="0" distB="0" distL="114300" distR="114300" simplePos="0" relativeHeight="251669504" behindDoc="0" locked="0" layoutInCell="1" allowOverlap="1" wp14:anchorId="5CB5E733" wp14:editId="49736AA4">
                <wp:simplePos x="0" y="0"/>
                <wp:positionH relativeFrom="column">
                  <wp:posOffset>4856480</wp:posOffset>
                </wp:positionH>
                <wp:positionV relativeFrom="paragraph">
                  <wp:posOffset>1548765</wp:posOffset>
                </wp:positionV>
                <wp:extent cx="414020" cy="368935"/>
                <wp:effectExtent l="0" t="0" r="0" b="0"/>
                <wp:wrapNone/>
                <wp:docPr id="12" name="TextBox 11">
                  <a:extLst xmlns:a="http://schemas.openxmlformats.org/drawingml/2006/main">
                    <a:ext uri="{FF2B5EF4-FFF2-40B4-BE49-F238E27FC236}">
                      <a16:creationId xmlns:a16="http://schemas.microsoft.com/office/drawing/2014/main" id="{5BD1C27F-0974-4C42-9831-FBEB317FA47A}"/>
                    </a:ext>
                  </a:extLst>
                </wp:docPr>
                <wp:cNvGraphicFramePr/>
                <a:graphic xmlns:a="http://schemas.openxmlformats.org/drawingml/2006/main">
                  <a:graphicData uri="http://schemas.microsoft.com/office/word/2010/wordprocessingShape">
                    <wps:wsp>
                      <wps:cNvSpPr txBox="1"/>
                      <wps:spPr>
                        <a:xfrm>
                          <a:off x="0" y="0"/>
                          <a:ext cx="414020" cy="368935"/>
                        </a:xfrm>
                        <a:prstGeom prst="rect">
                          <a:avLst/>
                        </a:prstGeom>
                        <a:noFill/>
                      </wps:spPr>
                      <wps:txbx>
                        <w:txbxContent>
                          <w:p w14:paraId="329CCFF8" w14:textId="77777777" w:rsidR="00146833" w:rsidRDefault="00146833" w:rsidP="00CC4ED9">
                            <w:r>
                              <w:rPr>
                                <w:rFonts w:cstheme="minorBidi"/>
                                <w:color w:val="000000" w:themeColor="text1"/>
                                <w:kern w:val="24"/>
                                <w:sz w:val="36"/>
                                <w:szCs w:val="36"/>
                              </w:rPr>
                              <w:t>*</w:t>
                            </w:r>
                          </w:p>
                        </w:txbxContent>
                      </wps:txbx>
                      <wps:bodyPr wrap="square" rtlCol="0">
                        <a:spAutoFit/>
                      </wps:bodyPr>
                    </wps:wsp>
                  </a:graphicData>
                </a:graphic>
              </wp:anchor>
            </w:drawing>
          </mc:Choice>
          <mc:Fallback>
            <w:pict>
              <v:shape w14:anchorId="5CB5E733" id="TextBox 11" o:spid="_x0000_s1030" type="#_x0000_t202" style="position:absolute;margin-left:382.4pt;margin-top:121.95pt;width:32.6pt;height:29.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" filled="f" stroked="f">
                <v:textbox style="mso-fit-shape-to-text:t">
                  <w:txbxContent>
                    <w:p w14:paraId="329CCFF8" w14:textId="77777777" w:rsidR="00146833" w:rsidRDefault="00146833" w:rsidP="00CC4ED9">
                      <w:r>
                        <w:rPr>
                          <w:rFonts w:cstheme="minorBidi"/>
                          <w:color w:val="000000" w:themeColor="text1"/>
                          <w:kern w:val="24"/>
                          <w:sz w:val="36"/>
                          <w:szCs w:val="36"/>
                        </w:rPr>
                        <w:t>*</w:t>
                      </w:r>
                    </w:p>
                  </w:txbxContent>
                </v:textbox>
              </v:shape>
            </w:pict>
          </mc:Fallback>
        </mc:AlternateContent>
      </w:r>
      <w:r w:rsidRPr="00CC4ED9">
        <w:rPr>
          <w:b/>
          <w:noProof/>
          <w:u w:val="single"/>
        </w:rPr>
        <mc:AlternateContent>
          <mc:Choice Requires="wps">
            <w:drawing>
              <wp:anchor distT="0" distB="0" distL="114300" distR="114300" simplePos="0" relativeHeight="251668480" behindDoc="0" locked="0" layoutInCell="1" allowOverlap="1" wp14:anchorId="448A98EB" wp14:editId="141940AC">
                <wp:simplePos x="0" y="0"/>
                <wp:positionH relativeFrom="column">
                  <wp:posOffset>4444365</wp:posOffset>
                </wp:positionH>
                <wp:positionV relativeFrom="paragraph">
                  <wp:posOffset>1207770</wp:posOffset>
                </wp:positionV>
                <wp:extent cx="414020" cy="368935"/>
                <wp:effectExtent l="0" t="0" r="0" b="0"/>
                <wp:wrapNone/>
                <wp:docPr id="11" name="TextBox 10">
                  <a:extLst xmlns:a="http://schemas.openxmlformats.org/drawingml/2006/main">
                    <a:ext uri="{FF2B5EF4-FFF2-40B4-BE49-F238E27FC236}">
                      <a16:creationId xmlns:a16="http://schemas.microsoft.com/office/drawing/2014/main" id="{7F189EC8-66A8-499E-B7C4-609809A6D10B}"/>
                    </a:ext>
                  </a:extLst>
                </wp:docPr>
                <wp:cNvGraphicFramePr/>
                <a:graphic xmlns:a="http://schemas.openxmlformats.org/drawingml/2006/main">
                  <a:graphicData uri="http://schemas.microsoft.com/office/word/2010/wordprocessingShape">
                    <wps:wsp>
                      <wps:cNvSpPr txBox="1"/>
                      <wps:spPr>
                        <a:xfrm>
                          <a:off x="0" y="0"/>
                          <a:ext cx="414020" cy="368935"/>
                        </a:xfrm>
                        <a:prstGeom prst="rect">
                          <a:avLst/>
                        </a:prstGeom>
                        <a:noFill/>
                      </wps:spPr>
                      <wps:txbx>
                        <w:txbxContent>
                          <w:p w14:paraId="669B7E97" w14:textId="77777777" w:rsidR="00146833" w:rsidRDefault="00146833" w:rsidP="00CC4ED9">
                            <w:r>
                              <w:rPr>
                                <w:rFonts w:cstheme="minorBidi"/>
                                <w:color w:val="000000" w:themeColor="text1"/>
                                <w:kern w:val="24"/>
                                <w:sz w:val="36"/>
                                <w:szCs w:val="36"/>
                              </w:rPr>
                              <w:t>*</w:t>
                            </w:r>
                          </w:p>
                        </w:txbxContent>
                      </wps:txbx>
                      <wps:bodyPr wrap="square" rtlCol="0">
                        <a:spAutoFit/>
                      </wps:bodyPr>
                    </wps:wsp>
                  </a:graphicData>
                </a:graphic>
              </wp:anchor>
            </w:drawing>
          </mc:Choice>
          <mc:Fallback>
            <w:pict>
              <v:shape w14:anchorId="448A98EB" id="TextBox 10" o:spid="_x0000_s1031" type="#_x0000_t202" style="position:absolute;margin-left:349.95pt;margin-top:95.1pt;width:32.6pt;height:29.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" filled="f" stroked="f">
                <v:textbox style="mso-fit-shape-to-text:t">
                  <w:txbxContent>
                    <w:p w14:paraId="669B7E97" w14:textId="77777777" w:rsidR="00146833" w:rsidRDefault="00146833" w:rsidP="00CC4ED9">
                      <w:r>
                        <w:rPr>
                          <w:rFonts w:cstheme="minorBidi"/>
                          <w:color w:val="000000" w:themeColor="text1"/>
                          <w:kern w:val="24"/>
                          <w:sz w:val="36"/>
                          <w:szCs w:val="36"/>
                        </w:rPr>
                        <w:t>*</w:t>
                      </w:r>
                    </w:p>
                  </w:txbxContent>
                </v:textbox>
              </v:shape>
            </w:pict>
          </mc:Fallback>
        </mc:AlternateContent>
      </w:r>
      <w:r w:rsidRPr="00CC4ED9">
        <w:rPr>
          <w:b/>
          <w:noProof/>
          <w:u w:val="single"/>
        </w:rPr>
        <mc:AlternateContent>
          <mc:Choice Requires="wps">
            <w:drawing>
              <wp:anchor distT="0" distB="0" distL="114300" distR="114300" simplePos="0" relativeHeight="251667456" behindDoc="0" locked="0" layoutInCell="1" allowOverlap="1" wp14:anchorId="6D724E5F" wp14:editId="55357D22">
                <wp:simplePos x="0" y="0"/>
                <wp:positionH relativeFrom="column">
                  <wp:posOffset>3937000</wp:posOffset>
                </wp:positionH>
                <wp:positionV relativeFrom="paragraph">
                  <wp:posOffset>988060</wp:posOffset>
                </wp:positionV>
                <wp:extent cx="414020" cy="368935"/>
                <wp:effectExtent l="0" t="0" r="0" b="0"/>
                <wp:wrapNone/>
                <wp:docPr id="8" name="TextBox 7">
                  <a:extLst xmlns:a="http://schemas.openxmlformats.org/drawingml/2006/main">
                    <a:ext uri="{FF2B5EF4-FFF2-40B4-BE49-F238E27FC236}">
                      <a16:creationId xmlns:a16="http://schemas.microsoft.com/office/drawing/2014/main" id="{E68E084B-6F7E-411D-B214-990F70EBFA70}"/>
                    </a:ext>
                  </a:extLst>
                </wp:docPr>
                <wp:cNvGraphicFramePr/>
                <a:graphic xmlns:a="http://schemas.openxmlformats.org/drawingml/2006/main">
                  <a:graphicData uri="http://schemas.microsoft.com/office/word/2010/wordprocessingShape">
                    <wps:wsp>
                      <wps:cNvSpPr txBox="1"/>
                      <wps:spPr>
                        <a:xfrm>
                          <a:off x="0" y="0"/>
                          <a:ext cx="414020" cy="368935"/>
                        </a:xfrm>
                        <a:prstGeom prst="rect">
                          <a:avLst/>
                        </a:prstGeom>
                        <a:noFill/>
                      </wps:spPr>
                      <wps:txbx>
                        <w:txbxContent>
                          <w:p w14:paraId="4D7176FC" w14:textId="77777777" w:rsidR="00146833" w:rsidRDefault="00146833" w:rsidP="00CC4ED9">
                            <w:r>
                              <w:rPr>
                                <w:rFonts w:cstheme="minorBidi"/>
                                <w:color w:val="000000" w:themeColor="text1"/>
                                <w:kern w:val="24"/>
                                <w:sz w:val="36"/>
                                <w:szCs w:val="36"/>
                              </w:rPr>
                              <w:t>*</w:t>
                            </w:r>
                          </w:p>
                        </w:txbxContent>
                      </wps:txbx>
                      <wps:bodyPr wrap="square" rtlCol="0">
                        <a:spAutoFit/>
                      </wps:bodyPr>
                    </wps:wsp>
                  </a:graphicData>
                </a:graphic>
              </wp:anchor>
            </w:drawing>
          </mc:Choice>
          <mc:Fallback>
            <w:pict>
              <v:shape w14:anchorId="6D724E5F" id="TextBox 7" o:spid="_x0000_s1032" type="#_x0000_t202" style="position:absolute;margin-left:310pt;margin-top:77.8pt;width:32.6pt;height:29.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" filled="f" stroked="f">
                <v:textbox style="mso-fit-shape-to-text:t">
                  <w:txbxContent>
                    <w:p w14:paraId="4D7176FC" w14:textId="77777777" w:rsidR="00146833" w:rsidRDefault="00146833" w:rsidP="00CC4ED9">
                      <w:r>
                        <w:rPr>
                          <w:rFonts w:cstheme="minorBidi"/>
                          <w:color w:val="000000" w:themeColor="text1"/>
                          <w:kern w:val="24"/>
                          <w:sz w:val="36"/>
                          <w:szCs w:val="36"/>
                        </w:rPr>
                        <w:t>*</w:t>
                      </w:r>
                    </w:p>
                  </w:txbxContent>
                </v:textbox>
              </v:shape>
            </w:pict>
          </mc:Fallback>
        </mc:AlternateContent>
      </w:r>
      <w:r w:rsidRPr="00CC4ED9">
        <w:rPr>
          <w:b/>
          <w:noProof/>
          <w:u w:val="single"/>
        </w:rPr>
        <mc:AlternateContent>
          <mc:Choice Requires="wps">
            <w:drawing>
              <wp:anchor distT="0" distB="0" distL="114300" distR="114300" simplePos="0" relativeHeight="251666432" behindDoc="0" locked="0" layoutInCell="1" allowOverlap="1" wp14:anchorId="3FF0C81E" wp14:editId="1339F713">
                <wp:simplePos x="0" y="0"/>
                <wp:positionH relativeFrom="column">
                  <wp:posOffset>3429000</wp:posOffset>
                </wp:positionH>
                <wp:positionV relativeFrom="paragraph">
                  <wp:posOffset>714375</wp:posOffset>
                </wp:positionV>
                <wp:extent cx="414068" cy="369332"/>
                <wp:effectExtent l="0" t="0" r="0" b="0"/>
                <wp:wrapNone/>
                <wp:docPr id="3" name="TextBox 2">
                  <a:extLst xmlns:a="http://schemas.openxmlformats.org/drawingml/2006/main">
                    <a:ext uri="{FF2B5EF4-FFF2-40B4-BE49-F238E27FC236}">
                      <a16:creationId xmlns:a16="http://schemas.microsoft.com/office/drawing/2014/main" id="{C78CAAEF-6810-4F45-B99C-1F5CDE362561}"/>
                    </a:ext>
                  </a:extLst>
                </wp:docPr>
                <wp:cNvGraphicFramePr/>
                <a:graphic xmlns:a="http://schemas.openxmlformats.org/drawingml/2006/main">
                  <a:graphicData uri="http://schemas.microsoft.com/office/word/2010/wordprocessingShape">
                    <wps:wsp>
                      <wps:cNvSpPr txBox="1"/>
                      <wps:spPr>
                        <a:xfrm>
                          <a:off x="0" y="0"/>
                          <a:ext cx="414068" cy="369332"/>
                        </a:xfrm>
                        <a:prstGeom prst="rect">
                          <a:avLst/>
                        </a:prstGeom>
                        <a:noFill/>
                      </wps:spPr>
                      <wps:txbx>
                        <w:txbxContent>
                          <w:p w14:paraId="08F70CB9" w14:textId="77777777" w:rsidR="00146833" w:rsidRDefault="00146833" w:rsidP="00CC4ED9">
                            <w:r>
                              <w:rPr>
                                <w:rFonts w:cstheme="minorBidi"/>
                                <w:color w:val="000000" w:themeColor="text1"/>
                                <w:kern w:val="24"/>
                                <w:sz w:val="36"/>
                                <w:szCs w:val="36"/>
                              </w:rPr>
                              <w:t>*</w:t>
                            </w:r>
                          </w:p>
                        </w:txbxContent>
                      </wps:txbx>
                      <wps:bodyPr wrap="square" rtlCol="0">
                        <a:spAutoFit/>
                      </wps:bodyPr>
                    </wps:wsp>
                  </a:graphicData>
                </a:graphic>
              </wp:anchor>
            </w:drawing>
          </mc:Choice>
          <mc:Fallback>
            <w:pict>
              <v:shape w14:anchorId="3FF0C81E" id="TextBox 2" o:spid="_x0000_s1033" type="#_x0000_t202" style="position:absolute;margin-left:270pt;margin-top:56.25pt;width:32.6pt;height:29.1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" filled="f" stroked="f">
                <v:textbox style="mso-fit-shape-to-text:t">
                  <w:txbxContent>
                    <w:p w14:paraId="08F70CB9" w14:textId="77777777" w:rsidR="00146833" w:rsidRDefault="00146833" w:rsidP="00CC4ED9">
                      <w:r>
                        <w:rPr>
                          <w:rFonts w:cstheme="minorBidi"/>
                          <w:color w:val="000000" w:themeColor="text1"/>
                          <w:kern w:val="24"/>
                          <w:sz w:val="36"/>
                          <w:szCs w:val="36"/>
                        </w:rPr>
                        <w:t>*</w:t>
                      </w:r>
                    </w:p>
                  </w:txbxContent>
                </v:textbox>
              </v:shape>
            </w:pict>
          </mc:Fallback>
        </mc:AlternateContent>
      </w:r>
      <w:r w:rsidRPr="00CC4ED9">
        <w:rPr>
          <w:b/>
          <w:noProof/>
          <w:u w:val="single"/>
        </w:rPr>
        <w:drawing>
          <wp:inline distT="0" distB="0" distL="0" distR="0" wp14:anchorId="0C9229E2" wp14:editId="62D8B98D">
            <wp:extent cx="5669280" cy="3705225"/>
            <wp:effectExtent l="0" t="0" r="7620" b="9525"/>
            <wp:docPr id="18" name="Chart 18">
              <a:extLst xmlns:a="http://schemas.openxmlformats.org/drawingml/2006/main">
                <a:ext uri="{FF2B5EF4-FFF2-40B4-BE49-F238E27FC236}">
                  <a16:creationId xmlns:a16="http://schemas.microsoft.com/office/drawing/2014/main" id="{DAA9F2FA-2C8F-4680-AC78-2F9B830CB5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8AFC64A" w14:textId="77777777" w:rsidR="00CC4ED9" w:rsidRDefault="00CC4ED9" w:rsidP="00CC4ED9">
      <w:pPr>
        <w:spacing w:line="240" w:lineRule="auto"/>
        <w:ind w:right="450"/>
      </w:pPr>
      <w:r w:rsidRPr="00CC4ED9">
        <w:rPr>
          <w:b/>
          <w:bCs/>
        </w:rPr>
        <w:t xml:space="preserve">Figure </w:t>
      </w:r>
      <w:r>
        <w:rPr>
          <w:b/>
          <w:bCs/>
        </w:rPr>
        <w:t>3</w:t>
      </w:r>
      <w:r>
        <w:t xml:space="preserve">. Hit Rate percentage and Heart Rate Reserve. * indicates significance from baseline at the p = 0.05 level. A significant negative relationship was exhibited as well (rho = -0.918, p &lt; 0.0001). </w:t>
      </w:r>
    </w:p>
    <w:p w14:paraId="5A56B762" w14:textId="77777777" w:rsidR="00CC4ED9" w:rsidRDefault="00CC4ED9" w:rsidP="00CC4ED9"/>
    <w:p w14:paraId="4BC614C6" w14:textId="77777777" w:rsidR="00CC4ED9" w:rsidRDefault="00CC4ED9">
      <w:pPr>
        <w:spacing w:line="240" w:lineRule="auto"/>
        <w:rPr>
          <w:b/>
          <w:u w:val="single"/>
        </w:rPr>
      </w:pPr>
      <w:r>
        <w:rPr>
          <w:b/>
          <w:u w:val="single"/>
        </w:rPr>
        <w:br w:type="page"/>
      </w:r>
    </w:p>
    <w:p w14:paraId="0917D889" w14:textId="77777777" w:rsidR="00795388" w:rsidRPr="00795388" w:rsidRDefault="00795388" w:rsidP="00917E6E">
      <w:pPr>
        <w:rPr>
          <w:b/>
          <w:u w:val="single"/>
        </w:rPr>
      </w:pPr>
      <w:r w:rsidRPr="00795388">
        <w:rPr>
          <w:b/>
          <w:u w:val="single"/>
        </w:rPr>
        <w:lastRenderedPageBreak/>
        <w:t>Appendix A</w:t>
      </w:r>
    </w:p>
    <w:p w14:paraId="72DAA2C2" w14:textId="77777777" w:rsidR="00795388" w:rsidRDefault="00795388">
      <w:pPr>
        <w:ind w:left="10" w:right="253" w:hanging="10"/>
        <w:jc w:val="center"/>
      </w:pPr>
      <w:r>
        <w:rPr>
          <w:rFonts w:ascii="Times New Roman" w:hAnsi="Times New Roman"/>
          <w:b/>
        </w:rPr>
        <w:t>AUTHORIZATION TO USE or SHARE</w:t>
      </w:r>
    </w:p>
    <w:p w14:paraId="48A2E603" w14:textId="77777777" w:rsidR="00795388" w:rsidRDefault="00795388">
      <w:pPr>
        <w:ind w:left="10" w:right="253" w:hanging="10"/>
        <w:jc w:val="center"/>
      </w:pPr>
      <w:r>
        <w:rPr>
          <w:rFonts w:ascii="Times New Roman" w:hAnsi="Times New Roman"/>
          <w:b/>
        </w:rPr>
        <w:t>HEALTH INFORMATION</w:t>
      </w:r>
      <w:r>
        <w:rPr>
          <w:rFonts w:ascii="Times New Roman" w:hAnsi="Times New Roman"/>
          <w:sz w:val="14"/>
          <w:vertAlign w:val="superscript"/>
        </w:rPr>
        <w:footnoteReference w:id="1"/>
      </w:r>
      <w:r>
        <w:rPr>
          <w:rFonts w:ascii="Times New Roman" w:hAnsi="Times New Roman"/>
          <w:b/>
        </w:rPr>
        <w:t xml:space="preserve"> THAT IDENTIFIES YOU FOR RESEARCH</w:t>
      </w:r>
    </w:p>
    <w:p w14:paraId="7CB2BCBB" w14:textId="77777777" w:rsidR="00795388" w:rsidRDefault="00795388">
      <w:pPr>
        <w:spacing w:after="379" w:line="238" w:lineRule="auto"/>
        <w:ind w:left="651" w:right="904"/>
        <w:jc w:val="center"/>
      </w:pPr>
      <w:r>
        <w:rPr>
          <w:rFonts w:ascii="Times New Roman" w:hAnsi="Times New Roman"/>
          <w:i/>
        </w:rPr>
        <w:t>An Informed Consent Document for Research Participation may also be required. Form 2 must be used for research involving psychotherapy notes.</w:t>
      </w:r>
    </w:p>
    <w:p w14:paraId="6FFF4B51" w14:textId="77777777" w:rsidR="00795388" w:rsidRDefault="00795388">
      <w:pPr>
        <w:spacing w:after="124" w:line="249" w:lineRule="auto"/>
        <w:ind w:left="-5" w:hanging="10"/>
      </w:pPr>
      <w:r>
        <w:rPr>
          <w:rFonts w:ascii="Times New Roman" w:hAnsi="Times New Roman"/>
        </w:rPr>
        <w:t xml:space="preserve">Title of Research Project: </w:t>
      </w:r>
      <w:r>
        <w:rPr>
          <w:rFonts w:ascii="Times New Roman" w:hAnsi="Times New Roman"/>
          <w:b/>
        </w:rPr>
        <w:t xml:space="preserve">Physiological Stress Resilience-Optimizing Cognitive Performance in </w:t>
      </w:r>
    </w:p>
    <w:p w14:paraId="2FF94628" w14:textId="77777777" w:rsidR="00795388" w:rsidRDefault="00795388">
      <w:pPr>
        <w:spacing w:after="228" w:line="249" w:lineRule="auto"/>
        <w:ind w:left="-5" w:hanging="10"/>
      </w:pPr>
      <w:r>
        <w:rPr>
          <w:rFonts w:ascii="Times New Roman" w:hAnsi="Times New Roman"/>
          <w:b/>
        </w:rPr>
        <w:t>Reserved Officers Training Corps During Exercise</w:t>
      </w:r>
      <w:r>
        <w:rPr>
          <w:rFonts w:ascii="Times New Roman" w:hAnsi="Times New Roman"/>
          <w:b/>
          <w:i/>
        </w:rPr>
        <w:t xml:space="preserve"> </w:t>
      </w:r>
    </w:p>
    <w:p w14:paraId="09053D62" w14:textId="77777777" w:rsidR="00795388" w:rsidRDefault="00795388">
      <w:pPr>
        <w:spacing w:after="228" w:line="249" w:lineRule="auto"/>
        <w:ind w:left="-5" w:hanging="10"/>
      </w:pPr>
      <w:r>
        <w:rPr>
          <w:rFonts w:ascii="Times New Roman" w:hAnsi="Times New Roman"/>
        </w:rPr>
        <w:t xml:space="preserve">Leader of Research Team: </w:t>
      </w:r>
      <w:r>
        <w:rPr>
          <w:rFonts w:ascii="Times New Roman" w:hAnsi="Times New Roman"/>
          <w:b/>
        </w:rPr>
        <w:t>J. Mikhail Kellawan, Ph.D.</w:t>
      </w:r>
    </w:p>
    <w:p w14:paraId="29108BB4" w14:textId="77777777" w:rsidR="00795388" w:rsidRDefault="00795388">
      <w:pPr>
        <w:spacing w:after="228" w:line="249" w:lineRule="auto"/>
        <w:ind w:left="-5" w:hanging="10"/>
      </w:pPr>
      <w:r>
        <w:rPr>
          <w:rFonts w:ascii="Times New Roman" w:hAnsi="Times New Roman"/>
        </w:rPr>
        <w:t xml:space="preserve">Address: </w:t>
      </w:r>
      <w:r>
        <w:rPr>
          <w:rFonts w:ascii="Times New Roman" w:hAnsi="Times New Roman"/>
          <w:b/>
        </w:rPr>
        <w:t>1401 Asp Avenue, Huston Huffman Center, Room 108, Norman, OK 73019</w:t>
      </w:r>
    </w:p>
    <w:p w14:paraId="7ACC4D95" w14:textId="77777777" w:rsidR="00795388" w:rsidRDefault="00795388">
      <w:pPr>
        <w:spacing w:after="124" w:line="249" w:lineRule="auto"/>
        <w:ind w:left="-5" w:hanging="10"/>
      </w:pPr>
      <w:r>
        <w:rPr>
          <w:rFonts w:ascii="Times New Roman" w:hAnsi="Times New Roman"/>
        </w:rPr>
        <w:t>Phone Number</w:t>
      </w:r>
      <w:r w:rsidR="00BD6E7E">
        <w:rPr>
          <w:rFonts w:ascii="Times New Roman" w:hAnsi="Times New Roman"/>
          <w:b/>
        </w:rPr>
        <w:t>: (</w:t>
      </w:r>
      <w:r>
        <w:rPr>
          <w:rFonts w:ascii="Times New Roman" w:hAnsi="Times New Roman"/>
          <w:b/>
        </w:rPr>
        <w:t>405) 325-9028</w:t>
      </w:r>
    </w:p>
    <w:p w14:paraId="0AC93B21" w14:textId="77777777" w:rsidR="00795388" w:rsidRDefault="00795388">
      <w:pPr>
        <w:spacing w:after="267" w:line="249" w:lineRule="auto"/>
        <w:ind w:left="-5" w:right="143" w:hanging="10"/>
      </w:pPr>
      <w:r>
        <w:rPr>
          <w:rFonts w:ascii="Times New Roman" w:hAnsi="Times New Roman"/>
        </w:rPr>
        <w:t>If you decide to sign this document, University of Oklahoma Health Sciences Center (OUHSC) researchers may use or share information that identifies you (protected health information) for their research. Protected health information will be called PHI in this document.</w:t>
      </w:r>
    </w:p>
    <w:p w14:paraId="64EE06FA" w14:textId="77777777" w:rsidR="00795388" w:rsidRDefault="00795388">
      <w:pPr>
        <w:spacing w:after="11" w:line="249" w:lineRule="auto"/>
        <w:ind w:left="-5" w:right="143" w:hanging="10"/>
      </w:pPr>
      <w:r>
        <w:rPr>
          <w:rFonts w:ascii="Times New Roman" w:hAnsi="Times New Roman"/>
          <w:b/>
          <w:u w:val="single" w:color="000000"/>
        </w:rPr>
        <w:t xml:space="preserve">PHI </w:t>
      </w:r>
      <w:r w:rsidR="00BD6E7E">
        <w:rPr>
          <w:rFonts w:ascii="Times New Roman" w:hAnsi="Times New Roman"/>
          <w:b/>
          <w:u w:val="single" w:color="000000"/>
        </w:rPr>
        <w:t>to</w:t>
      </w:r>
      <w:r>
        <w:rPr>
          <w:rFonts w:ascii="Times New Roman" w:hAnsi="Times New Roman"/>
          <w:b/>
          <w:u w:val="single" w:color="000000"/>
        </w:rPr>
        <w:t xml:space="preserve"> Be Used or Shared</w:t>
      </w:r>
      <w:r>
        <w:rPr>
          <w:rFonts w:ascii="Times New Roman" w:hAnsi="Times New Roman"/>
        </w:rPr>
        <w:t xml:space="preserve">.  Federal law requires that researchers get your permission </w:t>
      </w:r>
    </w:p>
    <w:p w14:paraId="1A8E822F" w14:textId="77777777" w:rsidR="00795388" w:rsidRDefault="00795388">
      <w:pPr>
        <w:spacing w:line="249" w:lineRule="auto"/>
        <w:ind w:left="-5" w:right="143" w:hanging="10"/>
      </w:pPr>
      <w:r>
        <w:rPr>
          <w:rFonts w:ascii="Times New Roman" w:hAnsi="Times New Roman"/>
        </w:rPr>
        <w:t xml:space="preserve">(authorization) to use or share your PHI. If you give permission, the researchers may use or share with the people identified in this Authorization any PHI related to this research from your medical records and from any test results.  Information used or shared may include all information relating to any tests, procedures, surveys, or interviews as outlined in the consent form; medical records and charts; name, address, telephone number, date of birth, race, government-issued identification numbers, and </w:t>
      </w:r>
      <w:r>
        <w:rPr>
          <w:rFonts w:ascii="Times New Roman" w:hAnsi="Times New Roman"/>
          <w:u w:val="single" w:color="000000"/>
        </w:rPr>
        <w:t>information regarding results from executive function test, maximal exercise test and</w:t>
      </w:r>
      <w:r>
        <w:rPr>
          <w:rFonts w:ascii="Times New Roman" w:hAnsi="Times New Roman"/>
        </w:rPr>
        <w:t xml:space="preserve"> </w:t>
      </w:r>
      <w:r>
        <w:rPr>
          <w:rFonts w:ascii="Times New Roman" w:hAnsi="Times New Roman"/>
          <w:u w:val="single" w:color="000000"/>
        </w:rPr>
        <w:t>the combined executive function and exercise test. This includes heart rate, blood results</w:t>
      </w:r>
      <w:r>
        <w:rPr>
          <w:rFonts w:ascii="Times New Roman" w:hAnsi="Times New Roman"/>
        </w:rPr>
        <w:t xml:space="preserve"> </w:t>
      </w:r>
    </w:p>
    <w:p w14:paraId="682504FC" w14:textId="77777777" w:rsidR="00795388" w:rsidRDefault="00795388">
      <w:pPr>
        <w:spacing w:after="241" w:line="238" w:lineRule="auto"/>
        <w:ind w:left="-5" w:right="176" w:hanging="10"/>
      </w:pPr>
      <w:r>
        <w:rPr>
          <w:rFonts w:ascii="Times New Roman" w:hAnsi="Times New Roman"/>
          <w:u w:val="single" w:color="000000"/>
        </w:rPr>
        <w:t>(epinephrine, norepinephrine, brain derived neurotropic factor, cortisol, etc.), skin temperature, core</w:t>
      </w:r>
      <w:r>
        <w:rPr>
          <w:rFonts w:ascii="Times New Roman" w:hAnsi="Times New Roman"/>
        </w:rPr>
        <w:t xml:space="preserve"> </w:t>
      </w:r>
      <w:r>
        <w:rPr>
          <w:rFonts w:ascii="Times New Roman" w:hAnsi="Times New Roman"/>
          <w:u w:val="single" w:color="000000"/>
        </w:rPr>
        <w:t>temperature, cerebral blood flow and overall work rates associated with the exercise test</w:t>
      </w:r>
      <w:r>
        <w:rPr>
          <w:rFonts w:ascii="Times New Roman" w:hAnsi="Times New Roman"/>
        </w:rPr>
        <w:t xml:space="preserve">. </w:t>
      </w:r>
    </w:p>
    <w:p w14:paraId="6F3D356D" w14:textId="77777777" w:rsidR="00795388" w:rsidRDefault="00795388">
      <w:pPr>
        <w:spacing w:after="241" w:line="238" w:lineRule="auto"/>
        <w:ind w:left="-5" w:right="176" w:hanging="10"/>
      </w:pPr>
      <w:r>
        <w:rPr>
          <w:rFonts w:ascii="Times New Roman" w:hAnsi="Times New Roman"/>
          <w:b/>
          <w:u w:val="single" w:color="000000"/>
        </w:rPr>
        <w:t>Purposes for Using or Sharing PHI</w:t>
      </w:r>
      <w:r>
        <w:rPr>
          <w:rFonts w:ascii="Times New Roman" w:hAnsi="Times New Roman"/>
          <w:b/>
        </w:rPr>
        <w:t xml:space="preserve">. </w:t>
      </w:r>
      <w:r>
        <w:rPr>
          <w:rFonts w:ascii="Times New Roman" w:hAnsi="Times New Roman"/>
        </w:rPr>
        <w:t xml:space="preserve">If you give permission, the researchers may use your PHI to </w:t>
      </w:r>
      <w:r>
        <w:rPr>
          <w:rFonts w:ascii="Times New Roman" w:hAnsi="Times New Roman"/>
          <w:u w:val="single" w:color="000000"/>
        </w:rPr>
        <w:t>describe the physiological responses to a combined cognitive and exercise test, including the</w:t>
      </w:r>
      <w:r>
        <w:rPr>
          <w:rFonts w:ascii="Times New Roman" w:hAnsi="Times New Roman"/>
        </w:rPr>
        <w:t xml:space="preserve"> </w:t>
      </w:r>
      <w:r>
        <w:rPr>
          <w:rFonts w:ascii="Times New Roman" w:hAnsi="Times New Roman"/>
          <w:u w:val="single" w:color="000000"/>
        </w:rPr>
        <w:t>potential relationship between variables and both the exercise level and cognitive test.</w:t>
      </w:r>
    </w:p>
    <w:p w14:paraId="1A37766F" w14:textId="77777777" w:rsidR="00795388" w:rsidRDefault="00795388">
      <w:pPr>
        <w:spacing w:after="230" w:line="249" w:lineRule="auto"/>
        <w:ind w:left="-5" w:right="143" w:hanging="10"/>
      </w:pPr>
      <w:r>
        <w:rPr>
          <w:rFonts w:ascii="Times New Roman" w:hAnsi="Times New Roman"/>
          <w:b/>
          <w:u w:val="single" w:color="000000"/>
        </w:rPr>
        <w:t>Other Use and Sharing of PHI</w:t>
      </w:r>
      <w:r>
        <w:rPr>
          <w:rFonts w:ascii="Times New Roman" w:hAnsi="Times New Roman"/>
        </w:rPr>
        <w:t xml:space="preserve">. If you give permission, the researchers may also use your PHI to develop new procedures or commercial products. They may share your PHI with other </w:t>
      </w:r>
      <w:r>
        <w:rPr>
          <w:rFonts w:ascii="Times New Roman" w:hAnsi="Times New Roman"/>
        </w:rPr>
        <w:lastRenderedPageBreak/>
        <w:t xml:space="preserve">researchers, the research sponsor and its agents, the OUHSC Institutional Review Board, auditors and inspectors who check the research, and government agencies such as the Food and Drug Administration (FDA) and the Department of Health and Human Services (HHS), and when required by law.  The researchers may also share your PHI with </w:t>
      </w:r>
      <w:r>
        <w:rPr>
          <w:rFonts w:ascii="Times New Roman" w:hAnsi="Times New Roman"/>
          <w:u w:val="single" w:color="000000"/>
        </w:rPr>
        <w:t>all members of the research team listed in the approved</w:t>
      </w:r>
      <w:r>
        <w:rPr>
          <w:rFonts w:ascii="Times New Roman" w:hAnsi="Times New Roman"/>
        </w:rPr>
        <w:t xml:space="preserve"> </w:t>
      </w:r>
      <w:r>
        <w:rPr>
          <w:rFonts w:ascii="Times New Roman" w:hAnsi="Times New Roman"/>
          <w:u w:val="single" w:color="000000"/>
        </w:rPr>
        <w:t>IRB.</w:t>
      </w:r>
    </w:p>
    <w:p w14:paraId="5CC74016" w14:textId="77777777" w:rsidR="00795388" w:rsidRDefault="00795388">
      <w:pPr>
        <w:spacing w:after="230" w:line="249" w:lineRule="auto"/>
        <w:ind w:left="-5" w:right="143" w:hanging="10"/>
      </w:pPr>
      <w:r>
        <w:rPr>
          <w:rFonts w:ascii="Times New Roman" w:hAnsi="Times New Roman"/>
          <w:b/>
          <w:u w:val="single" w:color="000000"/>
        </w:rPr>
        <w:t>Confidentiality</w:t>
      </w:r>
      <w:r>
        <w:rPr>
          <w:rFonts w:ascii="Times New Roman" w:hAnsi="Times New Roman"/>
        </w:rPr>
        <w:t>. Although the researchers may report their findings in scientific journals or meetings, they will not identify you in their reports. The researchers will try to keep your information confidential, but confidentiality is not guaranteed.  The law does not require everyone receiving the information covered by this document to keep it confidential, so they could release it to others, and federal law may no longer protect it.</w:t>
      </w:r>
    </w:p>
    <w:p w14:paraId="62F27BEF" w14:textId="77777777" w:rsidR="00795388" w:rsidRDefault="00795388">
      <w:pPr>
        <w:spacing w:after="228" w:line="249" w:lineRule="auto"/>
        <w:ind w:left="-5" w:hanging="10"/>
      </w:pPr>
      <w:r>
        <w:rPr>
          <w:rFonts w:ascii="Times New Roman" w:hAnsi="Times New Roman"/>
          <w:b/>
        </w:rPr>
        <w:t>YOU UNDERSTAND THAT YOUR PROTECTED HEALTH INFORMATION MAY INCLUDE INFORMATION REGARDING A COMMUNICABLE OR NONCOMMUNICABLE DISEASE.</w:t>
      </w:r>
    </w:p>
    <w:p w14:paraId="0B8967E7" w14:textId="77777777" w:rsidR="00795388" w:rsidRDefault="00795388">
      <w:pPr>
        <w:spacing w:after="230" w:line="249" w:lineRule="auto"/>
        <w:ind w:left="-5" w:right="143" w:hanging="10"/>
      </w:pPr>
      <w:r>
        <w:rPr>
          <w:rFonts w:ascii="Times New Roman" w:hAnsi="Times New Roman"/>
          <w:b/>
          <w:u w:val="single" w:color="000000"/>
        </w:rPr>
        <w:t>Voluntary Choice</w:t>
      </w:r>
      <w:r>
        <w:rPr>
          <w:rFonts w:ascii="Times New Roman" w:hAnsi="Times New Roman"/>
        </w:rPr>
        <w:t>. The choice to give OUHSC researchers permission to use or share your PHI for their research is voluntary.  It is completely up to you.  No one can force you to give permission.  However, you must give permission for OUHSC researchers to use or share your PHI if you want to participate in the research and, if you cancel your authorization, you can no longer participate in this study.</w:t>
      </w:r>
    </w:p>
    <w:p w14:paraId="3163C7DC" w14:textId="77777777" w:rsidR="00795388" w:rsidRDefault="00795388">
      <w:pPr>
        <w:spacing w:after="230" w:line="249" w:lineRule="auto"/>
        <w:ind w:left="-5" w:hanging="10"/>
      </w:pPr>
      <w:r>
        <w:rPr>
          <w:rFonts w:ascii="Times New Roman" w:hAnsi="Times New Roman"/>
        </w:rPr>
        <w:t xml:space="preserve">Refusing to give permission will not affect your ability to get routine treatment or health care unrelated to this study from OUHSC.  </w:t>
      </w:r>
    </w:p>
    <w:p w14:paraId="5BF70C93" w14:textId="77777777" w:rsidR="00795388" w:rsidRDefault="00795388">
      <w:pPr>
        <w:spacing w:after="230" w:line="249" w:lineRule="auto"/>
        <w:ind w:left="-5" w:right="143" w:hanging="10"/>
      </w:pPr>
      <w:r>
        <w:rPr>
          <w:rFonts w:ascii="Times New Roman" w:hAnsi="Times New Roman"/>
          <w:b/>
          <w:u w:val="single" w:color="000000"/>
        </w:rPr>
        <w:t>Canceling Permission</w:t>
      </w:r>
      <w:r>
        <w:rPr>
          <w:rFonts w:ascii="Times New Roman" w:hAnsi="Times New Roman"/>
        </w:rPr>
        <w:t>. If you give the OUHSC researchers permission to use or share your PHI, you have a right to cancel your permission whenever you want. However, canceling your permission will not apply to information that the researchers have already used, relied on, or shared or to information necessary to maintain the reliability or integrity of this research.</w:t>
      </w:r>
    </w:p>
    <w:p w14:paraId="2FAA5273" w14:textId="77777777" w:rsidR="00795388" w:rsidRDefault="00795388">
      <w:pPr>
        <w:spacing w:after="230" w:line="249" w:lineRule="auto"/>
        <w:ind w:left="-5" w:right="143" w:hanging="10"/>
      </w:pPr>
      <w:r>
        <w:rPr>
          <w:rFonts w:ascii="Times New Roman" w:hAnsi="Times New Roman"/>
          <w:b/>
          <w:u w:val="single" w:color="000000"/>
        </w:rPr>
        <w:t>End of Permission.</w:t>
      </w:r>
      <w:r>
        <w:rPr>
          <w:rFonts w:ascii="Times New Roman" w:hAnsi="Times New Roman"/>
        </w:rPr>
        <w:t xml:space="preserve"> Unless you cancel it, permission for OUHSC researchers to use or share your PHI for their research will </w:t>
      </w:r>
      <w:r>
        <w:rPr>
          <w:rFonts w:ascii="Times New Roman" w:hAnsi="Times New Roman"/>
          <w:u w:val="single" w:color="000000"/>
        </w:rPr>
        <w:t>never end.</w:t>
      </w:r>
      <w:r>
        <w:rPr>
          <w:rFonts w:ascii="Times New Roman" w:hAnsi="Times New Roman"/>
        </w:rPr>
        <w:t xml:space="preserve"> </w:t>
      </w:r>
    </w:p>
    <w:p w14:paraId="3429C099" w14:textId="77777777" w:rsidR="00795388" w:rsidRDefault="00795388">
      <w:pPr>
        <w:spacing w:after="259" w:line="249" w:lineRule="auto"/>
        <w:ind w:left="-5" w:right="143" w:hanging="10"/>
      </w:pPr>
      <w:r>
        <w:rPr>
          <w:rFonts w:ascii="Times New Roman" w:hAnsi="Times New Roman"/>
          <w:b/>
          <w:u w:val="single" w:color="000000"/>
        </w:rPr>
        <w:t>Contacting OUHSC</w:t>
      </w:r>
      <w:r>
        <w:rPr>
          <w:rFonts w:ascii="Times New Roman" w:hAnsi="Times New Roman"/>
        </w:rPr>
        <w:t>: You may find out if your PHI has been shared, get a copy of your PHI, or cancel your permission at any time by writing to:</w:t>
      </w:r>
    </w:p>
    <w:p w14:paraId="40CE779D" w14:textId="77777777" w:rsidR="00795388" w:rsidRDefault="00795388">
      <w:pPr>
        <w:tabs>
          <w:tab w:val="center" w:pos="5010"/>
        </w:tabs>
        <w:spacing w:after="22" w:line="249" w:lineRule="auto"/>
        <w:ind w:left="-15"/>
      </w:pPr>
      <w:r>
        <w:rPr>
          <w:rFonts w:ascii="Times New Roman" w:hAnsi="Times New Roman"/>
        </w:rPr>
        <w:t>Privacy Official</w:t>
      </w:r>
      <w:r>
        <w:rPr>
          <w:rFonts w:ascii="Times New Roman" w:hAnsi="Times New Roman"/>
        </w:rPr>
        <w:tab/>
        <w:t xml:space="preserve">                  or Privacy Board</w:t>
      </w:r>
    </w:p>
    <w:p w14:paraId="4BCF8732" w14:textId="77777777" w:rsidR="00795388" w:rsidRDefault="00795388">
      <w:pPr>
        <w:tabs>
          <w:tab w:val="center" w:pos="7356"/>
        </w:tabs>
        <w:spacing w:after="22" w:line="249" w:lineRule="auto"/>
        <w:ind w:left="-15"/>
      </w:pPr>
      <w:r>
        <w:rPr>
          <w:rFonts w:ascii="Times New Roman" w:hAnsi="Times New Roman"/>
        </w:rPr>
        <w:t>University of Oklahoma Health Sciences Center</w:t>
      </w:r>
      <w:r>
        <w:rPr>
          <w:rFonts w:ascii="Times New Roman" w:hAnsi="Times New Roman"/>
        </w:rPr>
        <w:tab/>
        <w:t>University of Oklahoma Health Sciences Center</w:t>
      </w:r>
    </w:p>
    <w:p w14:paraId="738255BD" w14:textId="77777777" w:rsidR="00795388" w:rsidRDefault="00795388">
      <w:pPr>
        <w:tabs>
          <w:tab w:val="center" w:pos="5753"/>
        </w:tabs>
        <w:spacing w:after="22" w:line="249" w:lineRule="auto"/>
        <w:ind w:left="-15"/>
      </w:pPr>
      <w:r>
        <w:rPr>
          <w:rFonts w:ascii="Times New Roman" w:hAnsi="Times New Roman"/>
        </w:rPr>
        <w:t>PO Box 26901</w:t>
      </w:r>
      <w:r>
        <w:rPr>
          <w:rFonts w:ascii="Times New Roman" w:hAnsi="Times New Roman"/>
        </w:rPr>
        <w:tab/>
        <w:t>PO Box 26901</w:t>
      </w:r>
    </w:p>
    <w:p w14:paraId="6A2025EC" w14:textId="77777777" w:rsidR="00795388" w:rsidRDefault="00795388">
      <w:pPr>
        <w:tabs>
          <w:tab w:val="center" w:pos="6340"/>
        </w:tabs>
        <w:spacing w:after="269" w:line="249" w:lineRule="auto"/>
        <w:ind w:left="-15"/>
      </w:pPr>
      <w:r>
        <w:rPr>
          <w:rFonts w:ascii="Times New Roman" w:hAnsi="Times New Roman"/>
        </w:rPr>
        <w:t>Oklahoma City, OK 73190</w:t>
      </w:r>
      <w:r>
        <w:rPr>
          <w:rFonts w:ascii="Times New Roman" w:hAnsi="Times New Roman"/>
        </w:rPr>
        <w:tab/>
        <w:t>Oklahoma City, OK 73190</w:t>
      </w:r>
    </w:p>
    <w:p w14:paraId="6E5BCF16" w14:textId="77777777" w:rsidR="00795388" w:rsidRDefault="00795388">
      <w:pPr>
        <w:spacing w:after="263" w:line="249" w:lineRule="auto"/>
        <w:ind w:left="-5" w:right="143" w:hanging="10"/>
      </w:pPr>
      <w:r>
        <w:rPr>
          <w:rFonts w:ascii="Times New Roman" w:hAnsi="Times New Roman"/>
        </w:rPr>
        <w:t xml:space="preserve">If you have questions, call: (405) 271-2511         </w:t>
      </w:r>
      <w:r w:rsidR="00BD6E7E">
        <w:rPr>
          <w:rFonts w:ascii="Times New Roman" w:hAnsi="Times New Roman"/>
        </w:rPr>
        <w:t>or (</w:t>
      </w:r>
      <w:r>
        <w:rPr>
          <w:rFonts w:ascii="Times New Roman" w:hAnsi="Times New Roman"/>
        </w:rPr>
        <w:t>405) 271-2045.</w:t>
      </w:r>
    </w:p>
    <w:p w14:paraId="53245E9A" w14:textId="77777777" w:rsidR="00795388" w:rsidRDefault="00795388">
      <w:pPr>
        <w:spacing w:after="230" w:line="249" w:lineRule="auto"/>
        <w:ind w:left="-5" w:right="143" w:hanging="10"/>
      </w:pPr>
      <w:r>
        <w:rPr>
          <w:rFonts w:ascii="Times New Roman" w:hAnsi="Times New Roman"/>
          <w:b/>
          <w:u w:val="single" w:color="000000"/>
        </w:rPr>
        <w:t>Access to Information.</w:t>
      </w:r>
      <w:r>
        <w:rPr>
          <w:rFonts w:ascii="Times New Roman" w:hAnsi="Times New Roman"/>
        </w:rPr>
        <w:t xml:space="preserve"> You have the right to access the medical information that has been collected about you as a part of this research study.  However, you may not have access to this </w:t>
      </w:r>
      <w:r>
        <w:rPr>
          <w:rFonts w:ascii="Times New Roman" w:hAnsi="Times New Roman"/>
        </w:rPr>
        <w:lastRenderedPageBreak/>
        <w:t xml:space="preserve">medical information until the entire research study is </w:t>
      </w:r>
      <w:proofErr w:type="gramStart"/>
      <w:r>
        <w:rPr>
          <w:rFonts w:ascii="Times New Roman" w:hAnsi="Times New Roman"/>
        </w:rPr>
        <w:t>completely finished</w:t>
      </w:r>
      <w:proofErr w:type="gramEnd"/>
      <w:r>
        <w:rPr>
          <w:rFonts w:ascii="Times New Roman" w:hAnsi="Times New Roman"/>
        </w:rPr>
        <w:t xml:space="preserve">.  You consent to this temporary restriction. </w:t>
      </w:r>
    </w:p>
    <w:p w14:paraId="354E0B18" w14:textId="77777777" w:rsidR="00795388" w:rsidRDefault="00795388">
      <w:pPr>
        <w:spacing w:after="230" w:line="249" w:lineRule="auto"/>
        <w:ind w:left="-5" w:right="143" w:hanging="10"/>
      </w:pPr>
      <w:r>
        <w:rPr>
          <w:rFonts w:ascii="Times New Roman" w:hAnsi="Times New Roman"/>
          <w:b/>
          <w:u w:val="single" w:color="000000"/>
        </w:rPr>
        <w:t>Giving Permission</w:t>
      </w:r>
      <w:r>
        <w:rPr>
          <w:rFonts w:ascii="Times New Roman" w:hAnsi="Times New Roman"/>
        </w:rPr>
        <w:t>.  By signing this form, you give OUHSC and OUHSC’s researchers led by the Research Team Leader permission to share your PHI for the research project listed at the top of this form.</w:t>
      </w:r>
    </w:p>
    <w:p w14:paraId="0E0C66B2" w14:textId="77777777" w:rsidR="00795388" w:rsidRDefault="00795388">
      <w:pPr>
        <w:spacing w:after="218"/>
      </w:pPr>
      <w:r>
        <w:rPr>
          <w:rFonts w:ascii="Times New Roman" w:hAnsi="Times New Roman"/>
        </w:rPr>
        <w:t xml:space="preserve"> </w:t>
      </w:r>
    </w:p>
    <w:p w14:paraId="0CCC7F60" w14:textId="77777777" w:rsidR="00795388" w:rsidRDefault="00795388">
      <w:pPr>
        <w:spacing w:after="320" w:line="249" w:lineRule="auto"/>
        <w:ind w:left="-5" w:hanging="10"/>
      </w:pPr>
      <w:r>
        <w:rPr>
          <w:noProof/>
        </w:rPr>
        <mc:AlternateContent>
          <mc:Choice Requires="wpg">
            <w:drawing>
              <wp:anchor distT="0" distB="0" distL="114300" distR="114300" simplePos="0" relativeHeight="251659264" behindDoc="0" locked="0" layoutInCell="1" allowOverlap="1" wp14:anchorId="7A3F1738" wp14:editId="616AB893">
                <wp:simplePos x="0" y="0"/>
                <wp:positionH relativeFrom="column">
                  <wp:posOffset>2230323</wp:posOffset>
                </wp:positionH>
                <wp:positionV relativeFrom="paragraph">
                  <wp:posOffset>125321</wp:posOffset>
                </wp:positionV>
                <wp:extent cx="2341677" cy="7620"/>
                <wp:effectExtent l="0" t="0" r="0" b="0"/>
                <wp:wrapNone/>
                <wp:docPr id="6014" name="Group 6014"/>
                <wp:cNvGraphicFramePr/>
                <a:graphic xmlns:a="http://schemas.openxmlformats.org/drawingml/2006/main">
                  <a:graphicData uri="http://schemas.microsoft.com/office/word/2010/wordprocessingGroup">
                    <wpg:wgp>
                      <wpg:cNvGrpSpPr/>
                      <wpg:grpSpPr>
                        <a:xfrm>
                          <a:off x="0" y="0"/>
                          <a:ext cx="2341677" cy="7620"/>
                          <a:chOff x="0" y="0"/>
                          <a:chExt cx="2341677" cy="7620"/>
                        </a:xfrm>
                      </wpg:grpSpPr>
                      <wps:wsp>
                        <wps:cNvPr id="169" name="Shape 169"/>
                        <wps:cNvSpPr/>
                        <wps:spPr>
                          <a:xfrm>
                            <a:off x="0" y="0"/>
                            <a:ext cx="2341677" cy="0"/>
                          </a:xfrm>
                          <a:custGeom>
                            <a:avLst/>
                            <a:gdLst/>
                            <a:ahLst/>
                            <a:cxnLst/>
                            <a:rect l="0" t="0" r="0" b="0"/>
                            <a:pathLst>
                              <a:path w="2341677">
                                <a:moveTo>
                                  <a:pt x="0" y="0"/>
                                </a:moveTo>
                                <a:lnTo>
                                  <a:pt x="2341677" y="0"/>
                                </a:lnTo>
                              </a:path>
                            </a:pathLst>
                          </a:custGeom>
                          <a:ln w="762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8C37C00" id="Group 6014" o:spid="_x0000_s1026" style="position:absolute;margin-left:175.6pt;margin-top:9.85pt;width:184.4pt;height:.6pt;z-index:251659264" coordsize="2341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">
                <v:shape id="Shape 169" o:spid="_x0000_s1027" style="position:absolute;width:23416;height:0;visibility:visible;mso-wrap-style:square;v-text-anchor:top" coordsize="23416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" path="m,l2341677,e" filled="f" strokeweight=".6pt">
                  <v:stroke miterlimit="83231f" joinstyle="miter"/>
                  <v:path arrowok="t" textboxrect="0,0,2341677,0"/>
                </v:shape>
              </v:group>
            </w:pict>
          </mc:Fallback>
        </mc:AlternateContent>
      </w:r>
      <w:r>
        <w:rPr>
          <w:rFonts w:ascii="Times New Roman" w:hAnsi="Times New Roman"/>
          <w:b/>
        </w:rPr>
        <w:t>Patient/Participant Name (Print):</w:t>
      </w:r>
      <w:r>
        <w:rPr>
          <w:rFonts w:ascii="Times New Roman" w:hAnsi="Times New Roman"/>
        </w:rPr>
        <w:t xml:space="preserve"> _________________________</w:t>
      </w:r>
    </w:p>
    <w:tbl>
      <w:tblPr>
        <w:tblStyle w:val="TableGrid0"/>
        <w:tblW w:w="8280" w:type="dxa"/>
        <w:tblInd w:w="0" w:type="dxa"/>
        <w:tblLook w:val="04A0" w:firstRow="1" w:lastRow="0" w:firstColumn="1" w:lastColumn="0" w:noHBand="0" w:noVBand="1"/>
      </w:tblPr>
      <w:tblGrid>
        <w:gridCol w:w="6480"/>
        <w:gridCol w:w="1800"/>
      </w:tblGrid>
      <w:tr w:rsidR="00795388" w14:paraId="3A7390F1" w14:textId="77777777">
        <w:trPr>
          <w:trHeight w:val="247"/>
        </w:trPr>
        <w:tc>
          <w:tcPr>
            <w:tcW w:w="6480" w:type="dxa"/>
            <w:tcBorders>
              <w:top w:val="nil"/>
              <w:left w:val="nil"/>
              <w:bottom w:val="nil"/>
              <w:right w:val="nil"/>
            </w:tcBorders>
          </w:tcPr>
          <w:p w14:paraId="1C3F4F02" w14:textId="77777777" w:rsidR="00795388" w:rsidRDefault="00795388">
            <w:r>
              <w:rPr>
                <w:rFonts w:ascii="Times New Roman" w:eastAsia="Times New Roman" w:hAnsi="Times New Roman" w:cs="Times New Roman"/>
              </w:rPr>
              <w:t>__________________________________________</w:t>
            </w:r>
          </w:p>
        </w:tc>
        <w:tc>
          <w:tcPr>
            <w:tcW w:w="1800" w:type="dxa"/>
            <w:tcBorders>
              <w:top w:val="nil"/>
              <w:left w:val="nil"/>
              <w:bottom w:val="nil"/>
              <w:right w:val="nil"/>
            </w:tcBorders>
          </w:tcPr>
          <w:p w14:paraId="43C6BDFE" w14:textId="77777777" w:rsidR="00795388" w:rsidRDefault="00795388">
            <w:pPr>
              <w:jc w:val="both"/>
            </w:pPr>
            <w:r>
              <w:rPr>
                <w:rFonts w:ascii="Times New Roman" w:eastAsia="Times New Roman" w:hAnsi="Times New Roman" w:cs="Times New Roman"/>
              </w:rPr>
              <w:t>_______________</w:t>
            </w:r>
          </w:p>
        </w:tc>
      </w:tr>
      <w:tr w:rsidR="00795388" w14:paraId="42C7AEAC" w14:textId="77777777">
        <w:trPr>
          <w:trHeight w:val="1242"/>
        </w:trPr>
        <w:tc>
          <w:tcPr>
            <w:tcW w:w="6480" w:type="dxa"/>
            <w:tcBorders>
              <w:top w:val="nil"/>
              <w:left w:val="nil"/>
              <w:bottom w:val="nil"/>
              <w:right w:val="nil"/>
            </w:tcBorders>
          </w:tcPr>
          <w:p w14:paraId="7E8C34F4" w14:textId="77777777" w:rsidR="00795388" w:rsidRDefault="00795388">
            <w:pPr>
              <w:spacing w:after="276" w:line="238" w:lineRule="auto"/>
              <w:ind w:right="3254"/>
            </w:pPr>
            <w:r>
              <w:rPr>
                <w:rFonts w:ascii="Times New Roman" w:eastAsia="Times New Roman" w:hAnsi="Times New Roman" w:cs="Times New Roman"/>
              </w:rPr>
              <w:t>Signature of Patient-Participant or Parent if Participant is a minor</w:t>
            </w:r>
          </w:p>
          <w:p w14:paraId="63D878D0" w14:textId="77777777" w:rsidR="00795388" w:rsidRDefault="00795388">
            <w:r>
              <w:rPr>
                <w:rFonts w:ascii="Times New Roman" w:eastAsia="Times New Roman" w:hAnsi="Times New Roman" w:cs="Times New Roman"/>
                <w:i/>
              </w:rPr>
              <w:t xml:space="preserve">Or </w:t>
            </w:r>
          </w:p>
        </w:tc>
        <w:tc>
          <w:tcPr>
            <w:tcW w:w="1800" w:type="dxa"/>
            <w:tcBorders>
              <w:top w:val="nil"/>
              <w:left w:val="nil"/>
              <w:bottom w:val="nil"/>
              <w:right w:val="nil"/>
            </w:tcBorders>
          </w:tcPr>
          <w:p w14:paraId="029FAD4A" w14:textId="77777777" w:rsidR="00795388" w:rsidRDefault="00795388">
            <w:r>
              <w:rPr>
                <w:rFonts w:ascii="Times New Roman" w:eastAsia="Times New Roman" w:hAnsi="Times New Roman" w:cs="Times New Roman"/>
              </w:rPr>
              <w:t>Date</w:t>
            </w:r>
          </w:p>
        </w:tc>
      </w:tr>
      <w:tr w:rsidR="00795388" w14:paraId="05FD1351" w14:textId="77777777">
        <w:trPr>
          <w:trHeight w:val="414"/>
        </w:trPr>
        <w:tc>
          <w:tcPr>
            <w:tcW w:w="6480" w:type="dxa"/>
            <w:tcBorders>
              <w:top w:val="nil"/>
              <w:left w:val="nil"/>
              <w:bottom w:val="nil"/>
              <w:right w:val="nil"/>
            </w:tcBorders>
            <w:vAlign w:val="bottom"/>
          </w:tcPr>
          <w:p w14:paraId="0184DE92" w14:textId="77777777" w:rsidR="00795388" w:rsidRDefault="00795388">
            <w:r>
              <w:rPr>
                <w:rFonts w:ascii="Times New Roman" w:eastAsia="Times New Roman" w:hAnsi="Times New Roman" w:cs="Times New Roman"/>
              </w:rPr>
              <w:t>__________________________________________</w:t>
            </w:r>
          </w:p>
        </w:tc>
        <w:tc>
          <w:tcPr>
            <w:tcW w:w="1800" w:type="dxa"/>
            <w:tcBorders>
              <w:top w:val="nil"/>
              <w:left w:val="nil"/>
              <w:bottom w:val="nil"/>
              <w:right w:val="nil"/>
            </w:tcBorders>
            <w:vAlign w:val="bottom"/>
          </w:tcPr>
          <w:p w14:paraId="615B489A" w14:textId="77777777" w:rsidR="00795388" w:rsidRDefault="00795388">
            <w:pPr>
              <w:jc w:val="both"/>
            </w:pPr>
            <w:r>
              <w:rPr>
                <w:rFonts w:ascii="Times New Roman" w:eastAsia="Times New Roman" w:hAnsi="Times New Roman" w:cs="Times New Roman"/>
              </w:rPr>
              <w:t>_______________</w:t>
            </w:r>
          </w:p>
        </w:tc>
      </w:tr>
      <w:tr w:rsidR="00795388" w14:paraId="090DA31C" w14:textId="77777777">
        <w:trPr>
          <w:trHeight w:val="247"/>
        </w:trPr>
        <w:tc>
          <w:tcPr>
            <w:tcW w:w="6480" w:type="dxa"/>
            <w:tcBorders>
              <w:top w:val="nil"/>
              <w:left w:val="nil"/>
              <w:bottom w:val="nil"/>
              <w:right w:val="nil"/>
            </w:tcBorders>
          </w:tcPr>
          <w:p w14:paraId="58DAC16C" w14:textId="77777777" w:rsidR="00795388" w:rsidRDefault="00795388">
            <w:r>
              <w:rPr>
                <w:rFonts w:ascii="Times New Roman" w:eastAsia="Times New Roman" w:hAnsi="Times New Roman" w:cs="Times New Roman"/>
              </w:rPr>
              <w:t>Signature of Legal Representative**</w:t>
            </w:r>
          </w:p>
        </w:tc>
        <w:tc>
          <w:tcPr>
            <w:tcW w:w="1800" w:type="dxa"/>
            <w:tcBorders>
              <w:top w:val="nil"/>
              <w:left w:val="nil"/>
              <w:bottom w:val="nil"/>
              <w:right w:val="nil"/>
            </w:tcBorders>
          </w:tcPr>
          <w:p w14:paraId="5B3B3283" w14:textId="77777777" w:rsidR="00795388" w:rsidRDefault="00795388">
            <w:r>
              <w:rPr>
                <w:rFonts w:ascii="Times New Roman" w:eastAsia="Times New Roman" w:hAnsi="Times New Roman" w:cs="Times New Roman"/>
              </w:rPr>
              <w:t>Date</w:t>
            </w:r>
          </w:p>
        </w:tc>
      </w:tr>
    </w:tbl>
    <w:p w14:paraId="6B3722A4" w14:textId="77777777" w:rsidR="00795388" w:rsidRDefault="00795388">
      <w:pPr>
        <w:spacing w:after="265" w:line="249" w:lineRule="auto"/>
        <w:ind w:left="-5" w:right="143" w:hanging="10"/>
      </w:pPr>
      <w:r>
        <w:rPr>
          <w:rFonts w:ascii="Times New Roman" w:hAnsi="Times New Roman"/>
        </w:rPr>
        <w:t>**If signed by a Legal Representative of the Patient-Participant, provide a description of the relationship to the Patient-Participant and the authority to act as Legal Representative:</w:t>
      </w:r>
    </w:p>
    <w:p w14:paraId="3D38D3A2" w14:textId="77777777" w:rsidR="00795388" w:rsidRDefault="00795388">
      <w:pPr>
        <w:spacing w:after="276" w:line="238" w:lineRule="auto"/>
        <w:ind w:left="-5" w:right="640" w:hanging="10"/>
      </w:pPr>
      <w:r>
        <w:rPr>
          <w:rFonts w:ascii="Times New Roman" w:hAnsi="Times New Roman"/>
          <w:u w:val="single" w:color="000000"/>
        </w:rPr>
        <w:t xml:space="preserve">_______________________________________________________________________ </w:t>
      </w:r>
      <w:r>
        <w:rPr>
          <w:rFonts w:ascii="Times New Roman" w:hAnsi="Times New Roman"/>
        </w:rPr>
        <w:t>OUHSC may ask you to produce evidence of your relationship.</w:t>
      </w:r>
    </w:p>
    <w:p w14:paraId="481BB09D" w14:textId="77777777" w:rsidR="00795388" w:rsidRDefault="00795388">
      <w:pPr>
        <w:spacing w:after="276" w:line="238" w:lineRule="auto"/>
        <w:ind w:right="7"/>
      </w:pPr>
      <w:r>
        <w:rPr>
          <w:rFonts w:ascii="Times New Roman" w:hAnsi="Times New Roman"/>
          <w:b/>
          <w:i/>
        </w:rPr>
        <w:t>A signed copy of this form must be given to the Patient-Participant or the Legal Representative at the time this signed form is provided to the researcher or his representative.</w:t>
      </w:r>
    </w:p>
    <w:p w14:paraId="69534ACE" w14:textId="77777777" w:rsidR="00795388" w:rsidRDefault="00795388">
      <w:pPr>
        <w:ind w:left="5760"/>
      </w:pPr>
      <w:r>
        <w:rPr>
          <w:rFonts w:ascii="Times New Roman" w:hAnsi="Times New Roman"/>
          <w:b/>
        </w:rPr>
        <w:t xml:space="preserve">                                     </w:t>
      </w:r>
    </w:p>
    <w:p w14:paraId="6B8ECE1E" w14:textId="77777777" w:rsidR="00795388" w:rsidRDefault="00795388">
      <w:pPr>
        <w:sectPr w:rsidR="00795388" w:rsidSect="00C47B33">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cols w:space="720"/>
          <w:docGrid w:linePitch="360"/>
        </w:sectPr>
      </w:pPr>
    </w:p>
    <w:p w14:paraId="60863B53" w14:textId="77777777" w:rsidR="00795388" w:rsidRPr="00795388" w:rsidRDefault="00795388" w:rsidP="00795388">
      <w:pPr>
        <w:spacing w:after="51" w:line="265" w:lineRule="auto"/>
        <w:ind w:right="653" w:hanging="10"/>
        <w:rPr>
          <w:rFonts w:eastAsia="Yu Gothic UI" w:cstheme="minorHAnsi"/>
          <w:b/>
        </w:rPr>
      </w:pPr>
      <w:r w:rsidRPr="00795388">
        <w:rPr>
          <w:rFonts w:eastAsia="Yu Gothic UI" w:cstheme="minorHAnsi"/>
          <w:b/>
        </w:rPr>
        <w:lastRenderedPageBreak/>
        <w:t>Appendix B</w:t>
      </w:r>
    </w:p>
    <w:p w14:paraId="189ED252" w14:textId="77777777" w:rsidR="00795388" w:rsidRDefault="00795388">
      <w:pPr>
        <w:spacing w:after="51" w:line="265" w:lineRule="auto"/>
        <w:ind w:left="3051" w:right="653" w:hanging="10"/>
      </w:pPr>
      <w:r>
        <w:rPr>
          <w:rFonts w:ascii="Yu Gothic UI" w:eastAsia="Yu Gothic UI" w:hAnsi="Yu Gothic UI" w:cs="Yu Gothic UI"/>
        </w:rPr>
        <w:t xml:space="preserve">OU Human Circulation Research Laboratory </w:t>
      </w:r>
    </w:p>
    <w:p w14:paraId="1FF74E3C" w14:textId="77777777" w:rsidR="00795388" w:rsidRDefault="00795388">
      <w:pPr>
        <w:pStyle w:val="Heading1"/>
        <w:ind w:left="78"/>
      </w:pPr>
      <w:r>
        <w:t xml:space="preserve">Health Screen Questionnaire </w:t>
      </w:r>
    </w:p>
    <w:p w14:paraId="6D812158" w14:textId="77777777" w:rsidR="00795388" w:rsidRDefault="00795388">
      <w:pPr>
        <w:spacing w:after="438" w:line="265" w:lineRule="auto"/>
        <w:ind w:left="797" w:right="653" w:hanging="10"/>
      </w:pPr>
      <w:r>
        <w:rPr>
          <w:rFonts w:ascii="Yu Gothic UI" w:eastAsia="Yu Gothic UI" w:hAnsi="Yu Gothic UI" w:cs="Yu Gothic UI"/>
        </w:rPr>
        <w:t>Instructions: Complete each question accurately. All information provided is confidential.</w:t>
      </w:r>
    </w:p>
    <w:p w14:paraId="0DE92D19" w14:textId="77777777" w:rsidR="00795388" w:rsidRDefault="00795388" w:rsidP="00795388">
      <w:pPr>
        <w:numPr>
          <w:ilvl w:val="0"/>
          <w:numId w:val="15"/>
        </w:numPr>
        <w:spacing w:after="452" w:line="265" w:lineRule="auto"/>
        <w:ind w:right="653" w:hanging="360"/>
      </w:pPr>
      <w:r>
        <w:rPr>
          <w:rFonts w:ascii="Yu Gothic UI" w:eastAsia="Yu Gothic UI" w:hAnsi="Yu Gothic UI" w:cs="Yu Gothic UI"/>
        </w:rPr>
        <w:t>Date: _________________</w:t>
      </w:r>
    </w:p>
    <w:p w14:paraId="4573E2EF" w14:textId="77777777" w:rsidR="00795388" w:rsidRDefault="00795388" w:rsidP="00795388">
      <w:pPr>
        <w:numPr>
          <w:ilvl w:val="0"/>
          <w:numId w:val="15"/>
        </w:numPr>
        <w:spacing w:after="854" w:line="265" w:lineRule="auto"/>
        <w:ind w:right="653" w:hanging="360"/>
      </w:pPr>
      <w:r>
        <w:rPr>
          <w:rFonts w:ascii="Yu Gothic UI" w:eastAsia="Yu Gothic UI" w:hAnsi="Yu Gothic UI" w:cs="Yu Gothic UI"/>
        </w:rPr>
        <w:t>Name: _________________________</w:t>
      </w:r>
    </w:p>
    <w:p w14:paraId="09D5D646" w14:textId="77777777" w:rsidR="00795388" w:rsidRDefault="00795388" w:rsidP="00795388">
      <w:pPr>
        <w:numPr>
          <w:ilvl w:val="0"/>
          <w:numId w:val="15"/>
        </w:numPr>
        <w:spacing w:after="452" w:line="265" w:lineRule="auto"/>
        <w:ind w:right="653" w:hanging="360"/>
      </w:pPr>
      <w:r>
        <w:rPr>
          <w:rFonts w:ascii="Yu Gothic UI" w:eastAsia="Yu Gothic UI" w:hAnsi="Yu Gothic UI" w:cs="Yu Gothic UI"/>
        </w:rPr>
        <w:t>Mailing Address: _____________________________________</w:t>
      </w:r>
    </w:p>
    <w:p w14:paraId="6B8A0109" w14:textId="77777777" w:rsidR="00795388" w:rsidRDefault="00795388" w:rsidP="00795388">
      <w:pPr>
        <w:numPr>
          <w:ilvl w:val="0"/>
          <w:numId w:val="15"/>
        </w:numPr>
        <w:spacing w:after="854" w:line="265" w:lineRule="auto"/>
        <w:ind w:right="653" w:hanging="360"/>
      </w:pPr>
      <w:r>
        <w:rPr>
          <w:rFonts w:ascii="Yu Gothic UI" w:eastAsia="Yu Gothic UI" w:hAnsi="Yu Gothic UI" w:cs="Yu Gothic UI"/>
        </w:rPr>
        <w:t>Phone: (cell): ________________ (phone): ________________</w:t>
      </w:r>
    </w:p>
    <w:p w14:paraId="2856ACA8" w14:textId="77777777" w:rsidR="00795388" w:rsidRDefault="00795388" w:rsidP="00795388">
      <w:pPr>
        <w:numPr>
          <w:ilvl w:val="0"/>
          <w:numId w:val="15"/>
        </w:numPr>
        <w:spacing w:after="452" w:line="265" w:lineRule="auto"/>
        <w:ind w:right="653" w:hanging="360"/>
      </w:pPr>
      <w:r>
        <w:rPr>
          <w:rFonts w:ascii="Yu Gothic UI" w:eastAsia="Yu Gothic UI" w:hAnsi="Yu Gothic UI" w:cs="Yu Gothic UI"/>
        </w:rPr>
        <w:t>Sex: ___________________</w:t>
      </w:r>
    </w:p>
    <w:p w14:paraId="202A8293" w14:textId="77777777" w:rsidR="00795388" w:rsidRDefault="00795388" w:rsidP="00795388">
      <w:pPr>
        <w:numPr>
          <w:ilvl w:val="0"/>
          <w:numId w:val="15"/>
        </w:numPr>
        <w:spacing w:after="854" w:line="265" w:lineRule="auto"/>
        <w:ind w:right="653" w:hanging="360"/>
      </w:pPr>
      <w:r>
        <w:rPr>
          <w:rFonts w:ascii="Yu Gothic UI" w:eastAsia="Yu Gothic UI" w:hAnsi="Yu Gothic UI" w:cs="Yu Gothic UI"/>
        </w:rPr>
        <w:t>Year of Birth: ____________</w:t>
      </w:r>
    </w:p>
    <w:p w14:paraId="19DFF734" w14:textId="77777777" w:rsidR="00795388" w:rsidRDefault="00795388" w:rsidP="00795388">
      <w:pPr>
        <w:numPr>
          <w:ilvl w:val="0"/>
          <w:numId w:val="15"/>
        </w:numPr>
        <w:spacing w:after="854" w:line="265" w:lineRule="auto"/>
        <w:ind w:right="653" w:hanging="360"/>
      </w:pPr>
      <w:r>
        <w:rPr>
          <w:rFonts w:ascii="Yu Gothic UI" w:eastAsia="Yu Gothic UI" w:hAnsi="Yu Gothic UI" w:cs="Yu Gothic UI"/>
        </w:rPr>
        <w:t>Age: ____________________</w:t>
      </w:r>
    </w:p>
    <w:p w14:paraId="401B4967" w14:textId="77777777" w:rsidR="00795388" w:rsidRDefault="00795388" w:rsidP="00795388">
      <w:pPr>
        <w:numPr>
          <w:ilvl w:val="0"/>
          <w:numId w:val="15"/>
        </w:numPr>
        <w:spacing w:after="452" w:line="265" w:lineRule="auto"/>
        <w:ind w:right="653" w:hanging="360"/>
      </w:pPr>
      <w:r>
        <w:rPr>
          <w:rFonts w:ascii="Yu Gothic UI" w:eastAsia="Yu Gothic UI" w:hAnsi="Yu Gothic UI" w:cs="Yu Gothic UI"/>
        </w:rPr>
        <w:t>Number of hours worked per week:</w:t>
      </w:r>
    </w:p>
    <w:p w14:paraId="71DBC124" w14:textId="77777777" w:rsidR="00795388" w:rsidRDefault="00795388">
      <w:pPr>
        <w:pStyle w:val="Heading1"/>
        <w:tabs>
          <w:tab w:val="center" w:pos="2904"/>
          <w:tab w:val="center" w:pos="4706"/>
          <w:tab w:val="center" w:pos="6146"/>
          <w:tab w:val="center" w:pos="7487"/>
        </w:tabs>
        <w:spacing w:after="854"/>
        <w:jc w:val="left"/>
      </w:pPr>
      <w:r>
        <w:rPr>
          <w:rFonts w:ascii="Calibri" w:eastAsia="Calibri" w:hAnsi="Calibri" w:cs="Calibri"/>
          <w:sz w:val="22"/>
        </w:rPr>
        <w:tab/>
      </w:r>
      <w:r>
        <w:t>Less than20</w:t>
      </w:r>
      <w:r>
        <w:tab/>
        <w:t>20-40</w:t>
      </w:r>
      <w:r>
        <w:tab/>
        <w:t>41-60</w:t>
      </w:r>
      <w:r>
        <w:tab/>
        <w:t>60+</w:t>
      </w:r>
    </w:p>
    <w:p w14:paraId="168D8249" w14:textId="77777777" w:rsidR="00795388" w:rsidRDefault="00795388">
      <w:pPr>
        <w:spacing w:after="452" w:line="265" w:lineRule="auto"/>
        <w:ind w:left="1142" w:right="653" w:hanging="10"/>
      </w:pPr>
      <w:r>
        <w:rPr>
          <w:rFonts w:ascii="Yu Gothic UI" w:eastAsia="Yu Gothic UI" w:hAnsi="Yu Gothic UI" w:cs="Yu Gothic UI"/>
        </w:rPr>
        <w:lastRenderedPageBreak/>
        <w:t>9. What is more than 25% of time spent doing at job (or school):</w:t>
      </w:r>
    </w:p>
    <w:p w14:paraId="4DCBD5E7" w14:textId="77777777" w:rsidR="00795388" w:rsidRDefault="00795388">
      <w:pPr>
        <w:tabs>
          <w:tab w:val="center" w:pos="2585"/>
          <w:tab w:val="center" w:pos="4541"/>
          <w:tab w:val="center" w:pos="6317"/>
          <w:tab w:val="center" w:pos="7708"/>
        </w:tabs>
        <w:spacing w:after="854" w:line="265" w:lineRule="auto"/>
      </w:pPr>
      <w:r>
        <w:tab/>
      </w:r>
      <w:r>
        <w:rPr>
          <w:rFonts w:ascii="Yu Gothic UI" w:eastAsia="Yu Gothic UI" w:hAnsi="Yu Gothic UI" w:cs="Yu Gothic UI"/>
        </w:rPr>
        <w:t>Sitting</w:t>
      </w:r>
      <w:r>
        <w:rPr>
          <w:rFonts w:ascii="Yu Gothic UI" w:eastAsia="Yu Gothic UI" w:hAnsi="Yu Gothic UI" w:cs="Yu Gothic UI"/>
        </w:rPr>
        <w:tab/>
        <w:t>Lifting/Carrying</w:t>
      </w:r>
      <w:r>
        <w:rPr>
          <w:rFonts w:ascii="Yu Gothic UI" w:eastAsia="Yu Gothic UI" w:hAnsi="Yu Gothic UI" w:cs="Yu Gothic UI"/>
        </w:rPr>
        <w:tab/>
        <w:t>Standing</w:t>
      </w:r>
      <w:r>
        <w:rPr>
          <w:rFonts w:ascii="Yu Gothic UI" w:eastAsia="Yu Gothic UI" w:hAnsi="Yu Gothic UI" w:cs="Yu Gothic UI"/>
        </w:rPr>
        <w:tab/>
        <w:t>Walking</w:t>
      </w:r>
    </w:p>
    <w:p w14:paraId="1FD9DF47" w14:textId="77777777" w:rsidR="00795388" w:rsidRDefault="00795388">
      <w:pPr>
        <w:spacing w:after="854" w:line="265" w:lineRule="auto"/>
        <w:ind w:left="1142" w:right="653" w:hanging="10"/>
      </w:pPr>
      <w:r>
        <w:rPr>
          <w:rFonts w:ascii="Yu Gothic UI" w:eastAsia="Yu Gothic UI" w:hAnsi="Yu Gothic UI" w:cs="Yu Gothic UI"/>
        </w:rPr>
        <w:t>10.Date of last physical exam: _______________________</w:t>
      </w:r>
    </w:p>
    <w:p w14:paraId="045770E7" w14:textId="77777777" w:rsidR="00795388" w:rsidRDefault="00795388">
      <w:pPr>
        <w:spacing w:after="1255" w:line="265" w:lineRule="auto"/>
        <w:ind w:left="1142" w:right="653" w:hanging="10"/>
      </w:pPr>
      <w:r>
        <w:rPr>
          <w:rFonts w:ascii="Yu Gothic UI" w:eastAsia="Yu Gothic UI" w:hAnsi="Yu Gothic UI" w:cs="Yu Gothic UI"/>
        </w:rPr>
        <w:t>11.Date of last physical fitness test: ___________________</w:t>
      </w:r>
    </w:p>
    <w:p w14:paraId="2992F3AF" w14:textId="77777777" w:rsidR="00795388" w:rsidRDefault="00795388">
      <w:pPr>
        <w:spacing w:after="51" w:line="265" w:lineRule="auto"/>
        <w:ind w:left="1142" w:right="653" w:hanging="10"/>
      </w:pPr>
      <w:r>
        <w:rPr>
          <w:rFonts w:ascii="Yu Gothic UI" w:eastAsia="Yu Gothic UI" w:hAnsi="Yu Gothic UI" w:cs="Yu Gothic UI"/>
        </w:rPr>
        <w:t>12.Have you had any previous surgical operations? ___________</w:t>
      </w:r>
    </w:p>
    <w:p w14:paraId="059B4909" w14:textId="77777777" w:rsidR="00795388" w:rsidRDefault="00795388">
      <w:pPr>
        <w:spacing w:after="854" w:line="265" w:lineRule="auto"/>
        <w:ind w:left="1517" w:right="653" w:hanging="10"/>
      </w:pPr>
      <w:r>
        <w:rPr>
          <w:rFonts w:ascii="Yu Gothic UI" w:eastAsia="Yu Gothic UI" w:hAnsi="Yu Gothic UI" w:cs="Yu Gothic UI"/>
        </w:rPr>
        <w:t>If so, where: (circle all that apply)</w:t>
      </w:r>
    </w:p>
    <w:p w14:paraId="314D842F" w14:textId="77777777" w:rsidR="00795388" w:rsidRDefault="00795388">
      <w:pPr>
        <w:tabs>
          <w:tab w:val="center" w:pos="2176"/>
          <w:tab w:val="center" w:pos="4046"/>
          <w:tab w:val="center" w:pos="6829"/>
        </w:tabs>
        <w:spacing w:after="51" w:line="265" w:lineRule="auto"/>
      </w:pPr>
      <w:r>
        <w:tab/>
      </w:r>
      <w:r>
        <w:rPr>
          <w:rFonts w:ascii="Yu Gothic UI" w:eastAsia="Yu Gothic UI" w:hAnsi="Yu Gothic UI" w:cs="Yu Gothic UI"/>
        </w:rPr>
        <w:t>Back Heart</w:t>
      </w:r>
      <w:r>
        <w:rPr>
          <w:rFonts w:ascii="Yu Gothic UI" w:eastAsia="Yu Gothic UI" w:hAnsi="Yu Gothic UI" w:cs="Yu Gothic UI"/>
        </w:rPr>
        <w:tab/>
        <w:t>Kidney</w:t>
      </w:r>
      <w:r>
        <w:rPr>
          <w:rFonts w:ascii="Yu Gothic UI" w:eastAsia="Yu Gothic UI" w:hAnsi="Yu Gothic UI" w:cs="Yu Gothic UI"/>
        </w:rPr>
        <w:tab/>
        <w:t>Eyes Joint Neck</w:t>
      </w:r>
    </w:p>
    <w:p w14:paraId="05D4D578" w14:textId="77777777" w:rsidR="00795388" w:rsidRDefault="00795388">
      <w:pPr>
        <w:tabs>
          <w:tab w:val="center" w:pos="1753"/>
          <w:tab w:val="center" w:pos="2595"/>
          <w:tab w:val="center" w:pos="4664"/>
          <w:tab w:val="center" w:pos="7166"/>
        </w:tabs>
        <w:spacing w:after="2460" w:line="265" w:lineRule="auto"/>
      </w:pPr>
      <w:r>
        <w:tab/>
      </w:r>
      <w:r>
        <w:rPr>
          <w:rFonts w:ascii="Yu Gothic UI" w:eastAsia="Yu Gothic UI" w:hAnsi="Yu Gothic UI" w:cs="Yu Gothic UI"/>
        </w:rPr>
        <w:t>Ears</w:t>
      </w:r>
      <w:r>
        <w:rPr>
          <w:rFonts w:ascii="Yu Gothic UI" w:eastAsia="Yu Gothic UI" w:hAnsi="Yu Gothic UI" w:cs="Yu Gothic UI"/>
        </w:rPr>
        <w:tab/>
        <w:t>Hernia</w:t>
      </w:r>
      <w:r>
        <w:rPr>
          <w:rFonts w:ascii="Yu Gothic UI" w:eastAsia="Yu Gothic UI" w:hAnsi="Yu Gothic UI" w:cs="Yu Gothic UI"/>
        </w:rPr>
        <w:tab/>
        <w:t>Lung</w:t>
      </w:r>
      <w:r>
        <w:rPr>
          <w:rFonts w:ascii="Yu Gothic UI" w:eastAsia="Yu Gothic UI" w:hAnsi="Yu Gothic UI" w:cs="Yu Gothic UI"/>
        </w:rPr>
        <w:tab/>
        <w:t>Other: ________________</w:t>
      </w:r>
    </w:p>
    <w:p w14:paraId="510E20A1" w14:textId="77777777" w:rsidR="00795388" w:rsidRDefault="00795388">
      <w:pPr>
        <w:spacing w:after="168" w:line="265" w:lineRule="auto"/>
        <w:ind w:left="1492" w:right="653" w:hanging="360"/>
      </w:pPr>
      <w:r>
        <w:rPr>
          <w:rFonts w:ascii="Yu Gothic UI" w:eastAsia="Yu Gothic UI" w:hAnsi="Yu Gothic UI" w:cs="Yu Gothic UI"/>
        </w:rPr>
        <w:t>13.Circle any of the following for which you’ve been diagnosed or treated by a physician or health professional:</w:t>
      </w:r>
    </w:p>
    <w:tbl>
      <w:tblPr>
        <w:tblStyle w:val="TableGrid0"/>
        <w:tblW w:w="8046" w:type="dxa"/>
        <w:tblInd w:w="1507" w:type="dxa"/>
        <w:tblLook w:val="04A0" w:firstRow="1" w:lastRow="0" w:firstColumn="1" w:lastColumn="0" w:noHBand="0" w:noVBand="1"/>
      </w:tblPr>
      <w:tblGrid>
        <w:gridCol w:w="3301"/>
        <w:gridCol w:w="3022"/>
        <w:gridCol w:w="1314"/>
        <w:gridCol w:w="409"/>
      </w:tblGrid>
      <w:tr w:rsidR="00795388" w14:paraId="39AF9434" w14:textId="77777777" w:rsidTr="00BD6E7E">
        <w:trPr>
          <w:trHeight w:val="4299"/>
        </w:trPr>
        <w:tc>
          <w:tcPr>
            <w:tcW w:w="3301" w:type="dxa"/>
            <w:tcBorders>
              <w:top w:val="nil"/>
              <w:left w:val="nil"/>
              <w:bottom w:val="nil"/>
              <w:right w:val="nil"/>
            </w:tcBorders>
          </w:tcPr>
          <w:p w14:paraId="260697A2" w14:textId="77777777" w:rsidR="00795388" w:rsidRDefault="00795388">
            <w:pPr>
              <w:spacing w:line="302" w:lineRule="auto"/>
              <w:ind w:right="1322"/>
            </w:pPr>
            <w:r>
              <w:rPr>
                <w:rFonts w:ascii="Yu Gothic UI" w:eastAsia="Yu Gothic UI" w:hAnsi="Yu Gothic UI" w:cs="Yu Gothic UI"/>
              </w:rPr>
              <w:lastRenderedPageBreak/>
              <w:t>Alcoholism Anemia (Sickle cell)</w:t>
            </w:r>
          </w:p>
          <w:p w14:paraId="65F3DED7" w14:textId="77777777" w:rsidR="00795388" w:rsidRDefault="00795388">
            <w:pPr>
              <w:spacing w:after="57"/>
            </w:pPr>
            <w:r>
              <w:rPr>
                <w:rFonts w:ascii="Yu Gothic UI" w:eastAsia="Yu Gothic UI" w:hAnsi="Yu Gothic UI" w:cs="Yu Gothic UI"/>
              </w:rPr>
              <w:t>Anemia, other</w:t>
            </w:r>
          </w:p>
          <w:p w14:paraId="57B8D8C3" w14:textId="77777777" w:rsidR="00795388" w:rsidRDefault="00795388">
            <w:pPr>
              <w:spacing w:after="57"/>
            </w:pPr>
            <w:r>
              <w:rPr>
                <w:rFonts w:ascii="Yu Gothic UI" w:eastAsia="Yu Gothic UI" w:hAnsi="Yu Gothic UI" w:cs="Yu Gothic UI"/>
              </w:rPr>
              <w:t>Asthma</w:t>
            </w:r>
          </w:p>
          <w:p w14:paraId="696097F0" w14:textId="77777777" w:rsidR="00795388" w:rsidRDefault="00795388">
            <w:pPr>
              <w:spacing w:after="57"/>
            </w:pPr>
            <w:r>
              <w:rPr>
                <w:rFonts w:ascii="Yu Gothic UI" w:eastAsia="Yu Gothic UI" w:hAnsi="Yu Gothic UI" w:cs="Yu Gothic UI"/>
              </w:rPr>
              <w:t>Back Strain</w:t>
            </w:r>
          </w:p>
          <w:p w14:paraId="39B1CFFE" w14:textId="77777777" w:rsidR="00795388" w:rsidRDefault="00795388">
            <w:pPr>
              <w:spacing w:line="302" w:lineRule="auto"/>
              <w:ind w:right="1299"/>
            </w:pPr>
            <w:r>
              <w:rPr>
                <w:rFonts w:ascii="Yu Gothic UI" w:eastAsia="Yu Gothic UI" w:hAnsi="Yu Gothic UI" w:cs="Yu Gothic UI"/>
              </w:rPr>
              <w:t>Bleeding trait Bronchitis, chronic</w:t>
            </w:r>
          </w:p>
          <w:p w14:paraId="75851C23" w14:textId="77777777" w:rsidR="00795388" w:rsidRDefault="00795388">
            <w:pPr>
              <w:spacing w:after="57"/>
            </w:pPr>
            <w:r>
              <w:rPr>
                <w:rFonts w:ascii="Yu Gothic UI" w:eastAsia="Yu Gothic UI" w:hAnsi="Yu Gothic UI" w:cs="Yu Gothic UI"/>
              </w:rPr>
              <w:t>Cancer</w:t>
            </w:r>
          </w:p>
          <w:p w14:paraId="0E9554E4" w14:textId="77777777" w:rsidR="00795388" w:rsidRDefault="00795388">
            <w:r>
              <w:rPr>
                <w:rFonts w:ascii="Yu Gothic UI" w:eastAsia="Yu Gothic UI" w:hAnsi="Yu Gothic UI" w:cs="Yu Gothic UI"/>
              </w:rPr>
              <w:t>Cirrhosis, liver</w:t>
            </w:r>
          </w:p>
        </w:tc>
        <w:tc>
          <w:tcPr>
            <w:tcW w:w="3022" w:type="dxa"/>
            <w:tcBorders>
              <w:top w:val="nil"/>
              <w:left w:val="nil"/>
              <w:bottom w:val="nil"/>
              <w:right w:val="nil"/>
            </w:tcBorders>
          </w:tcPr>
          <w:p w14:paraId="11E67125" w14:textId="77777777" w:rsidR="00795388" w:rsidRDefault="00795388">
            <w:pPr>
              <w:spacing w:line="302" w:lineRule="auto"/>
              <w:ind w:right="1673"/>
            </w:pPr>
            <w:r>
              <w:rPr>
                <w:rFonts w:ascii="Yu Gothic UI" w:eastAsia="Yu Gothic UI" w:hAnsi="Yu Gothic UI" w:cs="Yu Gothic UI"/>
              </w:rPr>
              <w:t>Concussion Congenital defect Diabetes</w:t>
            </w:r>
          </w:p>
          <w:p w14:paraId="508F4267" w14:textId="77777777" w:rsidR="00795388" w:rsidRDefault="00795388">
            <w:pPr>
              <w:spacing w:after="57"/>
            </w:pPr>
            <w:r>
              <w:rPr>
                <w:rFonts w:ascii="Yu Gothic UI" w:eastAsia="Yu Gothic UI" w:hAnsi="Yu Gothic UI" w:cs="Yu Gothic UI"/>
              </w:rPr>
              <w:t>Emphysema</w:t>
            </w:r>
          </w:p>
          <w:p w14:paraId="22F33878" w14:textId="77777777" w:rsidR="00795388" w:rsidRDefault="00795388">
            <w:pPr>
              <w:spacing w:after="57"/>
            </w:pPr>
            <w:r>
              <w:rPr>
                <w:rFonts w:ascii="Yu Gothic UI" w:eastAsia="Yu Gothic UI" w:hAnsi="Yu Gothic UI" w:cs="Yu Gothic UI"/>
              </w:rPr>
              <w:t>Epilepsy</w:t>
            </w:r>
          </w:p>
          <w:p w14:paraId="67CA1F45" w14:textId="77777777" w:rsidR="00795388" w:rsidRDefault="00795388">
            <w:pPr>
              <w:spacing w:after="57"/>
            </w:pPr>
            <w:r>
              <w:rPr>
                <w:rFonts w:ascii="Yu Gothic UI" w:eastAsia="Yu Gothic UI" w:hAnsi="Yu Gothic UI" w:cs="Yu Gothic UI"/>
              </w:rPr>
              <w:t>Eye problems</w:t>
            </w:r>
          </w:p>
          <w:p w14:paraId="501E8570" w14:textId="77777777" w:rsidR="00795388" w:rsidRDefault="00795388">
            <w:pPr>
              <w:spacing w:after="57"/>
            </w:pPr>
            <w:r>
              <w:rPr>
                <w:rFonts w:ascii="Yu Gothic UI" w:eastAsia="Yu Gothic UI" w:hAnsi="Yu Gothic UI" w:cs="Yu Gothic UI"/>
              </w:rPr>
              <w:t>Gout</w:t>
            </w:r>
          </w:p>
          <w:p w14:paraId="3DF1FEB1" w14:textId="77777777" w:rsidR="00795388" w:rsidRDefault="00795388">
            <w:pPr>
              <w:spacing w:after="57"/>
            </w:pPr>
            <w:r>
              <w:rPr>
                <w:rFonts w:ascii="Yu Gothic UI" w:eastAsia="Yu Gothic UI" w:hAnsi="Yu Gothic UI" w:cs="Yu Gothic UI"/>
              </w:rPr>
              <w:t>Hearing loss</w:t>
            </w:r>
          </w:p>
          <w:p w14:paraId="07C4A073" w14:textId="77777777" w:rsidR="00795388" w:rsidRDefault="00795388">
            <w:r>
              <w:rPr>
                <w:rFonts w:ascii="Yu Gothic UI" w:eastAsia="Yu Gothic UI" w:hAnsi="Yu Gothic UI" w:cs="Yu Gothic UI"/>
              </w:rPr>
              <w:t xml:space="preserve">Heart problems </w:t>
            </w:r>
          </w:p>
        </w:tc>
        <w:tc>
          <w:tcPr>
            <w:tcW w:w="1723" w:type="dxa"/>
            <w:gridSpan w:val="2"/>
            <w:tcBorders>
              <w:top w:val="nil"/>
              <w:left w:val="nil"/>
              <w:bottom w:val="nil"/>
              <w:right w:val="nil"/>
            </w:tcBorders>
          </w:tcPr>
          <w:p w14:paraId="1D4C0E95" w14:textId="77777777" w:rsidR="00795388" w:rsidRDefault="00795388">
            <w:pPr>
              <w:spacing w:line="302" w:lineRule="auto"/>
            </w:pPr>
            <w:r>
              <w:rPr>
                <w:rFonts w:ascii="Yu Gothic UI" w:eastAsia="Yu Gothic UI" w:hAnsi="Yu Gothic UI" w:cs="Yu Gothic UI"/>
              </w:rPr>
              <w:t>High blood pressure Hypoglycemia</w:t>
            </w:r>
          </w:p>
          <w:p w14:paraId="09D82374" w14:textId="77777777" w:rsidR="00795388" w:rsidRDefault="00795388">
            <w:pPr>
              <w:spacing w:line="302" w:lineRule="auto"/>
            </w:pPr>
            <w:r>
              <w:rPr>
                <w:rFonts w:ascii="Yu Gothic UI" w:eastAsia="Yu Gothic UI" w:hAnsi="Yu Gothic UI" w:cs="Yu Gothic UI"/>
              </w:rPr>
              <w:t>Hyperlipidemia Infectious mononucleosis Kidney problem</w:t>
            </w:r>
          </w:p>
          <w:p w14:paraId="43D4CAE5" w14:textId="77777777" w:rsidR="00795388" w:rsidRDefault="00795388">
            <w:pPr>
              <w:spacing w:after="57"/>
            </w:pPr>
            <w:r>
              <w:rPr>
                <w:rFonts w:ascii="Yu Gothic UI" w:eastAsia="Yu Gothic UI" w:hAnsi="Yu Gothic UI" w:cs="Yu Gothic UI"/>
              </w:rPr>
              <w:t>Mental Illness</w:t>
            </w:r>
          </w:p>
          <w:p w14:paraId="55787E0B" w14:textId="77777777" w:rsidR="00795388" w:rsidRDefault="00795388">
            <w:pPr>
              <w:spacing w:after="57"/>
            </w:pPr>
            <w:r>
              <w:rPr>
                <w:rFonts w:ascii="Yu Gothic UI" w:eastAsia="Yu Gothic UI" w:hAnsi="Yu Gothic UI" w:cs="Yu Gothic UI"/>
              </w:rPr>
              <w:t>Neck Strain</w:t>
            </w:r>
          </w:p>
          <w:p w14:paraId="0A885772" w14:textId="77777777" w:rsidR="00795388" w:rsidRDefault="00795388">
            <w:pPr>
              <w:spacing w:after="57"/>
            </w:pPr>
            <w:r>
              <w:rPr>
                <w:rFonts w:ascii="Yu Gothic UI" w:eastAsia="Yu Gothic UI" w:hAnsi="Yu Gothic UI" w:cs="Yu Gothic UI"/>
              </w:rPr>
              <w:t>Obesity</w:t>
            </w:r>
          </w:p>
          <w:p w14:paraId="2B8F7606" w14:textId="77777777" w:rsidR="00795388" w:rsidRDefault="00795388">
            <w:r>
              <w:rPr>
                <w:rFonts w:ascii="Yu Gothic UI" w:eastAsia="Yu Gothic UI" w:hAnsi="Yu Gothic UI" w:cs="Yu Gothic UI"/>
              </w:rPr>
              <w:t>Osteoporosis</w:t>
            </w:r>
          </w:p>
        </w:tc>
      </w:tr>
      <w:tr w:rsidR="00795388" w14:paraId="7604C60D" w14:textId="77777777" w:rsidTr="00BD6E7E">
        <w:trPr>
          <w:gridAfter w:val="1"/>
          <w:wAfter w:w="409" w:type="dxa"/>
          <w:trHeight w:val="1087"/>
        </w:trPr>
        <w:tc>
          <w:tcPr>
            <w:tcW w:w="3301" w:type="dxa"/>
            <w:tcBorders>
              <w:top w:val="nil"/>
              <w:left w:val="nil"/>
              <w:bottom w:val="nil"/>
              <w:right w:val="nil"/>
            </w:tcBorders>
          </w:tcPr>
          <w:p w14:paraId="1FD5686F" w14:textId="77777777" w:rsidR="00795388" w:rsidRDefault="00795388">
            <w:pPr>
              <w:spacing w:after="57"/>
            </w:pPr>
            <w:r>
              <w:rPr>
                <w:rFonts w:ascii="Yu Gothic UI" w:eastAsia="Yu Gothic UI" w:hAnsi="Yu Gothic UI" w:cs="Yu Gothic UI"/>
              </w:rPr>
              <w:t>Phlebitis</w:t>
            </w:r>
          </w:p>
          <w:p w14:paraId="5914201F" w14:textId="77777777" w:rsidR="00795388" w:rsidRDefault="00795388">
            <w:pPr>
              <w:spacing w:after="57"/>
            </w:pPr>
            <w:r>
              <w:rPr>
                <w:rFonts w:ascii="Yu Gothic UI" w:eastAsia="Yu Gothic UI" w:hAnsi="Yu Gothic UI" w:cs="Yu Gothic UI"/>
              </w:rPr>
              <w:t xml:space="preserve">Rheumatoid </w:t>
            </w:r>
          </w:p>
          <w:p w14:paraId="74212F22" w14:textId="77777777" w:rsidR="00795388" w:rsidRDefault="00795388">
            <w:r>
              <w:rPr>
                <w:rFonts w:ascii="Yu Gothic UI" w:eastAsia="Yu Gothic UI" w:hAnsi="Yu Gothic UI" w:cs="Yu Gothic UI"/>
              </w:rPr>
              <w:t>Arthritis</w:t>
            </w:r>
          </w:p>
        </w:tc>
        <w:tc>
          <w:tcPr>
            <w:tcW w:w="3022" w:type="dxa"/>
            <w:tcBorders>
              <w:top w:val="nil"/>
              <w:left w:val="nil"/>
              <w:bottom w:val="nil"/>
              <w:right w:val="nil"/>
            </w:tcBorders>
          </w:tcPr>
          <w:p w14:paraId="381A1E71" w14:textId="77777777" w:rsidR="00795388" w:rsidRDefault="00795388">
            <w:pPr>
              <w:spacing w:after="57"/>
            </w:pPr>
            <w:r>
              <w:rPr>
                <w:rFonts w:ascii="Yu Gothic UI" w:eastAsia="Yu Gothic UI" w:hAnsi="Yu Gothic UI" w:cs="Yu Gothic UI"/>
              </w:rPr>
              <w:t>Stroke</w:t>
            </w:r>
          </w:p>
          <w:p w14:paraId="5D0EAEE3" w14:textId="77777777" w:rsidR="00795388" w:rsidRDefault="00795388">
            <w:pPr>
              <w:spacing w:after="57"/>
            </w:pPr>
            <w:r>
              <w:rPr>
                <w:rFonts w:ascii="Yu Gothic UI" w:eastAsia="Yu Gothic UI" w:hAnsi="Yu Gothic UI" w:cs="Yu Gothic UI"/>
              </w:rPr>
              <w:t xml:space="preserve">Thyroid Problem </w:t>
            </w:r>
          </w:p>
          <w:p w14:paraId="17583281" w14:textId="77777777" w:rsidR="00795388" w:rsidRDefault="00795388">
            <w:r>
              <w:rPr>
                <w:rFonts w:ascii="Yu Gothic UI" w:eastAsia="Yu Gothic UI" w:hAnsi="Yu Gothic UI" w:cs="Yu Gothic UI"/>
              </w:rPr>
              <w:t>Ulcer</w:t>
            </w:r>
          </w:p>
        </w:tc>
        <w:tc>
          <w:tcPr>
            <w:tcW w:w="1314" w:type="dxa"/>
            <w:tcBorders>
              <w:top w:val="nil"/>
              <w:left w:val="nil"/>
              <w:bottom w:val="nil"/>
              <w:right w:val="nil"/>
            </w:tcBorders>
          </w:tcPr>
          <w:p w14:paraId="2D9631E4" w14:textId="77777777" w:rsidR="00795388" w:rsidRDefault="00795388">
            <w:pPr>
              <w:jc w:val="both"/>
            </w:pPr>
            <w:r>
              <w:rPr>
                <w:rFonts w:ascii="Yu Gothic UI" w:eastAsia="Yu Gothic UI" w:hAnsi="Yu Gothic UI" w:cs="Yu Gothic UI"/>
              </w:rPr>
              <w:t>Other: _________</w:t>
            </w:r>
          </w:p>
        </w:tc>
      </w:tr>
    </w:tbl>
    <w:p w14:paraId="302ED2D7" w14:textId="77777777" w:rsidR="00795388" w:rsidRDefault="00795388">
      <w:pPr>
        <w:spacing w:after="854" w:line="265" w:lineRule="auto"/>
        <w:ind w:left="1142" w:right="653" w:hanging="10"/>
      </w:pPr>
      <w:r>
        <w:rPr>
          <w:rFonts w:ascii="Yu Gothic UI" w:eastAsia="Yu Gothic UI" w:hAnsi="Yu Gothic UI" w:cs="Yu Gothic UI"/>
        </w:rPr>
        <w:t>14.Do you possess any digestive or swallowing problems? __________</w:t>
      </w:r>
    </w:p>
    <w:p w14:paraId="0F5B4E29" w14:textId="77777777" w:rsidR="00795388" w:rsidRDefault="00795388">
      <w:pPr>
        <w:spacing w:after="854" w:line="265" w:lineRule="auto"/>
        <w:ind w:left="1142" w:right="653" w:hanging="10"/>
      </w:pPr>
      <w:r>
        <w:rPr>
          <w:rFonts w:ascii="Yu Gothic UI" w:eastAsia="Yu Gothic UI" w:hAnsi="Yu Gothic UI" w:cs="Yu Gothic UI"/>
        </w:rPr>
        <w:t>15.Have you taken any medicine in the past 6 months?</w:t>
      </w:r>
    </w:p>
    <w:p w14:paraId="3CD23C62" w14:textId="77777777" w:rsidR="00795388" w:rsidRDefault="00795388">
      <w:pPr>
        <w:spacing w:after="1255" w:line="265" w:lineRule="auto"/>
        <w:ind w:left="1142" w:right="653" w:hanging="10"/>
      </w:pPr>
      <w:r>
        <w:rPr>
          <w:rFonts w:ascii="Yu Gothic UI" w:eastAsia="Yu Gothic UI" w:hAnsi="Yu Gothic UI" w:cs="Yu Gothic UI"/>
        </w:rPr>
        <w:lastRenderedPageBreak/>
        <w:t>16.If so, what kind?</w:t>
      </w:r>
    </w:p>
    <w:p w14:paraId="68634BFF" w14:textId="77777777" w:rsidR="00795388" w:rsidRDefault="00795388">
      <w:pPr>
        <w:spacing w:after="854" w:line="265" w:lineRule="auto"/>
        <w:ind w:left="1492" w:right="653" w:hanging="360"/>
      </w:pPr>
      <w:r>
        <w:rPr>
          <w:rFonts w:ascii="Yu Gothic UI" w:eastAsia="Yu Gothic UI" w:hAnsi="Yu Gothic UI" w:cs="Yu Gothic UI"/>
        </w:rPr>
        <w:t>17.Do you have any medical appointments upcoming that involve an MRI within 24 hours of your visits?</w:t>
      </w:r>
    </w:p>
    <w:p w14:paraId="44677205" w14:textId="77777777" w:rsidR="00795388" w:rsidRDefault="00795388">
      <w:pPr>
        <w:spacing w:after="854" w:line="265" w:lineRule="auto"/>
        <w:ind w:left="1142" w:right="653" w:hanging="10"/>
      </w:pPr>
      <w:r>
        <w:rPr>
          <w:rFonts w:ascii="Yu Gothic UI" w:eastAsia="Yu Gothic UI" w:hAnsi="Yu Gothic UI" w:cs="Yu Gothic UI"/>
        </w:rPr>
        <w:t>18.Do you smoke?</w:t>
      </w:r>
    </w:p>
    <w:p w14:paraId="4F8DF15F" w14:textId="77777777" w:rsidR="00795388" w:rsidRDefault="00795388">
      <w:pPr>
        <w:spacing w:after="854" w:line="265" w:lineRule="auto"/>
        <w:ind w:left="1142" w:right="653" w:hanging="10"/>
      </w:pPr>
      <w:r>
        <w:rPr>
          <w:rFonts w:ascii="Yu Gothic UI" w:eastAsia="Yu Gothic UI" w:hAnsi="Yu Gothic UI" w:cs="Yu Gothic UI"/>
        </w:rPr>
        <w:t>19.If you smoke, how many times a day?</w:t>
      </w:r>
    </w:p>
    <w:p w14:paraId="1371B543" w14:textId="77777777" w:rsidR="00795388" w:rsidRDefault="00795388">
      <w:pPr>
        <w:spacing w:after="854" w:line="265" w:lineRule="auto"/>
        <w:ind w:left="1142" w:right="653" w:hanging="10"/>
      </w:pPr>
      <w:r>
        <w:rPr>
          <w:rFonts w:ascii="Yu Gothic UI" w:eastAsia="Yu Gothic UI" w:hAnsi="Yu Gothic UI" w:cs="Yu Gothic UI"/>
        </w:rPr>
        <w:t>20.Weight currently: ___________</w:t>
      </w:r>
    </w:p>
    <w:p w14:paraId="0C438676" w14:textId="77777777" w:rsidR="00795388" w:rsidRDefault="00795388">
      <w:pPr>
        <w:spacing w:after="854" w:line="265" w:lineRule="auto"/>
        <w:ind w:left="1142" w:right="653" w:hanging="10"/>
      </w:pPr>
      <w:r>
        <w:rPr>
          <w:rFonts w:ascii="Yu Gothic UI" w:eastAsia="Yu Gothic UI" w:hAnsi="Yu Gothic UI" w:cs="Yu Gothic UI"/>
        </w:rPr>
        <w:t>21.Weight one year ago: ___________</w:t>
      </w:r>
    </w:p>
    <w:p w14:paraId="158A1C69" w14:textId="77777777" w:rsidR="00795388" w:rsidRDefault="00795388">
      <w:pPr>
        <w:spacing w:after="438" w:line="265" w:lineRule="auto"/>
        <w:ind w:left="1492" w:right="653" w:hanging="360"/>
      </w:pPr>
      <w:r>
        <w:rPr>
          <w:rFonts w:ascii="Yu Gothic UI" w:eastAsia="Yu Gothic UI" w:hAnsi="Yu Gothic UI" w:cs="Yu Gothic UI"/>
        </w:rPr>
        <w:t>22.How would you rate yourself as to the amount of physical activity you get as compared with others your age and sex?</w:t>
      </w:r>
    </w:p>
    <w:p w14:paraId="6E709CD1" w14:textId="77777777" w:rsidR="00795388" w:rsidRDefault="00795388" w:rsidP="00795388">
      <w:pPr>
        <w:numPr>
          <w:ilvl w:val="0"/>
          <w:numId w:val="16"/>
        </w:numPr>
        <w:spacing w:after="51" w:line="265" w:lineRule="auto"/>
        <w:ind w:right="653" w:hanging="360"/>
      </w:pPr>
      <w:r>
        <w:rPr>
          <w:rFonts w:ascii="Yu Gothic UI" w:eastAsia="Yu Gothic UI" w:hAnsi="Yu Gothic UI" w:cs="Yu Gothic UI"/>
        </w:rPr>
        <w:t>Much more active</w:t>
      </w:r>
    </w:p>
    <w:p w14:paraId="713CF25D" w14:textId="77777777" w:rsidR="00795388" w:rsidRDefault="00795388" w:rsidP="00795388">
      <w:pPr>
        <w:numPr>
          <w:ilvl w:val="0"/>
          <w:numId w:val="16"/>
        </w:numPr>
        <w:spacing w:after="51" w:line="265" w:lineRule="auto"/>
        <w:ind w:right="653" w:hanging="360"/>
      </w:pPr>
      <w:r>
        <w:rPr>
          <w:rFonts w:ascii="Yu Gothic UI" w:eastAsia="Yu Gothic UI" w:hAnsi="Yu Gothic UI" w:cs="Yu Gothic UI"/>
        </w:rPr>
        <w:t>Somewhat more active</w:t>
      </w:r>
    </w:p>
    <w:p w14:paraId="4A2ABE1D" w14:textId="77777777" w:rsidR="00795388" w:rsidRDefault="00795388" w:rsidP="00795388">
      <w:pPr>
        <w:numPr>
          <w:ilvl w:val="0"/>
          <w:numId w:val="16"/>
        </w:numPr>
        <w:spacing w:after="51" w:line="265" w:lineRule="auto"/>
        <w:ind w:right="653" w:hanging="360"/>
      </w:pPr>
      <w:r>
        <w:rPr>
          <w:rFonts w:ascii="Yu Gothic UI" w:eastAsia="Yu Gothic UI" w:hAnsi="Yu Gothic UI" w:cs="Yu Gothic UI"/>
        </w:rPr>
        <w:t>About the same</w:t>
      </w:r>
    </w:p>
    <w:p w14:paraId="64CC40C4" w14:textId="77777777" w:rsidR="00795388" w:rsidRDefault="00795388" w:rsidP="00795388">
      <w:pPr>
        <w:numPr>
          <w:ilvl w:val="0"/>
          <w:numId w:val="16"/>
        </w:numPr>
        <w:spacing w:after="51" w:line="265" w:lineRule="auto"/>
        <w:ind w:right="653" w:hanging="360"/>
      </w:pPr>
      <w:r>
        <w:rPr>
          <w:rFonts w:ascii="Yu Gothic UI" w:eastAsia="Yu Gothic UI" w:hAnsi="Yu Gothic UI" w:cs="Yu Gothic UI"/>
        </w:rPr>
        <w:t>Somewhat less active</w:t>
      </w:r>
    </w:p>
    <w:p w14:paraId="0ADD7E11" w14:textId="77777777" w:rsidR="00795388" w:rsidRDefault="00795388" w:rsidP="00795388">
      <w:pPr>
        <w:numPr>
          <w:ilvl w:val="0"/>
          <w:numId w:val="16"/>
        </w:numPr>
        <w:spacing w:after="51" w:line="265" w:lineRule="auto"/>
        <w:ind w:right="653" w:hanging="360"/>
      </w:pPr>
      <w:r>
        <w:rPr>
          <w:rFonts w:ascii="Yu Gothic UI" w:eastAsia="Yu Gothic UI" w:hAnsi="Yu Gothic UI" w:cs="Yu Gothic UI"/>
        </w:rPr>
        <w:t>Much less active</w:t>
      </w:r>
    </w:p>
    <w:p w14:paraId="6E3A0400" w14:textId="77777777" w:rsidR="00795388" w:rsidRDefault="00795388" w:rsidP="00795388">
      <w:pPr>
        <w:numPr>
          <w:ilvl w:val="0"/>
          <w:numId w:val="16"/>
        </w:numPr>
        <w:spacing w:after="452" w:line="265" w:lineRule="auto"/>
        <w:ind w:right="653" w:hanging="360"/>
      </w:pPr>
      <w:r>
        <w:rPr>
          <w:rFonts w:ascii="Yu Gothic UI" w:eastAsia="Yu Gothic UI" w:hAnsi="Yu Gothic UI" w:cs="Yu Gothic UI"/>
        </w:rPr>
        <w:lastRenderedPageBreak/>
        <w:t>N/A</w:t>
      </w:r>
    </w:p>
    <w:p w14:paraId="42B86C2F" w14:textId="77777777" w:rsidR="00795388" w:rsidRDefault="00795388">
      <w:pPr>
        <w:spacing w:after="854" w:line="265" w:lineRule="auto"/>
        <w:ind w:left="1492" w:right="653" w:hanging="360"/>
      </w:pPr>
      <w:r>
        <w:rPr>
          <w:rFonts w:ascii="Yu Gothic UI" w:eastAsia="Yu Gothic UI" w:hAnsi="Yu Gothic UI" w:cs="Yu Gothic UI"/>
        </w:rPr>
        <w:t>23.Do you regularly engage in strenuous exercise or hard physical labor? ________</w:t>
      </w:r>
    </w:p>
    <w:p w14:paraId="381B2E67" w14:textId="77777777" w:rsidR="00795388" w:rsidRDefault="00795388">
      <w:pPr>
        <w:spacing w:after="1255" w:line="265" w:lineRule="auto"/>
        <w:ind w:left="1142" w:right="653" w:hanging="10"/>
      </w:pPr>
      <w:r>
        <w:rPr>
          <w:rFonts w:ascii="Yu Gothic UI" w:eastAsia="Yu Gothic UI" w:hAnsi="Yu Gothic UI" w:cs="Yu Gothic UI"/>
        </w:rPr>
        <w:t>24.How many times a week do you exercise? ______________</w:t>
      </w:r>
    </w:p>
    <w:p w14:paraId="05CFEB68" w14:textId="77777777" w:rsidR="00795388" w:rsidRDefault="00795388">
      <w:pPr>
        <w:spacing w:after="854" w:line="265" w:lineRule="auto"/>
        <w:ind w:left="1492" w:right="653" w:hanging="360"/>
      </w:pPr>
      <w:r>
        <w:rPr>
          <w:rFonts w:ascii="Yu Gothic UI" w:eastAsia="Yu Gothic UI" w:hAnsi="Yu Gothic UI" w:cs="Yu Gothic UI"/>
        </w:rPr>
        <w:t>25.Have you had any other prior health issues that may prevent you from completing a maximal exercise assessment?</w:t>
      </w:r>
    </w:p>
    <w:p w14:paraId="14869AEC" w14:textId="77777777" w:rsidR="00795388" w:rsidRDefault="00795388">
      <w:pPr>
        <w:ind w:left="-653" w:right="11519"/>
        <w:rPr>
          <w:noProof/>
        </w:rPr>
      </w:pPr>
    </w:p>
    <w:p w14:paraId="0AF214AC" w14:textId="77777777" w:rsidR="00795388" w:rsidRDefault="00795388">
      <w:pPr>
        <w:ind w:left="-653" w:right="11519"/>
      </w:pPr>
      <w:r>
        <w:br w:type="page"/>
      </w:r>
    </w:p>
    <w:p w14:paraId="040FC229" w14:textId="77777777" w:rsidR="007272D2" w:rsidRPr="007272D2" w:rsidRDefault="007272D2" w:rsidP="007272D2">
      <w:pPr>
        <w:rPr>
          <w:b/>
        </w:rPr>
      </w:pPr>
      <w:r w:rsidRPr="007272D2">
        <w:rPr>
          <w:b/>
        </w:rPr>
        <w:lastRenderedPageBreak/>
        <w:t>Appendix C</w:t>
      </w:r>
    </w:p>
    <w:p w14:paraId="6B9850CB" w14:textId="77777777" w:rsidR="007272D2" w:rsidRDefault="007272D2" w:rsidP="007272D2">
      <w:pPr>
        <w:jc w:val="center"/>
      </w:pPr>
      <w:r>
        <w:t>Department of Health and Exercise Science</w:t>
      </w:r>
    </w:p>
    <w:p w14:paraId="4D607AE6" w14:textId="77777777" w:rsidR="007272D2" w:rsidRDefault="007272D2" w:rsidP="007272D2">
      <w:pPr>
        <w:jc w:val="center"/>
      </w:pPr>
      <w:r>
        <w:t>University of Oklahoma</w:t>
      </w:r>
    </w:p>
    <w:p w14:paraId="0957ACD7" w14:textId="77777777" w:rsidR="007272D2" w:rsidRDefault="007272D2" w:rsidP="007272D2">
      <w:pPr>
        <w:jc w:val="center"/>
      </w:pPr>
      <w:r>
        <w:t>Menstrual History Questionnaire</w:t>
      </w:r>
    </w:p>
    <w:p w14:paraId="038E5B12" w14:textId="77777777" w:rsidR="007272D2" w:rsidRDefault="007272D2">
      <w:pPr>
        <w:ind w:left="-653" w:right="11519"/>
      </w:pPr>
    </w:p>
    <w:p w14:paraId="07488667" w14:textId="77777777" w:rsidR="007272D2" w:rsidRDefault="007272D2" w:rsidP="007272D2">
      <w:r>
        <w:t>Subject ID: _____________________</w:t>
      </w:r>
      <w:r>
        <w:tab/>
      </w:r>
      <w:r>
        <w:tab/>
      </w:r>
      <w:r>
        <w:tab/>
      </w:r>
      <w:r>
        <w:tab/>
        <w:t>Date: ______________</w:t>
      </w:r>
    </w:p>
    <w:p w14:paraId="0458CE20" w14:textId="77777777" w:rsidR="007272D2" w:rsidRDefault="007272D2" w:rsidP="007272D2"/>
    <w:p w14:paraId="5DE857A6" w14:textId="77777777" w:rsidR="007272D2" w:rsidRDefault="007272D2" w:rsidP="007272D2">
      <w:r>
        <w:t>We are asking you give as complete of a menstrual history as possible. All information you provide will be strictly confidential.</w:t>
      </w:r>
    </w:p>
    <w:p w14:paraId="357753B9" w14:textId="77777777" w:rsidR="007272D2" w:rsidRDefault="007272D2" w:rsidP="007272D2"/>
    <w:p w14:paraId="3DD3A092" w14:textId="77777777" w:rsidR="007272D2" w:rsidRDefault="007272D2" w:rsidP="007272D2">
      <w:r>
        <w:t>(Circle your response below) Are you pregnant?</w:t>
      </w:r>
    </w:p>
    <w:p w14:paraId="7AC3DC00" w14:textId="77777777" w:rsidR="007272D2" w:rsidRDefault="007272D2" w:rsidP="007272D2"/>
    <w:p w14:paraId="46DBD978" w14:textId="77777777" w:rsidR="007272D2" w:rsidRDefault="007272D2" w:rsidP="007272D2">
      <w:r>
        <w:t>Yes – Do not complete the rest of this form</w:t>
      </w:r>
    </w:p>
    <w:p w14:paraId="7B32B8F7" w14:textId="77777777" w:rsidR="007272D2" w:rsidRDefault="007272D2" w:rsidP="007272D2"/>
    <w:p w14:paraId="63EEDCE8" w14:textId="77777777" w:rsidR="007272D2" w:rsidRDefault="007272D2" w:rsidP="007272D2">
      <w:r>
        <w:t>No – Complete the rest of this form</w:t>
      </w:r>
    </w:p>
    <w:p w14:paraId="5D9D8FD0" w14:textId="77777777" w:rsidR="007272D2" w:rsidRDefault="007272D2" w:rsidP="007272D2"/>
    <w:p w14:paraId="00A30F1C" w14:textId="77777777" w:rsidR="007272D2" w:rsidRDefault="007272D2" w:rsidP="007272D2"/>
    <w:p w14:paraId="0A8751E8" w14:textId="77777777" w:rsidR="007272D2" w:rsidRDefault="007272D2" w:rsidP="007272D2"/>
    <w:p w14:paraId="045DF59F" w14:textId="77777777" w:rsidR="007272D2" w:rsidRDefault="007272D2" w:rsidP="007272D2"/>
    <w:p w14:paraId="23A4868E" w14:textId="77777777" w:rsidR="007272D2" w:rsidRDefault="007272D2" w:rsidP="007272D2">
      <w:pPr>
        <w:pStyle w:val="ListParagraph"/>
        <w:numPr>
          <w:ilvl w:val="0"/>
          <w:numId w:val="20"/>
        </w:numPr>
        <w:spacing w:line="240" w:lineRule="auto"/>
      </w:pPr>
      <w:r>
        <w:t>Approximately how many menstrual periods have you had during the past 12 months?</w:t>
      </w:r>
    </w:p>
    <w:p w14:paraId="79CAB0BD" w14:textId="77777777" w:rsidR="007272D2" w:rsidRDefault="007272D2" w:rsidP="007272D2"/>
    <w:p w14:paraId="6FEB3F3A" w14:textId="77777777" w:rsidR="007272D2" w:rsidRDefault="007272D2" w:rsidP="007272D2"/>
    <w:p w14:paraId="2EE58058" w14:textId="77777777" w:rsidR="007272D2" w:rsidRDefault="007272D2" w:rsidP="007272D2"/>
    <w:p w14:paraId="35797594" w14:textId="77777777" w:rsidR="007272D2" w:rsidRDefault="007272D2" w:rsidP="007272D2"/>
    <w:p w14:paraId="0FA07ECB" w14:textId="77777777" w:rsidR="007272D2" w:rsidRDefault="007272D2" w:rsidP="007272D2">
      <w:pPr>
        <w:pStyle w:val="ListParagraph"/>
        <w:numPr>
          <w:ilvl w:val="0"/>
          <w:numId w:val="20"/>
        </w:numPr>
        <w:spacing w:line="240" w:lineRule="auto"/>
      </w:pPr>
      <w:r>
        <w:t>Circle the months in which your period occurred (from this time last year to the present month)</w:t>
      </w:r>
    </w:p>
    <w:p w14:paraId="1B2CE4ED" w14:textId="77777777" w:rsidR="007272D2" w:rsidRDefault="007272D2" w:rsidP="007272D2">
      <w:pPr>
        <w:pStyle w:val="ListParagraph"/>
      </w:pPr>
      <w:r>
        <w:t>JAN   FEB   MAR   APR   MAY   JUN   JUL   AUG   SEP   OCT   NOV   DEC</w:t>
      </w:r>
    </w:p>
    <w:p w14:paraId="24570DE6" w14:textId="77777777" w:rsidR="007272D2" w:rsidRDefault="007272D2" w:rsidP="007272D2">
      <w:pPr>
        <w:pStyle w:val="ListParagraph"/>
      </w:pPr>
    </w:p>
    <w:p w14:paraId="3ABCF411" w14:textId="77777777" w:rsidR="007272D2" w:rsidRDefault="007272D2" w:rsidP="007272D2">
      <w:pPr>
        <w:pStyle w:val="ListParagraph"/>
      </w:pPr>
    </w:p>
    <w:p w14:paraId="7DEBFCE6" w14:textId="77777777" w:rsidR="007272D2" w:rsidRDefault="007272D2" w:rsidP="007272D2">
      <w:pPr>
        <w:pStyle w:val="ListParagraph"/>
      </w:pPr>
    </w:p>
    <w:p w14:paraId="615203C1" w14:textId="77777777" w:rsidR="007272D2" w:rsidRDefault="007272D2" w:rsidP="007272D2"/>
    <w:p w14:paraId="2266FB3A" w14:textId="77777777" w:rsidR="007272D2" w:rsidRDefault="007272D2" w:rsidP="007272D2">
      <w:pPr>
        <w:pStyle w:val="ListParagraph"/>
        <w:numPr>
          <w:ilvl w:val="0"/>
          <w:numId w:val="20"/>
        </w:numPr>
        <w:spacing w:line="240" w:lineRule="auto"/>
      </w:pPr>
      <w:r>
        <w:t>What is the usual length of your menstrual cycle?</w:t>
      </w:r>
    </w:p>
    <w:p w14:paraId="63C09A10" w14:textId="77777777" w:rsidR="007272D2" w:rsidRDefault="007272D2" w:rsidP="007272D2">
      <w:pPr>
        <w:pStyle w:val="ListParagraph"/>
      </w:pPr>
      <w:r>
        <w:t>____ Days; Today is day ____ of your present menstrual cycle.</w:t>
      </w:r>
    </w:p>
    <w:p w14:paraId="6EE34847" w14:textId="77777777" w:rsidR="007272D2" w:rsidRDefault="007272D2" w:rsidP="007272D2">
      <w:pPr>
        <w:pStyle w:val="ListParagraph"/>
      </w:pPr>
    </w:p>
    <w:p w14:paraId="2058BE49" w14:textId="77777777" w:rsidR="007272D2" w:rsidRDefault="007272D2" w:rsidP="007272D2">
      <w:pPr>
        <w:pStyle w:val="ListParagraph"/>
      </w:pPr>
    </w:p>
    <w:p w14:paraId="0788BEFB" w14:textId="77777777" w:rsidR="007272D2" w:rsidRDefault="007272D2" w:rsidP="007272D2">
      <w:pPr>
        <w:pStyle w:val="ListParagraph"/>
      </w:pPr>
    </w:p>
    <w:p w14:paraId="24134919" w14:textId="77777777" w:rsidR="007272D2" w:rsidRDefault="007272D2" w:rsidP="007272D2"/>
    <w:p w14:paraId="12E81A7A" w14:textId="77777777" w:rsidR="007272D2" w:rsidRDefault="007272D2" w:rsidP="007272D2">
      <w:pPr>
        <w:pStyle w:val="ListParagraph"/>
        <w:numPr>
          <w:ilvl w:val="0"/>
          <w:numId w:val="20"/>
        </w:numPr>
        <w:spacing w:line="240" w:lineRule="auto"/>
      </w:pPr>
      <w:r>
        <w:t>What was the date of your last period?</w:t>
      </w:r>
    </w:p>
    <w:p w14:paraId="6D4C7E5A" w14:textId="77777777" w:rsidR="007272D2" w:rsidRDefault="007272D2" w:rsidP="007272D2"/>
    <w:p w14:paraId="2A984034" w14:textId="77777777" w:rsidR="007272D2" w:rsidRDefault="007272D2" w:rsidP="007272D2"/>
    <w:p w14:paraId="2DE3C7F5" w14:textId="77777777" w:rsidR="007272D2" w:rsidRDefault="007272D2" w:rsidP="007272D2"/>
    <w:p w14:paraId="167ADD45" w14:textId="77777777" w:rsidR="007272D2" w:rsidRDefault="007272D2" w:rsidP="007272D2"/>
    <w:p w14:paraId="02875CB0" w14:textId="77777777" w:rsidR="007272D2" w:rsidRDefault="007272D2" w:rsidP="007272D2">
      <w:pPr>
        <w:pStyle w:val="ListParagraph"/>
        <w:numPr>
          <w:ilvl w:val="0"/>
          <w:numId w:val="20"/>
        </w:numPr>
        <w:spacing w:line="240" w:lineRule="auto"/>
      </w:pPr>
      <w:r>
        <w:t>When do you expect your next menstrual period?</w:t>
      </w:r>
    </w:p>
    <w:p w14:paraId="1DFB7D65" w14:textId="77777777" w:rsidR="007272D2" w:rsidRDefault="007272D2" w:rsidP="007272D2"/>
    <w:p w14:paraId="54063AAC" w14:textId="77777777" w:rsidR="007272D2" w:rsidRDefault="007272D2" w:rsidP="007272D2"/>
    <w:p w14:paraId="0E05C50F" w14:textId="77777777" w:rsidR="007272D2" w:rsidRDefault="007272D2" w:rsidP="007272D2"/>
    <w:p w14:paraId="0E658B7F" w14:textId="77777777" w:rsidR="007272D2" w:rsidRDefault="007272D2" w:rsidP="007272D2"/>
    <w:p w14:paraId="68A53FB5" w14:textId="77777777" w:rsidR="007272D2" w:rsidRDefault="007272D2" w:rsidP="007272D2">
      <w:pPr>
        <w:pStyle w:val="ListParagraph"/>
        <w:numPr>
          <w:ilvl w:val="0"/>
          <w:numId w:val="20"/>
        </w:numPr>
        <w:spacing w:line="240" w:lineRule="auto"/>
      </w:pPr>
      <w:r>
        <w:t>What is the length (# of days) of your menstrual flow on average?</w:t>
      </w:r>
    </w:p>
    <w:p w14:paraId="2689E1EA" w14:textId="77777777" w:rsidR="007272D2" w:rsidRDefault="007272D2" w:rsidP="007272D2"/>
    <w:p w14:paraId="12AC9BB6" w14:textId="77777777" w:rsidR="007272D2" w:rsidRDefault="007272D2" w:rsidP="007272D2"/>
    <w:p w14:paraId="02DE5675" w14:textId="77777777" w:rsidR="007272D2" w:rsidRDefault="007272D2" w:rsidP="007272D2"/>
    <w:p w14:paraId="26A788F8" w14:textId="77777777" w:rsidR="007272D2" w:rsidRDefault="007272D2" w:rsidP="007272D2"/>
    <w:p w14:paraId="043E49FF" w14:textId="77777777" w:rsidR="007272D2" w:rsidRDefault="007272D2" w:rsidP="007272D2">
      <w:pPr>
        <w:pStyle w:val="ListParagraph"/>
        <w:numPr>
          <w:ilvl w:val="0"/>
          <w:numId w:val="20"/>
        </w:numPr>
        <w:spacing w:line="240" w:lineRule="auto"/>
      </w:pPr>
      <w:r>
        <w:t>How many of these days would you term “heavy”?</w:t>
      </w:r>
    </w:p>
    <w:p w14:paraId="64A97315" w14:textId="77777777" w:rsidR="007272D2" w:rsidRDefault="007272D2" w:rsidP="007272D2"/>
    <w:p w14:paraId="53B0D65A" w14:textId="77777777" w:rsidR="007272D2" w:rsidRDefault="007272D2" w:rsidP="007272D2"/>
    <w:p w14:paraId="421C1FD9" w14:textId="77777777" w:rsidR="007272D2" w:rsidRDefault="007272D2" w:rsidP="007272D2"/>
    <w:p w14:paraId="4BFEA9EA" w14:textId="77777777" w:rsidR="007272D2" w:rsidRDefault="007272D2" w:rsidP="007272D2"/>
    <w:p w14:paraId="03C946EF" w14:textId="77777777" w:rsidR="007272D2" w:rsidRDefault="007272D2" w:rsidP="007272D2">
      <w:pPr>
        <w:pStyle w:val="ListParagraph"/>
        <w:numPr>
          <w:ilvl w:val="0"/>
          <w:numId w:val="20"/>
        </w:numPr>
        <w:spacing w:line="240" w:lineRule="auto"/>
      </w:pPr>
      <w:r>
        <w:t>Do you experience cramps during menstruation? If yes, how many days does this usually last?</w:t>
      </w:r>
    </w:p>
    <w:p w14:paraId="5BB2F8E4" w14:textId="77777777" w:rsidR="007272D2" w:rsidRDefault="007272D2" w:rsidP="007272D2"/>
    <w:p w14:paraId="7C033A43" w14:textId="77777777" w:rsidR="007272D2" w:rsidRDefault="007272D2" w:rsidP="007272D2"/>
    <w:p w14:paraId="22DF0AB6" w14:textId="77777777" w:rsidR="007272D2" w:rsidRDefault="007272D2" w:rsidP="007272D2"/>
    <w:p w14:paraId="61AAB105" w14:textId="77777777" w:rsidR="007272D2" w:rsidRDefault="007272D2" w:rsidP="007272D2"/>
    <w:p w14:paraId="6C5602E7" w14:textId="77777777" w:rsidR="007272D2" w:rsidRDefault="007272D2" w:rsidP="007272D2">
      <w:pPr>
        <w:pStyle w:val="ListParagraph"/>
        <w:numPr>
          <w:ilvl w:val="0"/>
          <w:numId w:val="20"/>
        </w:numPr>
        <w:spacing w:line="240" w:lineRule="auto"/>
      </w:pPr>
      <w:r>
        <w:t xml:space="preserve">Do you experience symptoms of premenstrual syndrome (i.e. weight gain, increased eating, depression, headaches, anxiety, breast tenderness) If yes, please list these </w:t>
      </w:r>
      <w:r w:rsidR="00BD6E7E">
        <w:t>symptoms?</w:t>
      </w:r>
    </w:p>
    <w:p w14:paraId="3ABA3BF3" w14:textId="77777777" w:rsidR="007272D2" w:rsidRDefault="007272D2" w:rsidP="007272D2"/>
    <w:p w14:paraId="159A9FA3" w14:textId="77777777" w:rsidR="007272D2" w:rsidRDefault="007272D2" w:rsidP="007272D2"/>
    <w:p w14:paraId="67EAF931" w14:textId="77777777" w:rsidR="007272D2" w:rsidRDefault="007272D2" w:rsidP="007272D2"/>
    <w:p w14:paraId="3C66C9DB" w14:textId="77777777" w:rsidR="007272D2" w:rsidRDefault="007272D2" w:rsidP="007272D2"/>
    <w:p w14:paraId="4E5AB677" w14:textId="77777777" w:rsidR="007272D2" w:rsidRDefault="007272D2" w:rsidP="007272D2">
      <w:pPr>
        <w:pStyle w:val="ListParagraph"/>
        <w:numPr>
          <w:ilvl w:val="0"/>
          <w:numId w:val="20"/>
        </w:numPr>
        <w:spacing w:line="240" w:lineRule="auto"/>
      </w:pPr>
      <w:r>
        <w:t>Do you take hormonal contraceptives or any other medication that includes estrogen and/or progesterone?</w:t>
      </w:r>
    </w:p>
    <w:p w14:paraId="0916E041" w14:textId="77777777" w:rsidR="007272D2" w:rsidRDefault="007272D2" w:rsidP="007272D2"/>
    <w:p w14:paraId="4DA5DC1A" w14:textId="77777777" w:rsidR="007272D2" w:rsidRDefault="007272D2" w:rsidP="007272D2">
      <w:pPr>
        <w:ind w:left="720"/>
      </w:pPr>
      <w:r>
        <w:t>If yes, how long have you been taking hormonal contraceptives?</w:t>
      </w:r>
    </w:p>
    <w:p w14:paraId="6EF9BE04" w14:textId="77777777" w:rsidR="007272D2" w:rsidRDefault="007272D2" w:rsidP="007272D2">
      <w:pPr>
        <w:ind w:left="720"/>
      </w:pPr>
    </w:p>
    <w:p w14:paraId="7DFB80DB" w14:textId="77777777" w:rsidR="007272D2" w:rsidRDefault="007272D2" w:rsidP="007272D2">
      <w:pPr>
        <w:ind w:left="720"/>
      </w:pPr>
      <w:r>
        <w:t>What is the brand name and dosage of the hormonal contraceptive you’re taking?</w:t>
      </w:r>
    </w:p>
    <w:p w14:paraId="348B56DB" w14:textId="77777777" w:rsidR="007272D2" w:rsidRDefault="007272D2" w:rsidP="007272D2">
      <w:pPr>
        <w:ind w:left="720"/>
      </w:pPr>
    </w:p>
    <w:p w14:paraId="608FEECA" w14:textId="77777777" w:rsidR="007272D2" w:rsidRDefault="007272D2" w:rsidP="007272D2">
      <w:pPr>
        <w:ind w:left="720"/>
      </w:pPr>
      <w:r>
        <w:t>Has the contraceptive affected your menstrual cycle (regularity, length and amount of flow, length of cycle)? If yes, indicate changes.</w:t>
      </w:r>
    </w:p>
    <w:p w14:paraId="0CC8B66B" w14:textId="77777777" w:rsidR="007272D2" w:rsidRDefault="007272D2" w:rsidP="007272D2"/>
    <w:p w14:paraId="0B0AE417" w14:textId="77777777" w:rsidR="007272D2" w:rsidRDefault="007272D2" w:rsidP="007272D2"/>
    <w:p w14:paraId="3BDD0931" w14:textId="77777777" w:rsidR="007272D2" w:rsidRDefault="007272D2" w:rsidP="007272D2">
      <w:pPr>
        <w:pStyle w:val="ListParagraph"/>
        <w:numPr>
          <w:ilvl w:val="0"/>
          <w:numId w:val="20"/>
        </w:numPr>
        <w:spacing w:line="240" w:lineRule="auto"/>
      </w:pPr>
      <w:r>
        <w:t>Have you taken hormonal contraceptives in the past?</w:t>
      </w:r>
    </w:p>
    <w:p w14:paraId="29B6778A" w14:textId="77777777" w:rsidR="007272D2" w:rsidRDefault="007272D2" w:rsidP="007272D2"/>
    <w:p w14:paraId="5814C1B2" w14:textId="77777777" w:rsidR="007272D2" w:rsidRDefault="007272D2" w:rsidP="007272D2">
      <w:pPr>
        <w:ind w:left="720"/>
      </w:pPr>
      <w:r>
        <w:t>If yes, what is the brand name and dosage?</w:t>
      </w:r>
    </w:p>
    <w:p w14:paraId="2F57BE54" w14:textId="77777777" w:rsidR="007272D2" w:rsidRDefault="007272D2" w:rsidP="007272D2">
      <w:pPr>
        <w:ind w:left="720"/>
      </w:pPr>
    </w:p>
    <w:p w14:paraId="542D6F3C" w14:textId="77777777" w:rsidR="007272D2" w:rsidRDefault="007272D2" w:rsidP="007272D2">
      <w:pPr>
        <w:ind w:left="720"/>
      </w:pPr>
      <w:r>
        <w:t>When did you start taking the hormonal contraceptive, for how long, and when did you stop taking it?</w:t>
      </w:r>
    </w:p>
    <w:p w14:paraId="6E113F04" w14:textId="77777777" w:rsidR="007272D2" w:rsidRDefault="007272D2" w:rsidP="007272D2"/>
    <w:p w14:paraId="26AB5DB6" w14:textId="77777777" w:rsidR="007272D2" w:rsidRDefault="007272D2" w:rsidP="007272D2"/>
    <w:p w14:paraId="1736E044" w14:textId="77777777" w:rsidR="007272D2" w:rsidRDefault="007272D2" w:rsidP="007272D2">
      <w:pPr>
        <w:pStyle w:val="ListParagraph"/>
        <w:numPr>
          <w:ilvl w:val="0"/>
          <w:numId w:val="20"/>
        </w:numPr>
        <w:spacing w:line="240" w:lineRule="auto"/>
      </w:pPr>
      <w:r>
        <w:t>If you answered yes to questions 8 or 9, did you experience a weight gain and/or change in appetite because of oral contraceptive use? If so, indicate amount of weight gain.</w:t>
      </w:r>
    </w:p>
    <w:p w14:paraId="2F465FAE" w14:textId="77777777" w:rsidR="007272D2" w:rsidRDefault="007272D2" w:rsidP="007272D2"/>
    <w:p w14:paraId="39D15AEC" w14:textId="77777777" w:rsidR="007272D2" w:rsidRDefault="007272D2" w:rsidP="007272D2"/>
    <w:p w14:paraId="2F99D8DE" w14:textId="77777777" w:rsidR="007272D2" w:rsidRDefault="007272D2" w:rsidP="007272D2"/>
    <w:p w14:paraId="3C217AEA" w14:textId="77777777" w:rsidR="007272D2" w:rsidRDefault="007272D2" w:rsidP="007272D2"/>
    <w:p w14:paraId="6B753AAC" w14:textId="77777777" w:rsidR="007272D2" w:rsidRDefault="007272D2" w:rsidP="007272D2"/>
    <w:p w14:paraId="0B58C642" w14:textId="77777777" w:rsidR="007272D2" w:rsidRDefault="007272D2" w:rsidP="007272D2">
      <w:pPr>
        <w:pStyle w:val="ListParagraph"/>
        <w:numPr>
          <w:ilvl w:val="0"/>
          <w:numId w:val="20"/>
        </w:numPr>
        <w:spacing w:line="240" w:lineRule="auto"/>
      </w:pPr>
      <w:r>
        <w:t>If you’re premenopausal, are you experiencing menopausal symptoms? Please list these (i.e. hot flashes, mood swings, headaches, etc.)</w:t>
      </w:r>
    </w:p>
    <w:p w14:paraId="67BA897F" w14:textId="77777777" w:rsidR="00795388" w:rsidRDefault="00795388">
      <w:pPr>
        <w:ind w:left="-653" w:right="11519"/>
      </w:pPr>
      <w:r>
        <w:br w:type="page"/>
      </w:r>
    </w:p>
    <w:p w14:paraId="7A39BDD3" w14:textId="77777777" w:rsidR="007272D2" w:rsidRPr="007272D2" w:rsidRDefault="007272D2">
      <w:pPr>
        <w:tabs>
          <w:tab w:val="center" w:pos="5489"/>
        </w:tabs>
        <w:spacing w:after="10" w:line="248" w:lineRule="auto"/>
        <w:rPr>
          <w:rFonts w:eastAsia="Calibri" w:cstheme="minorHAnsi"/>
          <w:b/>
          <w:color w:val="181717"/>
        </w:rPr>
      </w:pPr>
      <w:r w:rsidRPr="007272D2">
        <w:rPr>
          <w:rFonts w:eastAsia="Calibri" w:cstheme="minorHAnsi"/>
          <w:b/>
          <w:color w:val="181717"/>
        </w:rPr>
        <w:lastRenderedPageBreak/>
        <w:t>Appendix D</w:t>
      </w:r>
    </w:p>
    <w:p w14:paraId="14344F0D" w14:textId="77777777" w:rsidR="00CE0B96" w:rsidRDefault="00795388" w:rsidP="00CE0B96">
      <w:pPr>
        <w:tabs>
          <w:tab w:val="center" w:pos="5489"/>
        </w:tabs>
        <w:spacing w:after="10" w:line="248" w:lineRule="auto"/>
      </w:pPr>
      <w:r>
        <w:rPr>
          <w:rFonts w:ascii="Calibri" w:eastAsia="Calibri" w:hAnsi="Calibri" w:cs="Calibri"/>
          <w:color w:val="181717"/>
          <w:sz w:val="16"/>
        </w:rPr>
        <w:t>Questionnaire - PAR-</w:t>
      </w:r>
      <w:proofErr w:type="gramStart"/>
      <w:r>
        <w:rPr>
          <w:rFonts w:ascii="Calibri" w:eastAsia="Calibri" w:hAnsi="Calibri" w:cs="Calibri"/>
          <w:color w:val="181717"/>
          <w:sz w:val="16"/>
        </w:rPr>
        <w:t xml:space="preserve">Q </w:t>
      </w:r>
      <w:r>
        <w:rPr>
          <w:rFonts w:ascii="Calibri" w:eastAsia="Calibri" w:hAnsi="Calibri" w:cs="Calibri"/>
          <w:color w:val="181717"/>
          <w:sz w:val="25"/>
          <w:vertAlign w:val="subscript"/>
        </w:rPr>
        <w:t xml:space="preserve"> </w:t>
      </w:r>
      <w:r>
        <w:rPr>
          <w:rFonts w:ascii="Calibri" w:eastAsia="Calibri" w:hAnsi="Calibri" w:cs="Calibri"/>
          <w:color w:val="181717"/>
          <w:sz w:val="25"/>
          <w:vertAlign w:val="subscript"/>
        </w:rPr>
        <w:tab/>
      </w:r>
      <w:proofErr w:type="gramEnd"/>
      <w:r>
        <w:rPr>
          <w:rFonts w:ascii="Calibri" w:eastAsia="Calibri" w:hAnsi="Calibri" w:cs="Calibri"/>
          <w:b/>
          <w:color w:val="006C57"/>
          <w:sz w:val="96"/>
        </w:rPr>
        <w:t>PAR-Q &amp; YOU</w:t>
      </w:r>
    </w:p>
    <w:p w14:paraId="35C961E4" w14:textId="77777777" w:rsidR="00795388" w:rsidRDefault="00795388" w:rsidP="00CE0B96">
      <w:pPr>
        <w:tabs>
          <w:tab w:val="center" w:pos="5489"/>
        </w:tabs>
        <w:spacing w:after="10" w:line="248" w:lineRule="auto"/>
        <w:rPr>
          <w:rFonts w:ascii="Calibri" w:eastAsia="Calibri" w:hAnsi="Calibri" w:cs="Calibri"/>
          <w:color w:val="181717"/>
          <w:sz w:val="16"/>
        </w:rPr>
      </w:pPr>
      <w:r>
        <w:rPr>
          <w:rFonts w:ascii="Calibri" w:eastAsia="Calibri" w:hAnsi="Calibri" w:cs="Calibri"/>
          <w:color w:val="181717"/>
          <w:sz w:val="16"/>
        </w:rPr>
        <w:t>Physical Activity Readiness</w:t>
      </w:r>
    </w:p>
    <w:p w14:paraId="09BD3C33" w14:textId="77777777" w:rsidR="00CE0B96" w:rsidRDefault="00CE0B96" w:rsidP="00CE0B96">
      <w:pPr>
        <w:tabs>
          <w:tab w:val="center" w:pos="5489"/>
        </w:tabs>
        <w:spacing w:after="10" w:line="248" w:lineRule="auto"/>
      </w:pPr>
      <w:r>
        <w:rPr>
          <w:rFonts w:ascii="Calibri" w:eastAsia="Calibri" w:hAnsi="Calibri" w:cs="Calibri"/>
          <w:color w:val="181717"/>
          <w:sz w:val="16"/>
        </w:rPr>
        <w:t>(revised 2002)</w:t>
      </w:r>
    </w:p>
    <w:p w14:paraId="3BBB383C" w14:textId="77777777" w:rsidR="00795388" w:rsidRDefault="00795388">
      <w:pPr>
        <w:pStyle w:val="Heading2"/>
      </w:pPr>
      <w:r>
        <w:t>(A Questionnaire for People Aged 15 to 69)</w:t>
      </w:r>
    </w:p>
    <w:p w14:paraId="1869291F" w14:textId="77777777" w:rsidR="00795388" w:rsidRDefault="00795388">
      <w:pPr>
        <w:spacing w:after="81" w:line="248" w:lineRule="auto"/>
        <w:ind w:left="62" w:hanging="10"/>
        <w:jc w:val="both"/>
      </w:pPr>
      <w:r>
        <w:rPr>
          <w:rFonts w:ascii="Calibri" w:eastAsia="Calibri" w:hAnsi="Calibri" w:cs="Calibri"/>
          <w:color w:val="181717"/>
          <w:sz w:val="20"/>
        </w:rPr>
        <w:t>Regular physical activity is fun and healthy, and increasingly more people are starting to become more active every day.  Being more active is very safe for most people. However, some people should check with their doctor before they start becoming much more physically active.</w:t>
      </w:r>
    </w:p>
    <w:p w14:paraId="155B3D24" w14:textId="77777777" w:rsidR="00795388" w:rsidRDefault="00795388">
      <w:pPr>
        <w:spacing w:after="81" w:line="248" w:lineRule="auto"/>
        <w:ind w:left="62" w:hanging="10"/>
        <w:jc w:val="both"/>
      </w:pPr>
      <w:r>
        <w:rPr>
          <w:rFonts w:ascii="Calibri" w:eastAsia="Calibri" w:hAnsi="Calibri" w:cs="Calibri"/>
          <w:color w:val="181717"/>
          <w:sz w:val="20"/>
        </w:rPr>
        <w:t>If you are planning to become much more physically active than you are now, start by answering the seven questions in the box below.  If you are between the ages of 15 and 69, the PAR-Q will tell you if you should check with your doctor before you start.  If you are over 69 years of age, and you are not used to being very active, check with your doctor.</w:t>
      </w:r>
    </w:p>
    <w:p w14:paraId="68454E5D" w14:textId="77777777" w:rsidR="00795388" w:rsidRDefault="00795388">
      <w:pPr>
        <w:spacing w:after="10" w:line="248" w:lineRule="auto"/>
        <w:ind w:left="62" w:hanging="10"/>
        <w:jc w:val="both"/>
      </w:pPr>
      <w:r>
        <w:rPr>
          <w:rFonts w:ascii="Calibri" w:eastAsia="Calibri" w:hAnsi="Calibri" w:cs="Calibri"/>
          <w:color w:val="181717"/>
          <w:sz w:val="20"/>
        </w:rPr>
        <w:t>Common sense is your best guide when you answer these questions.  Please read the questions carefully and answer each one honestly:  check YES or NO.</w:t>
      </w:r>
    </w:p>
    <w:tbl>
      <w:tblPr>
        <w:tblStyle w:val="TableGrid0"/>
        <w:tblW w:w="9239" w:type="dxa"/>
        <w:tblInd w:w="77" w:type="dxa"/>
        <w:tblCellMar>
          <w:top w:w="70" w:type="dxa"/>
          <w:left w:w="23" w:type="dxa"/>
          <w:bottom w:w="78" w:type="dxa"/>
          <w:right w:w="116" w:type="dxa"/>
        </w:tblCellMar>
        <w:tblLook w:val="04A0" w:firstRow="1" w:lastRow="0" w:firstColumn="1" w:lastColumn="0" w:noHBand="0" w:noVBand="1"/>
      </w:tblPr>
      <w:tblGrid>
        <w:gridCol w:w="1438"/>
        <w:gridCol w:w="7801"/>
      </w:tblGrid>
      <w:tr w:rsidR="00795388" w14:paraId="546ED1BA" w14:textId="77777777" w:rsidTr="007272D2">
        <w:trPr>
          <w:trHeight w:val="904"/>
        </w:trPr>
        <w:tc>
          <w:tcPr>
            <w:tcW w:w="1438" w:type="dxa"/>
            <w:tcBorders>
              <w:top w:val="single" w:sz="8" w:space="0" w:color="181717"/>
              <w:left w:val="single" w:sz="8" w:space="0" w:color="181717"/>
              <w:bottom w:val="nil"/>
              <w:right w:val="nil"/>
            </w:tcBorders>
          </w:tcPr>
          <w:p w14:paraId="45DC4025" w14:textId="77777777" w:rsidR="00795388" w:rsidRDefault="00795388">
            <w:pPr>
              <w:tabs>
                <w:tab w:val="center" w:pos="993"/>
              </w:tabs>
              <w:spacing w:after="23"/>
            </w:pPr>
            <w:r>
              <w:rPr>
                <w:rFonts w:ascii="Calibri" w:eastAsia="Calibri" w:hAnsi="Calibri" w:cs="Calibri"/>
                <w:b/>
                <w:color w:val="181717"/>
                <w:sz w:val="20"/>
              </w:rPr>
              <w:t xml:space="preserve"> </w:t>
            </w:r>
            <w:r>
              <w:rPr>
                <w:rFonts w:ascii="Calibri" w:eastAsia="Calibri" w:hAnsi="Calibri" w:cs="Calibri"/>
                <w:b/>
                <w:color w:val="181717"/>
                <w:sz w:val="18"/>
              </w:rPr>
              <w:t xml:space="preserve">YES </w:t>
            </w:r>
            <w:r>
              <w:rPr>
                <w:rFonts w:ascii="Calibri" w:eastAsia="Calibri" w:hAnsi="Calibri" w:cs="Calibri"/>
                <w:b/>
                <w:color w:val="181717"/>
                <w:sz w:val="18"/>
              </w:rPr>
              <w:tab/>
              <w:t>NO</w:t>
            </w:r>
          </w:p>
          <w:p w14:paraId="2D9596AC" w14:textId="77777777" w:rsidR="00795388" w:rsidRDefault="00795388">
            <w:pPr>
              <w:tabs>
                <w:tab w:val="center" w:pos="620"/>
                <w:tab w:val="right" w:pos="1543"/>
              </w:tabs>
            </w:pPr>
            <w:r>
              <w:tab/>
            </w:r>
            <w:r>
              <w:rPr>
                <w:noProof/>
              </w:rPr>
              <mc:AlternateContent>
                <mc:Choice Requires="wpg">
                  <w:drawing>
                    <wp:inline distT="0" distB="0" distL="0" distR="0" wp14:anchorId="5637DBB5" wp14:editId="37F495B5">
                      <wp:extent cx="536575" cy="107950"/>
                      <wp:effectExtent l="0" t="0" r="0" b="0"/>
                      <wp:docPr id="7608" name="Group 7608"/>
                      <wp:cNvGraphicFramePr/>
                      <a:graphic xmlns:a="http://schemas.openxmlformats.org/drawingml/2006/main">
                        <a:graphicData uri="http://schemas.microsoft.com/office/word/2010/wordprocessingGroup">
                          <wpg:wgp>
                            <wpg:cNvGrpSpPr/>
                            <wpg:grpSpPr>
                              <a:xfrm>
                                <a:off x="0" y="0"/>
                                <a:ext cx="536575" cy="107950"/>
                                <a:chOff x="0" y="0"/>
                                <a:chExt cx="536575" cy="107950"/>
                              </a:xfrm>
                            </wpg:grpSpPr>
                            <wps:wsp>
                              <wps:cNvPr id="8670" name="Shape 8670"/>
                              <wps:cNvSpPr/>
                              <wps:spPr>
                                <a:xfrm>
                                  <a:off x="428625" y="0"/>
                                  <a:ext cx="107950" cy="107950"/>
                                </a:xfrm>
                                <a:custGeom>
                                  <a:avLst/>
                                  <a:gdLst/>
                                  <a:ahLst/>
                                  <a:cxnLst/>
                                  <a:rect l="0" t="0" r="0" b="0"/>
                                  <a:pathLst>
                                    <a:path w="107950" h="107950">
                                      <a:moveTo>
                                        <a:pt x="0" y="0"/>
                                      </a:moveTo>
                                      <a:lnTo>
                                        <a:pt x="107950" y="0"/>
                                      </a:lnTo>
                                      <a:lnTo>
                                        <a:pt x="107950" y="107950"/>
                                      </a:lnTo>
                                      <a:lnTo>
                                        <a:pt x="0" y="107950"/>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472" name="Shape 472"/>
                              <wps:cNvSpPr/>
                              <wps:spPr>
                                <a:xfrm>
                                  <a:off x="428625" y="0"/>
                                  <a:ext cx="107950" cy="107950"/>
                                </a:xfrm>
                                <a:custGeom>
                                  <a:avLst/>
                                  <a:gdLst/>
                                  <a:ahLst/>
                                  <a:cxnLst/>
                                  <a:rect l="0" t="0" r="0" b="0"/>
                                  <a:pathLst>
                                    <a:path w="107950" h="107950">
                                      <a:moveTo>
                                        <a:pt x="0" y="107950"/>
                                      </a:moveTo>
                                      <a:lnTo>
                                        <a:pt x="107950" y="107950"/>
                                      </a:lnTo>
                                      <a:lnTo>
                                        <a:pt x="107950"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671" name="Shape 8671"/>
                              <wps:cNvSpPr/>
                              <wps:spPr>
                                <a:xfrm>
                                  <a:off x="0" y="0"/>
                                  <a:ext cx="107950" cy="107950"/>
                                </a:xfrm>
                                <a:custGeom>
                                  <a:avLst/>
                                  <a:gdLst/>
                                  <a:ahLst/>
                                  <a:cxnLst/>
                                  <a:rect l="0" t="0" r="0" b="0"/>
                                  <a:pathLst>
                                    <a:path w="107950" h="107950">
                                      <a:moveTo>
                                        <a:pt x="0" y="0"/>
                                      </a:moveTo>
                                      <a:lnTo>
                                        <a:pt x="107950" y="0"/>
                                      </a:lnTo>
                                      <a:lnTo>
                                        <a:pt x="107950" y="107950"/>
                                      </a:lnTo>
                                      <a:lnTo>
                                        <a:pt x="0" y="107950"/>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474" name="Shape 474"/>
                              <wps:cNvSpPr/>
                              <wps:spPr>
                                <a:xfrm>
                                  <a:off x="0" y="0"/>
                                  <a:ext cx="107950" cy="107950"/>
                                </a:xfrm>
                                <a:custGeom>
                                  <a:avLst/>
                                  <a:gdLst/>
                                  <a:ahLst/>
                                  <a:cxnLst/>
                                  <a:rect l="0" t="0" r="0" b="0"/>
                                  <a:pathLst>
                                    <a:path w="107950" h="107950">
                                      <a:moveTo>
                                        <a:pt x="0" y="107950"/>
                                      </a:moveTo>
                                      <a:lnTo>
                                        <a:pt x="107950" y="107950"/>
                                      </a:lnTo>
                                      <a:lnTo>
                                        <a:pt x="107950"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0FF42BC" id="Group 7608" o:spid="_x0000_s1026" style="width:42.25pt;height:8.5pt;mso-position-horizontal-relative:char;mso-position-vertical-relative:line" coordsize="5365,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">
                      <v:shape id="Shape 8670" o:spid="_x0000_s1027" style="position:absolute;left:4286;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" path="m,l107950,r,107950l,107950,,e" fillcolor="#fffefd" stroked="f" strokeweight="0">
                        <v:stroke miterlimit="1" joinstyle="miter"/>
                        <v:path arrowok="t" textboxrect="0,0,107950,107950"/>
                      </v:shape>
                      <v:shape id="Shape 472" o:spid="_x0000_s1028" style="position:absolute;left:4286;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" path="m,107950r107950,l107950,,,,,107950xe" filled="f" strokecolor="#171616" strokeweight=".5pt">
                        <v:stroke miterlimit="1" joinstyle="miter"/>
                        <v:path arrowok="t" textboxrect="0,0,107950,107950"/>
                      </v:shape>
                      <v:shape id="Shape 8671" o:spid="_x0000_s1029" style="position:absolute;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" path="m,l107950,r,107950l,107950,,e" fillcolor="#fffefd" stroked="f" strokeweight="0">
                        <v:stroke miterlimit="1" joinstyle="miter"/>
                        <v:path arrowok="t" textboxrect="0,0,107950,107950"/>
                      </v:shape>
                      <v:shape id="Shape 474" o:spid="_x0000_s1030" style="position:absolute;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" path="m,107950r107950,l107950,,,,,107950xe" filled="f" strokecolor="#171616" strokeweight=".5pt">
                        <v:stroke miterlimit="1" joinstyle="miter"/>
                        <v:path arrowok="t" textboxrect="0,0,107950,107950"/>
                      </v:shape>
                      <w10:anchorlock/>
                    </v:group>
                  </w:pict>
                </mc:Fallback>
              </mc:AlternateContent>
            </w:r>
            <w:r>
              <w:rPr>
                <w:rFonts w:ascii="Calibri" w:eastAsia="Calibri" w:hAnsi="Calibri" w:cs="Calibri"/>
                <w:b/>
                <w:color w:val="181717"/>
                <w:sz w:val="19"/>
              </w:rPr>
              <w:tab/>
              <w:t xml:space="preserve">1. </w:t>
            </w:r>
          </w:p>
        </w:tc>
        <w:tc>
          <w:tcPr>
            <w:tcW w:w="7801" w:type="dxa"/>
            <w:tcBorders>
              <w:top w:val="single" w:sz="8" w:space="0" w:color="181717"/>
              <w:left w:val="nil"/>
              <w:bottom w:val="nil"/>
              <w:right w:val="single" w:sz="8" w:space="0" w:color="181717"/>
            </w:tcBorders>
            <w:vAlign w:val="bottom"/>
          </w:tcPr>
          <w:p w14:paraId="5EC2060C" w14:textId="77777777" w:rsidR="00795388" w:rsidRDefault="00795388">
            <w:r>
              <w:rPr>
                <w:rFonts w:ascii="Calibri" w:eastAsia="Calibri" w:hAnsi="Calibri" w:cs="Calibri"/>
                <w:b/>
                <w:color w:val="181717"/>
                <w:sz w:val="19"/>
              </w:rPr>
              <w:t xml:space="preserve">Has your doctor ever said that you have a heart condition </w:t>
            </w:r>
            <w:r>
              <w:rPr>
                <w:rFonts w:ascii="Calibri" w:eastAsia="Calibri" w:hAnsi="Calibri" w:cs="Calibri"/>
                <w:b/>
                <w:color w:val="181717"/>
                <w:sz w:val="19"/>
                <w:u w:val="single" w:color="181717"/>
              </w:rPr>
              <w:t>and</w:t>
            </w:r>
            <w:r>
              <w:rPr>
                <w:rFonts w:ascii="Calibri" w:eastAsia="Calibri" w:hAnsi="Calibri" w:cs="Calibri"/>
                <w:b/>
                <w:color w:val="181717"/>
                <w:sz w:val="19"/>
              </w:rPr>
              <w:t xml:space="preserve"> that you should only do physical activity recommended by a doctor?</w:t>
            </w:r>
          </w:p>
        </w:tc>
      </w:tr>
      <w:tr w:rsidR="00795388" w14:paraId="6F51E1E7" w14:textId="77777777" w:rsidTr="007272D2">
        <w:trPr>
          <w:trHeight w:val="343"/>
        </w:trPr>
        <w:tc>
          <w:tcPr>
            <w:tcW w:w="1438" w:type="dxa"/>
            <w:tcBorders>
              <w:top w:val="nil"/>
              <w:left w:val="single" w:sz="8" w:space="0" w:color="181717"/>
              <w:bottom w:val="nil"/>
              <w:right w:val="nil"/>
            </w:tcBorders>
          </w:tcPr>
          <w:p w14:paraId="3A709E78" w14:textId="77777777" w:rsidR="00795388" w:rsidRDefault="00795388">
            <w:pPr>
              <w:tabs>
                <w:tab w:val="center" w:pos="620"/>
                <w:tab w:val="right" w:pos="1543"/>
              </w:tabs>
            </w:pPr>
            <w:r>
              <w:tab/>
            </w:r>
            <w:r>
              <w:rPr>
                <w:noProof/>
              </w:rPr>
              <mc:AlternateContent>
                <mc:Choice Requires="wpg">
                  <w:drawing>
                    <wp:inline distT="0" distB="0" distL="0" distR="0" wp14:anchorId="3D200A42" wp14:editId="11366716">
                      <wp:extent cx="536575" cy="107950"/>
                      <wp:effectExtent l="0" t="0" r="0" b="0"/>
                      <wp:docPr id="7636" name="Group 7636"/>
                      <wp:cNvGraphicFramePr/>
                      <a:graphic xmlns:a="http://schemas.openxmlformats.org/drawingml/2006/main">
                        <a:graphicData uri="http://schemas.microsoft.com/office/word/2010/wordprocessingGroup">
                          <wpg:wgp>
                            <wpg:cNvGrpSpPr/>
                            <wpg:grpSpPr>
                              <a:xfrm>
                                <a:off x="0" y="0"/>
                                <a:ext cx="536575" cy="107950"/>
                                <a:chOff x="0" y="0"/>
                                <a:chExt cx="536575" cy="107950"/>
                              </a:xfrm>
                            </wpg:grpSpPr>
                            <wps:wsp>
                              <wps:cNvPr id="8674" name="Shape 8674"/>
                              <wps:cNvSpPr/>
                              <wps:spPr>
                                <a:xfrm>
                                  <a:off x="428625" y="0"/>
                                  <a:ext cx="107950" cy="107950"/>
                                </a:xfrm>
                                <a:custGeom>
                                  <a:avLst/>
                                  <a:gdLst/>
                                  <a:ahLst/>
                                  <a:cxnLst/>
                                  <a:rect l="0" t="0" r="0" b="0"/>
                                  <a:pathLst>
                                    <a:path w="107950" h="107950">
                                      <a:moveTo>
                                        <a:pt x="0" y="0"/>
                                      </a:moveTo>
                                      <a:lnTo>
                                        <a:pt x="107950" y="0"/>
                                      </a:lnTo>
                                      <a:lnTo>
                                        <a:pt x="107950" y="107950"/>
                                      </a:lnTo>
                                      <a:lnTo>
                                        <a:pt x="0" y="107950"/>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468" name="Shape 468"/>
                              <wps:cNvSpPr/>
                              <wps:spPr>
                                <a:xfrm>
                                  <a:off x="428625" y="0"/>
                                  <a:ext cx="107950" cy="107950"/>
                                </a:xfrm>
                                <a:custGeom>
                                  <a:avLst/>
                                  <a:gdLst/>
                                  <a:ahLst/>
                                  <a:cxnLst/>
                                  <a:rect l="0" t="0" r="0" b="0"/>
                                  <a:pathLst>
                                    <a:path w="107950" h="107950">
                                      <a:moveTo>
                                        <a:pt x="0" y="107950"/>
                                      </a:moveTo>
                                      <a:lnTo>
                                        <a:pt x="107950" y="107950"/>
                                      </a:lnTo>
                                      <a:lnTo>
                                        <a:pt x="107950"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675" name="Shape 8675"/>
                              <wps:cNvSpPr/>
                              <wps:spPr>
                                <a:xfrm>
                                  <a:off x="0" y="0"/>
                                  <a:ext cx="107950" cy="107950"/>
                                </a:xfrm>
                                <a:custGeom>
                                  <a:avLst/>
                                  <a:gdLst/>
                                  <a:ahLst/>
                                  <a:cxnLst/>
                                  <a:rect l="0" t="0" r="0" b="0"/>
                                  <a:pathLst>
                                    <a:path w="107950" h="107950">
                                      <a:moveTo>
                                        <a:pt x="0" y="0"/>
                                      </a:moveTo>
                                      <a:lnTo>
                                        <a:pt x="107950" y="0"/>
                                      </a:lnTo>
                                      <a:lnTo>
                                        <a:pt x="107950" y="107950"/>
                                      </a:lnTo>
                                      <a:lnTo>
                                        <a:pt x="0" y="107950"/>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470" name="Shape 470"/>
                              <wps:cNvSpPr/>
                              <wps:spPr>
                                <a:xfrm>
                                  <a:off x="0" y="0"/>
                                  <a:ext cx="107950" cy="107950"/>
                                </a:xfrm>
                                <a:custGeom>
                                  <a:avLst/>
                                  <a:gdLst/>
                                  <a:ahLst/>
                                  <a:cxnLst/>
                                  <a:rect l="0" t="0" r="0" b="0"/>
                                  <a:pathLst>
                                    <a:path w="107950" h="107950">
                                      <a:moveTo>
                                        <a:pt x="0" y="107950"/>
                                      </a:moveTo>
                                      <a:lnTo>
                                        <a:pt x="107950" y="107950"/>
                                      </a:lnTo>
                                      <a:lnTo>
                                        <a:pt x="107950"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1077C0B" id="Group 7636" o:spid="_x0000_s1026" style="width:42.25pt;height:8.5pt;mso-position-horizontal-relative:char;mso-position-vertical-relative:line" coordsize="5365,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">
                      <v:shape id="Shape 8674" o:spid="_x0000_s1027" style="position:absolute;left:4286;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" path="m,l107950,r,107950l,107950,,e" fillcolor="#fffefd" stroked="f" strokeweight="0">
                        <v:stroke miterlimit="1" joinstyle="miter"/>
                        <v:path arrowok="t" textboxrect="0,0,107950,107950"/>
                      </v:shape>
                      <v:shape id="Shape 468" o:spid="_x0000_s1028" style="position:absolute;left:4286;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" path="m,107950r107950,l107950,,,,,107950xe" filled="f" strokecolor="#171616" strokeweight=".5pt">
                        <v:stroke miterlimit="1" joinstyle="miter"/>
                        <v:path arrowok="t" textboxrect="0,0,107950,107950"/>
                      </v:shape>
                      <v:shape id="Shape 8675" o:spid="_x0000_s1029" style="position:absolute;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" path="m,l107950,r,107950l,107950,,e" fillcolor="#fffefd" stroked="f" strokeweight="0">
                        <v:stroke miterlimit="1" joinstyle="miter"/>
                        <v:path arrowok="t" textboxrect="0,0,107950,107950"/>
                      </v:shape>
                      <v:shape id="Shape 470" o:spid="_x0000_s1030" style="position:absolute;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" path="m,107950r107950,l107950,,,,,107950xe" filled="f" strokecolor="#171616" strokeweight=".5pt">
                        <v:stroke miterlimit="1" joinstyle="miter"/>
                        <v:path arrowok="t" textboxrect="0,0,107950,107950"/>
                      </v:shape>
                      <w10:anchorlock/>
                    </v:group>
                  </w:pict>
                </mc:Fallback>
              </mc:AlternateContent>
            </w:r>
            <w:r>
              <w:rPr>
                <w:rFonts w:ascii="Calibri" w:eastAsia="Calibri" w:hAnsi="Calibri" w:cs="Calibri"/>
                <w:b/>
                <w:color w:val="181717"/>
                <w:sz w:val="19"/>
              </w:rPr>
              <w:tab/>
              <w:t xml:space="preserve">2. </w:t>
            </w:r>
          </w:p>
        </w:tc>
        <w:tc>
          <w:tcPr>
            <w:tcW w:w="7801" w:type="dxa"/>
            <w:tcBorders>
              <w:top w:val="nil"/>
              <w:left w:val="nil"/>
              <w:bottom w:val="nil"/>
              <w:right w:val="single" w:sz="8" w:space="0" w:color="181717"/>
            </w:tcBorders>
          </w:tcPr>
          <w:p w14:paraId="0D7C2987" w14:textId="77777777" w:rsidR="00795388" w:rsidRDefault="00795388">
            <w:r>
              <w:rPr>
                <w:rFonts w:ascii="Calibri" w:eastAsia="Calibri" w:hAnsi="Calibri" w:cs="Calibri"/>
                <w:b/>
                <w:color w:val="181717"/>
                <w:sz w:val="19"/>
              </w:rPr>
              <w:t>Do you feel pain in your chest when you do physical activity?</w:t>
            </w:r>
          </w:p>
        </w:tc>
      </w:tr>
      <w:tr w:rsidR="00795388" w14:paraId="7BE72BDE" w14:textId="77777777" w:rsidTr="007272D2">
        <w:trPr>
          <w:trHeight w:val="343"/>
        </w:trPr>
        <w:tc>
          <w:tcPr>
            <w:tcW w:w="1438" w:type="dxa"/>
            <w:tcBorders>
              <w:top w:val="nil"/>
              <w:left w:val="single" w:sz="8" w:space="0" w:color="181717"/>
              <w:bottom w:val="nil"/>
              <w:right w:val="nil"/>
            </w:tcBorders>
          </w:tcPr>
          <w:p w14:paraId="33544E29" w14:textId="77777777" w:rsidR="00795388" w:rsidRDefault="00795388">
            <w:pPr>
              <w:tabs>
                <w:tab w:val="center" w:pos="620"/>
                <w:tab w:val="right" w:pos="1543"/>
              </w:tabs>
            </w:pPr>
            <w:r>
              <w:tab/>
            </w:r>
            <w:r>
              <w:rPr>
                <w:noProof/>
              </w:rPr>
              <mc:AlternateContent>
                <mc:Choice Requires="wpg">
                  <w:drawing>
                    <wp:inline distT="0" distB="0" distL="0" distR="0" wp14:anchorId="6F1D7A0D" wp14:editId="58E0345D">
                      <wp:extent cx="536575" cy="107950"/>
                      <wp:effectExtent l="0" t="0" r="0" b="0"/>
                      <wp:docPr id="7651" name="Group 7651"/>
                      <wp:cNvGraphicFramePr/>
                      <a:graphic xmlns:a="http://schemas.openxmlformats.org/drawingml/2006/main">
                        <a:graphicData uri="http://schemas.microsoft.com/office/word/2010/wordprocessingGroup">
                          <wpg:wgp>
                            <wpg:cNvGrpSpPr/>
                            <wpg:grpSpPr>
                              <a:xfrm>
                                <a:off x="0" y="0"/>
                                <a:ext cx="536575" cy="107950"/>
                                <a:chOff x="0" y="0"/>
                                <a:chExt cx="536575" cy="107950"/>
                              </a:xfrm>
                            </wpg:grpSpPr>
                            <wps:wsp>
                              <wps:cNvPr id="8678" name="Shape 8678"/>
                              <wps:cNvSpPr/>
                              <wps:spPr>
                                <a:xfrm>
                                  <a:off x="0" y="0"/>
                                  <a:ext cx="107950" cy="107950"/>
                                </a:xfrm>
                                <a:custGeom>
                                  <a:avLst/>
                                  <a:gdLst/>
                                  <a:ahLst/>
                                  <a:cxnLst/>
                                  <a:rect l="0" t="0" r="0" b="0"/>
                                  <a:pathLst>
                                    <a:path w="107950" h="107950">
                                      <a:moveTo>
                                        <a:pt x="0" y="0"/>
                                      </a:moveTo>
                                      <a:lnTo>
                                        <a:pt x="107950" y="0"/>
                                      </a:lnTo>
                                      <a:lnTo>
                                        <a:pt x="107950" y="107950"/>
                                      </a:lnTo>
                                      <a:lnTo>
                                        <a:pt x="0" y="107950"/>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464" name="Shape 464"/>
                              <wps:cNvSpPr/>
                              <wps:spPr>
                                <a:xfrm>
                                  <a:off x="0" y="0"/>
                                  <a:ext cx="107950" cy="107950"/>
                                </a:xfrm>
                                <a:custGeom>
                                  <a:avLst/>
                                  <a:gdLst/>
                                  <a:ahLst/>
                                  <a:cxnLst/>
                                  <a:rect l="0" t="0" r="0" b="0"/>
                                  <a:pathLst>
                                    <a:path w="107950" h="107950">
                                      <a:moveTo>
                                        <a:pt x="0" y="107950"/>
                                      </a:moveTo>
                                      <a:lnTo>
                                        <a:pt x="107950" y="107950"/>
                                      </a:lnTo>
                                      <a:lnTo>
                                        <a:pt x="107950"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679" name="Shape 8679"/>
                              <wps:cNvSpPr/>
                              <wps:spPr>
                                <a:xfrm>
                                  <a:off x="428625" y="0"/>
                                  <a:ext cx="107950" cy="107950"/>
                                </a:xfrm>
                                <a:custGeom>
                                  <a:avLst/>
                                  <a:gdLst/>
                                  <a:ahLst/>
                                  <a:cxnLst/>
                                  <a:rect l="0" t="0" r="0" b="0"/>
                                  <a:pathLst>
                                    <a:path w="107950" h="107950">
                                      <a:moveTo>
                                        <a:pt x="0" y="0"/>
                                      </a:moveTo>
                                      <a:lnTo>
                                        <a:pt x="107950" y="0"/>
                                      </a:lnTo>
                                      <a:lnTo>
                                        <a:pt x="107950" y="107950"/>
                                      </a:lnTo>
                                      <a:lnTo>
                                        <a:pt x="0" y="107950"/>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466" name="Shape 466"/>
                              <wps:cNvSpPr/>
                              <wps:spPr>
                                <a:xfrm>
                                  <a:off x="428625" y="0"/>
                                  <a:ext cx="107950" cy="107950"/>
                                </a:xfrm>
                                <a:custGeom>
                                  <a:avLst/>
                                  <a:gdLst/>
                                  <a:ahLst/>
                                  <a:cxnLst/>
                                  <a:rect l="0" t="0" r="0" b="0"/>
                                  <a:pathLst>
                                    <a:path w="107950" h="107950">
                                      <a:moveTo>
                                        <a:pt x="0" y="107950"/>
                                      </a:moveTo>
                                      <a:lnTo>
                                        <a:pt x="107950" y="107950"/>
                                      </a:lnTo>
                                      <a:lnTo>
                                        <a:pt x="107950"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549E00FE" id="Group 7651" o:spid="_x0000_s1026" style="width:42.25pt;height:8.5pt;mso-position-horizontal-relative:char;mso-position-vertical-relative:line" coordsize="5365,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">
                      <v:shape id="Shape 8678" o:spid="_x0000_s1027" style="position:absolute;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" path="m,l107950,r,107950l,107950,,e" fillcolor="#fffefd" stroked="f" strokeweight="0">
                        <v:stroke miterlimit="1" joinstyle="miter"/>
                        <v:path arrowok="t" textboxrect="0,0,107950,107950"/>
                      </v:shape>
                      <v:shape id="Shape 464" o:spid="_x0000_s1028" style="position:absolute;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" path="m,107950r107950,l107950,,,,,107950xe" filled="f" strokecolor="#171616" strokeweight=".5pt">
                        <v:stroke miterlimit="1" joinstyle="miter"/>
                        <v:path arrowok="t" textboxrect="0,0,107950,107950"/>
                      </v:shape>
                      <v:shape id="Shape 8679" o:spid="_x0000_s1029" style="position:absolute;left:4286;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" path="m,l107950,r,107950l,107950,,e" fillcolor="#fffefd" stroked="f" strokeweight="0">
                        <v:stroke miterlimit="1" joinstyle="miter"/>
                        <v:path arrowok="t" textboxrect="0,0,107950,107950"/>
                      </v:shape>
                      <v:shape id="Shape 466" o:spid="_x0000_s1030" style="position:absolute;left:4286;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" path="m,107950r107950,l107950,,,,,107950xe" filled="f" strokecolor="#171616" strokeweight=".5pt">
                        <v:stroke miterlimit="1" joinstyle="miter"/>
                        <v:path arrowok="t" textboxrect="0,0,107950,107950"/>
                      </v:shape>
                      <w10:anchorlock/>
                    </v:group>
                  </w:pict>
                </mc:Fallback>
              </mc:AlternateContent>
            </w:r>
            <w:r>
              <w:rPr>
                <w:rFonts w:ascii="Calibri" w:eastAsia="Calibri" w:hAnsi="Calibri" w:cs="Calibri"/>
                <w:b/>
                <w:color w:val="181717"/>
                <w:sz w:val="19"/>
              </w:rPr>
              <w:tab/>
              <w:t xml:space="preserve">3. </w:t>
            </w:r>
          </w:p>
        </w:tc>
        <w:tc>
          <w:tcPr>
            <w:tcW w:w="7801" w:type="dxa"/>
            <w:tcBorders>
              <w:top w:val="nil"/>
              <w:left w:val="nil"/>
              <w:bottom w:val="nil"/>
              <w:right w:val="single" w:sz="8" w:space="0" w:color="181717"/>
            </w:tcBorders>
          </w:tcPr>
          <w:p w14:paraId="44473C75" w14:textId="77777777" w:rsidR="00795388" w:rsidRDefault="00795388">
            <w:r>
              <w:rPr>
                <w:rFonts w:ascii="Calibri" w:eastAsia="Calibri" w:hAnsi="Calibri" w:cs="Calibri"/>
                <w:b/>
                <w:color w:val="181717"/>
                <w:sz w:val="19"/>
              </w:rPr>
              <w:t>In the past month, have you had chest pain when you were not doing physical activity?</w:t>
            </w:r>
          </w:p>
        </w:tc>
      </w:tr>
      <w:tr w:rsidR="00795388" w14:paraId="439A6C93" w14:textId="77777777" w:rsidTr="007272D2">
        <w:trPr>
          <w:trHeight w:val="343"/>
        </w:trPr>
        <w:tc>
          <w:tcPr>
            <w:tcW w:w="1438" w:type="dxa"/>
            <w:tcBorders>
              <w:top w:val="nil"/>
              <w:left w:val="single" w:sz="8" w:space="0" w:color="181717"/>
              <w:bottom w:val="nil"/>
              <w:right w:val="nil"/>
            </w:tcBorders>
          </w:tcPr>
          <w:p w14:paraId="6E8ADBE8" w14:textId="77777777" w:rsidR="00795388" w:rsidRDefault="00795388">
            <w:pPr>
              <w:tabs>
                <w:tab w:val="center" w:pos="620"/>
                <w:tab w:val="right" w:pos="1543"/>
              </w:tabs>
            </w:pPr>
            <w:r>
              <w:tab/>
            </w:r>
            <w:r>
              <w:rPr>
                <w:noProof/>
              </w:rPr>
              <mc:AlternateContent>
                <mc:Choice Requires="wpg">
                  <w:drawing>
                    <wp:inline distT="0" distB="0" distL="0" distR="0" wp14:anchorId="2C45C680" wp14:editId="0BDCF9DD">
                      <wp:extent cx="536575" cy="107950"/>
                      <wp:effectExtent l="0" t="0" r="0" b="0"/>
                      <wp:docPr id="7666" name="Group 7666"/>
                      <wp:cNvGraphicFramePr/>
                      <a:graphic xmlns:a="http://schemas.openxmlformats.org/drawingml/2006/main">
                        <a:graphicData uri="http://schemas.microsoft.com/office/word/2010/wordprocessingGroup">
                          <wpg:wgp>
                            <wpg:cNvGrpSpPr/>
                            <wpg:grpSpPr>
                              <a:xfrm>
                                <a:off x="0" y="0"/>
                                <a:ext cx="536575" cy="107950"/>
                                <a:chOff x="0" y="0"/>
                                <a:chExt cx="536575" cy="107950"/>
                              </a:xfrm>
                            </wpg:grpSpPr>
                            <wps:wsp>
                              <wps:cNvPr id="8682" name="Shape 8682"/>
                              <wps:cNvSpPr/>
                              <wps:spPr>
                                <a:xfrm>
                                  <a:off x="0" y="0"/>
                                  <a:ext cx="107950" cy="107950"/>
                                </a:xfrm>
                                <a:custGeom>
                                  <a:avLst/>
                                  <a:gdLst/>
                                  <a:ahLst/>
                                  <a:cxnLst/>
                                  <a:rect l="0" t="0" r="0" b="0"/>
                                  <a:pathLst>
                                    <a:path w="107950" h="107950">
                                      <a:moveTo>
                                        <a:pt x="0" y="0"/>
                                      </a:moveTo>
                                      <a:lnTo>
                                        <a:pt x="107950" y="0"/>
                                      </a:lnTo>
                                      <a:lnTo>
                                        <a:pt x="107950" y="107950"/>
                                      </a:lnTo>
                                      <a:lnTo>
                                        <a:pt x="0" y="107950"/>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460" name="Shape 460"/>
                              <wps:cNvSpPr/>
                              <wps:spPr>
                                <a:xfrm>
                                  <a:off x="0" y="0"/>
                                  <a:ext cx="107950" cy="107950"/>
                                </a:xfrm>
                                <a:custGeom>
                                  <a:avLst/>
                                  <a:gdLst/>
                                  <a:ahLst/>
                                  <a:cxnLst/>
                                  <a:rect l="0" t="0" r="0" b="0"/>
                                  <a:pathLst>
                                    <a:path w="107950" h="107950">
                                      <a:moveTo>
                                        <a:pt x="0" y="107950"/>
                                      </a:moveTo>
                                      <a:lnTo>
                                        <a:pt x="107950" y="107950"/>
                                      </a:lnTo>
                                      <a:lnTo>
                                        <a:pt x="107950"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683" name="Shape 8683"/>
                              <wps:cNvSpPr/>
                              <wps:spPr>
                                <a:xfrm>
                                  <a:off x="428625" y="0"/>
                                  <a:ext cx="107950" cy="107950"/>
                                </a:xfrm>
                                <a:custGeom>
                                  <a:avLst/>
                                  <a:gdLst/>
                                  <a:ahLst/>
                                  <a:cxnLst/>
                                  <a:rect l="0" t="0" r="0" b="0"/>
                                  <a:pathLst>
                                    <a:path w="107950" h="107950">
                                      <a:moveTo>
                                        <a:pt x="0" y="0"/>
                                      </a:moveTo>
                                      <a:lnTo>
                                        <a:pt x="107950" y="0"/>
                                      </a:lnTo>
                                      <a:lnTo>
                                        <a:pt x="107950" y="107950"/>
                                      </a:lnTo>
                                      <a:lnTo>
                                        <a:pt x="0" y="107950"/>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462" name="Shape 462"/>
                              <wps:cNvSpPr/>
                              <wps:spPr>
                                <a:xfrm>
                                  <a:off x="428625" y="0"/>
                                  <a:ext cx="107950" cy="107950"/>
                                </a:xfrm>
                                <a:custGeom>
                                  <a:avLst/>
                                  <a:gdLst/>
                                  <a:ahLst/>
                                  <a:cxnLst/>
                                  <a:rect l="0" t="0" r="0" b="0"/>
                                  <a:pathLst>
                                    <a:path w="107950" h="107950">
                                      <a:moveTo>
                                        <a:pt x="0" y="107950"/>
                                      </a:moveTo>
                                      <a:lnTo>
                                        <a:pt x="107950" y="107950"/>
                                      </a:lnTo>
                                      <a:lnTo>
                                        <a:pt x="107950"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75D392BA" id="Group 7666" o:spid="_x0000_s1026" style="width:42.25pt;height:8.5pt;mso-position-horizontal-relative:char;mso-position-vertical-relative:line" coordsize="5365,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">
                      <v:shape id="Shape 8682" o:spid="_x0000_s1027" style="position:absolute;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" path="m,l107950,r,107950l,107950,,e" fillcolor="#fffefd" stroked="f" strokeweight="0">
                        <v:stroke miterlimit="1" joinstyle="miter"/>
                        <v:path arrowok="t" textboxrect="0,0,107950,107950"/>
                      </v:shape>
                      <v:shape id="Shape 460" o:spid="_x0000_s1028" style="position:absolute;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" path="m,107950r107950,l107950,,,,,107950xe" filled="f" strokecolor="#171616" strokeweight=".5pt">
                        <v:stroke miterlimit="1" joinstyle="miter"/>
                        <v:path arrowok="t" textboxrect="0,0,107950,107950"/>
                      </v:shape>
                      <v:shape id="Shape 8683" o:spid="_x0000_s1029" style="position:absolute;left:4286;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" path="m,l107950,r,107950l,107950,,e" fillcolor="#fffefd" stroked="f" strokeweight="0">
                        <v:stroke miterlimit="1" joinstyle="miter"/>
                        <v:path arrowok="t" textboxrect="0,0,107950,107950"/>
                      </v:shape>
                      <v:shape id="Shape 462" o:spid="_x0000_s1030" style="position:absolute;left:4286;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" path="m,107950r107950,l107950,,,,,107950xe" filled="f" strokecolor="#171616" strokeweight=".5pt">
                        <v:stroke miterlimit="1" joinstyle="miter"/>
                        <v:path arrowok="t" textboxrect="0,0,107950,107950"/>
                      </v:shape>
                      <w10:anchorlock/>
                    </v:group>
                  </w:pict>
                </mc:Fallback>
              </mc:AlternateContent>
            </w:r>
            <w:r>
              <w:rPr>
                <w:rFonts w:ascii="Calibri" w:eastAsia="Calibri" w:hAnsi="Calibri" w:cs="Calibri"/>
                <w:b/>
                <w:color w:val="181717"/>
                <w:sz w:val="19"/>
              </w:rPr>
              <w:tab/>
              <w:t xml:space="preserve">4. </w:t>
            </w:r>
          </w:p>
        </w:tc>
        <w:tc>
          <w:tcPr>
            <w:tcW w:w="7801" w:type="dxa"/>
            <w:tcBorders>
              <w:top w:val="nil"/>
              <w:left w:val="nil"/>
              <w:bottom w:val="nil"/>
              <w:right w:val="single" w:sz="8" w:space="0" w:color="181717"/>
            </w:tcBorders>
          </w:tcPr>
          <w:p w14:paraId="602341A6" w14:textId="77777777" w:rsidR="00795388" w:rsidRDefault="00795388">
            <w:r>
              <w:rPr>
                <w:rFonts w:ascii="Calibri" w:eastAsia="Calibri" w:hAnsi="Calibri" w:cs="Calibri"/>
                <w:b/>
                <w:color w:val="181717"/>
                <w:sz w:val="19"/>
              </w:rPr>
              <w:t>Do you lose your balance because of dizziness or do you ever lose consciousness?</w:t>
            </w:r>
          </w:p>
        </w:tc>
      </w:tr>
      <w:tr w:rsidR="00795388" w14:paraId="7B067150" w14:textId="77777777" w:rsidTr="007272D2">
        <w:trPr>
          <w:trHeight w:val="567"/>
        </w:trPr>
        <w:tc>
          <w:tcPr>
            <w:tcW w:w="1438" w:type="dxa"/>
            <w:tcBorders>
              <w:top w:val="nil"/>
              <w:left w:val="single" w:sz="8" w:space="0" w:color="181717"/>
              <w:bottom w:val="nil"/>
              <w:right w:val="nil"/>
            </w:tcBorders>
          </w:tcPr>
          <w:p w14:paraId="16441321" w14:textId="77777777" w:rsidR="00795388" w:rsidRDefault="00795388">
            <w:pPr>
              <w:tabs>
                <w:tab w:val="center" w:pos="620"/>
                <w:tab w:val="right" w:pos="1543"/>
              </w:tabs>
            </w:pPr>
            <w:r>
              <w:tab/>
            </w:r>
            <w:r>
              <w:rPr>
                <w:noProof/>
              </w:rPr>
              <mc:AlternateContent>
                <mc:Choice Requires="wpg">
                  <w:drawing>
                    <wp:inline distT="0" distB="0" distL="0" distR="0" wp14:anchorId="376A5333" wp14:editId="0506A30C">
                      <wp:extent cx="536575" cy="107950"/>
                      <wp:effectExtent l="0" t="0" r="0" b="0"/>
                      <wp:docPr id="7681" name="Group 7681"/>
                      <wp:cNvGraphicFramePr/>
                      <a:graphic xmlns:a="http://schemas.openxmlformats.org/drawingml/2006/main">
                        <a:graphicData uri="http://schemas.microsoft.com/office/word/2010/wordprocessingGroup">
                          <wpg:wgp>
                            <wpg:cNvGrpSpPr/>
                            <wpg:grpSpPr>
                              <a:xfrm>
                                <a:off x="0" y="0"/>
                                <a:ext cx="536575" cy="107950"/>
                                <a:chOff x="0" y="0"/>
                                <a:chExt cx="536575" cy="107950"/>
                              </a:xfrm>
                            </wpg:grpSpPr>
                            <wps:wsp>
                              <wps:cNvPr id="8686" name="Shape 8686"/>
                              <wps:cNvSpPr/>
                              <wps:spPr>
                                <a:xfrm>
                                  <a:off x="0" y="0"/>
                                  <a:ext cx="107950" cy="107950"/>
                                </a:xfrm>
                                <a:custGeom>
                                  <a:avLst/>
                                  <a:gdLst/>
                                  <a:ahLst/>
                                  <a:cxnLst/>
                                  <a:rect l="0" t="0" r="0" b="0"/>
                                  <a:pathLst>
                                    <a:path w="107950" h="107950">
                                      <a:moveTo>
                                        <a:pt x="0" y="0"/>
                                      </a:moveTo>
                                      <a:lnTo>
                                        <a:pt x="107950" y="0"/>
                                      </a:lnTo>
                                      <a:lnTo>
                                        <a:pt x="107950" y="107950"/>
                                      </a:lnTo>
                                      <a:lnTo>
                                        <a:pt x="0" y="107950"/>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456" name="Shape 456"/>
                              <wps:cNvSpPr/>
                              <wps:spPr>
                                <a:xfrm>
                                  <a:off x="0" y="0"/>
                                  <a:ext cx="107950" cy="107950"/>
                                </a:xfrm>
                                <a:custGeom>
                                  <a:avLst/>
                                  <a:gdLst/>
                                  <a:ahLst/>
                                  <a:cxnLst/>
                                  <a:rect l="0" t="0" r="0" b="0"/>
                                  <a:pathLst>
                                    <a:path w="107950" h="107950">
                                      <a:moveTo>
                                        <a:pt x="0" y="107950"/>
                                      </a:moveTo>
                                      <a:lnTo>
                                        <a:pt x="107950" y="107950"/>
                                      </a:lnTo>
                                      <a:lnTo>
                                        <a:pt x="107950"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687" name="Shape 8687"/>
                              <wps:cNvSpPr/>
                              <wps:spPr>
                                <a:xfrm>
                                  <a:off x="428625" y="0"/>
                                  <a:ext cx="107950" cy="107950"/>
                                </a:xfrm>
                                <a:custGeom>
                                  <a:avLst/>
                                  <a:gdLst/>
                                  <a:ahLst/>
                                  <a:cxnLst/>
                                  <a:rect l="0" t="0" r="0" b="0"/>
                                  <a:pathLst>
                                    <a:path w="107950" h="107950">
                                      <a:moveTo>
                                        <a:pt x="0" y="0"/>
                                      </a:moveTo>
                                      <a:lnTo>
                                        <a:pt x="107950" y="0"/>
                                      </a:lnTo>
                                      <a:lnTo>
                                        <a:pt x="107950" y="107950"/>
                                      </a:lnTo>
                                      <a:lnTo>
                                        <a:pt x="0" y="107950"/>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458" name="Shape 458"/>
                              <wps:cNvSpPr/>
                              <wps:spPr>
                                <a:xfrm>
                                  <a:off x="428625" y="0"/>
                                  <a:ext cx="107950" cy="107950"/>
                                </a:xfrm>
                                <a:custGeom>
                                  <a:avLst/>
                                  <a:gdLst/>
                                  <a:ahLst/>
                                  <a:cxnLst/>
                                  <a:rect l="0" t="0" r="0" b="0"/>
                                  <a:pathLst>
                                    <a:path w="107950" h="107950">
                                      <a:moveTo>
                                        <a:pt x="0" y="107950"/>
                                      </a:moveTo>
                                      <a:lnTo>
                                        <a:pt x="107950" y="107950"/>
                                      </a:lnTo>
                                      <a:lnTo>
                                        <a:pt x="107950"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20E10D34" id="Group 7681" o:spid="_x0000_s1026" style="width:42.25pt;height:8.5pt;mso-position-horizontal-relative:char;mso-position-vertical-relative:line" coordsize="5365,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">
                      <v:shape id="Shape 8686" o:spid="_x0000_s1027" style="position:absolute;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" path="m,l107950,r,107950l,107950,,e" fillcolor="#fffefd" stroked="f" strokeweight="0">
                        <v:stroke miterlimit="1" joinstyle="miter"/>
                        <v:path arrowok="t" textboxrect="0,0,107950,107950"/>
                      </v:shape>
                      <v:shape id="Shape 456" o:spid="_x0000_s1028" style="position:absolute;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" path="m,107950r107950,l107950,,,,,107950xe" filled="f" strokecolor="#171616" strokeweight=".5pt">
                        <v:stroke miterlimit="1" joinstyle="miter"/>
                        <v:path arrowok="t" textboxrect="0,0,107950,107950"/>
                      </v:shape>
                      <v:shape id="Shape 8687" o:spid="_x0000_s1029" style="position:absolute;left:4286;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" path="m,l107950,r,107950l,107950,,e" fillcolor="#fffefd" stroked="f" strokeweight="0">
                        <v:stroke miterlimit="1" joinstyle="miter"/>
                        <v:path arrowok="t" textboxrect="0,0,107950,107950"/>
                      </v:shape>
                      <v:shape id="Shape 458" o:spid="_x0000_s1030" style="position:absolute;left:4286;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" path="m,107950r107950,l107950,,,,,107950xe" filled="f" strokecolor="#171616" strokeweight=".5pt">
                        <v:stroke miterlimit="1" joinstyle="miter"/>
                        <v:path arrowok="t" textboxrect="0,0,107950,107950"/>
                      </v:shape>
                      <w10:anchorlock/>
                    </v:group>
                  </w:pict>
                </mc:Fallback>
              </mc:AlternateContent>
            </w:r>
            <w:r>
              <w:rPr>
                <w:rFonts w:ascii="Calibri" w:eastAsia="Calibri" w:hAnsi="Calibri" w:cs="Calibri"/>
                <w:b/>
                <w:color w:val="181717"/>
                <w:sz w:val="19"/>
              </w:rPr>
              <w:tab/>
              <w:t xml:space="preserve">5. </w:t>
            </w:r>
          </w:p>
        </w:tc>
        <w:tc>
          <w:tcPr>
            <w:tcW w:w="7801" w:type="dxa"/>
            <w:tcBorders>
              <w:top w:val="nil"/>
              <w:left w:val="nil"/>
              <w:bottom w:val="nil"/>
              <w:right w:val="single" w:sz="8" w:space="0" w:color="181717"/>
            </w:tcBorders>
          </w:tcPr>
          <w:p w14:paraId="4C9E96A7" w14:textId="77777777" w:rsidR="00795388" w:rsidRDefault="00795388">
            <w:pPr>
              <w:ind w:right="133"/>
            </w:pPr>
            <w:r>
              <w:rPr>
                <w:rFonts w:ascii="Calibri" w:eastAsia="Calibri" w:hAnsi="Calibri" w:cs="Calibri"/>
                <w:b/>
                <w:color w:val="181717"/>
                <w:sz w:val="19"/>
              </w:rPr>
              <w:t>Do you have a bone or joint problem (for example, back, knee or hip) that could be made worse by a change in your physical activity?</w:t>
            </w:r>
          </w:p>
        </w:tc>
      </w:tr>
      <w:tr w:rsidR="00795388" w14:paraId="701E26E7" w14:textId="77777777" w:rsidTr="007272D2">
        <w:trPr>
          <w:trHeight w:val="567"/>
        </w:trPr>
        <w:tc>
          <w:tcPr>
            <w:tcW w:w="1438" w:type="dxa"/>
            <w:tcBorders>
              <w:top w:val="nil"/>
              <w:left w:val="single" w:sz="8" w:space="0" w:color="181717"/>
              <w:bottom w:val="nil"/>
              <w:right w:val="nil"/>
            </w:tcBorders>
          </w:tcPr>
          <w:p w14:paraId="4135F270" w14:textId="77777777" w:rsidR="00795388" w:rsidRDefault="00795388">
            <w:pPr>
              <w:tabs>
                <w:tab w:val="center" w:pos="620"/>
                <w:tab w:val="right" w:pos="1543"/>
              </w:tabs>
            </w:pPr>
            <w:r>
              <w:tab/>
            </w:r>
            <w:r>
              <w:rPr>
                <w:noProof/>
              </w:rPr>
              <mc:AlternateContent>
                <mc:Choice Requires="wpg">
                  <w:drawing>
                    <wp:inline distT="0" distB="0" distL="0" distR="0" wp14:anchorId="6AA9BCD4" wp14:editId="0CBDF712">
                      <wp:extent cx="536575" cy="107950"/>
                      <wp:effectExtent l="0" t="0" r="0" b="0"/>
                      <wp:docPr id="7700" name="Group 7700"/>
                      <wp:cNvGraphicFramePr/>
                      <a:graphic xmlns:a="http://schemas.openxmlformats.org/drawingml/2006/main">
                        <a:graphicData uri="http://schemas.microsoft.com/office/word/2010/wordprocessingGroup">
                          <wpg:wgp>
                            <wpg:cNvGrpSpPr/>
                            <wpg:grpSpPr>
                              <a:xfrm>
                                <a:off x="0" y="0"/>
                                <a:ext cx="536575" cy="107950"/>
                                <a:chOff x="0" y="0"/>
                                <a:chExt cx="536575" cy="107950"/>
                              </a:xfrm>
                            </wpg:grpSpPr>
                            <wps:wsp>
                              <wps:cNvPr id="8690" name="Shape 8690"/>
                              <wps:cNvSpPr/>
                              <wps:spPr>
                                <a:xfrm>
                                  <a:off x="0" y="0"/>
                                  <a:ext cx="107950" cy="107950"/>
                                </a:xfrm>
                                <a:custGeom>
                                  <a:avLst/>
                                  <a:gdLst/>
                                  <a:ahLst/>
                                  <a:cxnLst/>
                                  <a:rect l="0" t="0" r="0" b="0"/>
                                  <a:pathLst>
                                    <a:path w="107950" h="107950">
                                      <a:moveTo>
                                        <a:pt x="0" y="0"/>
                                      </a:moveTo>
                                      <a:lnTo>
                                        <a:pt x="107950" y="0"/>
                                      </a:lnTo>
                                      <a:lnTo>
                                        <a:pt x="107950" y="107950"/>
                                      </a:lnTo>
                                      <a:lnTo>
                                        <a:pt x="0" y="107950"/>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452" name="Shape 452"/>
                              <wps:cNvSpPr/>
                              <wps:spPr>
                                <a:xfrm>
                                  <a:off x="0" y="0"/>
                                  <a:ext cx="107950" cy="107950"/>
                                </a:xfrm>
                                <a:custGeom>
                                  <a:avLst/>
                                  <a:gdLst/>
                                  <a:ahLst/>
                                  <a:cxnLst/>
                                  <a:rect l="0" t="0" r="0" b="0"/>
                                  <a:pathLst>
                                    <a:path w="107950" h="107950">
                                      <a:moveTo>
                                        <a:pt x="0" y="107950"/>
                                      </a:moveTo>
                                      <a:lnTo>
                                        <a:pt x="107950" y="107950"/>
                                      </a:lnTo>
                                      <a:lnTo>
                                        <a:pt x="107950"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691" name="Shape 8691"/>
                              <wps:cNvSpPr/>
                              <wps:spPr>
                                <a:xfrm>
                                  <a:off x="428625" y="0"/>
                                  <a:ext cx="107950" cy="107950"/>
                                </a:xfrm>
                                <a:custGeom>
                                  <a:avLst/>
                                  <a:gdLst/>
                                  <a:ahLst/>
                                  <a:cxnLst/>
                                  <a:rect l="0" t="0" r="0" b="0"/>
                                  <a:pathLst>
                                    <a:path w="107950" h="107950">
                                      <a:moveTo>
                                        <a:pt x="0" y="0"/>
                                      </a:moveTo>
                                      <a:lnTo>
                                        <a:pt x="107950" y="0"/>
                                      </a:lnTo>
                                      <a:lnTo>
                                        <a:pt x="107950" y="107950"/>
                                      </a:lnTo>
                                      <a:lnTo>
                                        <a:pt x="0" y="107950"/>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454" name="Shape 454"/>
                              <wps:cNvSpPr/>
                              <wps:spPr>
                                <a:xfrm>
                                  <a:off x="428625" y="0"/>
                                  <a:ext cx="107950" cy="107950"/>
                                </a:xfrm>
                                <a:custGeom>
                                  <a:avLst/>
                                  <a:gdLst/>
                                  <a:ahLst/>
                                  <a:cxnLst/>
                                  <a:rect l="0" t="0" r="0" b="0"/>
                                  <a:pathLst>
                                    <a:path w="107950" h="107950">
                                      <a:moveTo>
                                        <a:pt x="0" y="107950"/>
                                      </a:moveTo>
                                      <a:lnTo>
                                        <a:pt x="107950" y="107950"/>
                                      </a:lnTo>
                                      <a:lnTo>
                                        <a:pt x="107950"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86D96E0" id="Group 7700" o:spid="_x0000_s1026" style="width:42.25pt;height:8.5pt;mso-position-horizontal-relative:char;mso-position-vertical-relative:line" coordsize="5365,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">
                      <v:shape id="Shape 8690" o:spid="_x0000_s1027" style="position:absolute;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" path="m,l107950,r,107950l,107950,,e" fillcolor="#fffefd" stroked="f" strokeweight="0">
                        <v:stroke miterlimit="1" joinstyle="miter"/>
                        <v:path arrowok="t" textboxrect="0,0,107950,107950"/>
                      </v:shape>
                      <v:shape id="Shape 452" o:spid="_x0000_s1028" style="position:absolute;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" path="m,107950r107950,l107950,,,,,107950xe" filled="f" strokecolor="#171616" strokeweight=".5pt">
                        <v:stroke miterlimit="1" joinstyle="miter"/>
                        <v:path arrowok="t" textboxrect="0,0,107950,107950"/>
                      </v:shape>
                      <v:shape id="Shape 8691" o:spid="_x0000_s1029" style="position:absolute;left:4286;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" path="m,l107950,r,107950l,107950,,e" fillcolor="#fffefd" stroked="f" strokeweight="0">
                        <v:stroke miterlimit="1" joinstyle="miter"/>
                        <v:path arrowok="t" textboxrect="0,0,107950,107950"/>
                      </v:shape>
                      <v:shape id="Shape 454" o:spid="_x0000_s1030" style="position:absolute;left:4286;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" path="m,107950r107950,l107950,,,,,107950xe" filled="f" strokecolor="#171616" strokeweight=".5pt">
                        <v:stroke miterlimit="1" joinstyle="miter"/>
                        <v:path arrowok="t" textboxrect="0,0,107950,107950"/>
                      </v:shape>
                      <w10:anchorlock/>
                    </v:group>
                  </w:pict>
                </mc:Fallback>
              </mc:AlternateContent>
            </w:r>
            <w:r>
              <w:rPr>
                <w:rFonts w:ascii="Calibri" w:eastAsia="Calibri" w:hAnsi="Calibri" w:cs="Calibri"/>
                <w:b/>
                <w:color w:val="181717"/>
                <w:sz w:val="19"/>
              </w:rPr>
              <w:tab/>
              <w:t xml:space="preserve">6. </w:t>
            </w:r>
          </w:p>
        </w:tc>
        <w:tc>
          <w:tcPr>
            <w:tcW w:w="7801" w:type="dxa"/>
            <w:tcBorders>
              <w:top w:val="nil"/>
              <w:left w:val="nil"/>
              <w:bottom w:val="nil"/>
              <w:right w:val="single" w:sz="8" w:space="0" w:color="181717"/>
            </w:tcBorders>
          </w:tcPr>
          <w:p w14:paraId="4DA28D93" w14:textId="77777777" w:rsidR="00795388" w:rsidRDefault="00795388">
            <w:proofErr w:type="gramStart"/>
            <w:r>
              <w:rPr>
                <w:rFonts w:ascii="Calibri" w:eastAsia="Calibri" w:hAnsi="Calibri" w:cs="Calibri"/>
                <w:b/>
                <w:color w:val="181717"/>
                <w:sz w:val="19"/>
              </w:rPr>
              <w:t>Is</w:t>
            </w:r>
            <w:proofErr w:type="gramEnd"/>
            <w:r>
              <w:rPr>
                <w:rFonts w:ascii="Calibri" w:eastAsia="Calibri" w:hAnsi="Calibri" w:cs="Calibri"/>
                <w:b/>
                <w:color w:val="181717"/>
                <w:sz w:val="19"/>
              </w:rPr>
              <w:t xml:space="preserve"> your doctor currently prescribing drugs (for example, water pills) for your blood pressure or heart condition? </w:t>
            </w:r>
          </w:p>
        </w:tc>
      </w:tr>
      <w:tr w:rsidR="00795388" w14:paraId="41C200F3" w14:textId="77777777" w:rsidTr="007272D2">
        <w:trPr>
          <w:trHeight w:val="455"/>
        </w:trPr>
        <w:tc>
          <w:tcPr>
            <w:tcW w:w="1438" w:type="dxa"/>
            <w:tcBorders>
              <w:top w:val="nil"/>
              <w:left w:val="single" w:sz="8" w:space="0" w:color="181717"/>
              <w:bottom w:val="single" w:sz="8" w:space="0" w:color="181717"/>
              <w:right w:val="nil"/>
            </w:tcBorders>
          </w:tcPr>
          <w:p w14:paraId="4FC75857" w14:textId="77777777" w:rsidR="00795388" w:rsidRDefault="00795388">
            <w:pPr>
              <w:tabs>
                <w:tab w:val="center" w:pos="620"/>
                <w:tab w:val="right" w:pos="1543"/>
              </w:tabs>
            </w:pPr>
            <w:r>
              <w:tab/>
            </w:r>
            <w:r>
              <w:rPr>
                <w:noProof/>
              </w:rPr>
              <mc:AlternateContent>
                <mc:Choice Requires="wpg">
                  <w:drawing>
                    <wp:inline distT="0" distB="0" distL="0" distR="0" wp14:anchorId="6EBC3026" wp14:editId="44900E00">
                      <wp:extent cx="536575" cy="107950"/>
                      <wp:effectExtent l="0" t="0" r="0" b="0"/>
                      <wp:docPr id="7719" name="Group 7719"/>
                      <wp:cNvGraphicFramePr/>
                      <a:graphic xmlns:a="http://schemas.openxmlformats.org/drawingml/2006/main">
                        <a:graphicData uri="http://schemas.microsoft.com/office/word/2010/wordprocessingGroup">
                          <wpg:wgp>
                            <wpg:cNvGrpSpPr/>
                            <wpg:grpSpPr>
                              <a:xfrm>
                                <a:off x="0" y="0"/>
                                <a:ext cx="536575" cy="107950"/>
                                <a:chOff x="0" y="0"/>
                                <a:chExt cx="536575" cy="107950"/>
                              </a:xfrm>
                            </wpg:grpSpPr>
                            <wps:wsp>
                              <wps:cNvPr id="8694" name="Shape 8694"/>
                              <wps:cNvSpPr/>
                              <wps:spPr>
                                <a:xfrm>
                                  <a:off x="0" y="0"/>
                                  <a:ext cx="107950" cy="107950"/>
                                </a:xfrm>
                                <a:custGeom>
                                  <a:avLst/>
                                  <a:gdLst/>
                                  <a:ahLst/>
                                  <a:cxnLst/>
                                  <a:rect l="0" t="0" r="0" b="0"/>
                                  <a:pathLst>
                                    <a:path w="107950" h="107950">
                                      <a:moveTo>
                                        <a:pt x="0" y="0"/>
                                      </a:moveTo>
                                      <a:lnTo>
                                        <a:pt x="107950" y="0"/>
                                      </a:lnTo>
                                      <a:lnTo>
                                        <a:pt x="107950" y="107950"/>
                                      </a:lnTo>
                                      <a:lnTo>
                                        <a:pt x="0" y="107950"/>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448" name="Shape 448"/>
                              <wps:cNvSpPr/>
                              <wps:spPr>
                                <a:xfrm>
                                  <a:off x="0" y="0"/>
                                  <a:ext cx="107950" cy="107950"/>
                                </a:xfrm>
                                <a:custGeom>
                                  <a:avLst/>
                                  <a:gdLst/>
                                  <a:ahLst/>
                                  <a:cxnLst/>
                                  <a:rect l="0" t="0" r="0" b="0"/>
                                  <a:pathLst>
                                    <a:path w="107950" h="107950">
                                      <a:moveTo>
                                        <a:pt x="0" y="107950"/>
                                      </a:moveTo>
                                      <a:lnTo>
                                        <a:pt x="107950" y="107950"/>
                                      </a:lnTo>
                                      <a:lnTo>
                                        <a:pt x="107950"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695" name="Shape 8695"/>
                              <wps:cNvSpPr/>
                              <wps:spPr>
                                <a:xfrm>
                                  <a:off x="428625" y="0"/>
                                  <a:ext cx="107950" cy="107950"/>
                                </a:xfrm>
                                <a:custGeom>
                                  <a:avLst/>
                                  <a:gdLst/>
                                  <a:ahLst/>
                                  <a:cxnLst/>
                                  <a:rect l="0" t="0" r="0" b="0"/>
                                  <a:pathLst>
                                    <a:path w="107950" h="107950">
                                      <a:moveTo>
                                        <a:pt x="0" y="0"/>
                                      </a:moveTo>
                                      <a:lnTo>
                                        <a:pt x="107950" y="0"/>
                                      </a:lnTo>
                                      <a:lnTo>
                                        <a:pt x="107950" y="107950"/>
                                      </a:lnTo>
                                      <a:lnTo>
                                        <a:pt x="0" y="107950"/>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450" name="Shape 450"/>
                              <wps:cNvSpPr/>
                              <wps:spPr>
                                <a:xfrm>
                                  <a:off x="428625" y="0"/>
                                  <a:ext cx="107950" cy="107950"/>
                                </a:xfrm>
                                <a:custGeom>
                                  <a:avLst/>
                                  <a:gdLst/>
                                  <a:ahLst/>
                                  <a:cxnLst/>
                                  <a:rect l="0" t="0" r="0" b="0"/>
                                  <a:pathLst>
                                    <a:path w="107950" h="107950">
                                      <a:moveTo>
                                        <a:pt x="0" y="107950"/>
                                      </a:moveTo>
                                      <a:lnTo>
                                        <a:pt x="107950" y="107950"/>
                                      </a:lnTo>
                                      <a:lnTo>
                                        <a:pt x="107950"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5534E3B8" id="Group 7719" o:spid="_x0000_s1026" style="width:42.25pt;height:8.5pt;mso-position-horizontal-relative:char;mso-position-vertical-relative:line" coordsize="5365,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">
                      <v:shape id="Shape 8694" o:spid="_x0000_s1027" style="position:absolute;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" path="m,l107950,r,107950l,107950,,e" fillcolor="#fffefd" stroked="f" strokeweight="0">
                        <v:stroke miterlimit="1" joinstyle="miter"/>
                        <v:path arrowok="t" textboxrect="0,0,107950,107950"/>
                      </v:shape>
                      <v:shape id="Shape 448" o:spid="_x0000_s1028" style="position:absolute;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" path="m,107950r107950,l107950,,,,,107950xe" filled="f" strokecolor="#171616" strokeweight=".5pt">
                        <v:stroke miterlimit="1" joinstyle="miter"/>
                        <v:path arrowok="t" textboxrect="0,0,107950,107950"/>
                      </v:shape>
                      <v:shape id="Shape 8695" o:spid="_x0000_s1029" style="position:absolute;left:4286;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" path="m,l107950,r,107950l,107950,,e" fillcolor="#fffefd" stroked="f" strokeweight="0">
                        <v:stroke miterlimit="1" joinstyle="miter"/>
                        <v:path arrowok="t" textboxrect="0,0,107950,107950"/>
                      </v:shape>
                      <v:shape id="Shape 450" o:spid="_x0000_s1030" style="position:absolute;left:4286;width:1079;height:1079;visibility:visible;mso-wrap-style:square;v-text-anchor:top"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" path="m,107950r107950,l107950,,,,,107950xe" filled="f" strokecolor="#171616" strokeweight=".5pt">
                        <v:stroke miterlimit="1" joinstyle="miter"/>
                        <v:path arrowok="t" textboxrect="0,0,107950,107950"/>
                      </v:shape>
                      <w10:anchorlock/>
                    </v:group>
                  </w:pict>
                </mc:Fallback>
              </mc:AlternateContent>
            </w:r>
            <w:r>
              <w:rPr>
                <w:rFonts w:ascii="Calibri" w:eastAsia="Calibri" w:hAnsi="Calibri" w:cs="Calibri"/>
                <w:b/>
                <w:color w:val="181717"/>
                <w:sz w:val="19"/>
              </w:rPr>
              <w:tab/>
              <w:t xml:space="preserve">7. </w:t>
            </w:r>
          </w:p>
        </w:tc>
        <w:tc>
          <w:tcPr>
            <w:tcW w:w="7801" w:type="dxa"/>
            <w:tcBorders>
              <w:top w:val="nil"/>
              <w:left w:val="nil"/>
              <w:bottom w:val="single" w:sz="8" w:space="0" w:color="181717"/>
              <w:right w:val="single" w:sz="8" w:space="0" w:color="181717"/>
            </w:tcBorders>
          </w:tcPr>
          <w:p w14:paraId="2D94D527" w14:textId="77777777" w:rsidR="00795388" w:rsidRDefault="00795388">
            <w:r>
              <w:rPr>
                <w:rFonts w:ascii="Calibri" w:eastAsia="Calibri" w:hAnsi="Calibri" w:cs="Calibri"/>
                <w:b/>
                <w:color w:val="181717"/>
                <w:sz w:val="19"/>
              </w:rPr>
              <w:t xml:space="preserve">Do you know of </w:t>
            </w:r>
            <w:r>
              <w:rPr>
                <w:rFonts w:ascii="Calibri" w:eastAsia="Calibri" w:hAnsi="Calibri" w:cs="Calibri"/>
                <w:b/>
                <w:color w:val="181717"/>
                <w:sz w:val="19"/>
                <w:u w:val="single" w:color="181717"/>
              </w:rPr>
              <w:t>any other reason</w:t>
            </w:r>
            <w:r>
              <w:rPr>
                <w:rFonts w:ascii="Calibri" w:eastAsia="Calibri" w:hAnsi="Calibri" w:cs="Calibri"/>
                <w:b/>
                <w:color w:val="181717"/>
                <w:sz w:val="19"/>
              </w:rPr>
              <w:t xml:space="preserve"> why you should not do physical activity?</w:t>
            </w:r>
          </w:p>
        </w:tc>
      </w:tr>
    </w:tbl>
    <w:tbl>
      <w:tblPr>
        <w:tblStyle w:val="TableGrid0"/>
        <w:tblpPr w:vertAnchor="text" w:tblpX="1697" w:tblpY="-215"/>
        <w:tblOverlap w:val="never"/>
        <w:tblW w:w="7640" w:type="dxa"/>
        <w:tblInd w:w="0" w:type="dxa"/>
        <w:tblCellMar>
          <w:top w:w="78" w:type="dxa"/>
          <w:left w:w="62" w:type="dxa"/>
          <w:right w:w="115" w:type="dxa"/>
        </w:tblCellMar>
        <w:tblLook w:val="04A0" w:firstRow="1" w:lastRow="0" w:firstColumn="1" w:lastColumn="0" w:noHBand="0" w:noVBand="1"/>
      </w:tblPr>
      <w:tblGrid>
        <w:gridCol w:w="7640"/>
      </w:tblGrid>
      <w:tr w:rsidR="00795388" w14:paraId="277243CC" w14:textId="77777777" w:rsidTr="008A0BFC">
        <w:trPr>
          <w:trHeight w:val="459"/>
        </w:trPr>
        <w:tc>
          <w:tcPr>
            <w:tcW w:w="7640" w:type="dxa"/>
            <w:tcBorders>
              <w:top w:val="single" w:sz="8" w:space="0" w:color="007D39"/>
              <w:left w:val="single" w:sz="8" w:space="0" w:color="007D39"/>
              <w:bottom w:val="single" w:sz="8" w:space="0" w:color="007D39"/>
              <w:right w:val="single" w:sz="8" w:space="0" w:color="007D39"/>
            </w:tcBorders>
            <w:shd w:val="clear" w:color="auto" w:fill="006C57"/>
            <w:vAlign w:val="bottom"/>
          </w:tcPr>
          <w:p w14:paraId="4AAB4491" w14:textId="77777777" w:rsidR="00795388" w:rsidRDefault="00795388">
            <w:proofErr w:type="gramStart"/>
            <w:r>
              <w:rPr>
                <w:rFonts w:ascii="Calibri" w:eastAsia="Calibri" w:hAnsi="Calibri" w:cs="Calibri"/>
                <w:b/>
                <w:color w:val="FFFEFD"/>
                <w:sz w:val="36"/>
              </w:rPr>
              <w:lastRenderedPageBreak/>
              <w:t>YES</w:t>
            </w:r>
            <w:proofErr w:type="gramEnd"/>
            <w:r>
              <w:rPr>
                <w:rFonts w:ascii="Calibri" w:eastAsia="Calibri" w:hAnsi="Calibri" w:cs="Calibri"/>
                <w:b/>
                <w:color w:val="FFFEFD"/>
                <w:sz w:val="36"/>
              </w:rPr>
              <w:t xml:space="preserve"> to one or more questions</w:t>
            </w:r>
          </w:p>
        </w:tc>
      </w:tr>
      <w:tr w:rsidR="00795388" w14:paraId="60B99E37" w14:textId="77777777" w:rsidTr="008A0BFC">
        <w:trPr>
          <w:trHeight w:val="1350"/>
        </w:trPr>
        <w:tc>
          <w:tcPr>
            <w:tcW w:w="7640" w:type="dxa"/>
            <w:tcBorders>
              <w:top w:val="single" w:sz="8" w:space="0" w:color="007D39"/>
              <w:left w:val="single" w:sz="8" w:space="0" w:color="006C57"/>
              <w:bottom w:val="single" w:sz="8" w:space="0" w:color="006C57"/>
              <w:right w:val="single" w:sz="8" w:space="0" w:color="006C57"/>
            </w:tcBorders>
          </w:tcPr>
          <w:p w14:paraId="659FA9C5" w14:textId="77777777" w:rsidR="00795388" w:rsidRDefault="00795388">
            <w:pPr>
              <w:spacing w:after="45" w:line="251" w:lineRule="auto"/>
              <w:ind w:left="27"/>
            </w:pPr>
            <w:r>
              <w:rPr>
                <w:rFonts w:ascii="Calibri" w:eastAsia="Calibri" w:hAnsi="Calibri" w:cs="Calibri"/>
                <w:color w:val="181717"/>
                <w:sz w:val="18"/>
              </w:rPr>
              <w:t>Talk with your doctor by phone or in person BEFORE you start becoming much more physically active or BEFORE you have a fitness appraisal.  Tell your doctor about the PAR-Q and which questions you answered YES.</w:t>
            </w:r>
          </w:p>
          <w:p w14:paraId="3940E167" w14:textId="77777777" w:rsidR="00795388" w:rsidRDefault="00795388" w:rsidP="00795388">
            <w:pPr>
              <w:numPr>
                <w:ilvl w:val="0"/>
                <w:numId w:val="17"/>
              </w:numPr>
              <w:spacing w:after="45" w:line="251" w:lineRule="auto"/>
              <w:ind w:hanging="180"/>
            </w:pPr>
            <w:r>
              <w:rPr>
                <w:rFonts w:ascii="Calibri" w:eastAsia="Calibri" w:hAnsi="Calibri" w:cs="Calibri"/>
                <w:color w:val="181717"/>
                <w:sz w:val="18"/>
              </w:rPr>
              <w:t>You</w:t>
            </w:r>
            <w:r>
              <w:rPr>
                <w:rFonts w:ascii="Calibri" w:eastAsia="Calibri" w:hAnsi="Calibri" w:cs="Calibri"/>
                <w:color w:val="181717"/>
                <w:sz w:val="18"/>
              </w:rPr>
              <w:tab/>
              <w:t>may</w:t>
            </w:r>
            <w:r>
              <w:rPr>
                <w:rFonts w:ascii="Calibri" w:eastAsia="Calibri" w:hAnsi="Calibri" w:cs="Calibri"/>
                <w:color w:val="181717"/>
                <w:sz w:val="18"/>
              </w:rPr>
              <w:tab/>
              <w:t>be</w:t>
            </w:r>
            <w:r>
              <w:rPr>
                <w:rFonts w:ascii="Calibri" w:eastAsia="Calibri" w:hAnsi="Calibri" w:cs="Calibri"/>
                <w:color w:val="181717"/>
                <w:sz w:val="18"/>
              </w:rPr>
              <w:tab/>
              <w:t>able</w:t>
            </w:r>
            <w:r>
              <w:rPr>
                <w:rFonts w:ascii="Calibri" w:eastAsia="Calibri" w:hAnsi="Calibri" w:cs="Calibri"/>
                <w:color w:val="181717"/>
                <w:sz w:val="18"/>
              </w:rPr>
              <w:tab/>
              <w:t>to</w:t>
            </w:r>
            <w:r>
              <w:rPr>
                <w:rFonts w:ascii="Calibri" w:eastAsia="Calibri" w:hAnsi="Calibri" w:cs="Calibri"/>
                <w:color w:val="181717"/>
                <w:sz w:val="18"/>
              </w:rPr>
              <w:tab/>
              <w:t>do</w:t>
            </w:r>
            <w:r>
              <w:rPr>
                <w:rFonts w:ascii="Calibri" w:eastAsia="Calibri" w:hAnsi="Calibri" w:cs="Calibri"/>
                <w:color w:val="181717"/>
                <w:sz w:val="18"/>
              </w:rPr>
              <w:tab/>
              <w:t>any</w:t>
            </w:r>
            <w:r>
              <w:rPr>
                <w:rFonts w:ascii="Calibri" w:eastAsia="Calibri" w:hAnsi="Calibri" w:cs="Calibri"/>
                <w:color w:val="181717"/>
                <w:sz w:val="18"/>
              </w:rPr>
              <w:tab/>
              <w:t>activity</w:t>
            </w:r>
            <w:r>
              <w:rPr>
                <w:rFonts w:ascii="Calibri" w:eastAsia="Calibri" w:hAnsi="Calibri" w:cs="Calibri"/>
                <w:color w:val="181717"/>
                <w:sz w:val="18"/>
              </w:rPr>
              <w:tab/>
              <w:t>you</w:t>
            </w:r>
            <w:r>
              <w:rPr>
                <w:rFonts w:ascii="Calibri" w:eastAsia="Calibri" w:hAnsi="Calibri" w:cs="Calibri"/>
                <w:color w:val="181717"/>
                <w:sz w:val="18"/>
              </w:rPr>
              <w:tab/>
              <w:t>want</w:t>
            </w:r>
            <w:r>
              <w:rPr>
                <w:rFonts w:ascii="Calibri" w:eastAsia="Calibri" w:hAnsi="Calibri" w:cs="Calibri"/>
                <w:color w:val="181717"/>
                <w:sz w:val="18"/>
              </w:rPr>
              <w:tab/>
              <w:t>—</w:t>
            </w:r>
            <w:r>
              <w:rPr>
                <w:rFonts w:ascii="Calibri" w:eastAsia="Calibri" w:hAnsi="Calibri" w:cs="Calibri"/>
                <w:color w:val="181717"/>
                <w:sz w:val="18"/>
              </w:rPr>
              <w:tab/>
            </w:r>
            <w:proofErr w:type="gramStart"/>
            <w:r>
              <w:rPr>
                <w:rFonts w:ascii="Calibri" w:eastAsia="Calibri" w:hAnsi="Calibri" w:cs="Calibri"/>
                <w:color w:val="181717"/>
                <w:sz w:val="18"/>
              </w:rPr>
              <w:t>as</w:t>
            </w:r>
            <w:r>
              <w:rPr>
                <w:rFonts w:ascii="Calibri" w:eastAsia="Calibri" w:hAnsi="Calibri" w:cs="Calibri"/>
                <w:color w:val="181717"/>
                <w:sz w:val="18"/>
              </w:rPr>
              <w:tab/>
              <w:t>long</w:t>
            </w:r>
            <w:r>
              <w:rPr>
                <w:rFonts w:ascii="Calibri" w:eastAsia="Calibri" w:hAnsi="Calibri" w:cs="Calibri"/>
                <w:color w:val="181717"/>
                <w:sz w:val="18"/>
              </w:rPr>
              <w:tab/>
              <w:t>as</w:t>
            </w:r>
            <w:proofErr w:type="gramEnd"/>
            <w:r>
              <w:rPr>
                <w:rFonts w:ascii="Calibri" w:eastAsia="Calibri" w:hAnsi="Calibri" w:cs="Calibri"/>
                <w:color w:val="181717"/>
                <w:sz w:val="18"/>
              </w:rPr>
              <w:tab/>
              <w:t>you</w:t>
            </w:r>
            <w:r>
              <w:rPr>
                <w:rFonts w:ascii="Calibri" w:eastAsia="Calibri" w:hAnsi="Calibri" w:cs="Calibri"/>
                <w:color w:val="181717"/>
                <w:sz w:val="18"/>
              </w:rPr>
              <w:tab/>
              <w:t>start</w:t>
            </w:r>
            <w:r>
              <w:rPr>
                <w:rFonts w:ascii="Calibri" w:eastAsia="Calibri" w:hAnsi="Calibri" w:cs="Calibri"/>
                <w:color w:val="181717"/>
                <w:sz w:val="18"/>
              </w:rPr>
              <w:tab/>
              <w:t>slowly</w:t>
            </w:r>
            <w:r>
              <w:rPr>
                <w:rFonts w:ascii="Calibri" w:eastAsia="Calibri" w:hAnsi="Calibri" w:cs="Calibri"/>
                <w:color w:val="181717"/>
                <w:sz w:val="18"/>
              </w:rPr>
              <w:tab/>
              <w:t>and</w:t>
            </w:r>
            <w:r>
              <w:rPr>
                <w:rFonts w:ascii="Calibri" w:eastAsia="Calibri" w:hAnsi="Calibri" w:cs="Calibri"/>
                <w:color w:val="181717"/>
                <w:sz w:val="18"/>
              </w:rPr>
              <w:tab/>
              <w:t>build</w:t>
            </w:r>
            <w:r>
              <w:rPr>
                <w:rFonts w:ascii="Calibri" w:eastAsia="Calibri" w:hAnsi="Calibri" w:cs="Calibri"/>
                <w:color w:val="181717"/>
                <w:sz w:val="18"/>
              </w:rPr>
              <w:tab/>
              <w:t>up</w:t>
            </w:r>
            <w:r>
              <w:rPr>
                <w:rFonts w:ascii="Calibri" w:eastAsia="Calibri" w:hAnsi="Calibri" w:cs="Calibri"/>
                <w:color w:val="181717"/>
                <w:sz w:val="18"/>
              </w:rPr>
              <w:tab/>
              <w:t>gradually.</w:t>
            </w:r>
            <w:r>
              <w:rPr>
                <w:rFonts w:ascii="Calibri" w:eastAsia="Calibri" w:hAnsi="Calibri" w:cs="Calibri"/>
                <w:color w:val="181717"/>
                <w:sz w:val="18"/>
              </w:rPr>
              <w:tab/>
            </w:r>
            <w:r>
              <w:rPr>
                <w:rFonts w:ascii="Calibri" w:eastAsia="Calibri" w:hAnsi="Calibri" w:cs="Calibri"/>
                <w:color w:val="181717"/>
                <w:sz w:val="18"/>
              </w:rPr>
              <w:tab/>
              <w:t>Or,</w:t>
            </w:r>
            <w:r>
              <w:rPr>
                <w:rFonts w:ascii="Calibri" w:eastAsia="Calibri" w:hAnsi="Calibri" w:cs="Calibri"/>
                <w:color w:val="181717"/>
                <w:sz w:val="18"/>
              </w:rPr>
              <w:tab/>
              <w:t>you</w:t>
            </w:r>
            <w:r>
              <w:rPr>
                <w:rFonts w:ascii="Calibri" w:eastAsia="Calibri" w:hAnsi="Calibri" w:cs="Calibri"/>
                <w:color w:val="181717"/>
                <w:sz w:val="18"/>
              </w:rPr>
              <w:tab/>
              <w:t>may</w:t>
            </w:r>
            <w:r>
              <w:rPr>
                <w:rFonts w:ascii="Calibri" w:eastAsia="Calibri" w:hAnsi="Calibri" w:cs="Calibri"/>
                <w:color w:val="181717"/>
                <w:sz w:val="18"/>
              </w:rPr>
              <w:tab/>
              <w:t>need</w:t>
            </w:r>
            <w:r>
              <w:rPr>
                <w:rFonts w:ascii="Calibri" w:eastAsia="Calibri" w:hAnsi="Calibri" w:cs="Calibri"/>
                <w:color w:val="181717"/>
                <w:sz w:val="18"/>
              </w:rPr>
              <w:tab/>
              <w:t>to</w:t>
            </w:r>
            <w:r>
              <w:rPr>
                <w:rFonts w:ascii="Calibri" w:eastAsia="Calibri" w:hAnsi="Calibri" w:cs="Calibri"/>
                <w:color w:val="181717"/>
                <w:sz w:val="18"/>
              </w:rPr>
              <w:tab/>
              <w:t>restrict</w:t>
            </w:r>
            <w:r>
              <w:rPr>
                <w:rFonts w:ascii="Calibri" w:eastAsia="Calibri" w:hAnsi="Calibri" w:cs="Calibri"/>
                <w:color w:val="181717"/>
                <w:sz w:val="18"/>
              </w:rPr>
              <w:tab/>
              <w:t>your</w:t>
            </w:r>
            <w:r>
              <w:rPr>
                <w:rFonts w:ascii="Calibri" w:eastAsia="Calibri" w:hAnsi="Calibri" w:cs="Calibri"/>
                <w:color w:val="181717"/>
                <w:sz w:val="18"/>
              </w:rPr>
              <w:tab/>
              <w:t>activities</w:t>
            </w:r>
            <w:r>
              <w:rPr>
                <w:rFonts w:ascii="Calibri" w:eastAsia="Calibri" w:hAnsi="Calibri" w:cs="Calibri"/>
                <w:color w:val="181717"/>
                <w:sz w:val="18"/>
              </w:rPr>
              <w:tab/>
              <w:t>to</w:t>
            </w:r>
            <w:r>
              <w:rPr>
                <w:rFonts w:ascii="Calibri" w:eastAsia="Calibri" w:hAnsi="Calibri" w:cs="Calibri"/>
                <w:color w:val="181717"/>
                <w:sz w:val="18"/>
              </w:rPr>
              <w:tab/>
              <w:t>those which are safe for you. Talk with your doctor about the kinds of activities you wish to participate in and follow his/her advice.</w:t>
            </w:r>
          </w:p>
          <w:p w14:paraId="09140968" w14:textId="77777777" w:rsidR="00795388" w:rsidRDefault="00795388" w:rsidP="00795388">
            <w:pPr>
              <w:numPr>
                <w:ilvl w:val="0"/>
                <w:numId w:val="17"/>
              </w:numPr>
              <w:spacing w:line="259" w:lineRule="auto"/>
              <w:ind w:hanging="180"/>
            </w:pPr>
            <w:r>
              <w:rPr>
                <w:rFonts w:ascii="Calibri" w:eastAsia="Calibri" w:hAnsi="Calibri" w:cs="Calibri"/>
                <w:color w:val="181717"/>
                <w:sz w:val="18"/>
              </w:rPr>
              <w:t>Find</w:t>
            </w:r>
            <w:r>
              <w:rPr>
                <w:rFonts w:ascii="Calibri" w:eastAsia="Calibri" w:hAnsi="Calibri" w:cs="Calibri"/>
                <w:color w:val="181717"/>
                <w:sz w:val="18"/>
              </w:rPr>
              <w:tab/>
              <w:t>out</w:t>
            </w:r>
            <w:r>
              <w:rPr>
                <w:rFonts w:ascii="Calibri" w:eastAsia="Calibri" w:hAnsi="Calibri" w:cs="Calibri"/>
                <w:color w:val="181717"/>
                <w:sz w:val="18"/>
              </w:rPr>
              <w:tab/>
              <w:t>which</w:t>
            </w:r>
            <w:r>
              <w:rPr>
                <w:rFonts w:ascii="Calibri" w:eastAsia="Calibri" w:hAnsi="Calibri" w:cs="Calibri"/>
                <w:color w:val="181717"/>
                <w:sz w:val="18"/>
              </w:rPr>
              <w:tab/>
              <w:t>community</w:t>
            </w:r>
            <w:r>
              <w:rPr>
                <w:rFonts w:ascii="Calibri" w:eastAsia="Calibri" w:hAnsi="Calibri" w:cs="Calibri"/>
                <w:color w:val="181717"/>
                <w:sz w:val="18"/>
              </w:rPr>
              <w:tab/>
              <w:t>programs</w:t>
            </w:r>
            <w:r>
              <w:rPr>
                <w:rFonts w:ascii="Calibri" w:eastAsia="Calibri" w:hAnsi="Calibri" w:cs="Calibri"/>
                <w:color w:val="181717"/>
                <w:sz w:val="18"/>
              </w:rPr>
              <w:tab/>
              <w:t>are</w:t>
            </w:r>
            <w:r>
              <w:rPr>
                <w:rFonts w:ascii="Calibri" w:eastAsia="Calibri" w:hAnsi="Calibri" w:cs="Calibri"/>
                <w:color w:val="181717"/>
                <w:sz w:val="18"/>
              </w:rPr>
              <w:tab/>
              <w:t>safe</w:t>
            </w:r>
            <w:r>
              <w:rPr>
                <w:rFonts w:ascii="Calibri" w:eastAsia="Calibri" w:hAnsi="Calibri" w:cs="Calibri"/>
                <w:color w:val="181717"/>
                <w:sz w:val="18"/>
              </w:rPr>
              <w:tab/>
              <w:t>and</w:t>
            </w:r>
            <w:r>
              <w:rPr>
                <w:rFonts w:ascii="Calibri" w:eastAsia="Calibri" w:hAnsi="Calibri" w:cs="Calibri"/>
                <w:color w:val="181717"/>
                <w:sz w:val="18"/>
              </w:rPr>
              <w:tab/>
              <w:t>helpful</w:t>
            </w:r>
            <w:r>
              <w:rPr>
                <w:rFonts w:ascii="Calibri" w:eastAsia="Calibri" w:hAnsi="Calibri" w:cs="Calibri"/>
                <w:color w:val="181717"/>
                <w:sz w:val="18"/>
              </w:rPr>
              <w:tab/>
              <w:t>for</w:t>
            </w:r>
            <w:r>
              <w:rPr>
                <w:rFonts w:ascii="Calibri" w:eastAsia="Calibri" w:hAnsi="Calibri" w:cs="Calibri"/>
                <w:color w:val="181717"/>
                <w:sz w:val="18"/>
              </w:rPr>
              <w:tab/>
              <w:t>you.</w:t>
            </w:r>
          </w:p>
        </w:tc>
      </w:tr>
    </w:tbl>
    <w:p w14:paraId="4BF7901A" w14:textId="77777777" w:rsidR="00795388" w:rsidRDefault="00795388">
      <w:pPr>
        <w:pStyle w:val="Heading1"/>
        <w:spacing w:after="490" w:line="259" w:lineRule="auto"/>
        <w:ind w:left="62" w:right="-612"/>
        <w:jc w:val="left"/>
      </w:pPr>
      <w:proofErr w:type="gramStart"/>
      <w:r>
        <w:rPr>
          <w:rFonts w:ascii="Calibri" w:eastAsia="Calibri" w:hAnsi="Calibri" w:cs="Calibri"/>
          <w:color w:val="006C57"/>
          <w:sz w:val="36"/>
        </w:rPr>
        <w:t>If  you</w:t>
      </w:r>
      <w:proofErr w:type="gramEnd"/>
      <w:r>
        <w:rPr>
          <w:rFonts w:ascii="Calibri" w:eastAsia="Calibri" w:hAnsi="Calibri" w:cs="Calibri"/>
          <w:color w:val="006C57"/>
          <w:sz w:val="36"/>
        </w:rPr>
        <w:t xml:space="preserve">  answered</w:t>
      </w:r>
      <w:r>
        <w:rPr>
          <w:rFonts w:ascii="Calibri" w:eastAsia="Calibri" w:hAnsi="Calibri" w:cs="Calibri"/>
          <w:color w:val="009541"/>
          <w:sz w:val="36"/>
        </w:rPr>
        <w:t xml:space="preserve"> </w:t>
      </w:r>
    </w:p>
    <w:tbl>
      <w:tblPr>
        <w:tblStyle w:val="TableGrid0"/>
        <w:tblpPr w:vertAnchor="text" w:tblpX="77" w:tblpY="36"/>
        <w:tblOverlap w:val="never"/>
        <w:tblW w:w="4248" w:type="dxa"/>
        <w:tblInd w:w="0" w:type="dxa"/>
        <w:tblCellMar>
          <w:top w:w="121" w:type="dxa"/>
          <w:left w:w="83" w:type="dxa"/>
          <w:right w:w="57" w:type="dxa"/>
        </w:tblCellMar>
        <w:tblLook w:val="04A0" w:firstRow="1" w:lastRow="0" w:firstColumn="1" w:lastColumn="0" w:noHBand="0" w:noVBand="1"/>
      </w:tblPr>
      <w:tblGrid>
        <w:gridCol w:w="4248"/>
      </w:tblGrid>
      <w:tr w:rsidR="00795388" w14:paraId="385BD77B" w14:textId="77777777" w:rsidTr="007272D2">
        <w:trPr>
          <w:trHeight w:val="3909"/>
        </w:trPr>
        <w:tc>
          <w:tcPr>
            <w:tcW w:w="4248" w:type="dxa"/>
            <w:tcBorders>
              <w:top w:val="single" w:sz="8" w:space="0" w:color="006C57"/>
              <w:left w:val="single" w:sz="8" w:space="0" w:color="006C57"/>
              <w:bottom w:val="single" w:sz="8" w:space="0" w:color="006C57"/>
              <w:right w:val="single" w:sz="8" w:space="0" w:color="006C57"/>
            </w:tcBorders>
          </w:tcPr>
          <w:p w14:paraId="73601367" w14:textId="77777777" w:rsidR="00795388" w:rsidRDefault="00795388">
            <w:pPr>
              <w:ind w:left="10"/>
            </w:pPr>
            <w:r>
              <w:rPr>
                <w:rFonts w:ascii="Calibri" w:eastAsia="Calibri" w:hAnsi="Calibri" w:cs="Calibri"/>
                <w:b/>
                <w:color w:val="FFFEFD"/>
                <w:sz w:val="36"/>
                <w:shd w:val="clear" w:color="auto" w:fill="006C57"/>
              </w:rPr>
              <w:t>NO to all questions</w:t>
            </w:r>
          </w:p>
          <w:p w14:paraId="47D54E14" w14:textId="77777777" w:rsidR="00795388" w:rsidRDefault="00795388">
            <w:r>
              <w:rPr>
                <w:rFonts w:ascii="Calibri" w:eastAsia="Calibri" w:hAnsi="Calibri" w:cs="Calibri"/>
                <w:color w:val="181717"/>
                <w:sz w:val="18"/>
              </w:rPr>
              <w:t xml:space="preserve">If you answered NO honestly to </w:t>
            </w:r>
            <w:r>
              <w:rPr>
                <w:rFonts w:ascii="Calibri" w:eastAsia="Calibri" w:hAnsi="Calibri" w:cs="Calibri"/>
                <w:color w:val="181717"/>
                <w:sz w:val="18"/>
                <w:u w:val="single" w:color="181717"/>
              </w:rPr>
              <w:t>all</w:t>
            </w:r>
            <w:r>
              <w:rPr>
                <w:rFonts w:ascii="Calibri" w:eastAsia="Calibri" w:hAnsi="Calibri" w:cs="Calibri"/>
                <w:color w:val="181717"/>
                <w:sz w:val="18"/>
              </w:rPr>
              <w:t xml:space="preserve"> PAR-Q questions, you can be reasonably sure that you can:</w:t>
            </w:r>
          </w:p>
          <w:p w14:paraId="5D213240" w14:textId="77777777" w:rsidR="00795388" w:rsidRDefault="00795388" w:rsidP="00795388">
            <w:pPr>
              <w:numPr>
                <w:ilvl w:val="0"/>
                <w:numId w:val="18"/>
              </w:numPr>
              <w:spacing w:after="45" w:line="251" w:lineRule="auto"/>
              <w:ind w:hanging="180"/>
            </w:pPr>
            <w:r>
              <w:rPr>
                <w:rFonts w:ascii="Calibri" w:eastAsia="Calibri" w:hAnsi="Calibri" w:cs="Calibri"/>
                <w:color w:val="181717"/>
                <w:sz w:val="18"/>
              </w:rPr>
              <w:t>start</w:t>
            </w:r>
            <w:r>
              <w:rPr>
                <w:rFonts w:ascii="Calibri" w:eastAsia="Calibri" w:hAnsi="Calibri" w:cs="Calibri"/>
                <w:color w:val="181717"/>
                <w:sz w:val="18"/>
              </w:rPr>
              <w:tab/>
              <w:t>becoming</w:t>
            </w:r>
            <w:r>
              <w:rPr>
                <w:rFonts w:ascii="Calibri" w:eastAsia="Calibri" w:hAnsi="Calibri" w:cs="Calibri"/>
                <w:color w:val="181717"/>
                <w:sz w:val="18"/>
              </w:rPr>
              <w:tab/>
              <w:t>much</w:t>
            </w:r>
            <w:r>
              <w:rPr>
                <w:rFonts w:ascii="Calibri" w:eastAsia="Calibri" w:hAnsi="Calibri" w:cs="Calibri"/>
                <w:color w:val="181717"/>
                <w:sz w:val="18"/>
              </w:rPr>
              <w:tab/>
              <w:t>more</w:t>
            </w:r>
            <w:r>
              <w:rPr>
                <w:rFonts w:ascii="Calibri" w:eastAsia="Calibri" w:hAnsi="Calibri" w:cs="Calibri"/>
                <w:color w:val="181717"/>
                <w:sz w:val="18"/>
              </w:rPr>
              <w:tab/>
              <w:t>physically</w:t>
            </w:r>
            <w:r>
              <w:rPr>
                <w:rFonts w:ascii="Calibri" w:eastAsia="Calibri" w:hAnsi="Calibri" w:cs="Calibri"/>
                <w:color w:val="181717"/>
                <w:sz w:val="18"/>
              </w:rPr>
              <w:tab/>
              <w:t>active</w:t>
            </w:r>
            <w:r>
              <w:rPr>
                <w:rFonts w:ascii="Calibri" w:eastAsia="Calibri" w:hAnsi="Calibri" w:cs="Calibri"/>
                <w:color w:val="181717"/>
                <w:sz w:val="18"/>
              </w:rPr>
              <w:tab/>
              <w:t>–</w:t>
            </w:r>
            <w:r>
              <w:rPr>
                <w:rFonts w:ascii="Calibri" w:eastAsia="Calibri" w:hAnsi="Calibri" w:cs="Calibri"/>
                <w:color w:val="181717"/>
                <w:sz w:val="18"/>
              </w:rPr>
              <w:tab/>
              <w:t>begin</w:t>
            </w:r>
            <w:r>
              <w:rPr>
                <w:rFonts w:ascii="Calibri" w:eastAsia="Calibri" w:hAnsi="Calibri" w:cs="Calibri"/>
                <w:color w:val="181717"/>
                <w:sz w:val="18"/>
              </w:rPr>
              <w:tab/>
              <w:t>slowly</w:t>
            </w:r>
            <w:r>
              <w:rPr>
                <w:rFonts w:ascii="Calibri" w:eastAsia="Calibri" w:hAnsi="Calibri" w:cs="Calibri"/>
                <w:color w:val="181717"/>
                <w:sz w:val="18"/>
              </w:rPr>
              <w:tab/>
              <w:t>and</w:t>
            </w:r>
            <w:r>
              <w:rPr>
                <w:rFonts w:ascii="Calibri" w:eastAsia="Calibri" w:hAnsi="Calibri" w:cs="Calibri"/>
                <w:color w:val="181717"/>
                <w:sz w:val="18"/>
              </w:rPr>
              <w:tab/>
              <w:t>build</w:t>
            </w:r>
            <w:r>
              <w:rPr>
                <w:rFonts w:ascii="Calibri" w:eastAsia="Calibri" w:hAnsi="Calibri" w:cs="Calibri"/>
                <w:color w:val="181717"/>
                <w:sz w:val="18"/>
              </w:rPr>
              <w:tab/>
              <w:t>up</w:t>
            </w:r>
            <w:r>
              <w:rPr>
                <w:rFonts w:ascii="Calibri" w:eastAsia="Calibri" w:hAnsi="Calibri" w:cs="Calibri"/>
                <w:color w:val="181717"/>
                <w:sz w:val="18"/>
              </w:rPr>
              <w:tab/>
              <w:t>gradually.</w:t>
            </w:r>
            <w:r>
              <w:rPr>
                <w:rFonts w:ascii="Calibri" w:eastAsia="Calibri" w:hAnsi="Calibri" w:cs="Calibri"/>
                <w:color w:val="181717"/>
                <w:sz w:val="18"/>
              </w:rPr>
              <w:tab/>
            </w:r>
            <w:r>
              <w:rPr>
                <w:rFonts w:ascii="Calibri" w:eastAsia="Calibri" w:hAnsi="Calibri" w:cs="Calibri"/>
                <w:color w:val="181717"/>
                <w:sz w:val="18"/>
              </w:rPr>
              <w:tab/>
              <w:t>This</w:t>
            </w:r>
            <w:r>
              <w:rPr>
                <w:rFonts w:ascii="Calibri" w:eastAsia="Calibri" w:hAnsi="Calibri" w:cs="Calibri"/>
                <w:color w:val="181717"/>
                <w:sz w:val="18"/>
              </w:rPr>
              <w:tab/>
              <w:t>is</w:t>
            </w:r>
            <w:r>
              <w:rPr>
                <w:rFonts w:ascii="Calibri" w:eastAsia="Calibri" w:hAnsi="Calibri" w:cs="Calibri"/>
                <w:color w:val="181717"/>
                <w:sz w:val="18"/>
              </w:rPr>
              <w:tab/>
              <w:t>the</w:t>
            </w:r>
            <w:r>
              <w:rPr>
                <w:rFonts w:ascii="Calibri" w:eastAsia="Calibri" w:hAnsi="Calibri" w:cs="Calibri"/>
                <w:color w:val="181717"/>
                <w:sz w:val="18"/>
              </w:rPr>
              <w:tab/>
              <w:t>safest and easiest way to go.</w:t>
            </w:r>
          </w:p>
          <w:p w14:paraId="5D91AB0C" w14:textId="77777777" w:rsidR="00795388" w:rsidRDefault="00795388" w:rsidP="00795388">
            <w:pPr>
              <w:numPr>
                <w:ilvl w:val="0"/>
                <w:numId w:val="18"/>
              </w:numPr>
              <w:spacing w:line="259" w:lineRule="auto"/>
              <w:ind w:hanging="180"/>
            </w:pPr>
            <w:r>
              <w:rPr>
                <w:rFonts w:ascii="Calibri" w:eastAsia="Calibri" w:hAnsi="Calibri" w:cs="Calibri"/>
                <w:color w:val="181717"/>
                <w:sz w:val="18"/>
              </w:rPr>
              <w:t>take</w:t>
            </w:r>
            <w:r>
              <w:rPr>
                <w:rFonts w:ascii="Calibri" w:eastAsia="Calibri" w:hAnsi="Calibri" w:cs="Calibri"/>
                <w:color w:val="181717"/>
                <w:sz w:val="18"/>
              </w:rPr>
              <w:tab/>
              <w:t>part</w:t>
            </w:r>
            <w:r>
              <w:rPr>
                <w:rFonts w:ascii="Calibri" w:eastAsia="Calibri" w:hAnsi="Calibri" w:cs="Calibri"/>
                <w:color w:val="181717"/>
                <w:sz w:val="18"/>
              </w:rPr>
              <w:tab/>
              <w:t>in</w:t>
            </w:r>
            <w:r>
              <w:rPr>
                <w:rFonts w:ascii="Calibri" w:eastAsia="Calibri" w:hAnsi="Calibri" w:cs="Calibri"/>
                <w:color w:val="181717"/>
                <w:sz w:val="18"/>
              </w:rPr>
              <w:tab/>
              <w:t>a</w:t>
            </w:r>
            <w:r>
              <w:rPr>
                <w:rFonts w:ascii="Calibri" w:eastAsia="Calibri" w:hAnsi="Calibri" w:cs="Calibri"/>
                <w:color w:val="181717"/>
                <w:sz w:val="18"/>
              </w:rPr>
              <w:tab/>
              <w:t>fitness</w:t>
            </w:r>
            <w:r>
              <w:rPr>
                <w:rFonts w:ascii="Calibri" w:eastAsia="Calibri" w:hAnsi="Calibri" w:cs="Calibri"/>
                <w:color w:val="181717"/>
                <w:sz w:val="18"/>
              </w:rPr>
              <w:tab/>
              <w:t>appraisal</w:t>
            </w:r>
            <w:r>
              <w:rPr>
                <w:rFonts w:ascii="Calibri" w:eastAsia="Calibri" w:hAnsi="Calibri" w:cs="Calibri"/>
                <w:color w:val="181717"/>
                <w:sz w:val="18"/>
              </w:rPr>
              <w:tab/>
              <w:t>–</w:t>
            </w:r>
            <w:r>
              <w:rPr>
                <w:rFonts w:ascii="Calibri" w:eastAsia="Calibri" w:hAnsi="Calibri" w:cs="Calibri"/>
                <w:color w:val="181717"/>
                <w:sz w:val="18"/>
              </w:rPr>
              <w:tab/>
              <w:t>this</w:t>
            </w:r>
            <w:r>
              <w:rPr>
                <w:rFonts w:ascii="Calibri" w:eastAsia="Calibri" w:hAnsi="Calibri" w:cs="Calibri"/>
                <w:color w:val="181717"/>
                <w:sz w:val="18"/>
              </w:rPr>
              <w:tab/>
              <w:t>is</w:t>
            </w:r>
            <w:r>
              <w:rPr>
                <w:rFonts w:ascii="Calibri" w:eastAsia="Calibri" w:hAnsi="Calibri" w:cs="Calibri"/>
                <w:color w:val="181717"/>
                <w:sz w:val="18"/>
              </w:rPr>
              <w:tab/>
              <w:t>an</w:t>
            </w:r>
            <w:r>
              <w:rPr>
                <w:rFonts w:ascii="Calibri" w:eastAsia="Calibri" w:hAnsi="Calibri" w:cs="Calibri"/>
                <w:color w:val="181717"/>
                <w:sz w:val="18"/>
              </w:rPr>
              <w:tab/>
              <w:t>excellent</w:t>
            </w:r>
            <w:r>
              <w:rPr>
                <w:rFonts w:ascii="Calibri" w:eastAsia="Calibri" w:hAnsi="Calibri" w:cs="Calibri"/>
                <w:color w:val="181717"/>
                <w:sz w:val="18"/>
              </w:rPr>
              <w:tab/>
              <w:t>way</w:t>
            </w:r>
            <w:r>
              <w:rPr>
                <w:rFonts w:ascii="Calibri" w:eastAsia="Calibri" w:hAnsi="Calibri" w:cs="Calibri"/>
                <w:color w:val="181717"/>
                <w:sz w:val="18"/>
              </w:rPr>
              <w:tab/>
              <w:t>to</w:t>
            </w:r>
            <w:r>
              <w:rPr>
                <w:rFonts w:ascii="Calibri" w:eastAsia="Calibri" w:hAnsi="Calibri" w:cs="Calibri"/>
                <w:color w:val="181717"/>
                <w:sz w:val="18"/>
              </w:rPr>
              <w:tab/>
              <w:t>determine</w:t>
            </w:r>
            <w:r>
              <w:rPr>
                <w:rFonts w:ascii="Calibri" w:eastAsia="Calibri" w:hAnsi="Calibri" w:cs="Calibri"/>
                <w:color w:val="181717"/>
                <w:sz w:val="18"/>
              </w:rPr>
              <w:tab/>
              <w:t>your</w:t>
            </w:r>
            <w:r>
              <w:rPr>
                <w:rFonts w:ascii="Calibri" w:eastAsia="Calibri" w:hAnsi="Calibri" w:cs="Calibri"/>
                <w:color w:val="181717"/>
                <w:sz w:val="18"/>
              </w:rPr>
              <w:tab/>
              <w:t>basic</w:t>
            </w:r>
            <w:r>
              <w:rPr>
                <w:rFonts w:ascii="Calibri" w:eastAsia="Calibri" w:hAnsi="Calibri" w:cs="Calibri"/>
                <w:color w:val="181717"/>
                <w:sz w:val="18"/>
              </w:rPr>
              <w:tab/>
              <w:t>fitness</w:t>
            </w:r>
            <w:r>
              <w:rPr>
                <w:rFonts w:ascii="Calibri" w:eastAsia="Calibri" w:hAnsi="Calibri" w:cs="Calibri"/>
                <w:color w:val="181717"/>
                <w:sz w:val="18"/>
              </w:rPr>
              <w:tab/>
              <w:t>so</w:t>
            </w:r>
            <w:r>
              <w:rPr>
                <w:rFonts w:ascii="Calibri" w:eastAsia="Calibri" w:hAnsi="Calibri" w:cs="Calibri"/>
                <w:color w:val="181717"/>
                <w:sz w:val="18"/>
              </w:rPr>
              <w:tab/>
              <w:t>that you can plan the best way for you to live actively. It is also highly recommended that you have your blood pressure evaluated.  If your reading is over 144/94, talk with your doctor before you start becoming much more physically active.</w:t>
            </w:r>
          </w:p>
        </w:tc>
      </w:tr>
    </w:tbl>
    <w:tbl>
      <w:tblPr>
        <w:tblStyle w:val="TableGrid0"/>
        <w:tblpPr w:vertAnchor="text" w:tblpX="6557" w:tblpY="36"/>
        <w:tblOverlap w:val="never"/>
        <w:tblW w:w="4323" w:type="dxa"/>
        <w:tblInd w:w="0" w:type="dxa"/>
        <w:tblCellMar>
          <w:left w:w="109" w:type="dxa"/>
          <w:right w:w="106" w:type="dxa"/>
        </w:tblCellMar>
        <w:tblLook w:val="04A0" w:firstRow="1" w:lastRow="0" w:firstColumn="1" w:lastColumn="0" w:noHBand="0" w:noVBand="1"/>
      </w:tblPr>
      <w:tblGrid>
        <w:gridCol w:w="4323"/>
      </w:tblGrid>
      <w:tr w:rsidR="00795388" w14:paraId="68C5185E" w14:textId="77777777">
        <w:trPr>
          <w:trHeight w:val="1330"/>
        </w:trPr>
        <w:tc>
          <w:tcPr>
            <w:tcW w:w="4323" w:type="dxa"/>
            <w:tcBorders>
              <w:top w:val="single" w:sz="8" w:space="0" w:color="006C57"/>
              <w:left w:val="single" w:sz="8" w:space="0" w:color="006C57"/>
              <w:bottom w:val="single" w:sz="8" w:space="0" w:color="006C57"/>
              <w:right w:val="single" w:sz="8" w:space="0" w:color="006C57"/>
            </w:tcBorders>
            <w:vAlign w:val="center"/>
          </w:tcPr>
          <w:p w14:paraId="366667A5" w14:textId="77777777" w:rsidR="00795388" w:rsidRDefault="00795388">
            <w:r>
              <w:rPr>
                <w:rFonts w:ascii="Calibri" w:eastAsia="Calibri" w:hAnsi="Calibri" w:cs="Calibri"/>
                <w:b/>
                <w:color w:val="181717"/>
                <w:sz w:val="18"/>
              </w:rPr>
              <w:t>DELAY BECOMING MUCH MORE ACTIVE:</w:t>
            </w:r>
          </w:p>
          <w:p w14:paraId="11A2F63E" w14:textId="77777777" w:rsidR="00795388" w:rsidRDefault="00795388" w:rsidP="00795388">
            <w:pPr>
              <w:numPr>
                <w:ilvl w:val="0"/>
                <w:numId w:val="19"/>
              </w:numPr>
              <w:spacing w:line="251" w:lineRule="auto"/>
              <w:ind w:hanging="180"/>
              <w:jc w:val="both"/>
            </w:pPr>
            <w:r>
              <w:rPr>
                <w:rFonts w:ascii="Calibri" w:eastAsia="Calibri" w:hAnsi="Calibri" w:cs="Calibri"/>
                <w:color w:val="181717"/>
                <w:sz w:val="18"/>
              </w:rPr>
              <w:t>if</w:t>
            </w:r>
            <w:r>
              <w:rPr>
                <w:rFonts w:ascii="Calibri" w:eastAsia="Calibri" w:hAnsi="Calibri" w:cs="Calibri"/>
                <w:color w:val="181717"/>
                <w:sz w:val="18"/>
              </w:rPr>
              <w:tab/>
              <w:t>you</w:t>
            </w:r>
            <w:r>
              <w:rPr>
                <w:rFonts w:ascii="Calibri" w:eastAsia="Calibri" w:hAnsi="Calibri" w:cs="Calibri"/>
                <w:color w:val="181717"/>
                <w:sz w:val="18"/>
              </w:rPr>
              <w:tab/>
              <w:t>are</w:t>
            </w:r>
            <w:r>
              <w:rPr>
                <w:rFonts w:ascii="Calibri" w:eastAsia="Calibri" w:hAnsi="Calibri" w:cs="Calibri"/>
                <w:color w:val="181717"/>
                <w:sz w:val="18"/>
              </w:rPr>
              <w:tab/>
              <w:t>not</w:t>
            </w:r>
            <w:r>
              <w:rPr>
                <w:rFonts w:ascii="Calibri" w:eastAsia="Calibri" w:hAnsi="Calibri" w:cs="Calibri"/>
                <w:color w:val="181717"/>
                <w:sz w:val="18"/>
              </w:rPr>
              <w:tab/>
              <w:t>feeling</w:t>
            </w:r>
            <w:r>
              <w:rPr>
                <w:rFonts w:ascii="Calibri" w:eastAsia="Calibri" w:hAnsi="Calibri" w:cs="Calibri"/>
                <w:color w:val="181717"/>
                <w:sz w:val="18"/>
              </w:rPr>
              <w:tab/>
              <w:t>well</w:t>
            </w:r>
            <w:r>
              <w:rPr>
                <w:rFonts w:ascii="Calibri" w:eastAsia="Calibri" w:hAnsi="Calibri" w:cs="Calibri"/>
                <w:color w:val="181717"/>
                <w:sz w:val="18"/>
              </w:rPr>
              <w:tab/>
              <w:t>because</w:t>
            </w:r>
            <w:r>
              <w:rPr>
                <w:rFonts w:ascii="Calibri" w:eastAsia="Calibri" w:hAnsi="Calibri" w:cs="Calibri"/>
                <w:color w:val="181717"/>
                <w:sz w:val="18"/>
              </w:rPr>
              <w:tab/>
              <w:t>of</w:t>
            </w:r>
            <w:r>
              <w:rPr>
                <w:rFonts w:ascii="Calibri" w:eastAsia="Calibri" w:hAnsi="Calibri" w:cs="Calibri"/>
                <w:color w:val="181717"/>
                <w:sz w:val="18"/>
              </w:rPr>
              <w:tab/>
              <w:t>a</w:t>
            </w:r>
            <w:r>
              <w:rPr>
                <w:rFonts w:ascii="Calibri" w:eastAsia="Calibri" w:hAnsi="Calibri" w:cs="Calibri"/>
                <w:color w:val="181717"/>
                <w:sz w:val="18"/>
              </w:rPr>
              <w:tab/>
              <w:t>temporary</w:t>
            </w:r>
            <w:r>
              <w:rPr>
                <w:rFonts w:ascii="Calibri" w:eastAsia="Calibri" w:hAnsi="Calibri" w:cs="Calibri"/>
                <w:color w:val="181717"/>
                <w:sz w:val="18"/>
              </w:rPr>
              <w:tab/>
              <w:t>illness</w:t>
            </w:r>
            <w:r>
              <w:rPr>
                <w:rFonts w:ascii="Calibri" w:eastAsia="Calibri" w:hAnsi="Calibri" w:cs="Calibri"/>
                <w:color w:val="181717"/>
                <w:sz w:val="18"/>
              </w:rPr>
              <w:tab/>
              <w:t>such</w:t>
            </w:r>
            <w:r>
              <w:rPr>
                <w:rFonts w:ascii="Calibri" w:eastAsia="Calibri" w:hAnsi="Calibri" w:cs="Calibri"/>
                <w:color w:val="181717"/>
                <w:sz w:val="18"/>
              </w:rPr>
              <w:tab/>
              <w:t>as</w:t>
            </w:r>
            <w:r>
              <w:rPr>
                <w:rFonts w:ascii="Calibri" w:eastAsia="Calibri" w:hAnsi="Calibri" w:cs="Calibri"/>
                <w:color w:val="181717"/>
                <w:sz w:val="18"/>
              </w:rPr>
              <w:tab/>
              <w:t>a cold or a fever – wait until you feel better; or</w:t>
            </w:r>
          </w:p>
          <w:p w14:paraId="33CD5F13" w14:textId="77777777" w:rsidR="00795388" w:rsidRDefault="00795388" w:rsidP="00795388">
            <w:pPr>
              <w:numPr>
                <w:ilvl w:val="0"/>
                <w:numId w:val="19"/>
              </w:numPr>
              <w:spacing w:line="259" w:lineRule="auto"/>
              <w:ind w:hanging="180"/>
              <w:jc w:val="both"/>
            </w:pPr>
            <w:r>
              <w:rPr>
                <w:rFonts w:ascii="Calibri" w:eastAsia="Calibri" w:hAnsi="Calibri" w:cs="Calibri"/>
                <w:color w:val="181717"/>
                <w:sz w:val="18"/>
              </w:rPr>
              <w:t>if</w:t>
            </w:r>
            <w:r>
              <w:rPr>
                <w:rFonts w:ascii="Calibri" w:eastAsia="Calibri" w:hAnsi="Calibri" w:cs="Calibri"/>
                <w:color w:val="181717"/>
                <w:sz w:val="18"/>
              </w:rPr>
              <w:tab/>
              <w:t>you</w:t>
            </w:r>
            <w:r>
              <w:rPr>
                <w:rFonts w:ascii="Calibri" w:eastAsia="Calibri" w:hAnsi="Calibri" w:cs="Calibri"/>
                <w:color w:val="181717"/>
                <w:sz w:val="18"/>
              </w:rPr>
              <w:tab/>
              <w:t>are</w:t>
            </w:r>
            <w:r>
              <w:rPr>
                <w:rFonts w:ascii="Calibri" w:eastAsia="Calibri" w:hAnsi="Calibri" w:cs="Calibri"/>
                <w:color w:val="181717"/>
                <w:sz w:val="18"/>
              </w:rPr>
              <w:tab/>
              <w:t>or</w:t>
            </w:r>
            <w:r>
              <w:rPr>
                <w:rFonts w:ascii="Calibri" w:eastAsia="Calibri" w:hAnsi="Calibri" w:cs="Calibri"/>
                <w:color w:val="181717"/>
                <w:sz w:val="18"/>
              </w:rPr>
              <w:tab/>
              <w:t>may</w:t>
            </w:r>
            <w:r>
              <w:rPr>
                <w:rFonts w:ascii="Calibri" w:eastAsia="Calibri" w:hAnsi="Calibri" w:cs="Calibri"/>
                <w:color w:val="181717"/>
                <w:sz w:val="18"/>
              </w:rPr>
              <w:tab/>
              <w:t>be</w:t>
            </w:r>
            <w:r>
              <w:rPr>
                <w:rFonts w:ascii="Calibri" w:eastAsia="Calibri" w:hAnsi="Calibri" w:cs="Calibri"/>
                <w:color w:val="181717"/>
                <w:sz w:val="18"/>
              </w:rPr>
              <w:tab/>
              <w:t>pregnant</w:t>
            </w:r>
            <w:r>
              <w:rPr>
                <w:rFonts w:ascii="Calibri" w:eastAsia="Calibri" w:hAnsi="Calibri" w:cs="Calibri"/>
                <w:color w:val="181717"/>
                <w:sz w:val="18"/>
              </w:rPr>
              <w:tab/>
              <w:t>–</w:t>
            </w:r>
            <w:r>
              <w:rPr>
                <w:rFonts w:ascii="Calibri" w:eastAsia="Calibri" w:hAnsi="Calibri" w:cs="Calibri"/>
                <w:color w:val="181717"/>
                <w:sz w:val="18"/>
              </w:rPr>
              <w:tab/>
              <w:t>talk</w:t>
            </w:r>
            <w:r>
              <w:rPr>
                <w:rFonts w:ascii="Calibri" w:eastAsia="Calibri" w:hAnsi="Calibri" w:cs="Calibri"/>
                <w:color w:val="181717"/>
                <w:sz w:val="18"/>
              </w:rPr>
              <w:tab/>
              <w:t>to</w:t>
            </w:r>
            <w:r>
              <w:rPr>
                <w:rFonts w:ascii="Calibri" w:eastAsia="Calibri" w:hAnsi="Calibri" w:cs="Calibri"/>
                <w:color w:val="181717"/>
                <w:sz w:val="18"/>
              </w:rPr>
              <w:tab/>
              <w:t>your</w:t>
            </w:r>
            <w:r>
              <w:rPr>
                <w:rFonts w:ascii="Calibri" w:eastAsia="Calibri" w:hAnsi="Calibri" w:cs="Calibri"/>
                <w:color w:val="181717"/>
                <w:sz w:val="18"/>
              </w:rPr>
              <w:tab/>
              <w:t>doctor</w:t>
            </w:r>
            <w:r>
              <w:rPr>
                <w:rFonts w:ascii="Calibri" w:eastAsia="Calibri" w:hAnsi="Calibri" w:cs="Calibri"/>
                <w:color w:val="181717"/>
                <w:sz w:val="18"/>
              </w:rPr>
              <w:tab/>
              <w:t>before</w:t>
            </w:r>
            <w:r>
              <w:rPr>
                <w:rFonts w:ascii="Calibri" w:eastAsia="Calibri" w:hAnsi="Calibri" w:cs="Calibri"/>
                <w:color w:val="181717"/>
                <w:sz w:val="18"/>
              </w:rPr>
              <w:tab/>
              <w:t>you</w:t>
            </w:r>
            <w:r>
              <w:rPr>
                <w:rFonts w:ascii="Calibri" w:eastAsia="Calibri" w:hAnsi="Calibri" w:cs="Calibri"/>
                <w:color w:val="181717"/>
                <w:sz w:val="18"/>
              </w:rPr>
              <w:tab/>
              <w:t>start becoming more active.</w:t>
            </w:r>
          </w:p>
        </w:tc>
      </w:tr>
    </w:tbl>
    <w:tbl>
      <w:tblPr>
        <w:tblStyle w:val="TableGrid0"/>
        <w:tblpPr w:vertAnchor="text" w:tblpX="6175" w:tblpY="1543"/>
        <w:tblOverlap w:val="never"/>
        <w:tblW w:w="4705" w:type="dxa"/>
        <w:tblInd w:w="0" w:type="dxa"/>
        <w:tblCellMar>
          <w:top w:w="51" w:type="dxa"/>
          <w:left w:w="121" w:type="dxa"/>
          <w:right w:w="115" w:type="dxa"/>
        </w:tblCellMar>
        <w:tblLook w:val="04A0" w:firstRow="1" w:lastRow="0" w:firstColumn="1" w:lastColumn="0" w:noHBand="0" w:noVBand="1"/>
      </w:tblPr>
      <w:tblGrid>
        <w:gridCol w:w="4705"/>
      </w:tblGrid>
      <w:tr w:rsidR="00795388" w14:paraId="1AC2E8E7" w14:textId="77777777">
        <w:trPr>
          <w:trHeight w:val="761"/>
        </w:trPr>
        <w:tc>
          <w:tcPr>
            <w:tcW w:w="4705" w:type="dxa"/>
            <w:tcBorders>
              <w:top w:val="single" w:sz="8" w:space="0" w:color="006C57"/>
              <w:left w:val="single" w:sz="8" w:space="0" w:color="006C57"/>
              <w:bottom w:val="single" w:sz="8" w:space="0" w:color="006C57"/>
              <w:right w:val="single" w:sz="8" w:space="0" w:color="006C57"/>
            </w:tcBorders>
          </w:tcPr>
          <w:p w14:paraId="6C44BE63" w14:textId="77777777" w:rsidR="00795388" w:rsidRDefault="00795388">
            <w:pPr>
              <w:spacing w:line="251" w:lineRule="auto"/>
              <w:ind w:left="197" w:hanging="197"/>
            </w:pPr>
            <w:r>
              <w:rPr>
                <w:rFonts w:ascii="Calibri" w:eastAsia="Calibri" w:hAnsi="Calibri" w:cs="Calibri"/>
                <w:b/>
                <w:color w:val="181717"/>
                <w:sz w:val="18"/>
              </w:rPr>
              <w:t>PLEASE NOTE:</w:t>
            </w:r>
            <w:r>
              <w:rPr>
                <w:rFonts w:ascii="Calibri" w:eastAsia="Calibri" w:hAnsi="Calibri" w:cs="Calibri"/>
                <w:color w:val="181717"/>
                <w:sz w:val="18"/>
              </w:rPr>
              <w:t xml:space="preserve">  If your health changes so that you then answer YES to any of the above questions, tell your fitness or health professional.   </w:t>
            </w:r>
          </w:p>
          <w:p w14:paraId="2448DFEA" w14:textId="77777777" w:rsidR="00795388" w:rsidRDefault="00795388">
            <w:pPr>
              <w:ind w:right="52"/>
              <w:jc w:val="center"/>
            </w:pPr>
            <w:r>
              <w:rPr>
                <w:rFonts w:ascii="Calibri" w:eastAsia="Calibri" w:hAnsi="Calibri" w:cs="Calibri"/>
                <w:color w:val="181717"/>
                <w:sz w:val="18"/>
              </w:rPr>
              <w:t>Ask whether you should change your physical activity plan.</w:t>
            </w:r>
          </w:p>
        </w:tc>
      </w:tr>
    </w:tbl>
    <w:p w14:paraId="426DB80A" w14:textId="77777777" w:rsidR="00795388" w:rsidRDefault="00795388">
      <w:pPr>
        <w:spacing w:after="1040"/>
        <w:ind w:left="1424"/>
        <w:jc w:val="center"/>
      </w:pPr>
      <w:r>
        <w:rPr>
          <w:rFonts w:ascii="Segoe UI Symbol" w:eastAsia="Segoe UI Symbol" w:hAnsi="Segoe UI Symbol" w:cs="Segoe UI Symbol"/>
          <w:color w:val="181717"/>
          <w:sz w:val="72"/>
          <w:shd w:val="clear" w:color="auto" w:fill="006C57"/>
        </w:rPr>
        <w:t xml:space="preserve"> </w:t>
      </w:r>
      <w:r>
        <w:rPr>
          <w:rFonts w:ascii="Segoe UI Symbol" w:eastAsia="Segoe UI Symbol" w:hAnsi="Segoe UI Symbol" w:cs="Segoe UI Symbol"/>
          <w:color w:val="006C57"/>
          <w:sz w:val="48"/>
        </w:rPr>
        <w:t>➔</w:t>
      </w:r>
    </w:p>
    <w:p w14:paraId="063A3479" w14:textId="77777777" w:rsidR="00795388" w:rsidRDefault="00795388">
      <w:pPr>
        <w:spacing w:before="164" w:after="154" w:line="248" w:lineRule="auto"/>
        <w:ind w:left="62" w:hanging="10"/>
      </w:pPr>
      <w:r>
        <w:rPr>
          <w:rFonts w:ascii="Calibri" w:eastAsia="Calibri" w:hAnsi="Calibri" w:cs="Calibri"/>
          <w:color w:val="181717"/>
          <w:sz w:val="16"/>
          <w:u w:val="single" w:color="181717"/>
        </w:rPr>
        <w:t>Informed Use of the PAR-Q</w:t>
      </w:r>
      <w:r>
        <w:rPr>
          <w:rFonts w:ascii="Calibri" w:eastAsia="Calibri" w:hAnsi="Calibri" w:cs="Calibri"/>
          <w:color w:val="181717"/>
          <w:sz w:val="16"/>
        </w:rPr>
        <w:t>:  The Canadian Society for Exercise Physiology, Health Canada, and their agents assume no liability for persons who undertake physical activity, and if in doubt after completing this questionnaire, consult your doctor prior to physical activity.</w:t>
      </w:r>
    </w:p>
    <w:p w14:paraId="01FBBB76" w14:textId="77777777" w:rsidR="00795388" w:rsidRDefault="00795388">
      <w:pPr>
        <w:pBdr>
          <w:top w:val="single" w:sz="8" w:space="0" w:color="006C57"/>
          <w:left w:val="single" w:sz="8" w:space="0" w:color="006C57"/>
          <w:bottom w:val="single" w:sz="8" w:space="0" w:color="006C57"/>
          <w:right w:val="single" w:sz="8" w:space="0" w:color="006C57"/>
        </w:pBdr>
        <w:ind w:left="122"/>
        <w:jc w:val="center"/>
      </w:pPr>
      <w:r>
        <w:rPr>
          <w:rFonts w:ascii="Calibri" w:eastAsia="Calibri" w:hAnsi="Calibri" w:cs="Calibri"/>
          <w:b/>
          <w:color w:val="181717"/>
          <w:sz w:val="20"/>
        </w:rPr>
        <w:t>No changes permitted. You are encouraged to photocopy the PAR-Q but only if you use the entire form.</w:t>
      </w:r>
    </w:p>
    <w:p w14:paraId="31534581" w14:textId="76B8B670" w:rsidR="00795388" w:rsidRDefault="00795388">
      <w:pPr>
        <w:spacing w:after="74"/>
        <w:ind w:left="67"/>
      </w:pPr>
    </w:p>
    <w:p w14:paraId="629E4313" w14:textId="77777777" w:rsidR="00795388" w:rsidRDefault="00795388">
      <w:pPr>
        <w:spacing w:after="128" w:line="248" w:lineRule="auto"/>
        <w:ind w:left="62" w:hanging="10"/>
      </w:pPr>
      <w:r>
        <w:rPr>
          <w:rFonts w:ascii="Calibri" w:eastAsia="Calibri" w:hAnsi="Calibri" w:cs="Calibri"/>
          <w:color w:val="181717"/>
          <w:sz w:val="16"/>
        </w:rPr>
        <w:t>NOTE:  If the PAR-Q is being given to a person before he or she participates in a physical activity program or a fitness appraisal, this section may be used for legal or administrative purposes.</w:t>
      </w:r>
    </w:p>
    <w:p w14:paraId="6C801F3E" w14:textId="77777777" w:rsidR="00795388" w:rsidRDefault="00795388">
      <w:pPr>
        <w:spacing w:after="131" w:line="248" w:lineRule="auto"/>
        <w:ind w:left="1341" w:hanging="10"/>
        <w:jc w:val="both"/>
      </w:pPr>
      <w:r>
        <w:rPr>
          <w:rFonts w:ascii="Calibri" w:eastAsia="Calibri" w:hAnsi="Calibri" w:cs="Calibri"/>
          <w:color w:val="181717"/>
          <w:sz w:val="20"/>
        </w:rPr>
        <w:t>"I have read, understood and completed this questionnaire.  Any questions I had were answered to my full satisfaction."</w:t>
      </w:r>
      <w:bookmarkStart w:id="23" w:name="_GoBack"/>
      <w:bookmarkEnd w:id="23"/>
    </w:p>
    <w:p w14:paraId="0A3B8A95" w14:textId="77777777" w:rsidR="00795388" w:rsidRDefault="00795388">
      <w:pPr>
        <w:spacing w:after="207" w:line="248" w:lineRule="auto"/>
        <w:ind w:left="62" w:hanging="10"/>
      </w:pPr>
      <w:r>
        <w:rPr>
          <w:rFonts w:ascii="Calibri" w:eastAsia="Calibri" w:hAnsi="Calibri" w:cs="Calibri"/>
          <w:color w:val="181717"/>
          <w:sz w:val="14"/>
        </w:rPr>
        <w:t>NAME</w:t>
      </w:r>
      <w:r>
        <w:rPr>
          <w:rFonts w:ascii="Calibri" w:eastAsia="Calibri" w:hAnsi="Calibri" w:cs="Calibri"/>
          <w:color w:val="181717"/>
          <w:sz w:val="16"/>
        </w:rPr>
        <w:t xml:space="preserve"> ________________________________________________________________________ </w:t>
      </w:r>
    </w:p>
    <w:p w14:paraId="29402FC0" w14:textId="77777777" w:rsidR="00795388" w:rsidRDefault="00795388">
      <w:pPr>
        <w:tabs>
          <w:tab w:val="center" w:pos="8557"/>
        </w:tabs>
        <w:spacing w:after="225" w:line="261" w:lineRule="auto"/>
      </w:pPr>
      <w:r>
        <w:rPr>
          <w:rFonts w:ascii="Calibri" w:eastAsia="Calibri" w:hAnsi="Calibri" w:cs="Calibri"/>
          <w:color w:val="181717"/>
          <w:sz w:val="14"/>
        </w:rPr>
        <w:t xml:space="preserve">SIGNATURE _______________________________________________________________________________ </w:t>
      </w:r>
      <w:r>
        <w:rPr>
          <w:rFonts w:ascii="Calibri" w:eastAsia="Calibri" w:hAnsi="Calibri" w:cs="Calibri"/>
          <w:color w:val="181717"/>
          <w:sz w:val="14"/>
        </w:rPr>
        <w:tab/>
        <w:t>DATE ______________________________________________________</w:t>
      </w:r>
    </w:p>
    <w:p w14:paraId="1E74A661" w14:textId="77777777" w:rsidR="00795388" w:rsidRDefault="00795388">
      <w:pPr>
        <w:tabs>
          <w:tab w:val="center" w:pos="8557"/>
        </w:tabs>
        <w:spacing w:line="261" w:lineRule="auto"/>
      </w:pPr>
      <w:r>
        <w:rPr>
          <w:rFonts w:ascii="Calibri" w:eastAsia="Calibri" w:hAnsi="Calibri" w:cs="Calibri"/>
          <w:color w:val="181717"/>
          <w:sz w:val="14"/>
        </w:rPr>
        <w:t xml:space="preserve">SIGNATURE OF PARENT  _______________________________________________________________________ </w:t>
      </w:r>
      <w:r>
        <w:rPr>
          <w:rFonts w:ascii="Calibri" w:eastAsia="Calibri" w:hAnsi="Calibri" w:cs="Calibri"/>
          <w:color w:val="181717"/>
          <w:sz w:val="14"/>
        </w:rPr>
        <w:tab/>
        <w:t>WITNESS ___________________________________________________</w:t>
      </w:r>
    </w:p>
    <w:p w14:paraId="6221D441" w14:textId="1BB74F29" w:rsidR="00AA0B13" w:rsidRPr="00AA0B13" w:rsidRDefault="00795388" w:rsidP="00A03FAF">
      <w:pPr>
        <w:spacing w:after="190" w:line="261" w:lineRule="auto"/>
        <w:ind w:left="62" w:hanging="10"/>
      </w:pPr>
      <w:r>
        <w:rPr>
          <w:rFonts w:ascii="Calibri" w:eastAsia="Calibri" w:hAnsi="Calibri" w:cs="Calibri"/>
          <w:color w:val="181717"/>
          <w:sz w:val="14"/>
        </w:rPr>
        <w:t>or GUARDIAN (for participants under the age of majority)</w:t>
      </w:r>
      <w:bookmarkEnd w:id="20"/>
    </w:p>
    <w:sectPr w:rsidR="00AA0B13" w:rsidRPr="00AA0B13" w:rsidSect="00884D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B30D47" w14:textId="77777777" w:rsidR="00FE53AC" w:rsidRDefault="00FE53AC" w:rsidP="008E1C26">
      <w:pPr>
        <w:spacing w:line="240" w:lineRule="auto"/>
      </w:pPr>
      <w:r>
        <w:separator/>
      </w:r>
    </w:p>
  </w:endnote>
  <w:endnote w:type="continuationSeparator" w:id="0">
    <w:p w14:paraId="1D0A83C6" w14:textId="77777777" w:rsidR="00FE53AC" w:rsidRDefault="00FE53AC"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21583"/>
      <w:docPartObj>
        <w:docPartGallery w:val="Page Numbers (Bottom of Page)"/>
        <w:docPartUnique/>
      </w:docPartObj>
    </w:sdtPr>
    <w:sdtEndPr>
      <w:rPr>
        <w:noProof/>
      </w:rPr>
    </w:sdtEndPr>
    <w:sdtContent>
      <w:p w14:paraId="5AC58513" w14:textId="6F9E86C2" w:rsidR="00146833" w:rsidRDefault="00FE53AC">
        <w:pPr>
          <w:pStyle w:val="Footer"/>
        </w:pPr>
      </w:p>
    </w:sdtContent>
  </w:sdt>
  <w:p w14:paraId="195AF7A6" w14:textId="77777777" w:rsidR="00146833" w:rsidRDefault="00146833" w:rsidP="008E1C2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5755458"/>
      <w:docPartObj>
        <w:docPartGallery w:val="Page Numbers (Bottom of Page)"/>
        <w:docPartUnique/>
      </w:docPartObj>
    </w:sdtPr>
    <w:sdtEndPr>
      <w:rPr>
        <w:noProof/>
      </w:rPr>
    </w:sdtEndPr>
    <w:sdtContent>
      <w:p w14:paraId="6CB70612" w14:textId="77777777" w:rsidR="00146833" w:rsidRDefault="00146833">
        <w:pPr>
          <w:pStyle w:val="Footer"/>
        </w:pPr>
        <w:r>
          <w:fldChar w:fldCharType="begin"/>
        </w:r>
        <w:r>
          <w:instrText xml:space="preserve"> PAGE   \* MERGEFORMAT </w:instrText>
        </w:r>
        <w:r>
          <w:fldChar w:fldCharType="separate"/>
        </w:r>
        <w:r>
          <w:rPr>
            <w:noProof/>
          </w:rPr>
          <w:t>2</w:t>
        </w:r>
        <w:r>
          <w:rPr>
            <w:noProof/>
          </w:rPr>
          <w:fldChar w:fldCharType="end"/>
        </w:r>
      </w:p>
    </w:sdtContent>
  </w:sdt>
  <w:p w14:paraId="4470E0F7" w14:textId="77777777" w:rsidR="00146833" w:rsidRDefault="00146833" w:rsidP="008E1C2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7F821" w14:textId="77777777" w:rsidR="00146833" w:rsidRDefault="001468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0651374"/>
      <w:docPartObj>
        <w:docPartGallery w:val="Page Numbers (Bottom of Page)"/>
        <w:docPartUnique/>
      </w:docPartObj>
    </w:sdtPr>
    <w:sdtEndPr>
      <w:rPr>
        <w:noProof/>
      </w:rPr>
    </w:sdtEndPr>
    <w:sdtContent>
      <w:p w14:paraId="4139959F" w14:textId="4E30720C" w:rsidR="00146833" w:rsidRDefault="00146833">
        <w:pPr>
          <w:pStyle w:val="Footer"/>
        </w:pPr>
        <w:r>
          <w:fldChar w:fldCharType="begin"/>
        </w:r>
        <w:r>
          <w:instrText xml:space="preserve"> PAGE   \* MERGEFORMAT </w:instrText>
        </w:r>
        <w:r>
          <w:fldChar w:fldCharType="separate"/>
        </w:r>
        <w:r>
          <w:rPr>
            <w:noProof/>
          </w:rPr>
          <w:t>2</w:t>
        </w:r>
        <w:r>
          <w:rPr>
            <w:noProof/>
          </w:rPr>
          <w:fldChar w:fldCharType="end"/>
        </w:r>
      </w:p>
    </w:sdtContent>
  </w:sdt>
  <w:p w14:paraId="66D2EAB7" w14:textId="2CAE993D" w:rsidR="00146833" w:rsidRDefault="00146833" w:rsidP="00B42426">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684456"/>
      <w:docPartObj>
        <w:docPartGallery w:val="Page Numbers (Bottom of Page)"/>
        <w:docPartUnique/>
      </w:docPartObj>
    </w:sdtPr>
    <w:sdtEndPr>
      <w:rPr>
        <w:noProof/>
      </w:rPr>
    </w:sdtEndPr>
    <w:sdtContent>
      <w:p w14:paraId="2557E374" w14:textId="77777777" w:rsidR="00146833" w:rsidRDefault="00146833" w:rsidP="008600E7">
        <w:pPr>
          <w:pStyle w:val="Footer"/>
          <w:jc w:val="right"/>
        </w:pPr>
        <w:r>
          <w:t>1</w:t>
        </w:r>
      </w:p>
    </w:sdtContent>
  </w:sdt>
  <w:p w14:paraId="37BD9DED" w14:textId="77777777" w:rsidR="00146833" w:rsidRDefault="0014683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8EBAE" w14:textId="77777777" w:rsidR="00146833" w:rsidRDefault="00146833">
    <w:r>
      <w:rPr>
        <w:noProof/>
      </w:rPr>
      <w:drawing>
        <wp:anchor distT="0" distB="0" distL="114300" distR="114300" simplePos="0" relativeHeight="251662336" behindDoc="0" locked="0" layoutInCell="1" allowOverlap="0" wp14:anchorId="73848987" wp14:editId="3E9CE4AC">
          <wp:simplePos x="0" y="0"/>
          <wp:positionH relativeFrom="page">
            <wp:posOffset>5501259</wp:posOffset>
          </wp:positionH>
          <wp:positionV relativeFrom="page">
            <wp:posOffset>9224010</wp:posOffset>
          </wp:positionV>
          <wp:extent cx="635000" cy="377190"/>
          <wp:effectExtent l="0" t="0" r="0" b="0"/>
          <wp:wrapSquare wrapText="bothSides"/>
          <wp:docPr id="16" name="Picture 16"/>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35000" cy="377190"/>
                  </a:xfrm>
                  <a:prstGeom prst="rect">
                    <a:avLst/>
                  </a:prstGeom>
                </pic:spPr>
              </pic:pic>
            </a:graphicData>
          </a:graphic>
        </wp:anchor>
      </w:drawing>
    </w:r>
    <w:r>
      <w:rPr>
        <w:rFonts w:ascii="Arial" w:eastAsia="Arial" w:hAnsi="Arial" w:cs="Arial"/>
        <w:sz w:val="16"/>
      </w:rPr>
      <w:t xml:space="preserve">IRB Office Use Only </w:t>
    </w:r>
    <w:r>
      <w:rPr>
        <w:rFonts w:ascii="Arial" w:eastAsia="Arial" w:hAnsi="Arial" w:cs="Arial"/>
        <w:color w:val="000000"/>
        <w:sz w:val="25"/>
        <w:vertAlign w:val="superscript"/>
      </w:rPr>
      <w:t>IRB NUMBER: 9064</w:t>
    </w:r>
  </w:p>
  <w:p w14:paraId="3CE61F8B" w14:textId="77777777" w:rsidR="00146833" w:rsidRDefault="00146833">
    <w:pPr>
      <w:spacing w:after="137"/>
      <w:ind w:right="-427"/>
    </w:pPr>
    <w:r>
      <w:rPr>
        <w:rFonts w:ascii="Arial" w:eastAsia="Arial" w:hAnsi="Arial" w:cs="Arial"/>
        <w:sz w:val="16"/>
      </w:rPr>
      <w:t>Version   01/06/2016</w:t>
    </w:r>
    <w:r>
      <w:rPr>
        <w:rFonts w:ascii="Arial" w:eastAsia="Arial" w:hAnsi="Arial" w:cs="Arial"/>
        <w:color w:val="000000"/>
        <w:sz w:val="16"/>
      </w:rPr>
      <w:t>IRB APPROVAL DATE: 09/13/2018</w:t>
    </w:r>
  </w:p>
  <w:p w14:paraId="6354ED37" w14:textId="77777777" w:rsidR="00146833" w:rsidRDefault="00146833">
    <w:pPr>
      <w:ind w:right="1750"/>
      <w:jc w:val="center"/>
    </w:pPr>
    <w:r>
      <w:rPr>
        <w:rFonts w:ascii="Times New Roman" w:hAnsi="Times New Roman"/>
        <w:b/>
      </w:rPr>
      <w:t xml:space="preserve">Page </w:t>
    </w:r>
    <w:r>
      <w:rPr>
        <w:rFonts w:ascii="Times New Roman" w:hAnsi="Times New Roman"/>
        <w:b/>
      </w:rPr>
      <w:fldChar w:fldCharType="begin"/>
    </w:r>
    <w:r>
      <w:rPr>
        <w:rFonts w:ascii="Times New Roman" w:hAnsi="Times New Roman"/>
        <w:b/>
      </w:rPr>
      <w:instrText xml:space="preserve"> PAGE   \* MERGEFORMAT </w:instrText>
    </w:r>
    <w:r>
      <w:rPr>
        <w:rFonts w:ascii="Times New Roman" w:hAnsi="Times New Roman"/>
        <w:b/>
      </w:rPr>
      <w:fldChar w:fldCharType="separate"/>
    </w:r>
    <w:r>
      <w:rPr>
        <w:rFonts w:ascii="Times New Roman" w:hAnsi="Times New Roman"/>
        <w:b/>
      </w:rPr>
      <w:t>1</w:t>
    </w:r>
    <w:r>
      <w:rPr>
        <w:rFonts w:ascii="Times New Roman" w:hAnsi="Times New Roman"/>
        <w:b/>
      </w:rPr>
      <w:fldChar w:fldCharType="end"/>
    </w:r>
    <w:r>
      <w:rPr>
        <w:rFonts w:ascii="Times New Roman" w:hAnsi="Times New Roman"/>
        <w:b/>
      </w:rPr>
      <w:t xml:space="preserve"> of 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6402068"/>
      <w:docPartObj>
        <w:docPartGallery w:val="Page Numbers (Bottom of Page)"/>
        <w:docPartUnique/>
      </w:docPartObj>
    </w:sdtPr>
    <w:sdtEndPr>
      <w:rPr>
        <w:noProof/>
      </w:rPr>
    </w:sdtEndPr>
    <w:sdtContent>
      <w:p w14:paraId="5A226500" w14:textId="5BD6C952" w:rsidR="00146833" w:rsidRDefault="00146833">
        <w:pPr>
          <w:pStyle w:val="Footer"/>
        </w:pPr>
        <w:r>
          <w:fldChar w:fldCharType="begin"/>
        </w:r>
        <w:r>
          <w:instrText xml:space="preserve"> PAGE   \* MERGEFORMAT </w:instrText>
        </w:r>
        <w:r>
          <w:fldChar w:fldCharType="separate"/>
        </w:r>
        <w:r>
          <w:rPr>
            <w:noProof/>
          </w:rPr>
          <w:t>2</w:t>
        </w:r>
        <w:r>
          <w:rPr>
            <w:noProof/>
          </w:rPr>
          <w:fldChar w:fldCharType="end"/>
        </w:r>
      </w:p>
    </w:sdtContent>
  </w:sdt>
  <w:p w14:paraId="17E3AE95" w14:textId="27C20ABB" w:rsidR="00146833" w:rsidRPr="008C1FD8" w:rsidRDefault="00146833">
    <w:pPr>
      <w:ind w:right="175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F2D9B" w14:textId="77777777" w:rsidR="00146833" w:rsidRDefault="00146833">
    <w:r>
      <w:rPr>
        <w:noProof/>
      </w:rPr>
      <w:drawing>
        <wp:anchor distT="0" distB="0" distL="114300" distR="114300" simplePos="0" relativeHeight="251664384" behindDoc="0" locked="0" layoutInCell="1" allowOverlap="0" wp14:anchorId="0FEF941B" wp14:editId="7511938A">
          <wp:simplePos x="0" y="0"/>
          <wp:positionH relativeFrom="page">
            <wp:posOffset>5501259</wp:posOffset>
          </wp:positionH>
          <wp:positionV relativeFrom="page">
            <wp:posOffset>9224010</wp:posOffset>
          </wp:positionV>
          <wp:extent cx="635000" cy="377190"/>
          <wp:effectExtent l="0" t="0" r="0" b="0"/>
          <wp:wrapSquare wrapText="bothSides"/>
          <wp:docPr id="17" name="Picture 1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35000" cy="377190"/>
                  </a:xfrm>
                  <a:prstGeom prst="rect">
                    <a:avLst/>
                  </a:prstGeom>
                </pic:spPr>
              </pic:pic>
            </a:graphicData>
          </a:graphic>
        </wp:anchor>
      </w:drawing>
    </w:r>
    <w:r>
      <w:rPr>
        <w:rFonts w:ascii="Arial" w:eastAsia="Arial" w:hAnsi="Arial" w:cs="Arial"/>
        <w:sz w:val="16"/>
      </w:rPr>
      <w:t xml:space="preserve">IRB Office Use Only </w:t>
    </w:r>
    <w:r>
      <w:rPr>
        <w:rFonts w:ascii="Arial" w:eastAsia="Arial" w:hAnsi="Arial" w:cs="Arial"/>
        <w:color w:val="000000"/>
        <w:sz w:val="25"/>
        <w:vertAlign w:val="superscript"/>
      </w:rPr>
      <w:t>IRB NUMBER: 9064</w:t>
    </w:r>
  </w:p>
  <w:p w14:paraId="11157A7D" w14:textId="77777777" w:rsidR="00146833" w:rsidRDefault="00146833">
    <w:pPr>
      <w:spacing w:after="137"/>
      <w:ind w:right="-427"/>
    </w:pPr>
    <w:r>
      <w:rPr>
        <w:rFonts w:ascii="Arial" w:eastAsia="Arial" w:hAnsi="Arial" w:cs="Arial"/>
        <w:sz w:val="16"/>
      </w:rPr>
      <w:t>Version   01/06/2016</w:t>
    </w:r>
    <w:r>
      <w:rPr>
        <w:rFonts w:ascii="Arial" w:eastAsia="Arial" w:hAnsi="Arial" w:cs="Arial"/>
        <w:color w:val="000000"/>
        <w:sz w:val="16"/>
      </w:rPr>
      <w:t>IRB APPROVAL DATE: 09/13/2018</w:t>
    </w:r>
  </w:p>
  <w:p w14:paraId="0008C589" w14:textId="77777777" w:rsidR="00146833" w:rsidRDefault="00146833">
    <w:pPr>
      <w:ind w:right="1750"/>
      <w:jc w:val="center"/>
    </w:pPr>
    <w:r>
      <w:rPr>
        <w:rFonts w:ascii="Times New Roman" w:hAnsi="Times New Roman"/>
        <w:b/>
      </w:rPr>
      <w:t xml:space="preserve">Page </w:t>
    </w:r>
    <w:r>
      <w:rPr>
        <w:rFonts w:ascii="Times New Roman" w:hAnsi="Times New Roman"/>
        <w:b/>
      </w:rPr>
      <w:fldChar w:fldCharType="begin"/>
    </w:r>
    <w:r>
      <w:rPr>
        <w:rFonts w:ascii="Times New Roman" w:hAnsi="Times New Roman"/>
        <w:b/>
      </w:rPr>
      <w:instrText xml:space="preserve"> PAGE   \* MERGEFORMAT </w:instrText>
    </w:r>
    <w:r>
      <w:rPr>
        <w:rFonts w:ascii="Times New Roman" w:hAnsi="Times New Roman"/>
        <w:b/>
      </w:rPr>
      <w:fldChar w:fldCharType="separate"/>
    </w:r>
    <w:r>
      <w:rPr>
        <w:rFonts w:ascii="Times New Roman" w:hAnsi="Times New Roman"/>
        <w:b/>
      </w:rPr>
      <w:t>1</w:t>
    </w:r>
    <w:r>
      <w:rPr>
        <w:rFonts w:ascii="Times New Roman" w:hAnsi="Times New Roman"/>
        <w:b/>
      </w:rPr>
      <w:fldChar w:fldCharType="end"/>
    </w:r>
    <w:r>
      <w:rPr>
        <w:rFonts w:ascii="Times New Roman" w:hAnsi="Times New Roman"/>
        <w:b/>
      </w:rPr>
      <w:t xml:space="preserve"> of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D271A9" w14:textId="77777777" w:rsidR="00FE53AC" w:rsidRDefault="00FE53AC" w:rsidP="008E1C26">
      <w:pPr>
        <w:spacing w:line="240" w:lineRule="auto"/>
      </w:pPr>
      <w:r>
        <w:separator/>
      </w:r>
    </w:p>
  </w:footnote>
  <w:footnote w:type="continuationSeparator" w:id="0">
    <w:p w14:paraId="0DA96B3F" w14:textId="77777777" w:rsidR="00FE53AC" w:rsidRDefault="00FE53AC" w:rsidP="008E1C26">
      <w:pPr>
        <w:spacing w:line="240" w:lineRule="auto"/>
      </w:pPr>
      <w:r>
        <w:continuationSeparator/>
      </w:r>
    </w:p>
  </w:footnote>
  <w:footnote w:id="1">
    <w:p w14:paraId="3F9E68D4" w14:textId="77777777" w:rsidR="00146833" w:rsidRDefault="00146833">
      <w:pPr>
        <w:pStyle w:val="footnotedescription"/>
      </w:pPr>
      <w:r>
        <w:rPr>
          <w:rStyle w:val="footnotemark"/>
        </w:rPr>
        <w:footnoteRef/>
      </w:r>
      <w:r>
        <w:t xml:space="preserve"> Protected Health Information includes all identifiable information relating to any aspect of an individual’s health whether past, present or future, created or maintained by a Covered Entity.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DCBB2" w14:textId="77777777" w:rsidR="00146833" w:rsidRDefault="001468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20F03" w14:textId="77777777" w:rsidR="00146833" w:rsidRDefault="00146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CBBC1" w14:textId="77777777" w:rsidR="00146833" w:rsidRDefault="001468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CCEB9B" w14:textId="77777777" w:rsidR="00146833" w:rsidRDefault="00146833">
    <w:r>
      <w:rPr>
        <w:rFonts w:ascii="Times New Roman" w:hAnsi="Times New Roman"/>
        <w:b/>
      </w:rPr>
      <w:t xml:space="preserve">University of Oklahoma Health Sciences </w:t>
    </w:r>
    <w:proofErr w:type="spellStart"/>
    <w:r>
      <w:rPr>
        <w:rFonts w:ascii="Times New Roman" w:hAnsi="Times New Roman"/>
        <w:b/>
      </w:rPr>
      <w:t>CenterResearch</w:t>
    </w:r>
    <w:proofErr w:type="spellEnd"/>
    <w:r>
      <w:rPr>
        <w:rFonts w:ascii="Times New Roman" w:hAnsi="Times New Roman"/>
        <w:b/>
      </w:rPr>
      <w:t xml:space="preserve"> Privacy Form 1</w:t>
    </w:r>
  </w:p>
  <w:p w14:paraId="19776F8E" w14:textId="77777777" w:rsidR="00146833" w:rsidRDefault="00146833">
    <w:r>
      <w:rPr>
        <w:rFonts w:ascii="Times New Roman" w:hAnsi="Times New Roman"/>
        <w:b/>
      </w:rPr>
      <w:t>PHI Research Authorization</w:t>
    </w:r>
  </w:p>
  <w:p w14:paraId="15FF50B0" w14:textId="77777777" w:rsidR="00146833" w:rsidRDefault="00146833">
    <w:r>
      <w:rPr>
        <w:noProof/>
      </w:rPr>
      <mc:AlternateContent>
        <mc:Choice Requires="wpg">
          <w:drawing>
            <wp:anchor distT="0" distB="0" distL="114300" distR="114300" simplePos="0" relativeHeight="251659264" behindDoc="1" locked="0" layoutInCell="1" allowOverlap="1" wp14:anchorId="0C176ACA" wp14:editId="79688F76">
              <wp:simplePos x="0" y="0"/>
              <wp:positionH relativeFrom="page">
                <wp:posOffset>0</wp:posOffset>
              </wp:positionH>
              <wp:positionV relativeFrom="page">
                <wp:posOffset>0</wp:posOffset>
              </wp:positionV>
              <wp:extent cx="1" cy="1"/>
              <wp:effectExtent l="0" t="0" r="0" b="0"/>
              <wp:wrapNone/>
              <wp:docPr id="8095" name="Group 809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73A40AC" id="Group 809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">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B219C" w14:textId="77777777" w:rsidR="00146833" w:rsidRDefault="00146833">
    <w:r>
      <w:rPr>
        <w:noProof/>
      </w:rPr>
      <mc:AlternateContent>
        <mc:Choice Requires="wpg">
          <w:drawing>
            <wp:anchor distT="0" distB="0" distL="114300" distR="114300" simplePos="0" relativeHeight="251660288" behindDoc="1" locked="0" layoutInCell="1" allowOverlap="1" wp14:anchorId="3B549808" wp14:editId="37592F9E">
              <wp:simplePos x="0" y="0"/>
              <wp:positionH relativeFrom="page">
                <wp:posOffset>0</wp:posOffset>
              </wp:positionH>
              <wp:positionV relativeFrom="page">
                <wp:posOffset>0</wp:posOffset>
              </wp:positionV>
              <wp:extent cx="1" cy="1"/>
              <wp:effectExtent l="0" t="0" r="0" b="0"/>
              <wp:wrapNone/>
              <wp:docPr id="8067" name="Group 80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29D53C5" id="Group 8067" o:spid="_x0000_s1026" style="position:absolute;margin-left:0;margin-top:0;width:0;height:0;z-index:-25165619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">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4D18B" w14:textId="77777777" w:rsidR="00146833" w:rsidRDefault="00146833">
    <w:r>
      <w:rPr>
        <w:rFonts w:ascii="Times New Roman" w:hAnsi="Times New Roman"/>
        <w:b/>
      </w:rPr>
      <w:t xml:space="preserve">University of Oklahoma Health Sciences </w:t>
    </w:r>
    <w:proofErr w:type="spellStart"/>
    <w:r>
      <w:rPr>
        <w:rFonts w:ascii="Times New Roman" w:hAnsi="Times New Roman"/>
        <w:b/>
      </w:rPr>
      <w:t>CenterResearch</w:t>
    </w:r>
    <w:proofErr w:type="spellEnd"/>
    <w:r>
      <w:rPr>
        <w:rFonts w:ascii="Times New Roman" w:hAnsi="Times New Roman"/>
        <w:b/>
      </w:rPr>
      <w:t xml:space="preserve"> Privacy Form 1</w:t>
    </w:r>
  </w:p>
  <w:p w14:paraId="7D57B09D" w14:textId="77777777" w:rsidR="00146833" w:rsidRDefault="00146833">
    <w:r>
      <w:rPr>
        <w:rFonts w:ascii="Times New Roman" w:hAnsi="Times New Roman"/>
        <w:b/>
      </w:rPr>
      <w:t>PHI Research Authorization</w:t>
    </w:r>
  </w:p>
  <w:p w14:paraId="281F5F30" w14:textId="77777777" w:rsidR="00146833" w:rsidRDefault="00146833">
    <w:r>
      <w:rPr>
        <w:noProof/>
      </w:rPr>
      <mc:AlternateContent>
        <mc:Choice Requires="wpg">
          <w:drawing>
            <wp:anchor distT="0" distB="0" distL="114300" distR="114300" simplePos="0" relativeHeight="251661312" behindDoc="1" locked="0" layoutInCell="1" allowOverlap="1" wp14:anchorId="23FD723A" wp14:editId="4D13E972">
              <wp:simplePos x="0" y="0"/>
              <wp:positionH relativeFrom="page">
                <wp:posOffset>0</wp:posOffset>
              </wp:positionH>
              <wp:positionV relativeFrom="page">
                <wp:posOffset>0</wp:posOffset>
              </wp:positionV>
              <wp:extent cx="1" cy="1"/>
              <wp:effectExtent l="0" t="0" r="0" b="0"/>
              <wp:wrapNone/>
              <wp:docPr id="8039" name="Group 803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416BC508" id="Group 8039" o:spid="_x0000_s1026" style="position:absolute;margin-left:0;margin-top:0;width:0;height:0;z-index:-25165516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7B4409"/>
    <w:multiLevelType w:val="hybridMultilevel"/>
    <w:tmpl w:val="97E846F2"/>
    <w:lvl w:ilvl="0" w:tplc="408A3B84">
      <w:start w:val="1"/>
      <w:numFmt w:val="decimal"/>
      <w:lvlText w:val="%1."/>
      <w:lvlJc w:val="left"/>
      <w:pPr>
        <w:ind w:left="359" w:hanging="360"/>
      </w:pPr>
      <w:rPr>
        <w:rFonts w:ascii="Arial" w:eastAsia="Arial" w:hAnsi="Arial" w:cs="Arial" w:hint="default"/>
        <w:b/>
        <w:bCs/>
        <w:color w:val="231F20"/>
        <w:spacing w:val="-1"/>
        <w:w w:val="105"/>
        <w:sz w:val="19"/>
        <w:szCs w:val="19"/>
      </w:rPr>
    </w:lvl>
    <w:lvl w:ilvl="1" w:tplc="C9F68FE4">
      <w:numFmt w:val="bullet"/>
      <w:lvlText w:val="•"/>
      <w:lvlJc w:val="left"/>
      <w:pPr>
        <w:ind w:left="1226" w:hanging="360"/>
      </w:pPr>
      <w:rPr>
        <w:rFonts w:hint="default"/>
      </w:rPr>
    </w:lvl>
    <w:lvl w:ilvl="2" w:tplc="C8261118">
      <w:numFmt w:val="bullet"/>
      <w:lvlText w:val="•"/>
      <w:lvlJc w:val="left"/>
      <w:pPr>
        <w:ind w:left="2093" w:hanging="360"/>
      </w:pPr>
      <w:rPr>
        <w:rFonts w:hint="default"/>
      </w:rPr>
    </w:lvl>
    <w:lvl w:ilvl="3" w:tplc="2FA2ADC6">
      <w:numFmt w:val="bullet"/>
      <w:lvlText w:val="•"/>
      <w:lvlJc w:val="left"/>
      <w:pPr>
        <w:ind w:left="2960" w:hanging="360"/>
      </w:pPr>
      <w:rPr>
        <w:rFonts w:hint="default"/>
      </w:rPr>
    </w:lvl>
    <w:lvl w:ilvl="4" w:tplc="F5CA0F8A">
      <w:numFmt w:val="bullet"/>
      <w:lvlText w:val="•"/>
      <w:lvlJc w:val="left"/>
      <w:pPr>
        <w:ind w:left="3826" w:hanging="360"/>
      </w:pPr>
      <w:rPr>
        <w:rFonts w:hint="default"/>
      </w:rPr>
    </w:lvl>
    <w:lvl w:ilvl="5" w:tplc="7B36414C">
      <w:numFmt w:val="bullet"/>
      <w:lvlText w:val="•"/>
      <w:lvlJc w:val="left"/>
      <w:pPr>
        <w:ind w:left="4693" w:hanging="360"/>
      </w:pPr>
      <w:rPr>
        <w:rFonts w:hint="default"/>
      </w:rPr>
    </w:lvl>
    <w:lvl w:ilvl="6" w:tplc="78D0439C">
      <w:numFmt w:val="bullet"/>
      <w:lvlText w:val="•"/>
      <w:lvlJc w:val="left"/>
      <w:pPr>
        <w:ind w:left="5560" w:hanging="360"/>
      </w:pPr>
      <w:rPr>
        <w:rFonts w:hint="default"/>
      </w:rPr>
    </w:lvl>
    <w:lvl w:ilvl="7" w:tplc="3E8E33A2">
      <w:numFmt w:val="bullet"/>
      <w:lvlText w:val="•"/>
      <w:lvlJc w:val="left"/>
      <w:pPr>
        <w:ind w:left="6426" w:hanging="360"/>
      </w:pPr>
      <w:rPr>
        <w:rFonts w:hint="default"/>
      </w:rPr>
    </w:lvl>
    <w:lvl w:ilvl="8" w:tplc="16925916">
      <w:numFmt w:val="bullet"/>
      <w:lvlText w:val="•"/>
      <w:lvlJc w:val="left"/>
      <w:pPr>
        <w:ind w:left="7293" w:hanging="360"/>
      </w:pPr>
      <w:rPr>
        <w:rFonts w:hint="default"/>
      </w:rPr>
    </w:lvl>
  </w:abstractNum>
  <w:abstractNum w:abstractNumId="1" w15:restartNumberingAfterBreak="0">
    <w:nsid w:val="1CEF22CB"/>
    <w:multiLevelType w:val="hybridMultilevel"/>
    <w:tmpl w:val="DD6C1DF2"/>
    <w:lvl w:ilvl="0" w:tplc="44BEAB40">
      <w:start w:val="1"/>
      <w:numFmt w:val="decimal"/>
      <w:lvlText w:val="%1."/>
      <w:lvlJc w:val="left"/>
      <w:pPr>
        <w:ind w:left="1840" w:hanging="685"/>
        <w:jc w:val="right"/>
      </w:pPr>
      <w:rPr>
        <w:rFonts w:hint="default"/>
        <w:spacing w:val="-1"/>
        <w:w w:val="109"/>
      </w:rPr>
    </w:lvl>
    <w:lvl w:ilvl="1" w:tplc="216C6E3E">
      <w:numFmt w:val="bullet"/>
      <w:lvlText w:val="•"/>
      <w:lvlJc w:val="left"/>
      <w:pPr>
        <w:ind w:left="2822" w:hanging="685"/>
      </w:pPr>
      <w:rPr>
        <w:rFonts w:hint="default"/>
      </w:rPr>
    </w:lvl>
    <w:lvl w:ilvl="2" w:tplc="BC56D8A0">
      <w:numFmt w:val="bullet"/>
      <w:lvlText w:val="•"/>
      <w:lvlJc w:val="left"/>
      <w:pPr>
        <w:ind w:left="3804" w:hanging="685"/>
      </w:pPr>
      <w:rPr>
        <w:rFonts w:hint="default"/>
      </w:rPr>
    </w:lvl>
    <w:lvl w:ilvl="3" w:tplc="F21E2838">
      <w:numFmt w:val="bullet"/>
      <w:lvlText w:val="•"/>
      <w:lvlJc w:val="left"/>
      <w:pPr>
        <w:ind w:left="4786" w:hanging="685"/>
      </w:pPr>
      <w:rPr>
        <w:rFonts w:hint="default"/>
      </w:rPr>
    </w:lvl>
    <w:lvl w:ilvl="4" w:tplc="60C8618A">
      <w:numFmt w:val="bullet"/>
      <w:lvlText w:val="•"/>
      <w:lvlJc w:val="left"/>
      <w:pPr>
        <w:ind w:left="5768" w:hanging="685"/>
      </w:pPr>
      <w:rPr>
        <w:rFonts w:hint="default"/>
      </w:rPr>
    </w:lvl>
    <w:lvl w:ilvl="5" w:tplc="5D60ADD0">
      <w:numFmt w:val="bullet"/>
      <w:lvlText w:val="•"/>
      <w:lvlJc w:val="left"/>
      <w:pPr>
        <w:ind w:left="6750" w:hanging="685"/>
      </w:pPr>
      <w:rPr>
        <w:rFonts w:hint="default"/>
      </w:rPr>
    </w:lvl>
    <w:lvl w:ilvl="6" w:tplc="6FF81718">
      <w:numFmt w:val="bullet"/>
      <w:lvlText w:val="•"/>
      <w:lvlJc w:val="left"/>
      <w:pPr>
        <w:ind w:left="7732" w:hanging="685"/>
      </w:pPr>
      <w:rPr>
        <w:rFonts w:hint="default"/>
      </w:rPr>
    </w:lvl>
    <w:lvl w:ilvl="7" w:tplc="354AD526">
      <w:numFmt w:val="bullet"/>
      <w:lvlText w:val="•"/>
      <w:lvlJc w:val="left"/>
      <w:pPr>
        <w:ind w:left="8714" w:hanging="685"/>
      </w:pPr>
      <w:rPr>
        <w:rFonts w:hint="default"/>
      </w:rPr>
    </w:lvl>
    <w:lvl w:ilvl="8" w:tplc="A8DC81D0">
      <w:numFmt w:val="bullet"/>
      <w:lvlText w:val="•"/>
      <w:lvlJc w:val="left"/>
      <w:pPr>
        <w:ind w:left="9696" w:hanging="685"/>
      </w:pPr>
      <w:rPr>
        <w:rFonts w:hint="default"/>
      </w:rPr>
    </w:lvl>
  </w:abstractNum>
  <w:abstractNum w:abstractNumId="2" w15:restartNumberingAfterBreak="0">
    <w:nsid w:val="1E3A56C1"/>
    <w:multiLevelType w:val="hybridMultilevel"/>
    <w:tmpl w:val="4E6E6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A25E09"/>
    <w:multiLevelType w:val="hybridMultilevel"/>
    <w:tmpl w:val="8D1E3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181D72"/>
    <w:multiLevelType w:val="hybridMultilevel"/>
    <w:tmpl w:val="A9FA5296"/>
    <w:lvl w:ilvl="0" w:tplc="9AD21930">
      <w:start w:val="1"/>
      <w:numFmt w:val="decimal"/>
      <w:lvlText w:val="%1."/>
      <w:lvlJc w:val="left"/>
      <w:pPr>
        <w:ind w:left="1492"/>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1" w:tplc="A5F2AB96">
      <w:start w:val="1"/>
      <w:numFmt w:val="lowerLetter"/>
      <w:lvlText w:val="%2"/>
      <w:lvlJc w:val="left"/>
      <w:pPr>
        <w:ind w:left="144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2" w:tplc="43709B42">
      <w:start w:val="1"/>
      <w:numFmt w:val="lowerRoman"/>
      <w:lvlText w:val="%3"/>
      <w:lvlJc w:val="left"/>
      <w:pPr>
        <w:ind w:left="216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3" w:tplc="AB8CC82E">
      <w:start w:val="1"/>
      <w:numFmt w:val="decimal"/>
      <w:lvlText w:val="%4"/>
      <w:lvlJc w:val="left"/>
      <w:pPr>
        <w:ind w:left="288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4" w:tplc="4A3C4BA4">
      <w:start w:val="1"/>
      <w:numFmt w:val="lowerLetter"/>
      <w:lvlText w:val="%5"/>
      <w:lvlJc w:val="left"/>
      <w:pPr>
        <w:ind w:left="360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5" w:tplc="258822BE">
      <w:start w:val="1"/>
      <w:numFmt w:val="lowerRoman"/>
      <w:lvlText w:val="%6"/>
      <w:lvlJc w:val="left"/>
      <w:pPr>
        <w:ind w:left="432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6" w:tplc="5970AD12">
      <w:start w:val="1"/>
      <w:numFmt w:val="decimal"/>
      <w:lvlText w:val="%7"/>
      <w:lvlJc w:val="left"/>
      <w:pPr>
        <w:ind w:left="504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7" w:tplc="21589F52">
      <w:start w:val="1"/>
      <w:numFmt w:val="lowerLetter"/>
      <w:lvlText w:val="%8"/>
      <w:lvlJc w:val="left"/>
      <w:pPr>
        <w:ind w:left="576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8" w:tplc="B158FFF4">
      <w:start w:val="1"/>
      <w:numFmt w:val="lowerRoman"/>
      <w:lvlText w:val="%9"/>
      <w:lvlJc w:val="left"/>
      <w:pPr>
        <w:ind w:left="648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2314D6A"/>
    <w:multiLevelType w:val="hybridMultilevel"/>
    <w:tmpl w:val="52201024"/>
    <w:lvl w:ilvl="0" w:tplc="B28C41DE">
      <w:start w:val="1"/>
      <w:numFmt w:val="bullet"/>
      <w:lvlText w:val="•"/>
      <w:lvlJc w:val="left"/>
      <w:pPr>
        <w:ind w:left="180"/>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1" w:tplc="311EC3BA">
      <w:start w:val="1"/>
      <w:numFmt w:val="bullet"/>
      <w:lvlText w:val="o"/>
      <w:lvlJc w:val="left"/>
      <w:pPr>
        <w:ind w:left="118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2" w:tplc="65B06ADC">
      <w:start w:val="1"/>
      <w:numFmt w:val="bullet"/>
      <w:lvlText w:val="▪"/>
      <w:lvlJc w:val="left"/>
      <w:pPr>
        <w:ind w:left="190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3" w:tplc="E11687A2">
      <w:start w:val="1"/>
      <w:numFmt w:val="bullet"/>
      <w:lvlText w:val="•"/>
      <w:lvlJc w:val="left"/>
      <w:pPr>
        <w:ind w:left="262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4" w:tplc="D32A6FA8">
      <w:start w:val="1"/>
      <w:numFmt w:val="bullet"/>
      <w:lvlText w:val="o"/>
      <w:lvlJc w:val="left"/>
      <w:pPr>
        <w:ind w:left="334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5" w:tplc="F77E393C">
      <w:start w:val="1"/>
      <w:numFmt w:val="bullet"/>
      <w:lvlText w:val="▪"/>
      <w:lvlJc w:val="left"/>
      <w:pPr>
        <w:ind w:left="406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6" w:tplc="06507AE6">
      <w:start w:val="1"/>
      <w:numFmt w:val="bullet"/>
      <w:lvlText w:val="•"/>
      <w:lvlJc w:val="left"/>
      <w:pPr>
        <w:ind w:left="478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7" w:tplc="58C2A4AE">
      <w:start w:val="1"/>
      <w:numFmt w:val="bullet"/>
      <w:lvlText w:val="o"/>
      <w:lvlJc w:val="left"/>
      <w:pPr>
        <w:ind w:left="550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8" w:tplc="14E04006">
      <w:start w:val="1"/>
      <w:numFmt w:val="bullet"/>
      <w:lvlText w:val="▪"/>
      <w:lvlJc w:val="left"/>
      <w:pPr>
        <w:ind w:left="622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abstractNum>
  <w:abstractNum w:abstractNumId="6" w15:restartNumberingAfterBreak="0">
    <w:nsid w:val="3602288F"/>
    <w:multiLevelType w:val="hybridMultilevel"/>
    <w:tmpl w:val="EA66042A"/>
    <w:lvl w:ilvl="0" w:tplc="0409000F">
      <w:start w:val="1"/>
      <w:numFmt w:val="decimal"/>
      <w:lvlText w:val="%1."/>
      <w:lvlJc w:val="left"/>
      <w:pPr>
        <w:ind w:left="45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8D0FAE"/>
    <w:multiLevelType w:val="hybridMultilevel"/>
    <w:tmpl w:val="7A940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A6376D"/>
    <w:multiLevelType w:val="hybridMultilevel"/>
    <w:tmpl w:val="20129BB6"/>
    <w:lvl w:ilvl="0" w:tplc="FE082714">
      <w:numFmt w:val="bullet"/>
      <w:lvlText w:val="•"/>
      <w:lvlJc w:val="left"/>
      <w:pPr>
        <w:ind w:left="263" w:hanging="180"/>
      </w:pPr>
      <w:rPr>
        <w:rFonts w:ascii="Arial" w:eastAsia="Arial" w:hAnsi="Arial" w:cs="Arial" w:hint="default"/>
        <w:color w:val="231F20"/>
        <w:w w:val="142"/>
        <w:sz w:val="18"/>
        <w:szCs w:val="18"/>
      </w:rPr>
    </w:lvl>
    <w:lvl w:ilvl="1" w:tplc="A66C108E">
      <w:numFmt w:val="bullet"/>
      <w:lvlText w:val="•"/>
      <w:lvlJc w:val="left"/>
      <w:pPr>
        <w:ind w:left="833" w:hanging="180"/>
      </w:pPr>
      <w:rPr>
        <w:rFonts w:hint="default"/>
      </w:rPr>
    </w:lvl>
    <w:lvl w:ilvl="2" w:tplc="9B9C51DA">
      <w:numFmt w:val="bullet"/>
      <w:lvlText w:val="•"/>
      <w:lvlJc w:val="left"/>
      <w:pPr>
        <w:ind w:left="1406" w:hanging="180"/>
      </w:pPr>
      <w:rPr>
        <w:rFonts w:hint="default"/>
      </w:rPr>
    </w:lvl>
    <w:lvl w:ilvl="3" w:tplc="697AC67E">
      <w:numFmt w:val="bullet"/>
      <w:lvlText w:val="•"/>
      <w:lvlJc w:val="left"/>
      <w:pPr>
        <w:ind w:left="1979" w:hanging="180"/>
      </w:pPr>
      <w:rPr>
        <w:rFonts w:hint="default"/>
      </w:rPr>
    </w:lvl>
    <w:lvl w:ilvl="4" w:tplc="59347266">
      <w:numFmt w:val="bullet"/>
      <w:lvlText w:val="•"/>
      <w:lvlJc w:val="left"/>
      <w:pPr>
        <w:ind w:left="2552" w:hanging="180"/>
      </w:pPr>
      <w:rPr>
        <w:rFonts w:hint="default"/>
      </w:rPr>
    </w:lvl>
    <w:lvl w:ilvl="5" w:tplc="49A4A2F0">
      <w:numFmt w:val="bullet"/>
      <w:lvlText w:val="•"/>
      <w:lvlJc w:val="left"/>
      <w:pPr>
        <w:ind w:left="3125" w:hanging="180"/>
      </w:pPr>
      <w:rPr>
        <w:rFonts w:hint="default"/>
      </w:rPr>
    </w:lvl>
    <w:lvl w:ilvl="6" w:tplc="6172C9BC">
      <w:numFmt w:val="bullet"/>
      <w:lvlText w:val="•"/>
      <w:lvlJc w:val="left"/>
      <w:pPr>
        <w:ind w:left="3698" w:hanging="180"/>
      </w:pPr>
      <w:rPr>
        <w:rFonts w:hint="default"/>
      </w:rPr>
    </w:lvl>
    <w:lvl w:ilvl="7" w:tplc="D38AFA2C">
      <w:numFmt w:val="bullet"/>
      <w:lvlText w:val="•"/>
      <w:lvlJc w:val="left"/>
      <w:pPr>
        <w:ind w:left="4271" w:hanging="180"/>
      </w:pPr>
      <w:rPr>
        <w:rFonts w:hint="default"/>
      </w:rPr>
    </w:lvl>
    <w:lvl w:ilvl="8" w:tplc="31144302">
      <w:numFmt w:val="bullet"/>
      <w:lvlText w:val="•"/>
      <w:lvlJc w:val="left"/>
      <w:pPr>
        <w:ind w:left="4844" w:hanging="180"/>
      </w:pPr>
      <w:rPr>
        <w:rFonts w:hint="default"/>
      </w:rPr>
    </w:lvl>
  </w:abstractNum>
  <w:abstractNum w:abstractNumId="9" w15:restartNumberingAfterBreak="0">
    <w:nsid w:val="450D54DD"/>
    <w:multiLevelType w:val="hybridMultilevel"/>
    <w:tmpl w:val="EB524632"/>
    <w:lvl w:ilvl="0" w:tplc="41E8DF7C">
      <w:start w:val="1"/>
      <w:numFmt w:val="decimal"/>
      <w:lvlText w:val="%1."/>
      <w:lvlJc w:val="left"/>
      <w:pPr>
        <w:ind w:left="1879" w:hanging="360"/>
      </w:pPr>
      <w:rPr>
        <w:rFonts w:ascii="Arial" w:eastAsia="Arial" w:hAnsi="Arial" w:cs="Arial" w:hint="default"/>
        <w:spacing w:val="-1"/>
        <w:w w:val="97"/>
        <w:sz w:val="24"/>
        <w:szCs w:val="24"/>
      </w:rPr>
    </w:lvl>
    <w:lvl w:ilvl="1" w:tplc="5150F2BC">
      <w:start w:val="1"/>
      <w:numFmt w:val="decimal"/>
      <w:lvlText w:val="%2."/>
      <w:lvlJc w:val="left"/>
      <w:pPr>
        <w:ind w:left="2239" w:hanging="360"/>
      </w:pPr>
      <w:rPr>
        <w:rFonts w:ascii="Arial" w:eastAsia="Arial" w:hAnsi="Arial" w:cs="Arial" w:hint="default"/>
        <w:spacing w:val="-1"/>
        <w:w w:val="97"/>
        <w:sz w:val="24"/>
        <w:szCs w:val="24"/>
      </w:rPr>
    </w:lvl>
    <w:lvl w:ilvl="2" w:tplc="D4323F8C">
      <w:numFmt w:val="bullet"/>
      <w:lvlText w:val="•"/>
      <w:lvlJc w:val="left"/>
      <w:pPr>
        <w:ind w:left="3286" w:hanging="360"/>
      </w:pPr>
      <w:rPr>
        <w:rFonts w:hint="default"/>
      </w:rPr>
    </w:lvl>
    <w:lvl w:ilvl="3" w:tplc="6F8E2E16">
      <w:numFmt w:val="bullet"/>
      <w:lvlText w:val="•"/>
      <w:lvlJc w:val="left"/>
      <w:pPr>
        <w:ind w:left="4333" w:hanging="360"/>
      </w:pPr>
      <w:rPr>
        <w:rFonts w:hint="default"/>
      </w:rPr>
    </w:lvl>
    <w:lvl w:ilvl="4" w:tplc="63A415C6">
      <w:numFmt w:val="bullet"/>
      <w:lvlText w:val="•"/>
      <w:lvlJc w:val="left"/>
      <w:pPr>
        <w:ind w:left="5380" w:hanging="360"/>
      </w:pPr>
      <w:rPr>
        <w:rFonts w:hint="default"/>
      </w:rPr>
    </w:lvl>
    <w:lvl w:ilvl="5" w:tplc="9FDAEB24">
      <w:numFmt w:val="bullet"/>
      <w:lvlText w:val="•"/>
      <w:lvlJc w:val="left"/>
      <w:pPr>
        <w:ind w:left="6426" w:hanging="360"/>
      </w:pPr>
      <w:rPr>
        <w:rFonts w:hint="default"/>
      </w:rPr>
    </w:lvl>
    <w:lvl w:ilvl="6" w:tplc="42DC6D3E">
      <w:numFmt w:val="bullet"/>
      <w:lvlText w:val="•"/>
      <w:lvlJc w:val="left"/>
      <w:pPr>
        <w:ind w:left="7473" w:hanging="360"/>
      </w:pPr>
      <w:rPr>
        <w:rFonts w:hint="default"/>
      </w:rPr>
    </w:lvl>
    <w:lvl w:ilvl="7" w:tplc="660E894C">
      <w:numFmt w:val="bullet"/>
      <w:lvlText w:val="•"/>
      <w:lvlJc w:val="left"/>
      <w:pPr>
        <w:ind w:left="8520" w:hanging="360"/>
      </w:pPr>
      <w:rPr>
        <w:rFonts w:hint="default"/>
      </w:rPr>
    </w:lvl>
    <w:lvl w:ilvl="8" w:tplc="9EA478F4">
      <w:numFmt w:val="bullet"/>
      <w:lvlText w:val="•"/>
      <w:lvlJc w:val="left"/>
      <w:pPr>
        <w:ind w:left="9566" w:hanging="360"/>
      </w:pPr>
      <w:rPr>
        <w:rFonts w:hint="default"/>
      </w:rPr>
    </w:lvl>
  </w:abstractNum>
  <w:abstractNum w:abstractNumId="10" w15:restartNumberingAfterBreak="0">
    <w:nsid w:val="4E3C2AA2"/>
    <w:multiLevelType w:val="hybridMultilevel"/>
    <w:tmpl w:val="ABE29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3F3ECF"/>
    <w:multiLevelType w:val="hybridMultilevel"/>
    <w:tmpl w:val="D102C5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6C5FFA"/>
    <w:multiLevelType w:val="hybridMultilevel"/>
    <w:tmpl w:val="BEDEC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E3651E"/>
    <w:multiLevelType w:val="hybridMultilevel"/>
    <w:tmpl w:val="B6B24294"/>
    <w:lvl w:ilvl="0" w:tplc="813C734C">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D86882"/>
    <w:multiLevelType w:val="hybridMultilevel"/>
    <w:tmpl w:val="14E86776"/>
    <w:lvl w:ilvl="0" w:tplc="6F3E3396">
      <w:start w:val="1"/>
      <w:numFmt w:val="bullet"/>
      <w:lvlText w:val="•"/>
      <w:lvlJc w:val="left"/>
      <w:pPr>
        <w:ind w:left="180"/>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1" w:tplc="87C04302">
      <w:start w:val="1"/>
      <w:numFmt w:val="bullet"/>
      <w:lvlText w:val="o"/>
      <w:lvlJc w:val="left"/>
      <w:pPr>
        <w:ind w:left="1163"/>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2" w:tplc="2A323108">
      <w:start w:val="1"/>
      <w:numFmt w:val="bullet"/>
      <w:lvlText w:val="▪"/>
      <w:lvlJc w:val="left"/>
      <w:pPr>
        <w:ind w:left="1883"/>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3" w:tplc="476C8944">
      <w:start w:val="1"/>
      <w:numFmt w:val="bullet"/>
      <w:lvlText w:val="•"/>
      <w:lvlJc w:val="left"/>
      <w:pPr>
        <w:ind w:left="2603"/>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4" w:tplc="94CE1BC4">
      <w:start w:val="1"/>
      <w:numFmt w:val="bullet"/>
      <w:lvlText w:val="o"/>
      <w:lvlJc w:val="left"/>
      <w:pPr>
        <w:ind w:left="3323"/>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5" w:tplc="89504438">
      <w:start w:val="1"/>
      <w:numFmt w:val="bullet"/>
      <w:lvlText w:val="▪"/>
      <w:lvlJc w:val="left"/>
      <w:pPr>
        <w:ind w:left="4043"/>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6" w:tplc="6A3A933E">
      <w:start w:val="1"/>
      <w:numFmt w:val="bullet"/>
      <w:lvlText w:val="•"/>
      <w:lvlJc w:val="left"/>
      <w:pPr>
        <w:ind w:left="4763"/>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7" w:tplc="4998BFA0">
      <w:start w:val="1"/>
      <w:numFmt w:val="bullet"/>
      <w:lvlText w:val="o"/>
      <w:lvlJc w:val="left"/>
      <w:pPr>
        <w:ind w:left="5483"/>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8" w:tplc="F34E88D2">
      <w:start w:val="1"/>
      <w:numFmt w:val="bullet"/>
      <w:lvlText w:val="▪"/>
      <w:lvlJc w:val="left"/>
      <w:pPr>
        <w:ind w:left="6203"/>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abstractNum>
  <w:abstractNum w:abstractNumId="15" w15:restartNumberingAfterBreak="0">
    <w:nsid w:val="60766881"/>
    <w:multiLevelType w:val="hybridMultilevel"/>
    <w:tmpl w:val="E6084814"/>
    <w:lvl w:ilvl="0" w:tplc="B222360C">
      <w:start w:val="1"/>
      <w:numFmt w:val="decimal"/>
      <w:lvlText w:val="%1."/>
      <w:lvlJc w:val="left"/>
      <w:pPr>
        <w:ind w:left="1867"/>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1" w:tplc="C14C0396">
      <w:start w:val="1"/>
      <w:numFmt w:val="lowerLetter"/>
      <w:lvlText w:val="%2"/>
      <w:lvlJc w:val="left"/>
      <w:pPr>
        <w:ind w:left="144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2" w:tplc="EFE01072">
      <w:start w:val="1"/>
      <w:numFmt w:val="lowerRoman"/>
      <w:lvlText w:val="%3"/>
      <w:lvlJc w:val="left"/>
      <w:pPr>
        <w:ind w:left="216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3" w:tplc="4020795A">
      <w:start w:val="1"/>
      <w:numFmt w:val="decimal"/>
      <w:lvlText w:val="%4"/>
      <w:lvlJc w:val="left"/>
      <w:pPr>
        <w:ind w:left="288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4" w:tplc="0F2A33B8">
      <w:start w:val="1"/>
      <w:numFmt w:val="lowerLetter"/>
      <w:lvlText w:val="%5"/>
      <w:lvlJc w:val="left"/>
      <w:pPr>
        <w:ind w:left="360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5" w:tplc="6676258C">
      <w:start w:val="1"/>
      <w:numFmt w:val="lowerRoman"/>
      <w:lvlText w:val="%6"/>
      <w:lvlJc w:val="left"/>
      <w:pPr>
        <w:ind w:left="432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6" w:tplc="D452F7D2">
      <w:start w:val="1"/>
      <w:numFmt w:val="decimal"/>
      <w:lvlText w:val="%7"/>
      <w:lvlJc w:val="left"/>
      <w:pPr>
        <w:ind w:left="504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7" w:tplc="DBA0023E">
      <w:start w:val="1"/>
      <w:numFmt w:val="lowerLetter"/>
      <w:lvlText w:val="%8"/>
      <w:lvlJc w:val="left"/>
      <w:pPr>
        <w:ind w:left="576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lvl w:ilvl="8" w:tplc="68D04EF8">
      <w:start w:val="1"/>
      <w:numFmt w:val="lowerRoman"/>
      <w:lvlText w:val="%9"/>
      <w:lvlJc w:val="left"/>
      <w:pPr>
        <w:ind w:left="6480"/>
      </w:pPr>
      <w:rPr>
        <w:rFonts w:ascii="Yu Gothic UI" w:eastAsia="Yu Gothic UI" w:hAnsi="Yu Gothic UI" w:cs="Yu Gothic U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6BF0092"/>
    <w:multiLevelType w:val="hybridMultilevel"/>
    <w:tmpl w:val="01323FDA"/>
    <w:lvl w:ilvl="0" w:tplc="1BD8B648">
      <w:numFmt w:val="bullet"/>
      <w:lvlText w:val="•"/>
      <w:lvlJc w:val="left"/>
      <w:pPr>
        <w:ind w:left="279" w:hanging="180"/>
      </w:pPr>
      <w:rPr>
        <w:rFonts w:ascii="Arial" w:eastAsia="Arial" w:hAnsi="Arial" w:cs="Arial" w:hint="default"/>
        <w:color w:val="231F20"/>
        <w:w w:val="142"/>
        <w:sz w:val="18"/>
        <w:szCs w:val="18"/>
      </w:rPr>
    </w:lvl>
    <w:lvl w:ilvl="1" w:tplc="98B6222C">
      <w:numFmt w:val="bullet"/>
      <w:lvlText w:val="•"/>
      <w:lvlJc w:val="left"/>
      <w:pPr>
        <w:ind w:left="682" w:hanging="180"/>
      </w:pPr>
      <w:rPr>
        <w:rFonts w:hint="default"/>
      </w:rPr>
    </w:lvl>
    <w:lvl w:ilvl="2" w:tplc="4AB8D52E">
      <w:numFmt w:val="bullet"/>
      <w:lvlText w:val="•"/>
      <w:lvlJc w:val="left"/>
      <w:pPr>
        <w:ind w:left="1084" w:hanging="180"/>
      </w:pPr>
      <w:rPr>
        <w:rFonts w:hint="default"/>
      </w:rPr>
    </w:lvl>
    <w:lvl w:ilvl="3" w:tplc="07DAAE08">
      <w:numFmt w:val="bullet"/>
      <w:lvlText w:val="•"/>
      <w:lvlJc w:val="left"/>
      <w:pPr>
        <w:ind w:left="1486" w:hanging="180"/>
      </w:pPr>
      <w:rPr>
        <w:rFonts w:hint="default"/>
      </w:rPr>
    </w:lvl>
    <w:lvl w:ilvl="4" w:tplc="E56E4CDA">
      <w:numFmt w:val="bullet"/>
      <w:lvlText w:val="•"/>
      <w:lvlJc w:val="left"/>
      <w:pPr>
        <w:ind w:left="1889" w:hanging="180"/>
      </w:pPr>
      <w:rPr>
        <w:rFonts w:hint="default"/>
      </w:rPr>
    </w:lvl>
    <w:lvl w:ilvl="5" w:tplc="D28AAA60">
      <w:numFmt w:val="bullet"/>
      <w:lvlText w:val="•"/>
      <w:lvlJc w:val="left"/>
      <w:pPr>
        <w:ind w:left="2291" w:hanging="180"/>
      </w:pPr>
      <w:rPr>
        <w:rFonts w:hint="default"/>
      </w:rPr>
    </w:lvl>
    <w:lvl w:ilvl="6" w:tplc="A69062F8">
      <w:numFmt w:val="bullet"/>
      <w:lvlText w:val="•"/>
      <w:lvlJc w:val="left"/>
      <w:pPr>
        <w:ind w:left="2693" w:hanging="180"/>
      </w:pPr>
      <w:rPr>
        <w:rFonts w:hint="default"/>
      </w:rPr>
    </w:lvl>
    <w:lvl w:ilvl="7" w:tplc="54CA616A">
      <w:numFmt w:val="bullet"/>
      <w:lvlText w:val="•"/>
      <w:lvlJc w:val="left"/>
      <w:pPr>
        <w:ind w:left="3096" w:hanging="180"/>
      </w:pPr>
      <w:rPr>
        <w:rFonts w:hint="default"/>
      </w:rPr>
    </w:lvl>
    <w:lvl w:ilvl="8" w:tplc="90885F42">
      <w:numFmt w:val="bullet"/>
      <w:lvlText w:val="•"/>
      <w:lvlJc w:val="left"/>
      <w:pPr>
        <w:ind w:left="3498" w:hanging="180"/>
      </w:pPr>
      <w:rPr>
        <w:rFonts w:hint="default"/>
      </w:rPr>
    </w:lvl>
  </w:abstractNum>
  <w:abstractNum w:abstractNumId="17" w15:restartNumberingAfterBreak="0">
    <w:nsid w:val="67347F5E"/>
    <w:multiLevelType w:val="hybridMultilevel"/>
    <w:tmpl w:val="BEDEC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595C06"/>
    <w:multiLevelType w:val="hybridMultilevel"/>
    <w:tmpl w:val="A58C9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895C09"/>
    <w:multiLevelType w:val="hybridMultilevel"/>
    <w:tmpl w:val="3C248B84"/>
    <w:lvl w:ilvl="0" w:tplc="CAA4A95A">
      <w:start w:val="1"/>
      <w:numFmt w:val="bullet"/>
      <w:lvlText w:val="•"/>
      <w:lvlJc w:val="left"/>
      <w:pPr>
        <w:ind w:left="207"/>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1" w:tplc="8536E4F8">
      <w:start w:val="1"/>
      <w:numFmt w:val="bullet"/>
      <w:lvlText w:val="o"/>
      <w:lvlJc w:val="left"/>
      <w:pPr>
        <w:ind w:left="116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2" w:tplc="B7FE2AB6">
      <w:start w:val="1"/>
      <w:numFmt w:val="bullet"/>
      <w:lvlText w:val="▪"/>
      <w:lvlJc w:val="left"/>
      <w:pPr>
        <w:ind w:left="188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3" w:tplc="F41C7070">
      <w:start w:val="1"/>
      <w:numFmt w:val="bullet"/>
      <w:lvlText w:val="•"/>
      <w:lvlJc w:val="left"/>
      <w:pPr>
        <w:ind w:left="260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4" w:tplc="DA6E28C2">
      <w:start w:val="1"/>
      <w:numFmt w:val="bullet"/>
      <w:lvlText w:val="o"/>
      <w:lvlJc w:val="left"/>
      <w:pPr>
        <w:ind w:left="332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5" w:tplc="EFD8E2E6">
      <w:start w:val="1"/>
      <w:numFmt w:val="bullet"/>
      <w:lvlText w:val="▪"/>
      <w:lvlJc w:val="left"/>
      <w:pPr>
        <w:ind w:left="404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6" w:tplc="0D1A03AA">
      <w:start w:val="1"/>
      <w:numFmt w:val="bullet"/>
      <w:lvlText w:val="•"/>
      <w:lvlJc w:val="left"/>
      <w:pPr>
        <w:ind w:left="476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7" w:tplc="D4BA7F2C">
      <w:start w:val="1"/>
      <w:numFmt w:val="bullet"/>
      <w:lvlText w:val="o"/>
      <w:lvlJc w:val="left"/>
      <w:pPr>
        <w:ind w:left="548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8" w:tplc="2F727EA4">
      <w:start w:val="1"/>
      <w:numFmt w:val="bullet"/>
      <w:lvlText w:val="▪"/>
      <w:lvlJc w:val="left"/>
      <w:pPr>
        <w:ind w:left="6209"/>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abstractNum>
  <w:abstractNum w:abstractNumId="20" w15:restartNumberingAfterBreak="0">
    <w:nsid w:val="7D0923E3"/>
    <w:multiLevelType w:val="hybridMultilevel"/>
    <w:tmpl w:val="CCECF612"/>
    <w:lvl w:ilvl="0" w:tplc="BB3EB5F6">
      <w:numFmt w:val="bullet"/>
      <w:lvlText w:val="•"/>
      <w:lvlJc w:val="left"/>
      <w:pPr>
        <w:ind w:left="269" w:hanging="180"/>
      </w:pPr>
      <w:rPr>
        <w:rFonts w:ascii="Arial" w:eastAsia="Arial" w:hAnsi="Arial" w:cs="Arial" w:hint="default"/>
        <w:color w:val="231F20"/>
        <w:w w:val="142"/>
        <w:sz w:val="18"/>
        <w:szCs w:val="18"/>
      </w:rPr>
    </w:lvl>
    <w:lvl w:ilvl="1" w:tplc="38429710">
      <w:numFmt w:val="bullet"/>
      <w:lvlText w:val="•"/>
      <w:lvlJc w:val="left"/>
      <w:pPr>
        <w:ind w:left="1152" w:hanging="180"/>
      </w:pPr>
      <w:rPr>
        <w:rFonts w:hint="default"/>
      </w:rPr>
    </w:lvl>
    <w:lvl w:ilvl="2" w:tplc="EB56CF2E">
      <w:numFmt w:val="bullet"/>
      <w:lvlText w:val="•"/>
      <w:lvlJc w:val="left"/>
      <w:pPr>
        <w:ind w:left="2044" w:hanging="180"/>
      </w:pPr>
      <w:rPr>
        <w:rFonts w:hint="default"/>
      </w:rPr>
    </w:lvl>
    <w:lvl w:ilvl="3" w:tplc="C10C85B6">
      <w:numFmt w:val="bullet"/>
      <w:lvlText w:val="•"/>
      <w:lvlJc w:val="left"/>
      <w:pPr>
        <w:ind w:left="2936" w:hanging="180"/>
      </w:pPr>
      <w:rPr>
        <w:rFonts w:hint="default"/>
      </w:rPr>
    </w:lvl>
    <w:lvl w:ilvl="4" w:tplc="240A000E">
      <w:numFmt w:val="bullet"/>
      <w:lvlText w:val="•"/>
      <w:lvlJc w:val="left"/>
      <w:pPr>
        <w:ind w:left="3829" w:hanging="180"/>
      </w:pPr>
      <w:rPr>
        <w:rFonts w:hint="default"/>
      </w:rPr>
    </w:lvl>
    <w:lvl w:ilvl="5" w:tplc="6E40F88E">
      <w:numFmt w:val="bullet"/>
      <w:lvlText w:val="•"/>
      <w:lvlJc w:val="left"/>
      <w:pPr>
        <w:ind w:left="4721" w:hanging="180"/>
      </w:pPr>
      <w:rPr>
        <w:rFonts w:hint="default"/>
      </w:rPr>
    </w:lvl>
    <w:lvl w:ilvl="6" w:tplc="11180E00">
      <w:numFmt w:val="bullet"/>
      <w:lvlText w:val="•"/>
      <w:lvlJc w:val="left"/>
      <w:pPr>
        <w:ind w:left="5613" w:hanging="180"/>
      </w:pPr>
      <w:rPr>
        <w:rFonts w:hint="default"/>
      </w:rPr>
    </w:lvl>
    <w:lvl w:ilvl="7" w:tplc="563CD14E">
      <w:numFmt w:val="bullet"/>
      <w:lvlText w:val="•"/>
      <w:lvlJc w:val="left"/>
      <w:pPr>
        <w:ind w:left="6506" w:hanging="180"/>
      </w:pPr>
      <w:rPr>
        <w:rFonts w:hint="default"/>
      </w:rPr>
    </w:lvl>
    <w:lvl w:ilvl="8" w:tplc="57D2853A">
      <w:numFmt w:val="bullet"/>
      <w:lvlText w:val="•"/>
      <w:lvlJc w:val="left"/>
      <w:pPr>
        <w:ind w:left="7398" w:hanging="180"/>
      </w:pPr>
      <w:rPr>
        <w:rFonts w:hint="default"/>
      </w:rPr>
    </w:lvl>
  </w:abstractNum>
  <w:abstractNum w:abstractNumId="21" w15:restartNumberingAfterBreak="0">
    <w:nsid w:val="7E636588"/>
    <w:multiLevelType w:val="hybridMultilevel"/>
    <w:tmpl w:val="6F50D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8"/>
  </w:num>
  <w:num w:numId="3">
    <w:abstractNumId w:val="21"/>
  </w:num>
  <w:num w:numId="4">
    <w:abstractNumId w:val="17"/>
  </w:num>
  <w:num w:numId="5">
    <w:abstractNumId w:val="3"/>
  </w:num>
  <w:num w:numId="6">
    <w:abstractNumId w:val="7"/>
  </w:num>
  <w:num w:numId="7">
    <w:abstractNumId w:val="11"/>
  </w:num>
  <w:num w:numId="8">
    <w:abstractNumId w:val="6"/>
  </w:num>
  <w:num w:numId="9">
    <w:abstractNumId w:val="16"/>
  </w:num>
  <w:num w:numId="10">
    <w:abstractNumId w:val="20"/>
  </w:num>
  <w:num w:numId="11">
    <w:abstractNumId w:val="8"/>
  </w:num>
  <w:num w:numId="12">
    <w:abstractNumId w:val="0"/>
  </w:num>
  <w:num w:numId="13">
    <w:abstractNumId w:val="1"/>
  </w:num>
  <w:num w:numId="14">
    <w:abstractNumId w:val="9"/>
  </w:num>
  <w:num w:numId="15">
    <w:abstractNumId w:val="4"/>
  </w:num>
  <w:num w:numId="16">
    <w:abstractNumId w:val="15"/>
  </w:num>
  <w:num w:numId="17">
    <w:abstractNumId w:val="19"/>
  </w:num>
  <w:num w:numId="18">
    <w:abstractNumId w:val="14"/>
  </w:num>
  <w:num w:numId="19">
    <w:abstractNumId w:val="5"/>
  </w:num>
  <w:num w:numId="20">
    <w:abstractNumId w:val="2"/>
  </w:num>
  <w:num w:numId="21">
    <w:abstractNumId w:val="12"/>
  </w:num>
  <w:num w:numId="2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Garamond&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9devdvplrwfptetz2jv0zfyeadvpw5s5f5s&quot;&gt;My EndNote Library Copy&lt;record-ids&gt;&lt;item&gt;136&lt;/item&gt;&lt;item&gt;269&lt;/item&gt;&lt;item&gt;276&lt;/item&gt;&lt;item&gt;279&lt;/item&gt;&lt;item&gt;288&lt;/item&gt;&lt;item&gt;348&lt;/item&gt;&lt;item&gt;369&lt;/item&gt;&lt;item&gt;371&lt;/item&gt;&lt;item&gt;383&lt;/item&gt;&lt;item&gt;404&lt;/item&gt;&lt;item&gt;493&lt;/item&gt;&lt;item&gt;541&lt;/item&gt;&lt;item&gt;542&lt;/item&gt;&lt;item&gt;543&lt;/item&gt;&lt;item&gt;699&lt;/item&gt;&lt;/record-ids&gt;&lt;/item&gt;&lt;/Libraries&gt;"/>
  </w:docVars>
  <w:rsids>
    <w:rsidRoot w:val="00E11D2F"/>
    <w:rsid w:val="00001640"/>
    <w:rsid w:val="000058C2"/>
    <w:rsid w:val="00006E33"/>
    <w:rsid w:val="00007989"/>
    <w:rsid w:val="00010315"/>
    <w:rsid w:val="00010988"/>
    <w:rsid w:val="00014EFE"/>
    <w:rsid w:val="00015B5C"/>
    <w:rsid w:val="00016748"/>
    <w:rsid w:val="000176B5"/>
    <w:rsid w:val="000177DD"/>
    <w:rsid w:val="0002046E"/>
    <w:rsid w:val="00022048"/>
    <w:rsid w:val="000220F3"/>
    <w:rsid w:val="00024571"/>
    <w:rsid w:val="00025A12"/>
    <w:rsid w:val="00026AD9"/>
    <w:rsid w:val="00032D96"/>
    <w:rsid w:val="00033822"/>
    <w:rsid w:val="00034C23"/>
    <w:rsid w:val="000352AD"/>
    <w:rsid w:val="0003730C"/>
    <w:rsid w:val="00041A3B"/>
    <w:rsid w:val="00041B04"/>
    <w:rsid w:val="00042DD6"/>
    <w:rsid w:val="00044558"/>
    <w:rsid w:val="00050D28"/>
    <w:rsid w:val="0005334B"/>
    <w:rsid w:val="0005374D"/>
    <w:rsid w:val="00053EE8"/>
    <w:rsid w:val="00055148"/>
    <w:rsid w:val="00055328"/>
    <w:rsid w:val="00062824"/>
    <w:rsid w:val="000640C2"/>
    <w:rsid w:val="00064D07"/>
    <w:rsid w:val="00065F6D"/>
    <w:rsid w:val="00067247"/>
    <w:rsid w:val="00075736"/>
    <w:rsid w:val="00076481"/>
    <w:rsid w:val="00076A39"/>
    <w:rsid w:val="00076B36"/>
    <w:rsid w:val="00077A99"/>
    <w:rsid w:val="00077F0A"/>
    <w:rsid w:val="0008176F"/>
    <w:rsid w:val="000839E5"/>
    <w:rsid w:val="000867A1"/>
    <w:rsid w:val="00086BAD"/>
    <w:rsid w:val="00087724"/>
    <w:rsid w:val="000879FD"/>
    <w:rsid w:val="00087EFA"/>
    <w:rsid w:val="000901DD"/>
    <w:rsid w:val="00094CA6"/>
    <w:rsid w:val="00095AA4"/>
    <w:rsid w:val="000A0869"/>
    <w:rsid w:val="000A1448"/>
    <w:rsid w:val="000B18E5"/>
    <w:rsid w:val="000B2604"/>
    <w:rsid w:val="000C18E6"/>
    <w:rsid w:val="000C21B5"/>
    <w:rsid w:val="000C24B8"/>
    <w:rsid w:val="000C2AE6"/>
    <w:rsid w:val="000C3F85"/>
    <w:rsid w:val="000C4914"/>
    <w:rsid w:val="000C6C22"/>
    <w:rsid w:val="000C79AA"/>
    <w:rsid w:val="000C7B93"/>
    <w:rsid w:val="000D0D94"/>
    <w:rsid w:val="000D12D4"/>
    <w:rsid w:val="000D2329"/>
    <w:rsid w:val="000D643E"/>
    <w:rsid w:val="000D6CCB"/>
    <w:rsid w:val="000E2AAA"/>
    <w:rsid w:val="000E573C"/>
    <w:rsid w:val="000F29A6"/>
    <w:rsid w:val="000F56FF"/>
    <w:rsid w:val="000F65E6"/>
    <w:rsid w:val="000F66E5"/>
    <w:rsid w:val="000F7DA7"/>
    <w:rsid w:val="00102681"/>
    <w:rsid w:val="001034F7"/>
    <w:rsid w:val="00105AEB"/>
    <w:rsid w:val="00105BBB"/>
    <w:rsid w:val="00105E71"/>
    <w:rsid w:val="00111915"/>
    <w:rsid w:val="00115E29"/>
    <w:rsid w:val="00117538"/>
    <w:rsid w:val="00117BC0"/>
    <w:rsid w:val="00121358"/>
    <w:rsid w:val="00122DF2"/>
    <w:rsid w:val="0013026E"/>
    <w:rsid w:val="00131572"/>
    <w:rsid w:val="00132C24"/>
    <w:rsid w:val="001337EA"/>
    <w:rsid w:val="001338A2"/>
    <w:rsid w:val="00134D33"/>
    <w:rsid w:val="00136C73"/>
    <w:rsid w:val="00140898"/>
    <w:rsid w:val="001413CD"/>
    <w:rsid w:val="0014517D"/>
    <w:rsid w:val="00146833"/>
    <w:rsid w:val="001504BE"/>
    <w:rsid w:val="00150A80"/>
    <w:rsid w:val="001516E3"/>
    <w:rsid w:val="00152D28"/>
    <w:rsid w:val="001534C8"/>
    <w:rsid w:val="00166029"/>
    <w:rsid w:val="00166280"/>
    <w:rsid w:val="00166F91"/>
    <w:rsid w:val="00171003"/>
    <w:rsid w:val="00172240"/>
    <w:rsid w:val="001733A6"/>
    <w:rsid w:val="00175912"/>
    <w:rsid w:val="00177D4F"/>
    <w:rsid w:val="0018001E"/>
    <w:rsid w:val="00185564"/>
    <w:rsid w:val="00187691"/>
    <w:rsid w:val="00187C3B"/>
    <w:rsid w:val="00193F44"/>
    <w:rsid w:val="00196A67"/>
    <w:rsid w:val="00197BF4"/>
    <w:rsid w:val="001A2850"/>
    <w:rsid w:val="001A2A34"/>
    <w:rsid w:val="001A38ED"/>
    <w:rsid w:val="001A3AA6"/>
    <w:rsid w:val="001A3DDE"/>
    <w:rsid w:val="001A48A0"/>
    <w:rsid w:val="001A5E6E"/>
    <w:rsid w:val="001B09BB"/>
    <w:rsid w:val="001B12EF"/>
    <w:rsid w:val="001B4F76"/>
    <w:rsid w:val="001B521A"/>
    <w:rsid w:val="001B6CFE"/>
    <w:rsid w:val="001B6F3C"/>
    <w:rsid w:val="001C0135"/>
    <w:rsid w:val="001C10A0"/>
    <w:rsid w:val="001C1EAE"/>
    <w:rsid w:val="001C2CDA"/>
    <w:rsid w:val="001C3B63"/>
    <w:rsid w:val="001C66A1"/>
    <w:rsid w:val="001C67B2"/>
    <w:rsid w:val="001C6F08"/>
    <w:rsid w:val="001C7AED"/>
    <w:rsid w:val="001D0535"/>
    <w:rsid w:val="001D15F3"/>
    <w:rsid w:val="001D1E43"/>
    <w:rsid w:val="001D4A44"/>
    <w:rsid w:val="001E035A"/>
    <w:rsid w:val="001E44C2"/>
    <w:rsid w:val="001E6A48"/>
    <w:rsid w:val="001E7F11"/>
    <w:rsid w:val="001F6354"/>
    <w:rsid w:val="00200F9D"/>
    <w:rsid w:val="00201060"/>
    <w:rsid w:val="002020EB"/>
    <w:rsid w:val="00202EE0"/>
    <w:rsid w:val="00205DB7"/>
    <w:rsid w:val="00205EB0"/>
    <w:rsid w:val="002069E9"/>
    <w:rsid w:val="00211D28"/>
    <w:rsid w:val="00212752"/>
    <w:rsid w:val="0021363C"/>
    <w:rsid w:val="002136AF"/>
    <w:rsid w:val="002147D8"/>
    <w:rsid w:val="0021580A"/>
    <w:rsid w:val="00215BC9"/>
    <w:rsid w:val="00220CD4"/>
    <w:rsid w:val="00221F0B"/>
    <w:rsid w:val="0022441D"/>
    <w:rsid w:val="00225A4D"/>
    <w:rsid w:val="00226050"/>
    <w:rsid w:val="00227438"/>
    <w:rsid w:val="00227521"/>
    <w:rsid w:val="00227893"/>
    <w:rsid w:val="00227C8B"/>
    <w:rsid w:val="00231785"/>
    <w:rsid w:val="00234ADE"/>
    <w:rsid w:val="0023660A"/>
    <w:rsid w:val="002367A6"/>
    <w:rsid w:val="00241567"/>
    <w:rsid w:val="00244C26"/>
    <w:rsid w:val="0024784D"/>
    <w:rsid w:val="00254EFE"/>
    <w:rsid w:val="00255CD3"/>
    <w:rsid w:val="00257382"/>
    <w:rsid w:val="0025754A"/>
    <w:rsid w:val="00257804"/>
    <w:rsid w:val="00260F9A"/>
    <w:rsid w:val="00261D1B"/>
    <w:rsid w:val="00265C59"/>
    <w:rsid w:val="002671C8"/>
    <w:rsid w:val="00267AD4"/>
    <w:rsid w:val="0027027D"/>
    <w:rsid w:val="00271ED6"/>
    <w:rsid w:val="0027244B"/>
    <w:rsid w:val="002729A0"/>
    <w:rsid w:val="00273718"/>
    <w:rsid w:val="00274328"/>
    <w:rsid w:val="00274E2C"/>
    <w:rsid w:val="00277F81"/>
    <w:rsid w:val="00281298"/>
    <w:rsid w:val="002916B0"/>
    <w:rsid w:val="002A0FFA"/>
    <w:rsid w:val="002A2309"/>
    <w:rsid w:val="002A3873"/>
    <w:rsid w:val="002A66C2"/>
    <w:rsid w:val="002B11B4"/>
    <w:rsid w:val="002B33BA"/>
    <w:rsid w:val="002B38BC"/>
    <w:rsid w:val="002B4864"/>
    <w:rsid w:val="002C11A4"/>
    <w:rsid w:val="002C44C8"/>
    <w:rsid w:val="002C4A9F"/>
    <w:rsid w:val="002C5099"/>
    <w:rsid w:val="002C5B67"/>
    <w:rsid w:val="002C6316"/>
    <w:rsid w:val="002C64D9"/>
    <w:rsid w:val="002C7D05"/>
    <w:rsid w:val="002D0390"/>
    <w:rsid w:val="002D6111"/>
    <w:rsid w:val="002D6E20"/>
    <w:rsid w:val="002D71ED"/>
    <w:rsid w:val="002D79F9"/>
    <w:rsid w:val="002E0373"/>
    <w:rsid w:val="002E0A5B"/>
    <w:rsid w:val="002E1449"/>
    <w:rsid w:val="002E157F"/>
    <w:rsid w:val="002E3A24"/>
    <w:rsid w:val="002F21E3"/>
    <w:rsid w:val="002F3604"/>
    <w:rsid w:val="002F3C50"/>
    <w:rsid w:val="003040ED"/>
    <w:rsid w:val="00304FD6"/>
    <w:rsid w:val="003050BB"/>
    <w:rsid w:val="00305427"/>
    <w:rsid w:val="00306A9C"/>
    <w:rsid w:val="0030767B"/>
    <w:rsid w:val="0031338E"/>
    <w:rsid w:val="00313A9A"/>
    <w:rsid w:val="00314F3F"/>
    <w:rsid w:val="0031766F"/>
    <w:rsid w:val="003208EF"/>
    <w:rsid w:val="00320950"/>
    <w:rsid w:val="003214A6"/>
    <w:rsid w:val="003218D0"/>
    <w:rsid w:val="003220AD"/>
    <w:rsid w:val="003223EF"/>
    <w:rsid w:val="00322B5B"/>
    <w:rsid w:val="003240AA"/>
    <w:rsid w:val="00324408"/>
    <w:rsid w:val="0032679F"/>
    <w:rsid w:val="00326ED9"/>
    <w:rsid w:val="00330CC0"/>
    <w:rsid w:val="0033385D"/>
    <w:rsid w:val="00335576"/>
    <w:rsid w:val="0033774D"/>
    <w:rsid w:val="0034016D"/>
    <w:rsid w:val="00340C2B"/>
    <w:rsid w:val="00340FF4"/>
    <w:rsid w:val="0034248F"/>
    <w:rsid w:val="00343673"/>
    <w:rsid w:val="003450B1"/>
    <w:rsid w:val="0034541C"/>
    <w:rsid w:val="0034726A"/>
    <w:rsid w:val="00350AD8"/>
    <w:rsid w:val="00353E39"/>
    <w:rsid w:val="00356902"/>
    <w:rsid w:val="003606A0"/>
    <w:rsid w:val="00362E07"/>
    <w:rsid w:val="003635D6"/>
    <w:rsid w:val="003640D6"/>
    <w:rsid w:val="00364E3C"/>
    <w:rsid w:val="00365110"/>
    <w:rsid w:val="003744B9"/>
    <w:rsid w:val="0037698A"/>
    <w:rsid w:val="00376ADD"/>
    <w:rsid w:val="003819E9"/>
    <w:rsid w:val="00382B86"/>
    <w:rsid w:val="00385E9D"/>
    <w:rsid w:val="00386036"/>
    <w:rsid w:val="00386E26"/>
    <w:rsid w:val="003908D0"/>
    <w:rsid w:val="00391668"/>
    <w:rsid w:val="00393159"/>
    <w:rsid w:val="00396207"/>
    <w:rsid w:val="00397E9B"/>
    <w:rsid w:val="003A060D"/>
    <w:rsid w:val="003A22C7"/>
    <w:rsid w:val="003A4076"/>
    <w:rsid w:val="003B0A2F"/>
    <w:rsid w:val="003B5591"/>
    <w:rsid w:val="003B55AF"/>
    <w:rsid w:val="003B73A8"/>
    <w:rsid w:val="003C0A66"/>
    <w:rsid w:val="003C1DE9"/>
    <w:rsid w:val="003C1E9D"/>
    <w:rsid w:val="003C52AC"/>
    <w:rsid w:val="003C5FED"/>
    <w:rsid w:val="003C796C"/>
    <w:rsid w:val="003C7B2A"/>
    <w:rsid w:val="003D34F2"/>
    <w:rsid w:val="003D54E0"/>
    <w:rsid w:val="003D5FA9"/>
    <w:rsid w:val="003E214A"/>
    <w:rsid w:val="003E22B5"/>
    <w:rsid w:val="003E4DEA"/>
    <w:rsid w:val="003E63B7"/>
    <w:rsid w:val="003F0206"/>
    <w:rsid w:val="003F3983"/>
    <w:rsid w:val="003F57D3"/>
    <w:rsid w:val="003F5C7B"/>
    <w:rsid w:val="004009B8"/>
    <w:rsid w:val="00401809"/>
    <w:rsid w:val="00402AE3"/>
    <w:rsid w:val="00403DD5"/>
    <w:rsid w:val="00403F75"/>
    <w:rsid w:val="0041159B"/>
    <w:rsid w:val="00411DC6"/>
    <w:rsid w:val="00414CC7"/>
    <w:rsid w:val="004221C3"/>
    <w:rsid w:val="004252F4"/>
    <w:rsid w:val="00426654"/>
    <w:rsid w:val="00427002"/>
    <w:rsid w:val="00430ACC"/>
    <w:rsid w:val="00430B75"/>
    <w:rsid w:val="00431DEC"/>
    <w:rsid w:val="00432593"/>
    <w:rsid w:val="004328C9"/>
    <w:rsid w:val="00436BEB"/>
    <w:rsid w:val="00436FF6"/>
    <w:rsid w:val="00437203"/>
    <w:rsid w:val="00440F7C"/>
    <w:rsid w:val="004431F8"/>
    <w:rsid w:val="004459AD"/>
    <w:rsid w:val="00450130"/>
    <w:rsid w:val="004510FF"/>
    <w:rsid w:val="004542F5"/>
    <w:rsid w:val="00454D80"/>
    <w:rsid w:val="00455F69"/>
    <w:rsid w:val="004577EA"/>
    <w:rsid w:val="00461AA9"/>
    <w:rsid w:val="00463135"/>
    <w:rsid w:val="00463516"/>
    <w:rsid w:val="00463FB4"/>
    <w:rsid w:val="00467ACF"/>
    <w:rsid w:val="00467D23"/>
    <w:rsid w:val="00470844"/>
    <w:rsid w:val="004713CE"/>
    <w:rsid w:val="00471D9D"/>
    <w:rsid w:val="00472B7F"/>
    <w:rsid w:val="004739DB"/>
    <w:rsid w:val="00473E2A"/>
    <w:rsid w:val="004746A2"/>
    <w:rsid w:val="00476048"/>
    <w:rsid w:val="00476DCF"/>
    <w:rsid w:val="00484CB2"/>
    <w:rsid w:val="00484D0C"/>
    <w:rsid w:val="00486F38"/>
    <w:rsid w:val="0049046C"/>
    <w:rsid w:val="00492FFD"/>
    <w:rsid w:val="004933E0"/>
    <w:rsid w:val="00493F0F"/>
    <w:rsid w:val="00494CEB"/>
    <w:rsid w:val="00496886"/>
    <w:rsid w:val="004A2849"/>
    <w:rsid w:val="004A2C14"/>
    <w:rsid w:val="004A52B4"/>
    <w:rsid w:val="004A6661"/>
    <w:rsid w:val="004A7222"/>
    <w:rsid w:val="004B2848"/>
    <w:rsid w:val="004B445B"/>
    <w:rsid w:val="004B491E"/>
    <w:rsid w:val="004B57BF"/>
    <w:rsid w:val="004B657E"/>
    <w:rsid w:val="004C2752"/>
    <w:rsid w:val="004C2ECC"/>
    <w:rsid w:val="004C470C"/>
    <w:rsid w:val="004D3010"/>
    <w:rsid w:val="004D31BC"/>
    <w:rsid w:val="004D560A"/>
    <w:rsid w:val="004D73CC"/>
    <w:rsid w:val="004E41F4"/>
    <w:rsid w:val="004E4755"/>
    <w:rsid w:val="004E5D69"/>
    <w:rsid w:val="004F061F"/>
    <w:rsid w:val="005007FE"/>
    <w:rsid w:val="00501A59"/>
    <w:rsid w:val="00501A65"/>
    <w:rsid w:val="00501E28"/>
    <w:rsid w:val="005033B8"/>
    <w:rsid w:val="0050387C"/>
    <w:rsid w:val="005142D9"/>
    <w:rsid w:val="00520D38"/>
    <w:rsid w:val="00520E6A"/>
    <w:rsid w:val="0052347E"/>
    <w:rsid w:val="0053028C"/>
    <w:rsid w:val="005340FA"/>
    <w:rsid w:val="005354E8"/>
    <w:rsid w:val="00540D96"/>
    <w:rsid w:val="005416AF"/>
    <w:rsid w:val="00542276"/>
    <w:rsid w:val="0054259B"/>
    <w:rsid w:val="00544D37"/>
    <w:rsid w:val="00546062"/>
    <w:rsid w:val="005461D0"/>
    <w:rsid w:val="00552994"/>
    <w:rsid w:val="00552C64"/>
    <w:rsid w:val="00554196"/>
    <w:rsid w:val="005563BF"/>
    <w:rsid w:val="00560763"/>
    <w:rsid w:val="00570296"/>
    <w:rsid w:val="005714FB"/>
    <w:rsid w:val="00571B15"/>
    <w:rsid w:val="00572D08"/>
    <w:rsid w:val="00576367"/>
    <w:rsid w:val="00576EF0"/>
    <w:rsid w:val="0057775C"/>
    <w:rsid w:val="00580418"/>
    <w:rsid w:val="00582EBC"/>
    <w:rsid w:val="00583C7E"/>
    <w:rsid w:val="00583D4B"/>
    <w:rsid w:val="00590E93"/>
    <w:rsid w:val="00592693"/>
    <w:rsid w:val="00592999"/>
    <w:rsid w:val="005A0AA5"/>
    <w:rsid w:val="005A2B79"/>
    <w:rsid w:val="005A40FE"/>
    <w:rsid w:val="005A5D2F"/>
    <w:rsid w:val="005A630E"/>
    <w:rsid w:val="005A66E0"/>
    <w:rsid w:val="005B0705"/>
    <w:rsid w:val="005B0ECA"/>
    <w:rsid w:val="005B15ED"/>
    <w:rsid w:val="005B16E2"/>
    <w:rsid w:val="005B2819"/>
    <w:rsid w:val="005B2C92"/>
    <w:rsid w:val="005B2F29"/>
    <w:rsid w:val="005B4011"/>
    <w:rsid w:val="005B4114"/>
    <w:rsid w:val="005B572B"/>
    <w:rsid w:val="005B6545"/>
    <w:rsid w:val="005C423C"/>
    <w:rsid w:val="005C62C3"/>
    <w:rsid w:val="005C67D8"/>
    <w:rsid w:val="005C7965"/>
    <w:rsid w:val="005D094F"/>
    <w:rsid w:val="005D0C2D"/>
    <w:rsid w:val="005D0E7E"/>
    <w:rsid w:val="005D10B4"/>
    <w:rsid w:val="005D1BB1"/>
    <w:rsid w:val="005D28A4"/>
    <w:rsid w:val="005D3402"/>
    <w:rsid w:val="005D4377"/>
    <w:rsid w:val="005E056A"/>
    <w:rsid w:val="005E148C"/>
    <w:rsid w:val="005E3381"/>
    <w:rsid w:val="005E356F"/>
    <w:rsid w:val="005E4851"/>
    <w:rsid w:val="005E4FC9"/>
    <w:rsid w:val="005E50D5"/>
    <w:rsid w:val="005E59B4"/>
    <w:rsid w:val="005E64CF"/>
    <w:rsid w:val="005F092B"/>
    <w:rsid w:val="005F099A"/>
    <w:rsid w:val="005F1330"/>
    <w:rsid w:val="005F17EE"/>
    <w:rsid w:val="005F2872"/>
    <w:rsid w:val="005F367B"/>
    <w:rsid w:val="006007A2"/>
    <w:rsid w:val="006010A2"/>
    <w:rsid w:val="00602092"/>
    <w:rsid w:val="006020BD"/>
    <w:rsid w:val="006048B1"/>
    <w:rsid w:val="0060514C"/>
    <w:rsid w:val="00605814"/>
    <w:rsid w:val="006065B7"/>
    <w:rsid w:val="006130B1"/>
    <w:rsid w:val="00614769"/>
    <w:rsid w:val="00615AD0"/>
    <w:rsid w:val="006173B9"/>
    <w:rsid w:val="00621A1D"/>
    <w:rsid w:val="006241BB"/>
    <w:rsid w:val="00625C90"/>
    <w:rsid w:val="006273C0"/>
    <w:rsid w:val="00627A3F"/>
    <w:rsid w:val="00633C74"/>
    <w:rsid w:val="006358A2"/>
    <w:rsid w:val="00636748"/>
    <w:rsid w:val="00642FD4"/>
    <w:rsid w:val="00643DCB"/>
    <w:rsid w:val="00644681"/>
    <w:rsid w:val="00645A8F"/>
    <w:rsid w:val="00646398"/>
    <w:rsid w:val="006467AE"/>
    <w:rsid w:val="00646804"/>
    <w:rsid w:val="00647814"/>
    <w:rsid w:val="00650C79"/>
    <w:rsid w:val="0065334E"/>
    <w:rsid w:val="006536C5"/>
    <w:rsid w:val="00653B4B"/>
    <w:rsid w:val="00653C73"/>
    <w:rsid w:val="00661C13"/>
    <w:rsid w:val="00661F5C"/>
    <w:rsid w:val="00663581"/>
    <w:rsid w:val="00663995"/>
    <w:rsid w:val="00670AAC"/>
    <w:rsid w:val="00674717"/>
    <w:rsid w:val="00681814"/>
    <w:rsid w:val="00681FB7"/>
    <w:rsid w:val="0069054C"/>
    <w:rsid w:val="00692B96"/>
    <w:rsid w:val="006937C5"/>
    <w:rsid w:val="0069549B"/>
    <w:rsid w:val="006A14E5"/>
    <w:rsid w:val="006A5046"/>
    <w:rsid w:val="006A6340"/>
    <w:rsid w:val="006A7AA8"/>
    <w:rsid w:val="006B0138"/>
    <w:rsid w:val="006B1D41"/>
    <w:rsid w:val="006B282E"/>
    <w:rsid w:val="006B438E"/>
    <w:rsid w:val="006B4721"/>
    <w:rsid w:val="006C0B48"/>
    <w:rsid w:val="006C4639"/>
    <w:rsid w:val="006C4E82"/>
    <w:rsid w:val="006D0524"/>
    <w:rsid w:val="006D0898"/>
    <w:rsid w:val="006D1B98"/>
    <w:rsid w:val="006D482E"/>
    <w:rsid w:val="006D4A2D"/>
    <w:rsid w:val="006D6D26"/>
    <w:rsid w:val="006D79FC"/>
    <w:rsid w:val="006E0F11"/>
    <w:rsid w:val="006E2D29"/>
    <w:rsid w:val="006E35CB"/>
    <w:rsid w:val="006E372F"/>
    <w:rsid w:val="006F10CE"/>
    <w:rsid w:val="006F314E"/>
    <w:rsid w:val="006F357C"/>
    <w:rsid w:val="006F401C"/>
    <w:rsid w:val="006F6F67"/>
    <w:rsid w:val="006F7E68"/>
    <w:rsid w:val="0070017B"/>
    <w:rsid w:val="007017FD"/>
    <w:rsid w:val="00701ECE"/>
    <w:rsid w:val="00704048"/>
    <w:rsid w:val="00705086"/>
    <w:rsid w:val="0071109B"/>
    <w:rsid w:val="0071586F"/>
    <w:rsid w:val="0072021A"/>
    <w:rsid w:val="0072190B"/>
    <w:rsid w:val="00722516"/>
    <w:rsid w:val="00722C1D"/>
    <w:rsid w:val="007247B0"/>
    <w:rsid w:val="00725EAB"/>
    <w:rsid w:val="00727294"/>
    <w:rsid w:val="007272D2"/>
    <w:rsid w:val="00727504"/>
    <w:rsid w:val="0073057F"/>
    <w:rsid w:val="00730698"/>
    <w:rsid w:val="00730F0A"/>
    <w:rsid w:val="00731D4D"/>
    <w:rsid w:val="007332E1"/>
    <w:rsid w:val="00735DCB"/>
    <w:rsid w:val="007371AC"/>
    <w:rsid w:val="00740EAE"/>
    <w:rsid w:val="007415E5"/>
    <w:rsid w:val="00744E11"/>
    <w:rsid w:val="00746E16"/>
    <w:rsid w:val="00747E75"/>
    <w:rsid w:val="00747F46"/>
    <w:rsid w:val="00751FF3"/>
    <w:rsid w:val="007536D8"/>
    <w:rsid w:val="00753ECF"/>
    <w:rsid w:val="007553E6"/>
    <w:rsid w:val="007559B1"/>
    <w:rsid w:val="00755C13"/>
    <w:rsid w:val="00760061"/>
    <w:rsid w:val="00761844"/>
    <w:rsid w:val="00761AA8"/>
    <w:rsid w:val="00761FDB"/>
    <w:rsid w:val="00763346"/>
    <w:rsid w:val="00763921"/>
    <w:rsid w:val="00763AE5"/>
    <w:rsid w:val="00765DCE"/>
    <w:rsid w:val="0076624A"/>
    <w:rsid w:val="00766417"/>
    <w:rsid w:val="007726D9"/>
    <w:rsid w:val="00772C06"/>
    <w:rsid w:val="007734A5"/>
    <w:rsid w:val="007739FB"/>
    <w:rsid w:val="007740BC"/>
    <w:rsid w:val="00775701"/>
    <w:rsid w:val="00775BEC"/>
    <w:rsid w:val="00777792"/>
    <w:rsid w:val="007807C6"/>
    <w:rsid w:val="00781349"/>
    <w:rsid w:val="00784171"/>
    <w:rsid w:val="007841FD"/>
    <w:rsid w:val="00785C24"/>
    <w:rsid w:val="007864D2"/>
    <w:rsid w:val="0078679A"/>
    <w:rsid w:val="0078768C"/>
    <w:rsid w:val="00791078"/>
    <w:rsid w:val="00794A41"/>
    <w:rsid w:val="00795388"/>
    <w:rsid w:val="007972F8"/>
    <w:rsid w:val="007A3FEE"/>
    <w:rsid w:val="007A4C33"/>
    <w:rsid w:val="007A4D76"/>
    <w:rsid w:val="007A553F"/>
    <w:rsid w:val="007A6218"/>
    <w:rsid w:val="007B02D8"/>
    <w:rsid w:val="007B30F9"/>
    <w:rsid w:val="007C0BD7"/>
    <w:rsid w:val="007C36E4"/>
    <w:rsid w:val="007C4BDE"/>
    <w:rsid w:val="007C54E6"/>
    <w:rsid w:val="007C7B2C"/>
    <w:rsid w:val="007D38B9"/>
    <w:rsid w:val="007D4F61"/>
    <w:rsid w:val="007D6567"/>
    <w:rsid w:val="007D6AA3"/>
    <w:rsid w:val="007E2032"/>
    <w:rsid w:val="007E4503"/>
    <w:rsid w:val="007E62D8"/>
    <w:rsid w:val="007E63DA"/>
    <w:rsid w:val="007F1F16"/>
    <w:rsid w:val="007F24C9"/>
    <w:rsid w:val="007F2641"/>
    <w:rsid w:val="007F2648"/>
    <w:rsid w:val="007F6AAE"/>
    <w:rsid w:val="0080165F"/>
    <w:rsid w:val="00803B7F"/>
    <w:rsid w:val="00805E57"/>
    <w:rsid w:val="0080671F"/>
    <w:rsid w:val="00807496"/>
    <w:rsid w:val="0081024B"/>
    <w:rsid w:val="008115C0"/>
    <w:rsid w:val="0081237C"/>
    <w:rsid w:val="00814213"/>
    <w:rsid w:val="00814942"/>
    <w:rsid w:val="00816E97"/>
    <w:rsid w:val="00820730"/>
    <w:rsid w:val="008215F1"/>
    <w:rsid w:val="0082253A"/>
    <w:rsid w:val="00824212"/>
    <w:rsid w:val="008253D8"/>
    <w:rsid w:val="0082601C"/>
    <w:rsid w:val="008264BE"/>
    <w:rsid w:val="00827F20"/>
    <w:rsid w:val="00830C19"/>
    <w:rsid w:val="008326AD"/>
    <w:rsid w:val="00837FA7"/>
    <w:rsid w:val="00841129"/>
    <w:rsid w:val="0084569F"/>
    <w:rsid w:val="008463D2"/>
    <w:rsid w:val="0084711F"/>
    <w:rsid w:val="0084773B"/>
    <w:rsid w:val="00850170"/>
    <w:rsid w:val="00850EAB"/>
    <w:rsid w:val="0085570D"/>
    <w:rsid w:val="00856417"/>
    <w:rsid w:val="0085788E"/>
    <w:rsid w:val="008600E7"/>
    <w:rsid w:val="00862829"/>
    <w:rsid w:val="00863FA1"/>
    <w:rsid w:val="008649FA"/>
    <w:rsid w:val="00865ADE"/>
    <w:rsid w:val="008752BB"/>
    <w:rsid w:val="00881873"/>
    <w:rsid w:val="00884D5C"/>
    <w:rsid w:val="00886AE3"/>
    <w:rsid w:val="00887046"/>
    <w:rsid w:val="00887244"/>
    <w:rsid w:val="0089250C"/>
    <w:rsid w:val="00892E19"/>
    <w:rsid w:val="00894B4C"/>
    <w:rsid w:val="008953A2"/>
    <w:rsid w:val="00897686"/>
    <w:rsid w:val="008A0BFC"/>
    <w:rsid w:val="008A16EF"/>
    <w:rsid w:val="008A1EE9"/>
    <w:rsid w:val="008A1FE9"/>
    <w:rsid w:val="008A455F"/>
    <w:rsid w:val="008A4B76"/>
    <w:rsid w:val="008A4F22"/>
    <w:rsid w:val="008A5815"/>
    <w:rsid w:val="008A65C0"/>
    <w:rsid w:val="008B12CF"/>
    <w:rsid w:val="008B1486"/>
    <w:rsid w:val="008B4E84"/>
    <w:rsid w:val="008B5F0B"/>
    <w:rsid w:val="008B6372"/>
    <w:rsid w:val="008B6E24"/>
    <w:rsid w:val="008B7A2A"/>
    <w:rsid w:val="008C0B8F"/>
    <w:rsid w:val="008C1FD8"/>
    <w:rsid w:val="008C27FE"/>
    <w:rsid w:val="008C28BA"/>
    <w:rsid w:val="008C3A89"/>
    <w:rsid w:val="008C5BDB"/>
    <w:rsid w:val="008C7B53"/>
    <w:rsid w:val="008D1E4B"/>
    <w:rsid w:val="008D316D"/>
    <w:rsid w:val="008D5141"/>
    <w:rsid w:val="008D709C"/>
    <w:rsid w:val="008D7210"/>
    <w:rsid w:val="008E0593"/>
    <w:rsid w:val="008E1510"/>
    <w:rsid w:val="008E1C26"/>
    <w:rsid w:val="008E3BB0"/>
    <w:rsid w:val="008E4E09"/>
    <w:rsid w:val="008E6E9A"/>
    <w:rsid w:val="008E7393"/>
    <w:rsid w:val="008F1822"/>
    <w:rsid w:val="008F1BE4"/>
    <w:rsid w:val="008F4E9E"/>
    <w:rsid w:val="008F77C9"/>
    <w:rsid w:val="00901DE8"/>
    <w:rsid w:val="009048BE"/>
    <w:rsid w:val="00904B3F"/>
    <w:rsid w:val="00904CB0"/>
    <w:rsid w:val="00905836"/>
    <w:rsid w:val="00910CC3"/>
    <w:rsid w:val="00911CE6"/>
    <w:rsid w:val="00916E48"/>
    <w:rsid w:val="00917D6C"/>
    <w:rsid w:val="00917E6E"/>
    <w:rsid w:val="00921F95"/>
    <w:rsid w:val="009222B4"/>
    <w:rsid w:val="009228AC"/>
    <w:rsid w:val="00922965"/>
    <w:rsid w:val="0092378B"/>
    <w:rsid w:val="00923F59"/>
    <w:rsid w:val="009245C5"/>
    <w:rsid w:val="00925F5B"/>
    <w:rsid w:val="0092768F"/>
    <w:rsid w:val="009303AA"/>
    <w:rsid w:val="00931BB1"/>
    <w:rsid w:val="00932755"/>
    <w:rsid w:val="00935480"/>
    <w:rsid w:val="009355CF"/>
    <w:rsid w:val="00935C04"/>
    <w:rsid w:val="00936034"/>
    <w:rsid w:val="009414CA"/>
    <w:rsid w:val="00942A93"/>
    <w:rsid w:val="00943D65"/>
    <w:rsid w:val="009448D0"/>
    <w:rsid w:val="0094555B"/>
    <w:rsid w:val="00945DE9"/>
    <w:rsid w:val="009463A6"/>
    <w:rsid w:val="00950B87"/>
    <w:rsid w:val="00951226"/>
    <w:rsid w:val="00952BBC"/>
    <w:rsid w:val="009538D5"/>
    <w:rsid w:val="009577EC"/>
    <w:rsid w:val="009611FC"/>
    <w:rsid w:val="00961243"/>
    <w:rsid w:val="009648C6"/>
    <w:rsid w:val="009671ED"/>
    <w:rsid w:val="00967327"/>
    <w:rsid w:val="00970C05"/>
    <w:rsid w:val="00971D0A"/>
    <w:rsid w:val="00972D18"/>
    <w:rsid w:val="00973D72"/>
    <w:rsid w:val="00975156"/>
    <w:rsid w:val="00976BD6"/>
    <w:rsid w:val="009775C3"/>
    <w:rsid w:val="00981E3B"/>
    <w:rsid w:val="00985544"/>
    <w:rsid w:val="00985A15"/>
    <w:rsid w:val="00992C28"/>
    <w:rsid w:val="00992D9A"/>
    <w:rsid w:val="00993803"/>
    <w:rsid w:val="009A1894"/>
    <w:rsid w:val="009A6BD6"/>
    <w:rsid w:val="009A6BEE"/>
    <w:rsid w:val="009A6D97"/>
    <w:rsid w:val="009A7CA2"/>
    <w:rsid w:val="009B18DD"/>
    <w:rsid w:val="009B49FC"/>
    <w:rsid w:val="009C0932"/>
    <w:rsid w:val="009C2EB1"/>
    <w:rsid w:val="009C30C7"/>
    <w:rsid w:val="009C4339"/>
    <w:rsid w:val="009D0F1E"/>
    <w:rsid w:val="009E01E0"/>
    <w:rsid w:val="009E0636"/>
    <w:rsid w:val="009E0703"/>
    <w:rsid w:val="009E1A66"/>
    <w:rsid w:val="009E237B"/>
    <w:rsid w:val="009E2584"/>
    <w:rsid w:val="009E279D"/>
    <w:rsid w:val="009E361D"/>
    <w:rsid w:val="009E6371"/>
    <w:rsid w:val="009E7969"/>
    <w:rsid w:val="009F10A9"/>
    <w:rsid w:val="009F20DA"/>
    <w:rsid w:val="009F2537"/>
    <w:rsid w:val="009F25A0"/>
    <w:rsid w:val="009F6358"/>
    <w:rsid w:val="009F6FC7"/>
    <w:rsid w:val="009F761D"/>
    <w:rsid w:val="00A0094B"/>
    <w:rsid w:val="00A00A29"/>
    <w:rsid w:val="00A02E47"/>
    <w:rsid w:val="00A03FAF"/>
    <w:rsid w:val="00A05597"/>
    <w:rsid w:val="00A067CD"/>
    <w:rsid w:val="00A076B6"/>
    <w:rsid w:val="00A13DD7"/>
    <w:rsid w:val="00A178B0"/>
    <w:rsid w:val="00A21C4C"/>
    <w:rsid w:val="00A255BE"/>
    <w:rsid w:val="00A26072"/>
    <w:rsid w:val="00A278CA"/>
    <w:rsid w:val="00A27E0A"/>
    <w:rsid w:val="00A301AF"/>
    <w:rsid w:val="00A3127F"/>
    <w:rsid w:val="00A42502"/>
    <w:rsid w:val="00A460F3"/>
    <w:rsid w:val="00A50007"/>
    <w:rsid w:val="00A523B9"/>
    <w:rsid w:val="00A554AB"/>
    <w:rsid w:val="00A55AA5"/>
    <w:rsid w:val="00A5626C"/>
    <w:rsid w:val="00A57241"/>
    <w:rsid w:val="00A76A1D"/>
    <w:rsid w:val="00A77093"/>
    <w:rsid w:val="00A82147"/>
    <w:rsid w:val="00A83378"/>
    <w:rsid w:val="00A847D6"/>
    <w:rsid w:val="00A86074"/>
    <w:rsid w:val="00A862C1"/>
    <w:rsid w:val="00A875A2"/>
    <w:rsid w:val="00A87D5E"/>
    <w:rsid w:val="00A92E92"/>
    <w:rsid w:val="00A930D0"/>
    <w:rsid w:val="00A93AB0"/>
    <w:rsid w:val="00A97E71"/>
    <w:rsid w:val="00AA0B13"/>
    <w:rsid w:val="00AA0D7F"/>
    <w:rsid w:val="00AA1B3B"/>
    <w:rsid w:val="00AA3065"/>
    <w:rsid w:val="00AA635D"/>
    <w:rsid w:val="00AA6C7D"/>
    <w:rsid w:val="00AA6E91"/>
    <w:rsid w:val="00AA7221"/>
    <w:rsid w:val="00AB18BD"/>
    <w:rsid w:val="00AB1EE1"/>
    <w:rsid w:val="00AB343A"/>
    <w:rsid w:val="00AB5892"/>
    <w:rsid w:val="00AB70E5"/>
    <w:rsid w:val="00AC077D"/>
    <w:rsid w:val="00AC0EDD"/>
    <w:rsid w:val="00AC19DB"/>
    <w:rsid w:val="00AC3A44"/>
    <w:rsid w:val="00AC3EA6"/>
    <w:rsid w:val="00AC5DA5"/>
    <w:rsid w:val="00AC5E50"/>
    <w:rsid w:val="00AD07F0"/>
    <w:rsid w:val="00AD1097"/>
    <w:rsid w:val="00AD27C3"/>
    <w:rsid w:val="00AD2DB1"/>
    <w:rsid w:val="00AD66B2"/>
    <w:rsid w:val="00AD6B18"/>
    <w:rsid w:val="00AD6CF6"/>
    <w:rsid w:val="00AE37D2"/>
    <w:rsid w:val="00AE3C7D"/>
    <w:rsid w:val="00AE4B72"/>
    <w:rsid w:val="00AE56C3"/>
    <w:rsid w:val="00AE5ABE"/>
    <w:rsid w:val="00AE6A04"/>
    <w:rsid w:val="00AF0BB2"/>
    <w:rsid w:val="00AF19B9"/>
    <w:rsid w:val="00AF38C5"/>
    <w:rsid w:val="00AF7AAD"/>
    <w:rsid w:val="00B00274"/>
    <w:rsid w:val="00B01133"/>
    <w:rsid w:val="00B05B56"/>
    <w:rsid w:val="00B10867"/>
    <w:rsid w:val="00B11710"/>
    <w:rsid w:val="00B12E9B"/>
    <w:rsid w:val="00B12F57"/>
    <w:rsid w:val="00B145F5"/>
    <w:rsid w:val="00B147A1"/>
    <w:rsid w:val="00B15C7F"/>
    <w:rsid w:val="00B203F0"/>
    <w:rsid w:val="00B20521"/>
    <w:rsid w:val="00B2080A"/>
    <w:rsid w:val="00B224CD"/>
    <w:rsid w:val="00B25E1C"/>
    <w:rsid w:val="00B26394"/>
    <w:rsid w:val="00B270FE"/>
    <w:rsid w:val="00B3117E"/>
    <w:rsid w:val="00B33A77"/>
    <w:rsid w:val="00B35D47"/>
    <w:rsid w:val="00B36426"/>
    <w:rsid w:val="00B37224"/>
    <w:rsid w:val="00B42426"/>
    <w:rsid w:val="00B44306"/>
    <w:rsid w:val="00B447E2"/>
    <w:rsid w:val="00B46F4C"/>
    <w:rsid w:val="00B474EB"/>
    <w:rsid w:val="00B50237"/>
    <w:rsid w:val="00B5090E"/>
    <w:rsid w:val="00B53722"/>
    <w:rsid w:val="00B5499C"/>
    <w:rsid w:val="00B602BF"/>
    <w:rsid w:val="00B60546"/>
    <w:rsid w:val="00B61674"/>
    <w:rsid w:val="00B64404"/>
    <w:rsid w:val="00B6586E"/>
    <w:rsid w:val="00B65ACB"/>
    <w:rsid w:val="00B7050E"/>
    <w:rsid w:val="00B71E02"/>
    <w:rsid w:val="00B74A82"/>
    <w:rsid w:val="00B827B5"/>
    <w:rsid w:val="00B837C6"/>
    <w:rsid w:val="00B84800"/>
    <w:rsid w:val="00B84856"/>
    <w:rsid w:val="00B905E2"/>
    <w:rsid w:val="00B92443"/>
    <w:rsid w:val="00B9357F"/>
    <w:rsid w:val="00B93B39"/>
    <w:rsid w:val="00B9431C"/>
    <w:rsid w:val="00B94D29"/>
    <w:rsid w:val="00B9748C"/>
    <w:rsid w:val="00BA10B2"/>
    <w:rsid w:val="00BA1A3A"/>
    <w:rsid w:val="00BA3DF6"/>
    <w:rsid w:val="00BA5AC0"/>
    <w:rsid w:val="00BA5BE0"/>
    <w:rsid w:val="00BB22C8"/>
    <w:rsid w:val="00BB317A"/>
    <w:rsid w:val="00BB3A81"/>
    <w:rsid w:val="00BB3F72"/>
    <w:rsid w:val="00BB50E5"/>
    <w:rsid w:val="00BB678C"/>
    <w:rsid w:val="00BB6B42"/>
    <w:rsid w:val="00BC0B38"/>
    <w:rsid w:val="00BC0D16"/>
    <w:rsid w:val="00BC253A"/>
    <w:rsid w:val="00BC2903"/>
    <w:rsid w:val="00BC577B"/>
    <w:rsid w:val="00BC5D8A"/>
    <w:rsid w:val="00BD1142"/>
    <w:rsid w:val="00BD3C09"/>
    <w:rsid w:val="00BD45C8"/>
    <w:rsid w:val="00BD4C29"/>
    <w:rsid w:val="00BD5C9B"/>
    <w:rsid w:val="00BD6E7E"/>
    <w:rsid w:val="00BD7A77"/>
    <w:rsid w:val="00BE36D9"/>
    <w:rsid w:val="00BE45B0"/>
    <w:rsid w:val="00BF15BC"/>
    <w:rsid w:val="00BF1E38"/>
    <w:rsid w:val="00BF35F5"/>
    <w:rsid w:val="00BF425F"/>
    <w:rsid w:val="00C028A8"/>
    <w:rsid w:val="00C03DA6"/>
    <w:rsid w:val="00C07241"/>
    <w:rsid w:val="00C1301F"/>
    <w:rsid w:val="00C130A2"/>
    <w:rsid w:val="00C13360"/>
    <w:rsid w:val="00C15698"/>
    <w:rsid w:val="00C16862"/>
    <w:rsid w:val="00C16C66"/>
    <w:rsid w:val="00C16CA9"/>
    <w:rsid w:val="00C20A7B"/>
    <w:rsid w:val="00C21794"/>
    <w:rsid w:val="00C22C6E"/>
    <w:rsid w:val="00C24FD3"/>
    <w:rsid w:val="00C24FD8"/>
    <w:rsid w:val="00C25057"/>
    <w:rsid w:val="00C3304E"/>
    <w:rsid w:val="00C34C00"/>
    <w:rsid w:val="00C371B0"/>
    <w:rsid w:val="00C3745C"/>
    <w:rsid w:val="00C404C7"/>
    <w:rsid w:val="00C4062A"/>
    <w:rsid w:val="00C42611"/>
    <w:rsid w:val="00C47B33"/>
    <w:rsid w:val="00C503C7"/>
    <w:rsid w:val="00C5258A"/>
    <w:rsid w:val="00C54100"/>
    <w:rsid w:val="00C5671D"/>
    <w:rsid w:val="00C578D6"/>
    <w:rsid w:val="00C61110"/>
    <w:rsid w:val="00C6186F"/>
    <w:rsid w:val="00C63760"/>
    <w:rsid w:val="00C63C23"/>
    <w:rsid w:val="00C64010"/>
    <w:rsid w:val="00C64F7B"/>
    <w:rsid w:val="00C72730"/>
    <w:rsid w:val="00C80776"/>
    <w:rsid w:val="00C82C0F"/>
    <w:rsid w:val="00C8326D"/>
    <w:rsid w:val="00C84A22"/>
    <w:rsid w:val="00C84CFC"/>
    <w:rsid w:val="00C86412"/>
    <w:rsid w:val="00C86608"/>
    <w:rsid w:val="00C90A0E"/>
    <w:rsid w:val="00C91E7C"/>
    <w:rsid w:val="00C92079"/>
    <w:rsid w:val="00C929FF"/>
    <w:rsid w:val="00C93592"/>
    <w:rsid w:val="00C9456C"/>
    <w:rsid w:val="00C950EF"/>
    <w:rsid w:val="00CA18AB"/>
    <w:rsid w:val="00CA239C"/>
    <w:rsid w:val="00CA3805"/>
    <w:rsid w:val="00CA498F"/>
    <w:rsid w:val="00CA4CDC"/>
    <w:rsid w:val="00CA7F19"/>
    <w:rsid w:val="00CB2DCD"/>
    <w:rsid w:val="00CB6148"/>
    <w:rsid w:val="00CC1B77"/>
    <w:rsid w:val="00CC3518"/>
    <w:rsid w:val="00CC44CA"/>
    <w:rsid w:val="00CC4A41"/>
    <w:rsid w:val="00CC4ED9"/>
    <w:rsid w:val="00CC593A"/>
    <w:rsid w:val="00CC7258"/>
    <w:rsid w:val="00CC775F"/>
    <w:rsid w:val="00CC7E26"/>
    <w:rsid w:val="00CD000A"/>
    <w:rsid w:val="00CD2E41"/>
    <w:rsid w:val="00CD493E"/>
    <w:rsid w:val="00CE0B96"/>
    <w:rsid w:val="00CE6A1B"/>
    <w:rsid w:val="00CF34D5"/>
    <w:rsid w:val="00D02D23"/>
    <w:rsid w:val="00D0344E"/>
    <w:rsid w:val="00D041D0"/>
    <w:rsid w:val="00D076E9"/>
    <w:rsid w:val="00D124CA"/>
    <w:rsid w:val="00D1536C"/>
    <w:rsid w:val="00D15A58"/>
    <w:rsid w:val="00D17EAE"/>
    <w:rsid w:val="00D211B4"/>
    <w:rsid w:val="00D25673"/>
    <w:rsid w:val="00D318E5"/>
    <w:rsid w:val="00D31B5D"/>
    <w:rsid w:val="00D323D6"/>
    <w:rsid w:val="00D32741"/>
    <w:rsid w:val="00D36F4C"/>
    <w:rsid w:val="00D406E9"/>
    <w:rsid w:val="00D414A2"/>
    <w:rsid w:val="00D44749"/>
    <w:rsid w:val="00D46F37"/>
    <w:rsid w:val="00D5369C"/>
    <w:rsid w:val="00D54F29"/>
    <w:rsid w:val="00D6039E"/>
    <w:rsid w:val="00D62BA7"/>
    <w:rsid w:val="00D65384"/>
    <w:rsid w:val="00D65AA9"/>
    <w:rsid w:val="00D6669D"/>
    <w:rsid w:val="00D702B8"/>
    <w:rsid w:val="00D750C8"/>
    <w:rsid w:val="00D75802"/>
    <w:rsid w:val="00D75B66"/>
    <w:rsid w:val="00D76352"/>
    <w:rsid w:val="00D772DC"/>
    <w:rsid w:val="00D80A4C"/>
    <w:rsid w:val="00D841E3"/>
    <w:rsid w:val="00D91560"/>
    <w:rsid w:val="00D9427C"/>
    <w:rsid w:val="00D94BC5"/>
    <w:rsid w:val="00D97CFA"/>
    <w:rsid w:val="00DA02BF"/>
    <w:rsid w:val="00DA1614"/>
    <w:rsid w:val="00DA1971"/>
    <w:rsid w:val="00DA1D2D"/>
    <w:rsid w:val="00DA277D"/>
    <w:rsid w:val="00DA2DBE"/>
    <w:rsid w:val="00DA3911"/>
    <w:rsid w:val="00DA6159"/>
    <w:rsid w:val="00DB1BAE"/>
    <w:rsid w:val="00DB52F8"/>
    <w:rsid w:val="00DB57AB"/>
    <w:rsid w:val="00DB5FBF"/>
    <w:rsid w:val="00DB664C"/>
    <w:rsid w:val="00DC6749"/>
    <w:rsid w:val="00DC7D6C"/>
    <w:rsid w:val="00DD386F"/>
    <w:rsid w:val="00DD3B90"/>
    <w:rsid w:val="00DD484C"/>
    <w:rsid w:val="00DD4FF1"/>
    <w:rsid w:val="00DD6FC7"/>
    <w:rsid w:val="00DE1D31"/>
    <w:rsid w:val="00DE1EF7"/>
    <w:rsid w:val="00DE2ABC"/>
    <w:rsid w:val="00DE4586"/>
    <w:rsid w:val="00DE50F8"/>
    <w:rsid w:val="00DE5981"/>
    <w:rsid w:val="00DF100E"/>
    <w:rsid w:val="00DF46BB"/>
    <w:rsid w:val="00DF4828"/>
    <w:rsid w:val="00DF4B88"/>
    <w:rsid w:val="00DF76A7"/>
    <w:rsid w:val="00DF7DE1"/>
    <w:rsid w:val="00DF7F2C"/>
    <w:rsid w:val="00E02A39"/>
    <w:rsid w:val="00E035A7"/>
    <w:rsid w:val="00E0501B"/>
    <w:rsid w:val="00E065E5"/>
    <w:rsid w:val="00E06724"/>
    <w:rsid w:val="00E07E95"/>
    <w:rsid w:val="00E10D4D"/>
    <w:rsid w:val="00E11D2F"/>
    <w:rsid w:val="00E12D3A"/>
    <w:rsid w:val="00E13639"/>
    <w:rsid w:val="00E148EF"/>
    <w:rsid w:val="00E16BBA"/>
    <w:rsid w:val="00E17B34"/>
    <w:rsid w:val="00E17EE7"/>
    <w:rsid w:val="00E20B31"/>
    <w:rsid w:val="00E20B9A"/>
    <w:rsid w:val="00E226A2"/>
    <w:rsid w:val="00E24D14"/>
    <w:rsid w:val="00E252B0"/>
    <w:rsid w:val="00E25547"/>
    <w:rsid w:val="00E25B96"/>
    <w:rsid w:val="00E25D0A"/>
    <w:rsid w:val="00E262E8"/>
    <w:rsid w:val="00E26CE0"/>
    <w:rsid w:val="00E30DA2"/>
    <w:rsid w:val="00E315D4"/>
    <w:rsid w:val="00E320C9"/>
    <w:rsid w:val="00E3488B"/>
    <w:rsid w:val="00E34F33"/>
    <w:rsid w:val="00E37113"/>
    <w:rsid w:val="00E412FC"/>
    <w:rsid w:val="00E440AC"/>
    <w:rsid w:val="00E453E8"/>
    <w:rsid w:val="00E45714"/>
    <w:rsid w:val="00E5201B"/>
    <w:rsid w:val="00E53D7E"/>
    <w:rsid w:val="00E54600"/>
    <w:rsid w:val="00E56A0E"/>
    <w:rsid w:val="00E615F5"/>
    <w:rsid w:val="00E63D79"/>
    <w:rsid w:val="00E6461D"/>
    <w:rsid w:val="00E704CB"/>
    <w:rsid w:val="00E72298"/>
    <w:rsid w:val="00E72445"/>
    <w:rsid w:val="00E72C57"/>
    <w:rsid w:val="00E72E7F"/>
    <w:rsid w:val="00E7735F"/>
    <w:rsid w:val="00E77477"/>
    <w:rsid w:val="00E82DA0"/>
    <w:rsid w:val="00E85D06"/>
    <w:rsid w:val="00E8615A"/>
    <w:rsid w:val="00E87B98"/>
    <w:rsid w:val="00E90443"/>
    <w:rsid w:val="00E910B2"/>
    <w:rsid w:val="00E92B4A"/>
    <w:rsid w:val="00E97894"/>
    <w:rsid w:val="00EA0015"/>
    <w:rsid w:val="00EA13D9"/>
    <w:rsid w:val="00EA173F"/>
    <w:rsid w:val="00EA611C"/>
    <w:rsid w:val="00EA78E8"/>
    <w:rsid w:val="00EA7E4F"/>
    <w:rsid w:val="00EB7406"/>
    <w:rsid w:val="00EC1D29"/>
    <w:rsid w:val="00ED07FA"/>
    <w:rsid w:val="00ED2105"/>
    <w:rsid w:val="00ED5C50"/>
    <w:rsid w:val="00ED6F0B"/>
    <w:rsid w:val="00EE1461"/>
    <w:rsid w:val="00EE1CD9"/>
    <w:rsid w:val="00EE3797"/>
    <w:rsid w:val="00EE38A6"/>
    <w:rsid w:val="00EF0405"/>
    <w:rsid w:val="00EF1451"/>
    <w:rsid w:val="00EF1A66"/>
    <w:rsid w:val="00EF2026"/>
    <w:rsid w:val="00EF253F"/>
    <w:rsid w:val="00EF455C"/>
    <w:rsid w:val="00EF5484"/>
    <w:rsid w:val="00EF6055"/>
    <w:rsid w:val="00F00EC6"/>
    <w:rsid w:val="00F06091"/>
    <w:rsid w:val="00F069F7"/>
    <w:rsid w:val="00F06D7F"/>
    <w:rsid w:val="00F25579"/>
    <w:rsid w:val="00F264A9"/>
    <w:rsid w:val="00F27248"/>
    <w:rsid w:val="00F273DF"/>
    <w:rsid w:val="00F278B0"/>
    <w:rsid w:val="00F34F94"/>
    <w:rsid w:val="00F37039"/>
    <w:rsid w:val="00F3770B"/>
    <w:rsid w:val="00F37F46"/>
    <w:rsid w:val="00F41A0C"/>
    <w:rsid w:val="00F4464A"/>
    <w:rsid w:val="00F44787"/>
    <w:rsid w:val="00F44A81"/>
    <w:rsid w:val="00F457D6"/>
    <w:rsid w:val="00F46A49"/>
    <w:rsid w:val="00F51180"/>
    <w:rsid w:val="00F52D0B"/>
    <w:rsid w:val="00F545F0"/>
    <w:rsid w:val="00F548D7"/>
    <w:rsid w:val="00F55492"/>
    <w:rsid w:val="00F5579E"/>
    <w:rsid w:val="00F573C8"/>
    <w:rsid w:val="00F640FC"/>
    <w:rsid w:val="00F65C88"/>
    <w:rsid w:val="00F7122D"/>
    <w:rsid w:val="00F81EF6"/>
    <w:rsid w:val="00F838DC"/>
    <w:rsid w:val="00F83D6D"/>
    <w:rsid w:val="00F8481F"/>
    <w:rsid w:val="00F9254E"/>
    <w:rsid w:val="00F93475"/>
    <w:rsid w:val="00F93F2D"/>
    <w:rsid w:val="00F97141"/>
    <w:rsid w:val="00FA2197"/>
    <w:rsid w:val="00FA2425"/>
    <w:rsid w:val="00FA4C69"/>
    <w:rsid w:val="00FB3ED5"/>
    <w:rsid w:val="00FB510C"/>
    <w:rsid w:val="00FB5287"/>
    <w:rsid w:val="00FC04C3"/>
    <w:rsid w:val="00FC1506"/>
    <w:rsid w:val="00FC2059"/>
    <w:rsid w:val="00FC20C2"/>
    <w:rsid w:val="00FC6A58"/>
    <w:rsid w:val="00FD6886"/>
    <w:rsid w:val="00FD75F9"/>
    <w:rsid w:val="00FE0BEA"/>
    <w:rsid w:val="00FE1740"/>
    <w:rsid w:val="00FE3A11"/>
    <w:rsid w:val="00FE53AC"/>
    <w:rsid w:val="00FE5A95"/>
    <w:rsid w:val="00FE6DE0"/>
    <w:rsid w:val="00FF0F0F"/>
    <w:rsid w:val="00FF26FB"/>
    <w:rsid w:val="00FF2968"/>
    <w:rsid w:val="00FF3ABC"/>
    <w:rsid w:val="00FF48D4"/>
    <w:rsid w:val="00FF4A70"/>
    <w:rsid w:val="00FF55E0"/>
    <w:rsid w:val="00FF5899"/>
    <w:rsid w:val="00FF6021"/>
    <w:rsid w:val="00FF68F1"/>
    <w:rsid w:val="00FF6DDC"/>
    <w:rsid w:val="00FF7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76F62"/>
  <w15:docId w15:val="{99D5D283-2A2F-4D8C-A668-40F8E38F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602092"/>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602092"/>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2092"/>
    <w:rPr>
      <w:rFonts w:asciiTheme="majorHAnsi" w:hAnsiTheme="majorHAnsi"/>
      <w:b/>
      <w:bCs/>
      <w:sz w:val="28"/>
      <w:szCs w:val="32"/>
      <w:lang w:bidi="en-US"/>
    </w:rPr>
  </w:style>
  <w:style w:type="character" w:customStyle="1" w:styleId="Heading2Char">
    <w:name w:val="Heading 2 Char"/>
    <w:basedOn w:val="DefaultParagraphFont"/>
    <w:link w:val="Heading2"/>
    <w:rsid w:val="00602092"/>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E16BBA"/>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NormalWeb">
    <w:name w:val="Normal (Web)"/>
    <w:basedOn w:val="Normal"/>
    <w:uiPriority w:val="99"/>
    <w:unhideWhenUsed/>
    <w:rsid w:val="00FB510C"/>
    <w:pPr>
      <w:spacing w:before="100" w:beforeAutospacing="1" w:after="100" w:afterAutospacing="1" w:line="240" w:lineRule="auto"/>
    </w:pPr>
    <w:rPr>
      <w:rFonts w:ascii="Times New Roman" w:eastAsiaTheme="minorHAnsi" w:hAnsi="Times New Roman"/>
      <w:lang w:bidi="ar-SA"/>
    </w:rPr>
  </w:style>
  <w:style w:type="character" w:customStyle="1" w:styleId="apple-converted-space">
    <w:name w:val="apple-converted-space"/>
    <w:basedOn w:val="DefaultParagraphFont"/>
    <w:rsid w:val="00FB510C"/>
  </w:style>
  <w:style w:type="character" w:customStyle="1" w:styleId="ref-journal">
    <w:name w:val="ref-journal"/>
    <w:basedOn w:val="DefaultParagraphFont"/>
    <w:rsid w:val="00FB510C"/>
  </w:style>
  <w:style w:type="character" w:customStyle="1" w:styleId="ref-vol">
    <w:name w:val="ref-vol"/>
    <w:basedOn w:val="DefaultParagraphFont"/>
    <w:rsid w:val="00FB510C"/>
  </w:style>
  <w:style w:type="paragraph" w:customStyle="1" w:styleId="p1">
    <w:name w:val="p1"/>
    <w:basedOn w:val="Normal"/>
    <w:rsid w:val="00FB510C"/>
    <w:pPr>
      <w:spacing w:line="240" w:lineRule="auto"/>
    </w:pPr>
    <w:rPr>
      <w:rFonts w:ascii="Helvetica" w:eastAsiaTheme="minorHAnsi" w:hAnsi="Helvetica"/>
      <w:color w:val="2F2A2B"/>
      <w:sz w:val="15"/>
      <w:szCs w:val="15"/>
      <w:lang w:bidi="ar-SA"/>
    </w:rPr>
  </w:style>
  <w:style w:type="paragraph" w:styleId="CommentText">
    <w:name w:val="annotation text"/>
    <w:basedOn w:val="Normal"/>
    <w:link w:val="CommentTextChar"/>
    <w:uiPriority w:val="99"/>
    <w:unhideWhenUsed/>
    <w:rsid w:val="00FB510C"/>
    <w:pPr>
      <w:spacing w:line="240" w:lineRule="auto"/>
    </w:pPr>
    <w:rPr>
      <w:rFonts w:eastAsiaTheme="minorHAnsi" w:cstheme="minorBidi"/>
      <w:sz w:val="20"/>
      <w:szCs w:val="20"/>
      <w:lang w:bidi="ar-SA"/>
    </w:rPr>
  </w:style>
  <w:style w:type="character" w:customStyle="1" w:styleId="CommentTextChar">
    <w:name w:val="Comment Text Char"/>
    <w:basedOn w:val="DefaultParagraphFont"/>
    <w:link w:val="CommentText"/>
    <w:uiPriority w:val="99"/>
    <w:rsid w:val="00FB510C"/>
    <w:rPr>
      <w:rFonts w:asciiTheme="minorHAnsi" w:eastAsiaTheme="minorHAnsi" w:hAnsiTheme="minorHAnsi" w:cstheme="minorBidi"/>
    </w:rPr>
  </w:style>
  <w:style w:type="character" w:customStyle="1" w:styleId="CommentSubjectChar">
    <w:name w:val="Comment Subject Char"/>
    <w:basedOn w:val="CommentTextChar"/>
    <w:link w:val="CommentSubject"/>
    <w:uiPriority w:val="99"/>
    <w:semiHidden/>
    <w:rsid w:val="00FB510C"/>
    <w:rPr>
      <w:rFonts w:asciiTheme="minorHAnsi" w:eastAsiaTheme="minorHAnsi" w:hAnsiTheme="minorHAnsi" w:cstheme="minorBidi"/>
      <w:b/>
      <w:bCs/>
    </w:rPr>
  </w:style>
  <w:style w:type="paragraph" w:styleId="CommentSubject">
    <w:name w:val="annotation subject"/>
    <w:basedOn w:val="CommentText"/>
    <w:next w:val="CommentText"/>
    <w:link w:val="CommentSubjectChar"/>
    <w:uiPriority w:val="99"/>
    <w:semiHidden/>
    <w:unhideWhenUsed/>
    <w:rsid w:val="00FB510C"/>
    <w:rPr>
      <w:b/>
      <w:bCs/>
    </w:rPr>
  </w:style>
  <w:style w:type="character" w:styleId="CommentReference">
    <w:name w:val="annotation reference"/>
    <w:basedOn w:val="DefaultParagraphFont"/>
    <w:uiPriority w:val="99"/>
    <w:semiHidden/>
    <w:unhideWhenUsed/>
    <w:rsid w:val="00EF1451"/>
    <w:rPr>
      <w:sz w:val="16"/>
      <w:szCs w:val="16"/>
    </w:rPr>
  </w:style>
  <w:style w:type="character" w:customStyle="1" w:styleId="UnresolvedMention1">
    <w:name w:val="Unresolved Mention1"/>
    <w:basedOn w:val="DefaultParagraphFont"/>
    <w:uiPriority w:val="99"/>
    <w:semiHidden/>
    <w:unhideWhenUsed/>
    <w:rsid w:val="000F7DA7"/>
    <w:rPr>
      <w:color w:val="808080"/>
      <w:shd w:val="clear" w:color="auto" w:fill="E6E6E6"/>
    </w:rPr>
  </w:style>
  <w:style w:type="character" w:styleId="LineNumber">
    <w:name w:val="line number"/>
    <w:basedOn w:val="DefaultParagraphFont"/>
    <w:uiPriority w:val="99"/>
    <w:semiHidden/>
    <w:unhideWhenUsed/>
    <w:rsid w:val="00897686"/>
  </w:style>
  <w:style w:type="paragraph" w:customStyle="1" w:styleId="EndNoteBibliographyTitle">
    <w:name w:val="EndNote Bibliography Title"/>
    <w:basedOn w:val="Normal"/>
    <w:link w:val="EndNoteBibliographyTitleChar"/>
    <w:rsid w:val="00897686"/>
    <w:pPr>
      <w:spacing w:line="240" w:lineRule="auto"/>
      <w:jc w:val="center"/>
    </w:pPr>
    <w:rPr>
      <w:rFonts w:ascii="Garamond" w:eastAsiaTheme="minorHAnsi" w:hAnsi="Garamond" w:cstheme="minorBidi"/>
      <w:noProof/>
      <w:szCs w:val="22"/>
      <w:lang w:bidi="ar-SA"/>
    </w:rPr>
  </w:style>
  <w:style w:type="character" w:customStyle="1" w:styleId="EndNoteBibliographyTitleChar">
    <w:name w:val="EndNote Bibliography Title Char"/>
    <w:basedOn w:val="DefaultParagraphFont"/>
    <w:link w:val="EndNoteBibliographyTitle"/>
    <w:rsid w:val="00897686"/>
    <w:rPr>
      <w:rFonts w:ascii="Garamond" w:eastAsiaTheme="minorHAnsi" w:hAnsi="Garamond" w:cstheme="minorBidi"/>
      <w:noProof/>
      <w:sz w:val="24"/>
      <w:szCs w:val="22"/>
    </w:rPr>
  </w:style>
  <w:style w:type="paragraph" w:customStyle="1" w:styleId="EndNoteBibliography">
    <w:name w:val="EndNote Bibliography"/>
    <w:basedOn w:val="Normal"/>
    <w:link w:val="EndNoteBibliographyChar"/>
    <w:rsid w:val="00897686"/>
    <w:pPr>
      <w:spacing w:line="240" w:lineRule="auto"/>
    </w:pPr>
    <w:rPr>
      <w:rFonts w:ascii="Garamond" w:eastAsiaTheme="minorHAnsi" w:hAnsi="Garamond" w:cstheme="minorBidi"/>
      <w:noProof/>
      <w:szCs w:val="22"/>
      <w:lang w:bidi="ar-SA"/>
    </w:rPr>
  </w:style>
  <w:style w:type="character" w:customStyle="1" w:styleId="EndNoteBibliographyChar">
    <w:name w:val="EndNote Bibliography Char"/>
    <w:basedOn w:val="DefaultParagraphFont"/>
    <w:link w:val="EndNoteBibliography"/>
    <w:rsid w:val="00897686"/>
    <w:rPr>
      <w:rFonts w:ascii="Garamond" w:eastAsiaTheme="minorHAnsi" w:hAnsi="Garamond" w:cstheme="minorBidi"/>
      <w:noProof/>
      <w:sz w:val="24"/>
      <w:szCs w:val="22"/>
    </w:rPr>
  </w:style>
  <w:style w:type="paragraph" w:styleId="Revision">
    <w:name w:val="Revision"/>
    <w:hidden/>
    <w:uiPriority w:val="99"/>
    <w:semiHidden/>
    <w:rsid w:val="00897686"/>
    <w:rPr>
      <w:rFonts w:ascii="Garamond" w:eastAsiaTheme="minorHAnsi" w:hAnsi="Garamond" w:cstheme="minorBidi"/>
      <w:sz w:val="24"/>
      <w:szCs w:val="22"/>
    </w:rPr>
  </w:style>
  <w:style w:type="character" w:customStyle="1" w:styleId="UnresolvedMention11">
    <w:name w:val="Unresolved Mention11"/>
    <w:basedOn w:val="DefaultParagraphFont"/>
    <w:uiPriority w:val="99"/>
    <w:semiHidden/>
    <w:unhideWhenUsed/>
    <w:rsid w:val="00897686"/>
    <w:rPr>
      <w:color w:val="808080"/>
      <w:shd w:val="clear" w:color="auto" w:fill="E6E6E6"/>
    </w:rPr>
  </w:style>
  <w:style w:type="character" w:customStyle="1" w:styleId="UnresolvedMention2">
    <w:name w:val="Unresolved Mention2"/>
    <w:basedOn w:val="DefaultParagraphFont"/>
    <w:uiPriority w:val="99"/>
    <w:semiHidden/>
    <w:unhideWhenUsed/>
    <w:rsid w:val="00897686"/>
    <w:rPr>
      <w:color w:val="808080"/>
      <w:shd w:val="clear" w:color="auto" w:fill="E6E6E6"/>
    </w:rPr>
  </w:style>
  <w:style w:type="paragraph" w:customStyle="1" w:styleId="para">
    <w:name w:val="para"/>
    <w:basedOn w:val="Normal"/>
    <w:rsid w:val="00501A59"/>
    <w:pPr>
      <w:spacing w:before="100" w:beforeAutospacing="1" w:after="100" w:afterAutospacing="1" w:line="240" w:lineRule="auto"/>
    </w:pPr>
    <w:rPr>
      <w:rFonts w:ascii="Times New Roman" w:hAnsi="Times New Roman"/>
      <w:lang w:bidi="ar-SA"/>
    </w:rPr>
  </w:style>
  <w:style w:type="character" w:styleId="FollowedHyperlink">
    <w:name w:val="FollowedHyperlink"/>
    <w:basedOn w:val="DefaultParagraphFont"/>
    <w:uiPriority w:val="99"/>
    <w:semiHidden/>
    <w:unhideWhenUsed/>
    <w:rsid w:val="004713CE"/>
    <w:rPr>
      <w:color w:val="800080" w:themeColor="followedHyperlink"/>
      <w:u w:val="single"/>
    </w:rPr>
  </w:style>
  <w:style w:type="character" w:styleId="UnresolvedMention">
    <w:name w:val="Unresolved Mention"/>
    <w:basedOn w:val="DefaultParagraphFont"/>
    <w:uiPriority w:val="99"/>
    <w:semiHidden/>
    <w:unhideWhenUsed/>
    <w:rsid w:val="009F10A9"/>
    <w:rPr>
      <w:color w:val="605E5C"/>
      <w:shd w:val="clear" w:color="auto" w:fill="E1DFDD"/>
    </w:rPr>
  </w:style>
  <w:style w:type="paragraph" w:styleId="BodyText">
    <w:name w:val="Body Text"/>
    <w:basedOn w:val="Normal"/>
    <w:link w:val="BodyTextChar"/>
    <w:uiPriority w:val="1"/>
    <w:qFormat/>
    <w:rsid w:val="0014517D"/>
    <w:pPr>
      <w:widowControl w:val="0"/>
      <w:autoSpaceDE w:val="0"/>
      <w:autoSpaceDN w:val="0"/>
      <w:spacing w:line="240" w:lineRule="auto"/>
    </w:pPr>
    <w:rPr>
      <w:rFonts w:ascii="Times New Roman" w:hAnsi="Times New Roman"/>
      <w:lang w:bidi="ar-SA"/>
    </w:rPr>
  </w:style>
  <w:style w:type="character" w:customStyle="1" w:styleId="BodyTextChar">
    <w:name w:val="Body Text Char"/>
    <w:basedOn w:val="DefaultParagraphFont"/>
    <w:link w:val="BodyText"/>
    <w:uiPriority w:val="1"/>
    <w:rsid w:val="0014517D"/>
    <w:rPr>
      <w:sz w:val="24"/>
      <w:szCs w:val="24"/>
    </w:rPr>
  </w:style>
  <w:style w:type="paragraph" w:customStyle="1" w:styleId="TableParagraph">
    <w:name w:val="Table Paragraph"/>
    <w:basedOn w:val="Normal"/>
    <w:uiPriority w:val="1"/>
    <w:qFormat/>
    <w:rsid w:val="0014517D"/>
    <w:pPr>
      <w:widowControl w:val="0"/>
      <w:autoSpaceDE w:val="0"/>
      <w:autoSpaceDN w:val="0"/>
      <w:spacing w:line="258" w:lineRule="exact"/>
      <w:ind w:left="50"/>
    </w:pPr>
    <w:rPr>
      <w:rFonts w:ascii="Arial" w:eastAsia="Arial" w:hAnsi="Arial" w:cs="Arial"/>
      <w:sz w:val="22"/>
      <w:szCs w:val="22"/>
      <w:lang w:bidi="ar-SA"/>
    </w:rPr>
  </w:style>
  <w:style w:type="paragraph" w:customStyle="1" w:styleId="footnotedescription">
    <w:name w:val="footnote description"/>
    <w:next w:val="Normal"/>
    <w:link w:val="footnotedescriptionChar"/>
    <w:hidden/>
    <w:rsid w:val="00795388"/>
    <w:pPr>
      <w:spacing w:line="260" w:lineRule="auto"/>
      <w:ind w:right="214"/>
    </w:pPr>
    <w:rPr>
      <w:b/>
      <w:color w:val="000000"/>
      <w:szCs w:val="22"/>
    </w:rPr>
  </w:style>
  <w:style w:type="character" w:customStyle="1" w:styleId="footnotedescriptionChar">
    <w:name w:val="footnote description Char"/>
    <w:link w:val="footnotedescription"/>
    <w:rsid w:val="00795388"/>
    <w:rPr>
      <w:b/>
      <w:color w:val="000000"/>
      <w:szCs w:val="22"/>
    </w:rPr>
  </w:style>
  <w:style w:type="character" w:customStyle="1" w:styleId="footnotemark">
    <w:name w:val="footnote mark"/>
    <w:hidden/>
    <w:rsid w:val="00795388"/>
    <w:rPr>
      <w:rFonts w:ascii="Times New Roman" w:eastAsia="Times New Roman" w:hAnsi="Times New Roman" w:cs="Times New Roman"/>
      <w:color w:val="000000"/>
      <w:sz w:val="20"/>
      <w:vertAlign w:val="superscript"/>
    </w:rPr>
  </w:style>
  <w:style w:type="table" w:customStyle="1" w:styleId="TableGrid0">
    <w:name w:val="TableGrid"/>
    <w:rsid w:val="00795388"/>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99818">
      <w:bodyDiv w:val="1"/>
      <w:marLeft w:val="0"/>
      <w:marRight w:val="0"/>
      <w:marTop w:val="0"/>
      <w:marBottom w:val="0"/>
      <w:divBdr>
        <w:top w:val="none" w:sz="0" w:space="0" w:color="auto"/>
        <w:left w:val="none" w:sz="0" w:space="0" w:color="auto"/>
        <w:bottom w:val="none" w:sz="0" w:space="0" w:color="auto"/>
        <w:right w:val="none" w:sz="0" w:space="0" w:color="auto"/>
      </w:divBdr>
    </w:div>
    <w:div w:id="122968078">
      <w:bodyDiv w:val="1"/>
      <w:marLeft w:val="0"/>
      <w:marRight w:val="0"/>
      <w:marTop w:val="0"/>
      <w:marBottom w:val="0"/>
      <w:divBdr>
        <w:top w:val="none" w:sz="0" w:space="0" w:color="auto"/>
        <w:left w:val="none" w:sz="0" w:space="0" w:color="auto"/>
        <w:bottom w:val="none" w:sz="0" w:space="0" w:color="auto"/>
        <w:right w:val="none" w:sz="0" w:space="0" w:color="auto"/>
      </w:divBdr>
    </w:div>
    <w:div w:id="588849665">
      <w:bodyDiv w:val="1"/>
      <w:marLeft w:val="0"/>
      <w:marRight w:val="0"/>
      <w:marTop w:val="0"/>
      <w:marBottom w:val="0"/>
      <w:divBdr>
        <w:top w:val="none" w:sz="0" w:space="0" w:color="auto"/>
        <w:left w:val="none" w:sz="0" w:space="0" w:color="auto"/>
        <w:bottom w:val="none" w:sz="0" w:space="0" w:color="auto"/>
        <w:right w:val="none" w:sz="0" w:space="0" w:color="auto"/>
      </w:divBdr>
      <w:divsChild>
        <w:div w:id="878474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799067">
              <w:marLeft w:val="0"/>
              <w:marRight w:val="0"/>
              <w:marTop w:val="0"/>
              <w:marBottom w:val="0"/>
              <w:divBdr>
                <w:top w:val="none" w:sz="0" w:space="0" w:color="auto"/>
                <w:left w:val="none" w:sz="0" w:space="0" w:color="auto"/>
                <w:bottom w:val="none" w:sz="0" w:space="0" w:color="auto"/>
                <w:right w:val="none" w:sz="0" w:space="0" w:color="auto"/>
              </w:divBdr>
              <w:divsChild>
                <w:div w:id="1572884762">
                  <w:marLeft w:val="0"/>
                  <w:marRight w:val="0"/>
                  <w:marTop w:val="0"/>
                  <w:marBottom w:val="0"/>
                  <w:divBdr>
                    <w:top w:val="none" w:sz="0" w:space="0" w:color="auto"/>
                    <w:left w:val="none" w:sz="0" w:space="0" w:color="auto"/>
                    <w:bottom w:val="none" w:sz="0" w:space="0" w:color="auto"/>
                    <w:right w:val="none" w:sz="0" w:space="0" w:color="auto"/>
                  </w:divBdr>
                  <w:divsChild>
                    <w:div w:id="361828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2582344">
                          <w:marLeft w:val="0"/>
                          <w:marRight w:val="0"/>
                          <w:marTop w:val="0"/>
                          <w:marBottom w:val="0"/>
                          <w:divBdr>
                            <w:top w:val="none" w:sz="0" w:space="0" w:color="auto"/>
                            <w:left w:val="none" w:sz="0" w:space="0" w:color="auto"/>
                            <w:bottom w:val="none" w:sz="0" w:space="0" w:color="auto"/>
                            <w:right w:val="none" w:sz="0" w:space="0" w:color="auto"/>
                          </w:divBdr>
                          <w:divsChild>
                            <w:div w:id="715855912">
                              <w:marLeft w:val="0"/>
                              <w:marRight w:val="0"/>
                              <w:marTop w:val="0"/>
                              <w:marBottom w:val="0"/>
                              <w:divBdr>
                                <w:top w:val="none" w:sz="0" w:space="0" w:color="auto"/>
                                <w:left w:val="none" w:sz="0" w:space="0" w:color="auto"/>
                                <w:bottom w:val="none" w:sz="0" w:space="0" w:color="auto"/>
                                <w:right w:val="none" w:sz="0" w:space="0" w:color="auto"/>
                              </w:divBdr>
                              <w:divsChild>
                                <w:div w:id="570652528">
                                  <w:marLeft w:val="0"/>
                                  <w:marRight w:val="0"/>
                                  <w:marTop w:val="0"/>
                                  <w:marBottom w:val="0"/>
                                  <w:divBdr>
                                    <w:top w:val="none" w:sz="0" w:space="0" w:color="auto"/>
                                    <w:left w:val="none" w:sz="0" w:space="0" w:color="auto"/>
                                    <w:bottom w:val="none" w:sz="0" w:space="0" w:color="auto"/>
                                    <w:right w:val="none" w:sz="0" w:space="0" w:color="auto"/>
                                  </w:divBdr>
                                  <w:divsChild>
                                    <w:div w:id="1483350026">
                                      <w:marLeft w:val="0"/>
                                      <w:marRight w:val="0"/>
                                      <w:marTop w:val="0"/>
                                      <w:marBottom w:val="0"/>
                                      <w:divBdr>
                                        <w:top w:val="none" w:sz="0" w:space="0" w:color="auto"/>
                                        <w:left w:val="none" w:sz="0" w:space="0" w:color="auto"/>
                                        <w:bottom w:val="none" w:sz="0" w:space="0" w:color="auto"/>
                                        <w:right w:val="none" w:sz="0" w:space="0" w:color="auto"/>
                                      </w:divBdr>
                                      <w:divsChild>
                                        <w:div w:id="153880445">
                                          <w:marLeft w:val="0"/>
                                          <w:marRight w:val="0"/>
                                          <w:marTop w:val="0"/>
                                          <w:marBottom w:val="0"/>
                                          <w:divBdr>
                                            <w:top w:val="none" w:sz="0" w:space="0" w:color="auto"/>
                                            <w:left w:val="none" w:sz="0" w:space="0" w:color="auto"/>
                                            <w:bottom w:val="none" w:sz="0" w:space="0" w:color="auto"/>
                                            <w:right w:val="none" w:sz="0" w:space="0" w:color="auto"/>
                                          </w:divBdr>
                                          <w:divsChild>
                                            <w:div w:id="1239754561">
                                              <w:marLeft w:val="0"/>
                                              <w:marRight w:val="0"/>
                                              <w:marTop w:val="0"/>
                                              <w:marBottom w:val="0"/>
                                              <w:divBdr>
                                                <w:top w:val="none" w:sz="0" w:space="0" w:color="auto"/>
                                                <w:left w:val="none" w:sz="0" w:space="0" w:color="auto"/>
                                                <w:bottom w:val="none" w:sz="0" w:space="0" w:color="auto"/>
                                                <w:right w:val="none" w:sz="0" w:space="0" w:color="auto"/>
                                              </w:divBdr>
                                              <w:divsChild>
                                                <w:div w:id="565456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943761">
                                                      <w:marLeft w:val="0"/>
                                                      <w:marRight w:val="0"/>
                                                      <w:marTop w:val="0"/>
                                                      <w:marBottom w:val="0"/>
                                                      <w:divBdr>
                                                        <w:top w:val="none" w:sz="0" w:space="0" w:color="auto"/>
                                                        <w:left w:val="none" w:sz="0" w:space="0" w:color="auto"/>
                                                        <w:bottom w:val="none" w:sz="0" w:space="0" w:color="auto"/>
                                                        <w:right w:val="none" w:sz="0" w:space="0" w:color="auto"/>
                                                      </w:divBdr>
                                                      <w:divsChild>
                                                        <w:div w:id="1788696192">
                                                          <w:marLeft w:val="0"/>
                                                          <w:marRight w:val="0"/>
                                                          <w:marTop w:val="0"/>
                                                          <w:marBottom w:val="0"/>
                                                          <w:divBdr>
                                                            <w:top w:val="none" w:sz="0" w:space="0" w:color="auto"/>
                                                            <w:left w:val="none" w:sz="0" w:space="0" w:color="auto"/>
                                                            <w:bottom w:val="none" w:sz="0" w:space="0" w:color="auto"/>
                                                            <w:right w:val="none" w:sz="0" w:space="0" w:color="auto"/>
                                                          </w:divBdr>
                                                          <w:divsChild>
                                                            <w:div w:id="1613633710">
                                                              <w:marLeft w:val="0"/>
                                                              <w:marRight w:val="0"/>
                                                              <w:marTop w:val="0"/>
                                                              <w:marBottom w:val="0"/>
                                                              <w:divBdr>
                                                                <w:top w:val="none" w:sz="0" w:space="0" w:color="auto"/>
                                                                <w:left w:val="none" w:sz="0" w:space="0" w:color="auto"/>
                                                                <w:bottom w:val="none" w:sz="0" w:space="0" w:color="auto"/>
                                                                <w:right w:val="none" w:sz="0" w:space="0" w:color="auto"/>
                                                              </w:divBdr>
                                                              <w:divsChild>
                                                                <w:div w:id="1764230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8706183">
                                                                      <w:marLeft w:val="0"/>
                                                                      <w:marRight w:val="0"/>
                                                                      <w:marTop w:val="0"/>
                                                                      <w:marBottom w:val="0"/>
                                                                      <w:divBdr>
                                                                        <w:top w:val="none" w:sz="0" w:space="0" w:color="auto"/>
                                                                        <w:left w:val="none" w:sz="0" w:space="0" w:color="auto"/>
                                                                        <w:bottom w:val="none" w:sz="0" w:space="0" w:color="auto"/>
                                                                        <w:right w:val="none" w:sz="0" w:space="0" w:color="auto"/>
                                                                      </w:divBdr>
                                                                      <w:divsChild>
                                                                        <w:div w:id="1145777258">
                                                                          <w:marLeft w:val="0"/>
                                                                          <w:marRight w:val="0"/>
                                                                          <w:marTop w:val="0"/>
                                                                          <w:marBottom w:val="0"/>
                                                                          <w:divBdr>
                                                                            <w:top w:val="none" w:sz="0" w:space="0" w:color="auto"/>
                                                                            <w:left w:val="none" w:sz="0" w:space="0" w:color="auto"/>
                                                                            <w:bottom w:val="none" w:sz="0" w:space="0" w:color="auto"/>
                                                                            <w:right w:val="none" w:sz="0" w:space="0" w:color="auto"/>
                                                                          </w:divBdr>
                                                                          <w:divsChild>
                                                                            <w:div w:id="213721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0220423">
      <w:bodyDiv w:val="1"/>
      <w:marLeft w:val="0"/>
      <w:marRight w:val="0"/>
      <w:marTop w:val="0"/>
      <w:marBottom w:val="0"/>
      <w:divBdr>
        <w:top w:val="none" w:sz="0" w:space="0" w:color="auto"/>
        <w:left w:val="none" w:sz="0" w:space="0" w:color="auto"/>
        <w:bottom w:val="none" w:sz="0" w:space="0" w:color="auto"/>
        <w:right w:val="none" w:sz="0" w:space="0" w:color="auto"/>
      </w:divBdr>
    </w:div>
    <w:div w:id="788233641">
      <w:bodyDiv w:val="1"/>
      <w:marLeft w:val="0"/>
      <w:marRight w:val="0"/>
      <w:marTop w:val="0"/>
      <w:marBottom w:val="0"/>
      <w:divBdr>
        <w:top w:val="none" w:sz="0" w:space="0" w:color="auto"/>
        <w:left w:val="none" w:sz="0" w:space="0" w:color="auto"/>
        <w:bottom w:val="none" w:sz="0" w:space="0" w:color="auto"/>
        <w:right w:val="none" w:sz="0" w:space="0" w:color="auto"/>
      </w:divBdr>
    </w:div>
    <w:div w:id="957182236">
      <w:bodyDiv w:val="1"/>
      <w:marLeft w:val="0"/>
      <w:marRight w:val="0"/>
      <w:marTop w:val="0"/>
      <w:marBottom w:val="0"/>
      <w:divBdr>
        <w:top w:val="none" w:sz="0" w:space="0" w:color="auto"/>
        <w:left w:val="none" w:sz="0" w:space="0" w:color="auto"/>
        <w:bottom w:val="none" w:sz="0" w:space="0" w:color="auto"/>
        <w:right w:val="none" w:sz="0" w:space="0" w:color="auto"/>
      </w:divBdr>
    </w:div>
    <w:div w:id="994147547">
      <w:bodyDiv w:val="1"/>
      <w:marLeft w:val="0"/>
      <w:marRight w:val="0"/>
      <w:marTop w:val="0"/>
      <w:marBottom w:val="0"/>
      <w:divBdr>
        <w:top w:val="none" w:sz="0" w:space="0" w:color="auto"/>
        <w:left w:val="none" w:sz="0" w:space="0" w:color="auto"/>
        <w:bottom w:val="none" w:sz="0" w:space="0" w:color="auto"/>
        <w:right w:val="none" w:sz="0" w:space="0" w:color="auto"/>
      </w:divBdr>
    </w:div>
    <w:div w:id="1007446373">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089891814">
      <w:bodyDiv w:val="1"/>
      <w:marLeft w:val="0"/>
      <w:marRight w:val="0"/>
      <w:marTop w:val="0"/>
      <w:marBottom w:val="0"/>
      <w:divBdr>
        <w:top w:val="none" w:sz="0" w:space="0" w:color="auto"/>
        <w:left w:val="none" w:sz="0" w:space="0" w:color="auto"/>
        <w:bottom w:val="none" w:sz="0" w:space="0" w:color="auto"/>
        <w:right w:val="none" w:sz="0" w:space="0" w:color="auto"/>
      </w:divBdr>
    </w:div>
    <w:div w:id="1149203741">
      <w:bodyDiv w:val="1"/>
      <w:marLeft w:val="0"/>
      <w:marRight w:val="0"/>
      <w:marTop w:val="0"/>
      <w:marBottom w:val="0"/>
      <w:divBdr>
        <w:top w:val="none" w:sz="0" w:space="0" w:color="auto"/>
        <w:left w:val="none" w:sz="0" w:space="0" w:color="auto"/>
        <w:bottom w:val="none" w:sz="0" w:space="0" w:color="auto"/>
        <w:right w:val="none" w:sz="0" w:space="0" w:color="auto"/>
      </w:divBdr>
    </w:div>
    <w:div w:id="1172522717">
      <w:bodyDiv w:val="1"/>
      <w:marLeft w:val="0"/>
      <w:marRight w:val="0"/>
      <w:marTop w:val="0"/>
      <w:marBottom w:val="0"/>
      <w:divBdr>
        <w:top w:val="none" w:sz="0" w:space="0" w:color="auto"/>
        <w:left w:val="none" w:sz="0" w:space="0" w:color="auto"/>
        <w:bottom w:val="none" w:sz="0" w:space="0" w:color="auto"/>
        <w:right w:val="none" w:sz="0" w:space="0" w:color="auto"/>
      </w:divBdr>
    </w:div>
    <w:div w:id="1179657249">
      <w:bodyDiv w:val="1"/>
      <w:marLeft w:val="0"/>
      <w:marRight w:val="0"/>
      <w:marTop w:val="0"/>
      <w:marBottom w:val="0"/>
      <w:divBdr>
        <w:top w:val="none" w:sz="0" w:space="0" w:color="auto"/>
        <w:left w:val="none" w:sz="0" w:space="0" w:color="auto"/>
        <w:bottom w:val="none" w:sz="0" w:space="0" w:color="auto"/>
        <w:right w:val="none" w:sz="0" w:space="0" w:color="auto"/>
      </w:divBdr>
    </w:div>
    <w:div w:id="1255239632">
      <w:bodyDiv w:val="1"/>
      <w:marLeft w:val="0"/>
      <w:marRight w:val="0"/>
      <w:marTop w:val="0"/>
      <w:marBottom w:val="0"/>
      <w:divBdr>
        <w:top w:val="none" w:sz="0" w:space="0" w:color="auto"/>
        <w:left w:val="none" w:sz="0" w:space="0" w:color="auto"/>
        <w:bottom w:val="none" w:sz="0" w:space="0" w:color="auto"/>
        <w:right w:val="none" w:sz="0" w:space="0" w:color="auto"/>
      </w:divBdr>
    </w:div>
    <w:div w:id="1294944503">
      <w:bodyDiv w:val="1"/>
      <w:marLeft w:val="0"/>
      <w:marRight w:val="0"/>
      <w:marTop w:val="0"/>
      <w:marBottom w:val="0"/>
      <w:divBdr>
        <w:top w:val="none" w:sz="0" w:space="0" w:color="auto"/>
        <w:left w:val="none" w:sz="0" w:space="0" w:color="auto"/>
        <w:bottom w:val="none" w:sz="0" w:space="0" w:color="auto"/>
        <w:right w:val="none" w:sz="0" w:space="0" w:color="auto"/>
      </w:divBdr>
    </w:div>
    <w:div w:id="1360088748">
      <w:bodyDiv w:val="1"/>
      <w:marLeft w:val="0"/>
      <w:marRight w:val="0"/>
      <w:marTop w:val="0"/>
      <w:marBottom w:val="0"/>
      <w:divBdr>
        <w:top w:val="none" w:sz="0" w:space="0" w:color="auto"/>
        <w:left w:val="none" w:sz="0" w:space="0" w:color="auto"/>
        <w:bottom w:val="none" w:sz="0" w:space="0" w:color="auto"/>
        <w:right w:val="none" w:sz="0" w:space="0" w:color="auto"/>
      </w:divBdr>
    </w:div>
    <w:div w:id="1420446169">
      <w:bodyDiv w:val="1"/>
      <w:marLeft w:val="0"/>
      <w:marRight w:val="0"/>
      <w:marTop w:val="0"/>
      <w:marBottom w:val="0"/>
      <w:divBdr>
        <w:top w:val="none" w:sz="0" w:space="0" w:color="auto"/>
        <w:left w:val="none" w:sz="0" w:space="0" w:color="auto"/>
        <w:bottom w:val="none" w:sz="0" w:space="0" w:color="auto"/>
        <w:right w:val="none" w:sz="0" w:space="0" w:color="auto"/>
      </w:divBdr>
    </w:div>
    <w:div w:id="1459449537">
      <w:bodyDiv w:val="1"/>
      <w:marLeft w:val="0"/>
      <w:marRight w:val="0"/>
      <w:marTop w:val="0"/>
      <w:marBottom w:val="0"/>
      <w:divBdr>
        <w:top w:val="none" w:sz="0" w:space="0" w:color="auto"/>
        <w:left w:val="none" w:sz="0" w:space="0" w:color="auto"/>
        <w:bottom w:val="none" w:sz="0" w:space="0" w:color="auto"/>
        <w:right w:val="none" w:sz="0" w:space="0" w:color="auto"/>
      </w:divBdr>
    </w:div>
    <w:div w:id="1878085454">
      <w:bodyDiv w:val="1"/>
      <w:marLeft w:val="0"/>
      <w:marRight w:val="0"/>
      <w:marTop w:val="0"/>
      <w:marBottom w:val="0"/>
      <w:divBdr>
        <w:top w:val="none" w:sz="0" w:space="0" w:color="auto"/>
        <w:left w:val="none" w:sz="0" w:space="0" w:color="auto"/>
        <w:bottom w:val="none" w:sz="0" w:space="0" w:color="auto"/>
        <w:right w:val="none" w:sz="0" w:space="0" w:color="auto"/>
      </w:divBdr>
    </w:div>
    <w:div w:id="1956129665">
      <w:bodyDiv w:val="1"/>
      <w:marLeft w:val="0"/>
      <w:marRight w:val="0"/>
      <w:marTop w:val="0"/>
      <w:marBottom w:val="0"/>
      <w:divBdr>
        <w:top w:val="none" w:sz="0" w:space="0" w:color="auto"/>
        <w:left w:val="none" w:sz="0" w:space="0" w:color="auto"/>
        <w:bottom w:val="none" w:sz="0" w:space="0" w:color="auto"/>
        <w:right w:val="none" w:sz="0" w:space="0" w:color="auto"/>
      </w:divBdr>
    </w:div>
    <w:div w:id="200882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yperlink" Target="http://dx.doi.org/10.1016/j.brainres.2012.02.068" TargetMode="External"/><Relationship Id="rId26" Type="http://schemas.openxmlformats.org/officeDocument/2006/relationships/hyperlink" Target="http://dx.doi.org/10.1016/j.neuropsychologia.2015.01.006" TargetMode="External"/><Relationship Id="rId39"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doi.org/10.1016/j.physbeh.2011.06.005" TargetMode="Externa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dx.doi.org/10.1016/j.jshs.2014.09.002" TargetMode="External"/><Relationship Id="rId25" Type="http://schemas.openxmlformats.org/officeDocument/2006/relationships/hyperlink" Target="http://dx.doi.org/10.1016/j.jshs.2014.11.001" TargetMode="External"/><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psychsport.2012.11.010" TargetMode="External"/><Relationship Id="rId20" Type="http://schemas.openxmlformats.org/officeDocument/2006/relationships/hyperlink" Target="https://doi.org/10.1016/j.jenvp.2012.01.002"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dx.doi.org/10.1016/j.resp.2014.10.009" TargetMode="External"/><Relationship Id="rId32" Type="http://schemas.openxmlformats.org/officeDocument/2006/relationships/header" Target="header4.xml"/><Relationship Id="rId37" Type="http://schemas.openxmlformats.org/officeDocument/2006/relationships/footer" Target="footer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s://doi.org/10.1016/j.neuroscience.2005.09.031" TargetMode="External"/><Relationship Id="rId28" Type="http://schemas.openxmlformats.org/officeDocument/2006/relationships/hyperlink" Target="http://dx.doi.org/10.1016/j.bandc.2017.02.001" TargetMode="External"/><Relationship Id="rId36"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s://doi.org/10.1016/j.brainres.2012.02.068" TargetMode="External"/><Relationship Id="rId31"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hyperlink" Target="https://doi.org/10.1016/j.bandc.2012.10.001" TargetMode="External"/><Relationship Id="rId27" Type="http://schemas.openxmlformats.org/officeDocument/2006/relationships/hyperlink" Target="https://doi.org/10.1016/j.biopsych.2014.09.013" TargetMode="External"/><Relationship Id="rId30" Type="http://schemas.openxmlformats.org/officeDocument/2006/relationships/chart" Target="charts/chart1.xml"/><Relationship Id="rId35" Type="http://schemas.openxmlformats.org/officeDocument/2006/relationships/footer" Target="footer7.xml"/></Relationships>
</file>

<file path=word/_rels/footer6.xml.rels><?xml version="1.0" encoding="UTF-8" standalone="yes"?>
<Relationships xmlns="http://schemas.openxmlformats.org/package/2006/relationships"><Relationship Id="rId1" Type="http://schemas.openxmlformats.org/officeDocument/2006/relationships/image" Target="media/image2.jpg"/></Relationships>
</file>

<file path=word/_rels/footer8.xml.rels><?xml version="1.0" encoding="UTF-8" standalone="yes"?>
<Relationships xmlns="http://schemas.openxmlformats.org/package/2006/relationships"><Relationship Id="rId1" Type="http://schemas.openxmlformats.org/officeDocument/2006/relationships/image" Target="media/image2.jpg"/></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ownloads\HRRxTSI_07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ownloads\HRRxhitrate_072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spPr>
            <a:ln w="19050"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xVal>
            <c:numRef>
              <c:f>Sheet1!$D$18:$D$27</c:f>
              <c:numCache>
                <c:formatCode>General</c:formatCode>
                <c:ptCount val="10"/>
                <c:pt idx="0">
                  <c:v>10</c:v>
                </c:pt>
                <c:pt idx="1">
                  <c:v>20</c:v>
                </c:pt>
                <c:pt idx="2">
                  <c:v>30</c:v>
                </c:pt>
                <c:pt idx="3">
                  <c:v>40</c:v>
                </c:pt>
                <c:pt idx="4">
                  <c:v>50</c:v>
                </c:pt>
                <c:pt idx="5">
                  <c:v>60</c:v>
                </c:pt>
                <c:pt idx="6">
                  <c:v>70</c:v>
                </c:pt>
                <c:pt idx="7">
                  <c:v>80</c:v>
                </c:pt>
                <c:pt idx="8">
                  <c:v>90</c:v>
                </c:pt>
                <c:pt idx="9">
                  <c:v>100</c:v>
                </c:pt>
              </c:numCache>
            </c:numRef>
          </c:xVal>
          <c:yVal>
            <c:numRef>
              <c:f>Sheet1!$E$18:$E$27</c:f>
              <c:numCache>
                <c:formatCode>General</c:formatCode>
                <c:ptCount val="10"/>
                <c:pt idx="0">
                  <c:v>66.318563400000002</c:v>
                </c:pt>
                <c:pt idx="1">
                  <c:v>66.254878199999993</c:v>
                </c:pt>
                <c:pt idx="2">
                  <c:v>66.555221299999999</c:v>
                </c:pt>
                <c:pt idx="3">
                  <c:v>66.3564504</c:v>
                </c:pt>
                <c:pt idx="4">
                  <c:v>65.690670100000006</c:v>
                </c:pt>
                <c:pt idx="5">
                  <c:v>64.564485899999994</c:v>
                </c:pt>
                <c:pt idx="6">
                  <c:v>63.369980499999997</c:v>
                </c:pt>
                <c:pt idx="7">
                  <c:v>61.200729249999995</c:v>
                </c:pt>
                <c:pt idx="8">
                  <c:v>60.291265299999999</c:v>
                </c:pt>
                <c:pt idx="9">
                  <c:v>59.613192249999997</c:v>
                </c:pt>
              </c:numCache>
            </c:numRef>
          </c:yVal>
          <c:smooth val="0"/>
          <c:extLst>
            <c:ext xmlns:c16="http://schemas.microsoft.com/office/drawing/2014/chart" uri="{C3380CC4-5D6E-409C-BE32-E72D297353CC}">
              <c16:uniqueId val="{00000000-767F-4A05-AABE-3E72BF18DBF7}"/>
            </c:ext>
          </c:extLst>
        </c:ser>
        <c:dLbls>
          <c:showLegendKey val="0"/>
          <c:showVal val="0"/>
          <c:showCatName val="0"/>
          <c:showSerName val="0"/>
          <c:showPercent val="0"/>
          <c:showBubbleSize val="0"/>
        </c:dLbls>
        <c:axId val="1807589248"/>
        <c:axId val="1806060400"/>
      </c:scatterChart>
      <c:valAx>
        <c:axId val="1807589248"/>
        <c:scaling>
          <c:orientation val="minMax"/>
          <c:max val="105"/>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aseline="0"/>
                  <a:t>Heart Rate Reserve (%)</a:t>
                </a:r>
                <a:endParaRPr lang="en-US" sz="1200"/>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rgbClr val="0C70BB"/>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06060400"/>
        <c:crosses val="autoZero"/>
        <c:crossBetween val="midCat"/>
        <c:majorUnit val="10"/>
      </c:valAx>
      <c:valAx>
        <c:axId val="1806060400"/>
        <c:scaling>
          <c:orientation val="minMax"/>
          <c:max val="70"/>
          <c:min val="57.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aseline="0"/>
                  <a:t>Total Saturation Index (</a:t>
                </a:r>
                <a:r>
                  <a:rPr lang="en-US" sz="1200" b="0" i="0" u="none" strike="noStrike" baseline="0">
                    <a:effectLst/>
                  </a:rPr>
                  <a:t>%</a:t>
                </a:r>
                <a:r>
                  <a:rPr lang="en-US" sz="1200" baseline="0"/>
                  <a:t>)</a:t>
                </a:r>
                <a:endParaRPr lang="en-US" sz="1200"/>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rgbClr val="0C70BB"/>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07589248"/>
        <c:crosses val="autoZero"/>
        <c:crossBetween val="midCat"/>
        <c:majorUnit val="2.5"/>
      </c:valAx>
      <c:spPr>
        <a:noFill/>
        <a:ln w="15875" cmpd="sng">
          <a:solidFill>
            <a:srgbClr val="0C70BB"/>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spPr>
            <a:ln w="19050"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xVal>
            <c:numRef>
              <c:f>Sheet1!$D$19:$D$27</c:f>
              <c:numCache>
                <c:formatCode>General</c:formatCode>
                <c:ptCount val="9"/>
                <c:pt idx="0">
                  <c:v>20</c:v>
                </c:pt>
                <c:pt idx="1">
                  <c:v>30</c:v>
                </c:pt>
                <c:pt idx="2">
                  <c:v>40</c:v>
                </c:pt>
                <c:pt idx="3">
                  <c:v>50</c:v>
                </c:pt>
                <c:pt idx="4">
                  <c:v>60</c:v>
                </c:pt>
                <c:pt idx="5">
                  <c:v>70</c:v>
                </c:pt>
                <c:pt idx="6">
                  <c:v>80</c:v>
                </c:pt>
                <c:pt idx="7">
                  <c:v>90</c:v>
                </c:pt>
                <c:pt idx="8">
                  <c:v>100</c:v>
                </c:pt>
              </c:numCache>
            </c:numRef>
          </c:xVal>
          <c:yVal>
            <c:numRef>
              <c:f>Sheet1!$E$19:$E$27</c:f>
              <c:numCache>
                <c:formatCode>General</c:formatCode>
                <c:ptCount val="9"/>
                <c:pt idx="0">
                  <c:v>88.141210000000001</c:v>
                </c:pt>
                <c:pt idx="1">
                  <c:v>84.779769999999999</c:v>
                </c:pt>
                <c:pt idx="2">
                  <c:v>82.256860000000003</c:v>
                </c:pt>
                <c:pt idx="3">
                  <c:v>86.973470000000006</c:v>
                </c:pt>
                <c:pt idx="4">
                  <c:v>82.672150000000002</c:v>
                </c:pt>
                <c:pt idx="5">
                  <c:v>84.767970000000005</c:v>
                </c:pt>
                <c:pt idx="6">
                  <c:v>77.22945</c:v>
                </c:pt>
                <c:pt idx="7">
                  <c:v>70.462149999999994</c:v>
                </c:pt>
                <c:pt idx="8">
                  <c:v>58.117654999999999</c:v>
                </c:pt>
              </c:numCache>
            </c:numRef>
          </c:yVal>
          <c:smooth val="0"/>
          <c:extLst>
            <c:ext xmlns:c16="http://schemas.microsoft.com/office/drawing/2014/chart" uri="{C3380CC4-5D6E-409C-BE32-E72D297353CC}">
              <c16:uniqueId val="{00000000-17A1-4845-9EBC-5AD9F99F57A9}"/>
            </c:ext>
          </c:extLst>
        </c:ser>
        <c:dLbls>
          <c:showLegendKey val="0"/>
          <c:showVal val="0"/>
          <c:showCatName val="0"/>
          <c:showSerName val="0"/>
          <c:showPercent val="0"/>
          <c:showBubbleSize val="0"/>
        </c:dLbls>
        <c:axId val="1807589248"/>
        <c:axId val="1806060400"/>
      </c:scatterChart>
      <c:valAx>
        <c:axId val="1807589248"/>
        <c:scaling>
          <c:orientation val="minMax"/>
          <c:max val="105"/>
          <c:min val="1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aseline="0"/>
                  <a:t>Heart Rate Reserve (%)</a:t>
                </a:r>
                <a:endParaRPr lang="en-US" sz="1200"/>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rgbClr val="0C70BB"/>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06060400"/>
        <c:crosses val="autoZero"/>
        <c:crossBetween val="midCat"/>
        <c:majorUnit val="10"/>
      </c:valAx>
      <c:valAx>
        <c:axId val="1806060400"/>
        <c:scaling>
          <c:orientation val="minMax"/>
          <c:max val="100"/>
          <c:min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aseline="0"/>
                  <a:t>Hit Rate (</a:t>
                </a:r>
                <a:r>
                  <a:rPr lang="en-US" sz="1200" b="0" i="0" u="none" strike="noStrike" baseline="0">
                    <a:effectLst/>
                  </a:rPr>
                  <a:t>%</a:t>
                </a:r>
                <a:r>
                  <a:rPr lang="en-US" sz="1200" baseline="0"/>
                  <a:t>)</a:t>
                </a:r>
                <a:endParaRPr lang="en-US" sz="1200"/>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rgbClr val="0C70BB"/>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07589248"/>
        <c:crosses val="autoZero"/>
        <c:crossBetween val="midCat"/>
        <c:majorUnit val="5"/>
      </c:valAx>
      <c:spPr>
        <a:noFill/>
        <a:ln w="15875" cmpd="sng">
          <a:solidFill>
            <a:srgbClr val="0C70BB"/>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603BB0" w:rsidP="00603BB0">
          <w:pPr>
            <w:pStyle w:val="D03C234346724BF78727F2B57D844BFF5"/>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39522AF11B4242B99855165BF34A1A11"/>
        <w:category>
          <w:name w:val="General"/>
          <w:gallery w:val="placeholder"/>
        </w:category>
        <w:types>
          <w:type w:val="bbPlcHdr"/>
        </w:types>
        <w:behaviors>
          <w:behavior w:val="content"/>
        </w:behaviors>
        <w:guid w:val="{65AAE1D4-6EB6-4CBE-893F-C821F4BEC94A}"/>
      </w:docPartPr>
      <w:docPartBody>
        <w:p w:rsidR="00B1362C" w:rsidRDefault="00B1362C" w:rsidP="00B1362C">
          <w:pPr>
            <w:pStyle w:val="39522AF11B4242B99855165BF34A1A11"/>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D6093"/>
    <w:rsid w:val="0000496B"/>
    <w:rsid w:val="00101126"/>
    <w:rsid w:val="00127BFB"/>
    <w:rsid w:val="00147360"/>
    <w:rsid w:val="0015246B"/>
    <w:rsid w:val="00160AD7"/>
    <w:rsid w:val="0018037B"/>
    <w:rsid w:val="00190672"/>
    <w:rsid w:val="001B2B89"/>
    <w:rsid w:val="001D4A73"/>
    <w:rsid w:val="001E1A0C"/>
    <w:rsid w:val="0024702F"/>
    <w:rsid w:val="0025135C"/>
    <w:rsid w:val="00276951"/>
    <w:rsid w:val="00282006"/>
    <w:rsid w:val="00293081"/>
    <w:rsid w:val="002C21EC"/>
    <w:rsid w:val="002C2837"/>
    <w:rsid w:val="002D71B5"/>
    <w:rsid w:val="002F40BC"/>
    <w:rsid w:val="003455D4"/>
    <w:rsid w:val="00356457"/>
    <w:rsid w:val="003578C2"/>
    <w:rsid w:val="003C5026"/>
    <w:rsid w:val="003D6752"/>
    <w:rsid w:val="003F17F2"/>
    <w:rsid w:val="003F2078"/>
    <w:rsid w:val="003F5239"/>
    <w:rsid w:val="00456B08"/>
    <w:rsid w:val="004950C2"/>
    <w:rsid w:val="004A1EF4"/>
    <w:rsid w:val="004B165A"/>
    <w:rsid w:val="004C250C"/>
    <w:rsid w:val="004D2A19"/>
    <w:rsid w:val="004F58C2"/>
    <w:rsid w:val="004F60FE"/>
    <w:rsid w:val="00511EBB"/>
    <w:rsid w:val="00542BE3"/>
    <w:rsid w:val="00572AB3"/>
    <w:rsid w:val="005844EF"/>
    <w:rsid w:val="005902A4"/>
    <w:rsid w:val="005B3FF5"/>
    <w:rsid w:val="005B4621"/>
    <w:rsid w:val="005E13DE"/>
    <w:rsid w:val="00603BB0"/>
    <w:rsid w:val="00612366"/>
    <w:rsid w:val="00637EE4"/>
    <w:rsid w:val="00670BB3"/>
    <w:rsid w:val="006A0B17"/>
    <w:rsid w:val="006B53FA"/>
    <w:rsid w:val="006B673B"/>
    <w:rsid w:val="006C206E"/>
    <w:rsid w:val="006D409D"/>
    <w:rsid w:val="0070317F"/>
    <w:rsid w:val="00750A81"/>
    <w:rsid w:val="007622E8"/>
    <w:rsid w:val="00787914"/>
    <w:rsid w:val="007A04BC"/>
    <w:rsid w:val="007A23FE"/>
    <w:rsid w:val="007C0D95"/>
    <w:rsid w:val="007C14F9"/>
    <w:rsid w:val="007E793C"/>
    <w:rsid w:val="00875ABD"/>
    <w:rsid w:val="00880D57"/>
    <w:rsid w:val="00894F5B"/>
    <w:rsid w:val="008F545F"/>
    <w:rsid w:val="00907703"/>
    <w:rsid w:val="009332DA"/>
    <w:rsid w:val="009533B9"/>
    <w:rsid w:val="00983852"/>
    <w:rsid w:val="009B7490"/>
    <w:rsid w:val="009D3512"/>
    <w:rsid w:val="00A11B59"/>
    <w:rsid w:val="00A343F1"/>
    <w:rsid w:val="00A82AB4"/>
    <w:rsid w:val="00AC2736"/>
    <w:rsid w:val="00AD7A8C"/>
    <w:rsid w:val="00B1362C"/>
    <w:rsid w:val="00B16F17"/>
    <w:rsid w:val="00B31179"/>
    <w:rsid w:val="00B46CD3"/>
    <w:rsid w:val="00B60372"/>
    <w:rsid w:val="00B73CF1"/>
    <w:rsid w:val="00BB6FB1"/>
    <w:rsid w:val="00BC5308"/>
    <w:rsid w:val="00BC787E"/>
    <w:rsid w:val="00C20FD3"/>
    <w:rsid w:val="00C609F0"/>
    <w:rsid w:val="00C61014"/>
    <w:rsid w:val="00C61764"/>
    <w:rsid w:val="00C738D6"/>
    <w:rsid w:val="00C90388"/>
    <w:rsid w:val="00CA39D2"/>
    <w:rsid w:val="00CD099C"/>
    <w:rsid w:val="00CD3308"/>
    <w:rsid w:val="00CF00CA"/>
    <w:rsid w:val="00D3499A"/>
    <w:rsid w:val="00D533A2"/>
    <w:rsid w:val="00D53F20"/>
    <w:rsid w:val="00D71878"/>
    <w:rsid w:val="00DD6093"/>
    <w:rsid w:val="00E06358"/>
    <w:rsid w:val="00E144A3"/>
    <w:rsid w:val="00E86088"/>
    <w:rsid w:val="00EA0BC1"/>
    <w:rsid w:val="00EC7F25"/>
    <w:rsid w:val="00ED1768"/>
    <w:rsid w:val="00EE031C"/>
    <w:rsid w:val="00EE1F82"/>
    <w:rsid w:val="00EE6E49"/>
    <w:rsid w:val="00EF14E5"/>
    <w:rsid w:val="00F35708"/>
    <w:rsid w:val="00F56F72"/>
    <w:rsid w:val="00F80430"/>
    <w:rsid w:val="00FA5D2C"/>
    <w:rsid w:val="00FF5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1126"/>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603BB0"/>
    <w:pPr>
      <w:spacing w:after="0" w:line="240" w:lineRule="auto"/>
    </w:pPr>
    <w:rPr>
      <w:rFonts w:eastAsia="Times New Roman" w:cs="Times New Roman"/>
      <w:sz w:val="24"/>
      <w:szCs w:val="32"/>
      <w:lang w:bidi="en-US"/>
    </w:rPr>
  </w:style>
  <w:style w:type="paragraph" w:customStyle="1" w:styleId="D03C234346724BF78727F2B57D844BFF5">
    <w:name w:val="D03C234346724BF78727F2B57D844BFF5"/>
    <w:rsid w:val="00603BB0"/>
    <w:pPr>
      <w:spacing w:after="0" w:line="240" w:lineRule="auto"/>
    </w:pPr>
    <w:rPr>
      <w:rFonts w:eastAsia="Times New Roman" w:cs="Times New Roman"/>
      <w:sz w:val="24"/>
      <w:szCs w:val="32"/>
      <w:lang w:bidi="en-US"/>
    </w:rPr>
  </w:style>
  <w:style w:type="paragraph" w:customStyle="1" w:styleId="30351B2A16CD4B25BAC97547C10BD06E">
    <w:name w:val="30351B2A16CD4B25BAC97547C10BD06E"/>
    <w:rsid w:val="00B1362C"/>
    <w:pPr>
      <w:spacing w:after="160" w:line="259" w:lineRule="auto"/>
    </w:pPr>
  </w:style>
  <w:style w:type="paragraph" w:customStyle="1" w:styleId="39522AF11B4242B99855165BF34A1A11">
    <w:name w:val="39522AF11B4242B99855165BF34A1A11"/>
    <w:rsid w:val="00B1362C"/>
    <w:pPr>
      <w:spacing w:after="160" w:line="259" w:lineRule="auto"/>
    </w:pPr>
  </w:style>
  <w:style w:type="paragraph" w:customStyle="1" w:styleId="49FE1C2011A64477BBD9F1B34CB378B0">
    <w:name w:val="49FE1C2011A64477BBD9F1B34CB378B0"/>
    <w:rsid w:val="0010112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B7F93-B514-4C23-BDF1-CD0018CBA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64469</Words>
  <Characters>367475</Characters>
  <Application>Microsoft Office Word</Application>
  <DocSecurity>0</DocSecurity>
  <Lines>3062</Lines>
  <Paragraphs>862</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431082</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dc:description/>
  <cp:lastModifiedBy>Stone, Brandon L.</cp:lastModifiedBy>
  <cp:revision>8</cp:revision>
  <cp:lastPrinted>2019-08-02T15:35:00Z</cp:lastPrinted>
  <dcterms:created xsi:type="dcterms:W3CDTF">2019-07-30T20:16:00Z</dcterms:created>
  <dcterms:modified xsi:type="dcterms:W3CDTF">2019-08-02T15:36:00Z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http://www.zotero.org/styles/journal-of-strength-and-conditioning-research</vt:lpwstr>
  </property>
  <property fmtid="{D5CDD505-2E9C-101B-9397-08002B2CF9AE}" pid="15" name="Mendeley Recent Style Name 6_1">
    <vt:lpwstr>Journal of Strength and Conditioning Research</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57d2d935-b22d-3d17-ac2d-7f08b8c40404</vt:lpwstr>
  </property>
  <property fmtid="{D5CDD505-2E9C-101B-9397-08002B2CF9AE}" pid="24" name="Mendeley Citation Style_1">
    <vt:lpwstr>http://www.zotero.org/styles/apa</vt:lpwstr>
  </property>
</Properties>
</file>